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E7" w:rsidRPr="009B35EF" w:rsidRDefault="00E367E7" w:rsidP="00E367E7">
      <w:pPr>
        <w:jc w:val="center"/>
        <w:rPr>
          <w:rFonts w:cs="Arial"/>
          <w:b/>
          <w:sz w:val="2"/>
          <w:szCs w:val="18"/>
          <w:lang w:val="es-BO"/>
        </w:rPr>
      </w:pPr>
    </w:p>
    <w:p w:rsidR="00E367E7" w:rsidRPr="009956C4" w:rsidRDefault="00E367E7" w:rsidP="00E367E7">
      <w:pPr>
        <w:jc w:val="both"/>
        <w:rPr>
          <w:rFonts w:cs="Arial"/>
          <w:sz w:val="2"/>
          <w:szCs w:val="18"/>
          <w:lang w:val="es-BO"/>
        </w:rPr>
      </w:pPr>
    </w:p>
    <w:p w:rsidR="00E367E7" w:rsidRPr="009956C4" w:rsidRDefault="00E367E7" w:rsidP="00E367E7">
      <w:pPr>
        <w:jc w:val="both"/>
        <w:rPr>
          <w:rFonts w:cs="Arial"/>
          <w:sz w:val="2"/>
          <w:szCs w:val="18"/>
          <w:lang w:val="es-BO"/>
        </w:rPr>
      </w:pPr>
    </w:p>
    <w:p w:rsidR="00E367E7" w:rsidRDefault="00E367E7" w:rsidP="00E367E7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bookmarkStart w:id="1" w:name="_GoBack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E367E7" w:rsidRPr="009B35EF" w:rsidRDefault="00E367E7" w:rsidP="00E367E7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367E7" w:rsidRPr="009956C4" w:rsidTr="008453C3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367E7" w:rsidRPr="009956C4" w:rsidRDefault="00E367E7" w:rsidP="00E367E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367E7" w:rsidRPr="0054356D" w:rsidTr="008453C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67E7" w:rsidRPr="0054356D" w:rsidRDefault="00E367E7" w:rsidP="008453C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E367E7" w:rsidRPr="009956C4" w:rsidTr="008453C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A93AB0" w:rsidRDefault="00E367E7" w:rsidP="008453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D14236" w:rsidRDefault="00E367E7" w:rsidP="008453C3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D14236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367E7" w:rsidRPr="0054356D" w:rsidTr="008453C3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A93AB0" w:rsidRDefault="00E367E7" w:rsidP="008453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367E7" w:rsidRPr="009956C4" w:rsidTr="008453C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A93AB0" w:rsidRDefault="00E367E7" w:rsidP="008453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001/2025 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367E7" w:rsidRPr="00A93AB0" w:rsidTr="008453C3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A93AB0" w:rsidRDefault="00E367E7" w:rsidP="008453C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367E7" w:rsidRPr="00A93AB0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E367E7" w:rsidRPr="00A93AB0" w:rsidTr="008453C3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A93AB0" w:rsidRDefault="00E367E7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367E7" w:rsidRPr="00A93AB0" w:rsidRDefault="00E367E7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A93AB0" w:rsidRDefault="00E367E7" w:rsidP="008453C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E367E7" w:rsidRPr="002662F5" w:rsidTr="008453C3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367E7" w:rsidRPr="00A93AB0" w:rsidTr="008453C3">
        <w:trPr>
          <w:trHeight w:val="227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A93AB0" w:rsidRDefault="00E367E7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3AB0" w:rsidRDefault="00E367E7" w:rsidP="008453C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BB622A">
              <w:rPr>
                <w:rFonts w:ascii="Arial" w:hAnsi="Arial" w:cs="Arial"/>
                <w:b/>
                <w:lang w:val="es-BO"/>
              </w:rPr>
              <w:t xml:space="preserve">PROVISIÓN E INSTALACIÓN DE CABLES DE TRACCIÓN </w:t>
            </w:r>
            <w:r>
              <w:rPr>
                <w:rFonts w:ascii="Arial" w:hAnsi="Arial" w:cs="Arial"/>
                <w:b/>
                <w:lang w:val="es-BO"/>
              </w:rPr>
              <w:t>DE</w:t>
            </w:r>
            <w:r w:rsidRPr="00BB622A">
              <w:rPr>
                <w:rFonts w:ascii="Arial" w:hAnsi="Arial" w:cs="Arial"/>
                <w:b/>
                <w:lang w:val="es-BO"/>
              </w:rPr>
              <w:t xml:space="preserve"> ASCENSORES A Y B SCHINDLER DEL BCB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A93AB0" w:rsidRDefault="00E367E7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E367E7" w:rsidRPr="0054356D" w:rsidTr="008453C3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54356D" w:rsidRDefault="00E367E7" w:rsidP="008453C3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E367E7" w:rsidRPr="0054356D" w:rsidRDefault="00E367E7" w:rsidP="008453C3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E367E7" w:rsidRPr="009956C4" w:rsidTr="008453C3">
        <w:trPr>
          <w:trHeight w:val="246"/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507C36" w:rsidRDefault="00E367E7" w:rsidP="008453C3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E367E7" w:rsidRPr="00507C36" w:rsidRDefault="00E367E7" w:rsidP="008453C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367E7" w:rsidRPr="009956C4" w:rsidTr="008453C3">
        <w:trPr>
          <w:trHeight w:val="20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367E7" w:rsidRPr="009956C4" w:rsidTr="008453C3">
        <w:trPr>
          <w:trHeight w:val="212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367E7" w:rsidRPr="002662F5" w:rsidTr="008453C3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367E7" w:rsidRPr="009956C4" w:rsidTr="008453C3">
        <w:trPr>
          <w:trHeight w:val="2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507C36" w:rsidRDefault="00E367E7" w:rsidP="008453C3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507C36" w:rsidRDefault="00E367E7" w:rsidP="008453C3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54356D" w:rsidTr="008453C3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54356D" w:rsidRDefault="00E367E7" w:rsidP="008453C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E367E7" w:rsidRPr="0054356D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Bs280.000,00 (Doscientos Ochenta Mil 00/100/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143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2662F5" w:rsidTr="008453C3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367E7" w:rsidRPr="009956C4" w:rsidTr="008453C3">
        <w:trPr>
          <w:trHeight w:val="24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507C36" w:rsidRDefault="00E367E7" w:rsidP="008453C3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E367E7" w:rsidRPr="00507C36" w:rsidRDefault="00E367E7" w:rsidP="008453C3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BB622A" w:rsidRDefault="00E367E7" w:rsidP="008453C3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B622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367E7" w:rsidRPr="002662F5" w:rsidTr="008453C3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BB622A" w:rsidRDefault="00E367E7" w:rsidP="008453C3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</w:pPr>
            <w:r w:rsidRPr="004F005E"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  <w:t>El plazo de provisión e instalación de los bienes será de Quince (15) días calendario computable a partir del día siguiente hábil de la recepción de la Orden de Compra, por parte del proveedor en caso que el plazo de entrega concluya en sábado, domingo o feriado, la entrega se podrá realizar al siguiente día hábil.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256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2662F5" w:rsidTr="008453C3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367E7" w:rsidRPr="002662F5" w:rsidTr="008453C3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367E7" w:rsidRPr="009956C4" w:rsidTr="008453C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507C36" w:rsidRDefault="00E367E7" w:rsidP="008453C3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367E7" w:rsidRPr="00507C36" w:rsidRDefault="00E367E7" w:rsidP="008453C3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E367E7" w:rsidRPr="009956C4" w:rsidTr="008453C3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E367E7" w:rsidRPr="009956C4" w:rsidRDefault="00E367E7" w:rsidP="008453C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367E7" w:rsidRPr="009956C4" w:rsidTr="008453C3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367E7" w:rsidRPr="009956C4" w:rsidRDefault="00E367E7" w:rsidP="00E367E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367E7" w:rsidRPr="009956C4" w:rsidTr="008453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67E7" w:rsidRPr="009956C4" w:rsidTr="008453C3">
        <w:trPr>
          <w:trHeight w:val="39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E367E7" w:rsidRPr="009956C4" w:rsidTr="008453C3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367E7" w:rsidRPr="009956C4" w:rsidTr="008453C3">
        <w:trPr>
          <w:trHeight w:val="451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E463DC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E367E7" w:rsidRPr="009956C4" w:rsidTr="008453C3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2B98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Richard Pari Apaza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67E7" w:rsidRPr="00A92B98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92B98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Profesional en Mantenimiento de Ascensores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E367E7" w:rsidRPr="00A92B98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E463DC" w:rsidRDefault="00E367E7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color w:val="0000FF"/>
              </w:rPr>
              <w:t xml:space="preserve">Dpto. de </w:t>
            </w:r>
            <w:r>
              <w:rPr>
                <w:rFonts w:ascii="Arial" w:hAnsi="Arial" w:cs="Arial"/>
                <w:color w:val="0000FF"/>
              </w:rPr>
              <w:t xml:space="preserve">Mejoramiento y Mantenimiento de Infraestructura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E367E7" w:rsidRPr="002662F5" w:rsidTr="008453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67E7" w:rsidRPr="002662F5" w:rsidRDefault="00E367E7" w:rsidP="008453C3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67E7" w:rsidRPr="002662F5" w:rsidRDefault="00E367E7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367E7" w:rsidRPr="009956C4" w:rsidTr="008453C3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Default="00E367E7" w:rsidP="008453C3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E367E7" w:rsidRPr="00A92B98" w:rsidRDefault="00E367E7" w:rsidP="008453C3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E367E7" w:rsidRPr="00A92B98" w:rsidRDefault="00E367E7" w:rsidP="008453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4710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67E7" w:rsidRPr="00A92B98" w:rsidRDefault="00E367E7" w:rsidP="008453C3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E231F9">
                <w:rPr>
                  <w:rStyle w:val="Hipervnculo"/>
                  <w:rFonts w:ascii="Arial" w:hAnsi="Arial" w:cs="Arial"/>
                  <w:szCs w:val="14"/>
                </w:rPr>
                <w:t>calba</w:t>
              </w:r>
              <w:r w:rsidRPr="00E231F9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E367E7" w:rsidRPr="00A92B98" w:rsidRDefault="00E367E7" w:rsidP="008453C3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E231F9">
                <w:rPr>
                  <w:rStyle w:val="Hipervnculo"/>
                </w:rPr>
                <w:t>rpari@bcb.gob.bo</w:t>
              </w:r>
            </w:hyperlink>
            <w:r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67E7" w:rsidRPr="009956C4" w:rsidRDefault="00E367E7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67E7" w:rsidRPr="009956C4" w:rsidTr="008453C3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402294" w:rsidRDefault="00E367E7" w:rsidP="008453C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E367E7" w:rsidRDefault="00E367E7" w:rsidP="0084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E367E7" w:rsidRDefault="00E367E7" w:rsidP="0084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E367E7" w:rsidRDefault="00E367E7" w:rsidP="0084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4F005E">
              <w:rPr>
                <w:rFonts w:ascii="Arial" w:hAnsi="Arial" w:cs="Arial"/>
                <w:b/>
                <w:highlight w:val="yellow"/>
                <w:lang w:val="es-BO"/>
              </w:rPr>
              <w:t>(NO APLICA)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67E7" w:rsidRPr="009956C4" w:rsidTr="008453C3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E367E7" w:rsidRPr="009956C4" w:rsidRDefault="00E367E7" w:rsidP="008453C3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67E7" w:rsidRPr="009956C4" w:rsidTr="008453C3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367E7" w:rsidRPr="009956C4" w:rsidRDefault="00E367E7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Default="00E367E7" w:rsidP="00E367E7">
      <w:pPr>
        <w:rPr>
          <w:lang w:val="es-BO"/>
        </w:rPr>
      </w:pPr>
    </w:p>
    <w:p w:rsidR="00E367E7" w:rsidRPr="009956C4" w:rsidRDefault="00E367E7" w:rsidP="00E367E7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E367E7" w:rsidRPr="00DF1D1E" w:rsidRDefault="00E367E7" w:rsidP="00E367E7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367E7" w:rsidRPr="009956C4" w:rsidTr="008453C3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E7" w:rsidRDefault="00E367E7" w:rsidP="008453C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E367E7" w:rsidRPr="00DF1D1E" w:rsidRDefault="00E367E7" w:rsidP="008453C3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E367E7" w:rsidRDefault="00E367E7" w:rsidP="00E367E7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367E7" w:rsidRPr="00DF1D1E" w:rsidRDefault="00E367E7" w:rsidP="008453C3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E367E7" w:rsidRPr="009956C4" w:rsidRDefault="00E367E7" w:rsidP="00E367E7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367E7" w:rsidRPr="009956C4" w:rsidRDefault="00E367E7" w:rsidP="00E367E7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E367E7" w:rsidRPr="009956C4" w:rsidRDefault="00E367E7" w:rsidP="008453C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367E7" w:rsidRPr="00DF1D1E" w:rsidRDefault="00E367E7" w:rsidP="008453C3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367E7" w:rsidRPr="009956C4" w:rsidRDefault="00E367E7" w:rsidP="00E367E7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E367E7" w:rsidRPr="00DF1D1E" w:rsidRDefault="00E367E7" w:rsidP="008453C3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367E7" w:rsidRPr="009956C4" w:rsidRDefault="00E367E7" w:rsidP="00E367E7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367E7" w:rsidRPr="00DF1D1E" w:rsidRDefault="00E367E7" w:rsidP="008453C3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E367E7" w:rsidRPr="009956C4" w:rsidRDefault="00E367E7" w:rsidP="008453C3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E367E7" w:rsidRPr="00DF1D1E" w:rsidRDefault="00E367E7" w:rsidP="00E367E7">
      <w:pPr>
        <w:jc w:val="right"/>
        <w:rPr>
          <w:rFonts w:ascii="Arial" w:hAnsi="Arial" w:cs="Arial"/>
          <w:sz w:val="12"/>
          <w:lang w:val="es-BO"/>
        </w:rPr>
      </w:pPr>
    </w:p>
    <w:p w:rsidR="00E367E7" w:rsidRDefault="00E367E7" w:rsidP="00E367E7">
      <w:pPr>
        <w:ind w:firstLine="709"/>
        <w:rPr>
          <w:rFonts w:cs="Arial"/>
          <w:sz w:val="18"/>
          <w:szCs w:val="18"/>
          <w:lang w:val="es-BO"/>
        </w:rPr>
      </w:pPr>
    </w:p>
    <w:p w:rsidR="00E367E7" w:rsidRPr="009956C4" w:rsidRDefault="00E367E7" w:rsidP="00E367E7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367E7" w:rsidRPr="00DF1D1E" w:rsidRDefault="00E367E7" w:rsidP="00E367E7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E367E7" w:rsidRPr="009956C4" w:rsidTr="008453C3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367E7" w:rsidRPr="009956C4" w:rsidTr="008453C3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67E7" w:rsidRPr="009956C4" w:rsidTr="008453C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67E7" w:rsidRPr="009956C4" w:rsidTr="008453C3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B22D02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B22D02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B22D02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B22D02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B22D02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B22D02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67E7" w:rsidRPr="00B22D02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B22D02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B22D02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B22D02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AA247B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AA247B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A247B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</w:t>
            </w:r>
            <w:r>
              <w:rPr>
                <w:rFonts w:ascii="Arial" w:hAnsi="Arial" w:cs="Arial"/>
                <w:sz w:val="14"/>
                <w:szCs w:val="14"/>
              </w:rPr>
              <w:t>de Mejoramiento y Mantenimiento de la Infraestructura</w:t>
            </w:r>
            <w:r w:rsidRPr="008B6B6B">
              <w:rPr>
                <w:rFonts w:ascii="Arial" w:hAnsi="Arial" w:cs="Arial"/>
                <w:sz w:val="14"/>
                <w:szCs w:val="14"/>
              </w:rPr>
              <w:t>), edificio principal del BCB – Calle Ayacucho esq. Mercado, La Paz – Bolivia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67E7" w:rsidRPr="009956C4" w:rsidTr="008453C3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B50D91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67E7" w:rsidRPr="009956C4" w:rsidTr="008453C3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D5229F" w:rsidRDefault="00E367E7" w:rsidP="008453C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</w:t>
            </w:r>
            <w:r w:rsidRPr="00543012">
              <w:rPr>
                <w:rFonts w:ascii="Arial" w:hAnsi="Arial" w:cs="Arial"/>
                <w:sz w:val="14"/>
                <w:szCs w:val="14"/>
              </w:rPr>
              <w:t>enlace a través de</w:t>
            </w:r>
            <w:r>
              <w:rPr>
                <w:rFonts w:ascii="Arial" w:hAnsi="Arial" w:cs="Arial"/>
                <w:sz w:val="14"/>
                <w:szCs w:val="14"/>
              </w:rPr>
              <w:t xml:space="preserve"> zoo</w:t>
            </w:r>
            <w:r w:rsidRPr="00D5229F">
              <w:rPr>
                <w:rFonts w:ascii="Arial" w:hAnsi="Arial" w:cs="Arial"/>
                <w:sz w:val="14"/>
                <w:szCs w:val="14"/>
              </w:rPr>
              <w:t>m:</w:t>
            </w:r>
          </w:p>
          <w:p w:rsidR="00E367E7" w:rsidRDefault="00E367E7" w:rsidP="008453C3">
            <w:pPr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  <w:r w:rsidRPr="00584336">
              <w:rPr>
                <w:rStyle w:val="Hipervnculo"/>
                <w:rFonts w:ascii="Arial" w:hAnsi="Arial" w:cs="Arial"/>
                <w:sz w:val="14"/>
              </w:rPr>
              <w:t>https://bcb-gob-bo.zoom.us/j/86193103289?pwd=fC7o0bZmLUiAEhspRWm1ywJEED2ROY.1</w:t>
            </w:r>
            <w:r w:rsidRPr="00584336">
              <w:rPr>
                <w:rStyle w:val="Hipervnculo"/>
                <w:rFonts w:ascii="Arial" w:hAnsi="Arial" w:cs="Arial"/>
                <w:sz w:val="14"/>
                <w:highlight w:val="yellow"/>
              </w:rPr>
              <w:t xml:space="preserve"> </w:t>
            </w:r>
          </w:p>
          <w:p w:rsidR="00E367E7" w:rsidRPr="004F005E" w:rsidRDefault="00E367E7" w:rsidP="008453C3">
            <w:pPr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</w:p>
          <w:p w:rsidR="00E367E7" w:rsidRPr="00584336" w:rsidRDefault="00E367E7" w:rsidP="008453C3">
            <w:pPr>
              <w:rPr>
                <w:rStyle w:val="Hipervnculo"/>
                <w:rFonts w:ascii="Arial" w:hAnsi="Arial" w:cs="Arial"/>
                <w:sz w:val="14"/>
              </w:rPr>
            </w:pPr>
            <w:r w:rsidRPr="00584336">
              <w:rPr>
                <w:rStyle w:val="Hipervnculo"/>
                <w:rFonts w:ascii="Arial" w:hAnsi="Arial" w:cs="Arial"/>
                <w:sz w:val="14"/>
              </w:rPr>
              <w:t>ID de reunión: 861 9310 3289</w:t>
            </w:r>
          </w:p>
          <w:p w:rsidR="00E367E7" w:rsidRPr="00D5229F" w:rsidRDefault="00E367E7" w:rsidP="008453C3">
            <w:pPr>
              <w:rPr>
                <w:rStyle w:val="Hipervnculo"/>
                <w:rFonts w:ascii="Arial" w:hAnsi="Arial" w:cs="Arial"/>
                <w:sz w:val="14"/>
              </w:rPr>
            </w:pPr>
            <w:r w:rsidRPr="00584336">
              <w:rPr>
                <w:rStyle w:val="Hipervnculo"/>
                <w:rFonts w:ascii="Arial" w:hAnsi="Arial" w:cs="Arial"/>
                <w:sz w:val="14"/>
              </w:rPr>
              <w:t>Código de acceso: 883857</w:t>
            </w:r>
          </w:p>
          <w:p w:rsidR="00E367E7" w:rsidRPr="00D5229F" w:rsidRDefault="00E367E7" w:rsidP="008453C3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E7F5A" w:rsidRDefault="00E367E7" w:rsidP="008453C3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E367E7" w:rsidRPr="009E7F5A" w:rsidRDefault="00E367E7" w:rsidP="00E367E7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E367E7" w:rsidRPr="00584336" w:rsidRDefault="00E367E7" w:rsidP="008453C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367E7" w:rsidRPr="009956C4" w:rsidTr="008453C3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2662F5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2662F5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FD7E8D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FD7E8D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2662F5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FD7E8D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FD7E8D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FD7E8D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FD7E8D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367E7" w:rsidRPr="009956C4" w:rsidTr="008453C3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7807DF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D5229F" w:rsidRDefault="00E367E7" w:rsidP="008453C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6F7EE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FD7E8D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FD7E8D" w:rsidRDefault="00E367E7" w:rsidP="008453C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E367E7" w:rsidRDefault="00E367E7" w:rsidP="008453C3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7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8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584336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https://bcb-gob-bo.zoom.us/j/83855807673?pwd=hx93HbGVjechhgpS9IfmLjxFExgHyD.1</w:t>
            </w:r>
            <w:r w:rsidRPr="00584336"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  <w:p w:rsidR="00E367E7" w:rsidRPr="00B00F83" w:rsidRDefault="00E367E7" w:rsidP="008453C3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</w:p>
          <w:p w:rsidR="00E367E7" w:rsidRPr="00584336" w:rsidRDefault="00E367E7" w:rsidP="008453C3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584336">
              <w:rPr>
                <w:rStyle w:val="Hipervnculo"/>
                <w:rFonts w:ascii="Arial" w:hAnsi="Arial" w:cs="Arial"/>
                <w:sz w:val="14"/>
                <w:szCs w:val="14"/>
              </w:rPr>
              <w:t>ID de reunión: 838 5580 7673</w:t>
            </w:r>
          </w:p>
          <w:p w:rsidR="00E367E7" w:rsidRPr="00543012" w:rsidRDefault="00E367E7" w:rsidP="008453C3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584336">
              <w:rPr>
                <w:rStyle w:val="Hipervnculo"/>
                <w:rFonts w:ascii="Arial" w:hAnsi="Arial" w:cs="Arial"/>
                <w:sz w:val="14"/>
                <w:szCs w:val="14"/>
              </w:rPr>
              <w:t>Código de acceso: 186964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367E7" w:rsidRPr="009956C4" w:rsidTr="008453C3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67E7" w:rsidRPr="009956C4" w:rsidTr="008453C3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67E7" w:rsidRPr="009956C4" w:rsidTr="008453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9956C4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9956C4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A244D6" w:rsidTr="008453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67E7" w:rsidRDefault="00E367E7" w:rsidP="008453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E367E7" w:rsidRPr="00A244D6" w:rsidRDefault="00E367E7" w:rsidP="008453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67E7" w:rsidRPr="00A244D6" w:rsidTr="008453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367E7" w:rsidRPr="00A244D6" w:rsidRDefault="00E367E7" w:rsidP="008453C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67E7" w:rsidRPr="00A244D6" w:rsidRDefault="00E367E7" w:rsidP="008453C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A244D6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367E7" w:rsidRPr="00DF1D1E" w:rsidTr="008453C3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367E7" w:rsidRPr="00DF1D1E" w:rsidRDefault="00E367E7" w:rsidP="008453C3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367E7" w:rsidRPr="00DF1D1E" w:rsidRDefault="00E367E7" w:rsidP="008453C3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67E7" w:rsidRPr="00DF1D1E" w:rsidRDefault="00E367E7" w:rsidP="008453C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367E7" w:rsidRPr="00DF1D1E" w:rsidRDefault="00E367E7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E367E7" w:rsidRPr="00A244D6" w:rsidRDefault="00E367E7" w:rsidP="00E367E7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C53AB" w:rsidRDefault="00E367E7" w:rsidP="00E367E7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5C5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E7"/>
    <w:rsid w:val="005C53AB"/>
    <w:rsid w:val="00E3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3CE4-BD86-4C9F-8F08-F8249A46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E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67E7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367E7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367E7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367E7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367E7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367E7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367E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367E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367E7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67E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367E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367E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367E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367E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367E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367E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367E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367E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367E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367E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367E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367E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67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67E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367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7E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367E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367E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E367E7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E367E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367E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367E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367E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367E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367E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E367E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367E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E367E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67E7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E3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E3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E367E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67E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367E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367E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367E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367E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367E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367E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E367E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E367E7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E367E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367E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367E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367E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367E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367E7"/>
    <w:rPr>
      <w:vertAlign w:val="superscript"/>
    </w:rPr>
  </w:style>
  <w:style w:type="paragraph" w:customStyle="1" w:styleId="BodyText21">
    <w:name w:val="Body Text 21"/>
    <w:basedOn w:val="Normal"/>
    <w:rsid w:val="00E367E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367E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367E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367E7"/>
  </w:style>
  <w:style w:type="paragraph" w:customStyle="1" w:styleId="Document1">
    <w:name w:val="Document 1"/>
    <w:rsid w:val="00E367E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367E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367E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367E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367E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E367E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367E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367E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367E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367E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367E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367E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367E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367E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367E7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E367E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3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367E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367E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367E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367E7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E367E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E367E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367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367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367E7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367E7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367E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367E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E367E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E367E7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67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367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367E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367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367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367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E367E7"/>
  </w:style>
  <w:style w:type="character" w:customStyle="1" w:styleId="markedcontent">
    <w:name w:val="markedcontent"/>
    <w:basedOn w:val="Fuentedeprrafopredeter"/>
    <w:rsid w:val="00E367E7"/>
  </w:style>
  <w:style w:type="character" w:styleId="nfasissutil">
    <w:name w:val="Subtle Emphasis"/>
    <w:uiPriority w:val="19"/>
    <w:qFormat/>
    <w:rsid w:val="00E367E7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E367E7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6869066e7fe52f40e6a714873ba06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ri@bcb.gob.bo" TargetMode="External"/><Relationship Id="rId5" Type="http://schemas.openxmlformats.org/officeDocument/2006/relationships/hyperlink" Target="mailto:calb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2025-02-27T03:23:00Z</dcterms:created>
  <dcterms:modified xsi:type="dcterms:W3CDTF">2025-02-27T03:24:00Z</dcterms:modified>
</cp:coreProperties>
</file>