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4D" w:rsidRPr="00A40276" w:rsidRDefault="00F51E4D" w:rsidP="00F51E4D">
      <w:pPr>
        <w:jc w:val="center"/>
        <w:rPr>
          <w:b/>
          <w:sz w:val="18"/>
          <w:szCs w:val="18"/>
          <w:lang w:val="es-BO"/>
        </w:rPr>
      </w:pPr>
    </w:p>
    <w:p w:rsidR="00F51E4D" w:rsidRPr="00A40276" w:rsidRDefault="00F51E4D" w:rsidP="00F51E4D">
      <w:pPr>
        <w:jc w:val="both"/>
        <w:rPr>
          <w:rFonts w:cs="Arial"/>
          <w:sz w:val="4"/>
          <w:szCs w:val="2"/>
          <w:lang w:val="es-BO"/>
        </w:rPr>
      </w:pPr>
    </w:p>
    <w:p w:rsidR="00F51E4D" w:rsidRDefault="00F51E4D" w:rsidP="00F51E4D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F51E4D" w:rsidRDefault="00F51E4D" w:rsidP="00F51E4D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F51E4D" w:rsidRPr="00023739" w:rsidRDefault="00F51E4D" w:rsidP="00F51E4D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51E4D" w:rsidRPr="00F75995" w:rsidTr="00E83C6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51E4D" w:rsidRPr="00F75995" w:rsidRDefault="00F51E4D" w:rsidP="00E83C6F">
            <w:pPr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51E4D" w:rsidRPr="00F75995" w:rsidTr="00E83C6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8A6706" w:rsidRDefault="00F51E4D" w:rsidP="00E83C6F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018</w:t>
            </w:r>
            <w:r w:rsidRPr="000F5671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E4D" w:rsidRPr="00F75995" w:rsidRDefault="00F51E4D" w:rsidP="00E83C6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E4D" w:rsidRPr="00F75995" w:rsidRDefault="00F51E4D" w:rsidP="00E83C6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E4D" w:rsidRPr="00F75995" w:rsidRDefault="00F51E4D" w:rsidP="00E83C6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51E4D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760920" w:rsidRDefault="00F51E4D" w:rsidP="00E83C6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A748D0">
              <w:rPr>
                <w:rFonts w:ascii="Arial" w:hAnsi="Arial" w:cs="Arial"/>
                <w:b/>
              </w:rPr>
              <w:t>SERVICIO DE MANTENIMIENTO EN EL ÁREA DE CARPINTERIA PARA EL EDIFICIO PRINCIPAL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424887" w:rsidRDefault="00F51E4D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51E4D" w:rsidRPr="00424887" w:rsidRDefault="00F51E4D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51E4D" w:rsidRPr="00F75995" w:rsidTr="00E83C6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51E4D" w:rsidRPr="00F75995" w:rsidTr="00E83C6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51E4D" w:rsidRPr="00F75995" w:rsidTr="00E83C6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F75995" w:rsidRDefault="00F51E4D" w:rsidP="00E83C6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51E4D" w:rsidRPr="00F75995" w:rsidTr="00E83C6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CE40E3" w:rsidTr="00E83C6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CE40E3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CE40E3" w:rsidRDefault="00F51E4D" w:rsidP="00E83C6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53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100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Cincuenta y Tres Mil Cien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CE40E3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CE40E3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1E4D" w:rsidRPr="00CE40E3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CE40E3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CE40E3" w:rsidRDefault="00F51E4D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CE40E3" w:rsidRDefault="00F51E4D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4D" w:rsidRPr="00CE40E3" w:rsidRDefault="00F51E4D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1E4D" w:rsidRPr="00CE40E3" w:rsidRDefault="00F51E4D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51E4D" w:rsidRPr="00CE40E3" w:rsidRDefault="00F51E4D" w:rsidP="00E83C6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F51E4D" w:rsidRPr="00CE40E3" w:rsidRDefault="00F51E4D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51E4D" w:rsidRPr="00CE40E3" w:rsidTr="00E83C6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1E4D" w:rsidRPr="00CE40E3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CE40E3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DD14A1" w:rsidRDefault="00F51E4D" w:rsidP="00E83C6F">
            <w:pPr>
              <w:jc w:val="both"/>
              <w:rPr>
                <w:rFonts w:ascii="Arial" w:hAnsi="Arial" w:cs="Arial"/>
                <w:bCs/>
                <w:iCs/>
              </w:rPr>
            </w:pPr>
            <w:r w:rsidRPr="00A748D0">
              <w:rPr>
                <w:rFonts w:ascii="Arial" w:hAnsi="Arial" w:cs="Arial"/>
                <w:bCs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2F238F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1E4D" w:rsidRPr="002F238F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1E4D" w:rsidRPr="002F238F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1596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2F238F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A748D0" w:rsidRDefault="00F51E4D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A748D0">
              <w:rPr>
                <w:rFonts w:ascii="Arial" w:hAnsi="Arial" w:cs="Arial"/>
                <w:lang w:val="es-BO"/>
              </w:rPr>
              <w:t>El servicio deberá desarrollarse en los siguientes inmuebles:</w:t>
            </w:r>
          </w:p>
          <w:p w:rsidR="00F51E4D" w:rsidRPr="00A748D0" w:rsidRDefault="00F51E4D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F51E4D" w:rsidRPr="00A748D0" w:rsidRDefault="00F51E4D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A748D0">
              <w:rPr>
                <w:rFonts w:ascii="Arial" w:hAnsi="Arial" w:cs="Arial"/>
                <w:lang w:val="es-BO"/>
              </w:rPr>
              <w:t>a)</w:t>
            </w:r>
            <w:r w:rsidRPr="00A748D0">
              <w:rPr>
                <w:rFonts w:ascii="Arial" w:hAnsi="Arial" w:cs="Arial"/>
                <w:lang w:val="es-BO"/>
              </w:rPr>
              <w:tab/>
              <w:t>Edificio Principal del BCB (Calle Ayacucho, esquina Mercado S/N, La Paz).</w:t>
            </w:r>
          </w:p>
          <w:p w:rsidR="00F51E4D" w:rsidRPr="00A748D0" w:rsidRDefault="00F51E4D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A748D0">
              <w:rPr>
                <w:rFonts w:ascii="Arial" w:hAnsi="Arial" w:cs="Arial"/>
                <w:lang w:val="es-BO"/>
              </w:rPr>
              <w:t>b)</w:t>
            </w:r>
            <w:r w:rsidRPr="00A748D0">
              <w:rPr>
                <w:rFonts w:ascii="Arial" w:hAnsi="Arial" w:cs="Arial"/>
                <w:lang w:val="es-BO"/>
              </w:rPr>
              <w:tab/>
              <w:t>Otros inmuebles de propiedad del BCB, de acuerdo a requerimiento del Fiscal del Servicio.</w:t>
            </w:r>
          </w:p>
          <w:p w:rsidR="00F51E4D" w:rsidRPr="00A748D0" w:rsidRDefault="00F51E4D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F51E4D" w:rsidRPr="002F238F" w:rsidRDefault="00F51E4D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A748D0">
              <w:rPr>
                <w:rFonts w:ascii="Arial" w:hAnsi="Arial" w:cs="Arial"/>
                <w:lang w:val="es-BO"/>
              </w:rPr>
              <w:t>Se asignará al proveedor un espacio de trabajo dentro de las instalaciones del BCB para el adecuado desarrollo de sus funciones.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2F238F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2F238F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2F238F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51E4D" w:rsidRPr="002F238F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49626B" w:rsidRDefault="00F51E4D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F51E4D" w:rsidRPr="0049626B" w:rsidRDefault="00F51E4D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F51E4D" w:rsidRPr="0049626B" w:rsidRDefault="00F51E4D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F51E4D" w:rsidRPr="0049626B" w:rsidRDefault="00F51E4D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F51E4D" w:rsidRPr="0049626B" w:rsidRDefault="00F51E4D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F51E4D" w:rsidRPr="0049626B" w:rsidRDefault="00F51E4D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F51E4D" w:rsidRPr="002F238F" w:rsidRDefault="00F51E4D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166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F75995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F75995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F75995" w:rsidTr="00E83C6F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E4D" w:rsidRPr="00F75995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F75995" w:rsidRDefault="00F51E4D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51E4D" w:rsidRPr="000E268F" w:rsidRDefault="00F51E4D" w:rsidP="00F51E4D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51E4D" w:rsidRPr="00A40276" w:rsidTr="00E83C6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51E4D" w:rsidRPr="00A40276" w:rsidRDefault="00F51E4D" w:rsidP="00E83C6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D3A48" w:rsidRDefault="00F51E4D" w:rsidP="00E83C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51E4D" w:rsidRPr="00A40276" w:rsidRDefault="00F51E4D" w:rsidP="00E83C6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F51E4D" w:rsidRPr="00A40276" w:rsidRDefault="00F51E4D" w:rsidP="00E83C6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</w:rPr>
            </w:pPr>
          </w:p>
        </w:tc>
      </w:tr>
      <w:tr w:rsidR="00F51E4D" w:rsidRPr="00A40276" w:rsidTr="00E83C6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A40276" w:rsidRDefault="00F51E4D" w:rsidP="00E83C6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1E4D" w:rsidRPr="00A40276" w:rsidRDefault="00F51E4D" w:rsidP="00E83C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51E4D" w:rsidRPr="00A40276" w:rsidTr="00E83C6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51E4D" w:rsidRPr="00A40276" w:rsidRDefault="00F51E4D" w:rsidP="00E83C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8A49C3" w:rsidRDefault="00F51E4D" w:rsidP="00E83C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51E4D" w:rsidRPr="00A40276" w:rsidRDefault="00F51E4D" w:rsidP="00E83C6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</w:rPr>
            </w:pPr>
          </w:p>
        </w:tc>
      </w:tr>
      <w:tr w:rsidR="00F51E4D" w:rsidRPr="00A40276" w:rsidTr="00E83C6F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103827" w:rsidRDefault="00F51E4D" w:rsidP="00E83C6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51E4D" w:rsidRPr="00A40276" w:rsidTr="00E83C6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A40276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51E4D" w:rsidRPr="00A40276" w:rsidRDefault="00F51E4D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A40276" w:rsidTr="00E83C6F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A40276" w:rsidRDefault="00F51E4D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51E4D" w:rsidRPr="00A40276" w:rsidRDefault="00F51E4D" w:rsidP="00E83C6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2F238F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4D" w:rsidRPr="002F238F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2F238F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A40276" w:rsidTr="00E83C6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A40276" w:rsidRDefault="00F51E4D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F51E4D" w:rsidRPr="00A40276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4D" w:rsidRPr="00A40276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51E4D" w:rsidRPr="00A40276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51E4D" w:rsidRPr="00545778" w:rsidTr="00E83C6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F51E4D" w:rsidRPr="00545778" w:rsidRDefault="00F51E4D" w:rsidP="00F51E4D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51E4D" w:rsidRPr="00A40276" w:rsidTr="00E83C6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51E4D" w:rsidRPr="00765F1B" w:rsidRDefault="00F51E4D" w:rsidP="00E83C6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51E4D" w:rsidRPr="00765F1B" w:rsidRDefault="00F51E4D" w:rsidP="00E83C6F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F51E4D" w:rsidRPr="00A40276" w:rsidRDefault="00F51E4D" w:rsidP="00E83C6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51E4D" w:rsidRPr="00545778" w:rsidTr="00E83C6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545778" w:rsidRDefault="00F51E4D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51E4D" w:rsidRPr="00A40276" w:rsidTr="00E83C6F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1E4D" w:rsidRPr="002F238F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E4D" w:rsidRPr="002F238F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2F238F" w:rsidRDefault="00F51E4D" w:rsidP="00E83C6F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545778" w:rsidTr="00E83C6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545778" w:rsidRDefault="00F51E4D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51E4D" w:rsidRPr="00A40276" w:rsidTr="00E83C6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F51E4D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51E4D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F51E4D" w:rsidRPr="00545778" w:rsidRDefault="00F51E4D" w:rsidP="00E83C6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F51E4D" w:rsidRPr="00A40276" w:rsidRDefault="00F51E4D" w:rsidP="00E83C6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51E4D" w:rsidRPr="00A40276" w:rsidTr="00E83C6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A40276" w:rsidTr="00E83C6F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305F6" w:rsidRDefault="00F51E4D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Shirley Giovanna Chavez Paño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4D" w:rsidRPr="00545778" w:rsidRDefault="00F51E4D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545778" w:rsidRDefault="00F51E4D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Profesional en Infraestructura 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4D" w:rsidRPr="00545778" w:rsidRDefault="00F51E4D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545778" w:rsidRDefault="00F51E4D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626B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545778" w:rsidTr="00E83C6F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545778" w:rsidRDefault="00F51E4D" w:rsidP="00E83C6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51E4D" w:rsidRPr="00A40276" w:rsidTr="00E83C6F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1E4D" w:rsidRPr="00A40276" w:rsidRDefault="00F51E4D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25526C" w:rsidRDefault="00F51E4D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51E4D" w:rsidRPr="0025526C" w:rsidRDefault="00F51E4D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4726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A40276" w:rsidRDefault="00F51E4D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1E4D" w:rsidRPr="0025526C" w:rsidRDefault="00F51E4D" w:rsidP="00E83C6F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@bcb.gob.bo</w:t>
            </w:r>
          </w:p>
          <w:p w:rsidR="00F51E4D" w:rsidRPr="0025526C" w:rsidRDefault="00F51E4D" w:rsidP="00E83C6F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F51E4D" w:rsidRDefault="00F51E4D" w:rsidP="00E83C6F">
            <w:pP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748D0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 xml:space="preserve">spchavez@bcb.gob.bo </w:t>
            </w:r>
          </w:p>
          <w:p w:rsidR="00F51E4D" w:rsidRPr="0025526C" w:rsidRDefault="00F51E4D" w:rsidP="00E83C6F">
            <w:pPr>
              <w:rPr>
                <w:rFonts w:ascii="Arial" w:hAnsi="Arial" w:cs="Arial"/>
                <w:lang w:val="es-BO"/>
              </w:rPr>
            </w:pP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1E4D" w:rsidRPr="00A40276" w:rsidRDefault="00F51E4D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F51E4D" w:rsidRPr="00545778" w:rsidTr="00E83C6F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51E4D" w:rsidRPr="00A40276" w:rsidTr="00E83C6F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51E4D" w:rsidRPr="00570491" w:rsidRDefault="00F51E4D" w:rsidP="00E83C6F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lastRenderedPageBreak/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F51E4D" w:rsidRPr="00087393" w:rsidRDefault="00F51E4D" w:rsidP="00E83C6F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Default="00F51E4D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F51E4D" w:rsidRDefault="00F51E4D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F51E4D" w:rsidRDefault="00F51E4D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F51E4D" w:rsidRPr="00570491" w:rsidRDefault="00F51E4D" w:rsidP="00E83C6F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51E4D" w:rsidRPr="00A40276" w:rsidRDefault="00F51E4D" w:rsidP="00E83C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51E4D" w:rsidRPr="00545778" w:rsidTr="00E83C6F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1E4D" w:rsidRPr="00545778" w:rsidRDefault="00F51E4D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F51E4D" w:rsidRDefault="00F51E4D" w:rsidP="00F51E4D">
      <w:pPr>
        <w:pStyle w:val="Puesto"/>
        <w:spacing w:before="0" w:after="0"/>
        <w:ind w:left="432"/>
        <w:jc w:val="both"/>
      </w:pPr>
      <w:bookmarkStart w:id="1" w:name="_Toc94724713"/>
    </w:p>
    <w:p w:rsidR="00F51E4D" w:rsidRPr="004B20B0" w:rsidRDefault="00F51E4D" w:rsidP="00F51E4D">
      <w:pPr>
        <w:pStyle w:val="Puesto"/>
        <w:spacing w:before="0" w:after="0"/>
        <w:jc w:val="both"/>
      </w:pPr>
    </w:p>
    <w:p w:rsidR="00F51E4D" w:rsidRDefault="00F51E4D" w:rsidP="00F51E4D">
      <w:pPr>
        <w:pStyle w:val="Puesto"/>
        <w:numPr>
          <w:ilvl w:val="0"/>
          <w:numId w:val="17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F51E4D" w:rsidRDefault="00F51E4D" w:rsidP="00F51E4D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F51E4D" w:rsidRPr="00A40276" w:rsidTr="00E83C6F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51E4D" w:rsidRPr="00A40276" w:rsidRDefault="00F51E4D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51E4D" w:rsidRPr="00A40276" w:rsidRDefault="00F51E4D" w:rsidP="00E83C6F">
            <w:pPr>
              <w:pStyle w:val="Prrafodelista"/>
              <w:numPr>
                <w:ilvl w:val="2"/>
                <w:numId w:val="2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51E4D" w:rsidRPr="00A40276" w:rsidRDefault="00F51E4D" w:rsidP="00E83C6F">
            <w:pPr>
              <w:pStyle w:val="Prrafodelista"/>
              <w:numPr>
                <w:ilvl w:val="0"/>
                <w:numId w:val="31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F51E4D" w:rsidRPr="00A40276" w:rsidRDefault="00F51E4D" w:rsidP="00E83C6F">
            <w:pPr>
              <w:pStyle w:val="Prrafodelista"/>
              <w:numPr>
                <w:ilvl w:val="0"/>
                <w:numId w:val="31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51E4D" w:rsidRPr="00A40276" w:rsidRDefault="00F51E4D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F51E4D" w:rsidRPr="00A40276" w:rsidRDefault="00F51E4D" w:rsidP="00E83C6F">
            <w:pPr>
              <w:pStyle w:val="Prrafodelista"/>
              <w:numPr>
                <w:ilvl w:val="2"/>
                <w:numId w:val="2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51E4D" w:rsidRPr="00A40276" w:rsidRDefault="00F51E4D" w:rsidP="00E83C6F">
            <w:pPr>
              <w:pStyle w:val="Prrafodelista"/>
              <w:numPr>
                <w:ilvl w:val="2"/>
                <w:numId w:val="2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F51E4D" w:rsidRPr="00A40276" w:rsidRDefault="00F51E4D" w:rsidP="00E83C6F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F51E4D" w:rsidRDefault="00F51E4D" w:rsidP="00F51E4D">
      <w:pPr>
        <w:rPr>
          <w:lang w:val="es-BO"/>
        </w:rPr>
      </w:pPr>
    </w:p>
    <w:p w:rsidR="00F51E4D" w:rsidRDefault="00F51E4D" w:rsidP="00F51E4D">
      <w:pPr>
        <w:rPr>
          <w:lang w:val="es-BO"/>
        </w:rPr>
      </w:pPr>
    </w:p>
    <w:p w:rsidR="00F51E4D" w:rsidRDefault="00F51E4D" w:rsidP="00F51E4D">
      <w:pPr>
        <w:rPr>
          <w:lang w:val="es-BO"/>
        </w:rPr>
      </w:pPr>
    </w:p>
    <w:p w:rsidR="00F51E4D" w:rsidRPr="004B26AD" w:rsidRDefault="00F51E4D" w:rsidP="00F51E4D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51E4D" w:rsidRPr="000C6821" w:rsidRDefault="00F51E4D" w:rsidP="00F51E4D">
      <w:pPr>
        <w:rPr>
          <w:rFonts w:cs="Arial"/>
          <w:sz w:val="18"/>
          <w:szCs w:val="18"/>
        </w:rPr>
      </w:pPr>
    </w:p>
    <w:tbl>
      <w:tblPr>
        <w:tblW w:w="5323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"/>
        <w:gridCol w:w="3128"/>
        <w:gridCol w:w="226"/>
        <w:gridCol w:w="40"/>
        <w:gridCol w:w="94"/>
        <w:gridCol w:w="134"/>
        <w:gridCol w:w="180"/>
        <w:gridCol w:w="134"/>
        <w:gridCol w:w="406"/>
        <w:gridCol w:w="135"/>
        <w:gridCol w:w="539"/>
        <w:gridCol w:w="161"/>
        <w:gridCol w:w="135"/>
        <w:gridCol w:w="373"/>
        <w:gridCol w:w="135"/>
        <w:gridCol w:w="330"/>
        <w:gridCol w:w="137"/>
        <w:gridCol w:w="135"/>
        <w:gridCol w:w="2053"/>
        <w:gridCol w:w="134"/>
      </w:tblGrid>
      <w:tr w:rsidR="00F51E4D" w:rsidRPr="000C6821" w:rsidTr="00F51E4D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51E4D" w:rsidRPr="000C6821" w:rsidTr="00F51E4D">
        <w:trPr>
          <w:trHeight w:val="225"/>
        </w:trPr>
        <w:tc>
          <w:tcPr>
            <w:tcW w:w="196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3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1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8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51E4D" w:rsidRPr="000C6821" w:rsidTr="00F51E4D">
        <w:trPr>
          <w:trHeight w:val="103"/>
        </w:trPr>
        <w:tc>
          <w:tcPr>
            <w:tcW w:w="22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42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6B7E13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9738B9" w:rsidRDefault="00F51E4D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</w:t>
            </w:r>
            <w:r w:rsidRPr="009738B9">
              <w:rPr>
                <w:rFonts w:ascii="Arial" w:hAnsi="Arial" w:cs="Arial"/>
                <w:sz w:val="14"/>
                <w:szCs w:val="14"/>
              </w:rPr>
              <w:t>Bolivia o conectarse al siguiente enlace a través de zoom:</w:t>
            </w:r>
          </w:p>
          <w:p w:rsidR="00F51E4D" w:rsidRPr="009738B9" w:rsidRDefault="00F51E4D" w:rsidP="00E83C6F">
            <w:pPr>
              <w:rPr>
                <w:rStyle w:val="Hipervnculo"/>
                <w:rFonts w:ascii="Arial" w:hAnsi="Arial" w:cs="Arial"/>
                <w:sz w:val="14"/>
              </w:rPr>
            </w:pPr>
            <w:r w:rsidRPr="009738B9">
              <w:rPr>
                <w:rStyle w:val="Hipervnculo"/>
                <w:rFonts w:ascii="Arial" w:hAnsi="Arial" w:cs="Arial"/>
                <w:sz w:val="14"/>
              </w:rPr>
              <w:t xml:space="preserve">https://bcb-gob-bo.zoom.us/j/88989388938?pwd=UC2fVVsKn0fCrxppyuREhLHb60KK43.1 </w:t>
            </w:r>
          </w:p>
          <w:p w:rsidR="00F51E4D" w:rsidRPr="009738B9" w:rsidRDefault="00F51E4D" w:rsidP="00E83C6F">
            <w:pPr>
              <w:rPr>
                <w:rStyle w:val="Hipervnculo"/>
                <w:rFonts w:ascii="Arial" w:hAnsi="Arial" w:cs="Arial"/>
                <w:sz w:val="14"/>
              </w:rPr>
            </w:pPr>
          </w:p>
          <w:p w:rsidR="00F51E4D" w:rsidRPr="009738B9" w:rsidRDefault="00F51E4D" w:rsidP="00E83C6F">
            <w:pPr>
              <w:rPr>
                <w:rStyle w:val="Hipervnculo"/>
                <w:rFonts w:ascii="Arial" w:hAnsi="Arial" w:cs="Arial"/>
                <w:sz w:val="14"/>
              </w:rPr>
            </w:pPr>
            <w:r w:rsidRPr="009738B9">
              <w:rPr>
                <w:rStyle w:val="Hipervnculo"/>
                <w:rFonts w:ascii="Arial" w:hAnsi="Arial" w:cs="Arial"/>
                <w:sz w:val="14"/>
              </w:rPr>
              <w:t>ID de reunión: 889 8938 8938</w:t>
            </w:r>
          </w:p>
          <w:p w:rsidR="00F51E4D" w:rsidRPr="00D5229F" w:rsidRDefault="00F51E4D" w:rsidP="00E83C6F">
            <w:pPr>
              <w:rPr>
                <w:rStyle w:val="Hipervnculo"/>
                <w:rFonts w:ascii="Arial" w:hAnsi="Arial" w:cs="Arial"/>
                <w:sz w:val="14"/>
              </w:rPr>
            </w:pPr>
            <w:r w:rsidRPr="009738B9">
              <w:rPr>
                <w:rStyle w:val="Hipervnculo"/>
                <w:rFonts w:ascii="Arial" w:hAnsi="Arial" w:cs="Arial"/>
                <w:sz w:val="14"/>
              </w:rPr>
              <w:t>Código de acceso: 783815</w:t>
            </w:r>
          </w:p>
          <w:p w:rsidR="00F51E4D" w:rsidRPr="00B3543A" w:rsidRDefault="00F51E4D" w:rsidP="00E83C6F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9F7243" w:rsidRDefault="00F51E4D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F51E4D" w:rsidRPr="000C6821" w:rsidRDefault="00F51E4D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23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8A49C3" w:rsidRDefault="00F51E4D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F51E4D" w:rsidRPr="007F4B26" w:rsidRDefault="00F51E4D" w:rsidP="00E83C6F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F51E4D" w:rsidRDefault="00F51E4D" w:rsidP="00E83C6F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</w:rPr>
            </w:pPr>
            <w:r w:rsidRPr="009738B9">
              <w:rPr>
                <w:rStyle w:val="Hipervnculo"/>
                <w:rFonts w:ascii="Arial" w:hAnsi="Arial" w:cs="Arial"/>
              </w:rPr>
              <w:lastRenderedPageBreak/>
              <w:t>https://bcb-gob-bo.zoom.us/j/84330800044?pwd=BGjwbkv6OYibhybRQidTMelC5MfZgN.1</w:t>
            </w:r>
            <w:r>
              <w:rPr>
                <w:rStyle w:val="Hipervnculo"/>
                <w:rFonts w:ascii="Arial" w:hAnsi="Arial" w:cs="Arial"/>
              </w:rPr>
              <w:t xml:space="preserve"> </w:t>
            </w:r>
          </w:p>
          <w:p w:rsidR="00F51E4D" w:rsidRPr="00765051" w:rsidRDefault="00F51E4D" w:rsidP="00E83C6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F51E4D" w:rsidRPr="009479BD" w:rsidRDefault="00F51E4D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9738B9">
              <w:rPr>
                <w:rFonts w:ascii="Arial" w:hAnsi="Arial" w:cs="Arial"/>
                <w:sz w:val="14"/>
                <w:szCs w:val="14"/>
              </w:rPr>
              <w:t>843 3080 0044</w:t>
            </w:r>
          </w:p>
          <w:p w:rsidR="00F51E4D" w:rsidRPr="009F7243" w:rsidRDefault="00F51E4D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9738B9">
              <w:rPr>
                <w:rFonts w:ascii="Arial" w:hAnsi="Arial" w:cs="Arial"/>
                <w:sz w:val="14"/>
                <w:szCs w:val="14"/>
              </w:rPr>
              <w:t>338936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42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58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3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42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150"/>
        </w:trPr>
        <w:tc>
          <w:tcPr>
            <w:tcW w:w="2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1E4D" w:rsidRPr="000C6821" w:rsidTr="00F51E4D">
        <w:trPr>
          <w:trHeight w:val="35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1E4D" w:rsidRPr="000C6821" w:rsidRDefault="00F51E4D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E4D" w:rsidRPr="000C6821" w:rsidRDefault="00F51E4D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51E4D" w:rsidRDefault="00F51E4D" w:rsidP="00F51E4D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51E4D" w:rsidRPr="0060646D" w:rsidRDefault="00F51E4D" w:rsidP="00F51E4D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</w:t>
      </w:r>
      <w:bookmarkStart w:id="2" w:name="_GoBack"/>
      <w:bookmarkEnd w:id="2"/>
      <w:r w:rsidRPr="001D75EE">
        <w:rPr>
          <w:rFonts w:cs="Arial"/>
          <w:i/>
          <w:sz w:val="14"/>
          <w:szCs w:val="18"/>
        </w:rPr>
        <w:t>nto de Contrataciones con Apoyo de Medios Electrónicos.</w:t>
      </w:r>
    </w:p>
    <w:p w:rsidR="00F51E4D" w:rsidRDefault="00F51E4D" w:rsidP="00F51E4D">
      <w:pPr>
        <w:rPr>
          <w:lang w:val="es-BO"/>
        </w:rPr>
      </w:pPr>
    </w:p>
    <w:p w:rsidR="00F51E4D" w:rsidRDefault="00F51E4D" w:rsidP="00F51E4D">
      <w:pPr>
        <w:rPr>
          <w:rFonts w:cs="Arial"/>
          <w:i/>
        </w:rPr>
      </w:pPr>
    </w:p>
    <w:p w:rsidR="001007AD" w:rsidRDefault="001007AD"/>
    <w:sectPr w:rsidR="00100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687682F"/>
    <w:multiLevelType w:val="hybridMultilevel"/>
    <w:tmpl w:val="1242DF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CB91CAE"/>
    <w:multiLevelType w:val="hybridMultilevel"/>
    <w:tmpl w:val="E402CC9C"/>
    <w:lvl w:ilvl="0" w:tplc="13FAE3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3F5316C8"/>
    <w:multiLevelType w:val="hybridMultilevel"/>
    <w:tmpl w:val="087616C6"/>
    <w:lvl w:ilvl="0" w:tplc="48C87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561447"/>
    <w:multiLevelType w:val="hybridMultilevel"/>
    <w:tmpl w:val="E3E68524"/>
    <w:lvl w:ilvl="0" w:tplc="21AC4F5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8802C28"/>
    <w:multiLevelType w:val="hybridMultilevel"/>
    <w:tmpl w:val="0750EF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 w15:restartNumberingAfterBreak="0">
    <w:nsid w:val="4FBE709F"/>
    <w:multiLevelType w:val="hybridMultilevel"/>
    <w:tmpl w:val="B238B2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2924CD3"/>
    <w:multiLevelType w:val="hybridMultilevel"/>
    <w:tmpl w:val="294A7694"/>
    <w:lvl w:ilvl="0" w:tplc="986CEE0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 w15:restartNumberingAfterBreak="0">
    <w:nsid w:val="67951806"/>
    <w:multiLevelType w:val="hybridMultilevel"/>
    <w:tmpl w:val="CBAC1D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07741"/>
    <w:multiLevelType w:val="hybridMultilevel"/>
    <w:tmpl w:val="F65AA20E"/>
    <w:lvl w:ilvl="0" w:tplc="810AE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15C2A3A"/>
    <w:multiLevelType w:val="hybridMultilevel"/>
    <w:tmpl w:val="467686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8353F"/>
    <w:multiLevelType w:val="hybridMultilevel"/>
    <w:tmpl w:val="EB220FD2"/>
    <w:lvl w:ilvl="0" w:tplc="40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1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2"/>
  </w:num>
  <w:num w:numId="3">
    <w:abstractNumId w:val="30"/>
  </w:num>
  <w:num w:numId="4">
    <w:abstractNumId w:val="6"/>
  </w:num>
  <w:num w:numId="5">
    <w:abstractNumId w:val="9"/>
  </w:num>
  <w:num w:numId="6">
    <w:abstractNumId w:val="33"/>
  </w:num>
  <w:num w:numId="7">
    <w:abstractNumId w:val="24"/>
  </w:num>
  <w:num w:numId="8">
    <w:abstractNumId w:val="34"/>
  </w:num>
  <w:num w:numId="9">
    <w:abstractNumId w:val="34"/>
    <w:lvlOverride w:ilvl="0">
      <w:startOverride w:val="1"/>
    </w:lvlOverride>
  </w:num>
  <w:num w:numId="10">
    <w:abstractNumId w:val="27"/>
  </w:num>
  <w:num w:numId="11">
    <w:abstractNumId w:val="38"/>
  </w:num>
  <w:num w:numId="12">
    <w:abstractNumId w:val="5"/>
  </w:num>
  <w:num w:numId="13">
    <w:abstractNumId w:val="43"/>
  </w:num>
  <w:num w:numId="14">
    <w:abstractNumId w:val="20"/>
  </w:num>
  <w:num w:numId="15">
    <w:abstractNumId w:val="13"/>
  </w:num>
  <w:num w:numId="16">
    <w:abstractNumId w:val="29"/>
  </w:num>
  <w:num w:numId="17">
    <w:abstractNumId w:val="45"/>
  </w:num>
  <w:num w:numId="18">
    <w:abstractNumId w:val="16"/>
  </w:num>
  <w:num w:numId="19">
    <w:abstractNumId w:val="3"/>
  </w:num>
  <w:num w:numId="20">
    <w:abstractNumId w:val="8"/>
  </w:num>
  <w:num w:numId="21">
    <w:abstractNumId w:val="11"/>
  </w:num>
  <w:num w:numId="22">
    <w:abstractNumId w:val="1"/>
  </w:num>
  <w:num w:numId="23">
    <w:abstractNumId w:val="41"/>
  </w:num>
  <w:num w:numId="24">
    <w:abstractNumId w:val="2"/>
  </w:num>
  <w:num w:numId="25">
    <w:abstractNumId w:val="4"/>
  </w:num>
  <w:num w:numId="26">
    <w:abstractNumId w:val="31"/>
  </w:num>
  <w:num w:numId="27">
    <w:abstractNumId w:val="0"/>
  </w:num>
  <w:num w:numId="28">
    <w:abstractNumId w:val="26"/>
  </w:num>
  <w:num w:numId="29">
    <w:abstractNumId w:val="7"/>
  </w:num>
  <w:num w:numId="30">
    <w:abstractNumId w:val="37"/>
  </w:num>
  <w:num w:numId="31">
    <w:abstractNumId w:val="42"/>
  </w:num>
  <w:num w:numId="32">
    <w:abstractNumId w:val="23"/>
  </w:num>
  <w:num w:numId="33">
    <w:abstractNumId w:val="17"/>
  </w:num>
  <w:num w:numId="34">
    <w:abstractNumId w:val="15"/>
  </w:num>
  <w:num w:numId="35">
    <w:abstractNumId w:val="18"/>
  </w:num>
  <w:num w:numId="36">
    <w:abstractNumId w:val="22"/>
  </w:num>
  <w:num w:numId="37">
    <w:abstractNumId w:val="36"/>
  </w:num>
  <w:num w:numId="38">
    <w:abstractNumId w:val="35"/>
  </w:num>
  <w:num w:numId="39">
    <w:abstractNumId w:val="39"/>
  </w:num>
  <w:num w:numId="40">
    <w:abstractNumId w:val="10"/>
  </w:num>
  <w:num w:numId="41">
    <w:abstractNumId w:val="12"/>
  </w:num>
  <w:num w:numId="42">
    <w:abstractNumId w:val="44"/>
  </w:num>
  <w:num w:numId="43">
    <w:abstractNumId w:val="14"/>
  </w:num>
  <w:num w:numId="44">
    <w:abstractNumId w:val="40"/>
  </w:num>
  <w:num w:numId="45">
    <w:abstractNumId w:val="25"/>
  </w:num>
  <w:num w:numId="46">
    <w:abstractNumId w:val="2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4D"/>
    <w:rsid w:val="001007AD"/>
    <w:rsid w:val="00F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C840F-34FD-43FA-84FF-08E75403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E4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51E4D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51E4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51E4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51E4D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51E4D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51E4D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51E4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51E4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51E4D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1E4D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51E4D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51E4D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51E4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51E4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51E4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51E4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51E4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51E4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51E4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51E4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51E4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51E4D"/>
    <w:rPr>
      <w:color w:val="0000FF"/>
      <w:u w:val="single"/>
    </w:rPr>
  </w:style>
  <w:style w:type="paragraph" w:styleId="Encabezado">
    <w:name w:val="header"/>
    <w:basedOn w:val="Normal"/>
    <w:link w:val="EncabezadoCar"/>
    <w:rsid w:val="00F51E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1E4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51E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4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51E4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51E4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F51E4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F51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F51E4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51E4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51E4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51E4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51E4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51E4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51E4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1E4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F51E4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51E4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F51E4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F51E4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51E4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51E4D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F51E4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51E4D"/>
    <w:pPr>
      <w:spacing w:after="100"/>
      <w:ind w:left="160"/>
    </w:pPr>
  </w:style>
  <w:style w:type="paragraph" w:customStyle="1" w:styleId="Estilo">
    <w:name w:val="Estilo"/>
    <w:rsid w:val="00F5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F51E4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51E4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51E4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51E4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51E4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51E4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51E4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51E4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51E4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51E4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51E4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51E4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51E4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51E4D"/>
    <w:rPr>
      <w:vertAlign w:val="superscript"/>
    </w:rPr>
  </w:style>
  <w:style w:type="paragraph" w:customStyle="1" w:styleId="BodyText21">
    <w:name w:val="Body Text 21"/>
    <w:basedOn w:val="Normal"/>
    <w:rsid w:val="00F51E4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51E4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51E4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51E4D"/>
  </w:style>
  <w:style w:type="paragraph" w:customStyle="1" w:styleId="Document1">
    <w:name w:val="Document 1"/>
    <w:rsid w:val="00F51E4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51E4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51E4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51E4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51E4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F51E4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51E4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51E4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51E4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51E4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51E4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51E4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51E4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51E4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51E4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51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51E4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51E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51E4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51E4D"/>
    <w:rPr>
      <w:color w:val="808080"/>
    </w:rPr>
  </w:style>
  <w:style w:type="character" w:styleId="Textoennegrita">
    <w:name w:val="Strong"/>
    <w:basedOn w:val="Fuentedeprrafopredeter"/>
    <w:qFormat/>
    <w:rsid w:val="00F51E4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51E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51E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51E4D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51E4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51E4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F51E4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51E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51E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51E4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51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Normal"/>
    <w:rsid w:val="00F51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F51E4D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F51E4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styleId="nfasissutil">
    <w:name w:val="Subtle Emphasis"/>
    <w:uiPriority w:val="19"/>
    <w:qFormat/>
    <w:rsid w:val="00F51E4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2025-02-27T15:38:00Z</dcterms:created>
  <dcterms:modified xsi:type="dcterms:W3CDTF">2025-02-27T15:39:00Z</dcterms:modified>
</cp:coreProperties>
</file>