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5" w:rsidRPr="009956C4" w:rsidRDefault="004C0B05" w:rsidP="004C0B05">
      <w:pPr>
        <w:jc w:val="both"/>
        <w:rPr>
          <w:rFonts w:cs="Arial"/>
          <w:sz w:val="2"/>
          <w:szCs w:val="18"/>
          <w:lang w:val="es-BO"/>
        </w:rPr>
      </w:pPr>
    </w:p>
    <w:p w:rsidR="004C0B05" w:rsidRPr="009956C4" w:rsidRDefault="004C0B05" w:rsidP="004C0B05">
      <w:pPr>
        <w:jc w:val="both"/>
        <w:rPr>
          <w:rFonts w:cs="Arial"/>
          <w:sz w:val="2"/>
          <w:szCs w:val="18"/>
          <w:lang w:val="es-BO"/>
        </w:rPr>
      </w:pPr>
    </w:p>
    <w:p w:rsidR="004C0B05" w:rsidRDefault="004C0B05" w:rsidP="004C0B05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4C0B05" w:rsidRPr="00C77C74" w:rsidRDefault="004C0B05" w:rsidP="004C0B05">
      <w:pPr>
        <w:jc w:val="center"/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4C0B05" w:rsidRPr="009956C4" w:rsidTr="003F4565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C0B05" w:rsidRPr="009956C4" w:rsidRDefault="004C0B05" w:rsidP="004C0B05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C0B05" w:rsidRPr="0060074B" w:rsidTr="003F4565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60074B" w:rsidRDefault="004C0B05" w:rsidP="003F456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4C0B05" w:rsidRPr="00902822" w:rsidTr="003F4565">
        <w:trPr>
          <w:trHeight w:val="40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C0B05" w:rsidRPr="00902822" w:rsidTr="003F4565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C0B05" w:rsidRPr="00902822" w:rsidRDefault="004C0B0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C0B05" w:rsidRPr="00902822" w:rsidTr="003F4565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FE1427" w:rsidRDefault="004C0B0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E142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B362E9">
              <w:rPr>
                <w:rFonts w:ascii="Arial" w:hAnsi="Arial" w:cs="Arial"/>
                <w:lang w:val="es-BO"/>
              </w:rPr>
              <w:t>ANPE – P Nº 090/2025-1C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C0B05" w:rsidRPr="00902822" w:rsidTr="003F4565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C0B05" w:rsidRPr="00902822" w:rsidTr="003F4565">
        <w:trPr>
          <w:trHeight w:val="6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02822" w:rsidRDefault="004C0B0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4C0B05" w:rsidRPr="00902822" w:rsidTr="003F4565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C0B05" w:rsidRPr="00902822" w:rsidRDefault="004C0B05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0B05" w:rsidRPr="00902822" w:rsidTr="003F4565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05" w:rsidRPr="00C00BC3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B05" w:rsidRPr="00902822" w:rsidRDefault="004C0B05" w:rsidP="003F456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B05" w:rsidRPr="00902822" w:rsidRDefault="004C0B05" w:rsidP="003F456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B05" w:rsidRPr="00902822" w:rsidRDefault="004C0B05" w:rsidP="003F456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4C0B05" w:rsidRPr="00902822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C0B05" w:rsidRPr="00902822" w:rsidRDefault="004C0B05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0B05" w:rsidRPr="00902822" w:rsidTr="003F4565">
        <w:trPr>
          <w:trHeight w:hRule="exact" w:val="463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C00BC3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6D7D00" w:rsidRDefault="004C0B05" w:rsidP="003F456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D00">
              <w:rPr>
                <w:rFonts w:ascii="Arial" w:hAnsi="Arial" w:cs="Arial"/>
                <w:b/>
                <w:bCs/>
              </w:rPr>
              <w:t>PROVISIÓN E INSTALACIÓN DE EQUIPOS DE AIRE ACONDICIONADO PARA LAS SALAS DE CAPACITACIÓN DEL EDIFICIO PRINCIPAL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02822" w:rsidTr="003F4565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C0B05" w:rsidRPr="00C00BC3" w:rsidRDefault="004C0B0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C0B05" w:rsidRPr="00902822" w:rsidTr="003F4565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C00BC3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02822" w:rsidRDefault="004C0B05" w:rsidP="003F4565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C0B05" w:rsidRPr="00902822" w:rsidTr="003F4565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C0B05" w:rsidRPr="00902822" w:rsidTr="003F4565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C0B05" w:rsidRPr="00902822" w:rsidTr="003F4565">
        <w:trPr>
          <w:trHeight w:val="20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02822" w:rsidTr="003F4565"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02822" w:rsidRDefault="004C0B05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02822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02822" w:rsidTr="003F4565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02822" w:rsidRDefault="004C0B05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500.000,00 (Quinientos  Mil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02822" w:rsidTr="003F4565">
        <w:trPr>
          <w:trHeight w:val="11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02822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02822" w:rsidTr="003F4565">
        <w:trPr>
          <w:trHeight w:val="240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C00BC3" w:rsidRDefault="004C0B0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02822" w:rsidRDefault="004C0B05" w:rsidP="003F456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C0B05" w:rsidRPr="00902822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02822" w:rsidTr="003F4565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D81E9F" w:rsidRDefault="004C0B05" w:rsidP="003F4565">
            <w:pPr>
              <w:jc w:val="both"/>
              <w:rPr>
                <w:rFonts w:ascii="Arial" w:hAnsi="Arial" w:cs="Arial"/>
              </w:rPr>
            </w:pPr>
            <w:r w:rsidRPr="00B362E9">
              <w:rPr>
                <w:rFonts w:ascii="Arial" w:hAnsi="Arial" w:cs="Arial"/>
              </w:rPr>
              <w:t>El proveedor se obliga a cumplir con la entrega de los bienes con la respectiva instalación, en un plazo de ciento veinte (120) días calendario, computable a partir del día siguiente hábil a la firma de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02822" w:rsidTr="003F4565">
        <w:trPr>
          <w:trHeight w:val="309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02822" w:rsidRDefault="004C0B0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02822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02822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C0B05" w:rsidRPr="00902822" w:rsidRDefault="004C0B05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0B05" w:rsidRPr="009956C4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60074B" w:rsidRDefault="004C0B05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0B05" w:rsidRPr="009956C4" w:rsidTr="003F4565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C00BC3" w:rsidRDefault="004C0B0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C0B05" w:rsidRPr="00DB38B8" w:rsidRDefault="004C0B0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362E9" w:rsidRDefault="004C0B05" w:rsidP="003F4565">
            <w:pPr>
              <w:jc w:val="both"/>
              <w:rPr>
                <w:rFonts w:ascii="Arial" w:hAnsi="Arial" w:cs="Arial"/>
                <w:lang w:val="es-ES_tradnl" w:eastAsia="es-BO"/>
              </w:rPr>
            </w:pPr>
            <w:r w:rsidRPr="00B362E9">
              <w:rPr>
                <w:rFonts w:ascii="Arial" w:hAnsi="Arial" w:cs="Arial"/>
                <w:lang w:val="es-ES_tradnl" w:eastAsia="es-BO"/>
              </w:rPr>
              <w:t>Para el cumplimiento del contrato, el proveedor adjudicado</w:t>
            </w:r>
            <w:r w:rsidRPr="00B362E9">
              <w:rPr>
                <w:rFonts w:ascii="Arial" w:hAnsi="Arial" w:cs="Arial"/>
                <w:b/>
                <w:lang w:val="es-ES_tradnl" w:eastAsia="es-BO"/>
              </w:rPr>
              <w:t xml:space="preserve"> </w:t>
            </w:r>
            <w:r w:rsidRPr="00B362E9">
              <w:rPr>
                <w:rFonts w:ascii="Arial" w:hAnsi="Arial" w:cs="Arial"/>
                <w:lang w:val="es-ES_tradnl" w:eastAsia="es-BO"/>
              </w:rPr>
              <w:t xml:space="preserve">deberá presentar una garantía por el siete por ciento (7%) o tres punto cinco por ciento (3.5%) del monto total del contrato, a través de alguno de los siguientes tipos de documentos: </w:t>
            </w:r>
          </w:p>
          <w:p w:rsidR="004C0B05" w:rsidRPr="00B362E9" w:rsidRDefault="004C0B05" w:rsidP="004C0B0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2E9">
              <w:rPr>
                <w:rFonts w:ascii="Arial" w:hAnsi="Arial" w:cs="Arial"/>
                <w:sz w:val="16"/>
                <w:szCs w:val="16"/>
              </w:rPr>
              <w:t>Boleta de garantía</w:t>
            </w:r>
          </w:p>
          <w:p w:rsidR="004C0B05" w:rsidRPr="00B362E9" w:rsidRDefault="004C0B05" w:rsidP="004C0B0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2E9">
              <w:rPr>
                <w:rFonts w:ascii="Arial" w:hAnsi="Arial" w:cs="Arial"/>
                <w:sz w:val="16"/>
                <w:szCs w:val="16"/>
              </w:rPr>
              <w:t>Garantía de primer requerimiento</w:t>
            </w:r>
          </w:p>
          <w:p w:rsidR="004C0B05" w:rsidRPr="00B362E9" w:rsidRDefault="004C0B05" w:rsidP="004C0B0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2E9">
              <w:rPr>
                <w:rFonts w:ascii="Arial" w:hAnsi="Arial" w:cs="Arial"/>
                <w:sz w:val="16"/>
                <w:szCs w:val="16"/>
              </w:rPr>
              <w:t>Póliza de seguro de caución a Primer Requerimiento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1048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60074B" w:rsidRDefault="004C0B05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0B05" w:rsidRPr="009956C4" w:rsidTr="003F4565">
        <w:trPr>
          <w:gridAfter w:val="1"/>
          <w:wAfter w:w="252" w:type="dxa"/>
          <w:trHeight w:val="161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6A3268" w:rsidRDefault="004C0B0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6A3268">
              <w:rPr>
                <w:rFonts w:ascii="Arial" w:hAnsi="Arial" w:cs="Arial"/>
                <w:lang w:val="es-BO"/>
              </w:rPr>
              <w:t>Garantía de</w:t>
            </w:r>
          </w:p>
          <w:p w:rsidR="004C0B05" w:rsidRPr="006A3268" w:rsidRDefault="004C0B0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6A3268">
              <w:rPr>
                <w:rFonts w:ascii="Arial" w:hAnsi="Arial" w:cs="Arial"/>
                <w:lang w:val="es-BO"/>
              </w:rPr>
              <w:t>Funcionamiento de</w:t>
            </w:r>
          </w:p>
          <w:p w:rsidR="004C0B05" w:rsidRPr="00DB38B8" w:rsidRDefault="004C0B0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6A3268">
              <w:rPr>
                <w:rFonts w:ascii="Arial" w:hAnsi="Arial" w:cs="Arial"/>
                <w:lang w:val="es-BO"/>
              </w:rPr>
              <w:t>Maquinaria y/o Equipo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362E9" w:rsidRDefault="004C0B05" w:rsidP="003F45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362E9">
              <w:rPr>
                <w:rFonts w:ascii="Arial" w:hAnsi="Arial" w:cs="Arial"/>
                <w:lang w:val="es-BO" w:eastAsia="es-BO"/>
              </w:rPr>
              <w:t>El proveedor deberá presentar por escrito para la entrega definitiva, la Garantía de Funcionamiento de Maquinaría y/o Equipo por un monto igual al 1,5% del monto total contratado, de acuerdo a lo establecido en el artículo 20 del Decreto Supremo N° 0181 con vigencia de un (1) año calendario desde la fecha de emisión del Acta de Recepción o solicitar la retención correspondiente.</w:t>
            </w:r>
          </w:p>
        </w:tc>
      </w:tr>
      <w:tr w:rsidR="004C0B05" w:rsidRPr="009956C4" w:rsidTr="003F4565">
        <w:trPr>
          <w:gridAfter w:val="1"/>
          <w:wAfter w:w="252" w:type="dxa"/>
          <w:trHeight w:val="697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60074B" w:rsidRDefault="004C0B05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0B05" w:rsidRPr="009956C4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4C0B05" w:rsidRPr="009956C4" w:rsidTr="003F4565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DB38B8" w:rsidRDefault="004C0B05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4C0B05" w:rsidRPr="00156685" w:rsidRDefault="004C0B05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C0B05" w:rsidRPr="009956C4" w:rsidTr="003F4565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0B05" w:rsidRPr="009956C4" w:rsidRDefault="004C0B05" w:rsidP="003F456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4C0B05" w:rsidRPr="009956C4" w:rsidTr="003F4565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C0B05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4C0B05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4C0B05" w:rsidRPr="00C00BC3" w:rsidRDefault="004C0B0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4C0B05" w:rsidRPr="00F10648" w:rsidRDefault="004C0B05" w:rsidP="003F456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4C0B05" w:rsidRPr="00F10648" w:rsidRDefault="004C0B05" w:rsidP="003F456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4C0B05" w:rsidRPr="00F10648" w:rsidRDefault="004C0B0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4C0B05" w:rsidRPr="00F10648" w:rsidRDefault="004C0B0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4C0B05" w:rsidRPr="00F10648" w:rsidRDefault="004C0B0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4C0B05" w:rsidRPr="00F10648" w:rsidRDefault="004C0B0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4C0B05" w:rsidRPr="00F10648" w:rsidRDefault="004C0B0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23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F10648" w:rsidRDefault="004C0B0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B05" w:rsidRPr="00F10648" w:rsidRDefault="004C0B0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F10648" w:rsidRDefault="004C0B0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1F4E79" w:themeColor="accent1" w:themeShade="80"/>
            </w:tcBorders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C0B05" w:rsidRPr="009956C4" w:rsidTr="003F4565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C0B05" w:rsidRPr="009956C4" w:rsidTr="003F4565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C0B05" w:rsidRPr="009956C4" w:rsidRDefault="004C0B05" w:rsidP="004C0B05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4C0B05" w:rsidRPr="009956C4" w:rsidTr="003F4565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C0B05" w:rsidRPr="009956C4" w:rsidTr="003F4565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F10648" w:rsidRDefault="004C0B0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B05" w:rsidRPr="00F10648" w:rsidRDefault="004C0B0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F10648" w:rsidRDefault="004C0B05" w:rsidP="003F4565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C0B05" w:rsidRPr="009956C4" w:rsidTr="003F4565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C0B05" w:rsidRPr="009956C4" w:rsidTr="003F4565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4C0B05" w:rsidRPr="009956C4" w:rsidRDefault="004C0B05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C0B05" w:rsidRPr="009956C4" w:rsidRDefault="004C0B05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C0B05" w:rsidRPr="009956C4" w:rsidRDefault="004C0B05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4C0B05" w:rsidRPr="009956C4" w:rsidRDefault="004C0B05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4C0B05" w:rsidRPr="009956C4" w:rsidRDefault="004C0B05" w:rsidP="003F45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4C0B05" w:rsidRPr="009956C4" w:rsidRDefault="004C0B05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4C0B05" w:rsidRPr="009956C4" w:rsidRDefault="004C0B05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4C0B05" w:rsidRPr="009956C4" w:rsidRDefault="004C0B05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4C0B05" w:rsidRPr="009956C4" w:rsidRDefault="004C0B05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C0B05" w:rsidRPr="009956C4" w:rsidTr="003F4565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Default="004C0B0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4C0B05" w:rsidRPr="009956C4" w:rsidRDefault="004C0B05" w:rsidP="003F4565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2F144D" w:rsidRDefault="004C0B0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B05" w:rsidRPr="009956C4" w:rsidRDefault="004C0B0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B05" w:rsidRPr="009956C4" w:rsidRDefault="004C0B0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C0B05" w:rsidRPr="009956C4" w:rsidTr="003F4565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D81E9F" w:rsidRDefault="004C0B05" w:rsidP="003F4565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 w:rsidRPr="00D81E9F">
              <w:rPr>
                <w:rFonts w:ascii="Arial" w:hAnsi="Arial" w:cs="Arial"/>
                <w:sz w:val="14"/>
                <w:szCs w:val="13"/>
                <w:lang w:val="es-MX" w:eastAsia="es-BO"/>
              </w:rPr>
              <w:t xml:space="preserve">Dexter </w:t>
            </w:r>
            <w:proofErr w:type="spellStart"/>
            <w:r w:rsidRPr="00D81E9F">
              <w:rPr>
                <w:rFonts w:ascii="Arial" w:hAnsi="Arial" w:cs="Arial"/>
                <w:sz w:val="14"/>
                <w:szCs w:val="13"/>
                <w:lang w:val="es-MX" w:eastAsia="es-BO"/>
              </w:rPr>
              <w:t>Mihael</w:t>
            </w:r>
            <w:proofErr w:type="spellEnd"/>
            <w:r w:rsidRPr="00D81E9F">
              <w:rPr>
                <w:rFonts w:ascii="Arial" w:hAnsi="Arial" w:cs="Arial"/>
                <w:sz w:val="14"/>
                <w:szCs w:val="13"/>
                <w:lang w:val="es-MX" w:eastAsia="es-BO"/>
              </w:rPr>
              <w:t xml:space="preserve"> Miranda Quiroga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B05" w:rsidRPr="00895CF9" w:rsidRDefault="004C0B05" w:rsidP="003F456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D81E9F" w:rsidRDefault="004C0B05" w:rsidP="003F4565">
            <w:pPr>
              <w:jc w:val="center"/>
              <w:rPr>
                <w:rFonts w:ascii="Arial" w:hAnsi="Arial" w:cs="Arial"/>
                <w:sz w:val="13"/>
                <w:szCs w:val="13"/>
                <w:lang w:val="es-MX" w:eastAsia="es-BO"/>
              </w:rPr>
            </w:pPr>
            <w:r w:rsidRPr="00D81E9F">
              <w:rPr>
                <w:rFonts w:ascii="Arial" w:hAnsi="Arial" w:cs="Arial"/>
                <w:sz w:val="13"/>
                <w:szCs w:val="13"/>
                <w:lang w:val="es-MX" w:eastAsia="es-BO"/>
              </w:rPr>
              <w:t xml:space="preserve">Profesional </w:t>
            </w:r>
            <w:r>
              <w:rPr>
                <w:rFonts w:ascii="Arial" w:hAnsi="Arial" w:cs="Arial"/>
                <w:sz w:val="13"/>
                <w:szCs w:val="13"/>
                <w:lang w:val="es-MX" w:eastAsia="es-BO"/>
              </w:rPr>
              <w:t>e</w:t>
            </w:r>
            <w:r w:rsidRPr="00D81E9F">
              <w:rPr>
                <w:rFonts w:ascii="Arial" w:hAnsi="Arial" w:cs="Arial"/>
                <w:sz w:val="13"/>
                <w:szCs w:val="13"/>
                <w:lang w:val="es-MX" w:eastAsia="es-BO"/>
              </w:rPr>
              <w:t xml:space="preserve">n Mantenimiento </w:t>
            </w:r>
            <w:r>
              <w:rPr>
                <w:rFonts w:ascii="Arial" w:hAnsi="Arial" w:cs="Arial"/>
                <w:sz w:val="13"/>
                <w:szCs w:val="13"/>
                <w:lang w:val="es-MX" w:eastAsia="es-BO"/>
              </w:rPr>
              <w:t>d</w:t>
            </w:r>
            <w:r w:rsidRPr="00D81E9F">
              <w:rPr>
                <w:rFonts w:ascii="Arial" w:hAnsi="Arial" w:cs="Arial"/>
                <w:sz w:val="13"/>
                <w:szCs w:val="13"/>
                <w:lang w:val="es-MX" w:eastAsia="es-BO"/>
              </w:rPr>
              <w:t>e Maqui</w:t>
            </w:r>
            <w:r>
              <w:rPr>
                <w:rFonts w:ascii="Arial" w:hAnsi="Arial" w:cs="Arial"/>
                <w:sz w:val="13"/>
                <w:szCs w:val="13"/>
                <w:lang w:val="es-MX" w:eastAsia="es-BO"/>
              </w:rPr>
              <w:t>naria y</w:t>
            </w:r>
            <w:r w:rsidRPr="00D81E9F">
              <w:rPr>
                <w:rFonts w:ascii="Arial" w:hAnsi="Arial" w:cs="Arial"/>
                <w:sz w:val="13"/>
                <w:szCs w:val="13"/>
                <w:lang w:val="es-MX" w:eastAsia="es-BO"/>
              </w:rPr>
              <w:t xml:space="preserve"> Equipos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B05" w:rsidRPr="009956C4" w:rsidRDefault="004C0B0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C0B05" w:rsidRPr="009956C4" w:rsidTr="003F4565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C0B05" w:rsidRPr="009956C4" w:rsidTr="003F4565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C0B05" w:rsidRPr="009956C4" w:rsidRDefault="004C0B0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6A3268" w:rsidRDefault="004C0B05" w:rsidP="003F4565">
            <w:pPr>
              <w:snapToGrid w:val="0"/>
              <w:rPr>
                <w:rFonts w:ascii="Arial" w:hAnsi="Arial" w:cs="Arial"/>
                <w:bCs/>
                <w:sz w:val="12"/>
                <w:szCs w:val="12"/>
                <w:lang w:val="es-BO" w:eastAsia="es-BO"/>
              </w:rPr>
            </w:pPr>
            <w:r w:rsidRPr="006A3268">
              <w:rPr>
                <w:rFonts w:ascii="Arial" w:hAnsi="Arial" w:cs="Arial"/>
                <w:bCs/>
                <w:sz w:val="12"/>
                <w:szCs w:val="12"/>
                <w:lang w:val="es-BO" w:eastAsia="es-BO"/>
              </w:rPr>
              <w:t>2409090 Internos:</w:t>
            </w:r>
          </w:p>
          <w:p w:rsidR="004C0B05" w:rsidRPr="006A3268" w:rsidRDefault="004C0B05" w:rsidP="003F4565">
            <w:pPr>
              <w:snapToGrid w:val="0"/>
              <w:rPr>
                <w:rFonts w:ascii="Arial" w:hAnsi="Arial" w:cs="Arial"/>
                <w:bCs/>
                <w:sz w:val="12"/>
                <w:szCs w:val="12"/>
                <w:lang w:val="es-BO" w:eastAsia="es-BO"/>
              </w:rPr>
            </w:pPr>
            <w:r w:rsidRPr="006A3268">
              <w:rPr>
                <w:rFonts w:ascii="Arial" w:hAnsi="Arial" w:cs="Arial"/>
                <w:bCs/>
                <w:sz w:val="12"/>
                <w:szCs w:val="12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2"/>
                <w:szCs w:val="12"/>
                <w:lang w:val="es-BO" w:eastAsia="es-BO"/>
              </w:rPr>
              <w:t>14</w:t>
            </w:r>
            <w:r w:rsidRPr="006A3268">
              <w:rPr>
                <w:rFonts w:ascii="Arial" w:hAnsi="Arial" w:cs="Arial"/>
                <w:bCs/>
                <w:sz w:val="12"/>
                <w:szCs w:val="12"/>
                <w:lang w:val="es-BO" w:eastAsia="es-BO"/>
              </w:rPr>
              <w:t xml:space="preserve"> (Consultas Administrativas)</w:t>
            </w:r>
          </w:p>
          <w:p w:rsidR="004C0B05" w:rsidRPr="009956C4" w:rsidRDefault="004C0B05" w:rsidP="003F4565">
            <w:pPr>
              <w:rPr>
                <w:rFonts w:ascii="Arial" w:hAnsi="Arial" w:cs="Arial"/>
                <w:lang w:val="es-BO"/>
              </w:rPr>
            </w:pPr>
            <w:r w:rsidRPr="006A3268">
              <w:rPr>
                <w:rFonts w:ascii="Arial" w:hAnsi="Arial" w:cs="Arial"/>
                <w:bCs/>
                <w:sz w:val="12"/>
                <w:szCs w:val="12"/>
                <w:lang w:val="es-BO" w:eastAsia="es-BO"/>
              </w:rPr>
              <w:t>4746 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0B05" w:rsidRPr="0006032F" w:rsidRDefault="004C0B05" w:rsidP="003F4565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proofErr w:type="gramEnd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fldChar w:fldCharType="begin"/>
            </w: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instrText xml:space="preserve"> HYPERLINK "mailto:emamani@bcb.gob.bo" </w:instrText>
            </w: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fldChar w:fldCharType="separate"/>
            </w:r>
            <w:r w:rsidRPr="00EC499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fldChar w:fldCharType="end"/>
            </w:r>
          </w:p>
          <w:p w:rsidR="004C0B05" w:rsidRPr="0006032F" w:rsidRDefault="004C0B05" w:rsidP="003F4565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4C0B05" w:rsidRDefault="004C0B05" w:rsidP="003F4565">
            <w:pP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hyperlink r:id="rId5" w:history="1">
              <w:r w:rsidRPr="00F03378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dmiranda@bcb.gob.bo</w:t>
              </w:r>
            </w:hyperlink>
          </w:p>
          <w:p w:rsidR="004C0B05" w:rsidRPr="009956C4" w:rsidRDefault="004C0B05" w:rsidP="003F4565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</w:t>
            </w: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C0B05" w:rsidRPr="009956C4" w:rsidRDefault="004C0B05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C0B05" w:rsidRPr="009956C4" w:rsidTr="003F4565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C0B05" w:rsidRPr="009956C4" w:rsidTr="003F4565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05" w:rsidRPr="00402294" w:rsidRDefault="004C0B05" w:rsidP="003F456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D81E9F" w:rsidRDefault="004C0B05" w:rsidP="003F456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  <w:r w:rsidRPr="00D81E9F">
              <w:rPr>
                <w:rFonts w:ascii="Arial" w:hAnsi="Arial" w:cs="Arial"/>
                <w:b/>
                <w:color w:val="FF0000"/>
              </w:rPr>
              <w:t>NO APLICA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C0B05" w:rsidRPr="009956C4" w:rsidTr="003F4565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C0B05" w:rsidRPr="009956C4" w:rsidRDefault="004C0B0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4C0B05" w:rsidRDefault="004C0B05" w:rsidP="004C0B05">
      <w:pPr>
        <w:rPr>
          <w:lang w:val="es-BO"/>
        </w:rPr>
      </w:pPr>
      <w:bookmarkStart w:id="1" w:name="_Toc94726526"/>
    </w:p>
    <w:p w:rsidR="004C0B05" w:rsidRDefault="004C0B05" w:rsidP="004C0B05">
      <w:pPr>
        <w:rPr>
          <w:lang w:val="es-BO"/>
        </w:rPr>
      </w:pPr>
    </w:p>
    <w:p w:rsidR="004C0B05" w:rsidRPr="00DD418B" w:rsidRDefault="004C0B05" w:rsidP="004C0B05">
      <w:pPr>
        <w:rPr>
          <w:lang w:val="es-BO"/>
        </w:rPr>
      </w:pPr>
      <w:bookmarkStart w:id="2" w:name="_GoBack"/>
      <w:bookmarkEnd w:id="2"/>
    </w:p>
    <w:p w:rsidR="004C0B05" w:rsidRPr="009956C4" w:rsidRDefault="004C0B05" w:rsidP="004C0B05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4C0B05" w:rsidRPr="00865FD3" w:rsidRDefault="004C0B05" w:rsidP="004C0B05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4C0B05" w:rsidRPr="009956C4" w:rsidTr="003F4565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B05" w:rsidRPr="0060074B" w:rsidRDefault="004C0B05" w:rsidP="003F4565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3" w:name="OLE_LINK3"/>
            <w:bookmarkStart w:id="4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C0B05" w:rsidRPr="0060074B" w:rsidRDefault="004C0B05" w:rsidP="004C0B05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4C0B05" w:rsidRPr="0060074B" w:rsidRDefault="004C0B05" w:rsidP="004C0B05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hábiles;</w:t>
            </w:r>
          </w:p>
          <w:p w:rsidR="004C0B05" w:rsidRPr="0060074B" w:rsidRDefault="004C0B05" w:rsidP="004C0B05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4C0B05" w:rsidRPr="0060074B" w:rsidRDefault="004C0B05" w:rsidP="003F4565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4C0B05" w:rsidRPr="0060074B" w:rsidRDefault="004C0B05" w:rsidP="004C0B05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4C0B05" w:rsidRPr="0060074B" w:rsidRDefault="004C0B05" w:rsidP="004C0B05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C0B05" w:rsidRPr="0060074B" w:rsidRDefault="004C0B05" w:rsidP="003F4565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4C0B05" w:rsidRPr="009956C4" w:rsidRDefault="004C0B05" w:rsidP="004C0B05">
      <w:pPr>
        <w:jc w:val="right"/>
        <w:rPr>
          <w:rFonts w:ascii="Arial" w:hAnsi="Arial" w:cs="Arial"/>
          <w:lang w:val="es-BO"/>
        </w:rPr>
      </w:pPr>
    </w:p>
    <w:p w:rsidR="004C0B05" w:rsidRPr="009956C4" w:rsidRDefault="004C0B05" w:rsidP="004C0B05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4C0B05" w:rsidRPr="00865FD3" w:rsidRDefault="004C0B05" w:rsidP="004C0B05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4C0B05" w:rsidRPr="009956C4" w:rsidTr="003F4565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C0B05" w:rsidRPr="009956C4" w:rsidTr="003F4565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0B05" w:rsidRPr="009956C4" w:rsidTr="003F4565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6A3268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A3268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0B05" w:rsidRPr="009956C4" w:rsidTr="003F4565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6A3268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62115"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62115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62115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62115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6A3268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2"/>
                <w:szCs w:val="12"/>
                <w:highlight w:val="green"/>
                <w:lang w:val="es-BO"/>
              </w:rPr>
            </w:pPr>
            <w:r w:rsidRPr="006A3268">
              <w:rPr>
                <w:rFonts w:ascii="Arial" w:hAnsi="Arial" w:cs="Arial"/>
                <w:bCs/>
                <w:snapToGrid w:val="0"/>
                <w:sz w:val="12"/>
                <w:szCs w:val="12"/>
                <w:lang w:val="es-BO" w:eastAsia="es-BO"/>
              </w:rPr>
              <w:t xml:space="preserve">Piso 21 </w:t>
            </w:r>
            <w:proofErr w:type="gramStart"/>
            <w:r w:rsidRPr="006A3268">
              <w:rPr>
                <w:rFonts w:ascii="Arial" w:hAnsi="Arial" w:cs="Arial"/>
                <w:bCs/>
                <w:snapToGrid w:val="0"/>
                <w:sz w:val="12"/>
                <w:szCs w:val="12"/>
                <w:lang w:val="es-BO" w:eastAsia="es-BO"/>
              </w:rPr>
              <w:t>del  Edificio</w:t>
            </w:r>
            <w:proofErr w:type="gramEnd"/>
            <w:r w:rsidRPr="006A3268">
              <w:rPr>
                <w:rFonts w:ascii="Arial" w:hAnsi="Arial" w:cs="Arial"/>
                <w:bCs/>
                <w:snapToGrid w:val="0"/>
                <w:sz w:val="12"/>
                <w:szCs w:val="12"/>
                <w:lang w:val="es-BO" w:eastAsia="es-BO"/>
              </w:rPr>
              <w:t xml:space="preserve"> Principal del Banco Central de Bolivia, calle Ayacucho esquina Mercado. La Paz – Bolivia en coordinación con el Dpto. de Mejoramiento y  Mantenimiento de la Infraestructura (</w:t>
            </w:r>
            <w:r w:rsidRPr="006A3268">
              <w:rPr>
                <w:rFonts w:ascii="Arial" w:hAnsi="Arial" w:cs="Arial"/>
                <w:sz w:val="12"/>
                <w:szCs w:val="12"/>
                <w:lang w:val="es-MX" w:eastAsia="es-BO"/>
              </w:rPr>
              <w:t xml:space="preserve">Dexter </w:t>
            </w:r>
            <w:proofErr w:type="spellStart"/>
            <w:r w:rsidRPr="006A3268">
              <w:rPr>
                <w:rFonts w:ascii="Arial" w:hAnsi="Arial" w:cs="Arial"/>
                <w:sz w:val="12"/>
                <w:szCs w:val="12"/>
                <w:lang w:val="es-MX" w:eastAsia="es-BO"/>
              </w:rPr>
              <w:t>Mihael</w:t>
            </w:r>
            <w:proofErr w:type="spellEnd"/>
            <w:r w:rsidRPr="006A3268">
              <w:rPr>
                <w:rFonts w:ascii="Arial" w:hAnsi="Arial" w:cs="Arial"/>
                <w:sz w:val="12"/>
                <w:szCs w:val="12"/>
                <w:lang w:val="es-MX" w:eastAsia="es-BO"/>
              </w:rPr>
              <w:t xml:space="preserve"> Miranda Quiroga</w:t>
            </w:r>
            <w:r w:rsidRPr="006A3268">
              <w:rPr>
                <w:rFonts w:ascii="Arial" w:hAnsi="Arial" w:cs="Arial"/>
                <w:bCs/>
                <w:snapToGrid w:val="0"/>
                <w:sz w:val="12"/>
                <w:szCs w:val="12"/>
                <w:lang w:val="es-BO" w:eastAsia="es-BO"/>
              </w:rPr>
              <w:t xml:space="preserve"> 4746)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6A3268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A3268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621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621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621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DD418B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0B05" w:rsidRPr="009956C4" w:rsidTr="003F4565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6A3268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62115"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62115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4323F3" w:rsidRDefault="004C0B05" w:rsidP="003F4565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 xml:space="preserve">Nota dirigida al Gerente </w:t>
            </w:r>
            <w:r>
              <w:rPr>
                <w:rFonts w:ascii="Arial" w:hAnsi="Arial" w:cs="Arial"/>
                <w:sz w:val="13"/>
                <w:szCs w:val="13"/>
              </w:rPr>
              <w:t>de Administración</w:t>
            </w:r>
            <w:r w:rsidRPr="004323F3">
              <w:rPr>
                <w:rFonts w:ascii="Arial" w:hAnsi="Arial" w:cs="Arial"/>
                <w:sz w:val="13"/>
                <w:szCs w:val="13"/>
              </w:rPr>
              <w:t xml:space="preserve"> del BCB – RP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 w:rsidRPr="004323F3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4C0B05" w:rsidRPr="004323F3" w:rsidRDefault="004C0B05" w:rsidP="003F4565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C0B05" w:rsidRPr="004323F3" w:rsidRDefault="004C0B05" w:rsidP="003F4565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4323F3">
              <w:rPr>
                <w:rFonts w:ascii="Arial" w:hAnsi="Arial" w:cs="Arial"/>
                <w:sz w:val="13"/>
                <w:szCs w:val="13"/>
              </w:rPr>
              <w:t xml:space="preserve">Planta Baja, Ventanilla Única de </w:t>
            </w:r>
            <w:proofErr w:type="gramStart"/>
            <w:r>
              <w:rPr>
                <w:rFonts w:ascii="Arial" w:hAnsi="Arial" w:cs="Arial"/>
                <w:sz w:val="13"/>
                <w:szCs w:val="13"/>
              </w:rPr>
              <w:t xml:space="preserve">Trámites </w:t>
            </w:r>
            <w:r w:rsidRPr="004323F3">
              <w:rPr>
                <w:rFonts w:ascii="Arial" w:hAnsi="Arial" w:cs="Arial"/>
                <w:sz w:val="13"/>
                <w:szCs w:val="13"/>
              </w:rPr>
              <w:t xml:space="preserve"> del</w:t>
            </w:r>
            <w:proofErr w:type="gramEnd"/>
            <w:r w:rsidRPr="004323F3">
              <w:rPr>
                <w:rFonts w:ascii="Arial" w:hAnsi="Arial" w:cs="Arial"/>
                <w:sz w:val="13"/>
                <w:szCs w:val="13"/>
              </w:rPr>
              <w:t xml:space="preserve"> Edif. Principal del BCB. o</w:t>
            </w:r>
          </w:p>
          <w:p w:rsidR="004C0B05" w:rsidRPr="004323F3" w:rsidRDefault="004C0B05" w:rsidP="003F4565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C0B05" w:rsidRPr="00DD418B" w:rsidRDefault="004C0B05" w:rsidP="003F4565">
            <w:pPr>
              <w:adjustRightInd w:val="0"/>
              <w:snapToGrid w:val="0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</w:t>
            </w:r>
            <w:r w:rsidRPr="00D456B9">
              <w:rPr>
                <w:rFonts w:ascii="Arial" w:hAnsi="Arial" w:cs="Arial"/>
                <w:b/>
                <w:sz w:val="13"/>
                <w:szCs w:val="13"/>
              </w:rPr>
              <w:t xml:space="preserve">forma electrónica: </w:t>
            </w:r>
            <w:r w:rsidRPr="00D456B9">
              <w:rPr>
                <w:rFonts w:ascii="Arial" w:hAnsi="Arial" w:cs="Arial"/>
                <w:sz w:val="13"/>
                <w:szCs w:val="13"/>
              </w:rPr>
              <w:t xml:space="preserve">Al correo electrónico </w:t>
            </w:r>
            <w:hyperlink r:id="rId6" w:history="1">
              <w:r w:rsidRPr="002C5E6D">
                <w:rPr>
                  <w:rStyle w:val="Hipervnculo"/>
                  <w:rFonts w:ascii="Arial" w:hAnsi="Arial"/>
                  <w:sz w:val="13"/>
                  <w:szCs w:val="13"/>
                </w:rPr>
                <w:t>calba@bcb.gob.bo</w:t>
              </w:r>
            </w:hyperlink>
            <w:r w:rsidRPr="00D456B9">
              <w:rPr>
                <w:rStyle w:val="Hipervnculo"/>
                <w:rFonts w:ascii="Arial" w:hAnsi="Arial"/>
                <w:sz w:val="13"/>
                <w:szCs w:val="13"/>
              </w:rPr>
              <w:t xml:space="preserve"> o </w:t>
            </w:r>
            <w:r>
              <w:rPr>
                <w:rStyle w:val="Hipervnculo"/>
                <w:rFonts w:ascii="Arial" w:hAnsi="Arial"/>
                <w:sz w:val="13"/>
                <w:szCs w:val="13"/>
              </w:rPr>
              <w:t>dmiranda</w:t>
            </w:r>
            <w:hyperlink r:id="rId7" w:history="1">
              <w:r w:rsidRPr="00D456B9">
                <w:rPr>
                  <w:rStyle w:val="Hipervnculo"/>
                  <w:rFonts w:ascii="Arial" w:hAnsi="Arial"/>
                  <w:sz w:val="13"/>
                  <w:szCs w:val="13"/>
                </w:rPr>
                <w:t>@bcb.gob.bo</w:t>
              </w:r>
            </w:hyperlink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6A3268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A3268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621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621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621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6211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6211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DD418B" w:rsidRDefault="004C0B05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0B05" w:rsidRPr="009956C4" w:rsidTr="003F4565">
        <w:trPr>
          <w:trHeight w:val="177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DD6359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DD6359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62115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62115"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B62115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62115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1A0965" w:rsidRDefault="004C0B05" w:rsidP="003F4565">
            <w:pPr>
              <w:widowControl w:val="0"/>
              <w:jc w:val="both"/>
              <w:rPr>
                <w:sz w:val="14"/>
                <w:szCs w:val="14"/>
              </w:rPr>
            </w:pPr>
            <w:r w:rsidRPr="001A0965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8" w:history="1"/>
          </w:p>
          <w:p w:rsidR="004C0B05" w:rsidRPr="001A0965" w:rsidRDefault="004C0B05" w:rsidP="003F4565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4C0B05" w:rsidRPr="001A0965" w:rsidRDefault="004C0B05" w:rsidP="003F4565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1A0965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https://bcb-gob-bo.zoom.us/j/84308975386?pwd=GuqPAkIQxCOezqZhFfxmXFYb9N7oUK.1 </w:t>
            </w:r>
          </w:p>
          <w:p w:rsidR="004C0B05" w:rsidRPr="001A0965" w:rsidRDefault="004C0B05" w:rsidP="003F4565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4C0B05" w:rsidRPr="001A0965" w:rsidRDefault="004C0B05" w:rsidP="003F4565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  <w:r w:rsidRPr="001A0965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 xml:space="preserve">ID de reunión: 843 0897 5386 </w:t>
            </w:r>
          </w:p>
          <w:p w:rsidR="004C0B05" w:rsidRPr="00FC4040" w:rsidRDefault="004C0B05" w:rsidP="003F4565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A0965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 xml:space="preserve">Código de acceso: </w:t>
            </w:r>
            <w:r w:rsidRPr="001A0965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292047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0B05" w:rsidRPr="009956C4" w:rsidTr="003F4565">
        <w:trPr>
          <w:trHeight w:val="791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471994" w:rsidRDefault="004C0B05" w:rsidP="003F4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4C0B05" w:rsidRPr="00471994" w:rsidRDefault="004C0B05" w:rsidP="004C0B05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4C0B05" w:rsidRPr="001A0965" w:rsidRDefault="004C0B05" w:rsidP="003F4565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47199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C0B05" w:rsidRPr="009956C4" w:rsidTr="003F4565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865FD3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C0B05" w:rsidRPr="009956C4" w:rsidTr="003F4565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1A0965" w:rsidRDefault="004C0B05" w:rsidP="003F4565">
            <w:pPr>
              <w:widowControl w:val="0"/>
              <w:jc w:val="both"/>
              <w:rPr>
                <w:sz w:val="14"/>
                <w:szCs w:val="14"/>
              </w:rPr>
            </w:pPr>
            <w:r w:rsidRPr="001A0965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4C0B05" w:rsidRPr="001A0965" w:rsidRDefault="004C0B05" w:rsidP="003F4565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4C0B05" w:rsidRPr="001A0965" w:rsidRDefault="004C0B05" w:rsidP="003F4565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hyperlink r:id="rId10" w:history="1">
              <w:r w:rsidRPr="001A0965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https://bcb-gob-bo.zoom.us/j/88036860471?pwd=3LxcLVVuIlTSjD14iWL86M8e60GiBP.1</w:t>
              </w:r>
            </w:hyperlink>
          </w:p>
          <w:p w:rsidR="004C0B05" w:rsidRPr="001A0965" w:rsidRDefault="004C0B05" w:rsidP="003F4565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4C0B05" w:rsidRPr="001A0965" w:rsidRDefault="004C0B05" w:rsidP="003F4565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  <w:r w:rsidRPr="001A0965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 xml:space="preserve">ID de reunión: </w:t>
            </w:r>
            <w:r w:rsidRPr="001A0965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880 3686 0471</w:t>
            </w:r>
          </w:p>
          <w:p w:rsidR="004C0B05" w:rsidRPr="009956C4" w:rsidRDefault="004C0B05" w:rsidP="003F4565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A0965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 xml:space="preserve">Código de acceso: </w:t>
            </w:r>
            <w:r w:rsidRPr="001A0965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777149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C0B05" w:rsidRPr="009956C4" w:rsidTr="003F4565">
        <w:trPr>
          <w:trHeight w:val="149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0B05" w:rsidRPr="009956C4" w:rsidTr="003F4565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865FD3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865FD3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865FD3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865FD3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865FD3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0B05" w:rsidRPr="009956C4" w:rsidTr="003F456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9956C4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9956C4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A244D6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0B05" w:rsidRPr="00A244D6" w:rsidTr="003F456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C0B05" w:rsidRPr="00A244D6" w:rsidRDefault="004C0B05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B05" w:rsidRPr="00A244D6" w:rsidRDefault="004C0B05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A244D6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0B05" w:rsidRPr="00AB2AC8" w:rsidTr="003F4565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C0B05" w:rsidRPr="00AB2AC8" w:rsidRDefault="004C0B05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0B05" w:rsidRPr="00AB2AC8" w:rsidRDefault="004C0B05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B05" w:rsidRPr="00AB2AC8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B05" w:rsidRPr="00AB2AC8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AB2AC8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0B05" w:rsidRPr="00AB2AC8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0B05" w:rsidRPr="00AB2AC8" w:rsidRDefault="004C0B0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C0B05" w:rsidRPr="00944754" w:rsidRDefault="004C0B05" w:rsidP="004C0B05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6C486A" w:rsidRDefault="006C486A"/>
    <w:sectPr w:rsidR="006C4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2917"/>
    <w:multiLevelType w:val="hybridMultilevel"/>
    <w:tmpl w:val="366C55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05"/>
    <w:rsid w:val="004C0B05"/>
    <w:rsid w:val="006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6BC6F-6447-4B6C-AD25-B3890DD7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B0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C0B05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4C0B05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4C0B05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C0B05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C0B05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C0B0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4C0B05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4C0B0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4C0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4C0B0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4C0B05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4C0B05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C0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C0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yuj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ba@bcb.gob.b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miranda@bcb.gob.bo" TargetMode="External"/><Relationship Id="rId10" Type="http://schemas.openxmlformats.org/officeDocument/2006/relationships/hyperlink" Target="https://bcb-gob-bo.zoom.us/j/88036860471?pwd=3LxcLVVuIlTSjD14iWL86M8e60GiBP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2025-05-24T16:30:00Z</dcterms:created>
  <dcterms:modified xsi:type="dcterms:W3CDTF">2025-05-24T16:31:00Z</dcterms:modified>
</cp:coreProperties>
</file>