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D1" w:rsidRPr="00A40276" w:rsidRDefault="00D412D1" w:rsidP="00D412D1">
      <w:pPr>
        <w:jc w:val="both"/>
        <w:rPr>
          <w:rFonts w:cs="Arial"/>
          <w:sz w:val="4"/>
          <w:szCs w:val="2"/>
          <w:lang w:val="es-BO"/>
        </w:rPr>
      </w:pPr>
    </w:p>
    <w:p w:rsidR="00D412D1" w:rsidRDefault="00D412D1" w:rsidP="00D412D1">
      <w:pPr>
        <w:pStyle w:val="Puesto"/>
        <w:spacing w:before="0" w:after="0"/>
        <w:ind w:left="432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D412D1" w:rsidRDefault="00D412D1" w:rsidP="00D412D1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D412D1" w:rsidRPr="00023739" w:rsidRDefault="00D412D1" w:rsidP="00D412D1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D412D1" w:rsidRPr="00F75995" w:rsidTr="003F4565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412D1" w:rsidRPr="00F75995" w:rsidRDefault="00D412D1" w:rsidP="00D412D1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D412D1" w:rsidRPr="00F75995" w:rsidTr="003F4565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412D1" w:rsidRPr="00F75995" w:rsidRDefault="00D412D1" w:rsidP="003F456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D412D1" w:rsidRPr="00F75995" w:rsidTr="003F4565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8A6706" w:rsidRDefault="00D412D1" w:rsidP="003F4565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A6706">
              <w:rPr>
                <w:rFonts w:ascii="Arial" w:hAnsi="Arial" w:cs="Arial"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12D1" w:rsidRPr="00F75995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412D1" w:rsidRPr="00F75995" w:rsidTr="003F4565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2D1" w:rsidRPr="00F75995" w:rsidTr="003F4565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</w:t>
            </w:r>
            <w:bookmarkStart w:id="1" w:name="_GoBack"/>
            <w:bookmarkEnd w:id="1"/>
            <w:r w:rsidRPr="00F75995">
              <w:rPr>
                <w:rFonts w:ascii="Arial" w:hAnsi="Arial" w:cs="Arial"/>
                <w:lang w:val="es-BO"/>
              </w:rPr>
              <w:t xml:space="preserve">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ANPE – C  N° </w:t>
            </w:r>
            <w:r w:rsidRPr="000F5671">
              <w:rPr>
                <w:rFonts w:ascii="Arial" w:hAnsi="Arial" w:cs="Arial"/>
                <w:lang w:val="es-BO"/>
              </w:rPr>
              <w:t>007/2025-</w:t>
            </w:r>
            <w:r>
              <w:rPr>
                <w:rFonts w:ascii="Arial" w:hAnsi="Arial" w:cs="Arial"/>
                <w:lang w:val="es-BO"/>
              </w:rPr>
              <w:t>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12D1" w:rsidRPr="00F75995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412D1" w:rsidRPr="00F75995" w:rsidTr="003F4565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12D1" w:rsidRPr="00F75995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12D1" w:rsidRPr="00F75995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412D1" w:rsidRPr="00F75995" w:rsidTr="003F456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2D1" w:rsidRPr="00F75995" w:rsidTr="003F4565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412D1" w:rsidRPr="00F75995" w:rsidRDefault="00D412D1" w:rsidP="003F45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2D1" w:rsidRPr="00F75995" w:rsidRDefault="00D412D1" w:rsidP="003F456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2D1" w:rsidRPr="00F75995" w:rsidRDefault="00D412D1" w:rsidP="003F456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412D1" w:rsidRPr="00F75995" w:rsidRDefault="00D412D1" w:rsidP="003F45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2D1" w:rsidRPr="00F75995" w:rsidRDefault="00D412D1" w:rsidP="003F456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412D1" w:rsidRPr="00F75995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2D1" w:rsidRPr="00F75995" w:rsidTr="003F4565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760920" w:rsidRDefault="00D412D1" w:rsidP="003F456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>
              <w:rPr>
                <w:rFonts w:ascii="Arial" w:hAnsi="Arial" w:cs="Arial"/>
                <w:b/>
              </w:rPr>
              <w:t>SERVICIO DE MANTENIMIENTO DEL SISTEMA DE GESTIÓN DE LA CALIDAD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12D1" w:rsidRPr="00F75995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412D1" w:rsidRPr="00F75995" w:rsidTr="003F4565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2D1" w:rsidRPr="00F75995" w:rsidTr="003F4565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2D1" w:rsidRPr="00F75995" w:rsidRDefault="00D412D1" w:rsidP="003F4565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424887" w:rsidRDefault="00D412D1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D412D1" w:rsidRPr="00424887" w:rsidRDefault="00D412D1" w:rsidP="003F4565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D412D1" w:rsidRPr="00F75995" w:rsidTr="003F4565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412D1" w:rsidRPr="00F75995" w:rsidRDefault="00D412D1" w:rsidP="003F4565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D412D1" w:rsidRPr="00F75995" w:rsidTr="003F4565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412D1" w:rsidRPr="00F75995" w:rsidRDefault="00D412D1" w:rsidP="003F4565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D412D1" w:rsidRPr="00F75995" w:rsidTr="003F4565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2D1" w:rsidRPr="00F75995" w:rsidTr="003F456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D1" w:rsidRPr="00F75995" w:rsidRDefault="00D412D1" w:rsidP="003F4565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D1" w:rsidRPr="00F75995" w:rsidRDefault="00D412D1" w:rsidP="003F456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F75995" w:rsidRDefault="00D412D1" w:rsidP="003F4565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412D1" w:rsidRPr="00F75995" w:rsidRDefault="00D412D1" w:rsidP="003F456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D412D1" w:rsidRPr="00F75995" w:rsidTr="003F4565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2D1" w:rsidRPr="00CE40E3" w:rsidTr="003F4565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12D1" w:rsidRPr="00CE40E3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CE40E3" w:rsidRDefault="00D412D1" w:rsidP="003F4565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5526C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80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000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Ochenta Mil 00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12D1" w:rsidRPr="00CE40E3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412D1" w:rsidRPr="00CE40E3" w:rsidTr="003F456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412D1" w:rsidRPr="00CE40E3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2D1" w:rsidRPr="00CE40E3" w:rsidTr="003F456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12D1" w:rsidRPr="00CE40E3" w:rsidRDefault="00D412D1" w:rsidP="003F456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CE40E3" w:rsidRDefault="00D412D1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2D1" w:rsidRPr="00CE40E3" w:rsidRDefault="00D412D1" w:rsidP="003F4565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12D1" w:rsidRPr="00CE40E3" w:rsidRDefault="00D412D1" w:rsidP="003F45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D412D1" w:rsidRPr="00CE40E3" w:rsidRDefault="00D412D1" w:rsidP="003F456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D412D1" w:rsidRPr="00CE40E3" w:rsidRDefault="00D412D1" w:rsidP="003F456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412D1" w:rsidRPr="00CE40E3" w:rsidTr="003F4565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412D1" w:rsidRPr="00CE40E3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2D1" w:rsidRPr="00F75995" w:rsidTr="003F4565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12D1" w:rsidRPr="00CE40E3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DD14A1" w:rsidRDefault="00D412D1" w:rsidP="003F4565">
            <w:pPr>
              <w:jc w:val="both"/>
              <w:rPr>
                <w:rFonts w:ascii="Arial" w:hAnsi="Arial" w:cs="Arial"/>
                <w:bCs/>
                <w:iCs/>
              </w:rPr>
            </w:pPr>
            <w:r w:rsidRPr="00FA5567">
              <w:rPr>
                <w:rFonts w:ascii="Arial" w:hAnsi="Arial" w:cs="Arial"/>
                <w:bCs/>
                <w:iCs/>
              </w:rPr>
              <w:t>El plazo de prestación del servicio será de cuatro meses calendario a ser computados a partir de la fecha establecida en la orden de proceder.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12D1" w:rsidRPr="00F75995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412D1" w:rsidRPr="00F75995" w:rsidTr="003F4565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12D1" w:rsidRPr="002F238F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12D1" w:rsidRPr="002F238F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12D1" w:rsidRPr="00F75995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412D1" w:rsidRPr="00F75995" w:rsidTr="003F456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412D1" w:rsidRPr="002F238F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2D1" w:rsidRPr="00F75995" w:rsidTr="003F4565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12D1" w:rsidRPr="002F238F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AD38ED" w:rsidRDefault="00D412D1" w:rsidP="003F4565">
            <w:pPr>
              <w:jc w:val="both"/>
              <w:rPr>
                <w:rFonts w:ascii="Arial" w:hAnsi="Arial" w:cs="Arial"/>
                <w:lang w:val="es-BO"/>
              </w:rPr>
            </w:pPr>
            <w:r w:rsidRPr="00AD38ED">
              <w:rPr>
                <w:rFonts w:ascii="Arial" w:hAnsi="Arial" w:cs="Arial"/>
                <w:lang w:val="es-BO"/>
              </w:rPr>
              <w:t>El Servicio de manera presencial será realizado en la ciudad de La Paz en oficinas del BCB, situadas en la Calle Ayacucho, Esq. Calle Mercado, Edificio del Banco Central de Bolivia, o de manera virtual cuando así sea oportuno, de acuerdo a coordinación con el Fiscal del Servicio.</w:t>
            </w:r>
          </w:p>
          <w:p w:rsidR="00D412D1" w:rsidRPr="002F238F" w:rsidRDefault="00D412D1" w:rsidP="003F4565">
            <w:pPr>
              <w:jc w:val="both"/>
              <w:rPr>
                <w:rFonts w:ascii="Arial" w:hAnsi="Arial" w:cs="Arial"/>
                <w:lang w:val="es-BO"/>
              </w:rPr>
            </w:pPr>
            <w:r w:rsidRPr="00AD38ED">
              <w:rPr>
                <w:rFonts w:ascii="Arial" w:hAnsi="Arial" w:cs="Arial"/>
                <w:lang w:val="es-BO"/>
              </w:rPr>
              <w:t>El BCB entregará al proveedor una credencial para ingreso a sus instalaciones.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12D1" w:rsidRPr="00F75995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412D1" w:rsidRPr="00F75995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412D1" w:rsidRPr="002F238F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2D1" w:rsidRPr="00F75995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412D1" w:rsidRPr="002F238F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2D1" w:rsidRPr="00F75995" w:rsidTr="003F4565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12D1" w:rsidRPr="002F238F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412D1" w:rsidRPr="002F238F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2F238F" w:rsidRDefault="00D412D1" w:rsidP="003F456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53E4B">
              <w:rPr>
                <w:rFonts w:ascii="Arial" w:hAnsi="Arial" w:cs="Arial"/>
                <w:b/>
                <w:i/>
                <w:lang w:val="es-BO"/>
              </w:rPr>
              <w:t>Para garantizar el cumplimiento del contrato, el BCB requiere una garantía equivalente al siete por ciento (7%) del monto total del contrato, para lo cual se retendrá el 7% de cada pago parcial realizado a fin de garantizar el cumplimiento del servicio por parte del proveedor, de acuerdo con el Artículo 21 - Garantías según el objeto, del D.S. 181.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12D1" w:rsidRPr="00F75995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412D1" w:rsidRPr="00F75995" w:rsidTr="003F4565">
        <w:trPr>
          <w:trHeight w:val="676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12D1" w:rsidRPr="00F75995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12D1" w:rsidRPr="00F75995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12D1" w:rsidRPr="00F75995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412D1" w:rsidRPr="00F75995" w:rsidTr="003F4565">
        <w:trPr>
          <w:trHeight w:val="5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2D1" w:rsidRPr="00F75995" w:rsidTr="003F456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412D1" w:rsidRPr="00F75995" w:rsidRDefault="00D412D1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412D1" w:rsidRPr="000E268F" w:rsidRDefault="00D412D1" w:rsidP="00D412D1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D412D1" w:rsidRPr="00A40276" w:rsidTr="003F4565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412D1" w:rsidRPr="00A40276" w:rsidRDefault="00D412D1" w:rsidP="003F456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D3A48" w:rsidRDefault="00D412D1" w:rsidP="003F45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D412D1" w:rsidRPr="00A40276" w:rsidRDefault="00D412D1" w:rsidP="003F4565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D412D1" w:rsidRPr="00A40276" w:rsidRDefault="00D412D1" w:rsidP="003F4565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D412D1" w:rsidRPr="00A40276" w:rsidRDefault="00D412D1" w:rsidP="003F4565">
            <w:pPr>
              <w:rPr>
                <w:rFonts w:ascii="Arial" w:hAnsi="Arial" w:cs="Arial"/>
              </w:rPr>
            </w:pPr>
          </w:p>
        </w:tc>
      </w:tr>
      <w:tr w:rsidR="00D412D1" w:rsidRPr="00A40276" w:rsidTr="003F4565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12D1" w:rsidRPr="00A40276" w:rsidRDefault="00D412D1" w:rsidP="003F456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12D1" w:rsidRPr="00A40276" w:rsidRDefault="00D412D1" w:rsidP="003F456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412D1" w:rsidRPr="00A40276" w:rsidTr="003F4565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412D1" w:rsidRPr="00A40276" w:rsidRDefault="00D412D1" w:rsidP="003F456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8A49C3" w:rsidRDefault="00D412D1" w:rsidP="003F45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12D1" w:rsidRPr="00A40276" w:rsidRDefault="00D412D1" w:rsidP="003F4565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D412D1" w:rsidRPr="00A40276" w:rsidRDefault="00D412D1" w:rsidP="003F4565">
            <w:pPr>
              <w:rPr>
                <w:rFonts w:ascii="Arial" w:hAnsi="Arial" w:cs="Arial"/>
              </w:rPr>
            </w:pPr>
          </w:p>
        </w:tc>
      </w:tr>
      <w:tr w:rsidR="00D412D1" w:rsidRPr="00A40276" w:rsidTr="003F4565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412D1" w:rsidRPr="00103827" w:rsidRDefault="00D412D1" w:rsidP="003F456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D412D1" w:rsidRPr="00A40276" w:rsidTr="003F4565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412D1" w:rsidRPr="00A40276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D412D1" w:rsidRPr="00A40276" w:rsidRDefault="00D412D1" w:rsidP="003F456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D412D1" w:rsidRPr="00A40276" w:rsidRDefault="00D412D1" w:rsidP="003F45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412D1" w:rsidRPr="00A40276" w:rsidRDefault="00D412D1" w:rsidP="003F45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D412D1" w:rsidRPr="00A40276" w:rsidRDefault="00D412D1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D412D1" w:rsidRPr="00A40276" w:rsidRDefault="00D412D1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D412D1" w:rsidRPr="00A40276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412D1" w:rsidRPr="00A40276" w:rsidTr="003F4565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412D1" w:rsidRPr="00A40276" w:rsidRDefault="00D412D1" w:rsidP="003F456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D412D1" w:rsidRPr="00A40276" w:rsidRDefault="00D412D1" w:rsidP="003F4565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2F238F" w:rsidRDefault="00D412D1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2D1" w:rsidRPr="002F238F" w:rsidRDefault="00D412D1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2F238F" w:rsidRDefault="00D412D1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12D1" w:rsidRPr="00A40276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412D1" w:rsidRPr="00A40276" w:rsidTr="003F4565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412D1" w:rsidRPr="00A40276" w:rsidRDefault="00D412D1" w:rsidP="003F456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D412D1" w:rsidRPr="00A40276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2D1" w:rsidRPr="00A40276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412D1" w:rsidRPr="00A40276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D412D1" w:rsidRPr="00A40276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D412D1" w:rsidRPr="00A40276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412D1" w:rsidRPr="00545778" w:rsidTr="003F4565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D412D1" w:rsidRPr="00545778" w:rsidRDefault="00D412D1" w:rsidP="00D412D1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D412D1" w:rsidRPr="00A40276" w:rsidTr="003F4565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D412D1" w:rsidRPr="00765F1B" w:rsidRDefault="00D412D1" w:rsidP="003F4565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412D1" w:rsidRPr="00765F1B" w:rsidRDefault="00D412D1" w:rsidP="00D412D1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D412D1" w:rsidRPr="00A40276" w:rsidRDefault="00D412D1" w:rsidP="003F456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412D1" w:rsidRPr="00545778" w:rsidTr="003F4565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12D1" w:rsidRPr="00545778" w:rsidRDefault="00D412D1" w:rsidP="003F456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412D1" w:rsidRPr="00A40276" w:rsidTr="003F4565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12D1" w:rsidRPr="00A40276" w:rsidRDefault="00D412D1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12D1" w:rsidRPr="002F238F" w:rsidRDefault="00D412D1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2D1" w:rsidRPr="002F238F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2F238F" w:rsidRDefault="00D412D1" w:rsidP="003F4565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12D1" w:rsidRPr="00A40276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412D1" w:rsidRPr="00545778" w:rsidTr="003F4565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412D1" w:rsidRPr="00545778" w:rsidRDefault="00D412D1" w:rsidP="003F456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412D1" w:rsidRPr="00A40276" w:rsidTr="003F4565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D412D1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D412D1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D412D1" w:rsidRPr="00545778" w:rsidRDefault="00D412D1" w:rsidP="003F4565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D412D1" w:rsidRPr="00A40276" w:rsidRDefault="00D412D1" w:rsidP="003F4565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D412D1" w:rsidRPr="00A40276" w:rsidRDefault="00D412D1" w:rsidP="003F456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D412D1" w:rsidRPr="00A40276" w:rsidRDefault="00D412D1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D412D1" w:rsidRPr="00A40276" w:rsidRDefault="00D412D1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D412D1" w:rsidRPr="00A40276" w:rsidRDefault="00D412D1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D412D1" w:rsidRPr="00A40276" w:rsidRDefault="00D412D1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D412D1" w:rsidRPr="00A40276" w:rsidRDefault="00D412D1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412D1" w:rsidRPr="00A40276" w:rsidTr="003F4565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412D1" w:rsidRPr="00A40276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F711ED" w:rsidRDefault="00D412D1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F711ED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Cristhian </w:t>
            </w:r>
            <w:proofErr w:type="spellStart"/>
            <w:r w:rsidRPr="00F711ED">
              <w:rPr>
                <w:rFonts w:ascii="Arial" w:hAnsi="Arial" w:cs="Arial"/>
                <w:sz w:val="15"/>
                <w:szCs w:val="15"/>
                <w:lang w:val="es-BO" w:eastAsia="es-BO"/>
              </w:rPr>
              <w:t>Andres</w:t>
            </w:r>
            <w:proofErr w:type="spellEnd"/>
            <w:r w:rsidRPr="00F711ED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2D1" w:rsidRPr="00F711ED" w:rsidRDefault="00D412D1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F711ED" w:rsidRDefault="00D412D1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F711ED">
              <w:rPr>
                <w:rFonts w:ascii="Arial" w:hAnsi="Arial" w:cs="Arial"/>
                <w:sz w:val="15"/>
                <w:szCs w:val="15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2D1" w:rsidRPr="00F711ED" w:rsidRDefault="00D412D1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F711ED" w:rsidRDefault="00D412D1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F711ED">
              <w:rPr>
                <w:rFonts w:ascii="Arial" w:hAnsi="Arial" w:cs="Arial"/>
                <w:sz w:val="15"/>
                <w:szCs w:val="15"/>
                <w:lang w:val="es-BO" w:eastAsia="es-BO"/>
              </w:rPr>
              <w:t>Departamento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12D1" w:rsidRPr="00A40276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412D1" w:rsidRPr="00A40276" w:rsidTr="003F4565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412D1" w:rsidRPr="00A40276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F711ED" w:rsidRDefault="00D412D1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F711ED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Grisha </w:t>
            </w:r>
            <w:proofErr w:type="spellStart"/>
            <w:r w:rsidRPr="00F711ED">
              <w:rPr>
                <w:rFonts w:ascii="Arial" w:hAnsi="Arial" w:cs="Arial"/>
                <w:sz w:val="15"/>
                <w:szCs w:val="15"/>
                <w:lang w:val="es-BO" w:eastAsia="es-BO"/>
              </w:rPr>
              <w:t>Dalenka</w:t>
            </w:r>
            <w:proofErr w:type="spellEnd"/>
            <w:r w:rsidRPr="00F711ED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 Fushimoto Arias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2D1" w:rsidRPr="00F711ED" w:rsidRDefault="00D412D1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F711ED" w:rsidRDefault="00D412D1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F711ED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Subgerente de Análisis y Programación del Material Monetario 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2D1" w:rsidRPr="00F711ED" w:rsidRDefault="00D412D1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F711ED" w:rsidRDefault="00D412D1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F711ED">
              <w:rPr>
                <w:rFonts w:ascii="Arial" w:hAnsi="Arial" w:cs="Arial"/>
                <w:sz w:val="15"/>
                <w:szCs w:val="15"/>
                <w:lang w:val="es-BO" w:eastAsia="es-BO"/>
              </w:rPr>
              <w:t>Subgerencia de Análisis y Programación del Material Monetario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12D1" w:rsidRPr="00A40276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412D1" w:rsidRPr="00545778" w:rsidTr="003F4565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412D1" w:rsidRPr="00545778" w:rsidRDefault="00D412D1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D412D1" w:rsidRPr="00A40276" w:rsidTr="003F4565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412D1" w:rsidRPr="00A40276" w:rsidRDefault="00D412D1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25526C" w:rsidRDefault="00D412D1" w:rsidP="003F456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D412D1" w:rsidRPr="0025526C" w:rsidRDefault="00D412D1" w:rsidP="003F456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D412D1" w:rsidRPr="00A40276" w:rsidRDefault="00D412D1" w:rsidP="003F456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2074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2D1" w:rsidRPr="00A40276" w:rsidRDefault="00D412D1" w:rsidP="003F456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A40276" w:rsidRDefault="00D412D1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12D1" w:rsidRPr="00A40276" w:rsidRDefault="00D412D1" w:rsidP="003F456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412D1" w:rsidRPr="0025526C" w:rsidRDefault="00D412D1" w:rsidP="003F4565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calba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@bcb.gob.bo</w:t>
            </w:r>
          </w:p>
          <w:p w:rsidR="00D412D1" w:rsidRPr="0025526C" w:rsidRDefault="00D412D1" w:rsidP="003F4565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D412D1" w:rsidRPr="0025526C" w:rsidRDefault="00D412D1" w:rsidP="003F4565">
            <w:pPr>
              <w:rPr>
                <w:rFonts w:ascii="Arial" w:hAnsi="Arial" w:cs="Arial"/>
                <w:lang w:val="es-BO"/>
              </w:rPr>
            </w:pPr>
            <w:r w:rsidRPr="00050614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 xml:space="preserve">gfushimoto@bcb.gob.bo 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412D1" w:rsidRPr="00A40276" w:rsidRDefault="00D412D1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D412D1" w:rsidRPr="00545778" w:rsidTr="003F4565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412D1" w:rsidRPr="00A40276" w:rsidTr="003F4565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412D1" w:rsidRPr="00570491" w:rsidRDefault="00D412D1" w:rsidP="003F4565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D412D1" w:rsidRPr="00087393" w:rsidRDefault="00D412D1" w:rsidP="003F4565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Default="00D412D1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D412D1" w:rsidRDefault="00D412D1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D412D1" w:rsidRDefault="00D412D1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D412D1" w:rsidRPr="00570491" w:rsidRDefault="00D412D1" w:rsidP="003F4565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A31F8B">
              <w:rPr>
                <w:rFonts w:ascii="Arial" w:hAnsi="Arial" w:cs="Arial"/>
                <w:b/>
                <w:color w:val="FF0000"/>
                <w:highlight w:val="cyan"/>
                <w:lang w:val="es-BO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D412D1" w:rsidRPr="00A40276" w:rsidRDefault="00D412D1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412D1" w:rsidRPr="00545778" w:rsidTr="003F4565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412D1" w:rsidRPr="00545778" w:rsidRDefault="00D412D1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D412D1" w:rsidRDefault="00D412D1" w:rsidP="00D412D1">
      <w:pPr>
        <w:pStyle w:val="Puesto"/>
        <w:spacing w:before="0" w:after="0"/>
        <w:ind w:left="432"/>
        <w:jc w:val="both"/>
      </w:pPr>
      <w:bookmarkStart w:id="2" w:name="_Toc94724713"/>
    </w:p>
    <w:p w:rsidR="00D412D1" w:rsidRDefault="00D412D1" w:rsidP="00D412D1">
      <w:pPr>
        <w:pStyle w:val="Puesto"/>
        <w:spacing w:before="0" w:after="0"/>
        <w:ind w:left="432"/>
        <w:jc w:val="both"/>
      </w:pPr>
    </w:p>
    <w:p w:rsidR="00D412D1" w:rsidRDefault="00D412D1" w:rsidP="00D412D1">
      <w:pPr>
        <w:pStyle w:val="Puesto"/>
        <w:spacing w:before="0" w:after="0"/>
        <w:ind w:left="432"/>
        <w:jc w:val="both"/>
      </w:pPr>
    </w:p>
    <w:p w:rsidR="00D412D1" w:rsidRDefault="00D412D1" w:rsidP="00D412D1">
      <w:pPr>
        <w:pStyle w:val="Puesto"/>
        <w:spacing w:before="0" w:after="0"/>
        <w:ind w:left="432"/>
        <w:jc w:val="both"/>
      </w:pPr>
    </w:p>
    <w:p w:rsidR="00D412D1" w:rsidRDefault="00D412D1" w:rsidP="00D412D1">
      <w:pPr>
        <w:pStyle w:val="Puesto"/>
        <w:spacing w:before="0" w:after="0"/>
        <w:ind w:left="432"/>
        <w:jc w:val="both"/>
      </w:pPr>
    </w:p>
    <w:p w:rsidR="00D412D1" w:rsidRDefault="00D412D1" w:rsidP="00D412D1">
      <w:pPr>
        <w:pStyle w:val="Puesto"/>
        <w:spacing w:before="0" w:after="0"/>
        <w:ind w:left="432"/>
        <w:jc w:val="both"/>
      </w:pPr>
    </w:p>
    <w:p w:rsidR="00D412D1" w:rsidRDefault="00D412D1" w:rsidP="00D412D1">
      <w:pPr>
        <w:pStyle w:val="Puesto"/>
        <w:spacing w:before="0" w:after="0"/>
        <w:ind w:left="432"/>
        <w:jc w:val="both"/>
      </w:pPr>
    </w:p>
    <w:p w:rsidR="00D412D1" w:rsidRPr="00D412D1" w:rsidRDefault="00D412D1" w:rsidP="00D412D1">
      <w:pPr>
        <w:pStyle w:val="Puesto"/>
        <w:spacing w:before="0" w:after="0"/>
        <w:ind w:left="432"/>
        <w:jc w:val="both"/>
      </w:pPr>
    </w:p>
    <w:p w:rsidR="00D412D1" w:rsidRDefault="00D412D1" w:rsidP="00D412D1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D412D1" w:rsidRDefault="00D412D1" w:rsidP="00D412D1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D412D1" w:rsidRPr="00A40276" w:rsidTr="003F4565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412D1" w:rsidRPr="00A40276" w:rsidRDefault="00D412D1" w:rsidP="003F4565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412D1" w:rsidRPr="00A40276" w:rsidRDefault="00D412D1" w:rsidP="00D412D1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D412D1" w:rsidRPr="00A40276" w:rsidRDefault="00D412D1" w:rsidP="00D412D1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D412D1" w:rsidRPr="00A40276" w:rsidRDefault="00D412D1" w:rsidP="00D412D1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412D1" w:rsidRPr="00A40276" w:rsidRDefault="00D412D1" w:rsidP="003F4565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D412D1" w:rsidRPr="00A40276" w:rsidRDefault="00D412D1" w:rsidP="00D412D1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D412D1" w:rsidRPr="00A40276" w:rsidRDefault="00D412D1" w:rsidP="00D412D1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D412D1" w:rsidRPr="00A40276" w:rsidRDefault="00D412D1" w:rsidP="003F4565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D412D1" w:rsidRDefault="00D412D1" w:rsidP="00D412D1">
      <w:pPr>
        <w:rPr>
          <w:lang w:val="es-BO"/>
        </w:rPr>
      </w:pPr>
    </w:p>
    <w:p w:rsidR="00D412D1" w:rsidRPr="004B26AD" w:rsidRDefault="00D412D1" w:rsidP="00D412D1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D412D1" w:rsidRPr="000C6821" w:rsidRDefault="00D412D1" w:rsidP="00D412D1">
      <w:pPr>
        <w:rPr>
          <w:rFonts w:cs="Arial"/>
          <w:sz w:val="18"/>
          <w:szCs w:val="18"/>
        </w:rPr>
      </w:pPr>
    </w:p>
    <w:tbl>
      <w:tblPr>
        <w:tblW w:w="53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130"/>
        <w:gridCol w:w="227"/>
        <w:gridCol w:w="43"/>
        <w:gridCol w:w="91"/>
        <w:gridCol w:w="134"/>
        <w:gridCol w:w="181"/>
        <w:gridCol w:w="134"/>
        <w:gridCol w:w="405"/>
        <w:gridCol w:w="135"/>
        <w:gridCol w:w="541"/>
        <w:gridCol w:w="160"/>
        <w:gridCol w:w="135"/>
        <w:gridCol w:w="351"/>
        <w:gridCol w:w="135"/>
        <w:gridCol w:w="316"/>
        <w:gridCol w:w="135"/>
        <w:gridCol w:w="135"/>
        <w:gridCol w:w="2055"/>
        <w:gridCol w:w="134"/>
      </w:tblGrid>
      <w:tr w:rsidR="00D412D1" w:rsidRPr="000C6821" w:rsidTr="00D412D1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D412D1" w:rsidRPr="000C6821" w:rsidTr="00D412D1">
        <w:trPr>
          <w:trHeight w:val="225"/>
        </w:trPr>
        <w:tc>
          <w:tcPr>
            <w:tcW w:w="197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43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94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9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D412D1" w:rsidRPr="000C6821" w:rsidTr="00D412D1">
        <w:trPr>
          <w:trHeight w:val="103"/>
        </w:trPr>
        <w:tc>
          <w:tcPr>
            <w:tcW w:w="22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4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42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6B7E13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229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591B80" w:rsidRDefault="00D412D1" w:rsidP="003F4565">
            <w:pPr>
              <w:jc w:val="center"/>
              <w:rPr>
                <w:rFonts w:ascii="Arial" w:hAnsi="Arial" w:cs="Arial"/>
                <w:color w:val="0000FF"/>
                <w:sz w:val="14"/>
                <w:u w:val="single"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9F7243" w:rsidRDefault="00D412D1" w:rsidP="003F456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D412D1" w:rsidRPr="000C6821" w:rsidRDefault="00D412D1" w:rsidP="003F456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23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8A49C3" w:rsidRDefault="00D412D1" w:rsidP="003F456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A49C3">
              <w:rPr>
                <w:rFonts w:ascii="Arial" w:hAnsi="Arial" w:cs="Arial"/>
              </w:rPr>
              <w:t>Piso 7, Dpto. de Compras y Contrataciones del edificio principal del BCB o ingresar al siguiente enlace a través de zoom:</w:t>
            </w:r>
          </w:p>
          <w:p w:rsidR="00D412D1" w:rsidRPr="007F4B26" w:rsidRDefault="00D412D1" w:rsidP="003F4565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D412D1" w:rsidRDefault="00D412D1" w:rsidP="003F4565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highlight w:val="yellow"/>
              </w:rPr>
            </w:pPr>
            <w:r w:rsidRPr="00AD38ED">
              <w:rPr>
                <w:rStyle w:val="Hipervnculo"/>
                <w:rFonts w:ascii="Arial" w:hAnsi="Arial"/>
              </w:rPr>
              <w:t>https://bcb-gob-bo.zoom.us/j/81622828477?pwd=ZgWrY5xoveYrNqcuHMG2yDbBbkmHXe.1</w:t>
            </w:r>
            <w:r w:rsidRPr="00AD38ED">
              <w:rPr>
                <w:rStyle w:val="Hipervnculo"/>
                <w:rFonts w:ascii="Arial" w:hAnsi="Arial"/>
                <w:highlight w:val="yellow"/>
              </w:rPr>
              <w:t xml:space="preserve"> </w:t>
            </w:r>
          </w:p>
          <w:p w:rsidR="00D412D1" w:rsidRPr="00765051" w:rsidRDefault="00D412D1" w:rsidP="003F456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highlight w:val="yellow"/>
                <w:u w:val="single"/>
              </w:rPr>
            </w:pPr>
          </w:p>
          <w:p w:rsidR="00D412D1" w:rsidRPr="009F7243" w:rsidRDefault="00D412D1" w:rsidP="003F456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AD38ED">
              <w:rPr>
                <w:rFonts w:ascii="Arial" w:hAnsi="Arial" w:cs="Arial"/>
                <w:sz w:val="14"/>
                <w:szCs w:val="14"/>
              </w:rPr>
              <w:t xml:space="preserve">816 2282 8477 </w:t>
            </w:r>
            <w:r w:rsidRPr="009479BD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AD38ED">
              <w:rPr>
                <w:rFonts w:ascii="Arial" w:hAnsi="Arial" w:cs="Arial"/>
                <w:sz w:val="14"/>
                <w:szCs w:val="14"/>
              </w:rPr>
              <w:t>318730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42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12D1" w:rsidRPr="000C6821" w:rsidTr="00D412D1">
        <w:trPr>
          <w:trHeight w:val="58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137"/>
        </w:trPr>
        <w:tc>
          <w:tcPr>
            <w:tcW w:w="2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42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4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150"/>
        </w:trPr>
        <w:tc>
          <w:tcPr>
            <w:tcW w:w="2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4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412D1" w:rsidRPr="000C6821" w:rsidTr="00D412D1">
        <w:trPr>
          <w:trHeight w:val="35"/>
        </w:trPr>
        <w:tc>
          <w:tcPr>
            <w:tcW w:w="2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412D1" w:rsidRPr="000C6821" w:rsidRDefault="00D412D1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412D1" w:rsidRPr="000C6821" w:rsidRDefault="00D412D1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412D1" w:rsidRDefault="00D412D1" w:rsidP="00D412D1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D412D1" w:rsidRDefault="00D412D1" w:rsidP="00D412D1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D412D1" w:rsidRDefault="00D412D1" w:rsidP="00D412D1">
      <w:pPr>
        <w:rPr>
          <w:rFonts w:cs="Arial"/>
          <w:i/>
          <w:sz w:val="14"/>
          <w:szCs w:val="18"/>
        </w:rPr>
      </w:pPr>
    </w:p>
    <w:p w:rsidR="006C486A" w:rsidRDefault="006C486A"/>
    <w:sectPr w:rsidR="006C486A" w:rsidSect="00D412D1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D1"/>
    <w:rsid w:val="006C486A"/>
    <w:rsid w:val="00D4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D5C36-837A-490F-B483-09C51F7B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2D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412D1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D412D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41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D412D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D412D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D412D1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412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41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2025-05-30T00:51:00Z</dcterms:created>
  <dcterms:modified xsi:type="dcterms:W3CDTF">2025-05-30T00:53:00Z</dcterms:modified>
</cp:coreProperties>
</file>