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53E7" w14:textId="77777777" w:rsidR="00D02AC4" w:rsidRDefault="00D02AC4" w:rsidP="00D02AC4">
      <w:pPr>
        <w:pStyle w:val="Puesto"/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28268DE6" w14:textId="77777777" w:rsidR="00D02AC4" w:rsidRPr="00103827" w:rsidRDefault="00D02AC4" w:rsidP="00D02AC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02AC4" w:rsidRPr="00F75995" w14:paraId="30375BCC" w14:textId="77777777" w:rsidTr="00E4621F">
        <w:trPr>
          <w:trHeight w:val="27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6A1E873F" w14:textId="77777777" w:rsidR="00D02AC4" w:rsidRPr="00F75995" w:rsidRDefault="00D02AC4" w:rsidP="00D02AC4">
            <w:pPr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02AC4" w:rsidRPr="00F75995" w14:paraId="079EAF0F" w14:textId="77777777" w:rsidTr="00E4621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56C967C4" w14:textId="77777777" w:rsidR="00D02AC4" w:rsidRPr="00F75995" w:rsidRDefault="00D02AC4" w:rsidP="00E4621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02AC4" w:rsidRPr="00211CBA" w14:paraId="0A1453ED" w14:textId="77777777" w:rsidTr="00E4621F">
        <w:trPr>
          <w:trHeight w:val="334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DAE98A8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234670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A5215A0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57FE40B3" w14:textId="77777777" w:rsidTr="00E4621F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14:paraId="48E4526F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3B540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135301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642BB2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D3FCE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B58A4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72B8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9D8A13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C6BEF1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97D454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14:paraId="51B97DD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14:paraId="541EA874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37315F2E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7C1D36E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14:paraId="07D06243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14:paraId="6056611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14:paraId="6CD82E8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14:paraId="3C7F176A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2B213E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14:paraId="34B248F4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14:paraId="36A58FC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89CF04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77A63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7EE8B4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B218D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14:paraId="286F7C3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AC4" w:rsidRPr="00211CBA" w14:paraId="1B7288B1" w14:textId="77777777" w:rsidTr="00E4621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004EC44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E8D35A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14:paraId="6A011E0D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14:paraId="47EACA50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6046FE" w14:textId="77777777" w:rsidR="00D02AC4" w:rsidRPr="00F93F9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4912CF">
              <w:rPr>
                <w:rFonts w:ascii="Arial" w:hAnsi="Arial" w:cs="Arial"/>
                <w:bCs/>
                <w:lang w:val="pt-BR"/>
              </w:rPr>
              <w:t>ANPE - C N° 136/2025-1C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902F47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237A6ED9" w14:textId="77777777" w:rsidTr="00E4621F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3F2B63C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DDA8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556945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14:paraId="77B463D7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71EE6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51937B2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04627963" w14:textId="77777777" w:rsidTr="00E4621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2AFB43BD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AC4" w:rsidRPr="00211CBA" w14:paraId="7B7FDD05" w14:textId="77777777" w:rsidTr="00E4621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788A1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A17522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1781BB" w14:textId="77777777" w:rsidR="00D02AC4" w:rsidRPr="00211CBA" w:rsidRDefault="00D02AC4" w:rsidP="00E4621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89776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374A01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1EF4C8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A19690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1A0088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342A9" w14:textId="77777777" w:rsidR="00D02AC4" w:rsidRPr="00211CBA" w:rsidRDefault="00D02AC4" w:rsidP="00E4621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7144C2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678784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69FE7" w14:textId="77777777" w:rsidR="00D02AC4" w:rsidRPr="00211CBA" w:rsidRDefault="00D02AC4" w:rsidP="00E4621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F15B29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432E2D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4F5EF8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FB3C24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3F0812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256FF4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44E68A" w14:textId="77777777" w:rsidR="00D02AC4" w:rsidRPr="00211CBA" w:rsidRDefault="00D02AC4" w:rsidP="00E4621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D228E" w14:textId="77777777" w:rsidR="00D02AC4" w:rsidRPr="00211CBA" w:rsidRDefault="00D02AC4" w:rsidP="00E4621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33AD67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02028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2E9344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497E7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D47107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11CBA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700F9E6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2AC4" w:rsidRPr="00211CBA" w14:paraId="380EAE1A" w14:textId="77777777" w:rsidTr="00E462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734EFB61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AC4" w:rsidRPr="00211CBA" w14:paraId="1FC6913C" w14:textId="77777777" w:rsidTr="00E4621F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639EAA5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EB958F" w14:textId="77777777" w:rsidR="00D02AC4" w:rsidRPr="00ED4BAD" w:rsidRDefault="00D02AC4" w:rsidP="00E4621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CD57D5">
              <w:rPr>
                <w:rFonts w:ascii="Arial" w:eastAsia="Arial" w:hAnsi="Arial" w:cs="Arial"/>
                <w:b/>
                <w:bCs/>
              </w:rPr>
              <w:t>SERVICIO DE SUSCRIPCIÓN PARA PLATAFORMA DE EVENTOS Y REUNIONES VIRTUALES EN LÍNEA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6D54BB7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690A88DF" w14:textId="77777777" w:rsidTr="00E4621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1FBE77E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AC4" w:rsidRPr="00211CBA" w14:paraId="539686D9" w14:textId="77777777" w:rsidTr="00E4621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431B671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30E851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11CB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280A" w14:textId="77777777" w:rsidR="00D02AC4" w:rsidRPr="00211CBA" w:rsidRDefault="00D02AC4" w:rsidP="00E4621F">
            <w:pPr>
              <w:rPr>
                <w:rFonts w:ascii="Arial" w:hAnsi="Arial" w:cs="Arial"/>
                <w:szCs w:val="2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0605D0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14:paraId="2219D1E8" w14:textId="77777777" w:rsidR="00D02AC4" w:rsidRPr="00211CBA" w:rsidRDefault="00D02AC4" w:rsidP="00E4621F">
            <w:pPr>
              <w:rPr>
                <w:rFonts w:ascii="Arial" w:hAnsi="Arial" w:cs="Arial"/>
                <w:szCs w:val="2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02AC4" w:rsidRPr="00211CBA" w14:paraId="775D4FA5" w14:textId="77777777" w:rsidTr="00E4621F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0C01D4E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5311771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02AC4" w:rsidRPr="00211CBA" w14:paraId="6BCD616C" w14:textId="77777777" w:rsidTr="00E4621F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1C5680C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357EFC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8554F3B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02AC4" w:rsidRPr="00211CBA" w14:paraId="78A002EB" w14:textId="77777777" w:rsidTr="00E4621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411F6804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6CE63DFD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57E4F943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063B5DFA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2E91031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0C3100F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4EFFF67A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4C9F76DE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1CA0069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422A27A0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663EEB42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16D41D6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62794E90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62C7C91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257A954E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6ABEA747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F2435B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B2EA9E5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683870E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58516A3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4665E28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4DB0479C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7EB7FB1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7328B63C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BE41900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02AC4" w:rsidRPr="00211CBA" w14:paraId="25D75F7A" w14:textId="77777777" w:rsidTr="00E4621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D9CDD32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DE8953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1CBA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DE6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52FE5C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E85D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830290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10632CB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02AC4" w:rsidRPr="00211CBA" w14:paraId="113C2748" w14:textId="77777777" w:rsidTr="00E4621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52769AF8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14:paraId="2B23F92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1E1A3DF0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14:paraId="6FC6E1D2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3BD239FD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0B076CC4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36E4441D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14:paraId="6E15ED1E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14:paraId="5A3676E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14:paraId="767C886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2289EDBA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2071BA6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14:paraId="460A0133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14:paraId="08DCE94F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1DEF1EC5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14:paraId="797C1F57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9CB3A27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482B33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55226F5E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14:paraId="2517451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08C231F7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14:paraId="1D038376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14:paraId="2AD6F83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14:paraId="13FD5895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93C169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02AC4" w:rsidRPr="00211CBA" w14:paraId="15E5F80F" w14:textId="77777777" w:rsidTr="00E4621F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BBBA915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525FBF" w14:textId="77777777" w:rsidR="00D02AC4" w:rsidRPr="00211CBA" w:rsidRDefault="00D02AC4" w:rsidP="00E4621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F22816">
              <w:rPr>
                <w:rFonts w:ascii="Arial" w:hAnsi="Arial" w:cs="Arial"/>
                <w:lang w:val="es-BO"/>
              </w:rPr>
              <w:t>Bs250.000,00 (Doscientos Cincuenta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300969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2AB60650" w14:textId="77777777" w:rsidTr="00E4621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326A150B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02AC4" w:rsidRPr="00211CBA" w14:paraId="629C3412" w14:textId="77777777" w:rsidTr="00E4621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41CF133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5DE59B" w14:textId="77777777" w:rsidR="00D02AC4" w:rsidRPr="00211CBA" w:rsidRDefault="00D02AC4" w:rsidP="00E4621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11CBA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27FF" w14:textId="77777777" w:rsidR="00D02AC4" w:rsidRPr="00211CBA" w:rsidRDefault="00D02AC4" w:rsidP="00E4621F">
            <w:pPr>
              <w:rPr>
                <w:rFonts w:ascii="Arial" w:hAnsi="Arial" w:cs="Arial"/>
                <w:szCs w:val="2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9166C9" w14:textId="77777777" w:rsidR="00D02AC4" w:rsidRPr="00211CBA" w:rsidRDefault="00D02AC4" w:rsidP="00E462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14:paraId="3220FE51" w14:textId="77777777" w:rsidR="00D02AC4" w:rsidRPr="00211CBA" w:rsidRDefault="00D02AC4" w:rsidP="00E4621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211CBA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211CB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14:paraId="36C94656" w14:textId="77777777" w:rsidR="00D02AC4" w:rsidRPr="00211CBA" w:rsidRDefault="00D02AC4" w:rsidP="00E4621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02AC4" w:rsidRPr="00211CBA" w14:paraId="4CED843E" w14:textId="77777777" w:rsidTr="00E4621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1D8686C9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D02AC4" w:rsidRPr="00211CBA" w14:paraId="38E9FFA5" w14:textId="77777777" w:rsidTr="00E4621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EF71357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ADE21E" w14:textId="77777777" w:rsidR="00D02AC4" w:rsidRPr="00EB4BDC" w:rsidRDefault="00D02AC4" w:rsidP="00E4621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El plazo de prestación del servicio de suscripción </w:t>
            </w:r>
            <w:r w:rsidRPr="00EB4BDC">
              <w:rPr>
                <w:rFonts w:ascii="Arial" w:hAnsi="Arial" w:cs="Arial"/>
              </w:rPr>
              <w:t>de un (1) año calendario a partir de la fecha establecida en la orden de proceder</w:t>
            </w:r>
          </w:p>
          <w:p w14:paraId="64C8A038" w14:textId="77777777" w:rsidR="00D02AC4" w:rsidRPr="00C67144" w:rsidRDefault="00D02AC4" w:rsidP="00E4621F">
            <w:pPr>
              <w:jc w:val="both"/>
              <w:rPr>
                <w:rFonts w:ascii="Arial" w:hAnsi="Arial" w:cs="Arial"/>
                <w:lang w:val="es-BO"/>
              </w:rPr>
            </w:pPr>
            <w:r w:rsidRPr="007A492F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EB4BDC">
              <w:rPr>
                <w:rFonts w:ascii="Arial" w:hAnsi="Arial" w:cs="Arial"/>
                <w:lang w:eastAsia="en-US"/>
              </w:rPr>
              <w:t xml:space="preserve">realizar la activación de la suscripción hasta </w:t>
            </w:r>
            <w:r w:rsidRPr="001F2199">
              <w:rPr>
                <w:rFonts w:ascii="Arial" w:hAnsi="Arial" w:cs="Arial"/>
                <w:lang w:eastAsia="en-US"/>
              </w:rPr>
              <w:t>la fecha establecida en la orden de proceder</w:t>
            </w:r>
            <w:r w:rsidRPr="00EB4BDC">
              <w:rPr>
                <w:rFonts w:ascii="Arial" w:hAnsi="Arial" w:cs="Arial"/>
                <w:lang w:eastAsia="en-US"/>
              </w:rPr>
              <w:t>, cumpliendo el plazo de prestación del servicio de suscripción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FB75FFA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066990AE" w14:textId="77777777" w:rsidTr="00E4621F">
        <w:trPr>
          <w:trHeight w:val="27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401204E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410F20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CEE20B4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22D0243B" w14:textId="77777777" w:rsidTr="00E4621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1AE01D48" w14:textId="77777777" w:rsidR="00D02AC4" w:rsidRPr="00211CBA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AC4" w:rsidRPr="00211CBA" w14:paraId="4E4135B5" w14:textId="77777777" w:rsidTr="00E4621F">
        <w:trPr>
          <w:trHeight w:val="52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60AB371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92BEE3" w14:textId="77777777" w:rsidR="00D02AC4" w:rsidRPr="00C67144" w:rsidRDefault="00D02AC4" w:rsidP="00E4621F">
            <w:pPr>
              <w:jc w:val="both"/>
              <w:rPr>
                <w:rFonts w:ascii="Arial" w:hAnsi="Arial" w:cs="Arial"/>
                <w:lang w:val="es-BO"/>
              </w:rPr>
            </w:pPr>
            <w:r w:rsidRPr="00EB4BDC">
              <w:rPr>
                <w:rFonts w:ascii="Arial" w:hAnsi="Arial" w:cs="Arial"/>
                <w:bCs/>
                <w:iCs/>
              </w:rPr>
              <w:t>Los servicios serán prestados en el edificio principal del Banco Central de Bolivia (Ayacucho y Mercado)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FB1ACDC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F75995" w14:paraId="0AB5CB14" w14:textId="77777777" w:rsidTr="00E462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36B64D07" w14:textId="77777777" w:rsidR="00D02AC4" w:rsidRPr="00D72B66" w:rsidRDefault="00D02AC4" w:rsidP="00E4621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F75995" w14:paraId="46AFBADE" w14:textId="77777777" w:rsidTr="00E4621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7B3C8751" w14:textId="77777777" w:rsidR="00D02AC4" w:rsidRPr="00211C1F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1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5C203273" w14:textId="77777777" w:rsidR="00D02AC4" w:rsidRPr="00F75995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1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C41B7" w14:textId="77777777" w:rsidR="00D02AC4" w:rsidRPr="00D72B66" w:rsidRDefault="00D02AC4" w:rsidP="00E4621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54B1DE73" w14:textId="77777777" w:rsidR="00D02AC4" w:rsidRPr="00F75995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F75995" w14:paraId="5AC0A300" w14:textId="77777777" w:rsidTr="00E4621F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EA0AF5D" w14:textId="77777777" w:rsidR="00D02AC4" w:rsidRPr="00F75995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45F05" w14:textId="77777777" w:rsidR="00D02AC4" w:rsidRPr="00F75995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C6E33A8" w14:textId="77777777" w:rsidR="00D02AC4" w:rsidRPr="00F75995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F75995" w14:paraId="6DB61900" w14:textId="77777777" w:rsidTr="00E4621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B3A114A" w14:textId="77777777" w:rsidR="00D02AC4" w:rsidRPr="00F75995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AC4" w:rsidRPr="00F75995" w14:paraId="14766918" w14:textId="77777777" w:rsidTr="00E4621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DE9FC06" w14:textId="77777777" w:rsidR="00D02AC4" w:rsidRPr="00F75995" w:rsidRDefault="00D02AC4" w:rsidP="00E4621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DAA7B63" w14:textId="77777777" w:rsidR="00D02AC4" w:rsidRPr="000E268F" w:rsidRDefault="00D02AC4" w:rsidP="00D02AC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02AC4" w:rsidRPr="00A40276" w14:paraId="1773AB02" w14:textId="77777777" w:rsidTr="00E4621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04C4B40" w14:textId="77777777" w:rsidR="00D02AC4" w:rsidRPr="00A40276" w:rsidRDefault="00D02AC4" w:rsidP="00E4621F">
            <w:pPr>
              <w:jc w:val="right"/>
              <w:rPr>
                <w:rFonts w:ascii="Arial" w:eastAsia="Times New Roman" w:hAnsi="Arial" w:cs="Arial"/>
              </w:rPr>
            </w:pPr>
            <w:r w:rsidRPr="00A40276">
              <w:rPr>
                <w:rFonts w:ascii="Arial" w:eastAsia="Times New Roman" w:hAnsi="Arial" w:cs="Arial"/>
              </w:rPr>
              <w:t xml:space="preserve">Señalar </w:t>
            </w:r>
            <w:r w:rsidRPr="00784AD5">
              <w:rPr>
                <w:rFonts w:ascii="Arial" w:eastAsia="Times New Roman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EF9842" w14:textId="77777777" w:rsidR="00D02AC4" w:rsidRPr="000D3A48" w:rsidRDefault="00D02AC4" w:rsidP="00E46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14:paraId="77B11D26" w14:textId="77777777" w:rsidR="00D02AC4" w:rsidRPr="00A40276" w:rsidRDefault="00D02AC4" w:rsidP="00E4621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14:paraId="60B840B3" w14:textId="77777777" w:rsidR="00D02AC4" w:rsidRPr="00A40276" w:rsidRDefault="00D02AC4" w:rsidP="00E4621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14:paraId="179703A6" w14:textId="77777777" w:rsidR="00D02AC4" w:rsidRPr="00A40276" w:rsidRDefault="00D02AC4" w:rsidP="00E4621F">
            <w:pPr>
              <w:rPr>
                <w:rFonts w:ascii="Arial" w:hAnsi="Arial" w:cs="Arial"/>
              </w:rPr>
            </w:pPr>
          </w:p>
        </w:tc>
      </w:tr>
      <w:tr w:rsidR="00D02AC4" w:rsidRPr="00A40276" w14:paraId="5598C21D" w14:textId="77777777" w:rsidTr="00E4621F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B742BF1" w14:textId="77777777" w:rsidR="00D02AC4" w:rsidRPr="00A40276" w:rsidRDefault="00D02AC4" w:rsidP="00E4621F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2C68994" w14:textId="77777777" w:rsidR="00D02AC4" w:rsidRPr="00A40276" w:rsidRDefault="00D02AC4" w:rsidP="00E462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2AC4" w:rsidRPr="00A40276" w14:paraId="26809DAD" w14:textId="77777777" w:rsidTr="00E4621F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05BBA16" w14:textId="77777777" w:rsidR="00D02AC4" w:rsidRPr="00A40276" w:rsidRDefault="00D02AC4" w:rsidP="00E4621F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FEB8E2" w14:textId="77777777" w:rsidR="00D02AC4" w:rsidRPr="0036686E" w:rsidRDefault="00D02AC4" w:rsidP="00E46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07763D" w14:textId="77777777" w:rsidR="00D02AC4" w:rsidRPr="00A40276" w:rsidRDefault="00D02AC4" w:rsidP="00E4621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14:paraId="454FEE95" w14:textId="77777777" w:rsidR="00D02AC4" w:rsidRPr="00A40276" w:rsidRDefault="00D02AC4" w:rsidP="00E4621F">
            <w:pPr>
              <w:rPr>
                <w:rFonts w:ascii="Arial" w:hAnsi="Arial" w:cs="Arial"/>
              </w:rPr>
            </w:pPr>
          </w:p>
        </w:tc>
      </w:tr>
      <w:tr w:rsidR="00D02AC4" w:rsidRPr="00A40276" w14:paraId="08D0A3C8" w14:textId="77777777" w:rsidTr="00E4621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F2DBDA1" w14:textId="77777777" w:rsidR="00D02AC4" w:rsidRPr="00103827" w:rsidRDefault="00D02AC4" w:rsidP="00E4621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02AC4" w:rsidRPr="00211CBA" w14:paraId="0971BF0B" w14:textId="77777777" w:rsidTr="00E4621F">
        <w:trPr>
          <w:trHeight w:val="427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4727DE69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14:paraId="5F8C492B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14:paraId="23DFED76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60A57E7D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1CB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14:paraId="47F26B35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3A07BC60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14:paraId="55D28CD6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6F9517DB" w14:textId="77777777" w:rsidTr="00E4621F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6BBABF8B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14:paraId="76531A53" w14:textId="77777777" w:rsidR="00D02AC4" w:rsidRPr="00211CBA" w:rsidRDefault="00D02AC4" w:rsidP="00E4621F">
            <w:pPr>
              <w:rPr>
                <w:rFonts w:ascii="Arial" w:hAnsi="Arial" w:cs="Arial"/>
                <w:sz w:val="12"/>
                <w:lang w:val="es-BO"/>
              </w:rPr>
            </w:pPr>
            <w:r w:rsidRPr="00211CB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25D278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2A39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48A472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8D99E28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407469B9" w14:textId="77777777" w:rsidTr="00E4621F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5C116A8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14:paraId="1B8F0CAA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A33B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9B40797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6A94210B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14:paraId="4FC48022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2AC4" w:rsidRPr="00211CBA" w14:paraId="640AA4B3" w14:textId="77777777" w:rsidTr="00E4621F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D08C216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14:paraId="075D57A6" w14:textId="77777777" w:rsidR="00D02AC4" w:rsidRPr="00211CBA" w:rsidRDefault="00D02AC4" w:rsidP="00D02AC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02AC4" w:rsidRPr="00A40276" w14:paraId="624F561D" w14:textId="77777777" w:rsidTr="00E4621F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14:paraId="22F82F02" w14:textId="77777777" w:rsidR="00D02AC4" w:rsidRPr="00765F1B" w:rsidRDefault="00D02AC4" w:rsidP="00E4621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26301FF1" w14:textId="77777777" w:rsidR="00D02AC4" w:rsidRPr="00765F1B" w:rsidRDefault="00D02AC4" w:rsidP="00D02AC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1F462D94" w14:textId="77777777" w:rsidR="00D02AC4" w:rsidRPr="00A40276" w:rsidRDefault="00D02AC4" w:rsidP="00E4621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02AC4" w:rsidRPr="00545778" w14:paraId="45FB7D91" w14:textId="77777777" w:rsidTr="00E4621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8A77E17" w14:textId="77777777" w:rsidR="00D02AC4" w:rsidRPr="00545778" w:rsidRDefault="00D02AC4" w:rsidP="00E4621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6C9CECE1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B385A3D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EAC295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837A19A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293F51C3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D305DE2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38EA235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1F1B5E0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0DB3E6C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5F68C3A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E6E627D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BC531F1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719F744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1A2FCA57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6722EE4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57DBF03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415BC4B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0E559CB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59B2A4B3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5654CB5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A3C81E4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E4FBBE7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3E86FF9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71C823D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BBD55BF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98F5655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AEFBB77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9F7B419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EC50430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73E8EDD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2AC4" w:rsidRPr="00211CBA" w14:paraId="68DA7120" w14:textId="77777777" w:rsidTr="00E4621F">
        <w:trPr>
          <w:trHeight w:val="430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C0CEFE0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5B5A29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C56B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084A5A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 w:eastAsia="es-BO"/>
              </w:rPr>
              <w:t>08:00</w:t>
            </w:r>
            <w:r w:rsidRPr="00211CBA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D19262E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1BCEF6A9" w14:textId="77777777" w:rsidTr="00E4621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F32BE3B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78B89C98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D5C7824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79DFE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18FB786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14:paraId="41806D44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14:paraId="76EC9E85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E8A45D5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9A5DD6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B2BE7AC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E63AC37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30D2A834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C8B8DC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0CB2905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7CF165DA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3DD4F82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401D0B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2A721A2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0C240C3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14:paraId="073B2487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2F4FE8D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BD620D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0B6CC1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FC0AC71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DA4660C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6EBA750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97E7072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52AC8AB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052B5B9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0123DDE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16DC4851" w14:textId="77777777" w:rsidR="00D02AC4" w:rsidRPr="00211CBA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2AC4" w:rsidRPr="00211CBA" w14:paraId="692BB481" w14:textId="77777777" w:rsidTr="00E4621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14:paraId="6DD983D0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Encargado de atender consultas</w:t>
            </w:r>
          </w:p>
          <w:p w14:paraId="4CA2BB46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Administrativas:</w:t>
            </w:r>
          </w:p>
          <w:p w14:paraId="19F737E3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3C27AF92" w14:textId="77777777" w:rsidR="00D02AC4" w:rsidRPr="00211CBA" w:rsidRDefault="00D02AC4" w:rsidP="00E4621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211CBA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14:paraId="59873F0B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11CB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14:paraId="348A5C05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14:paraId="3AF8E92F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1CB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14:paraId="7A1680D8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14:paraId="4C59D754" w14:textId="77777777" w:rsidR="00D02AC4" w:rsidRPr="00211CBA" w:rsidRDefault="00D02AC4" w:rsidP="00E462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1CB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14:paraId="2DA68AE8" w14:textId="77777777" w:rsidR="00D02AC4" w:rsidRPr="00211CBA" w:rsidRDefault="00D02AC4" w:rsidP="00E462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02AC4" w:rsidRPr="00211CBA" w14:paraId="48365D13" w14:textId="77777777" w:rsidTr="00E4621F">
        <w:trPr>
          <w:trHeight w:val="41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CB8AAFB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842B29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A4C6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563AD1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C67144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1334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BCA354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C67144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ED2CE05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211CBA" w14:paraId="59326F6C" w14:textId="77777777" w:rsidTr="00E4621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689D71C6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22AAE4" w14:textId="77777777" w:rsidR="00D02AC4" w:rsidRPr="00C67144" w:rsidRDefault="00D02AC4" w:rsidP="00E4621F">
            <w:pPr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Fernando Weimar Rodriguez Flores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F798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szCs w:val="13"/>
                <w:highlight w:val="yellow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E16B59" w14:textId="77777777" w:rsidR="00D02AC4" w:rsidRPr="00C67144" w:rsidRDefault="00D02AC4" w:rsidP="00E4621F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3"/>
                <w:highlight w:val="yellow"/>
                <w:lang w:val="es-BO" w:eastAsia="es-BO"/>
              </w:rPr>
            </w:pPr>
            <w:r>
              <w:rPr>
                <w:rFonts w:ascii="Arial" w:hAnsi="Arial" w:cs="Arial"/>
                <w:sz w:val="14"/>
              </w:rPr>
              <w:t>Administrador d</w:t>
            </w:r>
            <w:r w:rsidRPr="00844B89">
              <w:rPr>
                <w:rFonts w:ascii="Arial" w:hAnsi="Arial" w:cs="Arial"/>
                <w:sz w:val="14"/>
              </w:rPr>
              <w:t xml:space="preserve">e </w:t>
            </w:r>
            <w:r>
              <w:rPr>
                <w:rFonts w:ascii="Arial" w:hAnsi="Arial" w:cs="Arial"/>
                <w:sz w:val="14"/>
              </w:rPr>
              <w:t>Redes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FE2D1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0D2938" w14:textId="77777777" w:rsidR="00D02AC4" w:rsidRPr="00C67144" w:rsidRDefault="00D02AC4" w:rsidP="00E4621F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C67144">
              <w:rPr>
                <w:rFonts w:ascii="Arial" w:hAnsi="Arial" w:cs="Arial"/>
                <w:sz w:val="15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5F31327" w14:textId="77777777" w:rsidR="00D02AC4" w:rsidRPr="00211CBA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545778" w14:paraId="595B9820" w14:textId="77777777" w:rsidTr="00E4621F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7EE95B2C" w14:textId="77777777" w:rsidR="00D02AC4" w:rsidRPr="00545778" w:rsidRDefault="00D02AC4" w:rsidP="00E4621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02AC4" w:rsidRPr="00A40276" w14:paraId="4B3EAA90" w14:textId="77777777" w:rsidTr="00E4621F">
        <w:trPr>
          <w:trHeight w:val="66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9E7E841" w14:textId="77777777" w:rsidR="00D02AC4" w:rsidRPr="00A40276" w:rsidRDefault="00D02AC4" w:rsidP="00E462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C5DD48" w14:textId="77777777" w:rsidR="00D02AC4" w:rsidRPr="00FC2F68" w:rsidRDefault="00D02AC4" w:rsidP="00E4621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01C6DA91" w14:textId="77777777" w:rsidR="00D02AC4" w:rsidRPr="0006032F" w:rsidRDefault="00D02AC4" w:rsidP="00E4621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2ED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44BBA41F" w14:textId="77777777" w:rsidR="00D02AC4" w:rsidRPr="00A40276" w:rsidRDefault="00D02AC4" w:rsidP="00E4621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1134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422FC" w14:textId="77777777" w:rsidR="00D02AC4" w:rsidRPr="00A40276" w:rsidRDefault="00D02AC4" w:rsidP="00E462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0F19B3" w14:textId="77777777" w:rsidR="00D02AC4" w:rsidRPr="00A40276" w:rsidRDefault="00D02AC4" w:rsidP="00E4621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59E77B" w14:textId="77777777" w:rsidR="00D02AC4" w:rsidRPr="00A40276" w:rsidRDefault="00D02AC4" w:rsidP="00E462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23267" w14:textId="77777777" w:rsidR="00D02AC4" w:rsidRPr="0006032F" w:rsidRDefault="00D02AC4" w:rsidP="00E4621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8" w:history="1">
              <w:r w:rsidRPr="002F25EB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14:paraId="6A244F4A" w14:textId="77777777" w:rsidR="00D02AC4" w:rsidRPr="0006032F" w:rsidRDefault="00D02AC4" w:rsidP="00E4621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14:paraId="0E02BABA" w14:textId="77777777" w:rsidR="00D02AC4" w:rsidRPr="00A40276" w:rsidRDefault="00D02AC4" w:rsidP="00E4621F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DD2239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wrodriguez@bcb.gob.bo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9C23A2E" w14:textId="77777777" w:rsidR="00D02AC4" w:rsidRPr="00A40276" w:rsidRDefault="00D02AC4" w:rsidP="00E4621F">
            <w:pPr>
              <w:rPr>
                <w:rFonts w:ascii="Arial" w:hAnsi="Arial" w:cs="Arial"/>
                <w:lang w:val="es-BO"/>
              </w:rPr>
            </w:pPr>
          </w:p>
        </w:tc>
      </w:tr>
      <w:tr w:rsidR="00D02AC4" w:rsidRPr="00545778" w14:paraId="3EDDAE04" w14:textId="77777777" w:rsidTr="00E4621F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3E222477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2AC4" w:rsidRPr="00A40276" w14:paraId="1BE753F6" w14:textId="77777777" w:rsidTr="00E4621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9699F8D" w14:textId="77777777" w:rsidR="00D02AC4" w:rsidRPr="00570491" w:rsidRDefault="00D02AC4" w:rsidP="00E4621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441AC4BB" w14:textId="77777777" w:rsidR="00D02AC4" w:rsidRPr="00087393" w:rsidRDefault="00D02AC4" w:rsidP="00E4621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FA11F9" w14:textId="77777777" w:rsidR="00D02AC4" w:rsidRPr="00432076" w:rsidRDefault="00D02AC4" w:rsidP="00E4621F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019067B6" w14:textId="77777777" w:rsidR="00D02AC4" w:rsidRPr="00A40276" w:rsidRDefault="00D02AC4" w:rsidP="00E462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2AC4" w:rsidRPr="00545778" w14:paraId="781EF7FD" w14:textId="77777777" w:rsidTr="00E4621F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148CC99B" w14:textId="77777777" w:rsidR="00D02AC4" w:rsidRPr="00545778" w:rsidRDefault="00D02AC4" w:rsidP="00E462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14:paraId="571CA1B4" w14:textId="77777777" w:rsidR="00D02AC4" w:rsidRDefault="00D02AC4" w:rsidP="00D02AC4">
      <w:pPr>
        <w:rPr>
          <w:lang w:val="es-BO"/>
        </w:rPr>
      </w:pPr>
    </w:p>
    <w:p w14:paraId="7E9D1A32" w14:textId="77777777" w:rsidR="00D02AC4" w:rsidRDefault="00D02AC4" w:rsidP="00D02AC4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  <w:bookmarkStart w:id="1" w:name="_Toc94724713"/>
    </w:p>
    <w:p w14:paraId="6C02F3F6" w14:textId="77777777" w:rsidR="00D02AC4" w:rsidRDefault="00D02AC4" w:rsidP="00D02AC4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14:paraId="485611B0" w14:textId="77777777" w:rsidR="00D02AC4" w:rsidRDefault="00D02AC4" w:rsidP="00D02AC4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14:paraId="0959378F" w14:textId="77777777" w:rsidR="00D02AC4" w:rsidRPr="00D1605B" w:rsidRDefault="00D02AC4" w:rsidP="00D02AC4">
      <w:pPr>
        <w:pStyle w:val="Puesto"/>
        <w:spacing w:before="0" w:after="0"/>
        <w:jc w:val="both"/>
      </w:pPr>
      <w:bookmarkStart w:id="2" w:name="_GoBack"/>
      <w:bookmarkEnd w:id="2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14:paraId="3EB510E3" w14:textId="77777777" w:rsidR="00D02AC4" w:rsidRDefault="00D02AC4" w:rsidP="00D02AC4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14:paraId="4355B2B0" w14:textId="77777777" w:rsidR="00D02AC4" w:rsidRPr="000F4811" w:rsidRDefault="00D02AC4" w:rsidP="00D02AC4">
      <w:pPr>
        <w:rPr>
          <w:sz w:val="10"/>
          <w:szCs w:val="10"/>
          <w:lang w:val="es-BO"/>
        </w:rPr>
      </w:pPr>
    </w:p>
    <w:p w14:paraId="651CCBBD" w14:textId="77777777" w:rsidR="00D02AC4" w:rsidRPr="004B26AD" w:rsidRDefault="00D02AC4" w:rsidP="00D02AC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1CC10DAB" w14:textId="77777777" w:rsidR="00D02AC4" w:rsidRPr="00D1605B" w:rsidRDefault="00D02AC4" w:rsidP="00D02AC4">
      <w:pPr>
        <w:rPr>
          <w:rFonts w:cs="Arial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486"/>
        <w:gridCol w:w="134"/>
        <w:gridCol w:w="61"/>
        <w:gridCol w:w="378"/>
        <w:gridCol w:w="134"/>
        <w:gridCol w:w="362"/>
        <w:gridCol w:w="134"/>
        <w:gridCol w:w="527"/>
        <w:gridCol w:w="135"/>
        <w:gridCol w:w="142"/>
        <w:gridCol w:w="312"/>
        <w:gridCol w:w="134"/>
        <w:gridCol w:w="305"/>
        <w:gridCol w:w="110"/>
        <w:gridCol w:w="24"/>
        <w:gridCol w:w="134"/>
        <w:gridCol w:w="2862"/>
        <w:gridCol w:w="134"/>
      </w:tblGrid>
      <w:tr w:rsidR="00D02AC4" w:rsidRPr="000C6821" w14:paraId="79179283" w14:textId="77777777" w:rsidTr="00E4621F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536243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02AC4" w:rsidRPr="000C6821" w14:paraId="325C03D8" w14:textId="77777777" w:rsidTr="00E4621F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85CB19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714B27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14:paraId="300F27D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50784E2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02AC4" w:rsidRPr="000C6821" w14:paraId="1E8EBBCB" w14:textId="77777777" w:rsidTr="00E4621F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C33B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98AF6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ED2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358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3F6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1379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DBE1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37C2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F78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E7074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DCF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D520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2C3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CD57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69C8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101E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581C5D1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0A359253" w14:textId="77777777" w:rsidTr="00E4621F">
        <w:trPr>
          <w:trHeight w:val="49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C71E8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EC1630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BF8C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2456E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740A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56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A5D7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81305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77E3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213E2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068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A4BC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009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1DD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996C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BAC89B" w14:textId="77777777" w:rsidR="00D02AC4" w:rsidRPr="00ED791C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11CBA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EBA80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166530C6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B3B1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57B3E2" w14:textId="77777777" w:rsidR="00D02AC4" w:rsidRPr="002B0B54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9CB19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564C3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7C48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7A3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E968C4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EA2A02" w14:paraId="009E8B93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0CE24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2A0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F9DC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EA2A02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B69F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7BBB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07B97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234B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CF07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24161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DD88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39AC8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DB10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EA2A0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E4E62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FFD0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EA2A0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F8BE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7FA3C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A24B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49F091" w14:textId="77777777" w:rsidR="00D02AC4" w:rsidRPr="00EA2A02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EA2A02" w14:paraId="4488FA28" w14:textId="77777777" w:rsidTr="00E462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5D2FE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03EF9C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C238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BC463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F7B9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94F2C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26221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EB81C8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E7774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994D8B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40B460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896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286660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C3390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2E81D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F8157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1DA86" w14:textId="77777777" w:rsidR="00D02AC4" w:rsidRPr="00EA2A02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EA2A02" w14:paraId="6B29D794" w14:textId="77777777" w:rsidTr="00E4621F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1A234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E87E48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15E62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CEA15B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0EC0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F62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5F0AB0" w14:textId="77777777" w:rsidR="00D02AC4" w:rsidRPr="00EA2A02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EA2A02" w14:paraId="4A6622A8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403A3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2A0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5DD65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EA2A02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32D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B8447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E8DE1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D4C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04FD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4203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46C2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9158794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F252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275E8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B22C9C" w14:textId="77777777" w:rsidR="00D02AC4" w:rsidRPr="00EA2A02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EA2A02" w14:paraId="04F47D63" w14:textId="77777777" w:rsidTr="00E462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C5388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2D73B4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C9E6D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1693DC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35E14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ACE22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DF267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F91E4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B60DB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8FB47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AD2E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4AD9E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A2A0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6BD99" w14:textId="77777777" w:rsidR="00D02AC4" w:rsidRPr="00EA2A02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EA2A02" w14:paraId="3928AEF1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AFA8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A1CC2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E00C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15B4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8FC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9D83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695F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E35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687A8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F1145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66AB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8E8D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94B5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BE3CD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F2D33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F5F0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98CE22" w14:textId="77777777" w:rsidR="00D02AC4" w:rsidRPr="00EA2A02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53D059BB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C1D0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2A0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38331" w14:textId="77777777" w:rsidR="00D02AC4" w:rsidRPr="00EA2A02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EA2A0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CD83A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FF26D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12C4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0DAD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9659E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389D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A2A0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4AD2F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44CF39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8DF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EA2A0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8B816" w14:textId="77777777" w:rsidR="00D02AC4" w:rsidRPr="00EA2A02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AF3CA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EA2A0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7776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ACC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F9D9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7D8125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115C4D79" w14:textId="77777777" w:rsidTr="00E4621F">
        <w:trPr>
          <w:trHeight w:val="361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0F4D5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173730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CD69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B275B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AD32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3920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5F0F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5AB03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7F31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A5BEF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B6B4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0994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B5221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E8C7E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8FD8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33B29C" w14:textId="77777777" w:rsidR="00D02AC4" w:rsidRPr="00FE22E8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E1F06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7E0EA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47A7C3B6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4D3F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15006D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E30F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682AC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DC1A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9ECE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2CC63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6986087D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BFD7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7FB6E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1396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50B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B80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EB0D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23EA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B839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4CED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E4E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90DFA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163DB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0C65C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6B6B9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CC86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1C2A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6792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F3D02D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3FC9EB4A" w14:textId="77777777" w:rsidTr="00E4621F">
        <w:trPr>
          <w:trHeight w:val="32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0A1D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4C92CF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FEC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290D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CBBE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80DD7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DDF2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268D6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A43C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D8554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4C9960" w14:textId="77777777" w:rsidR="00D02AC4" w:rsidRPr="006E3F2F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4D921" w14:textId="77777777" w:rsidR="00D02AC4" w:rsidRPr="006E3F2F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2ABE5A" w14:textId="77777777" w:rsidR="00D02AC4" w:rsidRPr="006E3F2F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E3F2F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543D0" w14:textId="77777777" w:rsidR="00D02AC4" w:rsidRPr="006E3F2F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7301E" w14:textId="77777777" w:rsidR="00D02AC4" w:rsidRPr="006E3F2F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1DD986" w14:textId="77777777" w:rsidR="00D02AC4" w:rsidRPr="00146D79" w:rsidRDefault="00D02AC4" w:rsidP="00E4621F">
            <w:pPr>
              <w:jc w:val="both"/>
              <w:rPr>
                <w:rFonts w:ascii="Arial" w:hAnsi="Arial" w:cs="Arial"/>
                <w:b/>
                <w:sz w:val="14"/>
                <w:szCs w:val="12"/>
              </w:rPr>
            </w:pPr>
            <w:r w:rsidRPr="00146D79">
              <w:rPr>
                <w:rFonts w:ascii="Arial" w:hAnsi="Arial" w:cs="Arial"/>
                <w:b/>
                <w:sz w:val="14"/>
                <w:szCs w:val="12"/>
              </w:rPr>
              <w:t>Presentación de Propuestas:</w:t>
            </w:r>
          </w:p>
          <w:p w14:paraId="002EC65F" w14:textId="77777777" w:rsidR="00D02AC4" w:rsidRPr="00146D79" w:rsidRDefault="00D02AC4" w:rsidP="00D02AC4">
            <w:pPr>
              <w:numPr>
                <w:ilvl w:val="0"/>
                <w:numId w:val="3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2"/>
              </w:rPr>
            </w:pPr>
            <w:r w:rsidRPr="00146D79">
              <w:rPr>
                <w:rFonts w:ascii="Arial" w:hAnsi="Arial" w:cs="Arial"/>
                <w:b/>
                <w:sz w:val="14"/>
                <w:szCs w:val="12"/>
              </w:rPr>
              <w:t xml:space="preserve">En forma electrónica: </w:t>
            </w:r>
          </w:p>
          <w:p w14:paraId="1D7CD214" w14:textId="77777777" w:rsidR="00D02AC4" w:rsidRPr="005579D0" w:rsidRDefault="00D02AC4" w:rsidP="00E4621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46D79">
              <w:rPr>
                <w:rFonts w:ascii="Arial" w:hAnsi="Arial" w:cs="Arial"/>
                <w:sz w:val="14"/>
                <w:szCs w:val="12"/>
              </w:rPr>
              <w:t>A través del RUPE de conformidad al procedimiento establecido en el presente DBC</w:t>
            </w:r>
            <w:r>
              <w:rPr>
                <w:rFonts w:ascii="Arial" w:hAnsi="Arial" w:cs="Arial"/>
                <w:sz w:val="14"/>
                <w:szCs w:val="12"/>
              </w:rPr>
              <w:t>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3F925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09C80126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4507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9FFC95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9DD0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91745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281D5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862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573CE6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6D1059C9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0CE1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04165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99A2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C70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2CFE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FBC9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3ED7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9AF9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1368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C4AAC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7C1A6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CC9BC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3EF42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EBF7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345432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2EFF98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5383809F" w14:textId="77777777" w:rsidTr="00E4621F">
        <w:trPr>
          <w:trHeight w:val="24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15FB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0E3E3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36C7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249B0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CED5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09A4C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34A6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49F84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7AC9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34F80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1C9A0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D1AA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04C0B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6278A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BBC41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5F4269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4233D2F4" w14:textId="77777777" w:rsidTr="00E4621F">
        <w:trPr>
          <w:trHeight w:val="247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EA42B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EDA26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3B1F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EC8C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BD7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6F83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C47D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CED5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A854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C746F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938BC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24C14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758E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39DB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C5E96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987E58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138179A6" w14:textId="77777777" w:rsidTr="00E4621F">
        <w:trPr>
          <w:trHeight w:val="301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0C47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ECE8CF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C2B2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00953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855B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AD09F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3792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2BD11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240B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799DF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AF209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242D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BAB0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CA20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10BDC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4CA5CD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469D6365" w14:textId="77777777" w:rsidTr="00E4621F">
        <w:trPr>
          <w:trHeight w:val="10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4966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B5ACB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6E20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92C68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  <w:p w14:paraId="1D898F24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  <w:p w14:paraId="4145072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7FE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0DD2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  <w:p w14:paraId="7900E968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  <w:p w14:paraId="33073CD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83F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23FFF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  <w:p w14:paraId="3B8E1797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  <w:p w14:paraId="552BE2B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608D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DB89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FFB5B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  <w:p w14:paraId="0CAAC560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  <w:p w14:paraId="0E62BC56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  <w:p w14:paraId="7CDFD527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35ED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8934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  <w:p w14:paraId="5862945D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  <w:p w14:paraId="58E29305" w14:textId="77777777" w:rsidR="00D02AC4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  <w:p w14:paraId="072EFB7D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72A7A1" w14:textId="77777777" w:rsidR="00D02AC4" w:rsidRPr="00087393" w:rsidRDefault="00D02AC4" w:rsidP="00E4621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58E5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81E0E4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4E8FD574" w14:textId="77777777" w:rsidTr="00E4621F">
        <w:trPr>
          <w:trHeight w:val="1218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AE7F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A2CDFF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5777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85FE0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F4A0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78CA0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C8C8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D7B9C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01ED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AB82A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C13AF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08CF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2DD60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77CC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B337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22D28" w14:textId="77777777" w:rsidR="00D02AC4" w:rsidRPr="00D54EEF" w:rsidRDefault="00D02AC4" w:rsidP="00E4621F">
            <w:pPr>
              <w:widowControl w:val="0"/>
              <w:jc w:val="both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D54EE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10" w:history="1"/>
            <w:r w:rsidRPr="00D54EE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https://bcb-gob-bo.zoom.us/j/87187065577?pwd=45UBUia0aTnrIbFrUKHpHaljasi1XR.1</w:t>
            </w:r>
          </w:p>
          <w:p w14:paraId="6FBB1199" w14:textId="77777777" w:rsidR="00D02AC4" w:rsidRPr="00D54EEF" w:rsidRDefault="00D02AC4" w:rsidP="00E4621F">
            <w:pPr>
              <w:widowControl w:val="0"/>
              <w:jc w:val="both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  <w:p w14:paraId="769F1204" w14:textId="77777777" w:rsidR="00D02AC4" w:rsidRPr="00D54EEF" w:rsidRDefault="00D02AC4" w:rsidP="00E4621F">
            <w:pPr>
              <w:widowControl w:val="0"/>
              <w:jc w:val="both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D54EE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ID de reunión: 871 8706 5577</w:t>
            </w:r>
          </w:p>
          <w:p w14:paraId="4F8311F9" w14:textId="77777777" w:rsidR="00D02AC4" w:rsidRPr="00ED791C" w:rsidRDefault="00D02AC4" w:rsidP="00E4621F">
            <w:pPr>
              <w:widowControl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  <w:r w:rsidRPr="00D54EEF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Código de acceso: 952198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5544C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19B2125C" w14:textId="77777777" w:rsidTr="00E4621F">
        <w:trPr>
          <w:trHeight w:val="6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FCA81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887B7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B54E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C5824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2CB0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D2EBEF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5F115339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7016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A0AA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6937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2F4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A108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2BC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0C98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F48C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70DB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F56447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8DE71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E75769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50DE9E67" w14:textId="77777777" w:rsidTr="00E462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B2AA1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3516C3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73D3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B3282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7AE6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8B015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EF82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4243E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327E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E3A2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59F2A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C021D4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1526ECA6" w14:textId="77777777" w:rsidTr="00E4621F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6FADD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6CAB1B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D05C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3440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55F5A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BD95C1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5DD232C2" w14:textId="77777777" w:rsidTr="00E4621F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1667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57624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2DC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2F7F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D1C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2E1D0" w14:textId="77777777" w:rsidR="00D02AC4" w:rsidRPr="0076165E" w:rsidRDefault="00D02AC4" w:rsidP="00E4621F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DC1A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AFC6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117D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C5D9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DF0C1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DFF54C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2AC4" w:rsidRPr="000C6821" w14:paraId="0614C6CF" w14:textId="77777777" w:rsidTr="00E4621F">
        <w:trPr>
          <w:trHeight w:val="431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2279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E6F539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A6C3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F6520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5741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32796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769D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540A4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1B80A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23D40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8AA57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FB2058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413E4580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1BA9D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EC716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8831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ACD7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7A527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B9494F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424FF6CA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FD054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F92EF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4D27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BBF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88D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C439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B085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C132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78A5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9A24CB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67170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EB20A3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0B876611" w14:textId="77777777" w:rsidTr="00E4621F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BB7A9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B29E9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97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373E9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075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7990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4D7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5445A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9C3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6AD1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DA6E5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AC8FC63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13324EC6" w14:textId="77777777" w:rsidTr="00E4621F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356A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FFC1D2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B72E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D03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D951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2D96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601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523E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E3A3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2B405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850420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016953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04459F34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4CF8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9B5B52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0B1F5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F5D6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6EDC7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0C5C81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55728CD2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9354D" w14:textId="77777777" w:rsidR="00D02AC4" w:rsidRPr="000C6821" w:rsidRDefault="00D02AC4" w:rsidP="00E462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B9A4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4AD5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61A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E75E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EBD4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0C8E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0E6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6B3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101240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D0201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6B3239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5A0389EC" w14:textId="77777777" w:rsidTr="00E4621F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14582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245150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02FA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1A98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0B9C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B3705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A89A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AFE51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5B01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1A71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25034A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FBFC1C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352754DA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F151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85AC9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FA589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E74C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42C15F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0133A6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2AC4" w:rsidRPr="000C6821" w14:paraId="18BBD8D0" w14:textId="77777777" w:rsidTr="00E4621F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EF81A" w14:textId="77777777" w:rsidR="00D02AC4" w:rsidRPr="000C6821" w:rsidRDefault="00D02AC4" w:rsidP="00E462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0CD2C" w14:textId="77777777" w:rsidR="00D02AC4" w:rsidRPr="000C6821" w:rsidRDefault="00D02AC4" w:rsidP="00E462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CEA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A2F3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F2CA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DD7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D973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098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D2CE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351525E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D1CAEB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62935B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4BBA5D4D" w14:textId="77777777" w:rsidTr="00E4621F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979535D" w14:textId="77777777" w:rsidR="00D02AC4" w:rsidRPr="000C6821" w:rsidRDefault="00D02AC4" w:rsidP="00E4621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8012A4" w14:textId="77777777" w:rsidR="00D02AC4" w:rsidRPr="000C6821" w:rsidRDefault="00D02AC4" w:rsidP="00E4621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80128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3144BC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694A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22630D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EB80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2690E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1B5C5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F74E30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7F5896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764177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2AC4" w:rsidRPr="000C6821" w14:paraId="68C75532" w14:textId="77777777" w:rsidTr="00E4621F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9A4277" w14:textId="77777777" w:rsidR="00D02AC4" w:rsidRPr="000C6821" w:rsidRDefault="00D02AC4" w:rsidP="00E462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F4B3DD" w14:textId="77777777" w:rsidR="00D02AC4" w:rsidRPr="006E3F2F" w:rsidRDefault="00D02AC4" w:rsidP="00E462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4D696" w14:textId="77777777" w:rsidR="00D02AC4" w:rsidRPr="006E3F2F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92644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DB627" w14:textId="77777777" w:rsidR="00D02AC4" w:rsidRPr="000C6821" w:rsidRDefault="00D02AC4" w:rsidP="00E462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D1B987" w14:textId="77777777" w:rsidR="00D02AC4" w:rsidRPr="000C6821" w:rsidRDefault="00D02AC4" w:rsidP="00E462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21C413F" w14:textId="77777777" w:rsidR="00D02AC4" w:rsidRPr="005579D0" w:rsidRDefault="00D02AC4" w:rsidP="00D02AC4">
      <w:pPr>
        <w:rPr>
          <w:rFonts w:cs="Arial"/>
          <w:i/>
          <w:sz w:val="14"/>
          <w:szCs w:val="18"/>
        </w:rPr>
      </w:pPr>
      <w:r w:rsidRPr="005579D0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14:paraId="50FFDECF" w14:textId="77777777" w:rsidR="00D02AC4" w:rsidRPr="0060646D" w:rsidRDefault="00D02AC4" w:rsidP="00D02AC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03138BA3" w14:textId="77777777" w:rsidR="00D02AC4" w:rsidRPr="000F4811" w:rsidRDefault="00D02AC4" w:rsidP="00D02AC4">
      <w:pPr>
        <w:rPr>
          <w:rFonts w:cs="Arial"/>
          <w:i/>
          <w:sz w:val="12"/>
          <w:szCs w:val="18"/>
        </w:rPr>
      </w:pPr>
    </w:p>
    <w:p w14:paraId="40617B1E" w14:textId="7FDDE4BD" w:rsidR="002A3754" w:rsidRPr="00D02AC4" w:rsidRDefault="002A3754" w:rsidP="00D02AC4"/>
    <w:sectPr w:rsidR="002A3754" w:rsidRPr="00D02AC4" w:rsidSect="00CE55ED">
      <w:headerReference w:type="defaul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2FB59" w14:textId="77777777" w:rsidR="0034032F" w:rsidRDefault="0034032F">
      <w:r>
        <w:separator/>
      </w:r>
    </w:p>
  </w:endnote>
  <w:endnote w:type="continuationSeparator" w:id="0">
    <w:p w14:paraId="57C1672C" w14:textId="77777777" w:rsidR="0034032F" w:rsidRDefault="0034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A76E6" w14:textId="77777777" w:rsidR="0034032F" w:rsidRDefault="0034032F">
      <w:r>
        <w:separator/>
      </w:r>
    </w:p>
  </w:footnote>
  <w:footnote w:type="continuationSeparator" w:id="0">
    <w:p w14:paraId="7550554F" w14:textId="77777777" w:rsidR="0034032F" w:rsidRDefault="0034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67ED" w14:textId="3F46CA11" w:rsidR="005711DA" w:rsidRPr="00364BEB" w:rsidRDefault="005711DA">
    <w:pPr>
      <w:pStyle w:val="Encabezado"/>
      <w:rPr>
        <w:i/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0" locked="0" layoutInCell="1" allowOverlap="1" wp14:anchorId="2D7057FF" wp14:editId="3FE19623">
          <wp:simplePos x="0" y="0"/>
          <wp:positionH relativeFrom="margin">
            <wp:posOffset>23854</wp:posOffset>
          </wp:positionH>
          <wp:positionV relativeFrom="paragraph">
            <wp:posOffset>-430502</wp:posOffset>
          </wp:positionV>
          <wp:extent cx="5743575" cy="935990"/>
          <wp:effectExtent l="0" t="0" r="9525" b="0"/>
          <wp:wrapSquare wrapText="bothSides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2B6">
      <w:rPr>
        <w:i/>
        <w:sz w:val="14"/>
        <w:szCs w:val="14"/>
      </w:rPr>
      <w:t xml:space="preserve">Documento Base de Contratación de </w:t>
    </w:r>
    <w:r>
      <w:rPr>
        <w:i/>
        <w:sz w:val="14"/>
        <w:szCs w:val="14"/>
      </w:rPr>
      <w:t>Bienes -ANPE</w:t>
    </w:r>
  </w:p>
  <w:p w14:paraId="06A6BEC0" w14:textId="77777777" w:rsidR="005711DA" w:rsidRPr="00855EEB" w:rsidRDefault="005711DA">
    <w:pPr>
      <w:pStyle w:val="Encabezado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105A29"/>
    <w:multiLevelType w:val="hybridMultilevel"/>
    <w:tmpl w:val="5C2684B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F5E7D"/>
    <w:multiLevelType w:val="hybridMultilevel"/>
    <w:tmpl w:val="83A259F0"/>
    <w:lvl w:ilvl="0" w:tplc="D3027CC0">
      <w:start w:val="1"/>
      <w:numFmt w:val="lowerLetter"/>
      <w:lvlText w:val="%1)"/>
      <w:lvlJc w:val="left"/>
      <w:pPr>
        <w:ind w:left="1854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B07BB"/>
    <w:multiLevelType w:val="hybridMultilevel"/>
    <w:tmpl w:val="83804864"/>
    <w:lvl w:ilvl="0" w:tplc="B7A271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E793A"/>
    <w:multiLevelType w:val="hybridMultilevel"/>
    <w:tmpl w:val="A2981C74"/>
    <w:lvl w:ilvl="0" w:tplc="DC44B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06965"/>
    <w:multiLevelType w:val="hybridMultilevel"/>
    <w:tmpl w:val="19702C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9" w15:restartNumberingAfterBreak="0">
    <w:nsid w:val="18A52915"/>
    <w:multiLevelType w:val="hybridMultilevel"/>
    <w:tmpl w:val="450A00B0"/>
    <w:lvl w:ilvl="0" w:tplc="A1A0F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C0B1A0E"/>
    <w:multiLevelType w:val="hybridMultilevel"/>
    <w:tmpl w:val="84D8E2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1A3B"/>
    <w:multiLevelType w:val="multilevel"/>
    <w:tmpl w:val="60BC7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6177905"/>
    <w:multiLevelType w:val="hybridMultilevel"/>
    <w:tmpl w:val="0C100AD2"/>
    <w:lvl w:ilvl="0" w:tplc="26DE9392">
      <w:start w:val="1"/>
      <w:numFmt w:val="decimal"/>
      <w:lvlText w:val="%1."/>
      <w:lvlJc w:val="left"/>
      <w:pPr>
        <w:ind w:left="1944" w:hanging="360"/>
      </w:pPr>
      <w:rPr>
        <w:rFonts w:ascii="Arial" w:hAnsi="Arial" w:hint="default"/>
        <w:sz w:val="22"/>
      </w:rPr>
    </w:lvl>
    <w:lvl w:ilvl="1" w:tplc="6122CAEE">
      <w:numFmt w:val="bullet"/>
      <w:lvlText w:val="•"/>
      <w:lvlJc w:val="left"/>
      <w:pPr>
        <w:ind w:left="3012" w:hanging="708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3384" w:hanging="180"/>
      </w:pPr>
    </w:lvl>
    <w:lvl w:ilvl="3" w:tplc="400A000F" w:tentative="1">
      <w:start w:val="1"/>
      <w:numFmt w:val="decimal"/>
      <w:lvlText w:val="%4."/>
      <w:lvlJc w:val="left"/>
      <w:pPr>
        <w:ind w:left="4104" w:hanging="360"/>
      </w:pPr>
    </w:lvl>
    <w:lvl w:ilvl="4" w:tplc="400A0019" w:tentative="1">
      <w:start w:val="1"/>
      <w:numFmt w:val="lowerLetter"/>
      <w:lvlText w:val="%5."/>
      <w:lvlJc w:val="left"/>
      <w:pPr>
        <w:ind w:left="4824" w:hanging="360"/>
      </w:pPr>
    </w:lvl>
    <w:lvl w:ilvl="5" w:tplc="400A001B" w:tentative="1">
      <w:start w:val="1"/>
      <w:numFmt w:val="lowerRoman"/>
      <w:lvlText w:val="%6."/>
      <w:lvlJc w:val="right"/>
      <w:pPr>
        <w:ind w:left="5544" w:hanging="180"/>
      </w:pPr>
    </w:lvl>
    <w:lvl w:ilvl="6" w:tplc="400A000F" w:tentative="1">
      <w:start w:val="1"/>
      <w:numFmt w:val="decimal"/>
      <w:lvlText w:val="%7."/>
      <w:lvlJc w:val="left"/>
      <w:pPr>
        <w:ind w:left="6264" w:hanging="360"/>
      </w:pPr>
    </w:lvl>
    <w:lvl w:ilvl="7" w:tplc="400A0019" w:tentative="1">
      <w:start w:val="1"/>
      <w:numFmt w:val="lowerLetter"/>
      <w:lvlText w:val="%8."/>
      <w:lvlJc w:val="left"/>
      <w:pPr>
        <w:ind w:left="6984" w:hanging="360"/>
      </w:pPr>
    </w:lvl>
    <w:lvl w:ilvl="8" w:tplc="400A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7" w15:restartNumberingAfterBreak="0">
    <w:nsid w:val="2BD9704F"/>
    <w:multiLevelType w:val="hybridMultilevel"/>
    <w:tmpl w:val="21D42A46"/>
    <w:lvl w:ilvl="0" w:tplc="05C6D80A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1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2" w15:restartNumberingAfterBreak="0">
    <w:nsid w:val="31D450B3"/>
    <w:multiLevelType w:val="hybridMultilevel"/>
    <w:tmpl w:val="418C1C68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A424597"/>
    <w:multiLevelType w:val="hybridMultilevel"/>
    <w:tmpl w:val="119A835E"/>
    <w:lvl w:ilvl="0" w:tplc="119E3A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F31392"/>
    <w:multiLevelType w:val="hybridMultilevel"/>
    <w:tmpl w:val="03BA4FF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412914E4"/>
    <w:multiLevelType w:val="hybridMultilevel"/>
    <w:tmpl w:val="26FCD7CC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2B600AF"/>
    <w:multiLevelType w:val="hybridMultilevel"/>
    <w:tmpl w:val="BCA47CAC"/>
    <w:lvl w:ilvl="0" w:tplc="40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47B82BF1"/>
    <w:multiLevelType w:val="hybridMultilevel"/>
    <w:tmpl w:val="1232744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 w15:restartNumberingAfterBreak="0">
    <w:nsid w:val="55BA0552"/>
    <w:multiLevelType w:val="hybridMultilevel"/>
    <w:tmpl w:val="897487CC"/>
    <w:lvl w:ilvl="0" w:tplc="D44E7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5" w15:restartNumberingAfterBreak="0">
    <w:nsid w:val="5B45267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Cs/>
        <w:color w:val="0000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5B9D59D7"/>
    <w:multiLevelType w:val="hybridMultilevel"/>
    <w:tmpl w:val="C10097A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C6270D"/>
    <w:multiLevelType w:val="hybridMultilevel"/>
    <w:tmpl w:val="AFF03150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34A698B"/>
    <w:multiLevelType w:val="hybridMultilevel"/>
    <w:tmpl w:val="B352FCDE"/>
    <w:lvl w:ilvl="0" w:tplc="8F58A87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F2102BD"/>
    <w:multiLevelType w:val="multilevel"/>
    <w:tmpl w:val="08F631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72630575"/>
    <w:multiLevelType w:val="hybridMultilevel"/>
    <w:tmpl w:val="0748D79A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3334066"/>
    <w:multiLevelType w:val="hybridMultilevel"/>
    <w:tmpl w:val="05B65B62"/>
    <w:lvl w:ilvl="0" w:tplc="050041C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9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0" w15:restartNumberingAfterBreak="0">
    <w:nsid w:val="77BA5C20"/>
    <w:multiLevelType w:val="hybridMultilevel"/>
    <w:tmpl w:val="ED8A70C4"/>
    <w:lvl w:ilvl="0" w:tplc="69E604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3C7CA3"/>
    <w:multiLevelType w:val="hybridMultilevel"/>
    <w:tmpl w:val="98C0A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551D07"/>
    <w:multiLevelType w:val="hybridMultilevel"/>
    <w:tmpl w:val="F7146F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6C433C"/>
    <w:multiLevelType w:val="hybridMultilevel"/>
    <w:tmpl w:val="45A6809A"/>
    <w:lvl w:ilvl="0" w:tplc="4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4" w15:restartNumberingAfterBreak="0">
    <w:nsid w:val="7F5A00D7"/>
    <w:multiLevelType w:val="hybridMultilevel"/>
    <w:tmpl w:val="F26E19F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33"/>
  </w:num>
  <w:num w:numId="3">
    <w:abstractNumId w:val="48"/>
  </w:num>
  <w:num w:numId="4">
    <w:abstractNumId w:val="44"/>
  </w:num>
  <w:num w:numId="5">
    <w:abstractNumId w:val="13"/>
  </w:num>
  <w:num w:numId="6">
    <w:abstractNumId w:val="42"/>
  </w:num>
  <w:num w:numId="7">
    <w:abstractNumId w:val="7"/>
  </w:num>
  <w:num w:numId="8">
    <w:abstractNumId w:val="4"/>
  </w:num>
  <w:num w:numId="9">
    <w:abstractNumId w:val="3"/>
  </w:num>
  <w:num w:numId="10">
    <w:abstractNumId w:val="31"/>
  </w:num>
  <w:num w:numId="11">
    <w:abstractNumId w:val="25"/>
  </w:num>
  <w:num w:numId="12">
    <w:abstractNumId w:val="29"/>
  </w:num>
  <w:num w:numId="13">
    <w:abstractNumId w:val="24"/>
  </w:num>
  <w:num w:numId="14">
    <w:abstractNumId w:val="12"/>
  </w:num>
  <w:num w:numId="15">
    <w:abstractNumId w:val="55"/>
  </w:num>
  <w:num w:numId="16">
    <w:abstractNumId w:val="6"/>
  </w:num>
  <w:num w:numId="17">
    <w:abstractNumId w:val="20"/>
  </w:num>
  <w:num w:numId="18">
    <w:abstractNumId w:val="27"/>
  </w:num>
  <w:num w:numId="19">
    <w:abstractNumId w:val="36"/>
  </w:num>
  <w:num w:numId="20">
    <w:abstractNumId w:val="53"/>
  </w:num>
  <w:num w:numId="21">
    <w:abstractNumId w:val="9"/>
  </w:num>
  <w:num w:numId="22">
    <w:abstractNumId w:val="47"/>
  </w:num>
  <w:num w:numId="23">
    <w:abstractNumId w:val="0"/>
  </w:num>
  <w:num w:numId="24">
    <w:abstractNumId w:val="41"/>
  </w:num>
  <w:num w:numId="25">
    <w:abstractNumId w:val="15"/>
  </w:num>
  <w:num w:numId="26">
    <w:abstractNumId w:val="52"/>
  </w:num>
  <w:num w:numId="27">
    <w:abstractNumId w:val="58"/>
  </w:num>
  <w:num w:numId="28">
    <w:abstractNumId w:val="1"/>
  </w:num>
  <w:num w:numId="29">
    <w:abstractNumId w:val="18"/>
  </w:num>
  <w:num w:numId="30">
    <w:abstractNumId w:val="28"/>
  </w:num>
  <w:num w:numId="31">
    <w:abstractNumId w:val="30"/>
  </w:num>
  <w:num w:numId="32">
    <w:abstractNumId w:val="49"/>
  </w:num>
  <w:num w:numId="33">
    <w:abstractNumId w:val="23"/>
  </w:num>
  <w:num w:numId="34">
    <w:abstractNumId w:val="37"/>
  </w:num>
  <w:num w:numId="35">
    <w:abstractNumId w:val="61"/>
  </w:num>
  <w:num w:numId="36">
    <w:abstractNumId w:val="32"/>
  </w:num>
  <w:num w:numId="37">
    <w:abstractNumId w:val="17"/>
  </w:num>
  <w:num w:numId="38">
    <w:abstractNumId w:val="62"/>
  </w:num>
  <w:num w:numId="39">
    <w:abstractNumId w:val="2"/>
  </w:num>
  <w:num w:numId="40">
    <w:abstractNumId w:val="8"/>
  </w:num>
  <w:num w:numId="41">
    <w:abstractNumId w:val="22"/>
  </w:num>
  <w:num w:numId="42">
    <w:abstractNumId w:val="19"/>
  </w:num>
  <w:num w:numId="43">
    <w:abstractNumId w:val="38"/>
  </w:num>
  <w:num w:numId="44">
    <w:abstractNumId w:val="40"/>
  </w:num>
  <w:num w:numId="45">
    <w:abstractNumId w:val="39"/>
  </w:num>
  <w:num w:numId="46">
    <w:abstractNumId w:val="43"/>
  </w:num>
  <w:num w:numId="47">
    <w:abstractNumId w:val="45"/>
  </w:num>
  <w:num w:numId="48">
    <w:abstractNumId w:val="64"/>
  </w:num>
  <w:num w:numId="49">
    <w:abstractNumId w:val="50"/>
  </w:num>
  <w:num w:numId="50">
    <w:abstractNumId w:val="46"/>
  </w:num>
  <w:num w:numId="51">
    <w:abstractNumId w:val="56"/>
  </w:num>
  <w:num w:numId="52">
    <w:abstractNumId w:val="11"/>
  </w:num>
  <w:num w:numId="53">
    <w:abstractNumId w:val="63"/>
  </w:num>
  <w:num w:numId="54">
    <w:abstractNumId w:val="5"/>
  </w:num>
  <w:num w:numId="55">
    <w:abstractNumId w:val="59"/>
  </w:num>
  <w:num w:numId="56">
    <w:abstractNumId w:val="60"/>
  </w:num>
  <w:num w:numId="57">
    <w:abstractNumId w:val="57"/>
  </w:num>
  <w:num w:numId="58">
    <w:abstractNumId w:val="34"/>
  </w:num>
  <w:num w:numId="59">
    <w:abstractNumId w:val="10"/>
  </w:num>
  <w:num w:numId="60">
    <w:abstractNumId w:val="54"/>
  </w:num>
  <w:num w:numId="61">
    <w:abstractNumId w:val="51"/>
  </w:num>
  <w:num w:numId="62">
    <w:abstractNumId w:val="16"/>
  </w:num>
  <w:num w:numId="63">
    <w:abstractNumId w:val="35"/>
  </w:num>
  <w:num w:numId="64">
    <w:abstractNumId w:val="26"/>
  </w:num>
  <w:num w:numId="65">
    <w:abstractNumId w:val="21"/>
  </w:num>
  <w:num w:numId="66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307C"/>
    <w:rsid w:val="00043F1B"/>
    <w:rsid w:val="000453C8"/>
    <w:rsid w:val="000465E1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351C"/>
    <w:rsid w:val="00074185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4A73"/>
    <w:rsid w:val="000E5430"/>
    <w:rsid w:val="000E7B3C"/>
    <w:rsid w:val="000E7FFE"/>
    <w:rsid w:val="000F06F7"/>
    <w:rsid w:val="000F41EA"/>
    <w:rsid w:val="000F48ED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07EA"/>
    <w:rsid w:val="00152E5F"/>
    <w:rsid w:val="0015373B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2AF0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32F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6924"/>
    <w:rsid w:val="00356D5C"/>
    <w:rsid w:val="00357ADE"/>
    <w:rsid w:val="00357C13"/>
    <w:rsid w:val="00360004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549"/>
    <w:rsid w:val="00370589"/>
    <w:rsid w:val="00371385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BC0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7F"/>
    <w:rsid w:val="003F5F0D"/>
    <w:rsid w:val="003F6AC8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AB2"/>
    <w:rsid w:val="0046662C"/>
    <w:rsid w:val="004679A1"/>
    <w:rsid w:val="00467CB8"/>
    <w:rsid w:val="00470FBC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3A5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E1246"/>
    <w:rsid w:val="004E176D"/>
    <w:rsid w:val="004E17BE"/>
    <w:rsid w:val="004E3312"/>
    <w:rsid w:val="004E3A38"/>
    <w:rsid w:val="004E452F"/>
    <w:rsid w:val="004E65D7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8E6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721E"/>
    <w:rsid w:val="0056765D"/>
    <w:rsid w:val="00567AA0"/>
    <w:rsid w:val="0057097E"/>
    <w:rsid w:val="005711DA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95E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870"/>
    <w:rsid w:val="005B0C1E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0C7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2CE9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2C"/>
    <w:rsid w:val="006D6C43"/>
    <w:rsid w:val="006D72CF"/>
    <w:rsid w:val="006D758D"/>
    <w:rsid w:val="006E0BD7"/>
    <w:rsid w:val="006E25B2"/>
    <w:rsid w:val="006E40F9"/>
    <w:rsid w:val="006E56FB"/>
    <w:rsid w:val="006E5BAC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24F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12C4"/>
    <w:rsid w:val="0075171F"/>
    <w:rsid w:val="00753351"/>
    <w:rsid w:val="0075346D"/>
    <w:rsid w:val="00753655"/>
    <w:rsid w:val="00754360"/>
    <w:rsid w:val="007547D6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2D15"/>
    <w:rsid w:val="007A3079"/>
    <w:rsid w:val="007A3E4E"/>
    <w:rsid w:val="007A4D8B"/>
    <w:rsid w:val="007A601D"/>
    <w:rsid w:val="007A6E4E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7CD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328"/>
    <w:rsid w:val="00825BBF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37837"/>
    <w:rsid w:val="00840659"/>
    <w:rsid w:val="00840F01"/>
    <w:rsid w:val="0084151B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4945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66E6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63E2"/>
    <w:rsid w:val="008F7DFE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40DA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6C53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6E17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605A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25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9B"/>
    <w:rsid w:val="00AB5700"/>
    <w:rsid w:val="00AB5C36"/>
    <w:rsid w:val="00AB69F0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6803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AEC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AC4"/>
    <w:rsid w:val="00D02CE4"/>
    <w:rsid w:val="00D03250"/>
    <w:rsid w:val="00D0517A"/>
    <w:rsid w:val="00D05678"/>
    <w:rsid w:val="00D05F4A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7802"/>
    <w:rsid w:val="00D21F74"/>
    <w:rsid w:val="00D229CC"/>
    <w:rsid w:val="00D24211"/>
    <w:rsid w:val="00D24266"/>
    <w:rsid w:val="00D24A0C"/>
    <w:rsid w:val="00D264C4"/>
    <w:rsid w:val="00D271BC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D3"/>
    <w:rsid w:val="00DE0469"/>
    <w:rsid w:val="00DE04E4"/>
    <w:rsid w:val="00DE1DC3"/>
    <w:rsid w:val="00DE2495"/>
    <w:rsid w:val="00DE2DFB"/>
    <w:rsid w:val="00DE3110"/>
    <w:rsid w:val="00DE3B7D"/>
    <w:rsid w:val="00DE6969"/>
    <w:rsid w:val="00DE79E2"/>
    <w:rsid w:val="00DF0BDE"/>
    <w:rsid w:val="00DF100F"/>
    <w:rsid w:val="00DF1DD6"/>
    <w:rsid w:val="00DF2319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3FAC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635A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1AB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6E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Superíndice,Bullet-SecondaryLM,List Paragraph,RAFO,TIT 2 IND,GRÁFICOS,GRAFICO,MAPA,본문1,Segundo,PARRAFO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aliases w:val="Título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qFormat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qFormat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Superíndice Car,Bullet-SecondaryLM Car,List Paragraph Car,RAFO Car,TIT 2 IND Car,GRÁFICOS Car,GRAFICO Car,MAPA Car,본문1 Car,Segundo Car,PARRAFO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">
    <w:name w:val="xl29"/>
    <w:basedOn w:val="Normal"/>
    <w:rsid w:val="00986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545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431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vargas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F9F.80E43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40FC-E06C-4A87-A35E-0C34BD19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Vargas Caceres Jhesenia</cp:lastModifiedBy>
  <cp:revision>2</cp:revision>
  <cp:lastPrinted>2025-08-11T13:48:00Z</cp:lastPrinted>
  <dcterms:created xsi:type="dcterms:W3CDTF">2025-09-09T00:45:00Z</dcterms:created>
  <dcterms:modified xsi:type="dcterms:W3CDTF">2025-09-09T00:45:00Z</dcterms:modified>
</cp:coreProperties>
</file>