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1E" w:rsidRDefault="0026331E" w:rsidP="00263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val="es-ES_tradnl" w:eastAsia="es-ES"/>
        </w:rPr>
      </w:pPr>
      <w:r w:rsidRPr="0026331E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val="es-ES_tradnl" w:eastAsia="es-ES"/>
        </w:rPr>
        <w:t>CONVOCATORIA</w:t>
      </w:r>
    </w:p>
    <w:p w:rsidR="0026331E" w:rsidRPr="0026331E" w:rsidRDefault="0026331E" w:rsidP="00263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s-ES_tradnl" w:eastAsia="es-ES"/>
        </w:rPr>
      </w:pPr>
    </w:p>
    <w:p w:rsidR="0026331E" w:rsidRPr="0026331E" w:rsidRDefault="0026331E" w:rsidP="0026331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FF"/>
          <w:sz w:val="10"/>
          <w:szCs w:val="10"/>
          <w:lang w:val="es-ES" w:eastAsia="es-ES"/>
        </w:rPr>
      </w:pPr>
    </w:p>
    <w:tbl>
      <w:tblPr>
        <w:tblW w:w="949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32"/>
        <w:gridCol w:w="4294"/>
        <w:gridCol w:w="2572"/>
      </w:tblGrid>
      <w:tr w:rsidR="0026331E" w:rsidRPr="0026331E" w:rsidTr="00EC5FEF">
        <w:trPr>
          <w:trHeight w:val="1700"/>
        </w:trPr>
        <w:tc>
          <w:tcPr>
            <w:tcW w:w="2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noProof/>
                <w:sz w:val="19"/>
                <w:szCs w:val="19"/>
                <w:lang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</w:p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</w:p>
        </w:tc>
        <w:tc>
          <w:tcPr>
            <w:tcW w:w="4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331E" w:rsidRPr="0026331E" w:rsidRDefault="0026331E" w:rsidP="0026331E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color w:val="0000FF"/>
                <w:sz w:val="24"/>
                <w:szCs w:val="24"/>
                <w:lang w:val="es-ES" w:eastAsia="es-ES"/>
              </w:rPr>
              <w:t>BANCO CENTRAL DE BOLIVIA</w:t>
            </w:r>
          </w:p>
          <w:p w:rsidR="0026331E" w:rsidRPr="0026331E" w:rsidRDefault="0026331E" w:rsidP="0026331E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  <w:lang w:val="es-ES" w:eastAsia="es-ES"/>
              </w:rPr>
              <w:t>LICITACIÓN PÚBLICA NACIONAL N° 007/2011</w:t>
            </w:r>
          </w:p>
          <w:p w:rsidR="0026331E" w:rsidRPr="0026331E" w:rsidRDefault="0026331E" w:rsidP="0026331E">
            <w:pPr>
              <w:spacing w:before="120" w:after="120" w:line="240" w:lineRule="auto"/>
              <w:ind w:left="561"/>
              <w:jc w:val="center"/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  <w:lang w:val="es-ES" w:eastAsia="es-ES"/>
              </w:rPr>
              <w:t>PRIMERA CONVOCATORIA</w:t>
            </w:r>
          </w:p>
          <w:p w:rsidR="0026331E" w:rsidRPr="0026331E" w:rsidRDefault="0026331E" w:rsidP="0026331E">
            <w:pPr>
              <w:spacing w:after="0" w:line="240" w:lineRule="auto"/>
              <w:ind w:left="562"/>
              <w:jc w:val="center"/>
              <w:rPr>
                <w:rFonts w:ascii="Arial Narrow" w:eastAsia="Times New Roman" w:hAnsi="Arial Narrow" w:cs="Arial"/>
                <w:b/>
                <w:i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color w:val="0000FF"/>
                <w:sz w:val="19"/>
                <w:szCs w:val="19"/>
                <w:lang w:val="es-ES" w:eastAsia="es-ES"/>
              </w:rPr>
              <w:t>CÓDIGO BCB: LPN N° 007/2011-1C</w:t>
            </w:r>
          </w:p>
        </w:tc>
        <w:tc>
          <w:tcPr>
            <w:tcW w:w="25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331E" w:rsidRPr="0026331E" w:rsidRDefault="0026331E" w:rsidP="002633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noProof/>
                <w:sz w:val="19"/>
                <w:szCs w:val="19"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7.95pt;margin-top:3.55pt;width:73.65pt;height:75.55pt;z-index:251660288;mso-position-horizontal-relative:text;mso-position-vertical-relative:text">
                  <v:imagedata r:id="rId6" o:title=""/>
                </v:shape>
              </w:pict>
            </w:r>
          </w:p>
        </w:tc>
      </w:tr>
      <w:tr w:rsidR="0026331E" w:rsidRPr="0026331E" w:rsidTr="00EC5FEF">
        <w:trPr>
          <w:trHeight w:val="554"/>
        </w:trPr>
        <w:tc>
          <w:tcPr>
            <w:tcW w:w="9498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6331E" w:rsidRPr="0026331E" w:rsidRDefault="0026331E" w:rsidP="0026331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Se convoca públicamente a presentar propuestas para el proceso detallado a continuación, para lo cual l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_tradnl" w:eastAsia="es-ES"/>
              </w:rPr>
              <w:t>os interesados podrán recabar el Documento Base de Contratación (DBC) en el sitio Web del SICOES, de acuerdo con los siguientes datos:</w:t>
            </w:r>
          </w:p>
        </w:tc>
      </w:tr>
      <w:tr w:rsidR="0026331E" w:rsidRPr="0026331E" w:rsidTr="00EC5FEF">
        <w:trPr>
          <w:trHeight w:val="36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tabs>
                <w:tab w:val="left" w:pos="142"/>
                <w:tab w:val="left" w:pos="3544"/>
              </w:tabs>
              <w:spacing w:after="0" w:line="240" w:lineRule="auto"/>
              <w:ind w:left="3486" w:right="485" w:hanging="3486"/>
              <w:rPr>
                <w:rFonts w:ascii="Arial Narrow" w:eastAsia="Times New Roman" w:hAnsi="Arial Narrow" w:cs="Times New Roman"/>
                <w:b/>
                <w:color w:val="0000FF"/>
                <w:sz w:val="28"/>
                <w:szCs w:val="28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OBJETO DE LA CONTRATACIÓN                     :</w:t>
            </w:r>
            <w:r w:rsidRPr="0026331E">
              <w:rPr>
                <w:rFonts w:ascii="Arial Narrow" w:eastAsia="Times New Roman" w:hAnsi="Arial Narrow" w:cs="Times New Roman"/>
                <w:b/>
                <w:color w:val="0000FF"/>
                <w:lang w:val="es-ES" w:eastAsia="es-ES"/>
              </w:rPr>
              <w:t>CONTRATACIÓN DE UN AGENTE COLOCADOR DE VALORES               DESMATERIALIZADOS EMITIDOS POR EL BCB</w:t>
            </w:r>
            <w:r w:rsidRPr="0026331E">
              <w:rPr>
                <w:rFonts w:ascii="Arial Narrow" w:eastAsia="Times New Roman" w:hAnsi="Arial Narrow" w:cs="Times New Roman"/>
                <w:b/>
                <w:color w:val="0000FF"/>
                <w:sz w:val="28"/>
                <w:szCs w:val="28"/>
                <w:lang w:val="es-ES" w:eastAsia="es-ES"/>
              </w:rPr>
              <w:t xml:space="preserve"> </w:t>
            </w:r>
          </w:p>
        </w:tc>
      </w:tr>
      <w:tr w:rsidR="0026331E" w:rsidRPr="0026331E" w:rsidTr="00EC5FEF">
        <w:trPr>
          <w:trHeight w:val="2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tabs>
                <w:tab w:val="left" w:pos="3468"/>
              </w:tabs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CUCE                                                                    :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11-0951-00-276529-1-1</w:t>
            </w:r>
          </w:p>
        </w:tc>
      </w:tr>
      <w:tr w:rsidR="0026331E" w:rsidRPr="0026331E" w:rsidTr="00EC5FEF">
        <w:trPr>
          <w:trHeight w:val="32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TIPO DE CONVOCATORIA                                 :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CONVOCATORIA P</w:t>
            </w:r>
            <w:bookmarkStart w:id="0" w:name="_GoBack"/>
            <w:bookmarkEnd w:id="0"/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ÚBLICA NACIONAL</w:t>
            </w:r>
            <w:r w:rsidRPr="0026331E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 xml:space="preserve"> </w:t>
            </w:r>
          </w:p>
        </w:tc>
      </w:tr>
      <w:tr w:rsidR="0026331E" w:rsidRPr="0026331E" w:rsidTr="00EC5FEF">
        <w:trPr>
          <w:trHeight w:val="32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FORMA DE ADJUDICACIÓN                              :</w:t>
            </w:r>
            <w:r w:rsidRPr="0026331E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>POR EL TOTAL</w:t>
            </w:r>
          </w:p>
        </w:tc>
      </w:tr>
      <w:tr w:rsidR="0026331E" w:rsidRPr="0026331E" w:rsidTr="00EC5FEF">
        <w:trPr>
          <w:trHeight w:val="33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MÉTODO DE SELECCIÓN </w:t>
            </w:r>
          </w:p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Y ADJUDICACIÓN                                               :</w:t>
            </w:r>
            <w:r w:rsidRPr="0026331E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 xml:space="preserve">CALIDAD, PROPUESTA TÉCNICA Y COSTO </w:t>
            </w:r>
          </w:p>
        </w:tc>
      </w:tr>
      <w:tr w:rsidR="0026331E" w:rsidRPr="0026331E" w:rsidTr="00EC5FEF">
        <w:trPr>
          <w:trHeight w:val="30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PRECIO REFERENCIAL                                     :</w:t>
            </w:r>
            <w:r w:rsidRPr="0026331E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 xml:space="preserve">1.65% DE LAS COLOCACIONES BRUTAS DE VALORES DE VENTA DIRECTA   </w:t>
            </w:r>
          </w:p>
          <w:p w:rsidR="0026331E" w:rsidRPr="0026331E" w:rsidRDefault="0026331E" w:rsidP="0026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s-ES"/>
              </w:rPr>
            </w:pPr>
            <w:r w:rsidRPr="0026331E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 xml:space="preserve"> </w:t>
            </w: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(COMISIÓN REFERENCIAL)  </w:t>
            </w:r>
            <w:r w:rsidRPr="0026331E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 xml:space="preserve">                              MENSUAL</w:t>
            </w: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 </w:t>
            </w:r>
          </w:p>
        </w:tc>
      </w:tr>
      <w:tr w:rsidR="0026331E" w:rsidRPr="0026331E" w:rsidTr="00EC5FE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tabs>
                <w:tab w:val="left" w:pos="3417"/>
                <w:tab w:val="left" w:pos="3559"/>
              </w:tabs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ENCARGADO DE ATENDER CONSULTAS      : </w:t>
            </w:r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Esperanza Mamani M. – Profesional de Compras y Contrataciones – CL. (Consultas </w:t>
            </w:r>
            <w:proofErr w:type="spellStart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Adm</w:t>
            </w:r>
            <w:proofErr w:type="spellEnd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.)</w:t>
            </w:r>
          </w:p>
          <w:p w:rsidR="0026331E" w:rsidRPr="0026331E" w:rsidRDefault="0026331E" w:rsidP="0026331E">
            <w:pPr>
              <w:tabs>
                <w:tab w:val="left" w:pos="3417"/>
                <w:tab w:val="left" w:pos="3559"/>
              </w:tabs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                                                                                     Hugo Rodríguez G. – Subgerente de Operaciones de Mercado Abierto (Consultas </w:t>
            </w:r>
            <w:proofErr w:type="spellStart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Téc</w:t>
            </w:r>
            <w:proofErr w:type="spellEnd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.).   </w:t>
            </w:r>
          </w:p>
        </w:tc>
      </w:tr>
      <w:tr w:rsidR="0026331E" w:rsidRPr="0026331E" w:rsidTr="00EC5FE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TELÉFONO                                                          : </w:t>
            </w:r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2409090 – </w:t>
            </w:r>
            <w:proofErr w:type="spellStart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Int</w:t>
            </w:r>
            <w:proofErr w:type="spellEnd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. 4717 (Consultas </w:t>
            </w:r>
            <w:proofErr w:type="spellStart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Adms</w:t>
            </w:r>
            <w:proofErr w:type="spellEnd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.) </w:t>
            </w:r>
            <w:proofErr w:type="spellStart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>Int</w:t>
            </w:r>
            <w:proofErr w:type="spellEnd"/>
            <w:r w:rsidRPr="0026331E"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val="es-ES" w:eastAsia="es-ES"/>
              </w:rPr>
              <w:t xml:space="preserve">. 2001 (Consultas Técnicas) </w:t>
            </w:r>
          </w:p>
        </w:tc>
      </w:tr>
      <w:tr w:rsidR="0026331E" w:rsidRPr="0026331E" w:rsidTr="00EC5FEF">
        <w:trPr>
          <w:trHeight w:val="33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FAX                                                                      : </w:t>
            </w:r>
            <w:r w:rsidRPr="0026331E">
              <w:rPr>
                <w:rFonts w:ascii="Arial Narrow" w:eastAsia="Times New Roman" w:hAnsi="Arial Narrow" w:cs="Arial"/>
                <w:color w:val="0000FF"/>
                <w:sz w:val="19"/>
                <w:szCs w:val="19"/>
                <w:lang w:val="es-ES" w:eastAsia="es-ES"/>
              </w:rPr>
              <w:t>2407368 - 2406922</w:t>
            </w:r>
          </w:p>
        </w:tc>
      </w:tr>
      <w:tr w:rsidR="0026331E" w:rsidRPr="0026331E" w:rsidTr="00EC5FEF">
        <w:trPr>
          <w:trHeight w:val="55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CORREO ELECTRÓNICO PARA CONSULTAS: </w:t>
            </w:r>
            <w:hyperlink r:id="rId7" w:history="1">
              <w:r w:rsidRPr="0026331E">
                <w:rPr>
                  <w:rFonts w:ascii="Arial Narrow" w:eastAsia="Times New Roman" w:hAnsi="Arial Narrow" w:cs="Arial"/>
                  <w:color w:val="0000FF"/>
                  <w:sz w:val="18"/>
                  <w:szCs w:val="18"/>
                  <w:u w:val="single"/>
                  <w:lang w:val="es-ES" w:eastAsia="es-ES"/>
                </w:rPr>
                <w:t>emamani@bcb.gob.bo</w:t>
              </w:r>
            </w:hyperlink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– </w:t>
            </w:r>
            <w:hyperlink r:id="rId8" w:history="1">
              <w:r w:rsidRPr="0026331E">
                <w:rPr>
                  <w:rFonts w:ascii="Arial Narrow" w:eastAsia="Times New Roman" w:hAnsi="Arial Narrow" w:cs="Arial"/>
                  <w:color w:val="0000FF"/>
                  <w:sz w:val="18"/>
                  <w:szCs w:val="18"/>
                  <w:u w:val="single"/>
                  <w:lang w:val="es-ES" w:eastAsia="es-ES"/>
                </w:rPr>
                <w:t>gzavala@bcb.gob.bo</w:t>
              </w:r>
            </w:hyperlink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(Consultas Administrativas) </w:t>
            </w:r>
          </w:p>
          <w:p w:rsidR="0026331E" w:rsidRPr="0026331E" w:rsidRDefault="0026331E" w:rsidP="0026331E">
            <w:pPr>
              <w:tabs>
                <w:tab w:val="left" w:pos="3514"/>
              </w:tabs>
              <w:spacing w:after="0" w:line="240" w:lineRule="auto"/>
              <w:ind w:right="142"/>
              <w:jc w:val="both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                                                                        </w:t>
            </w:r>
            <w:hyperlink r:id="rId9" w:history="1">
              <w:r w:rsidRPr="0026331E">
                <w:rPr>
                  <w:rFonts w:ascii="Arial Narrow" w:eastAsia="Times New Roman" w:hAnsi="Arial Narrow" w:cs="Arial"/>
                  <w:color w:val="0000FF"/>
                  <w:sz w:val="18"/>
                  <w:szCs w:val="18"/>
                  <w:lang w:val="es-ES" w:eastAsia="es-ES"/>
                </w:rPr>
                <w:t xml:space="preserve">        </w:t>
              </w:r>
              <w:r w:rsidRPr="0026331E">
                <w:rPr>
                  <w:rFonts w:ascii="Arial Narrow" w:eastAsia="Times New Roman" w:hAnsi="Arial Narrow" w:cs="Arial"/>
                  <w:color w:val="0000FF"/>
                  <w:sz w:val="18"/>
                  <w:szCs w:val="18"/>
                  <w:u w:val="single"/>
                  <w:lang w:val="es-ES" w:eastAsia="es-ES"/>
                </w:rPr>
                <w:t>hrodriguez@bcb.gob.</w:t>
              </w:r>
              <w:r w:rsidRPr="0026331E">
                <w:rPr>
                  <w:rFonts w:ascii="Arial Narrow" w:eastAsia="Times New Roman" w:hAnsi="Arial Narrow" w:cs="Arial"/>
                  <w:color w:val="0000FF"/>
                  <w:sz w:val="18"/>
                  <w:szCs w:val="18"/>
                  <w:lang w:val="es-ES" w:eastAsia="es-ES"/>
                </w:rPr>
                <w:t>bo</w:t>
              </w:r>
            </w:hyperlink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(Consultas Técnicas)</w:t>
            </w:r>
          </w:p>
        </w:tc>
      </w:tr>
      <w:tr w:rsidR="0026331E" w:rsidRPr="0026331E" w:rsidTr="00EC5FEF">
        <w:trPr>
          <w:trHeight w:val="38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highlight w:val="yellow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INSPECCIÓN PREVIA                                         : NO APLICABLE EN ESTE PROCESO DE CONTRATACIÓN.</w:t>
            </w:r>
          </w:p>
        </w:tc>
      </w:tr>
      <w:tr w:rsidR="0026331E" w:rsidRPr="0026331E" w:rsidTr="00EC5FEF">
        <w:trPr>
          <w:trHeight w:val="3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tabs>
                <w:tab w:val="left" w:pos="342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CONSULTAS ESCRITAS                                    : Hasta horas 16:00 del día Jueves 03.11.11, </w:t>
            </w:r>
            <w:r w:rsidRPr="0026331E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 xml:space="preserve">(En la Ventanilla Única de </w:t>
            </w:r>
          </w:p>
          <w:p w:rsidR="0026331E" w:rsidRPr="0026331E" w:rsidRDefault="0026331E" w:rsidP="0026331E">
            <w:pPr>
              <w:tabs>
                <w:tab w:val="left" w:pos="342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</w:pPr>
            <w:r w:rsidRPr="0026331E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 xml:space="preserve">                                                                               Correspondencia – PB del </w:t>
            </w:r>
            <w:proofErr w:type="spellStart"/>
            <w:r w:rsidRPr="0026331E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>Edif.Principal</w:t>
            </w:r>
            <w:proofErr w:type="spellEnd"/>
            <w:r w:rsidRPr="0026331E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 xml:space="preserve"> del BCB </w:t>
            </w:r>
            <w:proofErr w:type="spellStart"/>
            <w:r w:rsidRPr="0026331E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>ó</w:t>
            </w:r>
            <w:proofErr w:type="spellEnd"/>
            <w:r w:rsidRPr="0026331E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 xml:space="preserve"> vía fax o correo electrónico </w:t>
            </w:r>
          </w:p>
          <w:p w:rsidR="0026331E" w:rsidRPr="0026331E" w:rsidRDefault="0026331E" w:rsidP="0026331E">
            <w:pPr>
              <w:tabs>
                <w:tab w:val="left" w:pos="342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9"/>
                <w:szCs w:val="19"/>
                <w:highlight w:val="yellow"/>
                <w:lang w:val="es-ES" w:eastAsia="es-ES"/>
              </w:rPr>
            </w:pPr>
            <w:r w:rsidRPr="0026331E">
              <w:rPr>
                <w:rFonts w:ascii="Arial" w:eastAsia="Times New Roman" w:hAnsi="Arial" w:cs="Arial"/>
                <w:color w:val="0000FF"/>
                <w:sz w:val="16"/>
                <w:szCs w:val="16"/>
                <w:lang w:val="es-ES"/>
              </w:rPr>
              <w:t xml:space="preserve">                                                                               Calle Ayacucho Esq. Mercado  - Nota dirigida a la Gerencia de Administración)</w:t>
            </w: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</w:tc>
      </w:tr>
      <w:tr w:rsidR="0026331E" w:rsidRPr="0026331E" w:rsidTr="00EC5FEF">
        <w:trPr>
          <w:trHeight w:val="40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REUNIÓN DE ACLARACIÓN                              : El día Lunes 07.11.11, a horas 10:00 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en el Piso 7 del BCB</w:t>
            </w:r>
          </w:p>
        </w:tc>
      </w:tr>
      <w:tr w:rsidR="0026331E" w:rsidRPr="0026331E" w:rsidTr="00EC5FEF">
        <w:trPr>
          <w:trHeight w:val="58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PRESENTACIÓN DE PROPUESTAS                 : El día Lunes 21.11.11, hasta horas 10:00 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en Ventanilla Única de </w:t>
            </w:r>
          </w:p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(Fecha, Hora y Dirección)                                    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>Correspondencia ubicada en Planta Baja del edificio principal del BCB.</w:t>
            </w: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</w:tc>
      </w:tr>
      <w:tr w:rsidR="0026331E" w:rsidRPr="0026331E" w:rsidTr="00EC5FEF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ACTO DE APERTURA DE PROPUESTA           : El día Lunes 21.11.11, hasta horas 10:00 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en el piso 7 del edificio principal del </w:t>
            </w:r>
          </w:p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(Fecha, Hora y Dirección) </w:t>
            </w:r>
            <w:r w:rsidRPr="0026331E"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  <w:t xml:space="preserve">                                    BCB.</w:t>
            </w:r>
          </w:p>
          <w:p w:rsidR="0026331E" w:rsidRPr="0026331E" w:rsidRDefault="0026331E" w:rsidP="0026331E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s-ES" w:eastAsia="es-ES"/>
              </w:rPr>
            </w:pPr>
            <w:r w:rsidRPr="0026331E">
              <w:rPr>
                <w:rFonts w:ascii="Arial Narrow" w:eastAsia="Times New Roman" w:hAnsi="Arial Narrow" w:cs="Arial"/>
                <w:b/>
                <w:sz w:val="19"/>
                <w:szCs w:val="19"/>
                <w:lang w:val="es-ES" w:eastAsia="es-ES"/>
              </w:rPr>
              <w:t xml:space="preserve">                                    </w:t>
            </w:r>
          </w:p>
        </w:tc>
      </w:tr>
    </w:tbl>
    <w:p w:rsidR="0026331E" w:rsidRPr="0026331E" w:rsidRDefault="0026331E" w:rsidP="0026331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26331E" w:rsidRPr="0026331E" w:rsidRDefault="0026331E" w:rsidP="0026331E">
      <w:pPr>
        <w:spacing w:after="0" w:line="240" w:lineRule="auto"/>
        <w:rPr>
          <w:rFonts w:ascii="Arial Narrow" w:eastAsia="Times New Roman" w:hAnsi="Arial Narrow" w:cs="Arial"/>
          <w:sz w:val="14"/>
          <w:szCs w:val="2"/>
          <w:lang w:val="es-ES" w:eastAsia="es-ES"/>
        </w:rPr>
      </w:pPr>
    </w:p>
    <w:p w:rsidR="0026331E" w:rsidRPr="0026331E" w:rsidRDefault="0026331E" w:rsidP="0026331E">
      <w:pPr>
        <w:spacing w:after="0" w:line="240" w:lineRule="auto"/>
        <w:rPr>
          <w:rFonts w:ascii="Arial Narrow" w:eastAsia="Times New Roman" w:hAnsi="Arial Narrow" w:cs="Arial"/>
          <w:sz w:val="14"/>
          <w:szCs w:val="2"/>
          <w:lang w:val="es-ES" w:eastAsia="es-ES"/>
        </w:rPr>
      </w:pPr>
    </w:p>
    <w:p w:rsidR="0026331E" w:rsidRPr="0026331E" w:rsidRDefault="0026331E" w:rsidP="0026331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FF"/>
          <w:sz w:val="20"/>
          <w:szCs w:val="16"/>
          <w:lang w:val="es-ES_tradnl" w:eastAsia="es-ES"/>
        </w:rPr>
      </w:pPr>
    </w:p>
    <w:p w:rsidR="0026331E" w:rsidRPr="0026331E" w:rsidRDefault="0026331E" w:rsidP="0026331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FF"/>
          <w:sz w:val="20"/>
          <w:szCs w:val="16"/>
          <w:lang w:val="es-ES_tradnl" w:eastAsia="es-ES"/>
        </w:rPr>
      </w:pPr>
    </w:p>
    <w:p w:rsidR="007414A6" w:rsidRDefault="007414A6"/>
    <w:sectPr w:rsidR="00741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1E"/>
    <w:rsid w:val="0026331E"/>
    <w:rsid w:val="002945ED"/>
    <w:rsid w:val="007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val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%20%20%20%20%20%20%20h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emamani</dc:creator>
  <cp:keywords/>
  <dc:description/>
  <cp:lastModifiedBy>emamani</cp:lastModifiedBy>
  <cp:revision>1</cp:revision>
  <cp:lastPrinted>2011-10-27T20:29:00Z</cp:lastPrinted>
  <dcterms:created xsi:type="dcterms:W3CDTF">2011-10-27T20:28:00Z</dcterms:created>
  <dcterms:modified xsi:type="dcterms:W3CDTF">2011-10-27T20:50:00Z</dcterms:modified>
</cp:coreProperties>
</file>