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2593371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955A21">
        <w:rPr>
          <w:rFonts w:ascii="Arial" w:hAnsi="Arial" w:cs="Arial"/>
          <w:b/>
          <w:color w:val="003366"/>
          <w:sz w:val="32"/>
          <w:szCs w:val="18"/>
        </w:rPr>
        <w:t>DE</w:t>
      </w:r>
      <w:r w:rsidRPr="00C2439E">
        <w:rPr>
          <w:rFonts w:ascii="Arial" w:hAnsi="Arial" w:cs="Arial"/>
          <w:b/>
          <w:color w:val="003366"/>
          <w:sz w:val="32"/>
          <w:szCs w:val="18"/>
        </w:rPr>
        <w:t xml:space="preserve">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2E1790F9"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2F098F">
        <w:rPr>
          <w:rFonts w:ascii="Arial" w:hAnsi="Arial" w:cs="Arial"/>
          <w:b/>
          <w:bCs/>
          <w:color w:val="0000FF"/>
          <w:sz w:val="28"/>
          <w:lang w:val="pt-BR"/>
        </w:rPr>
        <w:t>1</w:t>
      </w:r>
      <w:r w:rsidR="0004596A">
        <w:rPr>
          <w:rFonts w:ascii="Arial" w:hAnsi="Arial" w:cs="Arial"/>
          <w:b/>
          <w:bCs/>
          <w:color w:val="0000FF"/>
          <w:sz w:val="28"/>
          <w:lang w:val="pt-BR"/>
        </w:rPr>
        <w:t>6</w:t>
      </w:r>
      <w:r>
        <w:rPr>
          <w:rFonts w:ascii="Arial" w:hAnsi="Arial" w:cs="Arial"/>
          <w:b/>
          <w:bCs/>
          <w:color w:val="0000FF"/>
          <w:sz w:val="28"/>
          <w:lang w:val="pt-BR"/>
        </w:rPr>
        <w:t>/202</w:t>
      </w:r>
      <w:r w:rsidR="000A7F5F">
        <w:rPr>
          <w:rFonts w:ascii="Arial" w:hAnsi="Arial" w:cs="Arial"/>
          <w:b/>
          <w:bCs/>
          <w:color w:val="0000FF"/>
          <w:sz w:val="28"/>
          <w:lang w:val="pt-BR"/>
        </w:rPr>
        <w:t>2</w:t>
      </w:r>
      <w:r w:rsidR="00684578">
        <w:rPr>
          <w:rFonts w:ascii="Arial" w:hAnsi="Arial" w:cs="Arial"/>
          <w:b/>
          <w:bCs/>
          <w:color w:val="0000FF"/>
          <w:sz w:val="28"/>
          <w:lang w:val="pt-BR"/>
        </w:rPr>
        <w:t>-2</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4DC0197" w:rsidR="0047203B" w:rsidRPr="00205459" w:rsidRDefault="00684578" w:rsidP="0047203B">
      <w:pPr>
        <w:jc w:val="center"/>
        <w:rPr>
          <w:rFonts w:ascii="Arial" w:hAnsi="Arial" w:cs="Arial"/>
          <w:b/>
          <w:bCs/>
          <w:sz w:val="28"/>
        </w:rPr>
      </w:pPr>
      <w:r>
        <w:rPr>
          <w:rFonts w:ascii="Arial" w:hAnsi="Arial" w:cs="Arial"/>
          <w:b/>
          <w:bCs/>
          <w:sz w:val="28"/>
        </w:rPr>
        <w:t>SEGUNDA</w:t>
      </w:r>
      <w:r w:rsidR="0047203B" w:rsidRPr="00205459">
        <w:rPr>
          <w:rFonts w:ascii="Arial" w:hAnsi="Arial" w:cs="Arial"/>
          <w:b/>
          <w:bCs/>
          <w:sz w:val="28"/>
        </w:rPr>
        <w:t xml:space="preserve">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08FBC708" w:rsidR="0047203B" w:rsidRPr="00770652" w:rsidRDefault="002F098F" w:rsidP="0004596A">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sidRPr="002F098F">
              <w:rPr>
                <w:rFonts w:ascii="Arial" w:hAnsi="Arial" w:cs="Arial"/>
                <w:b/>
                <w:sz w:val="36"/>
                <w:szCs w:val="36"/>
                <w:lang w:val="es-BO"/>
              </w:rPr>
              <w:t xml:space="preserve">ADQUISICIÓN DE </w:t>
            </w:r>
            <w:r w:rsidR="0004596A">
              <w:rPr>
                <w:rFonts w:ascii="Arial" w:hAnsi="Arial" w:cs="Arial"/>
                <w:b/>
                <w:sz w:val="36"/>
                <w:szCs w:val="36"/>
                <w:lang w:val="es-BO"/>
              </w:rPr>
              <w:t>SERVIDORES PARA TELEFONÍA</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2921C815"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684578">
        <w:rPr>
          <w:rFonts w:ascii="Arial" w:hAnsi="Arial" w:cs="Arial"/>
          <w:b/>
          <w:bCs/>
          <w:color w:val="0000FF"/>
          <w:sz w:val="24"/>
          <w:szCs w:val="24"/>
          <w:lang w:val="es-MX"/>
        </w:rPr>
        <w:t>junio</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10059EDB" w14:textId="77777777" w:rsidR="00684578" w:rsidRDefault="00684578" w:rsidP="00A13414">
      <w:pPr>
        <w:spacing w:after="160" w:line="256" w:lineRule="auto"/>
      </w:pPr>
    </w:p>
    <w:p w14:paraId="42ABE723" w14:textId="77777777" w:rsidR="00684578" w:rsidRDefault="00684578" w:rsidP="00A13414">
      <w:pPr>
        <w:spacing w:after="160" w:line="256" w:lineRule="auto"/>
      </w:pPr>
    </w:p>
    <w:p w14:paraId="57CF10AA" w14:textId="77777777" w:rsidR="00684578" w:rsidRDefault="00684578" w:rsidP="00A13414">
      <w:pPr>
        <w:spacing w:after="160" w:line="256" w:lineRule="auto"/>
      </w:pPr>
    </w:p>
    <w:p w14:paraId="3DBF39A0" w14:textId="77777777" w:rsidR="00684578" w:rsidRDefault="00684578"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85122F">
              <w:rPr>
                <w:webHidden/>
              </w:rPr>
              <w:t>3</w:t>
            </w:r>
            <w:r w:rsidR="009956C4">
              <w:rPr>
                <w:webHidden/>
              </w:rPr>
              <w:fldChar w:fldCharType="end"/>
            </w:r>
          </w:hyperlink>
        </w:p>
        <w:p w14:paraId="25256EA9" w14:textId="4AE14932" w:rsidR="009956C4" w:rsidRDefault="00542A74">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85122F">
              <w:rPr>
                <w:webHidden/>
              </w:rPr>
              <w:t>3</w:t>
            </w:r>
            <w:r w:rsidR="009956C4">
              <w:rPr>
                <w:webHidden/>
              </w:rPr>
              <w:fldChar w:fldCharType="end"/>
            </w:r>
          </w:hyperlink>
        </w:p>
        <w:p w14:paraId="28131C58" w14:textId="0A092F65" w:rsidR="009956C4" w:rsidRDefault="00542A74">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85122F">
              <w:rPr>
                <w:webHidden/>
              </w:rPr>
              <w:t>3</w:t>
            </w:r>
            <w:r w:rsidR="009956C4">
              <w:rPr>
                <w:webHidden/>
              </w:rPr>
              <w:fldChar w:fldCharType="end"/>
            </w:r>
          </w:hyperlink>
        </w:p>
        <w:p w14:paraId="0033125F" w14:textId="4F5B8E1D" w:rsidR="009956C4" w:rsidRDefault="00542A74">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85122F">
              <w:rPr>
                <w:webHidden/>
              </w:rPr>
              <w:t>3</w:t>
            </w:r>
            <w:r w:rsidR="009956C4">
              <w:rPr>
                <w:webHidden/>
              </w:rPr>
              <w:fldChar w:fldCharType="end"/>
            </w:r>
          </w:hyperlink>
        </w:p>
        <w:p w14:paraId="4254750B" w14:textId="55794851" w:rsidR="009956C4" w:rsidRDefault="00542A74">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85122F">
              <w:rPr>
                <w:webHidden/>
              </w:rPr>
              <w:t>5</w:t>
            </w:r>
            <w:r w:rsidR="009956C4">
              <w:rPr>
                <w:webHidden/>
              </w:rPr>
              <w:fldChar w:fldCharType="end"/>
            </w:r>
          </w:hyperlink>
        </w:p>
        <w:p w14:paraId="3D1AF91F" w14:textId="05BEA307" w:rsidR="009956C4" w:rsidRDefault="00542A74">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85122F">
              <w:rPr>
                <w:webHidden/>
              </w:rPr>
              <w:t>6</w:t>
            </w:r>
            <w:r w:rsidR="009956C4">
              <w:rPr>
                <w:webHidden/>
              </w:rPr>
              <w:fldChar w:fldCharType="end"/>
            </w:r>
          </w:hyperlink>
        </w:p>
        <w:p w14:paraId="4ED3DF1F" w14:textId="577D2D64" w:rsidR="009956C4" w:rsidRDefault="00542A74">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85122F">
              <w:rPr>
                <w:webHidden/>
              </w:rPr>
              <w:t>6</w:t>
            </w:r>
            <w:r w:rsidR="009956C4">
              <w:rPr>
                <w:webHidden/>
              </w:rPr>
              <w:fldChar w:fldCharType="end"/>
            </w:r>
          </w:hyperlink>
        </w:p>
        <w:p w14:paraId="31237F54" w14:textId="48B9A526" w:rsidR="009956C4" w:rsidRDefault="00542A74">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85122F">
              <w:rPr>
                <w:webHidden/>
              </w:rPr>
              <w:t>7</w:t>
            </w:r>
            <w:r w:rsidR="009956C4">
              <w:rPr>
                <w:webHidden/>
              </w:rPr>
              <w:fldChar w:fldCharType="end"/>
            </w:r>
          </w:hyperlink>
        </w:p>
        <w:p w14:paraId="39D895E7" w14:textId="76148C3B" w:rsidR="009956C4" w:rsidRDefault="00542A74">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85122F">
              <w:rPr>
                <w:webHidden/>
              </w:rPr>
              <w:t>7</w:t>
            </w:r>
            <w:r w:rsidR="009956C4">
              <w:rPr>
                <w:webHidden/>
              </w:rPr>
              <w:fldChar w:fldCharType="end"/>
            </w:r>
          </w:hyperlink>
        </w:p>
        <w:p w14:paraId="44FB9755" w14:textId="02D024BF" w:rsidR="009956C4" w:rsidRDefault="00542A74">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85122F">
              <w:rPr>
                <w:webHidden/>
              </w:rPr>
              <w:t>7</w:t>
            </w:r>
            <w:r w:rsidR="009956C4">
              <w:rPr>
                <w:webHidden/>
              </w:rPr>
              <w:fldChar w:fldCharType="end"/>
            </w:r>
          </w:hyperlink>
        </w:p>
        <w:p w14:paraId="02E97E9C" w14:textId="6DEC52CC" w:rsidR="009956C4" w:rsidRDefault="00542A74">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542A74">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542A74">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542A74">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85122F">
              <w:rPr>
                <w:webHidden/>
              </w:rPr>
              <w:t>10</w:t>
            </w:r>
            <w:r w:rsidR="009956C4">
              <w:rPr>
                <w:webHidden/>
              </w:rPr>
              <w:fldChar w:fldCharType="end"/>
            </w:r>
          </w:hyperlink>
        </w:p>
        <w:p w14:paraId="43740204" w14:textId="49A3F1C5" w:rsidR="009956C4" w:rsidRDefault="00542A74">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542A74">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85122F">
              <w:rPr>
                <w:webHidden/>
              </w:rPr>
              <w:t>12</w:t>
            </w:r>
            <w:r w:rsidR="009956C4">
              <w:rPr>
                <w:webHidden/>
              </w:rPr>
              <w:fldChar w:fldCharType="end"/>
            </w:r>
          </w:hyperlink>
        </w:p>
        <w:p w14:paraId="07F583EA" w14:textId="40384FCA" w:rsidR="009956C4" w:rsidRDefault="00542A74">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85122F">
              <w:rPr>
                <w:webHidden/>
              </w:rPr>
              <w:t>13</w:t>
            </w:r>
            <w:r w:rsidR="009956C4">
              <w:rPr>
                <w:webHidden/>
              </w:rPr>
              <w:fldChar w:fldCharType="end"/>
            </w:r>
          </w:hyperlink>
        </w:p>
        <w:p w14:paraId="70D24E5E" w14:textId="20EAE1F6" w:rsidR="009956C4" w:rsidRDefault="00542A74">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85122F">
              <w:rPr>
                <w:webHidden/>
              </w:rPr>
              <w:t>13</w:t>
            </w:r>
            <w:r w:rsidR="009956C4">
              <w:rPr>
                <w:webHidden/>
              </w:rPr>
              <w:fldChar w:fldCharType="end"/>
            </w:r>
          </w:hyperlink>
        </w:p>
        <w:p w14:paraId="4F156C5A" w14:textId="1E6E56FF" w:rsidR="009956C4" w:rsidRDefault="00542A74">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85122F">
              <w:rPr>
                <w:webHidden/>
              </w:rPr>
              <w:t>14</w:t>
            </w:r>
            <w:r w:rsidR="009956C4">
              <w:rPr>
                <w:webHidden/>
              </w:rPr>
              <w:fldChar w:fldCharType="end"/>
            </w:r>
          </w:hyperlink>
        </w:p>
        <w:p w14:paraId="03EA8A72" w14:textId="2EAE91AB" w:rsidR="009956C4" w:rsidRDefault="00542A74">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85122F">
              <w:rPr>
                <w:webHidden/>
              </w:rPr>
              <w:t>14</w:t>
            </w:r>
            <w:r w:rsidR="009956C4">
              <w:rPr>
                <w:webHidden/>
              </w:rPr>
              <w:fldChar w:fldCharType="end"/>
            </w:r>
          </w:hyperlink>
        </w:p>
        <w:p w14:paraId="57CDF168" w14:textId="649AA469" w:rsidR="009956C4" w:rsidRDefault="00542A74">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85122F">
              <w:rPr>
                <w:webHidden/>
              </w:rPr>
              <w:t>14</w:t>
            </w:r>
            <w:r w:rsidR="009956C4">
              <w:rPr>
                <w:webHidden/>
              </w:rPr>
              <w:fldChar w:fldCharType="end"/>
            </w:r>
          </w:hyperlink>
        </w:p>
        <w:p w14:paraId="12B31340" w14:textId="37D832B8" w:rsidR="009956C4" w:rsidRDefault="00542A74">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85122F">
              <w:rPr>
                <w:webHidden/>
              </w:rPr>
              <w:t>14</w:t>
            </w:r>
            <w:r w:rsidR="009956C4">
              <w:rPr>
                <w:webHidden/>
              </w:rPr>
              <w:fldChar w:fldCharType="end"/>
            </w:r>
          </w:hyperlink>
        </w:p>
        <w:p w14:paraId="7AF64A60" w14:textId="3B231948" w:rsidR="009956C4" w:rsidRDefault="00542A74">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85122F">
              <w:rPr>
                <w:webHidden/>
              </w:rPr>
              <w:t>15</w:t>
            </w:r>
            <w:r w:rsidR="009956C4">
              <w:rPr>
                <w:webHidden/>
              </w:rPr>
              <w:fldChar w:fldCharType="end"/>
            </w:r>
          </w:hyperlink>
        </w:p>
        <w:p w14:paraId="559033B1" w14:textId="27E046AB" w:rsidR="009956C4" w:rsidRDefault="00542A74">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85122F">
              <w:rPr>
                <w:webHidden/>
              </w:rPr>
              <w:t>16</w:t>
            </w:r>
            <w:r w:rsidR="009956C4">
              <w:rPr>
                <w:webHidden/>
              </w:rPr>
              <w:fldChar w:fldCharType="end"/>
            </w:r>
          </w:hyperlink>
        </w:p>
        <w:p w14:paraId="181C0005" w14:textId="75CACB9D" w:rsidR="009956C4" w:rsidRDefault="00542A74">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85122F">
              <w:rPr>
                <w:webHidden/>
              </w:rPr>
              <w:t>16</w:t>
            </w:r>
            <w:r w:rsidR="009956C4">
              <w:rPr>
                <w:webHidden/>
              </w:rPr>
              <w:fldChar w:fldCharType="end"/>
            </w:r>
          </w:hyperlink>
        </w:p>
        <w:p w14:paraId="053976D1" w14:textId="0B58311A" w:rsidR="009956C4" w:rsidRDefault="00542A74">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85122F">
              <w:rPr>
                <w:webHidden/>
              </w:rPr>
              <w:t>16</w:t>
            </w:r>
            <w:r w:rsidR="009956C4">
              <w:rPr>
                <w:webHidden/>
              </w:rPr>
              <w:fldChar w:fldCharType="end"/>
            </w:r>
          </w:hyperlink>
        </w:p>
        <w:p w14:paraId="088FEFD8" w14:textId="7AF097DE" w:rsidR="009956C4" w:rsidRDefault="00542A74">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85122F">
              <w:rPr>
                <w:webHidden/>
              </w:rPr>
              <w:t>16</w:t>
            </w:r>
            <w:r w:rsidR="009956C4">
              <w:rPr>
                <w:webHidden/>
              </w:rPr>
              <w:fldChar w:fldCharType="end"/>
            </w:r>
          </w:hyperlink>
        </w:p>
        <w:p w14:paraId="14F0E2A0" w14:textId="49822A13" w:rsidR="009956C4" w:rsidRDefault="00542A74">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85122F">
              <w:rPr>
                <w:webHidden/>
              </w:rPr>
              <w:t>18</w:t>
            </w:r>
            <w:r w:rsidR="009956C4">
              <w:rPr>
                <w:webHidden/>
              </w:rPr>
              <w:fldChar w:fldCharType="end"/>
            </w:r>
          </w:hyperlink>
        </w:p>
        <w:p w14:paraId="7832CD98" w14:textId="6C441A42" w:rsidR="009956C4" w:rsidRDefault="00542A74">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542A74">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F63A4EB" w:rsidR="00291BC9" w:rsidRPr="009956C4" w:rsidRDefault="00955A21" w:rsidP="00516563">
      <w:pPr>
        <w:tabs>
          <w:tab w:val="num" w:pos="2493"/>
        </w:tabs>
        <w:ind w:left="567"/>
        <w:jc w:val="both"/>
        <w:rPr>
          <w:rFonts w:cs="Arial"/>
          <w:sz w:val="18"/>
          <w:szCs w:val="18"/>
          <w:lang w:val="es-BO"/>
        </w:rPr>
      </w:pPr>
      <w:r w:rsidRPr="00955A21">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24F1F9E7" w14:textId="77777777" w:rsidR="00955A21" w:rsidRPr="009956C4" w:rsidRDefault="00955A21" w:rsidP="00955A21">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720CDB25" w14:textId="77777777" w:rsidR="00955A21" w:rsidRPr="009956C4" w:rsidRDefault="00955A21" w:rsidP="00955A21">
      <w:pPr>
        <w:jc w:val="both"/>
        <w:rPr>
          <w:rFonts w:cs="Arial"/>
          <w:sz w:val="18"/>
          <w:szCs w:val="18"/>
          <w:lang w:val="es-BO" w:eastAsia="en-US"/>
        </w:rPr>
      </w:pPr>
    </w:p>
    <w:p w14:paraId="72401E8A" w14:textId="77777777" w:rsidR="00955A21" w:rsidRPr="00CE15FD" w:rsidRDefault="00955A21" w:rsidP="00955A21">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20E076F7" w14:textId="77777777" w:rsidR="00955A21" w:rsidRPr="00CE15FD" w:rsidRDefault="00955A21" w:rsidP="00955A2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5E40ABAF" w14:textId="77777777" w:rsidR="00955A21" w:rsidRPr="00CE15FD"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72073D20" w14:textId="77777777" w:rsidR="00955A21" w:rsidRPr="009956C4"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1AC0EBB0"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761E8A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0CB5B4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Artesanos;</w:t>
      </w:r>
    </w:p>
    <w:p w14:paraId="31DBD4E5" w14:textId="77777777" w:rsidR="00955A21" w:rsidRPr="009956C4"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98328F6"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3A3D01" w:rsidRDefault="003953B0" w:rsidP="00516563">
      <w:pPr>
        <w:tabs>
          <w:tab w:val="num" w:pos="567"/>
        </w:tabs>
        <w:ind w:left="567" w:hanging="567"/>
        <w:jc w:val="both"/>
        <w:rPr>
          <w:rFonts w:cs="Arial"/>
          <w:sz w:val="14"/>
          <w:szCs w:val="14"/>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C91F79" w:rsidRDefault="002F02AD" w:rsidP="00516563">
      <w:pPr>
        <w:ind w:left="1134" w:hanging="567"/>
        <w:jc w:val="both"/>
        <w:rPr>
          <w:rFonts w:cs="Arial"/>
          <w:sz w:val="10"/>
          <w:szCs w:val="10"/>
          <w:lang w:val="es-BO"/>
        </w:rPr>
      </w:pPr>
    </w:p>
    <w:p w14:paraId="1F155101" w14:textId="1C59A0ED" w:rsidR="0074460B" w:rsidRPr="009956C4" w:rsidRDefault="00F74514" w:rsidP="00E644EE">
      <w:pPr>
        <w:ind w:left="1276"/>
        <w:jc w:val="both"/>
        <w:rPr>
          <w:rFonts w:cs="Arial"/>
          <w:sz w:val="18"/>
          <w:szCs w:val="18"/>
          <w:lang w:val="es-BO"/>
        </w:rPr>
      </w:pPr>
      <w:r>
        <w:rPr>
          <w:rFonts w:cs="Arial"/>
          <w:sz w:val="18"/>
          <w:szCs w:val="18"/>
          <w:lang w:val="es-BO"/>
        </w:rPr>
        <w:t>“</w:t>
      </w:r>
      <w:r w:rsidR="003A3D01">
        <w:rPr>
          <w:rFonts w:cs="Arial"/>
          <w:sz w:val="18"/>
          <w:szCs w:val="18"/>
          <w:lang w:val="es-BO"/>
        </w:rPr>
        <w:t>NO CORRESPONDE</w:t>
      </w:r>
      <w:r>
        <w:rPr>
          <w:rFonts w:cs="Arial"/>
          <w:sz w:val="18"/>
          <w:szCs w:val="18"/>
          <w:lang w:val="es-BO"/>
        </w:rPr>
        <w:t>”</w:t>
      </w:r>
    </w:p>
    <w:p w14:paraId="0FD14711" w14:textId="77777777" w:rsidR="00F2253F" w:rsidRPr="003A3D01" w:rsidRDefault="00F2253F" w:rsidP="00E644EE">
      <w:pPr>
        <w:ind w:left="1276"/>
        <w:jc w:val="both"/>
        <w:rPr>
          <w:rFonts w:cs="Arial"/>
          <w:sz w:val="14"/>
          <w:szCs w:val="14"/>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C91F79" w:rsidRDefault="002F02AD" w:rsidP="00516563">
      <w:pPr>
        <w:ind w:left="1134" w:hanging="567"/>
        <w:jc w:val="both"/>
        <w:rPr>
          <w:rFonts w:cs="Arial"/>
          <w:sz w:val="10"/>
          <w:szCs w:val="10"/>
          <w:lang w:val="es-BO"/>
        </w:rPr>
      </w:pPr>
    </w:p>
    <w:p w14:paraId="5C55B3A2" w14:textId="59A4B5C6" w:rsidR="002173DC" w:rsidRPr="009956C4" w:rsidRDefault="00F74514" w:rsidP="002173DC">
      <w:pPr>
        <w:ind w:left="1276"/>
        <w:jc w:val="both"/>
        <w:rPr>
          <w:rFonts w:cs="Arial"/>
          <w:sz w:val="18"/>
          <w:szCs w:val="18"/>
          <w:lang w:val="es-BO"/>
        </w:rPr>
      </w:pPr>
      <w:r>
        <w:rPr>
          <w:rFonts w:cs="Arial"/>
          <w:sz w:val="18"/>
          <w:szCs w:val="18"/>
          <w:lang w:val="es-BO"/>
        </w:rPr>
        <w:t>“</w:t>
      </w:r>
      <w:r w:rsidR="003A3D01">
        <w:rPr>
          <w:rFonts w:cs="Arial"/>
          <w:sz w:val="18"/>
          <w:szCs w:val="18"/>
          <w:lang w:val="es-BO"/>
        </w:rPr>
        <w:t>NO CORRESPONDE</w:t>
      </w:r>
      <w:r>
        <w:rPr>
          <w:rFonts w:cs="Arial"/>
          <w:sz w:val="18"/>
          <w:szCs w:val="18"/>
          <w:lang w:val="es-BO"/>
        </w:rPr>
        <w:t>”</w:t>
      </w:r>
    </w:p>
    <w:p w14:paraId="3FF22B55" w14:textId="77777777" w:rsidR="00F2253F" w:rsidRPr="003A3D01" w:rsidRDefault="00F2253F" w:rsidP="00516563">
      <w:pPr>
        <w:ind w:left="1134" w:hanging="567"/>
        <w:jc w:val="both"/>
        <w:rPr>
          <w:rFonts w:cs="Arial"/>
          <w:sz w:val="14"/>
          <w:szCs w:val="14"/>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C91F79" w:rsidRDefault="002F02AD" w:rsidP="00516563">
      <w:pPr>
        <w:ind w:left="1134" w:hanging="567"/>
        <w:jc w:val="both"/>
        <w:rPr>
          <w:rFonts w:cs="Arial"/>
          <w:sz w:val="10"/>
          <w:szCs w:val="10"/>
          <w:lang w:val="es-BO"/>
        </w:rPr>
      </w:pPr>
    </w:p>
    <w:p w14:paraId="3BAE090B" w14:textId="2104675C" w:rsidR="002055FE" w:rsidRPr="00451160" w:rsidRDefault="00F74514" w:rsidP="002055FE">
      <w:pPr>
        <w:ind w:left="1276"/>
        <w:jc w:val="both"/>
        <w:rPr>
          <w:rFonts w:cs="Arial"/>
          <w:sz w:val="18"/>
          <w:szCs w:val="18"/>
          <w:lang w:val="es-BO"/>
        </w:rPr>
      </w:pPr>
      <w:r>
        <w:rPr>
          <w:rFonts w:cs="Arial"/>
          <w:sz w:val="18"/>
          <w:szCs w:val="18"/>
          <w:lang w:val="es-BO"/>
        </w:rPr>
        <w:t>“</w:t>
      </w:r>
      <w:r w:rsidR="003A3D01">
        <w:rPr>
          <w:rFonts w:cs="Arial"/>
          <w:sz w:val="18"/>
          <w:szCs w:val="18"/>
          <w:lang w:val="es-BO"/>
        </w:rPr>
        <w:t>NO CORRESPONDE</w:t>
      </w:r>
      <w:r>
        <w:rPr>
          <w:rFonts w:cs="Arial"/>
          <w:sz w:val="18"/>
          <w:szCs w:val="18"/>
          <w:lang w:val="es-BO"/>
        </w:rPr>
        <w:t>”</w:t>
      </w:r>
    </w:p>
    <w:p w14:paraId="71B119A1" w14:textId="0A428E19" w:rsidR="00E37EF4" w:rsidRPr="00451160" w:rsidRDefault="00E37EF4" w:rsidP="00E37EF4">
      <w:pPr>
        <w:ind w:left="1276"/>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C91F79" w:rsidRDefault="00A72FB0" w:rsidP="00C24A33">
      <w:pPr>
        <w:pStyle w:val="Ttulo1"/>
        <w:numPr>
          <w:ilvl w:val="0"/>
          <w:numId w:val="0"/>
        </w:numPr>
        <w:ind w:left="360"/>
        <w:rPr>
          <w:rFonts w:cs="Arial"/>
          <w:sz w:val="10"/>
          <w:szCs w:val="10"/>
          <w:lang w:val="es-BO"/>
        </w:rPr>
      </w:pPr>
    </w:p>
    <w:p w14:paraId="45515FB5" w14:textId="77777777" w:rsidR="00C7523D" w:rsidRPr="00C7523D" w:rsidRDefault="00C7523D" w:rsidP="00C7523D">
      <w:pPr>
        <w:ind w:left="567"/>
        <w:jc w:val="both"/>
        <w:rPr>
          <w:rFonts w:cs="Arial"/>
          <w:sz w:val="18"/>
          <w:szCs w:val="18"/>
          <w:lang w:val="es-BO"/>
        </w:rPr>
      </w:pPr>
      <w:r w:rsidRPr="00C7523D">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5DD180CA" w14:textId="77777777" w:rsidR="00C7523D" w:rsidRPr="00C7523D" w:rsidRDefault="00C7523D" w:rsidP="00C7523D">
      <w:pPr>
        <w:ind w:left="567"/>
        <w:jc w:val="both"/>
        <w:rPr>
          <w:rFonts w:cs="Arial"/>
          <w:sz w:val="18"/>
          <w:szCs w:val="18"/>
          <w:lang w:val="es-BO"/>
        </w:rPr>
      </w:pPr>
    </w:p>
    <w:p w14:paraId="3A883E7D" w14:textId="49469DA6" w:rsidR="002055FE" w:rsidRDefault="00C7523D" w:rsidP="00C7523D">
      <w:pPr>
        <w:ind w:left="567"/>
        <w:jc w:val="both"/>
        <w:rPr>
          <w:rFonts w:cs="Arial"/>
          <w:sz w:val="18"/>
          <w:szCs w:val="18"/>
          <w:lang w:val="es-BO"/>
        </w:rPr>
      </w:pPr>
      <w:r w:rsidRPr="00C7523D">
        <w:rPr>
          <w:rFonts w:cs="Arial"/>
          <w:sz w:val="18"/>
          <w:szCs w:val="18"/>
          <w:lang w:val="es-BO"/>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51AC219" w14:textId="77777777" w:rsidR="00C7523D" w:rsidRPr="00C7523D" w:rsidRDefault="00C7523D" w:rsidP="00C7523D">
      <w:pPr>
        <w:ind w:left="567"/>
        <w:jc w:val="both"/>
        <w:rPr>
          <w:rFonts w:cs="Arial"/>
          <w:sz w:val="22"/>
          <w:szCs w:val="14"/>
        </w:rPr>
      </w:pPr>
    </w:p>
    <w:p w14:paraId="2F61B2E3" w14:textId="77777777" w:rsidR="00A72FB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3D14A4B2" w14:textId="77777777" w:rsidR="00C7523D" w:rsidRDefault="00C7523D" w:rsidP="00C7523D">
      <w:pPr>
        <w:rPr>
          <w:lang w:val="es-BO"/>
        </w:rPr>
      </w:pPr>
    </w:p>
    <w:p w14:paraId="1D64992D" w14:textId="6C12903B" w:rsidR="00C7523D" w:rsidRPr="009956C4" w:rsidRDefault="00C7523D" w:rsidP="00C7523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w:t>
      </w:r>
      <w:r w:rsidRPr="00451160">
        <w:rPr>
          <w:rFonts w:cs="Arial"/>
          <w:sz w:val="18"/>
          <w:szCs w:val="18"/>
          <w:lang w:val="es-BO"/>
        </w:rPr>
        <w:lastRenderedPageBreak/>
        <w:t xml:space="preserve">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00D12541">
        <w:rPr>
          <w:rFonts w:cs="Arial"/>
          <w:sz w:val="18"/>
          <w:szCs w:val="18"/>
          <w:lang w:val="es-BO"/>
        </w:rPr>
        <w:t xml:space="preserve">). </w:t>
      </w:r>
    </w:p>
    <w:p w14:paraId="37550DA5" w14:textId="77777777" w:rsidR="00C7523D" w:rsidRPr="009956C4" w:rsidRDefault="00C7523D" w:rsidP="00C7523D">
      <w:pPr>
        <w:ind w:left="1843" w:hanging="567"/>
        <w:jc w:val="both"/>
        <w:rPr>
          <w:rFonts w:cs="Arial"/>
          <w:b/>
          <w:sz w:val="18"/>
          <w:szCs w:val="18"/>
          <w:lang w:val="es-BO"/>
        </w:rPr>
      </w:pPr>
    </w:p>
    <w:p w14:paraId="54F9328E" w14:textId="1F3410DC" w:rsidR="00C7523D" w:rsidRPr="009956C4" w:rsidRDefault="00C7523D" w:rsidP="00C7523D">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sidR="00D12541" w:rsidRPr="00D12541">
        <w:t xml:space="preserve"> </w:t>
      </w:r>
    </w:p>
    <w:p w14:paraId="77155397" w14:textId="77777777" w:rsidR="00C7523D" w:rsidRPr="009956C4" w:rsidRDefault="00C7523D" w:rsidP="00C7523D">
      <w:pPr>
        <w:ind w:left="1843" w:hanging="567"/>
        <w:jc w:val="both"/>
        <w:rPr>
          <w:rFonts w:cs="Arial"/>
          <w:sz w:val="18"/>
          <w:szCs w:val="18"/>
          <w:lang w:val="es-BO"/>
        </w:rPr>
      </w:pPr>
    </w:p>
    <w:p w14:paraId="0834B82D" w14:textId="77777777"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8A549C" w14:textId="77777777" w:rsidR="00C7523D" w:rsidRPr="009956C4" w:rsidRDefault="00C7523D" w:rsidP="00C7523D">
      <w:pPr>
        <w:ind w:left="1843" w:hanging="567"/>
        <w:jc w:val="both"/>
        <w:rPr>
          <w:rFonts w:cs="Arial"/>
          <w:sz w:val="18"/>
          <w:szCs w:val="18"/>
          <w:lang w:val="es-BO"/>
        </w:rPr>
      </w:pPr>
    </w:p>
    <w:p w14:paraId="7ADCE2B3" w14:textId="77777777" w:rsidR="00C7523D" w:rsidRPr="009956C4" w:rsidRDefault="00C7523D" w:rsidP="00C7523D">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6F1DACD" w14:textId="77777777" w:rsidR="00C7523D" w:rsidRPr="009956C4" w:rsidRDefault="00C7523D" w:rsidP="00C7523D">
      <w:pPr>
        <w:ind w:left="1843"/>
        <w:jc w:val="both"/>
        <w:rPr>
          <w:rFonts w:cs="Arial"/>
          <w:sz w:val="18"/>
          <w:szCs w:val="18"/>
          <w:lang w:val="es-BO"/>
        </w:rPr>
      </w:pPr>
    </w:p>
    <w:p w14:paraId="0763A200" w14:textId="77777777" w:rsidR="00C7523D" w:rsidRPr="009956C4" w:rsidRDefault="00C7523D" w:rsidP="00C7523D">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144A7DF8" w14:textId="77777777" w:rsidR="00C7523D" w:rsidRPr="009956C4" w:rsidRDefault="00C7523D" w:rsidP="00C7523D">
      <w:pPr>
        <w:ind w:left="1843" w:hanging="567"/>
        <w:jc w:val="both"/>
        <w:rPr>
          <w:rFonts w:cs="Arial"/>
          <w:sz w:val="18"/>
          <w:szCs w:val="18"/>
          <w:lang w:val="es-BO"/>
        </w:rPr>
      </w:pPr>
    </w:p>
    <w:p w14:paraId="08CF4DC4" w14:textId="77777777"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13E7144C" w14:textId="77777777" w:rsidR="00C7523D" w:rsidRPr="009956C4" w:rsidRDefault="00C7523D" w:rsidP="00C7523D">
      <w:pPr>
        <w:tabs>
          <w:tab w:val="num" w:pos="1701"/>
        </w:tabs>
        <w:ind w:left="1843" w:hanging="567"/>
        <w:jc w:val="both"/>
        <w:rPr>
          <w:rFonts w:cs="Arial"/>
          <w:sz w:val="18"/>
          <w:szCs w:val="18"/>
          <w:lang w:val="es-BO"/>
        </w:rPr>
      </w:pPr>
    </w:p>
    <w:p w14:paraId="055F6717" w14:textId="4BC842E0" w:rsidR="00C7523D" w:rsidRPr="00F74514" w:rsidRDefault="00C7523D" w:rsidP="00C7523D">
      <w:pPr>
        <w:numPr>
          <w:ilvl w:val="0"/>
          <w:numId w:val="6"/>
        </w:numPr>
        <w:tabs>
          <w:tab w:val="clear" w:pos="1773"/>
        </w:tabs>
        <w:ind w:left="1843" w:hanging="567"/>
        <w:jc w:val="both"/>
        <w:rPr>
          <w:b/>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sidR="00F74514">
        <w:rPr>
          <w:rFonts w:cs="Arial"/>
          <w:sz w:val="18"/>
          <w:szCs w:val="18"/>
          <w:lang w:val="es-BO"/>
        </w:rPr>
        <w:t xml:space="preserve"> </w:t>
      </w:r>
      <w:r w:rsidR="00F74514" w:rsidRPr="00F74514">
        <w:rPr>
          <w:rFonts w:cs="Arial"/>
          <w:b/>
          <w:sz w:val="18"/>
          <w:szCs w:val="18"/>
          <w:lang w:val="es-BO"/>
        </w:rPr>
        <w:t>“NO APLICA PARA EL PRESENTE PROCESO DE CONTRATACIÓN”</w:t>
      </w:r>
      <w:r w:rsidRPr="00F74514">
        <w:rPr>
          <w:rFonts w:cs="Arial"/>
          <w:b/>
          <w:sz w:val="18"/>
          <w:szCs w:val="18"/>
          <w:lang w:val="es-BO"/>
        </w:rPr>
        <w:t>.</w:t>
      </w:r>
    </w:p>
    <w:p w14:paraId="52187D83" w14:textId="77777777" w:rsidR="00A72FB0" w:rsidRPr="003A3D01" w:rsidRDefault="00A72FB0" w:rsidP="00530A16">
      <w:pPr>
        <w:ind w:hanging="711"/>
        <w:jc w:val="both"/>
        <w:rPr>
          <w:rFonts w:cs="Arial"/>
          <w:sz w:val="14"/>
          <w:szCs w:val="14"/>
          <w:lang w:val="es-BO"/>
        </w:rPr>
      </w:pPr>
    </w:p>
    <w:p w14:paraId="09D406B9" w14:textId="55EA00C8" w:rsidR="00561143" w:rsidRDefault="00561143" w:rsidP="00684578">
      <w:pPr>
        <w:pStyle w:val="Ttulo2"/>
        <w:tabs>
          <w:tab w:val="clear" w:pos="794"/>
        </w:tabs>
        <w:ind w:left="1276" w:hanging="709"/>
        <w:jc w:val="both"/>
        <w:rPr>
          <w:rFonts w:ascii="Verdana" w:hAnsi="Verdana" w:cs="Arial"/>
          <w:sz w:val="18"/>
          <w:szCs w:val="18"/>
          <w:u w:val="none"/>
          <w:lang w:val="es-BO"/>
        </w:rPr>
      </w:pPr>
      <w:bookmarkStart w:id="10" w:name="_Toc346873781"/>
      <w:r w:rsidRPr="00684578">
        <w:rPr>
          <w:rFonts w:ascii="Verdana" w:hAnsi="Verdana" w:cs="Arial"/>
          <w:sz w:val="18"/>
          <w:szCs w:val="18"/>
          <w:u w:val="none"/>
          <w:lang w:val="es-BO"/>
        </w:rPr>
        <w:t>Ejecución de la Garantía de Seriedad de Propuesta</w:t>
      </w:r>
      <w:bookmarkEnd w:id="10"/>
      <w:r w:rsidR="00BD6E2B" w:rsidRPr="00684578">
        <w:rPr>
          <w:rFonts w:ascii="Verdana" w:hAnsi="Verdana" w:cs="Arial"/>
          <w:sz w:val="18"/>
          <w:szCs w:val="18"/>
          <w:u w:val="none"/>
          <w:lang w:val="es-BO"/>
        </w:rPr>
        <w:t xml:space="preserve"> </w:t>
      </w:r>
    </w:p>
    <w:p w14:paraId="0D2CCE27" w14:textId="77777777" w:rsidR="00684578" w:rsidRPr="00684578" w:rsidRDefault="00684578" w:rsidP="00684578">
      <w:pPr>
        <w:rPr>
          <w:lang w:val="es-BO"/>
        </w:rPr>
      </w:pPr>
    </w:p>
    <w:p w14:paraId="001EBE82" w14:textId="77777777" w:rsidR="00FE3A01" w:rsidRPr="00451160" w:rsidRDefault="00FE3A01" w:rsidP="00FE3A01">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367F2BB6" w14:textId="77777777" w:rsidR="00FE3A01" w:rsidRPr="00451160" w:rsidRDefault="00FE3A01" w:rsidP="00FE3A01">
      <w:pPr>
        <w:ind w:left="1134"/>
        <w:jc w:val="both"/>
        <w:rPr>
          <w:rFonts w:cs="Arial"/>
          <w:sz w:val="18"/>
          <w:szCs w:val="18"/>
          <w:lang w:val="es-BO"/>
        </w:rPr>
      </w:pPr>
    </w:p>
    <w:p w14:paraId="47BCBE9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2EE83DB6"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1E9431F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364D3861"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7537932C" w14:textId="77777777" w:rsidR="00FE3A01" w:rsidRPr="00451160" w:rsidRDefault="00FE3A01" w:rsidP="00B13FC1">
      <w:pPr>
        <w:ind w:left="1843"/>
        <w:jc w:val="both"/>
        <w:rPr>
          <w:rFonts w:cs="Arial"/>
          <w:sz w:val="18"/>
          <w:szCs w:val="18"/>
          <w:lang w:val="es-BO"/>
        </w:rPr>
      </w:pPr>
    </w:p>
    <w:p w14:paraId="76F16A7D" w14:textId="0AED6B50" w:rsid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1" w:name="_Toc346873782"/>
      <w:r w:rsidRPr="00FB5950">
        <w:rPr>
          <w:rFonts w:ascii="Verdana" w:hAnsi="Verdana" w:cs="Arial"/>
          <w:sz w:val="18"/>
          <w:szCs w:val="18"/>
          <w:u w:val="none"/>
          <w:lang w:val="es-BO"/>
        </w:rPr>
        <w:t>Devolución de la Garantía de Seriedad de Propuesta</w:t>
      </w:r>
      <w:bookmarkEnd w:id="11"/>
      <w:r w:rsidR="00BD6E2B" w:rsidRPr="00FB5950">
        <w:rPr>
          <w:rFonts w:ascii="Verdana" w:hAnsi="Verdana" w:cs="Arial"/>
          <w:sz w:val="18"/>
          <w:szCs w:val="18"/>
          <w:u w:val="none"/>
          <w:lang w:val="es-BO"/>
        </w:rPr>
        <w:t xml:space="preserve"> </w:t>
      </w:r>
    </w:p>
    <w:p w14:paraId="12D0B110" w14:textId="77777777" w:rsidR="00561143" w:rsidRPr="00BD6E2B" w:rsidRDefault="00561143" w:rsidP="00530A16">
      <w:pPr>
        <w:jc w:val="both"/>
        <w:rPr>
          <w:rFonts w:cs="Arial"/>
          <w:sz w:val="18"/>
          <w:szCs w:val="18"/>
          <w:lang w:val="es-BO"/>
        </w:rPr>
      </w:pPr>
    </w:p>
    <w:p w14:paraId="02BD6AAE" w14:textId="77777777" w:rsidR="00FE3A01" w:rsidRPr="00451160" w:rsidRDefault="00FE3A01" w:rsidP="00FE3A01">
      <w:pPr>
        <w:ind w:left="1276"/>
        <w:jc w:val="both"/>
        <w:rPr>
          <w:rFonts w:cs="Arial"/>
          <w:sz w:val="18"/>
          <w:szCs w:val="18"/>
          <w:lang w:val="es-BO"/>
        </w:rPr>
      </w:pPr>
      <w:bookmarkStart w:id="12" w:name="_Toc346871595"/>
      <w:bookmarkStart w:id="13" w:name="_Toc346873783"/>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7B248EA" w14:textId="77777777" w:rsidR="00FE3A01" w:rsidRPr="00451160" w:rsidRDefault="00FE3A01" w:rsidP="00FE3A01">
      <w:pPr>
        <w:ind w:left="1134"/>
        <w:jc w:val="both"/>
        <w:rPr>
          <w:rFonts w:cs="Arial"/>
          <w:sz w:val="18"/>
          <w:szCs w:val="18"/>
          <w:lang w:val="es-BO"/>
        </w:rPr>
      </w:pPr>
    </w:p>
    <w:p w14:paraId="4DA3F939"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269CE3BD"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BD98FF1"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1473F8EE"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402176F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EDE880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A1620C9" w14:textId="77777777" w:rsidR="00FE3A01" w:rsidRPr="00451160" w:rsidRDefault="00FE3A01" w:rsidP="00FE3A01">
      <w:pPr>
        <w:ind w:hanging="705"/>
        <w:jc w:val="both"/>
        <w:rPr>
          <w:rFonts w:cs="Arial"/>
          <w:sz w:val="18"/>
          <w:szCs w:val="18"/>
          <w:lang w:val="es-BO"/>
        </w:rPr>
      </w:pPr>
    </w:p>
    <w:p w14:paraId="5DF46C20" w14:textId="77777777" w:rsidR="00FE3A01" w:rsidRPr="009956C4" w:rsidRDefault="00FE3A01" w:rsidP="00FE3A01">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0B1B2F8C" w14:textId="77777777" w:rsidR="00FE3A01" w:rsidRPr="00FE3A01" w:rsidRDefault="00FE3A01" w:rsidP="00FE3A01">
      <w:pPr>
        <w:rPr>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FE3A01" w:rsidRDefault="004C4976" w:rsidP="00EA202D">
      <w:pPr>
        <w:pStyle w:val="Ttulo2"/>
        <w:tabs>
          <w:tab w:val="clear" w:pos="794"/>
        </w:tabs>
        <w:ind w:left="1276" w:hanging="709"/>
        <w:rPr>
          <w:rFonts w:ascii="Verdana" w:hAnsi="Verdana" w:cs="Arial"/>
          <w:b w:val="0"/>
          <w:sz w:val="18"/>
          <w:szCs w:val="18"/>
          <w:u w:val="none"/>
          <w:lang w:val="es-BO"/>
        </w:rPr>
      </w:pPr>
      <w:bookmarkStart w:id="15" w:name="_Toc346871598"/>
      <w:bookmarkStart w:id="16" w:name="_Toc346873786"/>
      <w:r w:rsidRPr="00FE3A01">
        <w:rPr>
          <w:rFonts w:ascii="Verdana" w:hAnsi="Verdana" w:cs="Arial"/>
          <w:b w:val="0"/>
          <w:sz w:val="18"/>
          <w:szCs w:val="18"/>
          <w:u w:val="none"/>
          <w:lang w:val="es-BO"/>
        </w:rPr>
        <w:t>Las causales de descalificación son:</w:t>
      </w:r>
      <w:bookmarkEnd w:id="15"/>
      <w:bookmarkEnd w:id="16"/>
    </w:p>
    <w:p w14:paraId="6A175145" w14:textId="77777777" w:rsidR="008A18E4" w:rsidRPr="00FE3A01" w:rsidRDefault="008A18E4" w:rsidP="00530A16">
      <w:pPr>
        <w:tabs>
          <w:tab w:val="left" w:pos="1560"/>
        </w:tabs>
        <w:jc w:val="both"/>
        <w:rPr>
          <w:rFonts w:cs="Arial"/>
          <w:sz w:val="18"/>
          <w:szCs w:val="18"/>
          <w:lang w:val="es-BO"/>
        </w:rPr>
      </w:pPr>
    </w:p>
    <w:p w14:paraId="257FB060"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2E9E065A"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F667C5D" w14:textId="77777777" w:rsidR="00FE3A01" w:rsidRPr="00E04C15" w:rsidRDefault="00FE3A01" w:rsidP="00FE3A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9BDFB8A" w14:textId="77777777" w:rsidR="00FE3A01"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2867AB6F"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2C28940C"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2BC45838"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679173D"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0E7D5029"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7878F5EE"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37F9EC6" w14:textId="77777777" w:rsidR="00FE3A01" w:rsidRPr="009956C4" w:rsidRDefault="00FE3A01" w:rsidP="00FE3A01">
      <w:pPr>
        <w:tabs>
          <w:tab w:val="left" w:pos="1560"/>
        </w:tabs>
        <w:ind w:left="1560" w:hanging="426"/>
        <w:jc w:val="both"/>
        <w:rPr>
          <w:rFonts w:cs="Arial"/>
          <w:sz w:val="18"/>
          <w:szCs w:val="18"/>
          <w:lang w:val="es-BO"/>
        </w:rPr>
      </w:pPr>
    </w:p>
    <w:p w14:paraId="61FB00BF" w14:textId="77777777" w:rsidR="00FE3A01" w:rsidRPr="009956C4" w:rsidRDefault="00FE3A01" w:rsidP="00FE3A01">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lastRenderedPageBreak/>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0445DD9F" w14:textId="77777777" w:rsidR="00FE3A01" w:rsidRDefault="00FE3A01" w:rsidP="00FE3A01">
      <w:pPr>
        <w:rPr>
          <w:lang w:val="es-BO"/>
        </w:rPr>
      </w:pPr>
    </w:p>
    <w:p w14:paraId="6411A0A2"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34C4AF5"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0E46641"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0533AFDF"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2AEEB2FD" w14:textId="77777777" w:rsidR="00FE3A01" w:rsidRPr="009956C4" w:rsidRDefault="00FE3A01" w:rsidP="00FE3A01">
      <w:pPr>
        <w:ind w:left="1134"/>
        <w:jc w:val="both"/>
        <w:rPr>
          <w:rFonts w:cs="Arial"/>
          <w:sz w:val="18"/>
          <w:szCs w:val="18"/>
          <w:lang w:val="es-BO"/>
        </w:rPr>
      </w:pPr>
    </w:p>
    <w:p w14:paraId="2255577F"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3F0A76D5" w14:textId="77777777" w:rsidR="00FE3A01" w:rsidRPr="009956C4" w:rsidRDefault="00FE3A01" w:rsidP="00FE3A01">
      <w:pPr>
        <w:ind w:left="1134"/>
        <w:jc w:val="both"/>
        <w:rPr>
          <w:rFonts w:cs="Arial"/>
          <w:sz w:val="18"/>
          <w:szCs w:val="18"/>
          <w:lang w:val="es-BO"/>
        </w:rPr>
      </w:pPr>
    </w:p>
    <w:p w14:paraId="0F7D9F1A"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14D5420" w14:textId="77777777" w:rsidR="00FE3A01" w:rsidRPr="009956C4" w:rsidRDefault="00FE3A01" w:rsidP="00FE3A01">
      <w:pPr>
        <w:ind w:left="1134"/>
        <w:jc w:val="both"/>
        <w:rPr>
          <w:rFonts w:cs="Arial"/>
          <w:sz w:val="18"/>
          <w:szCs w:val="18"/>
          <w:lang w:val="es-BO"/>
        </w:rPr>
      </w:pPr>
    </w:p>
    <w:p w14:paraId="6EA14BDB"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0753D124" w14:textId="77777777" w:rsidR="00FE3A01" w:rsidRDefault="00FE3A01" w:rsidP="00FE3A01">
      <w:pPr>
        <w:rPr>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3A3D01" w:rsidRDefault="008A18E4" w:rsidP="00530A16">
      <w:pPr>
        <w:ind w:hanging="708"/>
        <w:jc w:val="both"/>
        <w:rPr>
          <w:rFonts w:cs="Arial"/>
          <w:sz w:val="10"/>
          <w:szCs w:val="10"/>
          <w:lang w:val="es-BO"/>
        </w:rPr>
      </w:pPr>
    </w:p>
    <w:p w14:paraId="203CCFDF" w14:textId="77777777" w:rsidR="00FE3A01" w:rsidRPr="009956C4" w:rsidRDefault="00FE3A01" w:rsidP="00FE3A01">
      <w:pPr>
        <w:ind w:hanging="708"/>
        <w:jc w:val="both"/>
        <w:rPr>
          <w:rFonts w:cs="Arial"/>
          <w:sz w:val="18"/>
          <w:szCs w:val="18"/>
          <w:lang w:val="es-BO"/>
        </w:rPr>
      </w:pPr>
    </w:p>
    <w:p w14:paraId="57FF68A4"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C5E321E" w14:textId="77777777" w:rsidR="00FE3A01" w:rsidRPr="009956C4" w:rsidRDefault="00FE3A01" w:rsidP="00FE3A01">
      <w:pPr>
        <w:tabs>
          <w:tab w:val="left" w:pos="1276"/>
          <w:tab w:val="left" w:pos="1843"/>
        </w:tabs>
        <w:ind w:left="2574"/>
        <w:jc w:val="both"/>
        <w:rPr>
          <w:rFonts w:cs="Arial"/>
          <w:sz w:val="18"/>
          <w:szCs w:val="18"/>
          <w:lang w:val="es-BO"/>
        </w:rPr>
      </w:pPr>
    </w:p>
    <w:p w14:paraId="44B5A13C"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F749D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7D8D58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3483C79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3E8D1D96"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46B4D7A3"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22C1616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FC1A5EB"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3CE7F08B" w14:textId="77777777" w:rsidR="00FE3A01" w:rsidRPr="00FE3A01" w:rsidRDefault="00FE3A01" w:rsidP="00530A16">
      <w:pPr>
        <w:tabs>
          <w:tab w:val="left" w:pos="7033"/>
        </w:tabs>
        <w:rPr>
          <w:rFonts w:cs="Arial"/>
          <w:sz w:val="24"/>
          <w:szCs w:val="18"/>
          <w:lang w:val="es-BO"/>
        </w:rPr>
      </w:pP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CBA716D" w14:textId="77777777" w:rsidR="00F74514" w:rsidRDefault="00F74514" w:rsidP="00B87DAF">
      <w:pPr>
        <w:ind w:left="567"/>
        <w:jc w:val="both"/>
        <w:rPr>
          <w:rFonts w:cs="Arial"/>
          <w:sz w:val="18"/>
          <w:szCs w:val="18"/>
          <w:lang w:val="es-BO"/>
        </w:rPr>
      </w:pPr>
    </w:p>
    <w:p w14:paraId="779E4B92" w14:textId="77777777" w:rsidR="00F74514" w:rsidRPr="009956C4" w:rsidRDefault="00F74514" w:rsidP="00B87DAF">
      <w:pPr>
        <w:ind w:left="567"/>
        <w:jc w:val="both"/>
        <w:rPr>
          <w:rFonts w:cs="Arial"/>
          <w:sz w:val="18"/>
          <w:szCs w:val="18"/>
          <w:lang w:val="es-BO"/>
        </w:rPr>
      </w:pPr>
    </w:p>
    <w:p w14:paraId="4C6068CF" w14:textId="77777777" w:rsidR="00EA202D" w:rsidRPr="003A3D01" w:rsidRDefault="00EA202D" w:rsidP="00530A16">
      <w:pPr>
        <w:ind w:hanging="15"/>
        <w:jc w:val="both"/>
        <w:rPr>
          <w:rFonts w:cs="Arial"/>
          <w:sz w:val="10"/>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lastRenderedPageBreak/>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1C1942F0" w14:textId="0DAD5A78" w:rsidR="00C52D1D" w:rsidRDefault="00FE3A01" w:rsidP="00FE3A01">
      <w:pPr>
        <w:tabs>
          <w:tab w:val="num" w:pos="567"/>
        </w:tabs>
        <w:ind w:left="567"/>
        <w:jc w:val="both"/>
        <w:rPr>
          <w:rFonts w:cs="Arial"/>
          <w:sz w:val="18"/>
          <w:szCs w:val="18"/>
          <w:lang w:val="es-BO"/>
        </w:rPr>
      </w:pPr>
      <w:r w:rsidRPr="009956C4">
        <w:rPr>
          <w:rFonts w:cs="Arial"/>
          <w:sz w:val="18"/>
          <w:szCs w:val="18"/>
          <w:lang w:val="es-BO"/>
        </w:rPr>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642A6F82" w14:textId="77777777" w:rsidR="00FE3A01" w:rsidRPr="009956C4" w:rsidRDefault="00FE3A01" w:rsidP="00FE3A01">
      <w:pPr>
        <w:tabs>
          <w:tab w:val="num" w:pos="567"/>
        </w:tabs>
        <w:ind w:left="567" w:hanging="567"/>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5E3A9CF2"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9A3E8A1" w14:textId="77777777" w:rsidR="00FE3A01" w:rsidRPr="009956C4" w:rsidRDefault="00FE3A01" w:rsidP="00FE3A01">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Default="005E4DAB" w:rsidP="005E4DAB">
      <w:pPr>
        <w:jc w:val="center"/>
        <w:rPr>
          <w:rFonts w:cs="Arial"/>
          <w:b/>
          <w:sz w:val="18"/>
          <w:szCs w:val="18"/>
        </w:rPr>
      </w:pPr>
      <w:r w:rsidRPr="009956C4">
        <w:rPr>
          <w:rFonts w:cs="Arial"/>
          <w:b/>
          <w:sz w:val="18"/>
          <w:szCs w:val="18"/>
        </w:rPr>
        <w:t>PREPARACIÓN DE LAS PROPUESTAS</w:t>
      </w:r>
    </w:p>
    <w:p w14:paraId="20E307FD" w14:textId="77777777" w:rsidR="00FE3A01" w:rsidRPr="009956C4" w:rsidRDefault="00FE3A01" w:rsidP="005E4DAB">
      <w:pPr>
        <w:jc w:val="center"/>
        <w:rPr>
          <w:rFonts w:cs="Arial"/>
          <w:b/>
          <w:sz w:val="18"/>
          <w:szCs w:val="18"/>
        </w:rPr>
      </w:pP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953420" w:rsidRDefault="005E4DAB" w:rsidP="005E4DAB">
      <w:pPr>
        <w:jc w:val="both"/>
        <w:rPr>
          <w:rFonts w:cs="Arial"/>
          <w:b/>
          <w:sz w:val="10"/>
          <w:szCs w:val="10"/>
        </w:rPr>
      </w:pPr>
    </w:p>
    <w:p w14:paraId="6C9E2973"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Default="005E4DAB" w:rsidP="002545E0">
      <w:pPr>
        <w:pStyle w:val="Ttulo1"/>
        <w:numPr>
          <w:ilvl w:val="0"/>
          <w:numId w:val="0"/>
        </w:numPr>
        <w:ind w:left="567"/>
        <w:rPr>
          <w:rFonts w:cs="Arial"/>
          <w:sz w:val="10"/>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953420" w:rsidRDefault="00B12CA7" w:rsidP="00B12CA7">
      <w:pPr>
        <w:jc w:val="both"/>
        <w:rPr>
          <w:rFonts w:cs="Arial"/>
          <w:b/>
          <w:sz w:val="10"/>
          <w:szCs w:val="10"/>
          <w:lang w:val="es-BO" w:eastAsia="en-US"/>
        </w:rPr>
      </w:pPr>
    </w:p>
    <w:p w14:paraId="607FB149" w14:textId="77777777" w:rsidR="00FE3A01" w:rsidRPr="00FE3A01" w:rsidRDefault="00FE3A01" w:rsidP="00FE3A01">
      <w:pPr>
        <w:tabs>
          <w:tab w:val="num" w:pos="567"/>
        </w:tabs>
        <w:ind w:left="567"/>
        <w:jc w:val="both"/>
        <w:rPr>
          <w:rFonts w:cs="Arial"/>
          <w:sz w:val="18"/>
          <w:szCs w:val="18"/>
          <w:lang w:val="es-BO"/>
        </w:rPr>
      </w:pPr>
      <w:r w:rsidRPr="00FE3A01">
        <w:rPr>
          <w:rFonts w:cs="Arial"/>
          <w:sz w:val="18"/>
          <w:szCs w:val="18"/>
          <w:lang w:val="es-BO"/>
        </w:rPr>
        <w:t>Todos los formularios de la propuesta, solicitados en el presente DBC, se constituirán en Declaraciones Juradas.</w:t>
      </w:r>
    </w:p>
    <w:p w14:paraId="1DC12A65" w14:textId="77777777" w:rsidR="00FE3A01" w:rsidRPr="00FE3A01" w:rsidRDefault="00FE3A01" w:rsidP="00FE3A01">
      <w:pPr>
        <w:jc w:val="both"/>
        <w:rPr>
          <w:rFonts w:cs="Arial"/>
          <w:b/>
          <w:sz w:val="18"/>
          <w:szCs w:val="18"/>
          <w:lang w:val="es-BO" w:eastAsia="en-US"/>
        </w:rPr>
      </w:pPr>
    </w:p>
    <w:p w14:paraId="1684153F" w14:textId="77777777" w:rsidR="00FE3A01" w:rsidRPr="00FE3A01" w:rsidRDefault="00FE3A01" w:rsidP="00FE3A01">
      <w:pPr>
        <w:keepNext/>
        <w:numPr>
          <w:ilvl w:val="1"/>
          <w:numId w:val="3"/>
        </w:numPr>
        <w:tabs>
          <w:tab w:val="clear" w:pos="794"/>
          <w:tab w:val="num" w:pos="1276"/>
        </w:tabs>
        <w:ind w:left="1276" w:hanging="709"/>
        <w:jc w:val="both"/>
        <w:outlineLvl w:val="1"/>
        <w:rPr>
          <w:bCs/>
          <w:sz w:val="18"/>
          <w:szCs w:val="18"/>
          <w:lang w:val="es-BO"/>
        </w:rPr>
      </w:pPr>
      <w:bookmarkStart w:id="29" w:name="_Toc346871606"/>
      <w:bookmarkStart w:id="30" w:name="_Toc346873794"/>
      <w:r w:rsidRPr="00FE3A01">
        <w:rPr>
          <w:bCs/>
          <w:sz w:val="18"/>
          <w:szCs w:val="18"/>
          <w:lang w:val="es-BO" w:eastAsia="en-US"/>
        </w:rPr>
        <w:t>Los</w:t>
      </w:r>
      <w:r w:rsidRPr="00FE3A01">
        <w:rPr>
          <w:bCs/>
          <w:sz w:val="18"/>
          <w:szCs w:val="18"/>
          <w:lang w:val="es-BO"/>
        </w:rPr>
        <w:t xml:space="preserve"> documentos que deben presentar los proponentes son:</w:t>
      </w:r>
      <w:bookmarkEnd w:id="29"/>
      <w:bookmarkEnd w:id="30"/>
    </w:p>
    <w:p w14:paraId="642FE056" w14:textId="77777777" w:rsidR="00FE3A01" w:rsidRPr="00FE3A01" w:rsidRDefault="00FE3A01" w:rsidP="00FE3A01">
      <w:pPr>
        <w:jc w:val="both"/>
        <w:rPr>
          <w:rFonts w:cs="Arial"/>
          <w:sz w:val="18"/>
          <w:szCs w:val="18"/>
          <w:lang w:val="es-BO"/>
        </w:rPr>
      </w:pPr>
    </w:p>
    <w:p w14:paraId="1BBE23E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 xml:space="preserve">; </w:t>
      </w:r>
    </w:p>
    <w:p w14:paraId="68741488"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Identificación del Proponente (Formulario A-2a o Formulario A-2b), según corresponda; </w:t>
      </w:r>
    </w:p>
    <w:p w14:paraId="4844876A" w14:textId="77777777" w:rsidR="00FE3A01" w:rsidRPr="00FE3A01" w:rsidRDefault="00FE3A01" w:rsidP="00FE3A01">
      <w:pPr>
        <w:numPr>
          <w:ilvl w:val="0"/>
          <w:numId w:val="12"/>
        </w:numPr>
        <w:ind w:left="1843" w:hanging="567"/>
        <w:jc w:val="both"/>
        <w:rPr>
          <w:rFonts w:cs="Arial"/>
          <w:sz w:val="18"/>
          <w:szCs w:val="18"/>
          <w:lang w:val="es-BO"/>
        </w:rPr>
      </w:pPr>
      <w:bookmarkStart w:id="31" w:name="_Hlk94523336"/>
      <w:r w:rsidRPr="00FE3A01">
        <w:rPr>
          <w:rFonts w:cs="Arial"/>
          <w:sz w:val="18"/>
          <w:szCs w:val="18"/>
          <w:lang w:val="es-BO"/>
        </w:rPr>
        <w:t>El proponente deberá registrar la información de su propuesta económica en la plataforma informática del RUPE</w:t>
      </w:r>
      <w:bookmarkEnd w:id="31"/>
      <w:r w:rsidRPr="00FE3A01">
        <w:rPr>
          <w:rFonts w:cs="Arial"/>
          <w:sz w:val="18"/>
          <w:szCs w:val="18"/>
          <w:lang w:val="es-BO"/>
        </w:rPr>
        <w:t>;</w:t>
      </w:r>
    </w:p>
    <w:p w14:paraId="080BB77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7F5815EE" w14:textId="329A0392" w:rsidR="00FE3A01" w:rsidRPr="00684578" w:rsidRDefault="00FE3A01" w:rsidP="00684578">
      <w:pPr>
        <w:numPr>
          <w:ilvl w:val="0"/>
          <w:numId w:val="12"/>
        </w:numPr>
        <w:ind w:left="1843" w:hanging="567"/>
        <w:jc w:val="both"/>
        <w:rPr>
          <w:rFonts w:cs="Arial"/>
          <w:sz w:val="18"/>
          <w:szCs w:val="18"/>
          <w:lang w:val="es-BO"/>
        </w:rPr>
      </w:pPr>
      <w:r w:rsidRPr="00684578">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684578">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684578">
        <w:rPr>
          <w:rFonts w:cs="Arial"/>
          <w:sz w:val="18"/>
          <w:szCs w:val="18"/>
          <w:lang w:val="es-BO"/>
        </w:rPr>
        <w:t>de propuestas y que cumpla con las características de renovable, irrevocable y de ejecución inmediata, emitida a nombre de la entidad convocante o depósito por concepto de Garantía de Seriedad de Propuesta.</w:t>
      </w:r>
      <w:r w:rsidR="00FB5950" w:rsidRPr="00684578">
        <w:rPr>
          <w:rFonts w:cs="Arial"/>
          <w:i/>
          <w:color w:val="000099"/>
          <w:sz w:val="18"/>
          <w:szCs w:val="18"/>
          <w:lang w:val="es-BO"/>
        </w:rPr>
        <w:t xml:space="preserve"> </w:t>
      </w:r>
    </w:p>
    <w:p w14:paraId="5987D04E" w14:textId="77777777" w:rsidR="00684578" w:rsidRPr="00684578" w:rsidRDefault="00684578" w:rsidP="00684578">
      <w:pPr>
        <w:ind w:left="1843"/>
        <w:jc w:val="both"/>
        <w:rPr>
          <w:rFonts w:cs="Arial"/>
          <w:sz w:val="18"/>
          <w:szCs w:val="18"/>
          <w:lang w:val="es-BO"/>
        </w:rPr>
      </w:pPr>
    </w:p>
    <w:p w14:paraId="714E3D59"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2" w:name="_Toc346871607"/>
      <w:bookmarkStart w:id="33" w:name="_Toc346873795"/>
      <w:r w:rsidRPr="00FE3A01">
        <w:rPr>
          <w:sz w:val="18"/>
          <w:szCs w:val="18"/>
          <w:lang w:val="es-BO" w:eastAsia="en-US"/>
        </w:rPr>
        <w:t xml:space="preserve">En </w:t>
      </w:r>
      <w:r w:rsidRPr="00FE3A01">
        <w:rPr>
          <w:rFonts w:cs="Arial"/>
          <w:sz w:val="18"/>
          <w:szCs w:val="18"/>
          <w:lang w:val="es-BO"/>
        </w:rPr>
        <w:t>el caso de Asociaciones Accidentales, los documentos deberán presentarse diferenciando los que corresponden a la Asociación y los que corresponden a cada asociado.</w:t>
      </w:r>
      <w:bookmarkEnd w:id="32"/>
      <w:bookmarkEnd w:id="33"/>
    </w:p>
    <w:p w14:paraId="61948321" w14:textId="77777777" w:rsidR="00FE3A01" w:rsidRPr="00FE3A01" w:rsidRDefault="00FE3A01" w:rsidP="00FE3A01">
      <w:pPr>
        <w:tabs>
          <w:tab w:val="num" w:pos="1276"/>
          <w:tab w:val="num" w:pos="2160"/>
        </w:tabs>
        <w:ind w:left="1276" w:hanging="567"/>
        <w:jc w:val="both"/>
        <w:rPr>
          <w:rFonts w:cs="Arial"/>
          <w:sz w:val="18"/>
          <w:szCs w:val="18"/>
          <w:lang w:val="es-BO"/>
        </w:rPr>
      </w:pPr>
    </w:p>
    <w:p w14:paraId="19777650" w14:textId="77777777" w:rsidR="00FE3A01" w:rsidRPr="00FE3A01" w:rsidRDefault="00FE3A01" w:rsidP="00FE3A01">
      <w:pPr>
        <w:keepNext/>
        <w:numPr>
          <w:ilvl w:val="2"/>
          <w:numId w:val="3"/>
        </w:numPr>
        <w:tabs>
          <w:tab w:val="num" w:pos="2268"/>
          <w:tab w:val="num" w:pos="3907"/>
        </w:tabs>
        <w:ind w:left="1701" w:hanging="425"/>
        <w:jc w:val="both"/>
        <w:outlineLvl w:val="2"/>
        <w:rPr>
          <w:sz w:val="18"/>
          <w:szCs w:val="18"/>
          <w:lang w:val="es-BO"/>
        </w:rPr>
      </w:pPr>
      <w:bookmarkStart w:id="34" w:name="_Toc346871608"/>
      <w:bookmarkStart w:id="35" w:name="_Toc346873796"/>
      <w:r w:rsidRPr="00FE3A01">
        <w:rPr>
          <w:sz w:val="18"/>
          <w:szCs w:val="18"/>
          <w:lang w:val="es-BO"/>
        </w:rPr>
        <w:t>La documentación conjunta a presentar, es la siguiente:</w:t>
      </w:r>
      <w:bookmarkEnd w:id="34"/>
      <w:bookmarkEnd w:id="35"/>
    </w:p>
    <w:p w14:paraId="17028F11" w14:textId="77777777" w:rsidR="00FE3A01" w:rsidRPr="00FE3A01" w:rsidRDefault="00FE3A01" w:rsidP="00FE3A01">
      <w:pPr>
        <w:jc w:val="both"/>
        <w:rPr>
          <w:rFonts w:cs="Arial"/>
          <w:sz w:val="18"/>
          <w:szCs w:val="18"/>
          <w:lang w:val="es-BO"/>
        </w:rPr>
      </w:pPr>
    </w:p>
    <w:p w14:paraId="583734E6"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w:t>
      </w:r>
    </w:p>
    <w:p w14:paraId="58F53E75"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Identificación del Proponente (Formulario A-2c);</w:t>
      </w:r>
    </w:p>
    <w:p w14:paraId="536A05B7"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lastRenderedPageBreak/>
        <w:t>Se deberá registrar la información de su propuesta económica en la plataforma informática del RUPE;</w:t>
      </w:r>
    </w:p>
    <w:p w14:paraId="256A16F2"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71FF171B" w14:textId="74FC88BC"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w:t>
      </w:r>
      <w:r w:rsidRPr="00FE3A01">
        <w:rPr>
          <w:rFonts w:cs="Arial"/>
          <w:sz w:val="18"/>
          <w:szCs w:val="18"/>
          <w:lang w:val="es-BO"/>
        </w:rPr>
        <w:t>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r w:rsidR="00FB5950" w:rsidRPr="00FB5950">
        <w:rPr>
          <w:rFonts w:cs="Arial"/>
          <w:i/>
          <w:color w:val="000099"/>
          <w:sz w:val="18"/>
          <w:szCs w:val="18"/>
          <w:lang w:val="es-BO"/>
        </w:rPr>
        <w:t xml:space="preserve"> </w:t>
      </w:r>
    </w:p>
    <w:p w14:paraId="622654CD" w14:textId="77777777" w:rsidR="00FE3A01" w:rsidRPr="00FE3A01" w:rsidRDefault="00FE3A01" w:rsidP="00FE3A01">
      <w:pPr>
        <w:ind w:left="2552"/>
        <w:jc w:val="both"/>
        <w:rPr>
          <w:rFonts w:cs="Arial"/>
          <w:sz w:val="18"/>
          <w:szCs w:val="18"/>
          <w:lang w:val="es-BO"/>
        </w:rPr>
      </w:pPr>
    </w:p>
    <w:p w14:paraId="73902F2F" w14:textId="77777777" w:rsidR="00FE3A01" w:rsidRPr="00FE3A01" w:rsidRDefault="00FE3A01" w:rsidP="00FE3A01">
      <w:pPr>
        <w:keepNext/>
        <w:numPr>
          <w:ilvl w:val="2"/>
          <w:numId w:val="3"/>
        </w:numPr>
        <w:tabs>
          <w:tab w:val="num" w:pos="3907"/>
        </w:tabs>
        <w:ind w:left="2127" w:hanging="851"/>
        <w:jc w:val="both"/>
        <w:outlineLvl w:val="2"/>
        <w:rPr>
          <w:rFonts w:cs="Arial"/>
          <w:sz w:val="18"/>
          <w:szCs w:val="18"/>
          <w:lang w:val="es-BO"/>
        </w:rPr>
      </w:pPr>
      <w:bookmarkStart w:id="36" w:name="_Toc346871609"/>
      <w:bookmarkStart w:id="37" w:name="_Toc346873797"/>
      <w:r w:rsidRPr="00FE3A01">
        <w:rPr>
          <w:rFonts w:cs="Arial"/>
          <w:sz w:val="18"/>
          <w:szCs w:val="18"/>
          <w:lang w:val="es-BO"/>
        </w:rPr>
        <w:t>Cada asociado, en forma independiente, deberá presentar el Formulario de Identificación de Integrantes de la Asociación Accidental (Formulario</w:t>
      </w:r>
      <w:r w:rsidRPr="00FE3A01">
        <w:rPr>
          <w:rFonts w:cs="Arial"/>
          <w:sz w:val="18"/>
          <w:szCs w:val="18"/>
          <w:shd w:val="clear" w:color="auto" w:fill="FFFFFF"/>
          <w:lang w:val="es-BO"/>
        </w:rPr>
        <w:t xml:space="preserve"> A-2d).</w:t>
      </w:r>
      <w:bookmarkEnd w:id="36"/>
      <w:bookmarkEnd w:id="37"/>
    </w:p>
    <w:p w14:paraId="7D6F21CB" w14:textId="77777777" w:rsidR="00FE3A01" w:rsidRPr="00FE3A01" w:rsidRDefault="00FE3A01" w:rsidP="00FE3A01">
      <w:pPr>
        <w:jc w:val="both"/>
        <w:rPr>
          <w:rFonts w:cs="Arial"/>
          <w:sz w:val="18"/>
          <w:szCs w:val="18"/>
          <w:lang w:val="es-BO"/>
        </w:rPr>
      </w:pPr>
    </w:p>
    <w:p w14:paraId="2B70758A"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8" w:name="_Toc346871614"/>
      <w:bookmarkStart w:id="39" w:name="_Toc346873802"/>
      <w:r w:rsidRPr="00FE3A01">
        <w:rPr>
          <w:rFonts w:cs="Arial"/>
          <w:sz w:val="18"/>
          <w:szCs w:val="18"/>
          <w:lang w:val="es-BO"/>
        </w:rPr>
        <w:t>La propuesta tendrá una validez de treinta (30) días calendario, desde la fecha fijada para la apertura de propuestas.</w:t>
      </w:r>
      <w:bookmarkEnd w:id="38"/>
      <w:bookmarkEnd w:id="39"/>
    </w:p>
    <w:p w14:paraId="0AA903C3" w14:textId="77777777" w:rsidR="00FE3A01" w:rsidRDefault="00FE3A01"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37724328" w14:textId="77777777" w:rsidR="00B12CA7" w:rsidRPr="00953420" w:rsidRDefault="00B12CA7" w:rsidP="00B12CA7">
      <w:pPr>
        <w:rPr>
          <w:sz w:val="10"/>
          <w:szCs w:val="10"/>
          <w:lang w:val="es-BO"/>
        </w:rPr>
      </w:pPr>
    </w:p>
    <w:p w14:paraId="2C7D5D00" w14:textId="77777777" w:rsidR="00372543" w:rsidRDefault="00372543" w:rsidP="002545E0">
      <w:pPr>
        <w:rPr>
          <w:sz w:val="18"/>
          <w:lang w:val="es-BO"/>
        </w:rPr>
      </w:pPr>
    </w:p>
    <w:p w14:paraId="6A6C6163" w14:textId="77777777" w:rsidR="00C077BA" w:rsidRPr="009956C4" w:rsidRDefault="00C077BA" w:rsidP="00C077B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5AE11484" w14:textId="77777777" w:rsidR="00C077BA" w:rsidRPr="009956C4" w:rsidRDefault="00C077BA" w:rsidP="00C077BA">
      <w:pPr>
        <w:jc w:val="both"/>
        <w:rPr>
          <w:sz w:val="18"/>
          <w:lang w:val="es-BO"/>
        </w:rPr>
      </w:pPr>
    </w:p>
    <w:p w14:paraId="07DCE7F8" w14:textId="77777777" w:rsidR="00C077BA" w:rsidRPr="009956C4" w:rsidRDefault="00C077BA" w:rsidP="00C077B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7E7697C" w14:textId="77777777" w:rsidR="00C077BA" w:rsidRDefault="00C077BA" w:rsidP="002545E0">
      <w:pPr>
        <w:rPr>
          <w:sz w:val="18"/>
          <w:lang w:val="es-BO"/>
        </w:rPr>
      </w:pPr>
    </w:p>
    <w:p w14:paraId="63C6AEC9" w14:textId="77777777" w:rsidR="00C077BA" w:rsidRPr="009956C4" w:rsidRDefault="00C077BA"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A1F0156" w14:textId="39C8C0CF" w:rsidR="00FB5950" w:rsidRDefault="00B12CA7" w:rsidP="00FB5950">
      <w:pPr>
        <w:pStyle w:val="Ttulo1"/>
        <w:tabs>
          <w:tab w:val="clear" w:pos="360"/>
          <w:tab w:val="num" w:pos="567"/>
          <w:tab w:val="num" w:pos="2344"/>
        </w:tabs>
        <w:ind w:left="567" w:hanging="567"/>
        <w:rPr>
          <w:rFonts w:ascii="Verdana" w:hAnsi="Verdana" w:cs="Arial"/>
          <w:sz w:val="18"/>
          <w:szCs w:val="18"/>
          <w:u w:val="none"/>
          <w:lang w:val="es-BO" w:eastAsia="en-US"/>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6599A747" w14:textId="77777777" w:rsidR="00FB5950" w:rsidRPr="00FB5950" w:rsidRDefault="00FB5950" w:rsidP="00FB5950">
      <w:pPr>
        <w:rPr>
          <w:lang w:val="es-BO" w:eastAsia="en-US"/>
        </w:rPr>
      </w:pPr>
    </w:p>
    <w:p w14:paraId="12D8903D" w14:textId="77777777" w:rsidR="00B12CA7" w:rsidRPr="00953420" w:rsidRDefault="00B12CA7" w:rsidP="00B12CA7">
      <w:pPr>
        <w:rPr>
          <w:sz w:val="10"/>
          <w:szCs w:val="10"/>
          <w:lang w:val="es-BO"/>
        </w:rPr>
      </w:pPr>
    </w:p>
    <w:p w14:paraId="19222949"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eastAsia="en-US"/>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40BBCAAB" w14:textId="77777777" w:rsidR="00C077BA" w:rsidRPr="00C077BA" w:rsidRDefault="00C077BA" w:rsidP="00C077BA">
      <w:pPr>
        <w:rPr>
          <w:lang w:val="es-BO" w:eastAsia="en-US"/>
        </w:rPr>
      </w:pPr>
    </w:p>
    <w:p w14:paraId="29DEAC74" w14:textId="77777777" w:rsidR="00C077BA" w:rsidRPr="00C077BA" w:rsidRDefault="00C077BA" w:rsidP="00C077BA">
      <w:pPr>
        <w:ind w:left="567"/>
        <w:jc w:val="both"/>
        <w:rPr>
          <w:b/>
          <w:sz w:val="18"/>
          <w:szCs w:val="18"/>
          <w:lang w:val="es-BO" w:eastAsia="en-US"/>
        </w:rPr>
      </w:pPr>
    </w:p>
    <w:p w14:paraId="5E8AB1C2"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 autentificarse mediante sus credenciales de acceso al RUPE y seleccionar el proceso de contratación en el que desea participar según el CUCE.</w:t>
      </w:r>
    </w:p>
    <w:p w14:paraId="09D25498" w14:textId="77777777" w:rsidR="00C077BA" w:rsidRPr="00C077BA" w:rsidRDefault="00C077BA" w:rsidP="00C077BA">
      <w:pPr>
        <w:keepNext/>
        <w:ind w:left="2127"/>
        <w:jc w:val="both"/>
        <w:outlineLvl w:val="2"/>
        <w:rPr>
          <w:sz w:val="18"/>
          <w:szCs w:val="18"/>
          <w:u w:val="single"/>
          <w:lang w:val="es-MX"/>
        </w:rPr>
      </w:pPr>
    </w:p>
    <w:p w14:paraId="6503FB0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64C1EAAC" w14:textId="77777777" w:rsidR="00C077BA" w:rsidRPr="00C077BA" w:rsidRDefault="00C077BA" w:rsidP="00C077BA">
      <w:pPr>
        <w:keepNext/>
        <w:ind w:left="2127"/>
        <w:jc w:val="both"/>
        <w:outlineLvl w:val="2"/>
        <w:rPr>
          <w:sz w:val="18"/>
          <w:szCs w:val="18"/>
          <w:u w:val="single"/>
          <w:lang w:val="es-MX"/>
        </w:rPr>
      </w:pPr>
    </w:p>
    <w:p w14:paraId="7E54ABF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Todos los documentos enviados y la información de precios registrados son encriptados por el sistema y no podrán ser visualizados hasta que se </w:t>
      </w:r>
      <w:r w:rsidRPr="00C077BA">
        <w:rPr>
          <w:sz w:val="18"/>
          <w:szCs w:val="18"/>
          <w:lang w:val="es-MX"/>
        </w:rPr>
        <w:lastRenderedPageBreak/>
        <w:t>realice la apertura de propuestas en la fecha y hora establecida en el cronograma de plazos del DBC.</w:t>
      </w:r>
    </w:p>
    <w:p w14:paraId="1156EB25" w14:textId="77777777" w:rsidR="00C077BA" w:rsidRPr="00C077BA" w:rsidRDefault="00C077BA" w:rsidP="00C077BA">
      <w:pPr>
        <w:keepNext/>
        <w:ind w:left="2127"/>
        <w:jc w:val="both"/>
        <w:outlineLvl w:val="2"/>
        <w:rPr>
          <w:sz w:val="18"/>
          <w:szCs w:val="18"/>
          <w:u w:val="single"/>
          <w:lang w:val="es-MX"/>
        </w:rPr>
      </w:pPr>
    </w:p>
    <w:p w14:paraId="4E87A30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deberá aceptar las condiciones del sistema para la presentación de propuestas electrónicas y enviar su propuesta.</w:t>
      </w:r>
    </w:p>
    <w:p w14:paraId="44858940" w14:textId="77777777" w:rsidR="00C077BA" w:rsidRPr="00C077BA" w:rsidRDefault="00C077BA" w:rsidP="00C077BA">
      <w:pPr>
        <w:keepNext/>
        <w:ind w:left="2127"/>
        <w:jc w:val="both"/>
        <w:outlineLvl w:val="2"/>
        <w:rPr>
          <w:sz w:val="18"/>
          <w:szCs w:val="18"/>
          <w:u w:val="single"/>
          <w:lang w:val="es-MX"/>
        </w:rPr>
      </w:pPr>
    </w:p>
    <w:p w14:paraId="51EF29F3" w14:textId="0189059B" w:rsidR="00C077BA" w:rsidRPr="00684578"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r w:rsidR="00FB5950" w:rsidRPr="00FB5950">
        <w:rPr>
          <w:rFonts w:cs="Arial"/>
          <w:i/>
          <w:color w:val="000099"/>
          <w:sz w:val="18"/>
          <w:szCs w:val="18"/>
          <w:lang w:val="es-BO"/>
        </w:rPr>
        <w:t xml:space="preserve"> </w:t>
      </w:r>
    </w:p>
    <w:p w14:paraId="1E1A46A7" w14:textId="77777777" w:rsidR="00684578" w:rsidRDefault="00684578" w:rsidP="00684578">
      <w:pPr>
        <w:pStyle w:val="Prrafodelista"/>
        <w:rPr>
          <w:sz w:val="18"/>
          <w:szCs w:val="18"/>
          <w:u w:val="single"/>
          <w:lang w:val="es-MX"/>
        </w:rPr>
      </w:pPr>
    </w:p>
    <w:tbl>
      <w:tblPr>
        <w:tblW w:w="6677" w:type="dxa"/>
        <w:tblInd w:w="213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77"/>
      </w:tblGrid>
      <w:tr w:rsidR="00684578" w:rsidRPr="00684578" w14:paraId="378C1AC1" w14:textId="77777777" w:rsidTr="00F52AA9">
        <w:trPr>
          <w:trHeight w:val="2910"/>
        </w:trPr>
        <w:tc>
          <w:tcPr>
            <w:tcW w:w="667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684578" w:rsidRPr="00684578" w14:paraId="2BB226C2" w14:textId="77777777" w:rsidTr="00684578">
              <w:trPr>
                <w:trHeight w:val="243"/>
                <w:jc w:val="center"/>
              </w:trPr>
              <w:tc>
                <w:tcPr>
                  <w:tcW w:w="3609" w:type="dxa"/>
                  <w:shd w:val="clear" w:color="auto" w:fill="FDE9D9" w:themeFill="accent6" w:themeFillTint="33"/>
                  <w:vAlign w:val="center"/>
                </w:tcPr>
                <w:p w14:paraId="6C0F8D71" w14:textId="77777777" w:rsidR="00684578" w:rsidRPr="00684578" w:rsidRDefault="00684578" w:rsidP="00684578">
                  <w:pPr>
                    <w:widowControl w:val="0"/>
                    <w:jc w:val="center"/>
                    <w:rPr>
                      <w:rFonts w:ascii="Arial" w:hAnsi="Arial" w:cs="Arial"/>
                      <w:b/>
                      <w:bCs/>
                      <w:sz w:val="14"/>
                    </w:rPr>
                  </w:pPr>
                  <w:r w:rsidRPr="00684578">
                    <w:rPr>
                      <w:rFonts w:ascii="Arial" w:hAnsi="Arial" w:cs="Arial"/>
                      <w:b/>
                      <w:bCs/>
                      <w:sz w:val="12"/>
                    </w:rPr>
                    <w:t>Código Único de Contratación Estatal</w:t>
                  </w:r>
                </w:p>
              </w:tc>
            </w:tr>
            <w:tr w:rsidR="00684578" w:rsidRPr="00684578" w14:paraId="5C6FBEF7" w14:textId="77777777" w:rsidTr="00684578">
              <w:trPr>
                <w:trHeight w:val="207"/>
                <w:jc w:val="center"/>
              </w:trPr>
              <w:tc>
                <w:tcPr>
                  <w:tcW w:w="3609" w:type="dxa"/>
                  <w:vAlign w:val="center"/>
                </w:tcPr>
                <w:p w14:paraId="6C8599F2" w14:textId="52C3DC1D" w:rsidR="00684578" w:rsidRPr="00684578" w:rsidRDefault="00684578" w:rsidP="00EB1E1E">
                  <w:pPr>
                    <w:widowControl w:val="0"/>
                    <w:ind w:right="180"/>
                    <w:jc w:val="center"/>
                    <w:rPr>
                      <w:rFonts w:ascii="Arial" w:hAnsi="Arial" w:cs="Arial"/>
                      <w:b/>
                      <w:bCs/>
                      <w:sz w:val="12"/>
                    </w:rPr>
                  </w:pPr>
                  <w:r w:rsidRPr="00684578">
                    <w:rPr>
                      <w:rFonts w:ascii="Arial" w:hAnsi="Arial" w:cs="Arial"/>
                      <w:b/>
                      <w:bCs/>
                      <w:sz w:val="12"/>
                    </w:rPr>
                    <w:t>22-0951-00-12</w:t>
                  </w:r>
                  <w:r w:rsidR="00EB1E1E">
                    <w:rPr>
                      <w:rFonts w:ascii="Arial" w:hAnsi="Arial" w:cs="Arial"/>
                      <w:b/>
                      <w:bCs/>
                      <w:sz w:val="12"/>
                    </w:rPr>
                    <w:t>16019</w:t>
                  </w:r>
                  <w:r w:rsidRPr="00684578">
                    <w:rPr>
                      <w:rFonts w:ascii="Arial" w:hAnsi="Arial" w:cs="Arial"/>
                      <w:b/>
                      <w:bCs/>
                      <w:sz w:val="12"/>
                    </w:rPr>
                    <w:t>-2-1</w:t>
                  </w:r>
                </w:p>
              </w:tc>
            </w:tr>
          </w:tbl>
          <w:p w14:paraId="45FDF2DB" w14:textId="77777777" w:rsidR="00684578" w:rsidRPr="00684578" w:rsidRDefault="00684578" w:rsidP="00684578">
            <w:pPr>
              <w:widowControl w:val="0"/>
              <w:ind w:left="110" w:right="180"/>
              <w:jc w:val="center"/>
              <w:rPr>
                <w:rFonts w:ascii="Arial" w:hAnsi="Arial" w:cs="Arial"/>
                <w:sz w:val="4"/>
                <w:szCs w:val="8"/>
              </w:rPr>
            </w:pPr>
          </w:p>
          <w:p w14:paraId="3A5A8F54" w14:textId="77777777" w:rsidR="00684578" w:rsidRPr="00684578" w:rsidRDefault="00684578" w:rsidP="00684578">
            <w:pPr>
              <w:widowControl w:val="0"/>
              <w:ind w:left="180" w:right="180"/>
              <w:jc w:val="center"/>
              <w:rPr>
                <w:rFonts w:ascii="Arial" w:hAnsi="Arial" w:cs="Arial"/>
                <w:b/>
                <w:bCs/>
                <w:sz w:val="12"/>
                <w:szCs w:val="14"/>
              </w:rPr>
            </w:pPr>
            <w:r w:rsidRPr="00684578">
              <w:rPr>
                <w:rFonts w:ascii="Arial" w:hAnsi="Arial" w:cs="Arial"/>
                <w:b/>
                <w:bCs/>
                <w:sz w:val="12"/>
                <w:szCs w:val="14"/>
              </w:rPr>
              <w:t>BANCO CENTRAL DE BOLIVIA</w:t>
            </w:r>
          </w:p>
          <w:p w14:paraId="3F396634" w14:textId="77777777" w:rsidR="00684578" w:rsidRPr="00684578" w:rsidRDefault="00684578" w:rsidP="00684578">
            <w:pPr>
              <w:widowControl w:val="0"/>
              <w:ind w:left="180" w:right="180"/>
              <w:jc w:val="center"/>
              <w:rPr>
                <w:rFonts w:ascii="Arial" w:hAnsi="Arial" w:cs="Arial"/>
                <w:b/>
                <w:bCs/>
                <w:sz w:val="12"/>
                <w:szCs w:val="14"/>
              </w:rPr>
            </w:pPr>
            <w:r w:rsidRPr="00684578">
              <w:rPr>
                <w:rFonts w:ascii="Arial" w:hAnsi="Arial" w:cs="Arial"/>
                <w:b/>
                <w:bCs/>
                <w:sz w:val="12"/>
                <w:szCs w:val="14"/>
              </w:rPr>
              <w:t>GERENCIA DE ADMINISTRACIÓN</w:t>
            </w:r>
          </w:p>
          <w:p w14:paraId="1812A6D2" w14:textId="77777777" w:rsidR="00684578" w:rsidRPr="00684578" w:rsidRDefault="00684578" w:rsidP="00684578">
            <w:pPr>
              <w:widowControl w:val="0"/>
              <w:ind w:left="180" w:right="180"/>
              <w:jc w:val="center"/>
              <w:rPr>
                <w:rFonts w:ascii="Arial" w:hAnsi="Arial" w:cs="Arial"/>
                <w:b/>
                <w:bCs/>
                <w:sz w:val="12"/>
                <w:szCs w:val="14"/>
              </w:rPr>
            </w:pPr>
            <w:r w:rsidRPr="00684578">
              <w:rPr>
                <w:rFonts w:ascii="Arial" w:hAnsi="Arial" w:cs="Arial"/>
                <w:b/>
                <w:bCs/>
                <w:sz w:val="12"/>
                <w:szCs w:val="14"/>
              </w:rPr>
              <w:t>Subgerencia de Servicios Generales</w:t>
            </w:r>
          </w:p>
          <w:p w14:paraId="1E96762C" w14:textId="77777777" w:rsidR="00684578" w:rsidRPr="00684578" w:rsidRDefault="00684578" w:rsidP="00684578">
            <w:pPr>
              <w:widowControl w:val="0"/>
              <w:ind w:left="180" w:right="180"/>
              <w:jc w:val="center"/>
              <w:rPr>
                <w:rFonts w:ascii="Arial" w:hAnsi="Arial" w:cs="Arial"/>
                <w:b/>
                <w:sz w:val="12"/>
                <w:szCs w:val="14"/>
              </w:rPr>
            </w:pPr>
            <w:r w:rsidRPr="00684578">
              <w:rPr>
                <w:rFonts w:ascii="Arial" w:hAnsi="Arial" w:cs="Arial"/>
                <w:b/>
                <w:bCs/>
                <w:sz w:val="12"/>
                <w:szCs w:val="14"/>
              </w:rPr>
              <w:t>Departamento de Compras y Contrataciones</w:t>
            </w:r>
          </w:p>
          <w:p w14:paraId="0D402C16" w14:textId="77777777" w:rsidR="00684578" w:rsidRPr="00684578" w:rsidRDefault="00684578" w:rsidP="00684578">
            <w:pPr>
              <w:widowControl w:val="0"/>
              <w:ind w:left="180" w:right="180"/>
              <w:jc w:val="both"/>
              <w:rPr>
                <w:rFonts w:ascii="Arial" w:hAnsi="Arial" w:cs="Arial"/>
                <w:sz w:val="6"/>
                <w:szCs w:val="10"/>
              </w:rPr>
            </w:pPr>
          </w:p>
          <w:p w14:paraId="71E80103" w14:textId="77777777" w:rsidR="00684578" w:rsidRPr="00684578" w:rsidRDefault="00684578" w:rsidP="00684578">
            <w:pPr>
              <w:widowControl w:val="0"/>
              <w:ind w:left="16"/>
              <w:jc w:val="both"/>
              <w:rPr>
                <w:rFonts w:ascii="Arial" w:hAnsi="Arial" w:cs="Arial"/>
                <w:sz w:val="12"/>
                <w:szCs w:val="24"/>
                <w:lang w:eastAsia="en-US"/>
              </w:rPr>
            </w:pPr>
            <w:r w:rsidRPr="00684578">
              <w:rPr>
                <w:rFonts w:ascii="Arial" w:hAnsi="Arial" w:cs="Arial"/>
                <w:b/>
                <w:bCs/>
                <w:sz w:val="12"/>
                <w:szCs w:val="24"/>
                <w:lang w:eastAsia="en-US"/>
              </w:rPr>
              <w:t xml:space="preserve">LUGAR DE ENTREGA DE LA </w:t>
            </w:r>
            <w:r w:rsidRPr="00684578">
              <w:rPr>
                <w:rFonts w:ascii="Arial" w:hAnsi="Arial" w:cs="Arial"/>
                <w:b/>
                <w:bCs/>
                <w:sz w:val="12"/>
                <w:szCs w:val="24"/>
                <w:u w:val="single"/>
                <w:lang w:eastAsia="en-US"/>
              </w:rPr>
              <w:t>GARANTÍA DE SERIEDAD DE PROPUESTA</w:t>
            </w:r>
            <w:r w:rsidRPr="00684578">
              <w:rPr>
                <w:rFonts w:ascii="Arial" w:hAnsi="Arial" w:cs="Arial"/>
                <w:bCs/>
                <w:sz w:val="12"/>
                <w:szCs w:val="24"/>
                <w:lang w:eastAsia="en-US"/>
              </w:rPr>
              <w:t xml:space="preserve">: </w:t>
            </w:r>
            <w:r w:rsidRPr="00684578">
              <w:rPr>
                <w:rFonts w:ascii="Arial" w:hAnsi="Arial" w:cs="Arial"/>
                <w:sz w:val="12"/>
                <w:szCs w:val="24"/>
                <w:lang w:eastAsia="en-US"/>
              </w:rPr>
              <w:t>Ventanilla Única de Correspondencia, ubicada en Planta Baja del Edificio Principal del BCB, calle Ayacucho esquina Mercado, La Paz – Bolivia.</w:t>
            </w:r>
          </w:p>
          <w:p w14:paraId="6C7BB2B1" w14:textId="77777777" w:rsidR="00684578" w:rsidRPr="00684578" w:rsidRDefault="00684578" w:rsidP="00684578">
            <w:pPr>
              <w:widowControl w:val="0"/>
              <w:ind w:left="16"/>
              <w:jc w:val="both"/>
              <w:rPr>
                <w:rFonts w:ascii="Arial" w:hAnsi="Arial" w:cs="Arial"/>
                <w:sz w:val="12"/>
                <w:lang w:eastAsia="en-US"/>
              </w:rPr>
            </w:pPr>
          </w:p>
          <w:p w14:paraId="60833200" w14:textId="77777777" w:rsidR="00684578" w:rsidRPr="00684578" w:rsidRDefault="00684578" w:rsidP="00684578">
            <w:pPr>
              <w:widowControl w:val="0"/>
              <w:ind w:left="180" w:right="180"/>
              <w:jc w:val="both"/>
              <w:rPr>
                <w:rFonts w:ascii="Arial" w:hAnsi="Arial" w:cs="Arial"/>
                <w:sz w:val="2"/>
                <w:szCs w:val="12"/>
              </w:rPr>
            </w:pPr>
          </w:p>
          <w:p w14:paraId="24221407" w14:textId="77777777" w:rsidR="00684578" w:rsidRPr="00684578" w:rsidRDefault="00684578" w:rsidP="00684578">
            <w:pPr>
              <w:widowControl w:val="0"/>
              <w:ind w:left="16"/>
              <w:jc w:val="both"/>
              <w:rPr>
                <w:rFonts w:ascii="Arial" w:hAnsi="Arial" w:cs="Arial"/>
                <w:b/>
                <w:bCs/>
                <w:sz w:val="12"/>
                <w:lang w:eastAsia="en-US"/>
              </w:rPr>
            </w:pPr>
            <w:r w:rsidRPr="00684578">
              <w:rPr>
                <w:rFonts w:ascii="Arial" w:hAnsi="Arial" w:cs="Arial"/>
                <w:b/>
                <w:bCs/>
                <w:sz w:val="12"/>
                <w:lang w:eastAsia="en-US"/>
              </w:rPr>
              <w:t>RAZÓN SOCIAL O NOMBRE DEL PROPONENTE:_______________________________</w:t>
            </w:r>
          </w:p>
          <w:p w14:paraId="4A6704D8" w14:textId="77777777" w:rsidR="00684578" w:rsidRPr="00684578" w:rsidRDefault="00684578" w:rsidP="00684578">
            <w:pPr>
              <w:widowControl w:val="0"/>
              <w:ind w:left="16" w:right="180"/>
              <w:rPr>
                <w:rFonts w:ascii="Arial" w:hAnsi="Arial" w:cs="Arial"/>
                <w:sz w:val="12"/>
              </w:rPr>
            </w:pPr>
            <w:r w:rsidRPr="00684578">
              <w:rPr>
                <w:rFonts w:ascii="Arial" w:hAnsi="Arial" w:cs="Arial"/>
                <w:sz w:val="12"/>
              </w:rPr>
              <w:t>(</w:t>
            </w:r>
            <w:r w:rsidRPr="00684578">
              <w:rPr>
                <w:rFonts w:ascii="Arial" w:hAnsi="Arial" w:cs="Arial"/>
                <w:sz w:val="14"/>
                <w:lang w:val="es-BO" w:eastAsia="es-BO"/>
              </w:rPr>
              <w:t>si es una empresa comercial o asociación accidental u otro tipo de proponente)</w:t>
            </w:r>
          </w:p>
          <w:p w14:paraId="6D31A410" w14:textId="77777777" w:rsidR="00684578" w:rsidRPr="00684578" w:rsidRDefault="00684578" w:rsidP="00684578">
            <w:pPr>
              <w:widowControl w:val="0"/>
              <w:ind w:left="180" w:right="180"/>
              <w:jc w:val="both"/>
              <w:rPr>
                <w:rFonts w:ascii="Arial" w:hAnsi="Arial" w:cs="Arial"/>
                <w:sz w:val="10"/>
                <w:szCs w:val="10"/>
              </w:rPr>
            </w:pPr>
          </w:p>
          <w:p w14:paraId="246FF299" w14:textId="77777777" w:rsidR="00684578" w:rsidRPr="00684578" w:rsidRDefault="00684578" w:rsidP="00684578">
            <w:pPr>
              <w:keepNext/>
              <w:widowControl w:val="0"/>
              <w:tabs>
                <w:tab w:val="left" w:pos="708"/>
              </w:tabs>
              <w:jc w:val="center"/>
              <w:outlineLvl w:val="1"/>
              <w:rPr>
                <w:rFonts w:ascii="Arial" w:hAnsi="Arial" w:cs="Arial"/>
                <w:bCs/>
                <w:sz w:val="13"/>
                <w:szCs w:val="13"/>
              </w:rPr>
            </w:pPr>
            <w:r w:rsidRPr="00684578">
              <w:rPr>
                <w:rFonts w:ascii="Arial" w:hAnsi="Arial" w:cs="Arial"/>
                <w:bCs/>
                <w:sz w:val="13"/>
                <w:szCs w:val="13"/>
              </w:rPr>
              <w:t>APOYO NACIONAL A LA PRODUCCIÓN Y EMPLEO (POR SOLICITUD DE PROPUESTAS)</w:t>
            </w:r>
          </w:p>
          <w:p w14:paraId="75BAA9ED" w14:textId="77777777" w:rsidR="00684578" w:rsidRPr="00684578" w:rsidRDefault="00684578" w:rsidP="00684578">
            <w:pPr>
              <w:widowControl w:val="0"/>
              <w:rPr>
                <w:rFonts w:ascii="Arial" w:hAnsi="Arial" w:cs="Arial"/>
                <w:sz w:val="4"/>
                <w:szCs w:val="4"/>
              </w:rPr>
            </w:pPr>
          </w:p>
          <w:p w14:paraId="1515DAD7" w14:textId="7DC3E919" w:rsidR="00684578" w:rsidRPr="00684578" w:rsidRDefault="00684578" w:rsidP="00684578">
            <w:pPr>
              <w:widowControl w:val="0"/>
              <w:spacing w:after="60"/>
              <w:ind w:left="181" w:right="181"/>
              <w:jc w:val="center"/>
              <w:rPr>
                <w:rFonts w:ascii="Arial" w:hAnsi="Arial" w:cs="Arial"/>
                <w:b/>
                <w:bCs/>
                <w:sz w:val="12"/>
                <w:lang w:val="pt-BR"/>
              </w:rPr>
            </w:pPr>
            <w:r w:rsidRPr="00684578">
              <w:rPr>
                <w:rFonts w:ascii="Arial" w:hAnsi="Arial" w:cs="Arial"/>
                <w:b/>
                <w:bCs/>
                <w:sz w:val="12"/>
                <w:lang w:val="pt-BR"/>
              </w:rPr>
              <w:t xml:space="preserve">CÓDIGO BCB: ANPE - </w:t>
            </w:r>
            <w:r w:rsidR="00EB1E1E">
              <w:rPr>
                <w:rFonts w:ascii="Arial" w:hAnsi="Arial" w:cs="Arial"/>
                <w:b/>
                <w:bCs/>
                <w:sz w:val="12"/>
                <w:lang w:val="pt-BR"/>
              </w:rPr>
              <w:t>P</w:t>
            </w:r>
            <w:r w:rsidRPr="00684578">
              <w:rPr>
                <w:rFonts w:ascii="Arial" w:hAnsi="Arial" w:cs="Arial"/>
                <w:b/>
                <w:bCs/>
                <w:sz w:val="12"/>
                <w:lang w:val="pt-BR"/>
              </w:rPr>
              <w:t xml:space="preserve"> Nº 01</w:t>
            </w:r>
            <w:r w:rsidR="00EB1E1E">
              <w:rPr>
                <w:rFonts w:ascii="Arial" w:hAnsi="Arial" w:cs="Arial"/>
                <w:b/>
                <w:bCs/>
                <w:sz w:val="12"/>
                <w:lang w:val="pt-BR"/>
              </w:rPr>
              <w:t>6</w:t>
            </w:r>
            <w:r w:rsidRPr="00684578">
              <w:rPr>
                <w:rFonts w:ascii="Arial" w:hAnsi="Arial" w:cs="Arial"/>
                <w:b/>
                <w:bCs/>
                <w:sz w:val="12"/>
                <w:lang w:val="pt-BR"/>
              </w:rPr>
              <w:t>/2022-</w:t>
            </w:r>
            <w:r w:rsidR="00EB1E1E">
              <w:rPr>
                <w:rFonts w:ascii="Arial" w:hAnsi="Arial" w:cs="Arial"/>
                <w:b/>
                <w:bCs/>
                <w:sz w:val="12"/>
                <w:lang w:val="pt-BR"/>
              </w:rPr>
              <w:t>2</w:t>
            </w:r>
            <w:r w:rsidRPr="00684578">
              <w:rPr>
                <w:rFonts w:ascii="Arial" w:hAnsi="Arial" w:cs="Arial"/>
                <w:b/>
                <w:bCs/>
                <w:sz w:val="12"/>
                <w:lang w:val="pt-BR"/>
              </w:rPr>
              <w:t>C</w:t>
            </w:r>
          </w:p>
          <w:p w14:paraId="027939C2" w14:textId="6182EDEB" w:rsidR="00684578" w:rsidRPr="00684578" w:rsidRDefault="00684578" w:rsidP="00684578">
            <w:pPr>
              <w:widowControl w:val="0"/>
              <w:autoSpaceDE w:val="0"/>
              <w:autoSpaceDN w:val="0"/>
              <w:adjustRightInd w:val="0"/>
              <w:spacing w:before="60" w:after="60"/>
              <w:jc w:val="center"/>
              <w:rPr>
                <w:rFonts w:ascii="Arial" w:hAnsi="Arial" w:cs="Arial"/>
                <w:b/>
                <w:bCs/>
                <w:sz w:val="12"/>
              </w:rPr>
            </w:pPr>
            <w:r w:rsidRPr="00684578">
              <w:rPr>
                <w:rFonts w:ascii="Arial" w:hAnsi="Arial" w:cs="Arial"/>
                <w:b/>
                <w:bCs/>
                <w:sz w:val="12"/>
              </w:rPr>
              <w:t>“</w:t>
            </w:r>
            <w:r w:rsidR="00EB1E1E" w:rsidRPr="00EB1E1E">
              <w:rPr>
                <w:rFonts w:ascii="Arial" w:hAnsi="Arial" w:cs="Arial"/>
                <w:b/>
                <w:bCs/>
                <w:sz w:val="12"/>
              </w:rPr>
              <w:t>ADQUISICIÓN DE SERVIDORES PARA TELEFONÍA</w:t>
            </w:r>
            <w:r w:rsidRPr="00684578">
              <w:rPr>
                <w:rFonts w:ascii="Arial" w:hAnsi="Arial" w:cs="Arial"/>
                <w:b/>
                <w:bCs/>
                <w:sz w:val="12"/>
              </w:rPr>
              <w:t>”</w:t>
            </w:r>
          </w:p>
          <w:p w14:paraId="7FA97E2C" w14:textId="77777777" w:rsidR="00684578" w:rsidRPr="00684578" w:rsidRDefault="00684578" w:rsidP="00684578">
            <w:pPr>
              <w:widowControl w:val="0"/>
              <w:spacing w:before="60" w:after="60"/>
              <w:ind w:left="180" w:right="180"/>
              <w:jc w:val="center"/>
              <w:rPr>
                <w:rFonts w:ascii="Arial" w:hAnsi="Arial" w:cs="Arial"/>
                <w:b/>
                <w:bCs/>
                <w:sz w:val="12"/>
              </w:rPr>
            </w:pPr>
            <w:r w:rsidRPr="00684578">
              <w:rPr>
                <w:rFonts w:ascii="Arial" w:hAnsi="Arial" w:cs="Arial"/>
                <w:b/>
                <w:bCs/>
                <w:sz w:val="12"/>
              </w:rPr>
              <w:t>SEGUNDA CONVOCATORIA</w:t>
            </w:r>
          </w:p>
          <w:p w14:paraId="245A4EC1" w14:textId="2163189B" w:rsidR="00684578" w:rsidRPr="00684578" w:rsidRDefault="00684578" w:rsidP="00F52AA9">
            <w:pPr>
              <w:widowControl w:val="0"/>
              <w:jc w:val="both"/>
              <w:rPr>
                <w:rFonts w:ascii="Arial" w:hAnsi="Arial" w:cs="Arial"/>
                <w:b/>
                <w:bCs/>
                <w:sz w:val="13"/>
                <w:szCs w:val="13"/>
              </w:rPr>
            </w:pPr>
            <w:r w:rsidRPr="00684578">
              <w:rPr>
                <w:rFonts w:ascii="Arial" w:hAnsi="Arial" w:cs="Arial"/>
                <w:b/>
                <w:sz w:val="13"/>
                <w:szCs w:val="13"/>
              </w:rPr>
              <w:t>Presentación de la Garantía de Seriedad de Propuesta</w:t>
            </w:r>
            <w:r w:rsidRPr="00050593">
              <w:rPr>
                <w:rFonts w:ascii="Arial" w:hAnsi="Arial" w:cs="Arial"/>
                <w:b/>
                <w:sz w:val="13"/>
                <w:szCs w:val="13"/>
              </w:rPr>
              <w:t>:</w:t>
            </w:r>
            <w:r w:rsidRPr="00050593">
              <w:rPr>
                <w:rFonts w:ascii="Arial" w:hAnsi="Arial" w:cs="Arial"/>
                <w:sz w:val="13"/>
                <w:szCs w:val="13"/>
              </w:rPr>
              <w:t xml:space="preserve"> Hasta horas </w:t>
            </w:r>
            <w:r w:rsidR="00050593" w:rsidRPr="00050593">
              <w:rPr>
                <w:rFonts w:ascii="Arial" w:hAnsi="Arial" w:cs="Arial"/>
                <w:sz w:val="13"/>
                <w:szCs w:val="13"/>
              </w:rPr>
              <w:t>15</w:t>
            </w:r>
            <w:r w:rsidRPr="00050593">
              <w:rPr>
                <w:rFonts w:ascii="Arial" w:hAnsi="Arial" w:cs="Arial"/>
                <w:sz w:val="13"/>
                <w:szCs w:val="13"/>
              </w:rPr>
              <w:t>:</w:t>
            </w:r>
            <w:r w:rsidR="00050593" w:rsidRPr="00050593">
              <w:rPr>
                <w:rFonts w:ascii="Arial" w:hAnsi="Arial" w:cs="Arial"/>
                <w:sz w:val="13"/>
                <w:szCs w:val="13"/>
              </w:rPr>
              <w:t>3</w:t>
            </w:r>
            <w:r w:rsidRPr="00050593">
              <w:rPr>
                <w:rFonts w:ascii="Arial" w:hAnsi="Arial" w:cs="Arial"/>
                <w:sz w:val="13"/>
                <w:szCs w:val="13"/>
              </w:rPr>
              <w:t>0 del día</w:t>
            </w:r>
            <w:r w:rsidRPr="00050593">
              <w:rPr>
                <w:rFonts w:ascii="Arial" w:hAnsi="Arial" w:cs="Arial"/>
                <w:bCs/>
                <w:sz w:val="13"/>
                <w:szCs w:val="13"/>
              </w:rPr>
              <w:t xml:space="preserve"> </w:t>
            </w:r>
            <w:r w:rsidR="00F52AA9">
              <w:rPr>
                <w:rFonts w:ascii="Arial" w:hAnsi="Arial" w:cs="Arial"/>
                <w:bCs/>
                <w:sz w:val="13"/>
                <w:szCs w:val="13"/>
              </w:rPr>
              <w:t>jueves</w:t>
            </w:r>
            <w:r w:rsidRPr="00050593">
              <w:rPr>
                <w:rFonts w:ascii="Arial" w:hAnsi="Arial" w:cs="Arial"/>
                <w:bCs/>
                <w:sz w:val="13"/>
                <w:szCs w:val="13"/>
              </w:rPr>
              <w:t xml:space="preserve"> </w:t>
            </w:r>
            <w:r w:rsidR="00050593" w:rsidRPr="00050593">
              <w:rPr>
                <w:rFonts w:ascii="Arial" w:hAnsi="Arial" w:cs="Arial"/>
                <w:bCs/>
                <w:sz w:val="13"/>
                <w:szCs w:val="13"/>
              </w:rPr>
              <w:t>2</w:t>
            </w:r>
            <w:r w:rsidR="00F52AA9">
              <w:rPr>
                <w:rFonts w:ascii="Arial" w:hAnsi="Arial" w:cs="Arial"/>
                <w:bCs/>
                <w:sz w:val="13"/>
                <w:szCs w:val="13"/>
              </w:rPr>
              <w:t>3</w:t>
            </w:r>
            <w:r w:rsidRPr="00050593">
              <w:rPr>
                <w:rFonts w:ascii="Arial" w:hAnsi="Arial" w:cs="Arial"/>
                <w:bCs/>
                <w:sz w:val="13"/>
                <w:szCs w:val="13"/>
              </w:rPr>
              <w:t xml:space="preserve"> de junio de 2022.</w:t>
            </w:r>
          </w:p>
        </w:tc>
      </w:tr>
    </w:tbl>
    <w:p w14:paraId="5A7A3A45" w14:textId="77777777" w:rsidR="00684578" w:rsidRDefault="00684578" w:rsidP="00684578">
      <w:pPr>
        <w:keepNext/>
        <w:ind w:left="2127"/>
        <w:jc w:val="both"/>
        <w:outlineLvl w:val="2"/>
        <w:rPr>
          <w:sz w:val="18"/>
          <w:szCs w:val="18"/>
          <w:u w:val="single"/>
          <w:lang w:val="es-MX"/>
        </w:rPr>
      </w:pPr>
    </w:p>
    <w:p w14:paraId="4B2EFDA5" w14:textId="77777777" w:rsidR="00C077BA" w:rsidRPr="00C077BA" w:rsidRDefault="00C077BA" w:rsidP="00C077BA">
      <w:pPr>
        <w:keepNext/>
        <w:ind w:left="2127"/>
        <w:jc w:val="both"/>
        <w:outlineLvl w:val="2"/>
        <w:rPr>
          <w:sz w:val="18"/>
          <w:szCs w:val="18"/>
          <w:lang w:val="es-MX"/>
        </w:rPr>
      </w:pPr>
      <w:r w:rsidRPr="00C077BA">
        <w:rPr>
          <w:sz w:val="18"/>
          <w:szCs w:val="18"/>
          <w:lang w:val="es-MX"/>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Pr="00C077BA">
        <w:rPr>
          <w:sz w:val="18"/>
          <w:szCs w:val="18"/>
          <w:lang w:val="es-MX"/>
        </w:rPr>
        <w:t>para una asociación adecuada a la presentación de la misma</w:t>
      </w:r>
      <w:bookmarkEnd w:id="43"/>
      <w:r w:rsidRPr="00C077BA">
        <w:rPr>
          <w:sz w:val="18"/>
          <w:szCs w:val="18"/>
          <w:lang w:val="es-MX"/>
        </w:rPr>
        <w:t>.</w:t>
      </w:r>
    </w:p>
    <w:p w14:paraId="64C58133" w14:textId="77777777" w:rsidR="00C077BA" w:rsidRPr="00C077BA" w:rsidRDefault="00C077BA" w:rsidP="00C077BA"/>
    <w:p w14:paraId="07FA6EB4"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Cuando </w:t>
      </w:r>
      <w:r w:rsidRPr="00C077BA">
        <w:rPr>
          <w:rFonts w:cs="Arial"/>
          <w:sz w:val="18"/>
          <w:szCs w:val="18"/>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D759575"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 xml:space="preserve"> </w:t>
      </w: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52F85FE6" w14:textId="77777777" w:rsidR="00C077BA" w:rsidRPr="00C077BA" w:rsidRDefault="00C077BA" w:rsidP="00C077BA">
      <w:pPr>
        <w:ind w:left="2127"/>
        <w:jc w:val="both"/>
        <w:rPr>
          <w:rFonts w:cs="Arial"/>
          <w:sz w:val="18"/>
          <w:szCs w:val="18"/>
          <w:lang w:val="es-BO" w:eastAsia="en-US"/>
        </w:rPr>
      </w:pPr>
    </w:p>
    <w:p w14:paraId="1D83DD76"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Las propuestas electrónicas deberán ser registradas dentro del plazo (fecha y hora) fijado en el presente DBC. </w:t>
      </w:r>
    </w:p>
    <w:p w14:paraId="66D3C8B6" w14:textId="77777777" w:rsidR="00C077BA" w:rsidRPr="00C077BA" w:rsidRDefault="00C077BA" w:rsidP="00C077BA">
      <w:pPr>
        <w:keepNext/>
        <w:jc w:val="both"/>
        <w:outlineLvl w:val="2"/>
        <w:rPr>
          <w:sz w:val="18"/>
          <w:szCs w:val="18"/>
          <w:lang w:val="es-MX"/>
        </w:rPr>
      </w:pPr>
    </w:p>
    <w:p w14:paraId="65C7EDF1" w14:textId="77777777" w:rsidR="00C077BA" w:rsidRPr="00C077BA" w:rsidRDefault="00C077BA" w:rsidP="00C077BA">
      <w:pPr>
        <w:keepNext/>
        <w:ind w:left="2127"/>
        <w:jc w:val="both"/>
        <w:outlineLvl w:val="2"/>
        <w:rPr>
          <w:bCs/>
          <w:sz w:val="18"/>
          <w:szCs w:val="20"/>
          <w:lang w:val="es-MX"/>
        </w:rPr>
      </w:pPr>
      <w:r w:rsidRPr="00C077BA">
        <w:rPr>
          <w:bCs/>
          <w:sz w:val="18"/>
          <w:szCs w:val="20"/>
          <w:lang w:val="es-MX"/>
        </w:rPr>
        <w:t>Se considerará que el proponente ha presentado su propuesta dentro del plazo, siempre y cuando:</w:t>
      </w:r>
    </w:p>
    <w:p w14:paraId="4200321C" w14:textId="77777777" w:rsidR="00C077BA" w:rsidRPr="00C077BA" w:rsidRDefault="00C077BA" w:rsidP="00C077BA"/>
    <w:p w14:paraId="1C8F23CE"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4" w:name="_Toc61869904"/>
      <w:bookmarkStart w:id="45" w:name="_Toc94726508"/>
      <w:r w:rsidRPr="00C077BA">
        <w:rPr>
          <w:rFonts w:cs="Arial"/>
          <w:kern w:val="28"/>
          <w:sz w:val="18"/>
          <w:szCs w:val="32"/>
        </w:rPr>
        <w:t>Esta haya sido enviada antes del vencimiento del cierre del plazo de presentación de propuestas y;</w:t>
      </w:r>
      <w:bookmarkEnd w:id="44"/>
      <w:bookmarkEnd w:id="45"/>
    </w:p>
    <w:p w14:paraId="3A5D6230"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6" w:name="_Toc61869905"/>
      <w:bookmarkStart w:id="47" w:name="_Toc94726509"/>
      <w:r w:rsidRPr="00C077BA">
        <w:rPr>
          <w:rFonts w:cs="Arial"/>
          <w:kern w:val="28"/>
          <w:sz w:val="18"/>
          <w:szCs w:val="32"/>
        </w:rPr>
        <w:t>La Garantía de Seriedad de Propuesta y las muestras, en caso de haber sido solicitadas, hayan ingresado al recinto en el que se registra la presentación de propuestas, hasta la fecha y hora límite para la presentación de la misma.</w:t>
      </w:r>
      <w:bookmarkEnd w:id="46"/>
      <w:bookmarkEnd w:id="47"/>
      <w:r w:rsidRPr="00C077BA">
        <w:rPr>
          <w:rFonts w:cs="Arial"/>
          <w:kern w:val="28"/>
          <w:sz w:val="18"/>
          <w:szCs w:val="32"/>
        </w:rPr>
        <w:t xml:space="preserve"> </w:t>
      </w:r>
    </w:p>
    <w:p w14:paraId="2B8CA8CD" w14:textId="77777777" w:rsidR="00C077BA" w:rsidRPr="00C077BA" w:rsidRDefault="00C077BA" w:rsidP="00C077BA">
      <w:pPr>
        <w:keepNext/>
        <w:ind w:left="2127"/>
        <w:jc w:val="both"/>
        <w:outlineLvl w:val="2"/>
        <w:rPr>
          <w:rFonts w:ascii="Tahoma" w:hAnsi="Tahoma"/>
          <w:sz w:val="18"/>
          <w:szCs w:val="18"/>
          <w:u w:val="single"/>
          <w:lang w:val="es-MX"/>
        </w:rPr>
      </w:pPr>
      <w:r w:rsidRPr="00C077BA">
        <w:rPr>
          <w:sz w:val="18"/>
          <w:szCs w:val="18"/>
          <w:lang w:val="es-MX"/>
        </w:rPr>
        <w:lastRenderedPageBreak/>
        <w:t xml:space="preserve"> </w:t>
      </w:r>
    </w:p>
    <w:p w14:paraId="4E34806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garantías podrán ser entregadas en persona o por correo certificado (Courier). En ambos casos, el proponente es responsable de que su garantía sea presentada dentro el plazo establecido.</w:t>
      </w:r>
    </w:p>
    <w:p w14:paraId="4F2E2D7B" w14:textId="77777777" w:rsidR="00C077BA" w:rsidRPr="00C077BA" w:rsidRDefault="00C077BA" w:rsidP="00C077BA">
      <w:pPr>
        <w:keepNext/>
        <w:ind w:left="2127"/>
        <w:jc w:val="both"/>
        <w:outlineLvl w:val="2"/>
        <w:rPr>
          <w:sz w:val="18"/>
          <w:szCs w:val="18"/>
          <w:u w:val="single"/>
          <w:lang w:val="es-MX"/>
        </w:rPr>
      </w:pPr>
    </w:p>
    <w:p w14:paraId="3993A78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La presentación de propuestas electrónicas se realizará a través del RUPE.</w:t>
      </w:r>
    </w:p>
    <w:p w14:paraId="708E5901" w14:textId="77777777" w:rsidR="00C077BA" w:rsidRDefault="00C077BA" w:rsidP="00C077BA">
      <w:pPr>
        <w:rPr>
          <w:lang w:val="es-MX"/>
        </w:rPr>
      </w:pPr>
    </w:p>
    <w:p w14:paraId="1B7922C1" w14:textId="77777777" w:rsidR="00C077BA" w:rsidRDefault="00C077BA" w:rsidP="00C077BA">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24B46E35" w14:textId="77777777" w:rsidR="00C077BA" w:rsidRPr="00C077BA" w:rsidRDefault="00C077BA" w:rsidP="00C077BA">
      <w:pPr>
        <w:rPr>
          <w:lang w:val="es-BO"/>
        </w:rPr>
      </w:pPr>
    </w:p>
    <w:p w14:paraId="7638EC8E"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propuestas electrónicas presentadas sólo podrán modificarse antes del plazo límite establecido para el cierre de presentación de propuestas.</w:t>
      </w:r>
    </w:p>
    <w:p w14:paraId="00D7FAF3" w14:textId="77777777" w:rsidR="00C077BA" w:rsidRPr="00C077BA" w:rsidRDefault="00C077BA" w:rsidP="00C077BA">
      <w:pPr>
        <w:keepNext/>
        <w:ind w:left="2127"/>
        <w:jc w:val="both"/>
        <w:outlineLvl w:val="2"/>
        <w:rPr>
          <w:sz w:val="18"/>
          <w:szCs w:val="18"/>
          <w:u w:val="single"/>
          <w:lang w:val="es-MX"/>
        </w:rPr>
      </w:pPr>
    </w:p>
    <w:p w14:paraId="78C2FD63"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Para este propósito, el proponente deberá ingresar a la plataforma informática para la presentación de propuestas y efectuar el retiro de su propuesta a efectos de modificarla, ampliarla y/o subsanarla.</w:t>
      </w:r>
    </w:p>
    <w:p w14:paraId="6B7FB93F" w14:textId="77777777" w:rsidR="00C077BA" w:rsidRPr="00C077BA" w:rsidRDefault="00C077BA" w:rsidP="00C077BA">
      <w:pPr>
        <w:keepNext/>
        <w:ind w:left="2127"/>
        <w:jc w:val="both"/>
        <w:outlineLvl w:val="2"/>
        <w:rPr>
          <w:rFonts w:ascii="Tahoma" w:hAnsi="Tahoma"/>
          <w:sz w:val="18"/>
          <w:szCs w:val="18"/>
          <w:u w:val="single"/>
          <w:lang w:val="es-MX"/>
        </w:rPr>
      </w:pPr>
    </w:p>
    <w:p w14:paraId="1DF29C0D" w14:textId="6B94C6E6"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7F59636E" w14:textId="77777777" w:rsidR="00C077BA" w:rsidRPr="00C077BA" w:rsidRDefault="00C077BA" w:rsidP="00C077BA">
      <w:pPr>
        <w:keepNext/>
        <w:ind w:left="2127"/>
        <w:jc w:val="both"/>
        <w:outlineLvl w:val="2"/>
        <w:rPr>
          <w:sz w:val="18"/>
          <w:szCs w:val="18"/>
          <w:u w:val="single"/>
          <w:lang w:val="es-MX"/>
        </w:rPr>
      </w:pPr>
    </w:p>
    <w:p w14:paraId="2348627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que haya retirado su propuesta podrá realizar la presentación de una nueva propuesta, hasta antes del plazo límite para el cierre de presentación, establecido en el cronograma de plazos del DBC.</w:t>
      </w:r>
    </w:p>
    <w:p w14:paraId="2AF5E0C5" w14:textId="77777777" w:rsidR="00C077BA" w:rsidRPr="00C077BA" w:rsidRDefault="00C077BA" w:rsidP="00C077BA">
      <w:pPr>
        <w:keepNext/>
        <w:ind w:left="2127"/>
        <w:jc w:val="both"/>
        <w:outlineLvl w:val="2"/>
        <w:rPr>
          <w:sz w:val="18"/>
          <w:szCs w:val="18"/>
          <w:u w:val="single"/>
          <w:lang w:val="es-MX"/>
        </w:rPr>
      </w:pPr>
    </w:p>
    <w:p w14:paraId="35BCBD3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Vencidos los plazos, las propuestas no podrán ser retiradas, modificadas o alteradas de manera alguna.</w:t>
      </w:r>
    </w:p>
    <w:p w14:paraId="5CA058CC" w14:textId="77777777" w:rsidR="00C077BA" w:rsidRPr="005B7569" w:rsidRDefault="00C077BA" w:rsidP="00B12CA7">
      <w:pPr>
        <w:rPr>
          <w:lang w:val="es-BO"/>
        </w:rPr>
      </w:pPr>
    </w:p>
    <w:p w14:paraId="2129EA1B" w14:textId="77777777" w:rsidR="00777ABB" w:rsidRDefault="00777ABB" w:rsidP="002545E0">
      <w:pPr>
        <w:pStyle w:val="Ttulo1"/>
        <w:tabs>
          <w:tab w:val="clear" w:pos="360"/>
          <w:tab w:val="num" w:pos="567"/>
        </w:tabs>
        <w:ind w:left="567" w:hanging="567"/>
        <w:rPr>
          <w:rFonts w:ascii="Verdana" w:hAnsi="Verdana" w:cs="Arial"/>
          <w:sz w:val="18"/>
          <w:szCs w:val="18"/>
          <w:u w:val="none"/>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9BE7C9D" w14:textId="77777777" w:rsidR="00C077BA" w:rsidRPr="00C077BA" w:rsidRDefault="00C077BA" w:rsidP="00C077BA">
      <w:pPr>
        <w:rPr>
          <w:lang w:val="es-BO" w:eastAsia="en-US"/>
        </w:rPr>
      </w:pPr>
    </w:p>
    <w:p w14:paraId="01E0B4C7" w14:textId="77777777" w:rsidR="00777ABB" w:rsidRPr="00953420" w:rsidRDefault="00777ABB" w:rsidP="00777ABB">
      <w:pPr>
        <w:tabs>
          <w:tab w:val="left" w:pos="567"/>
        </w:tabs>
        <w:ind w:left="1276"/>
        <w:jc w:val="both"/>
        <w:rPr>
          <w:b/>
          <w:sz w:val="10"/>
          <w:szCs w:val="10"/>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768DEDFC" w14:textId="77777777" w:rsidR="00C077BA" w:rsidRPr="009956C4" w:rsidRDefault="00C077BA" w:rsidP="00C077BA">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3DEFD0C3" w14:textId="77777777" w:rsidR="00C077BA" w:rsidRPr="009956C4" w:rsidRDefault="00C077BA" w:rsidP="00C077BA">
      <w:pPr>
        <w:tabs>
          <w:tab w:val="left" w:pos="567"/>
        </w:tabs>
        <w:ind w:left="1276"/>
        <w:jc w:val="both"/>
        <w:rPr>
          <w:sz w:val="18"/>
          <w:szCs w:val="18"/>
          <w:lang w:val="es-BO"/>
        </w:rPr>
      </w:pPr>
    </w:p>
    <w:p w14:paraId="34289831"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6350FE" w14:textId="77777777" w:rsidR="00C077BA" w:rsidRPr="009956C4" w:rsidRDefault="00C077BA" w:rsidP="00C077BA">
      <w:pPr>
        <w:tabs>
          <w:tab w:val="left" w:pos="567"/>
        </w:tabs>
        <w:ind w:left="1276"/>
        <w:jc w:val="both"/>
        <w:rPr>
          <w:sz w:val="18"/>
          <w:szCs w:val="18"/>
          <w:lang w:val="es-BO"/>
        </w:rPr>
      </w:pPr>
    </w:p>
    <w:p w14:paraId="4126D4CC"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7EA15589" w14:textId="77777777" w:rsidR="00C077BA" w:rsidRPr="00C077BA" w:rsidRDefault="00C077BA" w:rsidP="00C077BA">
      <w:pPr>
        <w:rPr>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4D70D7DD"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7D160AE1" w14:textId="77777777" w:rsidR="00C077BA" w:rsidRPr="009956C4" w:rsidRDefault="00C077BA" w:rsidP="00C077BA">
      <w:pPr>
        <w:tabs>
          <w:tab w:val="left" w:pos="567"/>
        </w:tabs>
        <w:ind w:left="1276"/>
        <w:jc w:val="both"/>
        <w:rPr>
          <w:sz w:val="18"/>
          <w:szCs w:val="18"/>
          <w:lang w:val="es-BO"/>
        </w:rPr>
      </w:pPr>
    </w:p>
    <w:p w14:paraId="51AC5286"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5AE6B106" w14:textId="77777777" w:rsidR="00C077BA" w:rsidRPr="009956C4" w:rsidRDefault="00C077BA" w:rsidP="00C077BA">
      <w:pPr>
        <w:tabs>
          <w:tab w:val="left" w:pos="567"/>
        </w:tabs>
        <w:ind w:left="1276"/>
        <w:jc w:val="both"/>
        <w:rPr>
          <w:sz w:val="18"/>
          <w:szCs w:val="18"/>
          <w:lang w:val="es-BO"/>
        </w:rPr>
      </w:pPr>
    </w:p>
    <w:p w14:paraId="5F2224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3BEF413C" w14:textId="77777777" w:rsidR="00C077BA" w:rsidRPr="009956C4" w:rsidRDefault="00C077BA" w:rsidP="00C077BA">
      <w:pPr>
        <w:tabs>
          <w:tab w:val="left" w:pos="567"/>
        </w:tabs>
        <w:ind w:left="1276"/>
        <w:jc w:val="both"/>
        <w:rPr>
          <w:sz w:val="18"/>
          <w:szCs w:val="18"/>
          <w:lang w:val="es-BO"/>
        </w:rPr>
      </w:pPr>
    </w:p>
    <w:p w14:paraId="64A669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F3A5561" w14:textId="77777777" w:rsidR="00C077BA" w:rsidRPr="009956C4" w:rsidRDefault="00C077BA" w:rsidP="00C077BA">
      <w:pPr>
        <w:tabs>
          <w:tab w:val="left" w:pos="567"/>
        </w:tabs>
        <w:ind w:left="1276"/>
        <w:jc w:val="both"/>
        <w:rPr>
          <w:sz w:val="18"/>
          <w:szCs w:val="18"/>
          <w:lang w:val="es-BO"/>
        </w:rPr>
      </w:pPr>
    </w:p>
    <w:p w14:paraId="5BEA517D" w14:textId="77777777" w:rsidR="00C077BA" w:rsidRPr="00451160" w:rsidRDefault="00C077BA" w:rsidP="00C077BA">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2F190BF1" w14:textId="77777777" w:rsidR="00C077BA" w:rsidRPr="00C077BA" w:rsidRDefault="00C077BA" w:rsidP="00C077BA">
      <w:pPr>
        <w:pStyle w:val="Ttulo2"/>
        <w:numPr>
          <w:ilvl w:val="0"/>
          <w:numId w:val="0"/>
        </w:numPr>
        <w:ind w:left="1276"/>
        <w:jc w:val="both"/>
        <w:rPr>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0553C55E"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9C76975" w14:textId="77777777" w:rsidR="00C077BA" w:rsidRPr="00451160" w:rsidRDefault="00C077BA" w:rsidP="00C077BA">
      <w:pPr>
        <w:tabs>
          <w:tab w:val="left" w:pos="567"/>
        </w:tabs>
        <w:ind w:left="1276"/>
        <w:jc w:val="both"/>
        <w:rPr>
          <w:sz w:val="18"/>
          <w:szCs w:val="18"/>
          <w:lang w:val="es-BO"/>
        </w:rPr>
      </w:pPr>
    </w:p>
    <w:p w14:paraId="7225A430"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AEA60D9" w14:textId="77777777" w:rsidR="00C077BA" w:rsidRPr="00451160" w:rsidRDefault="00C077BA"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7B33AB4" w14:textId="77777777" w:rsidR="00B60615" w:rsidRPr="00B60615" w:rsidRDefault="00B60615" w:rsidP="00B60615">
      <w:pPr>
        <w:tabs>
          <w:tab w:val="num" w:pos="567"/>
        </w:tabs>
        <w:ind w:left="567" w:hanging="567"/>
        <w:jc w:val="both"/>
        <w:rPr>
          <w:rFonts w:cs="Arial"/>
          <w:b/>
          <w:sz w:val="18"/>
          <w:szCs w:val="18"/>
          <w:lang w:val="es-BO" w:eastAsia="en-US"/>
        </w:rPr>
      </w:pPr>
    </w:p>
    <w:p w14:paraId="61DFED9F"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B60615">
        <w:rPr>
          <w:rFonts w:cs="Arial"/>
          <w:sz w:val="18"/>
          <w:szCs w:val="18"/>
          <w:lang w:val="es-BO" w:eastAsia="en-US"/>
        </w:rPr>
        <w:t>en la fecha, hora y lugar señalados en el presente DBC.</w:t>
      </w:r>
    </w:p>
    <w:p w14:paraId="66ABCB9E" w14:textId="77777777" w:rsidR="00B60615" w:rsidRPr="00B60615" w:rsidRDefault="00B60615" w:rsidP="00B60615">
      <w:pPr>
        <w:tabs>
          <w:tab w:val="num" w:pos="567"/>
        </w:tabs>
        <w:ind w:left="567" w:hanging="567"/>
        <w:jc w:val="both"/>
        <w:rPr>
          <w:rFonts w:cs="Arial"/>
          <w:sz w:val="18"/>
          <w:szCs w:val="18"/>
          <w:lang w:val="es-BO" w:eastAsia="en-US"/>
        </w:rPr>
      </w:pPr>
    </w:p>
    <w:p w14:paraId="67AF6AF3" w14:textId="77777777" w:rsidR="00B60615" w:rsidRPr="00B60615" w:rsidRDefault="00B60615" w:rsidP="00B60615">
      <w:pPr>
        <w:ind w:left="851"/>
        <w:jc w:val="both"/>
        <w:rPr>
          <w:rFonts w:cs="Arial"/>
          <w:sz w:val="18"/>
          <w:szCs w:val="18"/>
        </w:rPr>
      </w:pPr>
      <w:r w:rsidRPr="00B60615">
        <w:rPr>
          <w:rFonts w:cs="Arial"/>
          <w:sz w:val="18"/>
          <w:szCs w:val="18"/>
        </w:rPr>
        <w:t xml:space="preserve">El Acto de Apertura será continuo y sin interrupción, donde se permitirá la presencia de los proponentes o sus representantes, así como los representantes de la sociedad que quieran participar, y se iniciará la reunión virtual programada según la dirección (link) establecido en la convocatoria </w:t>
      </w:r>
      <w:bookmarkStart w:id="50" w:name="_Hlk94528788"/>
      <w:r w:rsidRPr="00B60615">
        <w:rPr>
          <w:rFonts w:cs="Arial"/>
          <w:sz w:val="18"/>
          <w:szCs w:val="18"/>
        </w:rPr>
        <w:t>y en el cronograma de plazos del presente DBC</w:t>
      </w:r>
      <w:bookmarkEnd w:id="50"/>
      <w:r w:rsidRPr="00B60615">
        <w:rPr>
          <w:rFonts w:cs="Arial"/>
          <w:sz w:val="18"/>
          <w:szCs w:val="18"/>
        </w:rPr>
        <w:t>.</w:t>
      </w:r>
    </w:p>
    <w:p w14:paraId="4FA6E476" w14:textId="77777777" w:rsidR="00B60615" w:rsidRPr="00B60615" w:rsidRDefault="00B60615" w:rsidP="00B60615">
      <w:pPr>
        <w:tabs>
          <w:tab w:val="num" w:pos="567"/>
        </w:tabs>
        <w:ind w:left="567" w:hanging="567"/>
        <w:jc w:val="both"/>
        <w:rPr>
          <w:rFonts w:cs="Arial"/>
          <w:sz w:val="18"/>
          <w:szCs w:val="18"/>
          <w:lang w:val="es-BO" w:eastAsia="en-US"/>
        </w:rPr>
      </w:pPr>
    </w:p>
    <w:p w14:paraId="50976A31" w14:textId="77777777" w:rsidR="00B60615" w:rsidRPr="00B60615" w:rsidRDefault="00B60615" w:rsidP="00B60615">
      <w:pPr>
        <w:ind w:left="851"/>
        <w:jc w:val="both"/>
        <w:rPr>
          <w:rFonts w:cs="Arial"/>
          <w:sz w:val="18"/>
          <w:szCs w:val="18"/>
          <w:lang w:val="es-BO" w:eastAsia="en-US"/>
        </w:rPr>
      </w:pPr>
      <w:r w:rsidRPr="00B6061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5BD1C625" w14:textId="77777777" w:rsidR="00B60615" w:rsidRPr="00B60615" w:rsidRDefault="00B60615" w:rsidP="00B60615">
      <w:pPr>
        <w:ind w:left="851"/>
        <w:jc w:val="both"/>
        <w:rPr>
          <w:rFonts w:cs="Arial"/>
          <w:sz w:val="18"/>
          <w:szCs w:val="18"/>
          <w:lang w:val="es-BO" w:eastAsia="en-US"/>
        </w:rPr>
      </w:pPr>
    </w:p>
    <w:p w14:paraId="19AB6C4F" w14:textId="77777777" w:rsidR="00B60615" w:rsidRPr="00B60615" w:rsidRDefault="00B60615" w:rsidP="00B60615">
      <w:pPr>
        <w:keepNext/>
        <w:numPr>
          <w:ilvl w:val="1"/>
          <w:numId w:val="3"/>
        </w:numPr>
        <w:tabs>
          <w:tab w:val="clear" w:pos="794"/>
        </w:tabs>
        <w:ind w:left="851" w:hanging="851"/>
        <w:jc w:val="both"/>
        <w:outlineLvl w:val="1"/>
        <w:rPr>
          <w:bCs/>
          <w:sz w:val="18"/>
          <w:szCs w:val="18"/>
          <w:lang w:val="es-MX"/>
        </w:rPr>
      </w:pPr>
      <w:r w:rsidRPr="00B60615">
        <w:rPr>
          <w:bCs/>
          <w:sz w:val="18"/>
          <w:szCs w:val="18"/>
          <w:lang w:val="es-MX"/>
        </w:rPr>
        <w:t>El Acto de Apertura comprenderá:</w:t>
      </w:r>
    </w:p>
    <w:p w14:paraId="6066D7A2" w14:textId="77777777" w:rsidR="00B60615" w:rsidRPr="00B60615" w:rsidRDefault="00B60615" w:rsidP="00B60615">
      <w:pPr>
        <w:ind w:left="1440" w:hanging="720"/>
        <w:jc w:val="both"/>
        <w:rPr>
          <w:rFonts w:cs="Arial"/>
          <w:b/>
          <w:sz w:val="18"/>
          <w:szCs w:val="18"/>
          <w:lang w:val="es-BO"/>
        </w:rPr>
      </w:pPr>
    </w:p>
    <w:p w14:paraId="646B3FE2"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Lectura de la información sobre el objeto de la contratación, las publicaciones realizadas y cuando corresponda la nómina de proponentes que presentaron garantías físicas o muestras si éstas hubiesen sido solicitadas, según el Acta de Recepción.</w:t>
      </w:r>
    </w:p>
    <w:p w14:paraId="017EBFBC" w14:textId="77777777" w:rsidR="00B60615" w:rsidRPr="00B60615" w:rsidRDefault="00B60615" w:rsidP="00B60615">
      <w:pPr>
        <w:tabs>
          <w:tab w:val="left" w:pos="1701"/>
        </w:tabs>
        <w:ind w:left="1701" w:hanging="425"/>
        <w:jc w:val="both"/>
        <w:rPr>
          <w:rFonts w:cs="Arial"/>
          <w:sz w:val="18"/>
          <w:szCs w:val="18"/>
          <w:lang w:val="es-BO"/>
        </w:rPr>
      </w:pPr>
    </w:p>
    <w:p w14:paraId="768E41B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4A7C396A" w14:textId="77777777" w:rsidR="00B60615" w:rsidRPr="00B60615" w:rsidRDefault="00B60615" w:rsidP="00B60615">
      <w:pPr>
        <w:tabs>
          <w:tab w:val="left" w:pos="1701"/>
        </w:tabs>
        <w:ind w:left="1701"/>
        <w:jc w:val="both"/>
        <w:rPr>
          <w:rFonts w:cs="Arial"/>
          <w:sz w:val="18"/>
          <w:szCs w:val="18"/>
          <w:lang w:val="es-BO"/>
        </w:rPr>
      </w:pPr>
    </w:p>
    <w:p w14:paraId="1AB36968"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Realizada la apertura electrónica, todas las propuestas presentadas serán automáticamente </w:t>
      </w:r>
      <w:proofErr w:type="spellStart"/>
      <w:r w:rsidRPr="00B60615">
        <w:rPr>
          <w:rFonts w:cs="Arial"/>
          <w:sz w:val="18"/>
          <w:szCs w:val="18"/>
          <w:lang w:val="es-BO"/>
        </w:rPr>
        <w:t>desencriptadas</w:t>
      </w:r>
      <w:proofErr w:type="spellEnd"/>
      <w:r w:rsidRPr="00B60615">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FDF82B6" w14:textId="77777777" w:rsidR="00B60615" w:rsidRPr="00B60615" w:rsidRDefault="00B60615" w:rsidP="00B60615">
      <w:pPr>
        <w:tabs>
          <w:tab w:val="left" w:pos="1701"/>
        </w:tabs>
        <w:ind w:left="1701"/>
        <w:jc w:val="both"/>
        <w:rPr>
          <w:rFonts w:cs="Arial"/>
          <w:sz w:val="18"/>
          <w:szCs w:val="18"/>
          <w:lang w:val="es-BO"/>
        </w:rPr>
      </w:pPr>
    </w:p>
    <w:p w14:paraId="6CA66857"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En caso de procesos de contratación por ítems o lotes deberá descargar los documentos consignados en cada ítem o lote. </w:t>
      </w:r>
    </w:p>
    <w:p w14:paraId="46FDC4EC" w14:textId="77777777" w:rsidR="00B60615" w:rsidRPr="00B60615" w:rsidRDefault="00B60615" w:rsidP="00B60615">
      <w:pPr>
        <w:tabs>
          <w:tab w:val="left" w:pos="1701"/>
        </w:tabs>
        <w:ind w:left="1701"/>
        <w:jc w:val="both"/>
        <w:rPr>
          <w:rFonts w:cs="Arial"/>
          <w:sz w:val="18"/>
          <w:szCs w:val="18"/>
          <w:lang w:val="es-BO"/>
        </w:rPr>
      </w:pPr>
    </w:p>
    <w:p w14:paraId="10785A31"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lastRenderedPageBreak/>
        <w:t>El sistema almacenará la fecha y hora de la apertura electrónica, así como la fecha y hora de la descarga de cada uno de los documentos enviados por el proponente.</w:t>
      </w:r>
    </w:p>
    <w:p w14:paraId="7428D613" w14:textId="77777777" w:rsidR="00B60615" w:rsidRPr="00B60615" w:rsidRDefault="00B60615" w:rsidP="00B60615">
      <w:pPr>
        <w:tabs>
          <w:tab w:val="left" w:pos="1701"/>
        </w:tabs>
        <w:jc w:val="both"/>
        <w:rPr>
          <w:rFonts w:cs="Arial"/>
          <w:sz w:val="18"/>
          <w:szCs w:val="18"/>
        </w:rPr>
      </w:pPr>
    </w:p>
    <w:p w14:paraId="5DA993A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Dar a conocer públicamente el nombre de los proponentes y el precio total de sus propuestas económicas. </w:t>
      </w:r>
    </w:p>
    <w:p w14:paraId="4D927E81" w14:textId="77777777" w:rsidR="00B60615" w:rsidRPr="00B60615" w:rsidRDefault="00B60615" w:rsidP="00B60615">
      <w:pPr>
        <w:tabs>
          <w:tab w:val="left" w:pos="1701"/>
        </w:tabs>
        <w:ind w:left="1701" w:hanging="425"/>
        <w:jc w:val="both"/>
        <w:rPr>
          <w:rFonts w:cs="Arial"/>
          <w:sz w:val="18"/>
          <w:szCs w:val="18"/>
          <w:lang w:val="es-BO"/>
        </w:rPr>
      </w:pPr>
    </w:p>
    <w:p w14:paraId="080BF8FA"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En el caso de adjudicaciones por ítems o lotes, se dará a conocer el precio de las propuestas económicas de cada ítem o lote.</w:t>
      </w:r>
    </w:p>
    <w:p w14:paraId="4E5B47B1" w14:textId="77777777" w:rsidR="00B60615" w:rsidRPr="00B60615" w:rsidRDefault="00B60615" w:rsidP="00B60615">
      <w:pPr>
        <w:tabs>
          <w:tab w:val="left" w:pos="1701"/>
        </w:tabs>
        <w:ind w:left="1701" w:hanging="425"/>
        <w:jc w:val="both"/>
        <w:rPr>
          <w:rFonts w:cs="Arial"/>
          <w:sz w:val="18"/>
          <w:szCs w:val="18"/>
          <w:lang w:val="es-BO"/>
        </w:rPr>
      </w:pPr>
    </w:p>
    <w:p w14:paraId="1EDA25F9"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31EF7EAD" w14:textId="77777777" w:rsidR="00B60615" w:rsidRPr="00B60615" w:rsidRDefault="00B60615" w:rsidP="00B60615">
      <w:pPr>
        <w:tabs>
          <w:tab w:val="left" w:pos="1701"/>
        </w:tabs>
        <w:ind w:left="1701" w:hanging="425"/>
        <w:jc w:val="both"/>
        <w:rPr>
          <w:rFonts w:cs="Arial"/>
          <w:sz w:val="18"/>
          <w:szCs w:val="18"/>
          <w:lang w:val="es-BO"/>
        </w:rPr>
      </w:pPr>
    </w:p>
    <w:p w14:paraId="4BDB75AF"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D3E9550" w14:textId="77777777" w:rsidR="00B60615" w:rsidRPr="00B60615" w:rsidRDefault="00B60615" w:rsidP="00B60615">
      <w:pPr>
        <w:tabs>
          <w:tab w:val="left" w:pos="1701"/>
        </w:tabs>
        <w:ind w:left="1701" w:hanging="425"/>
        <w:jc w:val="both"/>
        <w:rPr>
          <w:rFonts w:cs="Arial"/>
          <w:sz w:val="18"/>
          <w:szCs w:val="18"/>
          <w:lang w:val="es-BO"/>
        </w:rPr>
      </w:pPr>
    </w:p>
    <w:p w14:paraId="24F2F6A1"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Descargarse el Reporte Electrónico, mismo que contendrá el nombre del proponente y el monto total de su propuesta económica.</w:t>
      </w:r>
    </w:p>
    <w:p w14:paraId="17EC4CCB" w14:textId="77777777" w:rsidR="00B60615" w:rsidRPr="00B60615" w:rsidRDefault="00B60615" w:rsidP="00B60615">
      <w:pPr>
        <w:tabs>
          <w:tab w:val="left" w:pos="1701"/>
        </w:tabs>
        <w:ind w:left="1701" w:hanging="425"/>
        <w:jc w:val="both"/>
        <w:rPr>
          <w:rFonts w:cs="Arial"/>
          <w:sz w:val="18"/>
          <w:szCs w:val="18"/>
          <w:lang w:val="es-BO"/>
        </w:rPr>
      </w:pPr>
    </w:p>
    <w:p w14:paraId="5F4AB41A"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FEC37AA" w14:textId="77777777" w:rsidR="00B60615" w:rsidRPr="00B60615" w:rsidRDefault="00B60615" w:rsidP="00B60615">
      <w:pPr>
        <w:tabs>
          <w:tab w:val="left" w:pos="1701"/>
        </w:tabs>
        <w:ind w:left="1701" w:hanging="425"/>
        <w:jc w:val="both"/>
        <w:rPr>
          <w:rFonts w:cs="Arial"/>
          <w:sz w:val="18"/>
          <w:szCs w:val="18"/>
          <w:lang w:val="es-BO"/>
        </w:rPr>
      </w:pPr>
    </w:p>
    <w:p w14:paraId="34205604"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Los proponentes que tengan observaciones deberán hacer constar las mismas en el Acta.</w:t>
      </w:r>
    </w:p>
    <w:p w14:paraId="5790A873" w14:textId="77777777" w:rsidR="00B60615" w:rsidRPr="00B60615" w:rsidRDefault="00B60615" w:rsidP="00B60615">
      <w:pPr>
        <w:ind w:left="1440" w:hanging="720"/>
        <w:jc w:val="both"/>
        <w:rPr>
          <w:rFonts w:cs="Arial"/>
          <w:sz w:val="18"/>
          <w:szCs w:val="18"/>
          <w:lang w:val="es-BO"/>
        </w:rPr>
      </w:pPr>
    </w:p>
    <w:p w14:paraId="639B2B2D" w14:textId="77777777" w:rsidR="00B60615" w:rsidRPr="00B60615" w:rsidRDefault="00B60615" w:rsidP="00B60615">
      <w:pPr>
        <w:keepNext/>
        <w:numPr>
          <w:ilvl w:val="1"/>
          <w:numId w:val="3"/>
        </w:numPr>
        <w:tabs>
          <w:tab w:val="clear" w:pos="794"/>
        </w:tabs>
        <w:ind w:left="851" w:hanging="851"/>
        <w:jc w:val="both"/>
        <w:outlineLvl w:val="1"/>
        <w:rPr>
          <w:rFonts w:cs="Arial"/>
          <w:sz w:val="18"/>
          <w:szCs w:val="18"/>
          <w:lang w:val="es-BO"/>
        </w:rPr>
      </w:pPr>
      <w:r w:rsidRPr="00B60615">
        <w:rPr>
          <w:rFonts w:cs="Arial"/>
          <w:sz w:val="18"/>
          <w:szCs w:val="18"/>
          <w:lang w:val="es-BO"/>
        </w:rPr>
        <w:t>Durante el Acto de Apertura de propuestas no se descalificará a ningún proponente, siendo esta una atribución del Responsable de Evaluación o de la Comisión de Calificación en el proceso de evaluación.</w:t>
      </w:r>
    </w:p>
    <w:p w14:paraId="52D450A9" w14:textId="77777777" w:rsidR="00B60615" w:rsidRPr="00B60615" w:rsidRDefault="00B60615" w:rsidP="00B60615">
      <w:pPr>
        <w:ind w:left="709" w:hanging="709"/>
        <w:jc w:val="both"/>
        <w:rPr>
          <w:rFonts w:cs="Arial"/>
          <w:sz w:val="18"/>
          <w:szCs w:val="18"/>
          <w:lang w:val="es-BO"/>
        </w:rPr>
      </w:pPr>
    </w:p>
    <w:p w14:paraId="36275224" w14:textId="77777777" w:rsidR="00B60615" w:rsidRPr="00B60615" w:rsidRDefault="00B60615" w:rsidP="00B60615">
      <w:pPr>
        <w:ind w:left="851"/>
        <w:jc w:val="both"/>
        <w:rPr>
          <w:rFonts w:cs="Arial"/>
          <w:sz w:val="18"/>
          <w:szCs w:val="18"/>
          <w:lang w:val="es-BO"/>
        </w:rPr>
      </w:pPr>
      <w:r w:rsidRPr="00B6061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D86F464" w14:textId="77777777" w:rsidR="00B60615" w:rsidRPr="00B60615" w:rsidRDefault="00B60615" w:rsidP="00B60615">
      <w:pPr>
        <w:ind w:left="709" w:hanging="709"/>
        <w:jc w:val="both"/>
        <w:rPr>
          <w:rFonts w:cs="Arial"/>
          <w:sz w:val="18"/>
          <w:szCs w:val="18"/>
          <w:lang w:val="es-BO"/>
        </w:rPr>
      </w:pPr>
    </w:p>
    <w:p w14:paraId="5D5A547A"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Concluido el Acto de Apertura, la nómina de proponentes será remitida, por el Responsable de Evaluación o la Comisión de Calificación al RPA en forma inmediata, para efectos de eventual excusa.</w:t>
      </w:r>
    </w:p>
    <w:p w14:paraId="0FECCE6D" w14:textId="77777777" w:rsidR="00B60615" w:rsidRPr="009956C4" w:rsidRDefault="00B60615"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Default="00552B0E" w:rsidP="00676B64">
      <w:pPr>
        <w:tabs>
          <w:tab w:val="num" w:pos="1276"/>
        </w:tabs>
        <w:ind w:left="709"/>
        <w:jc w:val="both"/>
        <w:rPr>
          <w:rFonts w:cs="Arial"/>
          <w:sz w:val="18"/>
          <w:szCs w:val="18"/>
          <w:lang w:val="es-BO"/>
        </w:rPr>
      </w:pPr>
    </w:p>
    <w:p w14:paraId="7738E36B" w14:textId="77777777" w:rsidR="00014A7A" w:rsidRDefault="00014A7A" w:rsidP="00676B64">
      <w:pPr>
        <w:tabs>
          <w:tab w:val="num" w:pos="1276"/>
        </w:tabs>
        <w:ind w:left="709"/>
        <w:jc w:val="both"/>
        <w:rPr>
          <w:rFonts w:cs="Arial"/>
          <w:sz w:val="18"/>
          <w:szCs w:val="18"/>
          <w:lang w:val="es-BO"/>
        </w:rPr>
      </w:pPr>
    </w:p>
    <w:p w14:paraId="5C796805" w14:textId="77777777" w:rsidR="00014A7A" w:rsidRPr="00451160" w:rsidRDefault="00014A7A"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lastRenderedPageBreak/>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061974B3" w14:textId="77777777" w:rsidR="00FB51FA" w:rsidRPr="00451160" w:rsidRDefault="00FB51FA" w:rsidP="00FB51FA">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99EBD50" w14:textId="77777777" w:rsidR="00FB51FA" w:rsidRPr="00451160" w:rsidRDefault="00FB51FA" w:rsidP="00FB51FA">
      <w:pPr>
        <w:tabs>
          <w:tab w:val="left" w:pos="567"/>
        </w:tabs>
        <w:ind w:left="567"/>
        <w:jc w:val="both"/>
        <w:rPr>
          <w:rFonts w:cs="Arial"/>
          <w:sz w:val="18"/>
          <w:szCs w:val="18"/>
          <w:lang w:val="es-BO"/>
        </w:rPr>
      </w:pPr>
    </w:p>
    <w:p w14:paraId="79D16812" w14:textId="77777777" w:rsidR="00FB51FA" w:rsidRPr="00451160" w:rsidRDefault="00FB51FA" w:rsidP="00FB51FA">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703940FF" w14:textId="77777777" w:rsidR="00B60615" w:rsidRDefault="00B60615" w:rsidP="00B60615">
      <w:pPr>
        <w:pStyle w:val="Ttulo1"/>
        <w:numPr>
          <w:ilvl w:val="0"/>
          <w:numId w:val="0"/>
        </w:numPr>
        <w:ind w:left="567"/>
        <w:rPr>
          <w:rFonts w:ascii="Verdana" w:hAnsi="Verdana" w:cs="Arial"/>
          <w:sz w:val="18"/>
          <w:szCs w:val="18"/>
          <w:u w:val="none"/>
          <w:lang w:val="es-BO"/>
        </w:rPr>
      </w:pPr>
      <w:bookmarkStart w:id="53" w:name="_Toc61869911"/>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3B47AC7F"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bookmarkStart w:id="55" w:name="_Toc346873808"/>
      <w:r w:rsidRPr="00FB51FA">
        <w:rPr>
          <w:b/>
          <w:sz w:val="18"/>
          <w:szCs w:val="18"/>
          <w:lang w:val="es-BO"/>
        </w:rPr>
        <w:t>Reporte electrónico</w:t>
      </w:r>
    </w:p>
    <w:p w14:paraId="47B1652B" w14:textId="77777777" w:rsidR="00FB51FA" w:rsidRPr="00FB51FA" w:rsidRDefault="00FB51FA" w:rsidP="00FB51FA">
      <w:pPr>
        <w:ind w:left="1276"/>
        <w:jc w:val="both"/>
        <w:rPr>
          <w:sz w:val="18"/>
          <w:szCs w:val="18"/>
          <w:lang w:val="es-BO"/>
        </w:rPr>
      </w:pPr>
    </w:p>
    <w:p w14:paraId="7B830513" w14:textId="77777777" w:rsidR="00FB51FA" w:rsidRPr="00FB51FA" w:rsidRDefault="00FB51FA" w:rsidP="00FB51FA">
      <w:pPr>
        <w:ind w:left="1276"/>
        <w:jc w:val="both"/>
        <w:rPr>
          <w:sz w:val="18"/>
          <w:szCs w:val="18"/>
          <w:lang w:val="es-BO"/>
        </w:rPr>
      </w:pPr>
      <w:r w:rsidRPr="00FB51FA">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6C669DAA" w14:textId="77777777" w:rsidR="00FB51FA" w:rsidRPr="00FB51FA" w:rsidRDefault="00FB51FA" w:rsidP="00FB51FA">
      <w:pPr>
        <w:ind w:left="709"/>
        <w:jc w:val="both"/>
        <w:rPr>
          <w:sz w:val="18"/>
          <w:szCs w:val="18"/>
          <w:lang w:val="es-BO"/>
        </w:rPr>
      </w:pPr>
    </w:p>
    <w:p w14:paraId="37BB7506"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valor real de la propuesta;</w:t>
      </w:r>
    </w:p>
    <w:p w14:paraId="2D85412C"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Los factores de ajuste previstos en el inciso a) del parágrafo I del Artículo 30 y del Artículo 31 de las NB-SABS, si corresponde;</w:t>
      </w:r>
    </w:p>
    <w:p w14:paraId="6C21EE3A"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factor de ajuste final y;</w:t>
      </w:r>
    </w:p>
    <w:p w14:paraId="6CBD1E94"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precio ajustado.</w:t>
      </w:r>
    </w:p>
    <w:p w14:paraId="2E4B092E" w14:textId="77777777" w:rsidR="00FB51FA" w:rsidRPr="00FB51FA" w:rsidRDefault="00FB51FA" w:rsidP="00FB51FA">
      <w:pPr>
        <w:tabs>
          <w:tab w:val="left" w:pos="567"/>
        </w:tabs>
        <w:ind w:left="1276"/>
        <w:jc w:val="both"/>
        <w:rPr>
          <w:sz w:val="18"/>
          <w:szCs w:val="18"/>
          <w:lang w:val="es-BO"/>
        </w:rPr>
      </w:pPr>
    </w:p>
    <w:p w14:paraId="0FABF577" w14:textId="77777777" w:rsidR="00FB51FA" w:rsidRPr="00FB51FA" w:rsidRDefault="00FB51FA" w:rsidP="00FB51FA">
      <w:pPr>
        <w:ind w:left="1276"/>
        <w:jc w:val="both"/>
        <w:rPr>
          <w:rFonts w:cs="Arial"/>
          <w:b/>
          <w:sz w:val="18"/>
          <w:szCs w:val="18"/>
          <w:lang w:val="es-BO"/>
        </w:rPr>
      </w:pPr>
      <w:r w:rsidRPr="00FB51FA">
        <w:rPr>
          <w:sz w:val="18"/>
          <w:szCs w:val="18"/>
          <w:lang w:val="es-BO"/>
        </w:rPr>
        <w:t>El sistema generará el Reporte Electrónico, mismo que consignará el orden de prelación de las propuestas económicas e identificará a la propuesta con el menor valor.</w:t>
      </w:r>
    </w:p>
    <w:p w14:paraId="52F4A235" w14:textId="77777777" w:rsidR="00FB51FA" w:rsidRPr="00FB51FA" w:rsidRDefault="00FB51FA" w:rsidP="00FB51FA">
      <w:pPr>
        <w:tabs>
          <w:tab w:val="left" w:pos="993"/>
        </w:tabs>
        <w:jc w:val="both"/>
        <w:rPr>
          <w:rFonts w:cs="Arial"/>
          <w:b/>
          <w:sz w:val="18"/>
          <w:szCs w:val="18"/>
          <w:lang w:val="es-BO"/>
        </w:rPr>
      </w:pPr>
    </w:p>
    <w:p w14:paraId="0DFFAC24"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r w:rsidRPr="00FB51FA">
        <w:rPr>
          <w:b/>
          <w:sz w:val="18"/>
          <w:szCs w:val="18"/>
          <w:lang w:val="es-BO"/>
        </w:rPr>
        <w:t>Determinación de la Propuesta con el Precio Evaluado Más Bajo</w:t>
      </w:r>
    </w:p>
    <w:p w14:paraId="247B8F3C" w14:textId="77777777" w:rsidR="00FB51FA" w:rsidRPr="00FB51FA" w:rsidRDefault="00FB51FA" w:rsidP="00FB51FA">
      <w:pPr>
        <w:tabs>
          <w:tab w:val="left" w:pos="851"/>
        </w:tabs>
        <w:jc w:val="both"/>
        <w:rPr>
          <w:b/>
          <w:sz w:val="18"/>
          <w:szCs w:val="18"/>
          <w:lang w:val="es-BO" w:eastAsia="en-US"/>
        </w:rPr>
      </w:pPr>
    </w:p>
    <w:p w14:paraId="3332C671"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ítems: </w:t>
      </w:r>
      <w:r w:rsidRPr="00FB51FA">
        <w:rPr>
          <w:rFonts w:cs="Arial"/>
          <w:sz w:val="18"/>
          <w:szCs w:val="18"/>
          <w:lang w:val="es-BO" w:eastAsia="en-US"/>
        </w:rPr>
        <w:t>Del Reporte Electrónico se seleccionará la propuesta con el menor valor, el cual corresponderá al Precio Evaluado Más Bajo. En el caso de existir un empate entre dos o más ofertas, prevalecerá la oferta que se haya presentado primero.</w:t>
      </w:r>
    </w:p>
    <w:p w14:paraId="3DF3A821" w14:textId="77777777" w:rsidR="00FB51FA" w:rsidRPr="00FB51FA" w:rsidRDefault="00FB51FA" w:rsidP="00FB51FA">
      <w:pPr>
        <w:tabs>
          <w:tab w:val="left" w:pos="2268"/>
        </w:tabs>
        <w:ind w:left="2127"/>
        <w:jc w:val="both"/>
        <w:rPr>
          <w:rFonts w:cs="Arial"/>
          <w:sz w:val="18"/>
          <w:szCs w:val="18"/>
          <w:lang w:val="es-BO" w:eastAsia="en-US"/>
        </w:rPr>
      </w:pPr>
    </w:p>
    <w:p w14:paraId="4785D3FA"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Lotes o por el Total: </w:t>
      </w:r>
      <w:r w:rsidRPr="00FB51FA">
        <w:rPr>
          <w:rFonts w:cs="Arial"/>
          <w:sz w:val="18"/>
          <w:szCs w:val="18"/>
          <w:lang w:val="es-BO" w:eastAsia="en-US"/>
        </w:rPr>
        <w:t>Del Reporte Electrónico</w:t>
      </w:r>
      <w:r w:rsidRPr="00FB51FA">
        <w:rPr>
          <w:sz w:val="18"/>
          <w:szCs w:val="18"/>
          <w:lang w:val="es-BO" w:eastAsia="en-US"/>
        </w:rPr>
        <w:t xml:space="preserve"> que consigne la sumatoria de los precios ajustados </w:t>
      </w:r>
      <w:r w:rsidRPr="00FB51FA">
        <w:rPr>
          <w:rFonts w:cs="Arial"/>
          <w:sz w:val="18"/>
          <w:szCs w:val="18"/>
          <w:lang w:val="es-BO" w:eastAsia="en-US"/>
        </w:rPr>
        <w:t>se seleccionará la propuesta con el menor valor, el cual corresponderá al Precio Evaluado Más Bajo. En el caso de existir un empate entre dos o más ofertas, prevalecerá la oferta que se haya presentado primero.</w:t>
      </w:r>
    </w:p>
    <w:p w14:paraId="09CA92B6" w14:textId="77777777" w:rsidR="00FB51FA" w:rsidRPr="00FB51FA" w:rsidRDefault="00FB51FA" w:rsidP="00FB51FA">
      <w:pPr>
        <w:rPr>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7421FD6D" w14:textId="7F092B02" w:rsidR="00FB51FA" w:rsidRDefault="00FB51FA" w:rsidP="00FB51FA">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579C9F38" w14:textId="77777777" w:rsidR="00FB51FA" w:rsidRDefault="00FB51FA" w:rsidP="00435210">
      <w:pPr>
        <w:tabs>
          <w:tab w:val="num" w:pos="1276"/>
        </w:tabs>
        <w:ind w:left="1276"/>
        <w:jc w:val="both"/>
        <w:rPr>
          <w:rFonts w:cs="Arial"/>
          <w:sz w:val="18"/>
          <w:szCs w:val="18"/>
          <w:lang w:val="es-BO"/>
        </w:rPr>
      </w:pPr>
    </w:p>
    <w:p w14:paraId="3898743D" w14:textId="77777777" w:rsidR="00014A7A" w:rsidRPr="00451160" w:rsidRDefault="00014A7A"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lastRenderedPageBreak/>
        <w:t>MÉTODO DE SELECCIÓN Y ADJUDICACIÓN CALIDAD, PROPUESTA TÉCNICA Y COSTO</w:t>
      </w:r>
      <w:bookmarkEnd w:id="56"/>
    </w:p>
    <w:p w14:paraId="0024FC73" w14:textId="77777777" w:rsidR="00FB51FA" w:rsidRDefault="00FB51FA" w:rsidP="00B605A5">
      <w:pPr>
        <w:ind w:firstLine="567"/>
        <w:jc w:val="both"/>
        <w:rPr>
          <w:rFonts w:cs="Arial"/>
          <w:b/>
          <w:i/>
          <w:color w:val="FF0000"/>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25F58778" w14:textId="77777777" w:rsidR="00FB51FA" w:rsidRDefault="00FB51FA" w:rsidP="00B605A5">
      <w:pPr>
        <w:ind w:firstLine="567"/>
        <w:jc w:val="both"/>
        <w:rPr>
          <w:rFonts w:cs="Arial"/>
          <w:b/>
          <w:i/>
          <w:color w:val="FF0000"/>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2439B4CC"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RPA, recibido el Informe de Evaluación y Recomendación de Adjudicación o Declaratoria Desierta y dentro del plazo fijado en el cronograma de plazos, emitirá la Adjudicación o Declaratoria Desierta.</w:t>
      </w:r>
    </w:p>
    <w:p w14:paraId="54D9B63F" w14:textId="77777777" w:rsidR="00FB51FA" w:rsidRPr="00FB51FA" w:rsidRDefault="00FB51FA" w:rsidP="00FB51FA">
      <w:pPr>
        <w:ind w:left="709" w:hanging="709"/>
        <w:jc w:val="both"/>
        <w:rPr>
          <w:rFonts w:cs="Arial"/>
          <w:sz w:val="18"/>
          <w:szCs w:val="18"/>
          <w:lang w:val="es-BO"/>
        </w:rPr>
      </w:pPr>
    </w:p>
    <w:p w14:paraId="3F317B4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854592B" w14:textId="77777777" w:rsidR="00FB51FA" w:rsidRPr="00FB51FA" w:rsidRDefault="00FB51FA" w:rsidP="00FB51FA">
      <w:pPr>
        <w:tabs>
          <w:tab w:val="num" w:pos="720"/>
          <w:tab w:val="num" w:pos="1440"/>
        </w:tabs>
        <w:ind w:left="709" w:hanging="709"/>
        <w:jc w:val="both"/>
        <w:rPr>
          <w:rFonts w:cs="Arial"/>
          <w:sz w:val="18"/>
          <w:szCs w:val="18"/>
          <w:lang w:val="es-BO"/>
        </w:rPr>
      </w:pPr>
    </w:p>
    <w:p w14:paraId="06EDADCD" w14:textId="77777777" w:rsidR="00FB51FA" w:rsidRPr="00FB51FA" w:rsidRDefault="00FB51FA" w:rsidP="00FB51FA">
      <w:pPr>
        <w:tabs>
          <w:tab w:val="num" w:pos="709"/>
        </w:tabs>
        <w:ind w:left="1276" w:hanging="709"/>
        <w:jc w:val="both"/>
        <w:rPr>
          <w:rFonts w:cs="Arial"/>
          <w:sz w:val="18"/>
          <w:szCs w:val="18"/>
          <w:lang w:val="es-BO"/>
        </w:rPr>
      </w:pPr>
      <w:r w:rsidRPr="00FB51FA">
        <w:rPr>
          <w:rFonts w:cs="Arial"/>
          <w:sz w:val="18"/>
          <w:szCs w:val="18"/>
          <w:lang w:val="es-BO"/>
        </w:rPr>
        <w:tab/>
      </w:r>
      <w:r w:rsidRPr="00FB51FA">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67314984" w14:textId="77777777" w:rsidR="00FB51FA" w:rsidRPr="00FB51FA" w:rsidRDefault="00FB51FA" w:rsidP="00FB51FA">
      <w:pPr>
        <w:ind w:left="709" w:hanging="709"/>
        <w:jc w:val="both"/>
        <w:rPr>
          <w:rFonts w:cs="Arial"/>
          <w:sz w:val="18"/>
          <w:szCs w:val="18"/>
          <w:lang w:val="es-BO"/>
        </w:rPr>
      </w:pPr>
    </w:p>
    <w:p w14:paraId="68DE480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27F5200" w14:textId="77777777" w:rsidR="00FB51FA" w:rsidRPr="00FB51FA" w:rsidRDefault="00FB51FA" w:rsidP="00FB51FA">
      <w:pPr>
        <w:ind w:left="1276" w:hanging="709"/>
        <w:jc w:val="both"/>
        <w:rPr>
          <w:rFonts w:cs="Arial"/>
          <w:sz w:val="18"/>
          <w:szCs w:val="18"/>
          <w:lang w:val="es-BO"/>
        </w:rPr>
      </w:pPr>
    </w:p>
    <w:p w14:paraId="597988B7"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Documento o Resolución de Adjudicación o Declaratoria Desierta será motivada y contendrá mínimamente la siguiente información:</w:t>
      </w:r>
    </w:p>
    <w:p w14:paraId="267EAF98" w14:textId="77777777" w:rsidR="00FB51FA" w:rsidRPr="00FB51FA" w:rsidRDefault="00FB51FA" w:rsidP="00FB51FA">
      <w:pPr>
        <w:ind w:left="709" w:hanging="709"/>
        <w:jc w:val="both"/>
        <w:rPr>
          <w:rFonts w:cs="Arial"/>
          <w:sz w:val="18"/>
          <w:szCs w:val="18"/>
          <w:lang w:val="es-BO"/>
        </w:rPr>
      </w:pPr>
    </w:p>
    <w:p w14:paraId="65232F43"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Nómina de los participantes y precios ofertados;</w:t>
      </w:r>
    </w:p>
    <w:p w14:paraId="11D8FD67"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Los resultados de la calificación;</w:t>
      </w:r>
    </w:p>
    <w:p w14:paraId="4C7E06A6"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eastAsia="en-US"/>
        </w:rPr>
        <w:t>Identificación del (de los) proponente (s) adjudicado (s), cuando corresponda;</w:t>
      </w:r>
    </w:p>
    <w:p w14:paraId="19D1EAEB"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descalificación, cuando corresponda;</w:t>
      </w:r>
    </w:p>
    <w:p w14:paraId="252E0055"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Declaratoria Desierta, cuando corresponda.</w:t>
      </w:r>
    </w:p>
    <w:p w14:paraId="70CF70E0" w14:textId="77777777" w:rsidR="00FB51FA" w:rsidRPr="00FB51FA" w:rsidRDefault="00FB51FA" w:rsidP="00FB51FA">
      <w:pPr>
        <w:tabs>
          <w:tab w:val="num" w:pos="1440"/>
        </w:tabs>
        <w:ind w:left="709" w:hanging="709"/>
        <w:jc w:val="both"/>
        <w:rPr>
          <w:rFonts w:cs="Arial"/>
          <w:sz w:val="18"/>
          <w:szCs w:val="18"/>
          <w:lang w:val="es-BO"/>
        </w:rPr>
      </w:pPr>
    </w:p>
    <w:p w14:paraId="612A43D3"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94C811C" w14:textId="77777777" w:rsidR="00FB51FA" w:rsidRPr="009956C4" w:rsidRDefault="00FB51FA"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lastRenderedPageBreak/>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1B79BF42" w14:textId="77777777" w:rsidR="00FB51FA" w:rsidRPr="00FB51FA" w:rsidRDefault="00FB51FA" w:rsidP="00FB51FA">
      <w:pPr>
        <w:rPr>
          <w:lang w:val="es-BO"/>
        </w:rPr>
      </w:pPr>
    </w:p>
    <w:p w14:paraId="28AB07F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FB51FA">
        <w:rPr>
          <w:rFonts w:cs="Arial"/>
          <w:sz w:val="18"/>
          <w:szCs w:val="18"/>
          <w:lang w:val="es-BO"/>
        </w:rPr>
        <w:t>),</w:t>
      </w:r>
      <w:r w:rsidRPr="00FB51FA">
        <w:rPr>
          <w:rFonts w:cs="Arial"/>
          <w:sz w:val="18"/>
          <w:szCs w:val="18"/>
          <w:lang w:val="es-BO" w:eastAsia="en-US"/>
        </w:rPr>
        <w:t xml:space="preserve"> computables a partir del día siguiente hábil de su notificación y para contrataciones mayores a Bs200.000.- (DOSCIENTOS MIL 00/100 BOLIVIANOS</w:t>
      </w:r>
      <w:r w:rsidRPr="00FB51FA">
        <w:rPr>
          <w:rFonts w:cs="Arial"/>
          <w:sz w:val="18"/>
          <w:szCs w:val="18"/>
          <w:lang w:val="es-BO"/>
        </w:rPr>
        <w:t>), el plazo de entrega de documentos será computable a partir del día siguiente hábil al vencimiento del plazo para la interposición de Recursos Administrativos de Impugnación.</w:t>
      </w:r>
    </w:p>
    <w:p w14:paraId="445C6E89" w14:textId="77777777" w:rsidR="00FB51FA" w:rsidRPr="00FB51FA" w:rsidRDefault="00FB51FA" w:rsidP="00FB51FA">
      <w:pPr>
        <w:tabs>
          <w:tab w:val="left" w:pos="1276"/>
        </w:tabs>
        <w:ind w:left="1276" w:hanging="709"/>
        <w:jc w:val="both"/>
        <w:rPr>
          <w:rFonts w:cs="Arial"/>
          <w:sz w:val="18"/>
          <w:szCs w:val="18"/>
          <w:lang w:val="es-BO"/>
        </w:rPr>
      </w:pPr>
    </w:p>
    <w:p w14:paraId="29094A46" w14:textId="77777777" w:rsidR="00FB51FA" w:rsidRPr="00FB51FA" w:rsidRDefault="00FB51FA" w:rsidP="00FB51FA">
      <w:pPr>
        <w:keepNext/>
        <w:ind w:left="1276"/>
        <w:jc w:val="both"/>
        <w:outlineLvl w:val="1"/>
        <w:rPr>
          <w:rFonts w:cs="Arial"/>
          <w:sz w:val="18"/>
          <w:szCs w:val="18"/>
          <w:lang w:val="es-BO" w:eastAsia="en-US"/>
        </w:rPr>
      </w:pPr>
      <w:r w:rsidRPr="00FB51FA">
        <w:rPr>
          <w:rFonts w:cs="Arial"/>
          <w:sz w:val="18"/>
          <w:szCs w:val="18"/>
          <w:lang w:val="es-BO" w:eastAsia="en-US"/>
        </w:rPr>
        <w:t>Si el proponente adjudicado presentase los documentos antes del plazo otorgado, el proceso deberá continuar.</w:t>
      </w:r>
    </w:p>
    <w:p w14:paraId="6473245D" w14:textId="77777777" w:rsidR="00FB51FA" w:rsidRPr="00FB51FA" w:rsidRDefault="00FB51FA" w:rsidP="00FB51FA">
      <w:pPr>
        <w:keepNext/>
        <w:ind w:left="1276"/>
        <w:jc w:val="both"/>
        <w:outlineLvl w:val="1"/>
        <w:rPr>
          <w:rFonts w:cs="Arial"/>
          <w:sz w:val="18"/>
          <w:szCs w:val="18"/>
          <w:lang w:val="es-BO" w:eastAsia="en-US"/>
        </w:rPr>
      </w:pPr>
    </w:p>
    <w:p w14:paraId="3046E1D2"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A520D8E" w14:textId="77777777" w:rsidR="00FB51FA" w:rsidRPr="00FB51FA" w:rsidRDefault="00FB51FA" w:rsidP="00FB51FA">
      <w:pPr>
        <w:tabs>
          <w:tab w:val="left" w:pos="1276"/>
        </w:tabs>
        <w:ind w:left="1276" w:hanging="709"/>
        <w:jc w:val="both"/>
        <w:rPr>
          <w:rFonts w:cs="Arial"/>
          <w:sz w:val="18"/>
          <w:szCs w:val="18"/>
          <w:lang w:val="es-BO"/>
        </w:rPr>
      </w:pPr>
    </w:p>
    <w:p w14:paraId="28DED96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eastAsia="en-US"/>
        </w:rPr>
      </w:pPr>
      <w:r w:rsidRPr="00FB51FA">
        <w:rPr>
          <w:rFonts w:cs="Arial"/>
          <w:sz w:val="18"/>
          <w:szCs w:val="18"/>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08461B15" w14:textId="77777777" w:rsidR="00FB51FA" w:rsidRPr="00FB51FA" w:rsidRDefault="00FB51FA" w:rsidP="00FB51FA">
      <w:pPr>
        <w:keepNext/>
        <w:ind w:left="1276"/>
        <w:jc w:val="both"/>
        <w:outlineLvl w:val="1"/>
        <w:rPr>
          <w:sz w:val="18"/>
          <w:szCs w:val="18"/>
          <w:u w:val="single"/>
          <w:lang w:val="es-BO"/>
        </w:rPr>
      </w:pPr>
    </w:p>
    <w:p w14:paraId="0489BAFE" w14:textId="77777777" w:rsidR="00FB51FA" w:rsidRPr="00FB51FA" w:rsidRDefault="00FB51FA" w:rsidP="00FB51FA">
      <w:pPr>
        <w:keepNext/>
        <w:ind w:left="1276"/>
        <w:jc w:val="both"/>
        <w:outlineLvl w:val="1"/>
        <w:rPr>
          <w:rFonts w:cs="Arial"/>
          <w:sz w:val="18"/>
          <w:szCs w:val="18"/>
          <w:lang w:val="es-BO" w:eastAsia="en-US"/>
        </w:rPr>
      </w:pPr>
      <w:r w:rsidRPr="00FB51FA">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1FA">
        <w:rPr>
          <w:rFonts w:cs="Arial"/>
          <w:sz w:val="18"/>
          <w:szCs w:val="18"/>
          <w:lang w:val="es-BO" w:eastAsia="en-US"/>
        </w:rPr>
        <w:t xml:space="preserve"> </w:t>
      </w:r>
    </w:p>
    <w:p w14:paraId="32D744E4" w14:textId="77777777" w:rsidR="00FB51FA" w:rsidRPr="00FB51FA" w:rsidRDefault="00FB51FA" w:rsidP="00FB51FA">
      <w:pPr>
        <w:tabs>
          <w:tab w:val="left" w:pos="1134"/>
        </w:tabs>
        <w:ind w:left="1134" w:hanging="567"/>
        <w:jc w:val="both"/>
        <w:rPr>
          <w:rFonts w:cs="Arial"/>
          <w:sz w:val="18"/>
          <w:szCs w:val="18"/>
          <w:lang w:val="es-BO" w:eastAsia="en-US"/>
        </w:rPr>
      </w:pPr>
    </w:p>
    <w:p w14:paraId="077AB586" w14:textId="77777777" w:rsidR="00FB51FA" w:rsidRPr="00FB51FA" w:rsidRDefault="00FB51FA" w:rsidP="00FB51FA">
      <w:pPr>
        <w:tabs>
          <w:tab w:val="left" w:pos="1134"/>
        </w:tabs>
        <w:ind w:left="1276" w:hanging="567"/>
        <w:jc w:val="both"/>
        <w:rPr>
          <w:rFonts w:cs="Arial"/>
          <w:sz w:val="18"/>
          <w:szCs w:val="18"/>
          <w:lang w:val="es-BO" w:eastAsia="en-US"/>
        </w:rPr>
      </w:pPr>
      <w:r w:rsidRPr="00FB51FA">
        <w:rPr>
          <w:rFonts w:cs="Arial"/>
          <w:sz w:val="18"/>
          <w:szCs w:val="18"/>
          <w:lang w:val="es-BO" w:eastAsia="en-US"/>
        </w:rPr>
        <w:tab/>
      </w:r>
      <w:r w:rsidRPr="00FB51FA">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14:paraId="09928F3A" w14:textId="77777777" w:rsidR="00FB51FA" w:rsidRPr="00FB51FA" w:rsidRDefault="00FB51FA" w:rsidP="00FB51FA">
      <w:pPr>
        <w:tabs>
          <w:tab w:val="left" w:pos="1134"/>
        </w:tabs>
        <w:ind w:left="1134" w:hanging="567"/>
        <w:jc w:val="both"/>
        <w:rPr>
          <w:rFonts w:ascii="Times New Roman" w:hAnsi="Times New Roman" w:cs="Arial"/>
          <w:sz w:val="18"/>
          <w:szCs w:val="18"/>
          <w:lang w:val="es-BO" w:eastAsia="en-US"/>
        </w:rPr>
      </w:pPr>
    </w:p>
    <w:p w14:paraId="568D6ABA"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24"/>
          <w:szCs w:val="24"/>
          <w:lang w:val="es-BO"/>
        </w:rPr>
      </w:pPr>
      <w:r w:rsidRPr="00FB51FA">
        <w:rPr>
          <w:rFonts w:cs="Arial"/>
          <w:sz w:val="18"/>
          <w:szCs w:val="18"/>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Parágrafo I del Artículo 49 de las NB-SABS.  </w:t>
      </w:r>
    </w:p>
    <w:p w14:paraId="0A44466D" w14:textId="77777777" w:rsidR="00FB51FA" w:rsidRPr="00FB51FA" w:rsidRDefault="00FB51FA" w:rsidP="00FB51FA">
      <w:pPr>
        <w:tabs>
          <w:tab w:val="left" w:pos="1276"/>
        </w:tabs>
        <w:ind w:left="1276" w:hanging="709"/>
        <w:jc w:val="both"/>
        <w:rPr>
          <w:rFonts w:cs="Arial"/>
          <w:sz w:val="18"/>
          <w:szCs w:val="18"/>
          <w:lang w:val="es-BO"/>
        </w:rPr>
      </w:pPr>
    </w:p>
    <w:p w14:paraId="784E89CD" w14:textId="77777777" w:rsidR="00FB51FA" w:rsidRPr="00FB51FA" w:rsidRDefault="00FB51FA" w:rsidP="00FB51FA">
      <w:pPr>
        <w:ind w:left="1276"/>
        <w:jc w:val="both"/>
        <w:rPr>
          <w:rFonts w:cs="Arial"/>
          <w:sz w:val="18"/>
          <w:szCs w:val="18"/>
          <w:lang w:val="es-BO"/>
        </w:rPr>
      </w:pPr>
      <w:r w:rsidRPr="00FB51FA">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809853D" w14:textId="77777777" w:rsidR="00FB51FA" w:rsidRPr="00FB51FA" w:rsidRDefault="00FB51FA" w:rsidP="00FB51FA">
      <w:pPr>
        <w:ind w:left="1276"/>
        <w:jc w:val="both"/>
        <w:rPr>
          <w:rFonts w:cs="Arial"/>
          <w:sz w:val="18"/>
          <w:szCs w:val="18"/>
          <w:lang w:val="es-BO"/>
        </w:rPr>
      </w:pPr>
    </w:p>
    <w:p w14:paraId="20497A76"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 </w:t>
      </w:r>
      <w:r w:rsidRPr="00FB51FA">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depósito o la ejecución de la Garantía de Seriedad de Propuesta, si esta hubiese sido solicitada.</w:t>
      </w:r>
    </w:p>
    <w:p w14:paraId="3DEBB9BD"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r>
    </w:p>
    <w:p w14:paraId="17415C55"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 xml:space="preserve">Si producto de la revisión efectuada para la formalización de la contratación los documentos presentados por el adjudicado no cumplan con las condiciones </w:t>
      </w:r>
      <w:r w:rsidRPr="00FB51FA">
        <w:rPr>
          <w:rFonts w:cs="Arial"/>
          <w:sz w:val="18"/>
          <w:szCs w:val="18"/>
          <w:lang w:val="es-BO"/>
        </w:rPr>
        <w:lastRenderedPageBreak/>
        <w:t>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17FE618" w14:textId="77777777" w:rsidR="00FB51FA" w:rsidRPr="00FB51FA" w:rsidRDefault="00FB51FA" w:rsidP="00FB51FA">
      <w:pPr>
        <w:tabs>
          <w:tab w:val="left" w:pos="1276"/>
        </w:tabs>
        <w:ind w:left="1276" w:hanging="709"/>
        <w:jc w:val="both"/>
        <w:rPr>
          <w:rFonts w:cs="Arial"/>
          <w:sz w:val="18"/>
          <w:szCs w:val="18"/>
          <w:lang w:val="es-BO"/>
        </w:rPr>
      </w:pPr>
    </w:p>
    <w:p w14:paraId="101B96AC" w14:textId="62AB0FEB" w:rsid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los casos que se necesite ampliar plazos, el RPA deberá autorizar la modificación del cronograma de plazos a partir de la fecha de emisión del documento de adjudicación.</w:t>
      </w:r>
    </w:p>
    <w:p w14:paraId="0D6FF378" w14:textId="77777777" w:rsidR="00FB51FA" w:rsidRDefault="00FB51FA" w:rsidP="009311C2">
      <w:pPr>
        <w:tabs>
          <w:tab w:val="left" w:pos="1276"/>
        </w:tabs>
        <w:ind w:left="1276" w:hanging="709"/>
        <w:jc w:val="both"/>
        <w:rPr>
          <w:rFonts w:cs="Arial"/>
          <w:sz w:val="18"/>
          <w:szCs w:val="18"/>
          <w:lang w:val="es-BO"/>
        </w:rPr>
      </w:pP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66B63D6E" w14:textId="77777777" w:rsidR="00C712C0" w:rsidRDefault="00C712C0" w:rsidP="00AF74BD">
      <w:pPr>
        <w:tabs>
          <w:tab w:val="num" w:pos="567"/>
        </w:tabs>
        <w:jc w:val="both"/>
        <w:rPr>
          <w:sz w:val="18"/>
          <w:szCs w:val="18"/>
          <w:lang w:val="es-BO" w:eastAsia="es-BO"/>
        </w:rPr>
      </w:pPr>
    </w:p>
    <w:p w14:paraId="1EED349F" w14:textId="77777777" w:rsidR="00FB51FA" w:rsidRDefault="00FB51FA" w:rsidP="00FB51FA">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0D086E03" w14:textId="77777777" w:rsidR="00FB51FA" w:rsidRPr="009956C4" w:rsidRDefault="00FB51FA" w:rsidP="00FB51FA">
      <w:pPr>
        <w:tabs>
          <w:tab w:val="num" w:pos="567"/>
        </w:tabs>
        <w:ind w:left="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6C4D16B8" w14:textId="77777777" w:rsidR="00FB51FA" w:rsidRPr="00FB51FA" w:rsidRDefault="00FB51FA" w:rsidP="00FB51FA">
      <w:pPr>
        <w:keepNext/>
        <w:ind w:left="567"/>
        <w:jc w:val="both"/>
        <w:outlineLvl w:val="1"/>
        <w:rPr>
          <w:sz w:val="18"/>
          <w:szCs w:val="18"/>
          <w:lang w:val="es-BO"/>
        </w:rPr>
      </w:pPr>
      <w:r w:rsidRPr="00FB51FA">
        <w:rPr>
          <w:sz w:val="18"/>
          <w:szCs w:val="18"/>
          <w:lang w:val="es-BO" w:eastAsia="x-none"/>
        </w:rPr>
        <w:t>C</w:t>
      </w:r>
      <w:r w:rsidRPr="00FB51FA">
        <w:rPr>
          <w:sz w:val="18"/>
          <w:szCs w:val="18"/>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742893E2" w14:textId="77777777" w:rsidR="00FB51FA" w:rsidRPr="009956C4" w:rsidRDefault="00310B81" w:rsidP="00FB51FA">
      <w:pPr>
        <w:tabs>
          <w:tab w:val="num" w:pos="567"/>
        </w:tabs>
        <w:ind w:left="567" w:hanging="567"/>
        <w:jc w:val="both"/>
        <w:rPr>
          <w:rFonts w:cs="Arial"/>
          <w:sz w:val="18"/>
          <w:szCs w:val="18"/>
          <w:lang w:val="es-BO"/>
        </w:rPr>
      </w:pPr>
      <w:r w:rsidRPr="009956C4">
        <w:rPr>
          <w:rFonts w:cs="Arial"/>
          <w:sz w:val="18"/>
          <w:szCs w:val="18"/>
          <w:lang w:val="es-BO"/>
        </w:rPr>
        <w:tab/>
      </w:r>
      <w:r w:rsidR="00FB51FA" w:rsidRPr="009956C4">
        <w:rPr>
          <w:rFonts w:cs="Arial"/>
          <w:sz w:val="18"/>
          <w:szCs w:val="18"/>
          <w:lang w:val="es-BO"/>
        </w:rPr>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6C83E382" w14:textId="5AB8873A" w:rsidR="0096093E" w:rsidRPr="009956C4" w:rsidRDefault="0096093E" w:rsidP="00A30CFE">
      <w:pPr>
        <w:tabs>
          <w:tab w:val="num" w:pos="567"/>
        </w:tabs>
        <w:ind w:left="567" w:hanging="567"/>
        <w:jc w:val="both"/>
        <w:rPr>
          <w:rFonts w:cs="Arial"/>
          <w:sz w:val="18"/>
          <w:szCs w:val="18"/>
          <w:lang w:val="es-BO"/>
        </w:rPr>
      </w:pPr>
    </w:p>
    <w:p w14:paraId="1ABBD0CA" w14:textId="77777777" w:rsidR="00811257" w:rsidRPr="00C91F79" w:rsidRDefault="00811257" w:rsidP="00A30CFE">
      <w:pPr>
        <w:tabs>
          <w:tab w:val="num" w:pos="567"/>
        </w:tabs>
        <w:ind w:left="567" w:hanging="567"/>
        <w:jc w:val="both"/>
        <w:rPr>
          <w:rFonts w:cs="Arial"/>
          <w:sz w:val="10"/>
          <w:szCs w:val="10"/>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55088C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D9BB3EC" w14:textId="77777777" w:rsidR="00FB51FA" w:rsidRPr="009956C4" w:rsidRDefault="00FB51FA" w:rsidP="00FB51FA">
      <w:pPr>
        <w:ind w:left="1276"/>
        <w:jc w:val="both"/>
        <w:rPr>
          <w:rFonts w:cs="Arial"/>
          <w:sz w:val="18"/>
          <w:szCs w:val="18"/>
          <w:lang w:val="es-BO"/>
        </w:rPr>
      </w:pPr>
    </w:p>
    <w:p w14:paraId="09525415" w14:textId="77777777" w:rsidR="00FB51FA" w:rsidRPr="009956C4" w:rsidRDefault="00FB51FA" w:rsidP="00FB51FA">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36705A1C" w14:textId="77777777" w:rsidR="00FB51FA" w:rsidRPr="009956C4" w:rsidRDefault="00FB51FA" w:rsidP="00FB51FA">
      <w:pPr>
        <w:tabs>
          <w:tab w:val="left" w:pos="1080"/>
          <w:tab w:val="num" w:pos="1276"/>
        </w:tabs>
        <w:ind w:left="1276" w:hanging="709"/>
        <w:jc w:val="both"/>
        <w:rPr>
          <w:rFonts w:cs="Arial"/>
          <w:sz w:val="18"/>
          <w:szCs w:val="18"/>
          <w:lang w:val="es-BO"/>
        </w:rPr>
      </w:pPr>
    </w:p>
    <w:p w14:paraId="0F3DABA8"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BEF0A72" w14:textId="77777777" w:rsidR="00FB51FA" w:rsidRPr="009956C4" w:rsidRDefault="00FB51FA" w:rsidP="00FB51FA">
      <w:pPr>
        <w:tabs>
          <w:tab w:val="left" w:pos="1080"/>
          <w:tab w:val="num" w:pos="1276"/>
        </w:tabs>
        <w:ind w:left="1276" w:hanging="709"/>
        <w:jc w:val="both"/>
        <w:rPr>
          <w:rFonts w:cs="Arial"/>
          <w:sz w:val="18"/>
          <w:szCs w:val="18"/>
          <w:lang w:val="es-BO"/>
        </w:rPr>
      </w:pPr>
    </w:p>
    <w:p w14:paraId="2C709D0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774487FA" w14:textId="77777777" w:rsidR="00FB51FA" w:rsidRPr="009956C4" w:rsidRDefault="00FB51FA" w:rsidP="00FB51FA">
      <w:pPr>
        <w:tabs>
          <w:tab w:val="left" w:pos="1080"/>
          <w:tab w:val="num" w:pos="1276"/>
        </w:tabs>
        <w:ind w:left="1276" w:hanging="709"/>
        <w:jc w:val="both"/>
        <w:rPr>
          <w:rFonts w:cs="Arial"/>
          <w:sz w:val="18"/>
          <w:szCs w:val="18"/>
          <w:lang w:val="es-BO"/>
        </w:rPr>
      </w:pPr>
    </w:p>
    <w:p w14:paraId="1B2186BF"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Default="00161A21" w:rsidP="00161A21">
      <w:pPr>
        <w:pStyle w:val="Prrafodelista"/>
        <w:rPr>
          <w:rFonts w:ascii="Verdana" w:hAnsi="Verdana" w:cs="Arial"/>
          <w:sz w:val="18"/>
          <w:szCs w:val="18"/>
          <w:lang w:val="es-BO"/>
        </w:rPr>
      </w:pPr>
    </w:p>
    <w:p w14:paraId="703B09DA" w14:textId="77777777" w:rsidR="00FB51FA" w:rsidRDefault="00FB51FA" w:rsidP="00161A21">
      <w:pPr>
        <w:pStyle w:val="Prrafodelista"/>
        <w:rPr>
          <w:rFonts w:ascii="Verdana" w:hAnsi="Verdana" w:cs="Arial"/>
          <w:sz w:val="18"/>
          <w:szCs w:val="18"/>
          <w:lang w:val="es-BO"/>
        </w:rPr>
      </w:pPr>
    </w:p>
    <w:p w14:paraId="23F5E071" w14:textId="77777777" w:rsidR="00FB51FA" w:rsidRDefault="00FB51FA" w:rsidP="00161A21">
      <w:pPr>
        <w:pStyle w:val="Prrafodelista"/>
        <w:rPr>
          <w:rFonts w:ascii="Verdana" w:hAnsi="Verdana" w:cs="Arial"/>
          <w:sz w:val="18"/>
          <w:szCs w:val="18"/>
          <w:lang w:val="es-BO"/>
        </w:rPr>
      </w:pPr>
    </w:p>
    <w:p w14:paraId="2AB0066D" w14:textId="77777777" w:rsidR="00FB51FA" w:rsidRDefault="00FB51FA" w:rsidP="00161A21">
      <w:pPr>
        <w:pStyle w:val="Prrafodelista"/>
        <w:rPr>
          <w:rFonts w:ascii="Verdana" w:hAnsi="Verdana" w:cs="Arial"/>
          <w:sz w:val="18"/>
          <w:szCs w:val="18"/>
          <w:lang w:val="es-BO"/>
        </w:rPr>
      </w:pPr>
    </w:p>
    <w:p w14:paraId="73BEA6AB" w14:textId="77777777" w:rsidR="00F74514" w:rsidRDefault="00F74514" w:rsidP="002473EE">
      <w:pPr>
        <w:jc w:val="center"/>
        <w:rPr>
          <w:rFonts w:cs="Arial"/>
          <w:b/>
          <w:sz w:val="18"/>
          <w:lang w:val="es-BO"/>
        </w:rPr>
      </w:pPr>
    </w:p>
    <w:p w14:paraId="740CF3DE" w14:textId="77777777" w:rsidR="00F74514" w:rsidRDefault="00F74514" w:rsidP="002473EE">
      <w:pPr>
        <w:jc w:val="center"/>
        <w:rPr>
          <w:rFonts w:cs="Arial"/>
          <w:b/>
          <w:sz w:val="18"/>
          <w:lang w:val="es-BO"/>
        </w:rPr>
      </w:pPr>
    </w:p>
    <w:p w14:paraId="2FF46E55" w14:textId="77777777" w:rsidR="00F74514" w:rsidRDefault="00F74514" w:rsidP="002473EE">
      <w:pPr>
        <w:jc w:val="center"/>
        <w:rPr>
          <w:rFonts w:cs="Arial"/>
          <w:b/>
          <w:sz w:val="18"/>
          <w:lang w:val="es-BO"/>
        </w:rPr>
      </w:pPr>
    </w:p>
    <w:p w14:paraId="4F396EE5" w14:textId="77777777" w:rsidR="00F74514" w:rsidRDefault="00F74514" w:rsidP="002473EE">
      <w:pPr>
        <w:jc w:val="center"/>
        <w:rPr>
          <w:rFonts w:cs="Arial"/>
          <w:b/>
          <w:sz w:val="18"/>
          <w:lang w:val="es-BO"/>
        </w:rPr>
      </w:pPr>
    </w:p>
    <w:p w14:paraId="3FFD4113" w14:textId="77777777" w:rsidR="002473EE" w:rsidRDefault="002473EE" w:rsidP="002473EE">
      <w:pPr>
        <w:jc w:val="center"/>
        <w:rPr>
          <w:rFonts w:cs="Arial"/>
          <w:b/>
          <w:sz w:val="18"/>
          <w:lang w:val="es-BO"/>
        </w:rPr>
      </w:pPr>
      <w:r w:rsidRPr="009956C4">
        <w:rPr>
          <w:rFonts w:cs="Arial"/>
          <w:b/>
          <w:sz w:val="18"/>
          <w:lang w:val="es-BO"/>
        </w:rPr>
        <w:lastRenderedPageBreak/>
        <w:t>GLOSARIO DE TÉRMINOS</w:t>
      </w:r>
    </w:p>
    <w:p w14:paraId="6D2BD8DC" w14:textId="77777777" w:rsidR="00FB51FA" w:rsidRDefault="00FB51FA" w:rsidP="002473EE">
      <w:pPr>
        <w:jc w:val="center"/>
        <w:rPr>
          <w:rFonts w:cs="Arial"/>
          <w:b/>
          <w:sz w:val="18"/>
          <w:lang w:val="es-BO"/>
        </w:rPr>
      </w:pPr>
    </w:p>
    <w:p w14:paraId="5E9D315B" w14:textId="77777777" w:rsidR="00FB51FA" w:rsidRPr="009956C4" w:rsidRDefault="00FB51FA" w:rsidP="00FB51FA">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F7B58E2" w14:textId="77777777" w:rsidR="00FB51FA" w:rsidRPr="009956C4" w:rsidRDefault="00FB51FA" w:rsidP="00FB51FA">
      <w:pPr>
        <w:jc w:val="both"/>
        <w:rPr>
          <w:rFonts w:cs="Arial"/>
          <w:b/>
          <w:sz w:val="18"/>
          <w:szCs w:val="18"/>
          <w:lang w:val="es-BO"/>
        </w:rPr>
      </w:pPr>
    </w:p>
    <w:p w14:paraId="4A0DB45C" w14:textId="77777777" w:rsidR="00FB51FA" w:rsidRPr="009956C4" w:rsidRDefault="00FB51FA" w:rsidP="00FB51FA">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ACD1A99" w14:textId="77777777" w:rsidR="00FB51FA" w:rsidRPr="009956C4" w:rsidRDefault="00FB51FA" w:rsidP="00FB51FA">
      <w:pPr>
        <w:ind w:firstLine="708"/>
        <w:jc w:val="both"/>
        <w:rPr>
          <w:rFonts w:cs="Arial"/>
          <w:sz w:val="18"/>
          <w:szCs w:val="18"/>
          <w:lang w:val="es-BO"/>
        </w:rPr>
      </w:pPr>
    </w:p>
    <w:p w14:paraId="798205A4" w14:textId="77777777" w:rsidR="00FB51FA" w:rsidRPr="009956C4" w:rsidRDefault="00FB51FA" w:rsidP="00FB51FA">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C1F6F46" w14:textId="77777777" w:rsidR="00FB51FA" w:rsidRPr="009956C4" w:rsidRDefault="00FB51FA" w:rsidP="00FB51FA">
      <w:pPr>
        <w:jc w:val="both"/>
        <w:rPr>
          <w:rFonts w:cs="Arial"/>
          <w:sz w:val="18"/>
          <w:szCs w:val="18"/>
          <w:lang w:val="es-BO"/>
        </w:rPr>
      </w:pPr>
    </w:p>
    <w:p w14:paraId="2CFC8C4D" w14:textId="77777777" w:rsidR="00FB51FA" w:rsidRPr="000B7182" w:rsidRDefault="00FB51FA" w:rsidP="00FB51FA">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F9F1E77" w14:textId="77777777" w:rsidR="00FB51FA" w:rsidRPr="000B7182" w:rsidRDefault="00FB51FA" w:rsidP="00FB51FA">
      <w:pPr>
        <w:jc w:val="both"/>
        <w:rPr>
          <w:rFonts w:cs="Arial"/>
          <w:sz w:val="18"/>
          <w:szCs w:val="18"/>
          <w:lang w:val="es-BO"/>
        </w:rPr>
      </w:pPr>
    </w:p>
    <w:p w14:paraId="4660B9C9" w14:textId="77777777" w:rsidR="00FB51FA" w:rsidRPr="000B7182" w:rsidRDefault="00FB51FA" w:rsidP="00FB51FA">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C425EB" w14:textId="77777777" w:rsidR="00FB51FA" w:rsidRPr="000B7182" w:rsidRDefault="00FB51FA" w:rsidP="00FB51FA">
      <w:pPr>
        <w:jc w:val="both"/>
        <w:rPr>
          <w:rFonts w:cs="Arial"/>
          <w:b/>
          <w:sz w:val="18"/>
          <w:szCs w:val="18"/>
          <w:lang w:val="es-BO"/>
        </w:rPr>
      </w:pPr>
    </w:p>
    <w:p w14:paraId="0AEF704E" w14:textId="77777777" w:rsidR="00FB51FA" w:rsidRPr="009956C4" w:rsidRDefault="00FB51FA" w:rsidP="00FB51FA">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1EB42233" w14:textId="77777777" w:rsidR="00FB51FA" w:rsidRPr="009956C4" w:rsidRDefault="00FB51FA" w:rsidP="00FB51FA">
      <w:pPr>
        <w:jc w:val="both"/>
        <w:rPr>
          <w:rFonts w:cs="Arial"/>
          <w:sz w:val="18"/>
          <w:szCs w:val="18"/>
          <w:lang w:val="es-BO"/>
        </w:rPr>
      </w:pPr>
    </w:p>
    <w:p w14:paraId="7F90CB66" w14:textId="77777777" w:rsidR="00FB51FA" w:rsidRPr="009956C4" w:rsidRDefault="00FB51FA" w:rsidP="00FB51FA">
      <w:pPr>
        <w:jc w:val="both"/>
        <w:rPr>
          <w:rFonts w:cs="Arial"/>
          <w:b/>
          <w:sz w:val="18"/>
          <w:szCs w:val="18"/>
          <w:lang w:val="es-BO"/>
        </w:rPr>
        <w:sectPr w:rsidR="00FB51FA" w:rsidRPr="009956C4" w:rsidSect="0097421F">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06BCBCDE"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5C5016B" w:rsidR="0024332A" w:rsidRPr="009956C4" w:rsidRDefault="00970B41" w:rsidP="00684578">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FB51FA">
              <w:rPr>
                <w:rFonts w:ascii="Arial" w:hAnsi="Arial" w:cs="Arial"/>
                <w:b/>
                <w:lang w:val="es-BO"/>
              </w:rPr>
              <w:t>1</w:t>
            </w:r>
            <w:r w:rsidR="0004596A">
              <w:rPr>
                <w:rFonts w:ascii="Arial" w:hAnsi="Arial" w:cs="Arial"/>
                <w:b/>
                <w:lang w:val="es-BO"/>
              </w:rPr>
              <w:t>6</w:t>
            </w:r>
            <w:r>
              <w:rPr>
                <w:rFonts w:ascii="Arial" w:hAnsi="Arial" w:cs="Arial"/>
                <w:b/>
                <w:lang w:val="es-BO"/>
              </w:rPr>
              <w:t>/202</w:t>
            </w:r>
            <w:r w:rsidR="005E03DC">
              <w:rPr>
                <w:rFonts w:ascii="Arial" w:hAnsi="Arial" w:cs="Arial"/>
                <w:b/>
                <w:lang w:val="es-BO"/>
              </w:rPr>
              <w:t>2</w:t>
            </w:r>
            <w:r>
              <w:rPr>
                <w:rFonts w:ascii="Arial" w:hAnsi="Arial" w:cs="Arial"/>
                <w:b/>
                <w:lang w:val="es-BO"/>
              </w:rPr>
              <w:t>-</w:t>
            </w:r>
            <w:r w:rsidR="00684578">
              <w:rPr>
                <w:rFonts w:ascii="Arial" w:hAnsi="Arial" w:cs="Arial"/>
                <w:b/>
                <w:lang w:val="es-BO"/>
              </w:rPr>
              <w:t>2</w:t>
            </w:r>
            <w:r>
              <w:rPr>
                <w:rFonts w:ascii="Arial" w:hAnsi="Arial" w:cs="Arial"/>
                <w:b/>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AE64EB"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F56EAE2" w:rsidR="009B12A1" w:rsidRPr="009956C4" w:rsidRDefault="00C91F79"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6054D1DE" w:rsidR="009B12A1" w:rsidRPr="009956C4" w:rsidRDefault="00AE64EB"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31042A0F" w:rsidR="009B12A1" w:rsidRPr="009956C4" w:rsidRDefault="00AE64EB"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07CE5752" w:rsidR="009B12A1" w:rsidRPr="009956C4" w:rsidRDefault="00AE64EB" w:rsidP="00C91F79">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11F89E69" w:rsidR="009B12A1" w:rsidRPr="009956C4" w:rsidRDefault="00AE64EB" w:rsidP="00C91F79">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09E1EFC6" w:rsidR="009B12A1" w:rsidRPr="009956C4" w:rsidRDefault="00AE64EB" w:rsidP="00C91F79">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3BB8394D" w:rsidR="009B12A1" w:rsidRPr="009956C4" w:rsidRDefault="00AE64EB"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257B058F" w:rsidR="009B12A1" w:rsidRPr="009956C4" w:rsidRDefault="00AE64EB" w:rsidP="00E83D56">
            <w:pPr>
              <w:rPr>
                <w:rFonts w:ascii="Arial" w:hAnsi="Arial" w:cs="Arial"/>
                <w:sz w:val="14"/>
                <w:lang w:val="es-BO"/>
              </w:rPr>
            </w:pPr>
            <w:r>
              <w:rPr>
                <w:rFonts w:ascii="Arial" w:hAnsi="Arial" w:cs="Arial"/>
                <w:sz w:val="14"/>
                <w:lang w:val="es-BO"/>
              </w:rPr>
              <w:t>9</w:t>
            </w: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99C7842" w:rsidR="009B12A1" w:rsidRPr="009956C4" w:rsidRDefault="00684578" w:rsidP="00E83D56">
            <w:pPr>
              <w:rPr>
                <w:rFonts w:ascii="Arial" w:hAnsi="Arial" w:cs="Arial"/>
                <w:sz w:val="14"/>
                <w:lang w:val="es-BO"/>
              </w:rPr>
            </w:pPr>
            <w:r>
              <w:rPr>
                <w:rFonts w:ascii="Arial" w:hAnsi="Arial" w:cs="Arial"/>
                <w:sz w:val="14"/>
                <w:lang w:val="es-BO"/>
              </w:rPr>
              <w:t>2</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9B12A1" w:rsidRPr="009956C4" w:rsidRDefault="00970B41" w:rsidP="00E83D56">
            <w:pPr>
              <w:rPr>
                <w:rFonts w:ascii="Arial" w:hAnsi="Arial" w:cs="Arial"/>
                <w:sz w:val="14"/>
                <w:lang w:val="es-BO"/>
              </w:rPr>
            </w:pPr>
            <w:r>
              <w:rPr>
                <w:rFonts w:ascii="Arial" w:hAnsi="Arial" w:cs="Arial"/>
                <w:sz w:val="14"/>
                <w:lang w:val="es-BO"/>
              </w:rPr>
              <w:t>202</w:t>
            </w:r>
            <w:r w:rsidR="00C91F79">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5"/>
        <w:gridCol w:w="236"/>
        <w:gridCol w:w="1224"/>
        <w:gridCol w:w="261"/>
        <w:gridCol w:w="254"/>
        <w:gridCol w:w="258"/>
        <w:gridCol w:w="258"/>
        <w:gridCol w:w="261"/>
        <w:gridCol w:w="258"/>
        <w:gridCol w:w="258"/>
        <w:gridCol w:w="258"/>
        <w:gridCol w:w="256"/>
        <w:gridCol w:w="256"/>
        <w:gridCol w:w="255"/>
        <w:gridCol w:w="256"/>
        <w:gridCol w:w="256"/>
        <w:gridCol w:w="256"/>
        <w:gridCol w:w="256"/>
        <w:gridCol w:w="255"/>
        <w:gridCol w:w="256"/>
        <w:gridCol w:w="256"/>
        <w:gridCol w:w="256"/>
        <w:gridCol w:w="256"/>
        <w:gridCol w:w="255"/>
        <w:gridCol w:w="255"/>
        <w:gridCol w:w="255"/>
        <w:gridCol w:w="255"/>
        <w:gridCol w:w="255"/>
        <w:gridCol w:w="255"/>
        <w:gridCol w:w="255"/>
      </w:tblGrid>
      <w:tr w:rsidR="009B12A1" w:rsidRPr="009956C4" w14:paraId="6BA48C36" w14:textId="77777777" w:rsidTr="00C62332">
        <w:trPr>
          <w:jc w:val="center"/>
        </w:trPr>
        <w:tc>
          <w:tcPr>
            <w:tcW w:w="196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236" w:type="dxa"/>
            <w:shd w:val="clear" w:color="auto" w:fill="auto"/>
          </w:tcPr>
          <w:p w14:paraId="18D3507B" w14:textId="77777777" w:rsidR="009B12A1" w:rsidRPr="009956C4" w:rsidRDefault="009B12A1" w:rsidP="00E83D56">
            <w:pPr>
              <w:rPr>
                <w:rFonts w:ascii="Arial" w:hAnsi="Arial" w:cs="Arial"/>
                <w:sz w:val="14"/>
                <w:lang w:val="es-BO"/>
              </w:rPr>
            </w:pPr>
          </w:p>
        </w:tc>
        <w:tc>
          <w:tcPr>
            <w:tcW w:w="1224" w:type="dxa"/>
            <w:shd w:val="clear" w:color="auto" w:fill="auto"/>
          </w:tcPr>
          <w:p w14:paraId="7DC335FA" w14:textId="77777777" w:rsidR="009B12A1" w:rsidRPr="009956C4" w:rsidRDefault="009B12A1" w:rsidP="00E83D56">
            <w:pPr>
              <w:rPr>
                <w:rFonts w:ascii="Arial" w:hAnsi="Arial" w:cs="Arial"/>
                <w:sz w:val="14"/>
                <w:lang w:val="es-BO"/>
              </w:rPr>
            </w:pPr>
          </w:p>
        </w:tc>
        <w:tc>
          <w:tcPr>
            <w:tcW w:w="261" w:type="dxa"/>
            <w:shd w:val="clear" w:color="auto" w:fill="auto"/>
          </w:tcPr>
          <w:p w14:paraId="44FAB9F9" w14:textId="77777777" w:rsidR="009B12A1" w:rsidRPr="009956C4" w:rsidRDefault="009B12A1" w:rsidP="00E83D56">
            <w:pPr>
              <w:rPr>
                <w:rFonts w:ascii="Arial" w:hAnsi="Arial" w:cs="Arial"/>
                <w:sz w:val="14"/>
                <w:lang w:val="es-BO"/>
              </w:rPr>
            </w:pPr>
          </w:p>
        </w:tc>
        <w:tc>
          <w:tcPr>
            <w:tcW w:w="254" w:type="dxa"/>
            <w:shd w:val="clear" w:color="auto" w:fill="auto"/>
          </w:tcPr>
          <w:p w14:paraId="61BD4C90" w14:textId="77777777" w:rsidR="009B12A1" w:rsidRPr="009956C4" w:rsidRDefault="009B12A1" w:rsidP="00E83D56">
            <w:pPr>
              <w:rPr>
                <w:rFonts w:ascii="Arial" w:hAnsi="Arial" w:cs="Arial"/>
                <w:sz w:val="14"/>
                <w:lang w:val="es-BO"/>
              </w:rPr>
            </w:pPr>
          </w:p>
        </w:tc>
        <w:tc>
          <w:tcPr>
            <w:tcW w:w="258" w:type="dxa"/>
            <w:shd w:val="clear" w:color="auto" w:fill="auto"/>
          </w:tcPr>
          <w:p w14:paraId="362F189D" w14:textId="77777777" w:rsidR="009B12A1" w:rsidRPr="009956C4" w:rsidRDefault="009B12A1" w:rsidP="00E83D56">
            <w:pPr>
              <w:rPr>
                <w:rFonts w:ascii="Arial" w:hAnsi="Arial" w:cs="Arial"/>
                <w:sz w:val="14"/>
                <w:lang w:val="es-BO"/>
              </w:rPr>
            </w:pPr>
          </w:p>
        </w:tc>
        <w:tc>
          <w:tcPr>
            <w:tcW w:w="258" w:type="dxa"/>
            <w:shd w:val="clear" w:color="auto" w:fill="auto"/>
          </w:tcPr>
          <w:p w14:paraId="47D012E1" w14:textId="77777777" w:rsidR="009B12A1" w:rsidRPr="009956C4" w:rsidRDefault="009B12A1" w:rsidP="00E83D56">
            <w:pPr>
              <w:rPr>
                <w:rFonts w:ascii="Arial" w:hAnsi="Arial" w:cs="Arial"/>
                <w:sz w:val="14"/>
                <w:lang w:val="es-BO"/>
              </w:rPr>
            </w:pPr>
          </w:p>
        </w:tc>
        <w:tc>
          <w:tcPr>
            <w:tcW w:w="261" w:type="dxa"/>
            <w:shd w:val="clear" w:color="auto" w:fill="auto"/>
          </w:tcPr>
          <w:p w14:paraId="14712565" w14:textId="77777777" w:rsidR="009B12A1" w:rsidRPr="009956C4" w:rsidRDefault="009B12A1" w:rsidP="00E83D56">
            <w:pPr>
              <w:rPr>
                <w:rFonts w:ascii="Arial" w:hAnsi="Arial" w:cs="Arial"/>
                <w:sz w:val="14"/>
                <w:lang w:val="es-BO"/>
              </w:rPr>
            </w:pPr>
          </w:p>
        </w:tc>
        <w:tc>
          <w:tcPr>
            <w:tcW w:w="258" w:type="dxa"/>
            <w:shd w:val="clear" w:color="auto" w:fill="auto"/>
          </w:tcPr>
          <w:p w14:paraId="53B45D7F" w14:textId="77777777" w:rsidR="009B12A1" w:rsidRPr="009956C4" w:rsidRDefault="009B12A1" w:rsidP="00E83D56">
            <w:pPr>
              <w:rPr>
                <w:rFonts w:ascii="Arial" w:hAnsi="Arial" w:cs="Arial"/>
                <w:sz w:val="14"/>
                <w:lang w:val="es-BO"/>
              </w:rPr>
            </w:pPr>
          </w:p>
        </w:tc>
        <w:tc>
          <w:tcPr>
            <w:tcW w:w="258" w:type="dxa"/>
            <w:shd w:val="clear" w:color="auto" w:fill="auto"/>
          </w:tcPr>
          <w:p w14:paraId="4973A7C1" w14:textId="77777777" w:rsidR="009B12A1" w:rsidRPr="009956C4" w:rsidRDefault="009B12A1" w:rsidP="00E83D56">
            <w:pPr>
              <w:rPr>
                <w:rFonts w:ascii="Arial" w:hAnsi="Arial" w:cs="Arial"/>
                <w:sz w:val="14"/>
                <w:lang w:val="es-BO"/>
              </w:rPr>
            </w:pPr>
          </w:p>
        </w:tc>
        <w:tc>
          <w:tcPr>
            <w:tcW w:w="258" w:type="dxa"/>
            <w:shd w:val="clear" w:color="auto" w:fill="auto"/>
          </w:tcPr>
          <w:p w14:paraId="74F7700D" w14:textId="77777777" w:rsidR="009B12A1" w:rsidRPr="009956C4" w:rsidRDefault="009B12A1" w:rsidP="00E83D56">
            <w:pPr>
              <w:rPr>
                <w:rFonts w:ascii="Arial" w:hAnsi="Arial" w:cs="Arial"/>
                <w:sz w:val="14"/>
                <w:lang w:val="es-BO"/>
              </w:rPr>
            </w:pPr>
          </w:p>
        </w:tc>
        <w:tc>
          <w:tcPr>
            <w:tcW w:w="256" w:type="dxa"/>
            <w:shd w:val="clear" w:color="auto" w:fill="auto"/>
          </w:tcPr>
          <w:p w14:paraId="539293DD" w14:textId="77777777" w:rsidR="009B12A1" w:rsidRPr="009956C4" w:rsidRDefault="009B12A1" w:rsidP="00E83D56">
            <w:pPr>
              <w:rPr>
                <w:rFonts w:ascii="Arial" w:hAnsi="Arial" w:cs="Arial"/>
                <w:sz w:val="14"/>
                <w:lang w:val="es-BO"/>
              </w:rPr>
            </w:pPr>
          </w:p>
        </w:tc>
        <w:tc>
          <w:tcPr>
            <w:tcW w:w="256" w:type="dxa"/>
            <w:shd w:val="clear" w:color="auto" w:fill="auto"/>
          </w:tcPr>
          <w:p w14:paraId="393F69EA" w14:textId="77777777" w:rsidR="009B12A1" w:rsidRPr="009956C4" w:rsidRDefault="009B12A1" w:rsidP="00E83D56">
            <w:pPr>
              <w:rPr>
                <w:rFonts w:ascii="Arial" w:hAnsi="Arial" w:cs="Arial"/>
                <w:sz w:val="14"/>
                <w:lang w:val="es-BO"/>
              </w:rPr>
            </w:pPr>
          </w:p>
        </w:tc>
        <w:tc>
          <w:tcPr>
            <w:tcW w:w="255" w:type="dxa"/>
            <w:shd w:val="clear" w:color="auto" w:fill="auto"/>
          </w:tcPr>
          <w:p w14:paraId="50CF0DAC" w14:textId="77777777" w:rsidR="009B12A1" w:rsidRPr="009956C4" w:rsidRDefault="009B12A1" w:rsidP="00E83D56">
            <w:pPr>
              <w:rPr>
                <w:rFonts w:ascii="Arial" w:hAnsi="Arial" w:cs="Arial"/>
                <w:sz w:val="14"/>
                <w:lang w:val="es-BO"/>
              </w:rPr>
            </w:pPr>
          </w:p>
        </w:tc>
        <w:tc>
          <w:tcPr>
            <w:tcW w:w="256" w:type="dxa"/>
            <w:shd w:val="clear" w:color="auto" w:fill="auto"/>
          </w:tcPr>
          <w:p w14:paraId="324C6D41" w14:textId="77777777" w:rsidR="009B12A1" w:rsidRPr="009956C4" w:rsidRDefault="009B12A1" w:rsidP="00E83D56">
            <w:pPr>
              <w:rPr>
                <w:rFonts w:ascii="Arial" w:hAnsi="Arial" w:cs="Arial"/>
                <w:sz w:val="14"/>
                <w:lang w:val="es-BO"/>
              </w:rPr>
            </w:pPr>
          </w:p>
        </w:tc>
        <w:tc>
          <w:tcPr>
            <w:tcW w:w="256" w:type="dxa"/>
            <w:shd w:val="clear" w:color="auto" w:fill="auto"/>
          </w:tcPr>
          <w:p w14:paraId="3908346D" w14:textId="77777777" w:rsidR="009B12A1" w:rsidRPr="009956C4" w:rsidRDefault="009B12A1" w:rsidP="00E83D56">
            <w:pPr>
              <w:rPr>
                <w:rFonts w:ascii="Arial" w:hAnsi="Arial" w:cs="Arial"/>
                <w:sz w:val="14"/>
                <w:lang w:val="es-BO"/>
              </w:rPr>
            </w:pPr>
          </w:p>
        </w:tc>
        <w:tc>
          <w:tcPr>
            <w:tcW w:w="256" w:type="dxa"/>
            <w:shd w:val="clear" w:color="auto" w:fill="auto"/>
          </w:tcPr>
          <w:p w14:paraId="0ACFFCF6" w14:textId="77777777" w:rsidR="009B12A1" w:rsidRPr="009956C4" w:rsidRDefault="009B12A1" w:rsidP="00E83D56">
            <w:pPr>
              <w:rPr>
                <w:rFonts w:ascii="Arial" w:hAnsi="Arial" w:cs="Arial"/>
                <w:sz w:val="14"/>
                <w:lang w:val="es-BO"/>
              </w:rPr>
            </w:pPr>
          </w:p>
        </w:tc>
        <w:tc>
          <w:tcPr>
            <w:tcW w:w="256" w:type="dxa"/>
            <w:shd w:val="clear" w:color="auto" w:fill="auto"/>
          </w:tcPr>
          <w:p w14:paraId="68282828" w14:textId="77777777" w:rsidR="009B12A1" w:rsidRPr="009956C4" w:rsidRDefault="009B12A1" w:rsidP="00E83D56">
            <w:pPr>
              <w:rPr>
                <w:rFonts w:ascii="Arial" w:hAnsi="Arial" w:cs="Arial"/>
                <w:sz w:val="14"/>
                <w:lang w:val="es-BO"/>
              </w:rPr>
            </w:pPr>
          </w:p>
        </w:tc>
        <w:tc>
          <w:tcPr>
            <w:tcW w:w="255" w:type="dxa"/>
            <w:shd w:val="clear" w:color="auto" w:fill="auto"/>
          </w:tcPr>
          <w:p w14:paraId="6799689C" w14:textId="77777777" w:rsidR="009B12A1" w:rsidRPr="009956C4" w:rsidRDefault="009B12A1" w:rsidP="00E83D56">
            <w:pPr>
              <w:rPr>
                <w:rFonts w:ascii="Arial" w:hAnsi="Arial" w:cs="Arial"/>
                <w:sz w:val="14"/>
                <w:lang w:val="es-BO"/>
              </w:rPr>
            </w:pPr>
          </w:p>
        </w:tc>
        <w:tc>
          <w:tcPr>
            <w:tcW w:w="256" w:type="dxa"/>
            <w:shd w:val="clear" w:color="auto" w:fill="auto"/>
          </w:tcPr>
          <w:p w14:paraId="034F1FF6" w14:textId="77777777" w:rsidR="009B12A1" w:rsidRPr="009956C4" w:rsidRDefault="009B12A1" w:rsidP="00E83D56">
            <w:pPr>
              <w:rPr>
                <w:rFonts w:ascii="Arial" w:hAnsi="Arial" w:cs="Arial"/>
                <w:sz w:val="14"/>
                <w:lang w:val="es-BO"/>
              </w:rPr>
            </w:pPr>
          </w:p>
        </w:tc>
        <w:tc>
          <w:tcPr>
            <w:tcW w:w="256" w:type="dxa"/>
            <w:shd w:val="clear" w:color="auto" w:fill="auto"/>
          </w:tcPr>
          <w:p w14:paraId="0D89DA71" w14:textId="77777777" w:rsidR="009B12A1" w:rsidRPr="009956C4" w:rsidRDefault="009B12A1" w:rsidP="00E83D56">
            <w:pPr>
              <w:rPr>
                <w:rFonts w:ascii="Arial" w:hAnsi="Arial" w:cs="Arial"/>
                <w:sz w:val="14"/>
                <w:lang w:val="es-BO"/>
              </w:rPr>
            </w:pPr>
          </w:p>
        </w:tc>
        <w:tc>
          <w:tcPr>
            <w:tcW w:w="256" w:type="dxa"/>
            <w:shd w:val="clear" w:color="auto" w:fill="auto"/>
          </w:tcPr>
          <w:p w14:paraId="7C8DCBC2" w14:textId="77777777" w:rsidR="009B12A1" w:rsidRPr="009956C4" w:rsidRDefault="009B12A1" w:rsidP="00E83D56">
            <w:pPr>
              <w:rPr>
                <w:rFonts w:ascii="Arial" w:hAnsi="Arial" w:cs="Arial"/>
                <w:sz w:val="14"/>
                <w:lang w:val="es-BO"/>
              </w:rPr>
            </w:pPr>
          </w:p>
        </w:tc>
        <w:tc>
          <w:tcPr>
            <w:tcW w:w="256" w:type="dxa"/>
            <w:shd w:val="clear" w:color="auto" w:fill="auto"/>
          </w:tcPr>
          <w:p w14:paraId="66CED6D9" w14:textId="77777777" w:rsidR="009B12A1" w:rsidRPr="009956C4" w:rsidRDefault="009B12A1" w:rsidP="00E83D56">
            <w:pPr>
              <w:rPr>
                <w:rFonts w:ascii="Arial" w:hAnsi="Arial" w:cs="Arial"/>
                <w:sz w:val="14"/>
                <w:lang w:val="es-BO"/>
              </w:rPr>
            </w:pPr>
          </w:p>
        </w:tc>
        <w:tc>
          <w:tcPr>
            <w:tcW w:w="765"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765"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55"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C62332">
        <w:trPr>
          <w:trHeight w:val="227"/>
          <w:jc w:val="center"/>
        </w:trPr>
        <w:tc>
          <w:tcPr>
            <w:tcW w:w="196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8126"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4F19CCA6" w:rsidR="00E12F14" w:rsidRPr="009956C4" w:rsidRDefault="0004596A" w:rsidP="00914D37">
            <w:pPr>
              <w:tabs>
                <w:tab w:val="left" w:pos="1634"/>
              </w:tabs>
              <w:jc w:val="center"/>
              <w:rPr>
                <w:rFonts w:ascii="Arial" w:hAnsi="Arial" w:cs="Arial"/>
                <w:sz w:val="14"/>
                <w:lang w:val="es-BO"/>
              </w:rPr>
            </w:pPr>
            <w:r w:rsidRPr="0004596A">
              <w:rPr>
                <w:rFonts w:ascii="Arial" w:hAnsi="Arial" w:cs="Arial"/>
                <w:b/>
                <w:lang w:val="es-BO"/>
              </w:rPr>
              <w:t>ADQUISICIÓN DE SERVIDORES PARA TELEFONÍA</w:t>
            </w:r>
          </w:p>
        </w:tc>
        <w:tc>
          <w:tcPr>
            <w:tcW w:w="255"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C62332">
        <w:trPr>
          <w:trHeight w:val="20"/>
          <w:jc w:val="center"/>
        </w:trPr>
        <w:tc>
          <w:tcPr>
            <w:tcW w:w="196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236"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1224" w:type="dxa"/>
            <w:shd w:val="clear" w:color="auto" w:fill="auto"/>
          </w:tcPr>
          <w:p w14:paraId="36EE994C" w14:textId="77777777" w:rsidR="009E731E" w:rsidRPr="009956C4" w:rsidRDefault="009E731E" w:rsidP="00E83D56">
            <w:pPr>
              <w:rPr>
                <w:rFonts w:ascii="Arial" w:hAnsi="Arial" w:cs="Arial"/>
                <w:sz w:val="14"/>
                <w:lang w:val="es-BO"/>
              </w:rPr>
            </w:pPr>
          </w:p>
        </w:tc>
        <w:tc>
          <w:tcPr>
            <w:tcW w:w="261" w:type="dxa"/>
            <w:shd w:val="clear" w:color="auto" w:fill="auto"/>
          </w:tcPr>
          <w:p w14:paraId="7A7BD465" w14:textId="77777777" w:rsidR="009E731E" w:rsidRPr="009956C4" w:rsidRDefault="009E731E" w:rsidP="00E83D56">
            <w:pPr>
              <w:rPr>
                <w:rFonts w:ascii="Arial" w:hAnsi="Arial" w:cs="Arial"/>
                <w:sz w:val="14"/>
                <w:lang w:val="es-BO"/>
              </w:rPr>
            </w:pPr>
          </w:p>
        </w:tc>
        <w:tc>
          <w:tcPr>
            <w:tcW w:w="254" w:type="dxa"/>
            <w:shd w:val="clear" w:color="auto" w:fill="auto"/>
          </w:tcPr>
          <w:p w14:paraId="7B901415" w14:textId="77777777" w:rsidR="009E731E" w:rsidRPr="009956C4" w:rsidRDefault="009E731E" w:rsidP="00E83D56">
            <w:pPr>
              <w:rPr>
                <w:rFonts w:ascii="Arial" w:hAnsi="Arial" w:cs="Arial"/>
                <w:sz w:val="14"/>
                <w:lang w:val="es-BO"/>
              </w:rPr>
            </w:pPr>
          </w:p>
        </w:tc>
        <w:tc>
          <w:tcPr>
            <w:tcW w:w="258" w:type="dxa"/>
            <w:shd w:val="clear" w:color="auto" w:fill="auto"/>
          </w:tcPr>
          <w:p w14:paraId="615F7153" w14:textId="77777777" w:rsidR="009E731E" w:rsidRPr="009956C4" w:rsidRDefault="009E731E" w:rsidP="00E83D56">
            <w:pPr>
              <w:rPr>
                <w:rFonts w:ascii="Arial" w:hAnsi="Arial" w:cs="Arial"/>
                <w:sz w:val="14"/>
                <w:lang w:val="es-BO"/>
              </w:rPr>
            </w:pPr>
          </w:p>
        </w:tc>
        <w:tc>
          <w:tcPr>
            <w:tcW w:w="258" w:type="dxa"/>
            <w:shd w:val="clear" w:color="auto" w:fill="auto"/>
          </w:tcPr>
          <w:p w14:paraId="258B5532" w14:textId="77777777" w:rsidR="009E731E" w:rsidRPr="009956C4" w:rsidRDefault="009E731E" w:rsidP="00E83D56">
            <w:pPr>
              <w:rPr>
                <w:rFonts w:ascii="Arial" w:hAnsi="Arial" w:cs="Arial"/>
                <w:sz w:val="14"/>
                <w:lang w:val="es-BO"/>
              </w:rPr>
            </w:pPr>
          </w:p>
        </w:tc>
        <w:tc>
          <w:tcPr>
            <w:tcW w:w="261" w:type="dxa"/>
            <w:shd w:val="clear" w:color="auto" w:fill="auto"/>
          </w:tcPr>
          <w:p w14:paraId="6D50230C" w14:textId="77777777" w:rsidR="009E731E" w:rsidRPr="009956C4" w:rsidRDefault="009E731E" w:rsidP="00E83D56">
            <w:pPr>
              <w:rPr>
                <w:rFonts w:ascii="Arial" w:hAnsi="Arial" w:cs="Arial"/>
                <w:sz w:val="14"/>
                <w:lang w:val="es-BO"/>
              </w:rPr>
            </w:pPr>
          </w:p>
        </w:tc>
        <w:tc>
          <w:tcPr>
            <w:tcW w:w="258" w:type="dxa"/>
            <w:shd w:val="clear" w:color="auto" w:fill="auto"/>
          </w:tcPr>
          <w:p w14:paraId="365D72EE" w14:textId="77777777" w:rsidR="009E731E" w:rsidRPr="009956C4" w:rsidRDefault="009E731E" w:rsidP="00E83D56">
            <w:pPr>
              <w:rPr>
                <w:rFonts w:ascii="Arial" w:hAnsi="Arial" w:cs="Arial"/>
                <w:sz w:val="14"/>
                <w:lang w:val="es-BO"/>
              </w:rPr>
            </w:pPr>
          </w:p>
        </w:tc>
        <w:tc>
          <w:tcPr>
            <w:tcW w:w="258" w:type="dxa"/>
            <w:shd w:val="clear" w:color="auto" w:fill="auto"/>
          </w:tcPr>
          <w:p w14:paraId="3A0ED9C5" w14:textId="77777777" w:rsidR="009E731E" w:rsidRPr="009956C4" w:rsidRDefault="009E731E" w:rsidP="00E83D56">
            <w:pPr>
              <w:rPr>
                <w:rFonts w:ascii="Arial" w:hAnsi="Arial" w:cs="Arial"/>
                <w:sz w:val="14"/>
                <w:lang w:val="es-BO"/>
              </w:rPr>
            </w:pPr>
          </w:p>
        </w:tc>
        <w:tc>
          <w:tcPr>
            <w:tcW w:w="258"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56" w:type="dxa"/>
            <w:shd w:val="clear" w:color="auto" w:fill="auto"/>
          </w:tcPr>
          <w:p w14:paraId="36922A4A" w14:textId="77777777" w:rsidR="009E731E" w:rsidRPr="009956C4" w:rsidRDefault="009E731E" w:rsidP="00E83D56">
            <w:pPr>
              <w:rPr>
                <w:rFonts w:ascii="Arial" w:hAnsi="Arial" w:cs="Arial"/>
                <w:sz w:val="14"/>
                <w:lang w:val="es-BO"/>
              </w:rPr>
            </w:pPr>
          </w:p>
        </w:tc>
        <w:tc>
          <w:tcPr>
            <w:tcW w:w="256" w:type="dxa"/>
            <w:shd w:val="clear" w:color="auto" w:fill="auto"/>
          </w:tcPr>
          <w:p w14:paraId="206D338C" w14:textId="77777777" w:rsidR="009E731E" w:rsidRPr="009956C4" w:rsidRDefault="009E731E" w:rsidP="00E83D56">
            <w:pPr>
              <w:rPr>
                <w:rFonts w:ascii="Arial" w:hAnsi="Arial" w:cs="Arial"/>
                <w:sz w:val="14"/>
                <w:lang w:val="es-BO"/>
              </w:rPr>
            </w:pPr>
          </w:p>
        </w:tc>
        <w:tc>
          <w:tcPr>
            <w:tcW w:w="255" w:type="dxa"/>
            <w:shd w:val="clear" w:color="auto" w:fill="auto"/>
          </w:tcPr>
          <w:p w14:paraId="185F5376" w14:textId="77777777" w:rsidR="009E731E" w:rsidRPr="009956C4" w:rsidRDefault="009E731E" w:rsidP="00E83D56">
            <w:pPr>
              <w:rPr>
                <w:rFonts w:ascii="Arial" w:hAnsi="Arial" w:cs="Arial"/>
                <w:sz w:val="14"/>
                <w:lang w:val="es-BO"/>
              </w:rPr>
            </w:pPr>
          </w:p>
        </w:tc>
        <w:tc>
          <w:tcPr>
            <w:tcW w:w="256" w:type="dxa"/>
            <w:shd w:val="clear" w:color="auto" w:fill="auto"/>
          </w:tcPr>
          <w:p w14:paraId="1C1181ED" w14:textId="77777777" w:rsidR="009E731E" w:rsidRPr="009956C4" w:rsidRDefault="009E731E" w:rsidP="00E83D56">
            <w:pPr>
              <w:rPr>
                <w:rFonts w:ascii="Arial" w:hAnsi="Arial" w:cs="Arial"/>
                <w:sz w:val="14"/>
                <w:lang w:val="es-BO"/>
              </w:rPr>
            </w:pPr>
          </w:p>
        </w:tc>
        <w:tc>
          <w:tcPr>
            <w:tcW w:w="256" w:type="dxa"/>
            <w:shd w:val="clear" w:color="auto" w:fill="auto"/>
          </w:tcPr>
          <w:p w14:paraId="66B23371" w14:textId="77777777" w:rsidR="009E731E" w:rsidRPr="009956C4" w:rsidRDefault="009E731E" w:rsidP="00E83D56">
            <w:pPr>
              <w:rPr>
                <w:rFonts w:ascii="Arial" w:hAnsi="Arial" w:cs="Arial"/>
                <w:sz w:val="14"/>
                <w:lang w:val="es-BO"/>
              </w:rPr>
            </w:pPr>
          </w:p>
        </w:tc>
        <w:tc>
          <w:tcPr>
            <w:tcW w:w="256" w:type="dxa"/>
            <w:shd w:val="clear" w:color="auto" w:fill="auto"/>
          </w:tcPr>
          <w:p w14:paraId="5D6C67CA" w14:textId="77777777" w:rsidR="009E731E" w:rsidRPr="009956C4" w:rsidRDefault="009E731E" w:rsidP="00E83D56">
            <w:pPr>
              <w:rPr>
                <w:rFonts w:ascii="Arial" w:hAnsi="Arial" w:cs="Arial"/>
                <w:sz w:val="14"/>
                <w:lang w:val="es-BO"/>
              </w:rPr>
            </w:pPr>
          </w:p>
        </w:tc>
        <w:tc>
          <w:tcPr>
            <w:tcW w:w="256" w:type="dxa"/>
            <w:shd w:val="clear" w:color="auto" w:fill="auto"/>
          </w:tcPr>
          <w:p w14:paraId="22D6A63F" w14:textId="77777777" w:rsidR="009E731E" w:rsidRPr="009956C4" w:rsidRDefault="009E731E" w:rsidP="00E83D56">
            <w:pPr>
              <w:rPr>
                <w:rFonts w:ascii="Arial" w:hAnsi="Arial" w:cs="Arial"/>
                <w:sz w:val="14"/>
                <w:lang w:val="es-BO"/>
              </w:rPr>
            </w:pPr>
          </w:p>
        </w:tc>
        <w:tc>
          <w:tcPr>
            <w:tcW w:w="255" w:type="dxa"/>
            <w:shd w:val="clear" w:color="auto" w:fill="auto"/>
          </w:tcPr>
          <w:p w14:paraId="1FB48E03" w14:textId="77777777" w:rsidR="009E731E" w:rsidRPr="009956C4" w:rsidRDefault="009E731E" w:rsidP="00E83D56">
            <w:pPr>
              <w:rPr>
                <w:rFonts w:ascii="Arial" w:hAnsi="Arial" w:cs="Arial"/>
                <w:sz w:val="14"/>
                <w:lang w:val="es-BO"/>
              </w:rPr>
            </w:pPr>
          </w:p>
        </w:tc>
        <w:tc>
          <w:tcPr>
            <w:tcW w:w="256" w:type="dxa"/>
            <w:shd w:val="clear" w:color="auto" w:fill="auto"/>
          </w:tcPr>
          <w:p w14:paraId="6CB8DBBC" w14:textId="77777777" w:rsidR="009E731E" w:rsidRPr="009956C4" w:rsidRDefault="009E731E" w:rsidP="00E83D56">
            <w:pPr>
              <w:rPr>
                <w:rFonts w:ascii="Arial" w:hAnsi="Arial" w:cs="Arial"/>
                <w:sz w:val="14"/>
                <w:lang w:val="es-BO"/>
              </w:rPr>
            </w:pPr>
          </w:p>
        </w:tc>
        <w:tc>
          <w:tcPr>
            <w:tcW w:w="256" w:type="dxa"/>
            <w:shd w:val="clear" w:color="auto" w:fill="auto"/>
          </w:tcPr>
          <w:p w14:paraId="0AD2A28D" w14:textId="77777777" w:rsidR="009E731E" w:rsidRPr="009956C4" w:rsidRDefault="009E731E" w:rsidP="00E83D56">
            <w:pPr>
              <w:rPr>
                <w:rFonts w:ascii="Arial" w:hAnsi="Arial" w:cs="Arial"/>
                <w:sz w:val="14"/>
                <w:lang w:val="es-BO"/>
              </w:rPr>
            </w:pPr>
          </w:p>
        </w:tc>
        <w:tc>
          <w:tcPr>
            <w:tcW w:w="256" w:type="dxa"/>
            <w:shd w:val="clear" w:color="auto" w:fill="auto"/>
          </w:tcPr>
          <w:p w14:paraId="4DB2BA63" w14:textId="77777777" w:rsidR="009E731E" w:rsidRPr="009956C4" w:rsidRDefault="009E731E" w:rsidP="00E83D56">
            <w:pPr>
              <w:rPr>
                <w:rFonts w:ascii="Arial" w:hAnsi="Arial" w:cs="Arial"/>
                <w:sz w:val="14"/>
                <w:lang w:val="es-BO"/>
              </w:rPr>
            </w:pPr>
          </w:p>
        </w:tc>
        <w:tc>
          <w:tcPr>
            <w:tcW w:w="256" w:type="dxa"/>
            <w:shd w:val="clear" w:color="auto" w:fill="auto"/>
          </w:tcPr>
          <w:p w14:paraId="5CA54686" w14:textId="77777777" w:rsidR="009E731E" w:rsidRPr="009956C4" w:rsidRDefault="009E731E" w:rsidP="00E83D56">
            <w:pPr>
              <w:rPr>
                <w:rFonts w:ascii="Arial" w:hAnsi="Arial" w:cs="Arial"/>
                <w:sz w:val="14"/>
                <w:lang w:val="es-BO"/>
              </w:rPr>
            </w:pPr>
          </w:p>
        </w:tc>
        <w:tc>
          <w:tcPr>
            <w:tcW w:w="765"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765"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55"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C62332">
        <w:trPr>
          <w:trHeight w:val="20"/>
          <w:jc w:val="center"/>
        </w:trPr>
        <w:tc>
          <w:tcPr>
            <w:tcW w:w="196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3032"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558"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6" w:type="dxa"/>
          </w:tcPr>
          <w:p w14:paraId="44A13F9A" w14:textId="77777777" w:rsidR="006C0918" w:rsidRPr="009956C4" w:rsidRDefault="006C0918" w:rsidP="00E83D56">
            <w:pPr>
              <w:rPr>
                <w:rFonts w:ascii="Arial" w:hAnsi="Arial" w:cs="Arial"/>
                <w:sz w:val="14"/>
                <w:szCs w:val="2"/>
                <w:lang w:val="es-BO"/>
              </w:rPr>
            </w:pPr>
          </w:p>
        </w:tc>
        <w:tc>
          <w:tcPr>
            <w:tcW w:w="256" w:type="dxa"/>
          </w:tcPr>
          <w:p w14:paraId="7911E35D" w14:textId="77777777" w:rsidR="006C0918" w:rsidRPr="009956C4" w:rsidRDefault="006C0918" w:rsidP="00E83D56">
            <w:pPr>
              <w:rPr>
                <w:rFonts w:ascii="Arial" w:hAnsi="Arial" w:cs="Arial"/>
                <w:sz w:val="14"/>
                <w:szCs w:val="2"/>
                <w:lang w:val="es-BO"/>
              </w:rPr>
            </w:pPr>
          </w:p>
        </w:tc>
        <w:tc>
          <w:tcPr>
            <w:tcW w:w="255" w:type="dxa"/>
          </w:tcPr>
          <w:p w14:paraId="3E4C609E" w14:textId="77777777" w:rsidR="006C0918" w:rsidRPr="009956C4" w:rsidRDefault="006C0918" w:rsidP="00E83D56">
            <w:pPr>
              <w:rPr>
                <w:rFonts w:ascii="Arial" w:hAnsi="Arial" w:cs="Arial"/>
                <w:sz w:val="14"/>
                <w:szCs w:val="2"/>
                <w:lang w:val="es-BO"/>
              </w:rPr>
            </w:pPr>
          </w:p>
        </w:tc>
        <w:tc>
          <w:tcPr>
            <w:tcW w:w="255" w:type="dxa"/>
          </w:tcPr>
          <w:p w14:paraId="132374BA" w14:textId="77777777" w:rsidR="006C0918" w:rsidRPr="009956C4" w:rsidRDefault="006C0918" w:rsidP="00E83D56">
            <w:pPr>
              <w:rPr>
                <w:rFonts w:ascii="Arial" w:hAnsi="Arial" w:cs="Arial"/>
                <w:sz w:val="14"/>
                <w:szCs w:val="2"/>
                <w:lang w:val="es-BO"/>
              </w:rPr>
            </w:pPr>
          </w:p>
        </w:tc>
        <w:tc>
          <w:tcPr>
            <w:tcW w:w="255" w:type="dxa"/>
          </w:tcPr>
          <w:p w14:paraId="5241C98D" w14:textId="77777777" w:rsidR="006C0918" w:rsidRPr="009956C4" w:rsidRDefault="006C0918" w:rsidP="00E83D56">
            <w:pPr>
              <w:rPr>
                <w:rFonts w:ascii="Arial" w:hAnsi="Arial" w:cs="Arial"/>
                <w:sz w:val="14"/>
                <w:szCs w:val="2"/>
                <w:lang w:val="es-BO"/>
              </w:rPr>
            </w:pPr>
          </w:p>
        </w:tc>
        <w:tc>
          <w:tcPr>
            <w:tcW w:w="255" w:type="dxa"/>
          </w:tcPr>
          <w:p w14:paraId="40DE1917" w14:textId="77777777" w:rsidR="006C0918" w:rsidRPr="009956C4" w:rsidRDefault="006C0918" w:rsidP="00E83D56">
            <w:pPr>
              <w:rPr>
                <w:rFonts w:ascii="Arial" w:hAnsi="Arial" w:cs="Arial"/>
                <w:sz w:val="14"/>
                <w:szCs w:val="2"/>
                <w:lang w:val="es-BO"/>
              </w:rPr>
            </w:pPr>
          </w:p>
        </w:tc>
        <w:tc>
          <w:tcPr>
            <w:tcW w:w="255" w:type="dxa"/>
          </w:tcPr>
          <w:p w14:paraId="23754C4B" w14:textId="77777777" w:rsidR="006C0918" w:rsidRPr="009956C4" w:rsidRDefault="006C0918" w:rsidP="00E83D56">
            <w:pPr>
              <w:rPr>
                <w:rFonts w:ascii="Arial" w:hAnsi="Arial" w:cs="Arial"/>
                <w:sz w:val="14"/>
                <w:szCs w:val="2"/>
                <w:lang w:val="es-BO"/>
              </w:rPr>
            </w:pPr>
          </w:p>
        </w:tc>
        <w:tc>
          <w:tcPr>
            <w:tcW w:w="255" w:type="dxa"/>
          </w:tcPr>
          <w:p w14:paraId="65FC90EA" w14:textId="77777777" w:rsidR="006C0918" w:rsidRPr="009956C4" w:rsidRDefault="006C0918" w:rsidP="00E83D56">
            <w:pPr>
              <w:rPr>
                <w:rFonts w:ascii="Arial" w:hAnsi="Arial" w:cs="Arial"/>
                <w:sz w:val="14"/>
                <w:szCs w:val="2"/>
                <w:lang w:val="es-BO"/>
              </w:rPr>
            </w:pPr>
          </w:p>
        </w:tc>
        <w:tc>
          <w:tcPr>
            <w:tcW w:w="255"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C62332">
        <w:trPr>
          <w:trHeight w:val="20"/>
          <w:jc w:val="center"/>
        </w:trPr>
        <w:tc>
          <w:tcPr>
            <w:tcW w:w="196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236"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1224" w:type="dxa"/>
          </w:tcPr>
          <w:p w14:paraId="349EBB0A" w14:textId="77777777" w:rsidR="006C0918" w:rsidRPr="009956C4" w:rsidRDefault="006C0918" w:rsidP="00E83D56">
            <w:pPr>
              <w:rPr>
                <w:rFonts w:ascii="Arial" w:hAnsi="Arial" w:cs="Arial"/>
                <w:sz w:val="6"/>
                <w:szCs w:val="8"/>
                <w:lang w:val="es-BO"/>
              </w:rPr>
            </w:pPr>
          </w:p>
        </w:tc>
        <w:tc>
          <w:tcPr>
            <w:tcW w:w="261" w:type="dxa"/>
          </w:tcPr>
          <w:p w14:paraId="487A35F7" w14:textId="77777777" w:rsidR="006C0918" w:rsidRPr="009956C4" w:rsidRDefault="006C0918" w:rsidP="00E83D56">
            <w:pPr>
              <w:rPr>
                <w:rFonts w:ascii="Arial" w:hAnsi="Arial" w:cs="Arial"/>
                <w:sz w:val="6"/>
                <w:szCs w:val="8"/>
                <w:lang w:val="es-BO"/>
              </w:rPr>
            </w:pPr>
          </w:p>
        </w:tc>
        <w:tc>
          <w:tcPr>
            <w:tcW w:w="254" w:type="dxa"/>
          </w:tcPr>
          <w:p w14:paraId="13751B93" w14:textId="77777777" w:rsidR="006C0918" w:rsidRPr="009956C4" w:rsidRDefault="006C0918" w:rsidP="00E83D56">
            <w:pPr>
              <w:rPr>
                <w:rFonts w:ascii="Arial" w:hAnsi="Arial" w:cs="Arial"/>
                <w:sz w:val="6"/>
                <w:szCs w:val="8"/>
                <w:lang w:val="es-BO"/>
              </w:rPr>
            </w:pPr>
          </w:p>
        </w:tc>
        <w:tc>
          <w:tcPr>
            <w:tcW w:w="258" w:type="dxa"/>
          </w:tcPr>
          <w:p w14:paraId="0EAF9DE3" w14:textId="77777777" w:rsidR="006C0918" w:rsidRPr="009956C4" w:rsidRDefault="006C0918" w:rsidP="00E83D56">
            <w:pPr>
              <w:rPr>
                <w:rFonts w:ascii="Arial" w:hAnsi="Arial" w:cs="Arial"/>
                <w:sz w:val="6"/>
                <w:szCs w:val="8"/>
                <w:lang w:val="es-BO"/>
              </w:rPr>
            </w:pPr>
          </w:p>
        </w:tc>
        <w:tc>
          <w:tcPr>
            <w:tcW w:w="258" w:type="dxa"/>
          </w:tcPr>
          <w:p w14:paraId="0248CBE2" w14:textId="77777777" w:rsidR="006C0918" w:rsidRPr="009956C4" w:rsidRDefault="006C0918" w:rsidP="00E83D56">
            <w:pPr>
              <w:rPr>
                <w:rFonts w:ascii="Arial" w:hAnsi="Arial" w:cs="Arial"/>
                <w:sz w:val="6"/>
                <w:szCs w:val="8"/>
                <w:lang w:val="es-BO"/>
              </w:rPr>
            </w:pPr>
          </w:p>
        </w:tc>
        <w:tc>
          <w:tcPr>
            <w:tcW w:w="261" w:type="dxa"/>
          </w:tcPr>
          <w:p w14:paraId="3DC25C57" w14:textId="77777777" w:rsidR="006C0918" w:rsidRPr="009956C4" w:rsidRDefault="006C0918" w:rsidP="00E83D56">
            <w:pPr>
              <w:rPr>
                <w:rFonts w:ascii="Arial" w:hAnsi="Arial" w:cs="Arial"/>
                <w:sz w:val="6"/>
                <w:szCs w:val="8"/>
                <w:lang w:val="es-BO"/>
              </w:rPr>
            </w:pPr>
          </w:p>
        </w:tc>
        <w:tc>
          <w:tcPr>
            <w:tcW w:w="258" w:type="dxa"/>
          </w:tcPr>
          <w:p w14:paraId="645D5B22" w14:textId="77777777" w:rsidR="006C0918" w:rsidRPr="009956C4" w:rsidRDefault="006C0918" w:rsidP="00E83D56">
            <w:pPr>
              <w:rPr>
                <w:rFonts w:ascii="Arial" w:hAnsi="Arial" w:cs="Arial"/>
                <w:sz w:val="6"/>
                <w:szCs w:val="8"/>
                <w:lang w:val="es-BO"/>
              </w:rPr>
            </w:pPr>
          </w:p>
        </w:tc>
        <w:tc>
          <w:tcPr>
            <w:tcW w:w="258" w:type="dxa"/>
          </w:tcPr>
          <w:p w14:paraId="6C7E1CE9" w14:textId="77777777" w:rsidR="006C0918" w:rsidRPr="009956C4" w:rsidRDefault="006C0918" w:rsidP="00E83D56">
            <w:pPr>
              <w:rPr>
                <w:rFonts w:ascii="Arial" w:hAnsi="Arial" w:cs="Arial"/>
                <w:sz w:val="6"/>
                <w:szCs w:val="8"/>
                <w:lang w:val="es-BO"/>
              </w:rPr>
            </w:pPr>
          </w:p>
        </w:tc>
        <w:tc>
          <w:tcPr>
            <w:tcW w:w="258" w:type="dxa"/>
          </w:tcPr>
          <w:p w14:paraId="3D28169F" w14:textId="77777777" w:rsidR="006C0918" w:rsidRPr="009956C4" w:rsidRDefault="006C0918" w:rsidP="00E83D56">
            <w:pPr>
              <w:rPr>
                <w:rFonts w:ascii="Arial" w:hAnsi="Arial" w:cs="Arial"/>
                <w:sz w:val="6"/>
                <w:szCs w:val="8"/>
                <w:lang w:val="es-BO"/>
              </w:rPr>
            </w:pPr>
          </w:p>
        </w:tc>
        <w:tc>
          <w:tcPr>
            <w:tcW w:w="256" w:type="dxa"/>
          </w:tcPr>
          <w:p w14:paraId="45F8B4E4" w14:textId="77777777" w:rsidR="006C0918" w:rsidRPr="009956C4" w:rsidRDefault="006C0918" w:rsidP="00E83D56">
            <w:pPr>
              <w:rPr>
                <w:rFonts w:ascii="Arial" w:hAnsi="Arial" w:cs="Arial"/>
                <w:sz w:val="6"/>
                <w:szCs w:val="8"/>
                <w:lang w:val="es-BO"/>
              </w:rPr>
            </w:pPr>
          </w:p>
        </w:tc>
        <w:tc>
          <w:tcPr>
            <w:tcW w:w="256" w:type="dxa"/>
          </w:tcPr>
          <w:p w14:paraId="71407494" w14:textId="77777777" w:rsidR="006C0918" w:rsidRPr="009956C4" w:rsidRDefault="006C0918" w:rsidP="00E83D56">
            <w:pPr>
              <w:rPr>
                <w:rFonts w:ascii="Arial" w:hAnsi="Arial" w:cs="Arial"/>
                <w:sz w:val="6"/>
                <w:szCs w:val="8"/>
                <w:lang w:val="es-BO"/>
              </w:rPr>
            </w:pPr>
          </w:p>
        </w:tc>
        <w:tc>
          <w:tcPr>
            <w:tcW w:w="255" w:type="dxa"/>
          </w:tcPr>
          <w:p w14:paraId="50C5453B" w14:textId="77777777" w:rsidR="006C0918" w:rsidRPr="009956C4" w:rsidRDefault="006C0918" w:rsidP="00E83D56">
            <w:pPr>
              <w:rPr>
                <w:rFonts w:ascii="Arial" w:hAnsi="Arial" w:cs="Arial"/>
                <w:sz w:val="6"/>
                <w:szCs w:val="8"/>
                <w:lang w:val="es-BO"/>
              </w:rPr>
            </w:pPr>
          </w:p>
        </w:tc>
        <w:tc>
          <w:tcPr>
            <w:tcW w:w="256" w:type="dxa"/>
          </w:tcPr>
          <w:p w14:paraId="3AFDBED4" w14:textId="77777777" w:rsidR="006C0918" w:rsidRPr="009956C4" w:rsidRDefault="006C0918" w:rsidP="00E83D56">
            <w:pPr>
              <w:rPr>
                <w:rFonts w:ascii="Arial" w:hAnsi="Arial" w:cs="Arial"/>
                <w:sz w:val="6"/>
                <w:szCs w:val="8"/>
                <w:lang w:val="es-BO"/>
              </w:rPr>
            </w:pPr>
          </w:p>
        </w:tc>
        <w:tc>
          <w:tcPr>
            <w:tcW w:w="256" w:type="dxa"/>
          </w:tcPr>
          <w:p w14:paraId="338E8F0D" w14:textId="77777777" w:rsidR="006C0918" w:rsidRPr="009956C4" w:rsidRDefault="006C0918" w:rsidP="00E83D56">
            <w:pPr>
              <w:rPr>
                <w:rFonts w:ascii="Arial" w:hAnsi="Arial" w:cs="Arial"/>
                <w:sz w:val="6"/>
                <w:szCs w:val="8"/>
                <w:lang w:val="es-BO"/>
              </w:rPr>
            </w:pPr>
          </w:p>
        </w:tc>
        <w:tc>
          <w:tcPr>
            <w:tcW w:w="256" w:type="dxa"/>
          </w:tcPr>
          <w:p w14:paraId="7F12BCDC" w14:textId="77777777" w:rsidR="006C0918" w:rsidRPr="009956C4" w:rsidRDefault="006C0918" w:rsidP="00E83D56">
            <w:pPr>
              <w:rPr>
                <w:rFonts w:ascii="Arial" w:hAnsi="Arial" w:cs="Arial"/>
                <w:sz w:val="6"/>
                <w:szCs w:val="8"/>
                <w:lang w:val="es-BO"/>
              </w:rPr>
            </w:pPr>
          </w:p>
        </w:tc>
        <w:tc>
          <w:tcPr>
            <w:tcW w:w="256" w:type="dxa"/>
          </w:tcPr>
          <w:p w14:paraId="0CE44DA5" w14:textId="77777777" w:rsidR="006C0918" w:rsidRPr="009956C4" w:rsidRDefault="006C0918" w:rsidP="00E83D56">
            <w:pPr>
              <w:rPr>
                <w:rFonts w:ascii="Arial" w:hAnsi="Arial" w:cs="Arial"/>
                <w:sz w:val="6"/>
                <w:szCs w:val="8"/>
                <w:lang w:val="es-BO"/>
              </w:rPr>
            </w:pPr>
          </w:p>
        </w:tc>
        <w:tc>
          <w:tcPr>
            <w:tcW w:w="255" w:type="dxa"/>
          </w:tcPr>
          <w:p w14:paraId="2D836106" w14:textId="77777777" w:rsidR="006C0918" w:rsidRPr="009956C4" w:rsidRDefault="006C0918" w:rsidP="00E83D56">
            <w:pPr>
              <w:rPr>
                <w:rFonts w:ascii="Arial" w:hAnsi="Arial" w:cs="Arial"/>
                <w:sz w:val="6"/>
                <w:szCs w:val="8"/>
                <w:lang w:val="es-BO"/>
              </w:rPr>
            </w:pPr>
          </w:p>
        </w:tc>
        <w:tc>
          <w:tcPr>
            <w:tcW w:w="256" w:type="dxa"/>
          </w:tcPr>
          <w:p w14:paraId="242DF1DB" w14:textId="77777777" w:rsidR="006C0918" w:rsidRPr="009956C4" w:rsidRDefault="006C0918" w:rsidP="00E83D56">
            <w:pPr>
              <w:rPr>
                <w:rFonts w:ascii="Arial" w:hAnsi="Arial" w:cs="Arial"/>
                <w:sz w:val="6"/>
                <w:szCs w:val="8"/>
                <w:lang w:val="es-BO"/>
              </w:rPr>
            </w:pPr>
          </w:p>
        </w:tc>
        <w:tc>
          <w:tcPr>
            <w:tcW w:w="256" w:type="dxa"/>
          </w:tcPr>
          <w:p w14:paraId="11A42DC3" w14:textId="77777777" w:rsidR="006C0918" w:rsidRPr="009956C4" w:rsidRDefault="006C0918" w:rsidP="00E83D56">
            <w:pPr>
              <w:rPr>
                <w:rFonts w:ascii="Arial" w:hAnsi="Arial" w:cs="Arial"/>
                <w:sz w:val="6"/>
                <w:szCs w:val="8"/>
                <w:lang w:val="es-BO"/>
              </w:rPr>
            </w:pPr>
          </w:p>
        </w:tc>
        <w:tc>
          <w:tcPr>
            <w:tcW w:w="256" w:type="dxa"/>
          </w:tcPr>
          <w:p w14:paraId="627C4517" w14:textId="77777777" w:rsidR="006C0918" w:rsidRPr="009956C4" w:rsidRDefault="006C0918" w:rsidP="00E83D56">
            <w:pPr>
              <w:rPr>
                <w:rFonts w:ascii="Arial" w:hAnsi="Arial" w:cs="Arial"/>
                <w:sz w:val="6"/>
                <w:szCs w:val="8"/>
                <w:lang w:val="es-BO"/>
              </w:rPr>
            </w:pPr>
          </w:p>
        </w:tc>
        <w:tc>
          <w:tcPr>
            <w:tcW w:w="256" w:type="dxa"/>
          </w:tcPr>
          <w:p w14:paraId="5473667C" w14:textId="77777777" w:rsidR="006C0918" w:rsidRPr="009956C4" w:rsidRDefault="006C0918" w:rsidP="00E83D56">
            <w:pPr>
              <w:rPr>
                <w:rFonts w:ascii="Arial" w:hAnsi="Arial" w:cs="Arial"/>
                <w:sz w:val="6"/>
                <w:szCs w:val="8"/>
                <w:lang w:val="es-BO"/>
              </w:rPr>
            </w:pPr>
          </w:p>
        </w:tc>
        <w:tc>
          <w:tcPr>
            <w:tcW w:w="255" w:type="dxa"/>
          </w:tcPr>
          <w:p w14:paraId="6A2F88CC" w14:textId="77777777" w:rsidR="006C0918" w:rsidRPr="009956C4" w:rsidRDefault="006C0918" w:rsidP="00E83D56">
            <w:pPr>
              <w:rPr>
                <w:rFonts w:ascii="Arial" w:hAnsi="Arial" w:cs="Arial"/>
                <w:sz w:val="6"/>
                <w:szCs w:val="8"/>
                <w:lang w:val="es-BO"/>
              </w:rPr>
            </w:pPr>
          </w:p>
        </w:tc>
        <w:tc>
          <w:tcPr>
            <w:tcW w:w="255" w:type="dxa"/>
          </w:tcPr>
          <w:p w14:paraId="3C9FED93" w14:textId="77777777" w:rsidR="006C0918" w:rsidRPr="009956C4" w:rsidRDefault="006C0918" w:rsidP="00E83D56">
            <w:pPr>
              <w:rPr>
                <w:rFonts w:ascii="Arial" w:hAnsi="Arial" w:cs="Arial"/>
                <w:sz w:val="6"/>
                <w:szCs w:val="8"/>
                <w:lang w:val="es-BO"/>
              </w:rPr>
            </w:pPr>
          </w:p>
        </w:tc>
        <w:tc>
          <w:tcPr>
            <w:tcW w:w="255" w:type="dxa"/>
          </w:tcPr>
          <w:p w14:paraId="5E69F6B8" w14:textId="77777777" w:rsidR="006C0918" w:rsidRPr="009956C4" w:rsidRDefault="006C0918" w:rsidP="00E83D56">
            <w:pPr>
              <w:rPr>
                <w:rFonts w:ascii="Arial" w:hAnsi="Arial" w:cs="Arial"/>
                <w:sz w:val="6"/>
                <w:szCs w:val="8"/>
                <w:lang w:val="es-BO"/>
              </w:rPr>
            </w:pPr>
          </w:p>
        </w:tc>
        <w:tc>
          <w:tcPr>
            <w:tcW w:w="255" w:type="dxa"/>
          </w:tcPr>
          <w:p w14:paraId="222AD447" w14:textId="77777777" w:rsidR="006C0918" w:rsidRPr="009956C4" w:rsidRDefault="006C0918" w:rsidP="00E83D56">
            <w:pPr>
              <w:rPr>
                <w:rFonts w:ascii="Arial" w:hAnsi="Arial" w:cs="Arial"/>
                <w:sz w:val="6"/>
                <w:szCs w:val="8"/>
                <w:lang w:val="es-BO"/>
              </w:rPr>
            </w:pPr>
          </w:p>
        </w:tc>
        <w:tc>
          <w:tcPr>
            <w:tcW w:w="255" w:type="dxa"/>
          </w:tcPr>
          <w:p w14:paraId="601E5CB1" w14:textId="77777777" w:rsidR="006C0918" w:rsidRPr="009956C4" w:rsidRDefault="006C0918" w:rsidP="00E83D56">
            <w:pPr>
              <w:rPr>
                <w:rFonts w:ascii="Arial" w:hAnsi="Arial" w:cs="Arial"/>
                <w:sz w:val="6"/>
                <w:szCs w:val="8"/>
                <w:lang w:val="es-BO"/>
              </w:rPr>
            </w:pPr>
          </w:p>
        </w:tc>
        <w:tc>
          <w:tcPr>
            <w:tcW w:w="255" w:type="dxa"/>
          </w:tcPr>
          <w:p w14:paraId="07D6D549" w14:textId="77777777" w:rsidR="006C0918" w:rsidRPr="009956C4" w:rsidRDefault="006C0918" w:rsidP="00E83D56">
            <w:pPr>
              <w:rPr>
                <w:rFonts w:ascii="Arial" w:hAnsi="Arial" w:cs="Arial"/>
                <w:sz w:val="6"/>
                <w:szCs w:val="8"/>
                <w:lang w:val="es-BO"/>
              </w:rPr>
            </w:pPr>
          </w:p>
        </w:tc>
        <w:tc>
          <w:tcPr>
            <w:tcW w:w="255"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C62332">
        <w:trPr>
          <w:trHeight w:val="20"/>
          <w:jc w:val="center"/>
        </w:trPr>
        <w:tc>
          <w:tcPr>
            <w:tcW w:w="196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3032"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58" w:type="dxa"/>
          </w:tcPr>
          <w:p w14:paraId="5C41CA9B" w14:textId="77777777" w:rsidR="006C0918" w:rsidRPr="009956C4" w:rsidRDefault="006C0918" w:rsidP="00E83D56">
            <w:pPr>
              <w:rPr>
                <w:rFonts w:ascii="Arial" w:hAnsi="Arial" w:cs="Arial"/>
                <w:sz w:val="14"/>
                <w:szCs w:val="2"/>
                <w:lang w:val="es-BO"/>
              </w:rPr>
            </w:pPr>
          </w:p>
        </w:tc>
        <w:tc>
          <w:tcPr>
            <w:tcW w:w="256" w:type="dxa"/>
          </w:tcPr>
          <w:p w14:paraId="630670FA" w14:textId="77777777" w:rsidR="006C0918" w:rsidRPr="009956C4" w:rsidRDefault="006C0918" w:rsidP="00E83D56">
            <w:pPr>
              <w:rPr>
                <w:rFonts w:ascii="Arial" w:hAnsi="Arial" w:cs="Arial"/>
                <w:sz w:val="14"/>
                <w:szCs w:val="2"/>
                <w:lang w:val="es-BO"/>
              </w:rPr>
            </w:pPr>
          </w:p>
        </w:tc>
        <w:tc>
          <w:tcPr>
            <w:tcW w:w="256" w:type="dxa"/>
          </w:tcPr>
          <w:p w14:paraId="09290A67" w14:textId="77777777" w:rsidR="006C0918" w:rsidRPr="009956C4" w:rsidRDefault="006C0918" w:rsidP="00E83D56">
            <w:pPr>
              <w:rPr>
                <w:rFonts w:ascii="Arial" w:hAnsi="Arial" w:cs="Arial"/>
                <w:sz w:val="14"/>
                <w:szCs w:val="2"/>
                <w:lang w:val="es-BO"/>
              </w:rPr>
            </w:pPr>
          </w:p>
        </w:tc>
        <w:tc>
          <w:tcPr>
            <w:tcW w:w="255" w:type="dxa"/>
          </w:tcPr>
          <w:p w14:paraId="0680D442" w14:textId="77777777" w:rsidR="006C0918" w:rsidRPr="009956C4" w:rsidRDefault="006C0918" w:rsidP="00E83D56">
            <w:pPr>
              <w:rPr>
                <w:rFonts w:ascii="Arial" w:hAnsi="Arial" w:cs="Arial"/>
                <w:sz w:val="14"/>
                <w:szCs w:val="2"/>
                <w:lang w:val="es-BO"/>
              </w:rPr>
            </w:pPr>
          </w:p>
        </w:tc>
        <w:tc>
          <w:tcPr>
            <w:tcW w:w="256" w:type="dxa"/>
          </w:tcPr>
          <w:p w14:paraId="175B9C5B" w14:textId="77777777" w:rsidR="006C0918" w:rsidRPr="009956C4" w:rsidRDefault="006C0918" w:rsidP="00E83D56">
            <w:pPr>
              <w:rPr>
                <w:rFonts w:ascii="Arial" w:hAnsi="Arial" w:cs="Arial"/>
                <w:sz w:val="14"/>
                <w:szCs w:val="2"/>
                <w:lang w:val="es-BO"/>
              </w:rPr>
            </w:pPr>
          </w:p>
        </w:tc>
        <w:tc>
          <w:tcPr>
            <w:tcW w:w="256" w:type="dxa"/>
          </w:tcPr>
          <w:p w14:paraId="308A0143" w14:textId="77777777" w:rsidR="006C0918" w:rsidRPr="009956C4" w:rsidRDefault="006C0918" w:rsidP="00E83D56">
            <w:pPr>
              <w:rPr>
                <w:rFonts w:ascii="Arial" w:hAnsi="Arial" w:cs="Arial"/>
                <w:sz w:val="14"/>
                <w:szCs w:val="2"/>
                <w:lang w:val="es-BO"/>
              </w:rPr>
            </w:pPr>
          </w:p>
        </w:tc>
        <w:tc>
          <w:tcPr>
            <w:tcW w:w="256" w:type="dxa"/>
          </w:tcPr>
          <w:p w14:paraId="395F35A4" w14:textId="77777777" w:rsidR="006C0918" w:rsidRPr="009956C4" w:rsidRDefault="006C0918" w:rsidP="00E83D56">
            <w:pPr>
              <w:rPr>
                <w:rFonts w:ascii="Arial" w:hAnsi="Arial" w:cs="Arial"/>
                <w:sz w:val="14"/>
                <w:szCs w:val="2"/>
                <w:lang w:val="es-BO"/>
              </w:rPr>
            </w:pPr>
          </w:p>
        </w:tc>
        <w:tc>
          <w:tcPr>
            <w:tcW w:w="256" w:type="dxa"/>
          </w:tcPr>
          <w:p w14:paraId="1499A74D" w14:textId="77777777" w:rsidR="006C0918" w:rsidRPr="009956C4" w:rsidRDefault="006C0918" w:rsidP="00E83D56">
            <w:pPr>
              <w:rPr>
                <w:rFonts w:ascii="Arial" w:hAnsi="Arial" w:cs="Arial"/>
                <w:sz w:val="14"/>
                <w:szCs w:val="2"/>
                <w:lang w:val="es-BO"/>
              </w:rPr>
            </w:pPr>
          </w:p>
        </w:tc>
        <w:tc>
          <w:tcPr>
            <w:tcW w:w="255" w:type="dxa"/>
          </w:tcPr>
          <w:p w14:paraId="65B3FCD4" w14:textId="77777777" w:rsidR="006C0918" w:rsidRPr="009956C4" w:rsidRDefault="006C0918" w:rsidP="00E83D56">
            <w:pPr>
              <w:rPr>
                <w:rFonts w:ascii="Arial" w:hAnsi="Arial" w:cs="Arial"/>
                <w:sz w:val="14"/>
                <w:szCs w:val="2"/>
                <w:lang w:val="es-BO"/>
              </w:rPr>
            </w:pPr>
          </w:p>
        </w:tc>
        <w:tc>
          <w:tcPr>
            <w:tcW w:w="256" w:type="dxa"/>
          </w:tcPr>
          <w:p w14:paraId="44F73246" w14:textId="77777777" w:rsidR="006C0918" w:rsidRPr="009956C4" w:rsidRDefault="006C0918" w:rsidP="00E83D56">
            <w:pPr>
              <w:rPr>
                <w:rFonts w:ascii="Arial" w:hAnsi="Arial" w:cs="Arial"/>
                <w:sz w:val="14"/>
                <w:szCs w:val="2"/>
                <w:lang w:val="es-BO"/>
              </w:rPr>
            </w:pPr>
          </w:p>
        </w:tc>
        <w:tc>
          <w:tcPr>
            <w:tcW w:w="256" w:type="dxa"/>
          </w:tcPr>
          <w:p w14:paraId="5A50786D" w14:textId="77777777" w:rsidR="006C0918" w:rsidRPr="009956C4" w:rsidRDefault="006C0918" w:rsidP="00E83D56">
            <w:pPr>
              <w:rPr>
                <w:rFonts w:ascii="Arial" w:hAnsi="Arial" w:cs="Arial"/>
                <w:sz w:val="14"/>
                <w:szCs w:val="2"/>
                <w:lang w:val="es-BO"/>
              </w:rPr>
            </w:pPr>
          </w:p>
        </w:tc>
        <w:tc>
          <w:tcPr>
            <w:tcW w:w="256" w:type="dxa"/>
          </w:tcPr>
          <w:p w14:paraId="5C28D4FF" w14:textId="77777777" w:rsidR="006C0918" w:rsidRPr="009956C4" w:rsidRDefault="006C0918" w:rsidP="00E83D56">
            <w:pPr>
              <w:rPr>
                <w:rFonts w:ascii="Arial" w:hAnsi="Arial" w:cs="Arial"/>
                <w:sz w:val="14"/>
                <w:szCs w:val="2"/>
                <w:lang w:val="es-BO"/>
              </w:rPr>
            </w:pPr>
          </w:p>
        </w:tc>
        <w:tc>
          <w:tcPr>
            <w:tcW w:w="256" w:type="dxa"/>
          </w:tcPr>
          <w:p w14:paraId="25802DF4" w14:textId="77777777" w:rsidR="006C0918" w:rsidRPr="009956C4" w:rsidRDefault="006C0918" w:rsidP="00E83D56">
            <w:pPr>
              <w:rPr>
                <w:rFonts w:ascii="Arial" w:hAnsi="Arial" w:cs="Arial"/>
                <w:sz w:val="14"/>
                <w:szCs w:val="2"/>
                <w:lang w:val="es-BO"/>
              </w:rPr>
            </w:pPr>
          </w:p>
        </w:tc>
        <w:tc>
          <w:tcPr>
            <w:tcW w:w="255" w:type="dxa"/>
          </w:tcPr>
          <w:p w14:paraId="416FB206" w14:textId="77777777" w:rsidR="006C0918" w:rsidRPr="009956C4" w:rsidRDefault="006C0918" w:rsidP="00E83D56">
            <w:pPr>
              <w:rPr>
                <w:rFonts w:ascii="Arial" w:hAnsi="Arial" w:cs="Arial"/>
                <w:sz w:val="14"/>
                <w:szCs w:val="2"/>
                <w:lang w:val="es-BO"/>
              </w:rPr>
            </w:pPr>
          </w:p>
        </w:tc>
        <w:tc>
          <w:tcPr>
            <w:tcW w:w="255" w:type="dxa"/>
          </w:tcPr>
          <w:p w14:paraId="750D557C" w14:textId="77777777" w:rsidR="006C0918" w:rsidRPr="009956C4" w:rsidRDefault="006C0918" w:rsidP="00E83D56">
            <w:pPr>
              <w:rPr>
                <w:rFonts w:ascii="Arial" w:hAnsi="Arial" w:cs="Arial"/>
                <w:sz w:val="14"/>
                <w:szCs w:val="2"/>
                <w:lang w:val="es-BO"/>
              </w:rPr>
            </w:pPr>
          </w:p>
        </w:tc>
        <w:tc>
          <w:tcPr>
            <w:tcW w:w="255" w:type="dxa"/>
          </w:tcPr>
          <w:p w14:paraId="1B9576ED" w14:textId="77777777" w:rsidR="006C0918" w:rsidRPr="009956C4" w:rsidRDefault="006C0918" w:rsidP="00E83D56">
            <w:pPr>
              <w:rPr>
                <w:rFonts w:ascii="Arial" w:hAnsi="Arial" w:cs="Arial"/>
                <w:sz w:val="14"/>
                <w:szCs w:val="2"/>
                <w:lang w:val="es-BO"/>
              </w:rPr>
            </w:pPr>
          </w:p>
        </w:tc>
        <w:tc>
          <w:tcPr>
            <w:tcW w:w="255" w:type="dxa"/>
          </w:tcPr>
          <w:p w14:paraId="500025C2" w14:textId="77777777" w:rsidR="006C0918" w:rsidRPr="009956C4" w:rsidRDefault="006C0918" w:rsidP="00E83D56">
            <w:pPr>
              <w:rPr>
                <w:rFonts w:ascii="Arial" w:hAnsi="Arial" w:cs="Arial"/>
                <w:sz w:val="14"/>
                <w:szCs w:val="2"/>
                <w:lang w:val="es-BO"/>
              </w:rPr>
            </w:pPr>
          </w:p>
        </w:tc>
        <w:tc>
          <w:tcPr>
            <w:tcW w:w="255" w:type="dxa"/>
          </w:tcPr>
          <w:p w14:paraId="30B55E24" w14:textId="77777777" w:rsidR="006C0918" w:rsidRPr="009956C4" w:rsidRDefault="006C0918" w:rsidP="00E83D56">
            <w:pPr>
              <w:rPr>
                <w:rFonts w:ascii="Arial" w:hAnsi="Arial" w:cs="Arial"/>
                <w:sz w:val="14"/>
                <w:szCs w:val="2"/>
                <w:lang w:val="es-BO"/>
              </w:rPr>
            </w:pPr>
          </w:p>
        </w:tc>
        <w:tc>
          <w:tcPr>
            <w:tcW w:w="255" w:type="dxa"/>
          </w:tcPr>
          <w:p w14:paraId="38E95CAD" w14:textId="77777777" w:rsidR="006C0918" w:rsidRPr="009956C4" w:rsidRDefault="006C0918" w:rsidP="00E83D56">
            <w:pPr>
              <w:rPr>
                <w:rFonts w:ascii="Arial" w:hAnsi="Arial" w:cs="Arial"/>
                <w:sz w:val="14"/>
                <w:szCs w:val="2"/>
                <w:lang w:val="es-BO"/>
              </w:rPr>
            </w:pPr>
          </w:p>
        </w:tc>
        <w:tc>
          <w:tcPr>
            <w:tcW w:w="255"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C62332">
        <w:trPr>
          <w:trHeight w:val="20"/>
          <w:jc w:val="center"/>
        </w:trPr>
        <w:tc>
          <w:tcPr>
            <w:tcW w:w="196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236" w:type="dxa"/>
            <w:shd w:val="clear" w:color="auto" w:fill="auto"/>
          </w:tcPr>
          <w:p w14:paraId="404094D6" w14:textId="77777777" w:rsidR="006C0918" w:rsidRPr="009956C4" w:rsidRDefault="006C0918" w:rsidP="00E83D56">
            <w:pPr>
              <w:rPr>
                <w:rFonts w:ascii="Arial" w:hAnsi="Arial" w:cs="Arial"/>
                <w:sz w:val="14"/>
                <w:lang w:val="es-BO"/>
              </w:rPr>
            </w:pPr>
          </w:p>
        </w:tc>
        <w:tc>
          <w:tcPr>
            <w:tcW w:w="1224" w:type="dxa"/>
            <w:shd w:val="clear" w:color="auto" w:fill="auto"/>
          </w:tcPr>
          <w:p w14:paraId="089AA0C0" w14:textId="77777777" w:rsidR="006C0918" w:rsidRPr="009956C4" w:rsidRDefault="006C0918" w:rsidP="00E83D56">
            <w:pPr>
              <w:rPr>
                <w:rFonts w:ascii="Arial" w:hAnsi="Arial" w:cs="Arial"/>
                <w:sz w:val="14"/>
                <w:lang w:val="es-BO"/>
              </w:rPr>
            </w:pPr>
          </w:p>
        </w:tc>
        <w:tc>
          <w:tcPr>
            <w:tcW w:w="261" w:type="dxa"/>
            <w:shd w:val="clear" w:color="auto" w:fill="auto"/>
          </w:tcPr>
          <w:p w14:paraId="2F159269" w14:textId="77777777" w:rsidR="006C0918" w:rsidRPr="009956C4" w:rsidRDefault="006C0918" w:rsidP="00E83D56">
            <w:pPr>
              <w:rPr>
                <w:rFonts w:ascii="Arial" w:hAnsi="Arial" w:cs="Arial"/>
                <w:sz w:val="14"/>
                <w:lang w:val="es-BO"/>
              </w:rPr>
            </w:pPr>
          </w:p>
        </w:tc>
        <w:tc>
          <w:tcPr>
            <w:tcW w:w="254" w:type="dxa"/>
            <w:shd w:val="clear" w:color="auto" w:fill="auto"/>
          </w:tcPr>
          <w:p w14:paraId="699E8382" w14:textId="77777777" w:rsidR="006C0918" w:rsidRPr="009956C4" w:rsidRDefault="006C0918" w:rsidP="00E83D56">
            <w:pPr>
              <w:rPr>
                <w:rFonts w:ascii="Arial" w:hAnsi="Arial" w:cs="Arial"/>
                <w:sz w:val="14"/>
                <w:lang w:val="es-BO"/>
              </w:rPr>
            </w:pPr>
          </w:p>
        </w:tc>
        <w:tc>
          <w:tcPr>
            <w:tcW w:w="258" w:type="dxa"/>
            <w:shd w:val="clear" w:color="auto" w:fill="auto"/>
          </w:tcPr>
          <w:p w14:paraId="0128095E" w14:textId="77777777" w:rsidR="006C0918" w:rsidRPr="009956C4" w:rsidRDefault="006C0918" w:rsidP="00E83D56">
            <w:pPr>
              <w:rPr>
                <w:rFonts w:ascii="Arial" w:hAnsi="Arial" w:cs="Arial"/>
                <w:sz w:val="14"/>
                <w:lang w:val="es-BO"/>
              </w:rPr>
            </w:pPr>
          </w:p>
        </w:tc>
        <w:tc>
          <w:tcPr>
            <w:tcW w:w="258" w:type="dxa"/>
            <w:shd w:val="clear" w:color="auto" w:fill="auto"/>
          </w:tcPr>
          <w:p w14:paraId="77FC0747" w14:textId="77777777" w:rsidR="006C0918" w:rsidRPr="009956C4" w:rsidRDefault="006C0918" w:rsidP="00E83D56">
            <w:pPr>
              <w:rPr>
                <w:rFonts w:ascii="Arial" w:hAnsi="Arial" w:cs="Arial"/>
                <w:sz w:val="14"/>
                <w:lang w:val="es-BO"/>
              </w:rPr>
            </w:pPr>
          </w:p>
        </w:tc>
        <w:tc>
          <w:tcPr>
            <w:tcW w:w="261" w:type="dxa"/>
            <w:shd w:val="clear" w:color="auto" w:fill="auto"/>
          </w:tcPr>
          <w:p w14:paraId="1AB02E79" w14:textId="77777777" w:rsidR="006C0918" w:rsidRPr="009956C4" w:rsidRDefault="006C0918" w:rsidP="00E83D56">
            <w:pPr>
              <w:rPr>
                <w:rFonts w:ascii="Arial" w:hAnsi="Arial" w:cs="Arial"/>
                <w:sz w:val="14"/>
                <w:lang w:val="es-BO"/>
              </w:rPr>
            </w:pPr>
          </w:p>
        </w:tc>
        <w:tc>
          <w:tcPr>
            <w:tcW w:w="258" w:type="dxa"/>
            <w:shd w:val="clear" w:color="auto" w:fill="auto"/>
          </w:tcPr>
          <w:p w14:paraId="73F3AAC0" w14:textId="77777777" w:rsidR="006C0918" w:rsidRPr="009956C4" w:rsidRDefault="006C0918" w:rsidP="00E83D56">
            <w:pPr>
              <w:rPr>
                <w:rFonts w:ascii="Arial" w:hAnsi="Arial" w:cs="Arial"/>
                <w:sz w:val="14"/>
                <w:lang w:val="es-BO"/>
              </w:rPr>
            </w:pPr>
          </w:p>
        </w:tc>
        <w:tc>
          <w:tcPr>
            <w:tcW w:w="258" w:type="dxa"/>
            <w:shd w:val="clear" w:color="auto" w:fill="auto"/>
          </w:tcPr>
          <w:p w14:paraId="65EA7CF0" w14:textId="77777777" w:rsidR="006C0918" w:rsidRPr="009956C4" w:rsidRDefault="006C0918" w:rsidP="00E83D56">
            <w:pPr>
              <w:rPr>
                <w:rFonts w:ascii="Arial" w:hAnsi="Arial" w:cs="Arial"/>
                <w:sz w:val="14"/>
                <w:lang w:val="es-BO"/>
              </w:rPr>
            </w:pPr>
          </w:p>
        </w:tc>
        <w:tc>
          <w:tcPr>
            <w:tcW w:w="258" w:type="dxa"/>
            <w:shd w:val="clear" w:color="auto" w:fill="auto"/>
          </w:tcPr>
          <w:p w14:paraId="6FC7E052" w14:textId="77777777" w:rsidR="006C0918" w:rsidRPr="009956C4" w:rsidRDefault="006C0918" w:rsidP="00E83D56">
            <w:pPr>
              <w:rPr>
                <w:rFonts w:ascii="Arial" w:hAnsi="Arial" w:cs="Arial"/>
                <w:sz w:val="14"/>
                <w:lang w:val="es-BO"/>
              </w:rPr>
            </w:pPr>
          </w:p>
        </w:tc>
        <w:tc>
          <w:tcPr>
            <w:tcW w:w="256" w:type="dxa"/>
            <w:shd w:val="clear" w:color="auto" w:fill="auto"/>
          </w:tcPr>
          <w:p w14:paraId="61F5A186" w14:textId="77777777" w:rsidR="006C0918" w:rsidRPr="009956C4" w:rsidRDefault="006C0918" w:rsidP="00E83D56">
            <w:pPr>
              <w:rPr>
                <w:rFonts w:ascii="Arial" w:hAnsi="Arial" w:cs="Arial"/>
                <w:sz w:val="14"/>
                <w:lang w:val="es-BO"/>
              </w:rPr>
            </w:pPr>
          </w:p>
        </w:tc>
        <w:tc>
          <w:tcPr>
            <w:tcW w:w="256" w:type="dxa"/>
            <w:shd w:val="clear" w:color="auto" w:fill="auto"/>
          </w:tcPr>
          <w:p w14:paraId="274275B6" w14:textId="77777777" w:rsidR="006C0918" w:rsidRPr="009956C4" w:rsidRDefault="006C0918" w:rsidP="00E83D56">
            <w:pPr>
              <w:rPr>
                <w:rFonts w:ascii="Arial" w:hAnsi="Arial" w:cs="Arial"/>
                <w:sz w:val="14"/>
                <w:lang w:val="es-BO"/>
              </w:rPr>
            </w:pPr>
          </w:p>
        </w:tc>
        <w:tc>
          <w:tcPr>
            <w:tcW w:w="255" w:type="dxa"/>
            <w:shd w:val="clear" w:color="auto" w:fill="auto"/>
          </w:tcPr>
          <w:p w14:paraId="3BAA8D67" w14:textId="77777777" w:rsidR="006C0918" w:rsidRPr="009956C4" w:rsidRDefault="006C0918" w:rsidP="00E83D56">
            <w:pPr>
              <w:rPr>
                <w:rFonts w:ascii="Arial" w:hAnsi="Arial" w:cs="Arial"/>
                <w:sz w:val="14"/>
                <w:lang w:val="es-BO"/>
              </w:rPr>
            </w:pPr>
          </w:p>
        </w:tc>
        <w:tc>
          <w:tcPr>
            <w:tcW w:w="256" w:type="dxa"/>
            <w:shd w:val="clear" w:color="auto" w:fill="auto"/>
          </w:tcPr>
          <w:p w14:paraId="18FF6A6F" w14:textId="77777777" w:rsidR="006C0918" w:rsidRPr="009956C4" w:rsidRDefault="006C0918" w:rsidP="00E83D56">
            <w:pPr>
              <w:rPr>
                <w:rFonts w:ascii="Arial" w:hAnsi="Arial" w:cs="Arial"/>
                <w:sz w:val="14"/>
                <w:lang w:val="es-BO"/>
              </w:rPr>
            </w:pPr>
          </w:p>
        </w:tc>
        <w:tc>
          <w:tcPr>
            <w:tcW w:w="256" w:type="dxa"/>
            <w:shd w:val="clear" w:color="auto" w:fill="auto"/>
          </w:tcPr>
          <w:p w14:paraId="19A2D8C7" w14:textId="77777777" w:rsidR="006C0918" w:rsidRPr="009956C4" w:rsidRDefault="006C0918" w:rsidP="00E83D56">
            <w:pPr>
              <w:rPr>
                <w:rFonts w:ascii="Arial" w:hAnsi="Arial" w:cs="Arial"/>
                <w:sz w:val="14"/>
                <w:lang w:val="es-BO"/>
              </w:rPr>
            </w:pPr>
          </w:p>
        </w:tc>
        <w:tc>
          <w:tcPr>
            <w:tcW w:w="256" w:type="dxa"/>
            <w:shd w:val="clear" w:color="auto" w:fill="auto"/>
          </w:tcPr>
          <w:p w14:paraId="17630377" w14:textId="77777777" w:rsidR="006C0918" w:rsidRPr="009956C4" w:rsidRDefault="006C0918" w:rsidP="00E83D56">
            <w:pPr>
              <w:rPr>
                <w:rFonts w:ascii="Arial" w:hAnsi="Arial" w:cs="Arial"/>
                <w:sz w:val="14"/>
                <w:lang w:val="es-BO"/>
              </w:rPr>
            </w:pPr>
          </w:p>
        </w:tc>
        <w:tc>
          <w:tcPr>
            <w:tcW w:w="256" w:type="dxa"/>
            <w:shd w:val="clear" w:color="auto" w:fill="auto"/>
          </w:tcPr>
          <w:p w14:paraId="4C88B669" w14:textId="77777777" w:rsidR="006C0918" w:rsidRPr="009956C4" w:rsidRDefault="006C0918" w:rsidP="00E83D56">
            <w:pPr>
              <w:rPr>
                <w:rFonts w:ascii="Arial" w:hAnsi="Arial" w:cs="Arial"/>
                <w:sz w:val="14"/>
                <w:lang w:val="es-BO"/>
              </w:rPr>
            </w:pPr>
          </w:p>
        </w:tc>
        <w:tc>
          <w:tcPr>
            <w:tcW w:w="255" w:type="dxa"/>
            <w:shd w:val="clear" w:color="auto" w:fill="auto"/>
          </w:tcPr>
          <w:p w14:paraId="33CAAD3E" w14:textId="77777777" w:rsidR="006C0918" w:rsidRPr="009956C4" w:rsidRDefault="006C0918" w:rsidP="00E83D56">
            <w:pPr>
              <w:rPr>
                <w:rFonts w:ascii="Arial" w:hAnsi="Arial" w:cs="Arial"/>
                <w:sz w:val="14"/>
                <w:lang w:val="es-BO"/>
              </w:rPr>
            </w:pPr>
          </w:p>
        </w:tc>
        <w:tc>
          <w:tcPr>
            <w:tcW w:w="256" w:type="dxa"/>
            <w:shd w:val="clear" w:color="auto" w:fill="auto"/>
          </w:tcPr>
          <w:p w14:paraId="0164E7DD" w14:textId="77777777" w:rsidR="006C0918" w:rsidRPr="009956C4" w:rsidRDefault="006C0918" w:rsidP="00E83D56">
            <w:pPr>
              <w:rPr>
                <w:rFonts w:ascii="Arial" w:hAnsi="Arial" w:cs="Arial"/>
                <w:sz w:val="14"/>
                <w:lang w:val="es-BO"/>
              </w:rPr>
            </w:pPr>
          </w:p>
        </w:tc>
        <w:tc>
          <w:tcPr>
            <w:tcW w:w="256" w:type="dxa"/>
            <w:shd w:val="clear" w:color="auto" w:fill="auto"/>
          </w:tcPr>
          <w:p w14:paraId="171FAF94" w14:textId="77777777" w:rsidR="006C0918" w:rsidRPr="009956C4" w:rsidRDefault="006C0918" w:rsidP="00E83D56">
            <w:pPr>
              <w:rPr>
                <w:rFonts w:ascii="Arial" w:hAnsi="Arial" w:cs="Arial"/>
                <w:sz w:val="14"/>
                <w:lang w:val="es-BO"/>
              </w:rPr>
            </w:pPr>
          </w:p>
        </w:tc>
        <w:tc>
          <w:tcPr>
            <w:tcW w:w="256" w:type="dxa"/>
            <w:shd w:val="clear" w:color="auto" w:fill="auto"/>
          </w:tcPr>
          <w:p w14:paraId="359F6D46" w14:textId="77777777" w:rsidR="006C0918" w:rsidRPr="009956C4" w:rsidRDefault="006C0918" w:rsidP="00E83D56">
            <w:pPr>
              <w:rPr>
                <w:rFonts w:ascii="Arial" w:hAnsi="Arial" w:cs="Arial"/>
                <w:sz w:val="14"/>
                <w:lang w:val="es-BO"/>
              </w:rPr>
            </w:pPr>
          </w:p>
        </w:tc>
        <w:tc>
          <w:tcPr>
            <w:tcW w:w="256" w:type="dxa"/>
            <w:shd w:val="clear" w:color="auto" w:fill="auto"/>
          </w:tcPr>
          <w:p w14:paraId="402FF7B9" w14:textId="77777777" w:rsidR="006C0918" w:rsidRPr="009956C4" w:rsidRDefault="006C0918" w:rsidP="00E83D56">
            <w:pPr>
              <w:rPr>
                <w:rFonts w:ascii="Arial" w:hAnsi="Arial" w:cs="Arial"/>
                <w:sz w:val="14"/>
                <w:lang w:val="es-BO"/>
              </w:rPr>
            </w:pPr>
          </w:p>
        </w:tc>
        <w:tc>
          <w:tcPr>
            <w:tcW w:w="765"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765"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55"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C62332">
        <w:trPr>
          <w:jc w:val="center"/>
        </w:trPr>
        <w:tc>
          <w:tcPr>
            <w:tcW w:w="196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3E81EA9" w:rsidR="006C0918" w:rsidRPr="009956C4" w:rsidRDefault="001C4C57" w:rsidP="00E83D56">
            <w:pPr>
              <w:rPr>
                <w:rFonts w:ascii="Arial" w:hAnsi="Arial" w:cs="Arial"/>
                <w:sz w:val="14"/>
                <w:lang w:val="es-BO"/>
              </w:rPr>
            </w:pPr>
            <w:r>
              <w:rPr>
                <w:rFonts w:ascii="Arial" w:hAnsi="Arial" w:cs="Arial"/>
                <w:sz w:val="14"/>
                <w:lang w:val="es-BO"/>
              </w:rPr>
              <w:t>X</w:t>
            </w:r>
          </w:p>
        </w:tc>
        <w:tc>
          <w:tcPr>
            <w:tcW w:w="2255"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B2BA1BA" w:rsidR="006C0918" w:rsidRPr="009956C4" w:rsidRDefault="006C0918" w:rsidP="00E83D56">
            <w:pPr>
              <w:rPr>
                <w:rFonts w:ascii="Arial" w:hAnsi="Arial" w:cs="Arial"/>
                <w:sz w:val="14"/>
                <w:lang w:val="es-BO"/>
              </w:rPr>
            </w:pPr>
          </w:p>
        </w:tc>
        <w:tc>
          <w:tcPr>
            <w:tcW w:w="1286"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535"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56"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56"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56"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55" w:type="dxa"/>
          </w:tcPr>
          <w:p w14:paraId="3E201090" w14:textId="77777777" w:rsidR="006C0918" w:rsidRPr="009956C4" w:rsidRDefault="006C0918" w:rsidP="00E83D56">
            <w:pPr>
              <w:rPr>
                <w:rFonts w:ascii="Arial" w:hAnsi="Arial" w:cs="Arial"/>
                <w:sz w:val="14"/>
                <w:lang w:val="es-BO"/>
              </w:rPr>
            </w:pPr>
          </w:p>
        </w:tc>
        <w:tc>
          <w:tcPr>
            <w:tcW w:w="255" w:type="dxa"/>
            <w:tcBorders>
              <w:left w:val="nil"/>
            </w:tcBorders>
          </w:tcPr>
          <w:p w14:paraId="6F28456B" w14:textId="77777777" w:rsidR="006C0918" w:rsidRPr="009956C4" w:rsidRDefault="006C0918" w:rsidP="00E83D56">
            <w:pPr>
              <w:rPr>
                <w:rFonts w:ascii="Arial" w:hAnsi="Arial" w:cs="Arial"/>
                <w:sz w:val="14"/>
                <w:lang w:val="es-BO"/>
              </w:rPr>
            </w:pPr>
          </w:p>
        </w:tc>
        <w:tc>
          <w:tcPr>
            <w:tcW w:w="255" w:type="dxa"/>
          </w:tcPr>
          <w:p w14:paraId="76FC034B" w14:textId="77777777" w:rsidR="006C0918" w:rsidRPr="009956C4" w:rsidRDefault="006C0918" w:rsidP="00E83D56">
            <w:pPr>
              <w:rPr>
                <w:rFonts w:ascii="Arial" w:hAnsi="Arial" w:cs="Arial"/>
                <w:sz w:val="14"/>
                <w:lang w:val="es-BO"/>
              </w:rPr>
            </w:pPr>
          </w:p>
        </w:tc>
        <w:tc>
          <w:tcPr>
            <w:tcW w:w="255" w:type="dxa"/>
          </w:tcPr>
          <w:p w14:paraId="3D1743F7" w14:textId="77777777" w:rsidR="006C0918" w:rsidRPr="009956C4" w:rsidRDefault="006C0918" w:rsidP="00E83D56">
            <w:pPr>
              <w:rPr>
                <w:rFonts w:ascii="Arial" w:hAnsi="Arial" w:cs="Arial"/>
                <w:sz w:val="14"/>
                <w:lang w:val="es-BO"/>
              </w:rPr>
            </w:pPr>
          </w:p>
        </w:tc>
        <w:tc>
          <w:tcPr>
            <w:tcW w:w="255" w:type="dxa"/>
          </w:tcPr>
          <w:p w14:paraId="40972DFA" w14:textId="77777777" w:rsidR="006C0918" w:rsidRPr="009956C4" w:rsidRDefault="006C0918" w:rsidP="00E83D56">
            <w:pPr>
              <w:rPr>
                <w:rFonts w:ascii="Arial" w:hAnsi="Arial" w:cs="Arial"/>
                <w:sz w:val="14"/>
                <w:lang w:val="es-BO"/>
              </w:rPr>
            </w:pPr>
          </w:p>
        </w:tc>
        <w:tc>
          <w:tcPr>
            <w:tcW w:w="255" w:type="dxa"/>
          </w:tcPr>
          <w:p w14:paraId="02CBA218" w14:textId="77777777" w:rsidR="006C0918" w:rsidRPr="009956C4" w:rsidRDefault="006C0918" w:rsidP="00E83D56">
            <w:pPr>
              <w:rPr>
                <w:rFonts w:ascii="Arial" w:hAnsi="Arial" w:cs="Arial"/>
                <w:sz w:val="14"/>
                <w:lang w:val="es-BO"/>
              </w:rPr>
            </w:pPr>
          </w:p>
        </w:tc>
        <w:tc>
          <w:tcPr>
            <w:tcW w:w="255"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C62332">
        <w:trPr>
          <w:jc w:val="center"/>
        </w:trPr>
        <w:tc>
          <w:tcPr>
            <w:tcW w:w="196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236" w:type="dxa"/>
            <w:shd w:val="clear" w:color="auto" w:fill="auto"/>
          </w:tcPr>
          <w:p w14:paraId="217A50B3" w14:textId="77777777" w:rsidR="006C0918" w:rsidRPr="009956C4" w:rsidRDefault="006C0918" w:rsidP="00E83D56">
            <w:pPr>
              <w:rPr>
                <w:rFonts w:ascii="Arial" w:hAnsi="Arial" w:cs="Arial"/>
                <w:sz w:val="14"/>
                <w:lang w:val="es-BO"/>
              </w:rPr>
            </w:pPr>
          </w:p>
        </w:tc>
        <w:tc>
          <w:tcPr>
            <w:tcW w:w="1224" w:type="dxa"/>
            <w:shd w:val="clear" w:color="auto" w:fill="auto"/>
          </w:tcPr>
          <w:p w14:paraId="6C76B96B" w14:textId="77777777" w:rsidR="006C0918" w:rsidRPr="009956C4" w:rsidRDefault="006C0918" w:rsidP="00E83D56">
            <w:pPr>
              <w:rPr>
                <w:rFonts w:ascii="Arial" w:hAnsi="Arial" w:cs="Arial"/>
                <w:sz w:val="14"/>
                <w:lang w:val="es-BO"/>
              </w:rPr>
            </w:pPr>
          </w:p>
        </w:tc>
        <w:tc>
          <w:tcPr>
            <w:tcW w:w="261" w:type="dxa"/>
            <w:shd w:val="clear" w:color="auto" w:fill="auto"/>
          </w:tcPr>
          <w:p w14:paraId="21B42845" w14:textId="77777777" w:rsidR="006C0918" w:rsidRPr="009956C4" w:rsidRDefault="006C0918" w:rsidP="00E83D56">
            <w:pPr>
              <w:rPr>
                <w:rFonts w:ascii="Arial" w:hAnsi="Arial" w:cs="Arial"/>
                <w:sz w:val="14"/>
                <w:lang w:val="es-BO"/>
              </w:rPr>
            </w:pPr>
          </w:p>
        </w:tc>
        <w:tc>
          <w:tcPr>
            <w:tcW w:w="254" w:type="dxa"/>
            <w:shd w:val="clear" w:color="auto" w:fill="auto"/>
          </w:tcPr>
          <w:p w14:paraId="1779B636" w14:textId="77777777" w:rsidR="006C0918" w:rsidRPr="009956C4" w:rsidRDefault="006C0918" w:rsidP="00E83D56">
            <w:pPr>
              <w:rPr>
                <w:rFonts w:ascii="Arial" w:hAnsi="Arial" w:cs="Arial"/>
                <w:sz w:val="14"/>
                <w:lang w:val="es-BO"/>
              </w:rPr>
            </w:pPr>
          </w:p>
        </w:tc>
        <w:tc>
          <w:tcPr>
            <w:tcW w:w="258" w:type="dxa"/>
            <w:shd w:val="clear" w:color="auto" w:fill="auto"/>
          </w:tcPr>
          <w:p w14:paraId="334FF29C" w14:textId="77777777" w:rsidR="006C0918" w:rsidRPr="009956C4" w:rsidRDefault="006C0918" w:rsidP="00E83D56">
            <w:pPr>
              <w:rPr>
                <w:rFonts w:ascii="Arial" w:hAnsi="Arial" w:cs="Arial"/>
                <w:sz w:val="14"/>
                <w:lang w:val="es-BO"/>
              </w:rPr>
            </w:pPr>
          </w:p>
        </w:tc>
        <w:tc>
          <w:tcPr>
            <w:tcW w:w="258" w:type="dxa"/>
            <w:shd w:val="clear" w:color="auto" w:fill="auto"/>
          </w:tcPr>
          <w:p w14:paraId="1D1B1EF8" w14:textId="77777777" w:rsidR="006C0918" w:rsidRPr="009956C4" w:rsidRDefault="006C0918" w:rsidP="00E83D56">
            <w:pPr>
              <w:rPr>
                <w:rFonts w:ascii="Arial" w:hAnsi="Arial" w:cs="Arial"/>
                <w:sz w:val="14"/>
                <w:lang w:val="es-BO"/>
              </w:rPr>
            </w:pPr>
          </w:p>
        </w:tc>
        <w:tc>
          <w:tcPr>
            <w:tcW w:w="261" w:type="dxa"/>
            <w:shd w:val="clear" w:color="auto" w:fill="auto"/>
          </w:tcPr>
          <w:p w14:paraId="347FD0D5" w14:textId="77777777" w:rsidR="006C0918" w:rsidRPr="009956C4" w:rsidRDefault="006C0918" w:rsidP="00E83D56">
            <w:pPr>
              <w:rPr>
                <w:rFonts w:ascii="Arial" w:hAnsi="Arial" w:cs="Arial"/>
                <w:sz w:val="14"/>
                <w:lang w:val="es-BO"/>
              </w:rPr>
            </w:pPr>
          </w:p>
        </w:tc>
        <w:tc>
          <w:tcPr>
            <w:tcW w:w="258" w:type="dxa"/>
            <w:shd w:val="clear" w:color="auto" w:fill="auto"/>
          </w:tcPr>
          <w:p w14:paraId="267B52D2" w14:textId="77777777" w:rsidR="006C0918" w:rsidRPr="009956C4" w:rsidRDefault="006C0918" w:rsidP="00E83D56">
            <w:pPr>
              <w:rPr>
                <w:rFonts w:ascii="Arial" w:hAnsi="Arial" w:cs="Arial"/>
                <w:sz w:val="14"/>
                <w:lang w:val="es-BO"/>
              </w:rPr>
            </w:pPr>
          </w:p>
        </w:tc>
        <w:tc>
          <w:tcPr>
            <w:tcW w:w="258" w:type="dxa"/>
            <w:shd w:val="clear" w:color="auto" w:fill="auto"/>
          </w:tcPr>
          <w:p w14:paraId="64251B27" w14:textId="77777777" w:rsidR="006C0918" w:rsidRPr="009956C4" w:rsidRDefault="006C0918" w:rsidP="00E83D56">
            <w:pPr>
              <w:rPr>
                <w:rFonts w:ascii="Arial" w:hAnsi="Arial" w:cs="Arial"/>
                <w:sz w:val="14"/>
                <w:lang w:val="es-BO"/>
              </w:rPr>
            </w:pPr>
          </w:p>
        </w:tc>
        <w:tc>
          <w:tcPr>
            <w:tcW w:w="258" w:type="dxa"/>
            <w:shd w:val="clear" w:color="auto" w:fill="auto"/>
          </w:tcPr>
          <w:p w14:paraId="7E8F9156" w14:textId="77777777" w:rsidR="006C0918" w:rsidRPr="009956C4" w:rsidRDefault="006C0918" w:rsidP="00E83D56">
            <w:pPr>
              <w:rPr>
                <w:rFonts w:ascii="Arial" w:hAnsi="Arial" w:cs="Arial"/>
                <w:sz w:val="14"/>
                <w:lang w:val="es-BO"/>
              </w:rPr>
            </w:pPr>
          </w:p>
        </w:tc>
        <w:tc>
          <w:tcPr>
            <w:tcW w:w="256" w:type="dxa"/>
            <w:shd w:val="clear" w:color="auto" w:fill="auto"/>
          </w:tcPr>
          <w:p w14:paraId="64C79F34" w14:textId="77777777" w:rsidR="006C0918" w:rsidRPr="009956C4" w:rsidRDefault="006C0918" w:rsidP="00E83D56">
            <w:pPr>
              <w:rPr>
                <w:rFonts w:ascii="Arial" w:hAnsi="Arial" w:cs="Arial"/>
                <w:sz w:val="14"/>
                <w:lang w:val="es-BO"/>
              </w:rPr>
            </w:pPr>
          </w:p>
        </w:tc>
        <w:tc>
          <w:tcPr>
            <w:tcW w:w="256" w:type="dxa"/>
            <w:shd w:val="clear" w:color="auto" w:fill="auto"/>
          </w:tcPr>
          <w:p w14:paraId="59337D9C" w14:textId="77777777" w:rsidR="006C0918" w:rsidRPr="009956C4" w:rsidRDefault="006C0918" w:rsidP="00E83D56">
            <w:pPr>
              <w:rPr>
                <w:rFonts w:ascii="Arial" w:hAnsi="Arial" w:cs="Arial"/>
                <w:sz w:val="14"/>
                <w:lang w:val="es-BO"/>
              </w:rPr>
            </w:pPr>
          </w:p>
        </w:tc>
        <w:tc>
          <w:tcPr>
            <w:tcW w:w="255" w:type="dxa"/>
            <w:shd w:val="clear" w:color="auto" w:fill="auto"/>
          </w:tcPr>
          <w:p w14:paraId="27669CD8" w14:textId="77777777" w:rsidR="006C0918" w:rsidRPr="009956C4" w:rsidRDefault="006C0918" w:rsidP="00E83D56">
            <w:pPr>
              <w:rPr>
                <w:rFonts w:ascii="Arial" w:hAnsi="Arial" w:cs="Arial"/>
                <w:sz w:val="14"/>
                <w:lang w:val="es-BO"/>
              </w:rPr>
            </w:pPr>
          </w:p>
        </w:tc>
        <w:tc>
          <w:tcPr>
            <w:tcW w:w="256" w:type="dxa"/>
            <w:shd w:val="clear" w:color="auto" w:fill="auto"/>
          </w:tcPr>
          <w:p w14:paraId="269BD5C6" w14:textId="77777777" w:rsidR="006C0918" w:rsidRPr="009956C4" w:rsidRDefault="006C0918" w:rsidP="00E83D56">
            <w:pPr>
              <w:rPr>
                <w:rFonts w:ascii="Arial" w:hAnsi="Arial" w:cs="Arial"/>
                <w:sz w:val="14"/>
                <w:lang w:val="es-BO"/>
              </w:rPr>
            </w:pPr>
          </w:p>
        </w:tc>
        <w:tc>
          <w:tcPr>
            <w:tcW w:w="256" w:type="dxa"/>
            <w:shd w:val="clear" w:color="auto" w:fill="auto"/>
          </w:tcPr>
          <w:p w14:paraId="4364D576" w14:textId="77777777" w:rsidR="006C0918" w:rsidRPr="009956C4" w:rsidRDefault="006C0918" w:rsidP="00E83D56">
            <w:pPr>
              <w:rPr>
                <w:rFonts w:ascii="Arial" w:hAnsi="Arial" w:cs="Arial"/>
                <w:sz w:val="14"/>
                <w:lang w:val="es-BO"/>
              </w:rPr>
            </w:pPr>
          </w:p>
        </w:tc>
        <w:tc>
          <w:tcPr>
            <w:tcW w:w="256" w:type="dxa"/>
            <w:shd w:val="clear" w:color="auto" w:fill="auto"/>
          </w:tcPr>
          <w:p w14:paraId="0E5DE31E" w14:textId="77777777" w:rsidR="006C0918" w:rsidRPr="009956C4" w:rsidRDefault="006C0918" w:rsidP="00E83D56">
            <w:pPr>
              <w:rPr>
                <w:rFonts w:ascii="Arial" w:hAnsi="Arial" w:cs="Arial"/>
                <w:sz w:val="14"/>
                <w:lang w:val="es-BO"/>
              </w:rPr>
            </w:pPr>
          </w:p>
        </w:tc>
        <w:tc>
          <w:tcPr>
            <w:tcW w:w="256" w:type="dxa"/>
            <w:shd w:val="clear" w:color="auto" w:fill="auto"/>
          </w:tcPr>
          <w:p w14:paraId="42DEA1CE" w14:textId="77777777" w:rsidR="006C0918" w:rsidRPr="009956C4" w:rsidRDefault="006C0918" w:rsidP="00E83D56">
            <w:pPr>
              <w:rPr>
                <w:rFonts w:ascii="Arial" w:hAnsi="Arial" w:cs="Arial"/>
                <w:sz w:val="14"/>
                <w:lang w:val="es-BO"/>
              </w:rPr>
            </w:pPr>
          </w:p>
        </w:tc>
        <w:tc>
          <w:tcPr>
            <w:tcW w:w="255" w:type="dxa"/>
            <w:shd w:val="clear" w:color="auto" w:fill="auto"/>
          </w:tcPr>
          <w:p w14:paraId="71F2469B" w14:textId="77777777" w:rsidR="006C0918" w:rsidRPr="009956C4" w:rsidRDefault="006C0918" w:rsidP="00E83D56">
            <w:pPr>
              <w:rPr>
                <w:rFonts w:ascii="Arial" w:hAnsi="Arial" w:cs="Arial"/>
                <w:sz w:val="14"/>
                <w:lang w:val="es-BO"/>
              </w:rPr>
            </w:pPr>
          </w:p>
        </w:tc>
        <w:tc>
          <w:tcPr>
            <w:tcW w:w="256" w:type="dxa"/>
            <w:shd w:val="clear" w:color="auto" w:fill="auto"/>
          </w:tcPr>
          <w:p w14:paraId="768BA24A" w14:textId="77777777" w:rsidR="006C0918" w:rsidRPr="009956C4" w:rsidRDefault="006C0918" w:rsidP="00E83D56">
            <w:pPr>
              <w:rPr>
                <w:rFonts w:ascii="Arial" w:hAnsi="Arial" w:cs="Arial"/>
                <w:sz w:val="14"/>
                <w:lang w:val="es-BO"/>
              </w:rPr>
            </w:pPr>
          </w:p>
        </w:tc>
        <w:tc>
          <w:tcPr>
            <w:tcW w:w="256" w:type="dxa"/>
            <w:shd w:val="clear" w:color="auto" w:fill="auto"/>
          </w:tcPr>
          <w:p w14:paraId="65DDE5FE" w14:textId="77777777" w:rsidR="006C0918" w:rsidRPr="009956C4" w:rsidRDefault="006C0918" w:rsidP="00E83D56">
            <w:pPr>
              <w:rPr>
                <w:rFonts w:ascii="Arial" w:hAnsi="Arial" w:cs="Arial"/>
                <w:sz w:val="14"/>
                <w:lang w:val="es-BO"/>
              </w:rPr>
            </w:pPr>
          </w:p>
        </w:tc>
        <w:tc>
          <w:tcPr>
            <w:tcW w:w="256" w:type="dxa"/>
            <w:shd w:val="clear" w:color="auto" w:fill="auto"/>
          </w:tcPr>
          <w:p w14:paraId="0CCD3DE2" w14:textId="77777777" w:rsidR="006C0918" w:rsidRPr="009956C4" w:rsidRDefault="006C0918" w:rsidP="00E83D56">
            <w:pPr>
              <w:rPr>
                <w:rFonts w:ascii="Arial" w:hAnsi="Arial" w:cs="Arial"/>
                <w:sz w:val="14"/>
                <w:lang w:val="es-BO"/>
              </w:rPr>
            </w:pPr>
          </w:p>
        </w:tc>
        <w:tc>
          <w:tcPr>
            <w:tcW w:w="256" w:type="dxa"/>
            <w:shd w:val="clear" w:color="auto" w:fill="auto"/>
          </w:tcPr>
          <w:p w14:paraId="38CBBD33" w14:textId="77777777" w:rsidR="006C0918" w:rsidRPr="009956C4" w:rsidRDefault="006C0918" w:rsidP="00E83D56">
            <w:pPr>
              <w:rPr>
                <w:rFonts w:ascii="Arial" w:hAnsi="Arial" w:cs="Arial"/>
                <w:sz w:val="14"/>
                <w:lang w:val="es-BO"/>
              </w:rPr>
            </w:pPr>
          </w:p>
        </w:tc>
        <w:tc>
          <w:tcPr>
            <w:tcW w:w="765"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765"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55"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C62332">
        <w:trPr>
          <w:jc w:val="center"/>
        </w:trPr>
        <w:tc>
          <w:tcPr>
            <w:tcW w:w="196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81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7DAB807" w:rsidR="00C91F79" w:rsidRPr="009956C4" w:rsidRDefault="003958E6" w:rsidP="0004596A">
            <w:pPr>
              <w:jc w:val="both"/>
              <w:rPr>
                <w:rFonts w:ascii="Arial" w:hAnsi="Arial" w:cs="Arial"/>
                <w:b/>
                <w:sz w:val="14"/>
                <w:lang w:val="es-BO"/>
              </w:rPr>
            </w:pPr>
            <w:r>
              <w:rPr>
                <w:rFonts w:ascii="Arial" w:hAnsi="Arial" w:cs="Arial"/>
                <w:b/>
                <w:i/>
                <w:sz w:val="14"/>
                <w:lang w:val="es-BO"/>
              </w:rPr>
              <w:t>Bs</w:t>
            </w:r>
            <w:r w:rsidR="0004596A">
              <w:rPr>
                <w:rFonts w:ascii="Arial" w:hAnsi="Arial" w:cs="Arial"/>
                <w:b/>
                <w:i/>
                <w:sz w:val="14"/>
                <w:lang w:val="es-BO"/>
              </w:rPr>
              <w:t>447.000</w:t>
            </w:r>
            <w:r>
              <w:rPr>
                <w:rFonts w:ascii="Arial" w:hAnsi="Arial" w:cs="Arial"/>
                <w:b/>
                <w:i/>
                <w:sz w:val="14"/>
                <w:lang w:val="es-BO"/>
              </w:rPr>
              <w:t>,</w:t>
            </w:r>
            <w:r w:rsidR="00914D37">
              <w:rPr>
                <w:rFonts w:ascii="Arial" w:hAnsi="Arial" w:cs="Arial"/>
                <w:b/>
                <w:i/>
                <w:sz w:val="14"/>
                <w:lang w:val="es-BO"/>
              </w:rPr>
              <w:t>00</w:t>
            </w:r>
            <w:r>
              <w:rPr>
                <w:rFonts w:ascii="Arial" w:hAnsi="Arial" w:cs="Arial"/>
                <w:b/>
                <w:i/>
                <w:sz w:val="14"/>
                <w:lang w:val="es-BO"/>
              </w:rPr>
              <w:t xml:space="preserve"> (</w:t>
            </w:r>
            <w:r w:rsidR="0004596A">
              <w:rPr>
                <w:rFonts w:ascii="Arial" w:hAnsi="Arial" w:cs="Arial"/>
                <w:b/>
                <w:i/>
                <w:sz w:val="14"/>
                <w:lang w:val="es-BO"/>
              </w:rPr>
              <w:t>Cuatrocientos Cuarenta y Siete</w:t>
            </w:r>
            <w:r w:rsidR="00CE0B5F" w:rsidRPr="00CE0B5F">
              <w:rPr>
                <w:rFonts w:ascii="Arial" w:hAnsi="Arial" w:cs="Arial"/>
                <w:b/>
                <w:i/>
                <w:sz w:val="14"/>
                <w:lang w:val="es-BO"/>
              </w:rPr>
              <w:t xml:space="preserve"> </w:t>
            </w:r>
            <w:r w:rsidR="0004596A">
              <w:rPr>
                <w:rFonts w:ascii="Arial" w:hAnsi="Arial" w:cs="Arial"/>
                <w:b/>
                <w:i/>
                <w:sz w:val="14"/>
                <w:lang w:val="es-BO"/>
              </w:rPr>
              <w:t xml:space="preserve">Mil </w:t>
            </w:r>
            <w:r w:rsidR="00914D37">
              <w:rPr>
                <w:rFonts w:ascii="Arial" w:hAnsi="Arial" w:cs="Arial"/>
                <w:b/>
                <w:i/>
                <w:sz w:val="14"/>
                <w:lang w:val="es-BO"/>
              </w:rPr>
              <w:t>00</w:t>
            </w:r>
            <w:r>
              <w:rPr>
                <w:rFonts w:ascii="Arial" w:hAnsi="Arial" w:cs="Arial"/>
                <w:b/>
                <w:i/>
                <w:sz w:val="14"/>
                <w:lang w:val="es-BO"/>
              </w:rPr>
              <w:t xml:space="preserve">/100 Bolivianos) </w:t>
            </w:r>
          </w:p>
        </w:tc>
        <w:tc>
          <w:tcPr>
            <w:tcW w:w="255"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C62332">
        <w:trPr>
          <w:jc w:val="center"/>
        </w:trPr>
        <w:tc>
          <w:tcPr>
            <w:tcW w:w="196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8126"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55"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C62332">
        <w:trPr>
          <w:jc w:val="center"/>
        </w:trPr>
        <w:tc>
          <w:tcPr>
            <w:tcW w:w="196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236" w:type="dxa"/>
            <w:shd w:val="clear" w:color="auto" w:fill="auto"/>
          </w:tcPr>
          <w:p w14:paraId="50693A6E" w14:textId="77777777" w:rsidR="006C0918" w:rsidRPr="009956C4" w:rsidRDefault="006C0918" w:rsidP="00E83D56">
            <w:pPr>
              <w:rPr>
                <w:rFonts w:ascii="Arial" w:hAnsi="Arial" w:cs="Arial"/>
                <w:sz w:val="14"/>
                <w:lang w:val="es-BO"/>
              </w:rPr>
            </w:pPr>
          </w:p>
        </w:tc>
        <w:tc>
          <w:tcPr>
            <w:tcW w:w="1224" w:type="dxa"/>
            <w:shd w:val="clear" w:color="auto" w:fill="auto"/>
          </w:tcPr>
          <w:p w14:paraId="6FF36B52" w14:textId="77777777" w:rsidR="006C0918" w:rsidRPr="009956C4" w:rsidRDefault="006C0918" w:rsidP="00E83D56">
            <w:pPr>
              <w:rPr>
                <w:rFonts w:ascii="Arial" w:hAnsi="Arial" w:cs="Arial"/>
                <w:sz w:val="14"/>
                <w:lang w:val="es-BO"/>
              </w:rPr>
            </w:pPr>
          </w:p>
        </w:tc>
        <w:tc>
          <w:tcPr>
            <w:tcW w:w="261" w:type="dxa"/>
            <w:shd w:val="clear" w:color="auto" w:fill="auto"/>
          </w:tcPr>
          <w:p w14:paraId="68690F10" w14:textId="77777777" w:rsidR="006C0918" w:rsidRPr="009956C4" w:rsidRDefault="006C0918" w:rsidP="00E83D56">
            <w:pPr>
              <w:rPr>
                <w:rFonts w:ascii="Arial" w:hAnsi="Arial" w:cs="Arial"/>
                <w:sz w:val="14"/>
                <w:lang w:val="es-BO"/>
              </w:rPr>
            </w:pPr>
          </w:p>
        </w:tc>
        <w:tc>
          <w:tcPr>
            <w:tcW w:w="254" w:type="dxa"/>
            <w:shd w:val="clear" w:color="auto" w:fill="auto"/>
          </w:tcPr>
          <w:p w14:paraId="2173D6C5" w14:textId="77777777" w:rsidR="006C0918" w:rsidRPr="009956C4" w:rsidRDefault="006C0918" w:rsidP="00E83D56">
            <w:pPr>
              <w:rPr>
                <w:rFonts w:ascii="Arial" w:hAnsi="Arial" w:cs="Arial"/>
                <w:sz w:val="14"/>
                <w:lang w:val="es-BO"/>
              </w:rPr>
            </w:pPr>
          </w:p>
        </w:tc>
        <w:tc>
          <w:tcPr>
            <w:tcW w:w="258" w:type="dxa"/>
            <w:shd w:val="clear" w:color="auto" w:fill="auto"/>
          </w:tcPr>
          <w:p w14:paraId="74030400" w14:textId="77777777" w:rsidR="006C0918" w:rsidRPr="009956C4" w:rsidRDefault="006C0918" w:rsidP="00E83D56">
            <w:pPr>
              <w:rPr>
                <w:rFonts w:ascii="Arial" w:hAnsi="Arial" w:cs="Arial"/>
                <w:sz w:val="14"/>
                <w:lang w:val="es-BO"/>
              </w:rPr>
            </w:pPr>
          </w:p>
        </w:tc>
        <w:tc>
          <w:tcPr>
            <w:tcW w:w="258" w:type="dxa"/>
            <w:shd w:val="clear" w:color="auto" w:fill="auto"/>
          </w:tcPr>
          <w:p w14:paraId="32BD7C4C" w14:textId="77777777" w:rsidR="006C0918" w:rsidRPr="009956C4" w:rsidRDefault="006C0918" w:rsidP="00E83D56">
            <w:pPr>
              <w:rPr>
                <w:rFonts w:ascii="Arial" w:hAnsi="Arial" w:cs="Arial"/>
                <w:sz w:val="14"/>
                <w:lang w:val="es-BO"/>
              </w:rPr>
            </w:pPr>
          </w:p>
        </w:tc>
        <w:tc>
          <w:tcPr>
            <w:tcW w:w="261" w:type="dxa"/>
            <w:shd w:val="clear" w:color="auto" w:fill="auto"/>
          </w:tcPr>
          <w:p w14:paraId="2A5632AC" w14:textId="77777777" w:rsidR="006C0918" w:rsidRPr="009956C4" w:rsidRDefault="006C0918" w:rsidP="00E83D56">
            <w:pPr>
              <w:rPr>
                <w:rFonts w:ascii="Arial" w:hAnsi="Arial" w:cs="Arial"/>
                <w:sz w:val="14"/>
                <w:lang w:val="es-BO"/>
              </w:rPr>
            </w:pPr>
          </w:p>
        </w:tc>
        <w:tc>
          <w:tcPr>
            <w:tcW w:w="258" w:type="dxa"/>
            <w:shd w:val="clear" w:color="auto" w:fill="auto"/>
          </w:tcPr>
          <w:p w14:paraId="47E2B9C4" w14:textId="77777777" w:rsidR="006C0918" w:rsidRPr="009956C4" w:rsidRDefault="006C0918" w:rsidP="00E83D56">
            <w:pPr>
              <w:rPr>
                <w:rFonts w:ascii="Arial" w:hAnsi="Arial" w:cs="Arial"/>
                <w:sz w:val="14"/>
                <w:lang w:val="es-BO"/>
              </w:rPr>
            </w:pPr>
          </w:p>
        </w:tc>
        <w:tc>
          <w:tcPr>
            <w:tcW w:w="258" w:type="dxa"/>
            <w:shd w:val="clear" w:color="auto" w:fill="auto"/>
          </w:tcPr>
          <w:p w14:paraId="5FFD6067" w14:textId="77777777" w:rsidR="006C0918" w:rsidRPr="009956C4" w:rsidRDefault="006C0918" w:rsidP="00E83D56">
            <w:pPr>
              <w:rPr>
                <w:rFonts w:ascii="Arial" w:hAnsi="Arial" w:cs="Arial"/>
                <w:sz w:val="14"/>
                <w:lang w:val="es-BO"/>
              </w:rPr>
            </w:pPr>
          </w:p>
        </w:tc>
        <w:tc>
          <w:tcPr>
            <w:tcW w:w="258" w:type="dxa"/>
            <w:shd w:val="clear" w:color="auto" w:fill="auto"/>
          </w:tcPr>
          <w:p w14:paraId="16684535" w14:textId="77777777" w:rsidR="006C0918" w:rsidRPr="009956C4" w:rsidRDefault="006C0918" w:rsidP="00E83D56">
            <w:pPr>
              <w:rPr>
                <w:rFonts w:ascii="Arial" w:hAnsi="Arial" w:cs="Arial"/>
                <w:sz w:val="14"/>
                <w:lang w:val="es-BO"/>
              </w:rPr>
            </w:pPr>
          </w:p>
        </w:tc>
        <w:tc>
          <w:tcPr>
            <w:tcW w:w="256" w:type="dxa"/>
            <w:shd w:val="clear" w:color="auto" w:fill="auto"/>
          </w:tcPr>
          <w:p w14:paraId="3933CA69" w14:textId="77777777" w:rsidR="006C0918" w:rsidRPr="009956C4" w:rsidRDefault="006C0918" w:rsidP="00E83D56">
            <w:pPr>
              <w:rPr>
                <w:rFonts w:ascii="Arial" w:hAnsi="Arial" w:cs="Arial"/>
                <w:sz w:val="14"/>
                <w:lang w:val="es-BO"/>
              </w:rPr>
            </w:pPr>
          </w:p>
        </w:tc>
        <w:tc>
          <w:tcPr>
            <w:tcW w:w="256" w:type="dxa"/>
            <w:shd w:val="clear" w:color="auto" w:fill="auto"/>
          </w:tcPr>
          <w:p w14:paraId="12E8F4EA" w14:textId="77777777" w:rsidR="006C0918" w:rsidRPr="009956C4" w:rsidRDefault="006C0918" w:rsidP="00E83D56">
            <w:pPr>
              <w:rPr>
                <w:rFonts w:ascii="Arial" w:hAnsi="Arial" w:cs="Arial"/>
                <w:sz w:val="14"/>
                <w:lang w:val="es-BO"/>
              </w:rPr>
            </w:pPr>
          </w:p>
        </w:tc>
        <w:tc>
          <w:tcPr>
            <w:tcW w:w="255" w:type="dxa"/>
            <w:shd w:val="clear" w:color="auto" w:fill="auto"/>
          </w:tcPr>
          <w:p w14:paraId="0E087586" w14:textId="77777777" w:rsidR="006C0918" w:rsidRPr="009956C4" w:rsidRDefault="006C0918" w:rsidP="00E83D56">
            <w:pPr>
              <w:rPr>
                <w:rFonts w:ascii="Arial" w:hAnsi="Arial" w:cs="Arial"/>
                <w:sz w:val="14"/>
                <w:lang w:val="es-BO"/>
              </w:rPr>
            </w:pPr>
          </w:p>
        </w:tc>
        <w:tc>
          <w:tcPr>
            <w:tcW w:w="256" w:type="dxa"/>
            <w:shd w:val="clear" w:color="auto" w:fill="auto"/>
          </w:tcPr>
          <w:p w14:paraId="75915837" w14:textId="77777777" w:rsidR="006C0918" w:rsidRPr="009956C4" w:rsidRDefault="006C0918" w:rsidP="00E83D56">
            <w:pPr>
              <w:rPr>
                <w:rFonts w:ascii="Arial" w:hAnsi="Arial" w:cs="Arial"/>
                <w:sz w:val="14"/>
                <w:lang w:val="es-BO"/>
              </w:rPr>
            </w:pPr>
          </w:p>
        </w:tc>
        <w:tc>
          <w:tcPr>
            <w:tcW w:w="256" w:type="dxa"/>
            <w:shd w:val="clear" w:color="auto" w:fill="auto"/>
          </w:tcPr>
          <w:p w14:paraId="63F21B35" w14:textId="77777777" w:rsidR="006C0918" w:rsidRPr="009956C4" w:rsidRDefault="006C0918" w:rsidP="00E83D56">
            <w:pPr>
              <w:rPr>
                <w:rFonts w:ascii="Arial" w:hAnsi="Arial" w:cs="Arial"/>
                <w:sz w:val="14"/>
                <w:lang w:val="es-BO"/>
              </w:rPr>
            </w:pPr>
          </w:p>
        </w:tc>
        <w:tc>
          <w:tcPr>
            <w:tcW w:w="256" w:type="dxa"/>
            <w:shd w:val="clear" w:color="auto" w:fill="auto"/>
          </w:tcPr>
          <w:p w14:paraId="5A0AA961" w14:textId="77777777" w:rsidR="006C0918" w:rsidRPr="009956C4" w:rsidRDefault="006C0918" w:rsidP="00E83D56">
            <w:pPr>
              <w:rPr>
                <w:rFonts w:ascii="Arial" w:hAnsi="Arial" w:cs="Arial"/>
                <w:sz w:val="14"/>
                <w:lang w:val="es-BO"/>
              </w:rPr>
            </w:pPr>
          </w:p>
        </w:tc>
        <w:tc>
          <w:tcPr>
            <w:tcW w:w="256" w:type="dxa"/>
            <w:shd w:val="clear" w:color="auto" w:fill="auto"/>
          </w:tcPr>
          <w:p w14:paraId="6610C202" w14:textId="77777777" w:rsidR="006C0918" w:rsidRPr="009956C4" w:rsidRDefault="006C0918" w:rsidP="00E83D56">
            <w:pPr>
              <w:rPr>
                <w:rFonts w:ascii="Arial" w:hAnsi="Arial" w:cs="Arial"/>
                <w:sz w:val="14"/>
                <w:lang w:val="es-BO"/>
              </w:rPr>
            </w:pPr>
          </w:p>
        </w:tc>
        <w:tc>
          <w:tcPr>
            <w:tcW w:w="255" w:type="dxa"/>
            <w:shd w:val="clear" w:color="auto" w:fill="auto"/>
          </w:tcPr>
          <w:p w14:paraId="2BEFA36A" w14:textId="77777777" w:rsidR="006C0918" w:rsidRPr="009956C4" w:rsidRDefault="006C0918" w:rsidP="00E83D56">
            <w:pPr>
              <w:rPr>
                <w:rFonts w:ascii="Arial" w:hAnsi="Arial" w:cs="Arial"/>
                <w:sz w:val="14"/>
                <w:lang w:val="es-BO"/>
              </w:rPr>
            </w:pPr>
          </w:p>
        </w:tc>
        <w:tc>
          <w:tcPr>
            <w:tcW w:w="256" w:type="dxa"/>
            <w:shd w:val="clear" w:color="auto" w:fill="auto"/>
          </w:tcPr>
          <w:p w14:paraId="235CE76F" w14:textId="77777777" w:rsidR="006C0918" w:rsidRPr="009956C4" w:rsidRDefault="006C0918" w:rsidP="00E83D56">
            <w:pPr>
              <w:rPr>
                <w:rFonts w:ascii="Arial" w:hAnsi="Arial" w:cs="Arial"/>
                <w:sz w:val="14"/>
                <w:lang w:val="es-BO"/>
              </w:rPr>
            </w:pPr>
          </w:p>
        </w:tc>
        <w:tc>
          <w:tcPr>
            <w:tcW w:w="256" w:type="dxa"/>
            <w:shd w:val="clear" w:color="auto" w:fill="auto"/>
          </w:tcPr>
          <w:p w14:paraId="3E276391" w14:textId="77777777" w:rsidR="006C0918" w:rsidRPr="009956C4" w:rsidRDefault="006C0918" w:rsidP="00E83D56">
            <w:pPr>
              <w:rPr>
                <w:rFonts w:ascii="Arial" w:hAnsi="Arial" w:cs="Arial"/>
                <w:sz w:val="14"/>
                <w:lang w:val="es-BO"/>
              </w:rPr>
            </w:pPr>
          </w:p>
        </w:tc>
        <w:tc>
          <w:tcPr>
            <w:tcW w:w="256" w:type="dxa"/>
            <w:shd w:val="clear" w:color="auto" w:fill="auto"/>
          </w:tcPr>
          <w:p w14:paraId="08238E24" w14:textId="77777777" w:rsidR="006C0918" w:rsidRPr="009956C4" w:rsidRDefault="006C0918" w:rsidP="00E83D56">
            <w:pPr>
              <w:rPr>
                <w:rFonts w:ascii="Arial" w:hAnsi="Arial" w:cs="Arial"/>
                <w:sz w:val="14"/>
                <w:lang w:val="es-BO"/>
              </w:rPr>
            </w:pPr>
          </w:p>
        </w:tc>
        <w:tc>
          <w:tcPr>
            <w:tcW w:w="256" w:type="dxa"/>
            <w:shd w:val="clear" w:color="auto" w:fill="auto"/>
          </w:tcPr>
          <w:p w14:paraId="5710B419" w14:textId="77777777" w:rsidR="006C0918" w:rsidRPr="009956C4" w:rsidRDefault="006C0918" w:rsidP="00E83D56">
            <w:pPr>
              <w:rPr>
                <w:rFonts w:ascii="Arial" w:hAnsi="Arial" w:cs="Arial"/>
                <w:sz w:val="14"/>
                <w:lang w:val="es-BO"/>
              </w:rPr>
            </w:pPr>
          </w:p>
        </w:tc>
        <w:tc>
          <w:tcPr>
            <w:tcW w:w="765"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765"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55"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C62332">
        <w:trPr>
          <w:trHeight w:val="240"/>
          <w:jc w:val="center"/>
        </w:trPr>
        <w:tc>
          <w:tcPr>
            <w:tcW w:w="196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997"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105"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5" w:type="dxa"/>
          </w:tcPr>
          <w:p w14:paraId="63536788" w14:textId="77777777" w:rsidR="001E1C68" w:rsidRPr="009956C4" w:rsidRDefault="001E1C68" w:rsidP="00E83D56">
            <w:pPr>
              <w:rPr>
                <w:rFonts w:ascii="Arial" w:hAnsi="Arial" w:cs="Arial"/>
                <w:sz w:val="14"/>
                <w:szCs w:val="2"/>
                <w:lang w:val="es-BO"/>
              </w:rPr>
            </w:pPr>
          </w:p>
        </w:tc>
        <w:tc>
          <w:tcPr>
            <w:tcW w:w="255" w:type="dxa"/>
          </w:tcPr>
          <w:p w14:paraId="11B7B96E" w14:textId="77777777" w:rsidR="001E1C68" w:rsidRPr="009956C4" w:rsidRDefault="001E1C68" w:rsidP="00E83D56">
            <w:pPr>
              <w:rPr>
                <w:rFonts w:ascii="Arial" w:hAnsi="Arial" w:cs="Arial"/>
                <w:sz w:val="14"/>
                <w:szCs w:val="2"/>
                <w:lang w:val="es-BO"/>
              </w:rPr>
            </w:pPr>
          </w:p>
        </w:tc>
        <w:tc>
          <w:tcPr>
            <w:tcW w:w="255" w:type="dxa"/>
          </w:tcPr>
          <w:p w14:paraId="50516F73" w14:textId="77777777" w:rsidR="001E1C68" w:rsidRPr="009956C4" w:rsidRDefault="001E1C68" w:rsidP="00E83D56">
            <w:pPr>
              <w:rPr>
                <w:rFonts w:ascii="Arial" w:hAnsi="Arial" w:cs="Arial"/>
                <w:sz w:val="14"/>
                <w:szCs w:val="2"/>
                <w:lang w:val="es-BO"/>
              </w:rPr>
            </w:pPr>
          </w:p>
        </w:tc>
        <w:tc>
          <w:tcPr>
            <w:tcW w:w="255" w:type="dxa"/>
          </w:tcPr>
          <w:p w14:paraId="5F2D7B59" w14:textId="77777777" w:rsidR="001E1C68" w:rsidRPr="009956C4" w:rsidRDefault="001E1C68" w:rsidP="00E83D56">
            <w:pPr>
              <w:rPr>
                <w:rFonts w:ascii="Arial" w:hAnsi="Arial" w:cs="Arial"/>
                <w:sz w:val="14"/>
                <w:szCs w:val="2"/>
                <w:lang w:val="es-BO"/>
              </w:rPr>
            </w:pPr>
          </w:p>
        </w:tc>
        <w:tc>
          <w:tcPr>
            <w:tcW w:w="255" w:type="dxa"/>
          </w:tcPr>
          <w:p w14:paraId="6EE1E6BC" w14:textId="77777777" w:rsidR="001E1C68" w:rsidRPr="009956C4" w:rsidRDefault="001E1C68" w:rsidP="00E83D56">
            <w:pPr>
              <w:rPr>
                <w:rFonts w:ascii="Arial" w:hAnsi="Arial" w:cs="Arial"/>
                <w:sz w:val="14"/>
                <w:szCs w:val="2"/>
                <w:lang w:val="es-BO"/>
              </w:rPr>
            </w:pPr>
          </w:p>
        </w:tc>
        <w:tc>
          <w:tcPr>
            <w:tcW w:w="255" w:type="dxa"/>
          </w:tcPr>
          <w:p w14:paraId="6B5DBF98" w14:textId="77777777" w:rsidR="001E1C68" w:rsidRPr="009956C4" w:rsidRDefault="001E1C68" w:rsidP="00E83D56">
            <w:pPr>
              <w:rPr>
                <w:rFonts w:ascii="Arial" w:hAnsi="Arial" w:cs="Arial"/>
                <w:sz w:val="14"/>
                <w:szCs w:val="2"/>
                <w:lang w:val="es-BO"/>
              </w:rPr>
            </w:pPr>
          </w:p>
        </w:tc>
        <w:tc>
          <w:tcPr>
            <w:tcW w:w="255"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C62332">
        <w:trPr>
          <w:jc w:val="center"/>
        </w:trPr>
        <w:tc>
          <w:tcPr>
            <w:tcW w:w="196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236" w:type="dxa"/>
            <w:tcBorders>
              <w:bottom w:val="single" w:sz="4" w:space="0" w:color="auto"/>
            </w:tcBorders>
            <w:shd w:val="clear" w:color="auto" w:fill="auto"/>
          </w:tcPr>
          <w:p w14:paraId="422F0062" w14:textId="77777777" w:rsidR="006C0918" w:rsidRPr="009956C4" w:rsidRDefault="006C0918" w:rsidP="00E83D56">
            <w:pPr>
              <w:rPr>
                <w:rFonts w:ascii="Arial" w:hAnsi="Arial" w:cs="Arial"/>
                <w:sz w:val="14"/>
                <w:lang w:val="es-BO"/>
              </w:rPr>
            </w:pPr>
          </w:p>
        </w:tc>
        <w:tc>
          <w:tcPr>
            <w:tcW w:w="1224" w:type="dxa"/>
            <w:tcBorders>
              <w:bottom w:val="single" w:sz="4" w:space="0" w:color="auto"/>
            </w:tcBorders>
            <w:shd w:val="clear" w:color="auto" w:fill="auto"/>
          </w:tcPr>
          <w:p w14:paraId="202E8AB7" w14:textId="77777777" w:rsidR="006C0918" w:rsidRPr="009956C4" w:rsidRDefault="006C0918" w:rsidP="00E83D56">
            <w:pPr>
              <w:rPr>
                <w:rFonts w:ascii="Arial" w:hAnsi="Arial" w:cs="Arial"/>
                <w:sz w:val="14"/>
                <w:lang w:val="es-BO"/>
              </w:rPr>
            </w:pPr>
          </w:p>
        </w:tc>
        <w:tc>
          <w:tcPr>
            <w:tcW w:w="261" w:type="dxa"/>
            <w:tcBorders>
              <w:bottom w:val="single" w:sz="4" w:space="0" w:color="auto"/>
            </w:tcBorders>
            <w:shd w:val="clear" w:color="auto" w:fill="auto"/>
          </w:tcPr>
          <w:p w14:paraId="348C6386" w14:textId="77777777" w:rsidR="006C0918" w:rsidRPr="009956C4" w:rsidRDefault="006C0918" w:rsidP="00E83D56">
            <w:pPr>
              <w:rPr>
                <w:rFonts w:ascii="Arial" w:hAnsi="Arial" w:cs="Arial"/>
                <w:sz w:val="14"/>
                <w:lang w:val="es-BO"/>
              </w:rPr>
            </w:pPr>
          </w:p>
        </w:tc>
        <w:tc>
          <w:tcPr>
            <w:tcW w:w="254" w:type="dxa"/>
            <w:tcBorders>
              <w:bottom w:val="single" w:sz="4" w:space="0" w:color="auto"/>
            </w:tcBorders>
            <w:shd w:val="clear" w:color="auto" w:fill="auto"/>
          </w:tcPr>
          <w:p w14:paraId="08D2EBBE" w14:textId="77777777" w:rsidR="006C0918" w:rsidRPr="009956C4" w:rsidRDefault="006C0918" w:rsidP="00E83D56">
            <w:pPr>
              <w:rPr>
                <w:rFonts w:ascii="Arial" w:hAnsi="Arial" w:cs="Arial"/>
                <w:sz w:val="14"/>
                <w:lang w:val="es-BO"/>
              </w:rPr>
            </w:pPr>
          </w:p>
        </w:tc>
        <w:tc>
          <w:tcPr>
            <w:tcW w:w="258" w:type="dxa"/>
            <w:tcBorders>
              <w:bottom w:val="single" w:sz="4" w:space="0" w:color="auto"/>
            </w:tcBorders>
            <w:shd w:val="clear" w:color="auto" w:fill="auto"/>
          </w:tcPr>
          <w:p w14:paraId="1EAA8642" w14:textId="77777777" w:rsidR="006C0918" w:rsidRPr="009956C4" w:rsidRDefault="006C0918" w:rsidP="00E83D56">
            <w:pPr>
              <w:rPr>
                <w:rFonts w:ascii="Arial" w:hAnsi="Arial" w:cs="Arial"/>
                <w:sz w:val="14"/>
                <w:lang w:val="es-BO"/>
              </w:rPr>
            </w:pPr>
          </w:p>
        </w:tc>
        <w:tc>
          <w:tcPr>
            <w:tcW w:w="258" w:type="dxa"/>
            <w:tcBorders>
              <w:bottom w:val="single" w:sz="4" w:space="0" w:color="auto"/>
            </w:tcBorders>
            <w:shd w:val="clear" w:color="auto" w:fill="auto"/>
          </w:tcPr>
          <w:p w14:paraId="0EED483A" w14:textId="77777777" w:rsidR="006C0918" w:rsidRPr="009956C4" w:rsidRDefault="006C0918" w:rsidP="00E83D56">
            <w:pPr>
              <w:rPr>
                <w:rFonts w:ascii="Arial" w:hAnsi="Arial" w:cs="Arial"/>
                <w:sz w:val="14"/>
                <w:lang w:val="es-BO"/>
              </w:rPr>
            </w:pPr>
          </w:p>
        </w:tc>
        <w:tc>
          <w:tcPr>
            <w:tcW w:w="261" w:type="dxa"/>
            <w:tcBorders>
              <w:bottom w:val="single" w:sz="4" w:space="0" w:color="auto"/>
            </w:tcBorders>
            <w:shd w:val="clear" w:color="auto" w:fill="auto"/>
          </w:tcPr>
          <w:p w14:paraId="3FF8A007" w14:textId="77777777" w:rsidR="006C0918" w:rsidRPr="009956C4" w:rsidRDefault="006C0918" w:rsidP="00E83D56">
            <w:pPr>
              <w:rPr>
                <w:rFonts w:ascii="Arial" w:hAnsi="Arial" w:cs="Arial"/>
                <w:sz w:val="14"/>
                <w:lang w:val="es-BO"/>
              </w:rPr>
            </w:pPr>
          </w:p>
        </w:tc>
        <w:tc>
          <w:tcPr>
            <w:tcW w:w="258" w:type="dxa"/>
            <w:tcBorders>
              <w:bottom w:val="single" w:sz="4" w:space="0" w:color="auto"/>
            </w:tcBorders>
            <w:shd w:val="clear" w:color="auto" w:fill="auto"/>
          </w:tcPr>
          <w:p w14:paraId="402006E8" w14:textId="77777777" w:rsidR="006C0918" w:rsidRPr="009956C4" w:rsidRDefault="006C0918" w:rsidP="00E83D56">
            <w:pPr>
              <w:rPr>
                <w:rFonts w:ascii="Arial" w:hAnsi="Arial" w:cs="Arial"/>
                <w:sz w:val="14"/>
                <w:lang w:val="es-BO"/>
              </w:rPr>
            </w:pPr>
          </w:p>
        </w:tc>
        <w:tc>
          <w:tcPr>
            <w:tcW w:w="258" w:type="dxa"/>
            <w:tcBorders>
              <w:bottom w:val="single" w:sz="4" w:space="0" w:color="auto"/>
            </w:tcBorders>
            <w:shd w:val="clear" w:color="auto" w:fill="auto"/>
          </w:tcPr>
          <w:p w14:paraId="27B5CE5F" w14:textId="77777777" w:rsidR="006C0918" w:rsidRPr="009956C4" w:rsidRDefault="006C0918" w:rsidP="00E83D56">
            <w:pPr>
              <w:rPr>
                <w:rFonts w:ascii="Arial" w:hAnsi="Arial" w:cs="Arial"/>
                <w:sz w:val="14"/>
                <w:lang w:val="es-BO"/>
              </w:rPr>
            </w:pPr>
          </w:p>
        </w:tc>
        <w:tc>
          <w:tcPr>
            <w:tcW w:w="258" w:type="dxa"/>
            <w:tcBorders>
              <w:bottom w:val="single" w:sz="4" w:space="0" w:color="auto"/>
            </w:tcBorders>
            <w:shd w:val="clear" w:color="auto" w:fill="auto"/>
          </w:tcPr>
          <w:p w14:paraId="04BACF0F"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0DA61CF0"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38B0D64A" w14:textId="77777777" w:rsidR="006C0918" w:rsidRPr="009956C4" w:rsidRDefault="006C0918" w:rsidP="00E83D56">
            <w:pPr>
              <w:rPr>
                <w:rFonts w:ascii="Arial" w:hAnsi="Arial" w:cs="Arial"/>
                <w:sz w:val="14"/>
                <w:lang w:val="es-BO"/>
              </w:rPr>
            </w:pPr>
          </w:p>
        </w:tc>
        <w:tc>
          <w:tcPr>
            <w:tcW w:w="255" w:type="dxa"/>
            <w:tcBorders>
              <w:bottom w:val="single" w:sz="4" w:space="0" w:color="auto"/>
            </w:tcBorders>
            <w:shd w:val="clear" w:color="auto" w:fill="auto"/>
          </w:tcPr>
          <w:p w14:paraId="7319AA13"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3A9E88E6"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6EF6ABE7"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082DC0A5"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5E443A01" w14:textId="77777777" w:rsidR="006C0918" w:rsidRPr="009956C4" w:rsidRDefault="006C0918" w:rsidP="00E83D56">
            <w:pPr>
              <w:rPr>
                <w:rFonts w:ascii="Arial" w:hAnsi="Arial" w:cs="Arial"/>
                <w:sz w:val="14"/>
                <w:lang w:val="es-BO"/>
              </w:rPr>
            </w:pPr>
          </w:p>
        </w:tc>
        <w:tc>
          <w:tcPr>
            <w:tcW w:w="255" w:type="dxa"/>
            <w:tcBorders>
              <w:bottom w:val="single" w:sz="4" w:space="0" w:color="auto"/>
            </w:tcBorders>
            <w:shd w:val="clear" w:color="auto" w:fill="auto"/>
          </w:tcPr>
          <w:p w14:paraId="7A721DD0"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06EEB285"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0E4358D5"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48B3A5EA" w14:textId="77777777" w:rsidR="006C0918" w:rsidRPr="009956C4" w:rsidRDefault="006C0918" w:rsidP="00E83D56">
            <w:pPr>
              <w:rPr>
                <w:rFonts w:ascii="Arial" w:hAnsi="Arial" w:cs="Arial"/>
                <w:sz w:val="14"/>
                <w:lang w:val="es-BO"/>
              </w:rPr>
            </w:pPr>
          </w:p>
        </w:tc>
        <w:tc>
          <w:tcPr>
            <w:tcW w:w="256" w:type="dxa"/>
            <w:tcBorders>
              <w:bottom w:val="single" w:sz="4" w:space="0" w:color="auto"/>
            </w:tcBorders>
            <w:shd w:val="clear" w:color="auto" w:fill="auto"/>
          </w:tcPr>
          <w:p w14:paraId="2EF0E73D" w14:textId="77777777" w:rsidR="006C0918" w:rsidRPr="009956C4" w:rsidRDefault="006C0918" w:rsidP="00E83D56">
            <w:pPr>
              <w:rPr>
                <w:rFonts w:ascii="Arial" w:hAnsi="Arial" w:cs="Arial"/>
                <w:sz w:val="14"/>
                <w:lang w:val="es-BO"/>
              </w:rPr>
            </w:pPr>
          </w:p>
        </w:tc>
        <w:tc>
          <w:tcPr>
            <w:tcW w:w="765" w:type="dxa"/>
            <w:gridSpan w:val="3"/>
            <w:tcBorders>
              <w:bottom w:val="single" w:sz="4" w:space="0" w:color="auto"/>
            </w:tcBorders>
            <w:shd w:val="clear" w:color="auto" w:fill="auto"/>
          </w:tcPr>
          <w:p w14:paraId="6AE3D1D8" w14:textId="77777777" w:rsidR="006C0918" w:rsidRPr="009956C4" w:rsidRDefault="006C0918" w:rsidP="00E83D56">
            <w:pPr>
              <w:jc w:val="right"/>
              <w:rPr>
                <w:rFonts w:ascii="Arial" w:hAnsi="Arial" w:cs="Arial"/>
                <w:sz w:val="14"/>
                <w:lang w:val="es-BO"/>
              </w:rPr>
            </w:pPr>
          </w:p>
        </w:tc>
        <w:tc>
          <w:tcPr>
            <w:tcW w:w="765" w:type="dxa"/>
            <w:gridSpan w:val="3"/>
            <w:tcBorders>
              <w:bottom w:val="single" w:sz="4" w:space="0" w:color="auto"/>
            </w:tcBorders>
            <w:shd w:val="clear" w:color="auto" w:fill="auto"/>
          </w:tcPr>
          <w:p w14:paraId="40F63EA2" w14:textId="77777777" w:rsidR="006C0918" w:rsidRPr="009956C4" w:rsidRDefault="006C0918" w:rsidP="00E83D56">
            <w:pPr>
              <w:rPr>
                <w:rFonts w:ascii="Arial" w:hAnsi="Arial" w:cs="Arial"/>
                <w:sz w:val="14"/>
                <w:lang w:val="es-BO"/>
              </w:rPr>
            </w:pPr>
          </w:p>
        </w:tc>
        <w:tc>
          <w:tcPr>
            <w:tcW w:w="255"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C62332">
        <w:trPr>
          <w:jc w:val="center"/>
        </w:trPr>
        <w:tc>
          <w:tcPr>
            <w:tcW w:w="196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1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5FF58AB" w:rsidR="00867686" w:rsidRPr="0093101E" w:rsidRDefault="002D09A3" w:rsidP="00496316">
            <w:pPr>
              <w:jc w:val="both"/>
              <w:rPr>
                <w:rFonts w:ascii="Arial" w:hAnsi="Arial" w:cs="Arial"/>
                <w:b/>
                <w:i/>
                <w:sz w:val="14"/>
                <w:szCs w:val="14"/>
                <w:lang w:val="es-BO"/>
              </w:rPr>
            </w:pPr>
            <w:r w:rsidRPr="00357AAE">
              <w:rPr>
                <w:rFonts w:ascii="Arial" w:hAnsi="Arial" w:cs="Arial"/>
                <w:sz w:val="14"/>
                <w:szCs w:val="14"/>
              </w:rPr>
              <w:t>Ciento</w:t>
            </w:r>
            <w:r w:rsidR="00357AAE" w:rsidRPr="00357AAE">
              <w:rPr>
                <w:rFonts w:ascii="Arial" w:hAnsi="Arial" w:cs="Arial"/>
                <w:sz w:val="14"/>
                <w:szCs w:val="14"/>
              </w:rPr>
              <w:t xml:space="preserve"> </w:t>
            </w:r>
            <w:r w:rsidR="00684578">
              <w:rPr>
                <w:rFonts w:ascii="Arial" w:hAnsi="Arial" w:cs="Arial"/>
                <w:sz w:val="14"/>
                <w:szCs w:val="14"/>
              </w:rPr>
              <w:t>Treinta</w:t>
            </w:r>
            <w:r w:rsidR="00357AAE" w:rsidRPr="00357AAE">
              <w:rPr>
                <w:rFonts w:ascii="Arial" w:hAnsi="Arial" w:cs="Arial"/>
                <w:sz w:val="14"/>
                <w:szCs w:val="14"/>
              </w:rPr>
              <w:t xml:space="preserve"> </w:t>
            </w:r>
            <w:r w:rsidR="0093101E" w:rsidRPr="0093101E">
              <w:rPr>
                <w:rFonts w:ascii="Arial" w:hAnsi="Arial" w:cs="Arial"/>
                <w:sz w:val="14"/>
                <w:szCs w:val="14"/>
              </w:rPr>
              <w:t>(</w:t>
            </w:r>
            <w:r w:rsidR="0004596A">
              <w:rPr>
                <w:rFonts w:ascii="Arial" w:hAnsi="Arial" w:cs="Arial"/>
                <w:sz w:val="14"/>
                <w:szCs w:val="14"/>
              </w:rPr>
              <w:t>1</w:t>
            </w:r>
            <w:r w:rsidR="00684578">
              <w:rPr>
                <w:rFonts w:ascii="Arial" w:hAnsi="Arial" w:cs="Arial"/>
                <w:sz w:val="14"/>
                <w:szCs w:val="14"/>
              </w:rPr>
              <w:t>30</w:t>
            </w:r>
            <w:r w:rsidR="0093101E" w:rsidRPr="0093101E">
              <w:rPr>
                <w:rFonts w:ascii="Arial" w:hAnsi="Arial" w:cs="Arial"/>
                <w:sz w:val="14"/>
                <w:szCs w:val="14"/>
              </w:rPr>
              <w:t xml:space="preserve">) días calendario </w:t>
            </w:r>
            <w:r w:rsidR="0004596A">
              <w:rPr>
                <w:rFonts w:ascii="Arial" w:hAnsi="Arial" w:cs="Arial"/>
                <w:sz w:val="14"/>
                <w:szCs w:val="14"/>
              </w:rPr>
              <w:t xml:space="preserve">a partir del </w:t>
            </w:r>
            <w:r w:rsidR="00496316">
              <w:rPr>
                <w:rFonts w:ascii="Arial" w:hAnsi="Arial" w:cs="Arial"/>
                <w:sz w:val="14"/>
                <w:szCs w:val="14"/>
              </w:rPr>
              <w:t xml:space="preserve">día siguiente de la </w:t>
            </w:r>
            <w:r w:rsidR="0004596A">
              <w:rPr>
                <w:rFonts w:ascii="Arial" w:hAnsi="Arial" w:cs="Arial"/>
                <w:sz w:val="14"/>
                <w:szCs w:val="14"/>
              </w:rPr>
              <w:t>suscripción del contrato</w:t>
            </w:r>
            <w:r w:rsidR="00357AAE">
              <w:rPr>
                <w:rFonts w:ascii="Arial" w:hAnsi="Arial" w:cs="Arial"/>
                <w:sz w:val="14"/>
                <w:szCs w:val="14"/>
              </w:rPr>
              <w:t>.</w:t>
            </w:r>
          </w:p>
        </w:tc>
        <w:tc>
          <w:tcPr>
            <w:tcW w:w="255"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C62332">
        <w:trPr>
          <w:jc w:val="center"/>
        </w:trPr>
        <w:tc>
          <w:tcPr>
            <w:tcW w:w="196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8126" w:type="dxa"/>
            <w:gridSpan w:val="2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55"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C62332" w:rsidRPr="009956C4" w14:paraId="271A08B4" w14:textId="77777777" w:rsidTr="00C62332">
        <w:trPr>
          <w:jc w:val="center"/>
        </w:trPr>
        <w:tc>
          <w:tcPr>
            <w:tcW w:w="1965" w:type="dxa"/>
            <w:tcBorders>
              <w:left w:val="single" w:sz="12" w:space="0" w:color="244061" w:themeColor="accent1" w:themeShade="80"/>
              <w:right w:val="single" w:sz="4" w:space="0" w:color="auto"/>
            </w:tcBorders>
            <w:vAlign w:val="center"/>
          </w:tcPr>
          <w:p w14:paraId="742C3AE1" w14:textId="320FE8DC" w:rsidR="00C62332" w:rsidRPr="009956C4" w:rsidRDefault="00C62332" w:rsidP="00C62332">
            <w:pPr>
              <w:jc w:val="right"/>
              <w:rPr>
                <w:rFonts w:ascii="Arial" w:hAnsi="Arial" w:cs="Arial"/>
                <w:sz w:val="14"/>
                <w:lang w:val="es-BO"/>
              </w:rPr>
            </w:pPr>
            <w:r w:rsidRPr="009956C4">
              <w:rPr>
                <w:rFonts w:ascii="Arial" w:hAnsi="Arial" w:cs="Arial"/>
                <w:sz w:val="14"/>
                <w:lang w:val="es-BO"/>
              </w:rPr>
              <w:t xml:space="preserve">Garantía de </w:t>
            </w:r>
            <w:r>
              <w:rPr>
                <w:rFonts w:ascii="Arial" w:hAnsi="Arial" w:cs="Arial"/>
                <w:sz w:val="14"/>
                <w:lang w:val="es-BO"/>
              </w:rPr>
              <w:t>Seriedad de Propuestas</w:t>
            </w:r>
          </w:p>
        </w:tc>
        <w:tc>
          <w:tcPr>
            <w:tcW w:w="8126"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13EEEB" w14:textId="77777777" w:rsidR="00C62332" w:rsidRDefault="00C62332" w:rsidP="00C62332">
            <w:pPr>
              <w:rPr>
                <w:rFonts w:ascii="Arial" w:hAnsi="Arial" w:cs="Arial"/>
                <w:sz w:val="14"/>
                <w:lang w:val="es-BO"/>
              </w:rPr>
            </w:pPr>
          </w:p>
          <w:p w14:paraId="5A98EBE6" w14:textId="7DA90DA6" w:rsidR="00C62332" w:rsidRDefault="00C62332" w:rsidP="00C62332">
            <w:pPr>
              <w:rPr>
                <w:rFonts w:ascii="Arial" w:hAnsi="Arial" w:cs="Arial"/>
                <w:sz w:val="14"/>
                <w:lang w:val="es-BO"/>
              </w:rPr>
            </w:pPr>
            <w:r w:rsidRPr="00C62332">
              <w:rPr>
                <w:rFonts w:ascii="Arial" w:hAnsi="Arial" w:cs="Arial"/>
                <w:b/>
                <w:i/>
                <w:sz w:val="14"/>
                <w:szCs w:val="14"/>
                <w:lang w:val="es-BO"/>
              </w:rPr>
              <w:t>El proponente deberá presentar una Garantía equivalente al 1% del Precio Referencial de la Contratación</w:t>
            </w:r>
            <w:r>
              <w:rPr>
                <w:rFonts w:ascii="Arial" w:hAnsi="Arial" w:cs="Arial"/>
                <w:b/>
                <w:i/>
                <w:sz w:val="14"/>
                <w:szCs w:val="14"/>
                <w:bdr w:val="single" w:sz="4" w:space="0" w:color="auto"/>
                <w:lang w:val="es-BO"/>
              </w:rPr>
              <w:t xml:space="preserve">        </w:t>
            </w:r>
          </w:p>
          <w:p w14:paraId="393FC7C0" w14:textId="40C5F731" w:rsidR="00C62332" w:rsidRPr="009956C4" w:rsidRDefault="00C62332" w:rsidP="00C62332">
            <w:pPr>
              <w:jc w:val="both"/>
              <w:rPr>
                <w:rFonts w:ascii="Arial" w:hAnsi="Arial" w:cs="Arial"/>
                <w:sz w:val="14"/>
                <w:lang w:val="es-BO"/>
              </w:rPr>
            </w:pPr>
          </w:p>
        </w:tc>
        <w:tc>
          <w:tcPr>
            <w:tcW w:w="255" w:type="dxa"/>
            <w:tcBorders>
              <w:left w:val="single" w:sz="4" w:space="0" w:color="auto"/>
              <w:right w:val="single" w:sz="12" w:space="0" w:color="244061" w:themeColor="accent1" w:themeShade="80"/>
            </w:tcBorders>
          </w:tcPr>
          <w:p w14:paraId="5EDEDEE6" w14:textId="77777777" w:rsidR="00C62332" w:rsidRPr="009956C4" w:rsidRDefault="00C62332" w:rsidP="00C62332">
            <w:pPr>
              <w:rPr>
                <w:rFonts w:ascii="Arial" w:hAnsi="Arial" w:cs="Arial"/>
                <w:sz w:val="14"/>
                <w:lang w:val="es-BO"/>
              </w:rPr>
            </w:pPr>
          </w:p>
        </w:tc>
      </w:tr>
      <w:tr w:rsidR="00C62332" w:rsidRPr="009956C4" w14:paraId="71139BA9" w14:textId="77777777" w:rsidTr="00C62332">
        <w:trPr>
          <w:jc w:val="center"/>
        </w:trPr>
        <w:tc>
          <w:tcPr>
            <w:tcW w:w="1965" w:type="dxa"/>
            <w:vMerge w:val="restart"/>
            <w:tcBorders>
              <w:left w:val="single" w:sz="12" w:space="0" w:color="244061" w:themeColor="accent1" w:themeShade="80"/>
              <w:right w:val="single" w:sz="4" w:space="0" w:color="auto"/>
            </w:tcBorders>
            <w:vAlign w:val="center"/>
          </w:tcPr>
          <w:p w14:paraId="006AE8B8" w14:textId="77777777" w:rsidR="00C62332" w:rsidRPr="009956C4" w:rsidRDefault="00C62332" w:rsidP="00C62332">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C62332" w:rsidRPr="003958E6" w:rsidRDefault="00C62332" w:rsidP="00C62332">
            <w:pPr>
              <w:jc w:val="right"/>
              <w:rPr>
                <w:rFonts w:ascii="Arial" w:hAnsi="Arial" w:cs="Arial"/>
                <w:sz w:val="14"/>
                <w:lang w:val="es-BO"/>
              </w:rPr>
            </w:pPr>
            <w:r w:rsidRPr="009956C4">
              <w:rPr>
                <w:rFonts w:ascii="Arial" w:hAnsi="Arial" w:cs="Arial"/>
                <w:sz w:val="14"/>
                <w:lang w:val="es-BO"/>
              </w:rPr>
              <w:t>de Contrato</w:t>
            </w:r>
          </w:p>
        </w:tc>
        <w:tc>
          <w:tcPr>
            <w:tcW w:w="81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0A0DE5D" w:rsidR="00C62332" w:rsidRPr="00A15015" w:rsidRDefault="00C62332" w:rsidP="00C62332">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p>
        </w:tc>
        <w:tc>
          <w:tcPr>
            <w:tcW w:w="255" w:type="dxa"/>
            <w:tcBorders>
              <w:left w:val="single" w:sz="4" w:space="0" w:color="auto"/>
              <w:right w:val="single" w:sz="12" w:space="0" w:color="244061" w:themeColor="accent1" w:themeShade="80"/>
            </w:tcBorders>
          </w:tcPr>
          <w:p w14:paraId="0EDDE129" w14:textId="77777777" w:rsidR="00C62332" w:rsidRPr="009956C4" w:rsidRDefault="00C62332" w:rsidP="00C62332">
            <w:pPr>
              <w:rPr>
                <w:rFonts w:ascii="Arial" w:hAnsi="Arial" w:cs="Arial"/>
                <w:sz w:val="14"/>
                <w:lang w:val="es-BO"/>
              </w:rPr>
            </w:pPr>
          </w:p>
        </w:tc>
      </w:tr>
      <w:tr w:rsidR="00C62332" w:rsidRPr="009956C4" w14:paraId="1F1DF909" w14:textId="77777777" w:rsidTr="00C62332">
        <w:trPr>
          <w:jc w:val="center"/>
        </w:trPr>
        <w:tc>
          <w:tcPr>
            <w:tcW w:w="1965" w:type="dxa"/>
            <w:vMerge/>
            <w:tcBorders>
              <w:left w:val="single" w:sz="12" w:space="0" w:color="244061" w:themeColor="accent1" w:themeShade="80"/>
              <w:right w:val="single" w:sz="4" w:space="0" w:color="auto"/>
            </w:tcBorders>
            <w:vAlign w:val="center"/>
          </w:tcPr>
          <w:p w14:paraId="1847A453" w14:textId="77777777" w:rsidR="00C62332" w:rsidRPr="009956C4" w:rsidRDefault="00C62332" w:rsidP="00C62332">
            <w:pPr>
              <w:jc w:val="right"/>
              <w:rPr>
                <w:rFonts w:ascii="Arial" w:hAnsi="Arial" w:cs="Arial"/>
                <w:sz w:val="14"/>
                <w:lang w:val="es-BO"/>
              </w:rPr>
            </w:pPr>
          </w:p>
        </w:tc>
        <w:tc>
          <w:tcPr>
            <w:tcW w:w="8126"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C62332" w:rsidRPr="009956C4" w:rsidRDefault="00C62332" w:rsidP="00C62332">
            <w:pPr>
              <w:rPr>
                <w:rFonts w:ascii="Arial" w:hAnsi="Arial" w:cs="Arial"/>
                <w:sz w:val="14"/>
                <w:lang w:val="es-BO"/>
              </w:rPr>
            </w:pPr>
          </w:p>
        </w:tc>
        <w:tc>
          <w:tcPr>
            <w:tcW w:w="255" w:type="dxa"/>
            <w:tcBorders>
              <w:left w:val="single" w:sz="4" w:space="0" w:color="auto"/>
              <w:right w:val="single" w:sz="12" w:space="0" w:color="244061" w:themeColor="accent1" w:themeShade="80"/>
            </w:tcBorders>
          </w:tcPr>
          <w:p w14:paraId="7E9E6F3A" w14:textId="77777777" w:rsidR="00C62332" w:rsidRPr="009956C4" w:rsidRDefault="00C62332" w:rsidP="00C62332">
            <w:pPr>
              <w:rPr>
                <w:rFonts w:ascii="Arial" w:hAnsi="Arial" w:cs="Arial"/>
                <w:sz w:val="14"/>
                <w:lang w:val="es-BO"/>
              </w:rPr>
            </w:pPr>
          </w:p>
        </w:tc>
      </w:tr>
      <w:tr w:rsidR="00C62332" w:rsidRPr="009956C4" w14:paraId="6F75A660" w14:textId="77777777" w:rsidTr="00C62332">
        <w:trPr>
          <w:jc w:val="center"/>
        </w:trPr>
        <w:tc>
          <w:tcPr>
            <w:tcW w:w="1965" w:type="dxa"/>
            <w:tcBorders>
              <w:left w:val="single" w:sz="12" w:space="0" w:color="244061" w:themeColor="accent1" w:themeShade="80"/>
            </w:tcBorders>
            <w:shd w:val="clear" w:color="auto" w:fill="auto"/>
            <w:vAlign w:val="center"/>
          </w:tcPr>
          <w:p w14:paraId="5BE79693" w14:textId="77777777" w:rsidR="00C62332" w:rsidRPr="009956C4" w:rsidRDefault="00C62332" w:rsidP="00C62332">
            <w:pPr>
              <w:jc w:val="right"/>
              <w:rPr>
                <w:rFonts w:ascii="Arial" w:hAnsi="Arial" w:cs="Arial"/>
                <w:sz w:val="14"/>
                <w:lang w:val="es-BO"/>
              </w:rPr>
            </w:pPr>
          </w:p>
        </w:tc>
        <w:tc>
          <w:tcPr>
            <w:tcW w:w="236" w:type="dxa"/>
            <w:shd w:val="clear" w:color="auto" w:fill="auto"/>
          </w:tcPr>
          <w:p w14:paraId="5E886A1B" w14:textId="77777777" w:rsidR="00C62332" w:rsidRPr="009956C4" w:rsidRDefault="00C62332" w:rsidP="00C62332">
            <w:pPr>
              <w:rPr>
                <w:rFonts w:ascii="Arial" w:hAnsi="Arial" w:cs="Arial"/>
                <w:sz w:val="14"/>
                <w:lang w:val="es-BO"/>
              </w:rPr>
            </w:pPr>
          </w:p>
        </w:tc>
        <w:tc>
          <w:tcPr>
            <w:tcW w:w="1224" w:type="dxa"/>
            <w:shd w:val="clear" w:color="auto" w:fill="auto"/>
          </w:tcPr>
          <w:p w14:paraId="325B6C72" w14:textId="77777777" w:rsidR="00C62332" w:rsidRPr="009956C4" w:rsidRDefault="00C62332" w:rsidP="00C62332">
            <w:pPr>
              <w:rPr>
                <w:rFonts w:ascii="Arial" w:hAnsi="Arial" w:cs="Arial"/>
                <w:sz w:val="14"/>
                <w:lang w:val="es-BO"/>
              </w:rPr>
            </w:pPr>
          </w:p>
        </w:tc>
        <w:tc>
          <w:tcPr>
            <w:tcW w:w="261" w:type="dxa"/>
            <w:shd w:val="clear" w:color="auto" w:fill="auto"/>
          </w:tcPr>
          <w:p w14:paraId="785C14B2" w14:textId="77777777" w:rsidR="00C62332" w:rsidRPr="009956C4" w:rsidRDefault="00C62332" w:rsidP="00C62332">
            <w:pPr>
              <w:rPr>
                <w:rFonts w:ascii="Arial" w:hAnsi="Arial" w:cs="Arial"/>
                <w:sz w:val="14"/>
                <w:lang w:val="es-BO"/>
              </w:rPr>
            </w:pPr>
          </w:p>
        </w:tc>
        <w:tc>
          <w:tcPr>
            <w:tcW w:w="254" w:type="dxa"/>
            <w:shd w:val="clear" w:color="auto" w:fill="auto"/>
          </w:tcPr>
          <w:p w14:paraId="7F92F535" w14:textId="77777777" w:rsidR="00C62332" w:rsidRPr="009956C4" w:rsidRDefault="00C62332" w:rsidP="00C62332">
            <w:pPr>
              <w:rPr>
                <w:rFonts w:ascii="Arial" w:hAnsi="Arial" w:cs="Arial"/>
                <w:sz w:val="14"/>
                <w:lang w:val="es-BO"/>
              </w:rPr>
            </w:pPr>
          </w:p>
        </w:tc>
        <w:tc>
          <w:tcPr>
            <w:tcW w:w="258" w:type="dxa"/>
            <w:shd w:val="clear" w:color="auto" w:fill="auto"/>
          </w:tcPr>
          <w:p w14:paraId="43D5FEE5" w14:textId="77777777" w:rsidR="00C62332" w:rsidRPr="009956C4" w:rsidRDefault="00C62332" w:rsidP="00C62332">
            <w:pPr>
              <w:rPr>
                <w:rFonts w:ascii="Arial" w:hAnsi="Arial" w:cs="Arial"/>
                <w:sz w:val="14"/>
                <w:lang w:val="es-BO"/>
              </w:rPr>
            </w:pPr>
          </w:p>
        </w:tc>
        <w:tc>
          <w:tcPr>
            <w:tcW w:w="258" w:type="dxa"/>
            <w:shd w:val="clear" w:color="auto" w:fill="auto"/>
          </w:tcPr>
          <w:p w14:paraId="03A06EC9" w14:textId="77777777" w:rsidR="00C62332" w:rsidRPr="009956C4" w:rsidRDefault="00C62332" w:rsidP="00C62332">
            <w:pPr>
              <w:rPr>
                <w:rFonts w:ascii="Arial" w:hAnsi="Arial" w:cs="Arial"/>
                <w:sz w:val="14"/>
                <w:lang w:val="es-BO"/>
              </w:rPr>
            </w:pPr>
          </w:p>
        </w:tc>
        <w:tc>
          <w:tcPr>
            <w:tcW w:w="261" w:type="dxa"/>
            <w:shd w:val="clear" w:color="auto" w:fill="auto"/>
          </w:tcPr>
          <w:p w14:paraId="3CC6D575" w14:textId="77777777" w:rsidR="00C62332" w:rsidRPr="009956C4" w:rsidRDefault="00C62332" w:rsidP="00C62332">
            <w:pPr>
              <w:rPr>
                <w:rFonts w:ascii="Arial" w:hAnsi="Arial" w:cs="Arial"/>
                <w:sz w:val="14"/>
                <w:lang w:val="es-BO"/>
              </w:rPr>
            </w:pPr>
          </w:p>
        </w:tc>
        <w:tc>
          <w:tcPr>
            <w:tcW w:w="258" w:type="dxa"/>
            <w:shd w:val="clear" w:color="auto" w:fill="auto"/>
          </w:tcPr>
          <w:p w14:paraId="32F7CB70" w14:textId="77777777" w:rsidR="00C62332" w:rsidRPr="009956C4" w:rsidRDefault="00C62332" w:rsidP="00C62332">
            <w:pPr>
              <w:rPr>
                <w:rFonts w:ascii="Arial" w:hAnsi="Arial" w:cs="Arial"/>
                <w:sz w:val="14"/>
                <w:lang w:val="es-BO"/>
              </w:rPr>
            </w:pPr>
          </w:p>
        </w:tc>
        <w:tc>
          <w:tcPr>
            <w:tcW w:w="258" w:type="dxa"/>
            <w:shd w:val="clear" w:color="auto" w:fill="auto"/>
          </w:tcPr>
          <w:p w14:paraId="67444AAC" w14:textId="77777777" w:rsidR="00C62332" w:rsidRPr="009956C4" w:rsidRDefault="00C62332" w:rsidP="00C62332">
            <w:pPr>
              <w:rPr>
                <w:rFonts w:ascii="Arial" w:hAnsi="Arial" w:cs="Arial"/>
                <w:sz w:val="14"/>
                <w:lang w:val="es-BO"/>
              </w:rPr>
            </w:pPr>
          </w:p>
        </w:tc>
        <w:tc>
          <w:tcPr>
            <w:tcW w:w="258" w:type="dxa"/>
            <w:shd w:val="clear" w:color="auto" w:fill="auto"/>
          </w:tcPr>
          <w:p w14:paraId="41F19129" w14:textId="77777777" w:rsidR="00C62332" w:rsidRPr="009956C4" w:rsidRDefault="00C62332" w:rsidP="00C62332">
            <w:pPr>
              <w:rPr>
                <w:rFonts w:ascii="Arial" w:hAnsi="Arial" w:cs="Arial"/>
                <w:sz w:val="14"/>
                <w:lang w:val="es-BO"/>
              </w:rPr>
            </w:pPr>
          </w:p>
        </w:tc>
        <w:tc>
          <w:tcPr>
            <w:tcW w:w="256" w:type="dxa"/>
            <w:shd w:val="clear" w:color="auto" w:fill="auto"/>
          </w:tcPr>
          <w:p w14:paraId="6B5AA237" w14:textId="77777777" w:rsidR="00C62332" w:rsidRPr="009956C4" w:rsidRDefault="00C62332" w:rsidP="00C62332">
            <w:pPr>
              <w:rPr>
                <w:rFonts w:ascii="Arial" w:hAnsi="Arial" w:cs="Arial"/>
                <w:sz w:val="14"/>
                <w:lang w:val="es-BO"/>
              </w:rPr>
            </w:pPr>
          </w:p>
        </w:tc>
        <w:tc>
          <w:tcPr>
            <w:tcW w:w="256" w:type="dxa"/>
            <w:shd w:val="clear" w:color="auto" w:fill="auto"/>
          </w:tcPr>
          <w:p w14:paraId="0F0E0D65" w14:textId="77777777" w:rsidR="00C62332" w:rsidRPr="009956C4" w:rsidRDefault="00C62332" w:rsidP="00C62332">
            <w:pPr>
              <w:rPr>
                <w:rFonts w:ascii="Arial" w:hAnsi="Arial" w:cs="Arial"/>
                <w:sz w:val="14"/>
                <w:lang w:val="es-BO"/>
              </w:rPr>
            </w:pPr>
          </w:p>
        </w:tc>
        <w:tc>
          <w:tcPr>
            <w:tcW w:w="255" w:type="dxa"/>
            <w:shd w:val="clear" w:color="auto" w:fill="auto"/>
          </w:tcPr>
          <w:p w14:paraId="2924A772" w14:textId="77777777" w:rsidR="00C62332" w:rsidRPr="009956C4" w:rsidRDefault="00C62332" w:rsidP="00C62332">
            <w:pPr>
              <w:rPr>
                <w:rFonts w:ascii="Arial" w:hAnsi="Arial" w:cs="Arial"/>
                <w:sz w:val="14"/>
                <w:lang w:val="es-BO"/>
              </w:rPr>
            </w:pPr>
          </w:p>
        </w:tc>
        <w:tc>
          <w:tcPr>
            <w:tcW w:w="256" w:type="dxa"/>
            <w:shd w:val="clear" w:color="auto" w:fill="auto"/>
          </w:tcPr>
          <w:p w14:paraId="7E388C63" w14:textId="77777777" w:rsidR="00C62332" w:rsidRPr="009956C4" w:rsidRDefault="00C62332" w:rsidP="00C62332">
            <w:pPr>
              <w:rPr>
                <w:rFonts w:ascii="Arial" w:hAnsi="Arial" w:cs="Arial"/>
                <w:sz w:val="14"/>
                <w:lang w:val="es-BO"/>
              </w:rPr>
            </w:pPr>
          </w:p>
        </w:tc>
        <w:tc>
          <w:tcPr>
            <w:tcW w:w="256" w:type="dxa"/>
            <w:shd w:val="clear" w:color="auto" w:fill="auto"/>
          </w:tcPr>
          <w:p w14:paraId="5A6EB936" w14:textId="77777777" w:rsidR="00C62332" w:rsidRPr="009956C4" w:rsidRDefault="00C62332" w:rsidP="00C62332">
            <w:pPr>
              <w:rPr>
                <w:rFonts w:ascii="Arial" w:hAnsi="Arial" w:cs="Arial"/>
                <w:sz w:val="14"/>
                <w:lang w:val="es-BO"/>
              </w:rPr>
            </w:pPr>
          </w:p>
        </w:tc>
        <w:tc>
          <w:tcPr>
            <w:tcW w:w="256" w:type="dxa"/>
            <w:shd w:val="clear" w:color="auto" w:fill="auto"/>
          </w:tcPr>
          <w:p w14:paraId="64C42136" w14:textId="77777777" w:rsidR="00C62332" w:rsidRPr="009956C4" w:rsidRDefault="00C62332" w:rsidP="00C62332">
            <w:pPr>
              <w:rPr>
                <w:rFonts w:ascii="Arial" w:hAnsi="Arial" w:cs="Arial"/>
                <w:sz w:val="14"/>
                <w:lang w:val="es-BO"/>
              </w:rPr>
            </w:pPr>
          </w:p>
        </w:tc>
        <w:tc>
          <w:tcPr>
            <w:tcW w:w="256" w:type="dxa"/>
            <w:shd w:val="clear" w:color="auto" w:fill="auto"/>
          </w:tcPr>
          <w:p w14:paraId="533AF13A" w14:textId="77777777" w:rsidR="00C62332" w:rsidRPr="009956C4" w:rsidRDefault="00C62332" w:rsidP="00C62332">
            <w:pPr>
              <w:rPr>
                <w:rFonts w:ascii="Arial" w:hAnsi="Arial" w:cs="Arial"/>
                <w:sz w:val="14"/>
                <w:lang w:val="es-BO"/>
              </w:rPr>
            </w:pPr>
          </w:p>
        </w:tc>
        <w:tc>
          <w:tcPr>
            <w:tcW w:w="255" w:type="dxa"/>
            <w:shd w:val="clear" w:color="auto" w:fill="auto"/>
          </w:tcPr>
          <w:p w14:paraId="17452B65" w14:textId="77777777" w:rsidR="00C62332" w:rsidRPr="009956C4" w:rsidRDefault="00C62332" w:rsidP="00C62332">
            <w:pPr>
              <w:rPr>
                <w:rFonts w:ascii="Arial" w:hAnsi="Arial" w:cs="Arial"/>
                <w:sz w:val="14"/>
                <w:lang w:val="es-BO"/>
              </w:rPr>
            </w:pPr>
          </w:p>
        </w:tc>
        <w:tc>
          <w:tcPr>
            <w:tcW w:w="256" w:type="dxa"/>
            <w:shd w:val="clear" w:color="auto" w:fill="auto"/>
          </w:tcPr>
          <w:p w14:paraId="539E75B1" w14:textId="77777777" w:rsidR="00C62332" w:rsidRPr="009956C4" w:rsidRDefault="00C62332" w:rsidP="00C62332">
            <w:pPr>
              <w:rPr>
                <w:rFonts w:ascii="Arial" w:hAnsi="Arial" w:cs="Arial"/>
                <w:sz w:val="14"/>
                <w:lang w:val="es-BO"/>
              </w:rPr>
            </w:pPr>
          </w:p>
        </w:tc>
        <w:tc>
          <w:tcPr>
            <w:tcW w:w="256" w:type="dxa"/>
            <w:shd w:val="clear" w:color="auto" w:fill="auto"/>
          </w:tcPr>
          <w:p w14:paraId="0115E364" w14:textId="77777777" w:rsidR="00C62332" w:rsidRPr="009956C4" w:rsidRDefault="00C62332" w:rsidP="00C62332">
            <w:pPr>
              <w:rPr>
                <w:rFonts w:ascii="Arial" w:hAnsi="Arial" w:cs="Arial"/>
                <w:sz w:val="14"/>
                <w:lang w:val="es-BO"/>
              </w:rPr>
            </w:pPr>
          </w:p>
        </w:tc>
        <w:tc>
          <w:tcPr>
            <w:tcW w:w="256" w:type="dxa"/>
            <w:shd w:val="clear" w:color="auto" w:fill="auto"/>
          </w:tcPr>
          <w:p w14:paraId="3FC12FDF" w14:textId="77777777" w:rsidR="00C62332" w:rsidRPr="009956C4" w:rsidRDefault="00C62332" w:rsidP="00C62332">
            <w:pPr>
              <w:rPr>
                <w:rFonts w:ascii="Arial" w:hAnsi="Arial" w:cs="Arial"/>
                <w:sz w:val="14"/>
                <w:lang w:val="es-BO"/>
              </w:rPr>
            </w:pPr>
          </w:p>
        </w:tc>
        <w:tc>
          <w:tcPr>
            <w:tcW w:w="256" w:type="dxa"/>
            <w:shd w:val="clear" w:color="auto" w:fill="auto"/>
          </w:tcPr>
          <w:p w14:paraId="71564EDC" w14:textId="77777777" w:rsidR="00C62332" w:rsidRPr="009956C4" w:rsidRDefault="00C62332" w:rsidP="00C62332">
            <w:pPr>
              <w:rPr>
                <w:rFonts w:ascii="Arial" w:hAnsi="Arial" w:cs="Arial"/>
                <w:sz w:val="14"/>
                <w:lang w:val="es-BO"/>
              </w:rPr>
            </w:pPr>
          </w:p>
        </w:tc>
        <w:tc>
          <w:tcPr>
            <w:tcW w:w="255" w:type="dxa"/>
            <w:shd w:val="clear" w:color="auto" w:fill="auto"/>
          </w:tcPr>
          <w:p w14:paraId="171C32DA" w14:textId="77777777" w:rsidR="00C62332" w:rsidRPr="009956C4" w:rsidRDefault="00C62332" w:rsidP="00C62332">
            <w:pPr>
              <w:rPr>
                <w:rFonts w:ascii="Arial" w:hAnsi="Arial" w:cs="Arial"/>
                <w:sz w:val="14"/>
                <w:lang w:val="es-BO"/>
              </w:rPr>
            </w:pPr>
          </w:p>
        </w:tc>
        <w:tc>
          <w:tcPr>
            <w:tcW w:w="255" w:type="dxa"/>
            <w:shd w:val="clear" w:color="auto" w:fill="auto"/>
          </w:tcPr>
          <w:p w14:paraId="2FD7A273" w14:textId="77777777" w:rsidR="00C62332" w:rsidRPr="009956C4" w:rsidRDefault="00C62332" w:rsidP="00C62332">
            <w:pPr>
              <w:rPr>
                <w:rFonts w:ascii="Arial" w:hAnsi="Arial" w:cs="Arial"/>
                <w:sz w:val="14"/>
                <w:lang w:val="es-BO"/>
              </w:rPr>
            </w:pPr>
          </w:p>
        </w:tc>
        <w:tc>
          <w:tcPr>
            <w:tcW w:w="255" w:type="dxa"/>
            <w:shd w:val="clear" w:color="auto" w:fill="auto"/>
          </w:tcPr>
          <w:p w14:paraId="7E7FD3AA" w14:textId="77777777" w:rsidR="00C62332" w:rsidRPr="009956C4" w:rsidRDefault="00C62332" w:rsidP="00C62332">
            <w:pPr>
              <w:rPr>
                <w:rFonts w:ascii="Arial" w:hAnsi="Arial" w:cs="Arial"/>
                <w:sz w:val="14"/>
                <w:lang w:val="es-BO"/>
              </w:rPr>
            </w:pPr>
          </w:p>
        </w:tc>
        <w:tc>
          <w:tcPr>
            <w:tcW w:w="255" w:type="dxa"/>
            <w:shd w:val="clear" w:color="auto" w:fill="auto"/>
          </w:tcPr>
          <w:p w14:paraId="08E82250" w14:textId="77777777" w:rsidR="00C62332" w:rsidRPr="009956C4" w:rsidRDefault="00C62332" w:rsidP="00C62332">
            <w:pPr>
              <w:rPr>
                <w:rFonts w:ascii="Arial" w:hAnsi="Arial" w:cs="Arial"/>
                <w:sz w:val="14"/>
                <w:lang w:val="es-BO"/>
              </w:rPr>
            </w:pPr>
          </w:p>
        </w:tc>
        <w:tc>
          <w:tcPr>
            <w:tcW w:w="255" w:type="dxa"/>
            <w:shd w:val="clear" w:color="auto" w:fill="auto"/>
          </w:tcPr>
          <w:p w14:paraId="4C790CC9" w14:textId="77777777" w:rsidR="00C62332" w:rsidRPr="009956C4" w:rsidRDefault="00C62332" w:rsidP="00C62332">
            <w:pPr>
              <w:rPr>
                <w:rFonts w:ascii="Arial" w:hAnsi="Arial" w:cs="Arial"/>
                <w:sz w:val="14"/>
                <w:lang w:val="es-BO"/>
              </w:rPr>
            </w:pPr>
          </w:p>
        </w:tc>
        <w:tc>
          <w:tcPr>
            <w:tcW w:w="255" w:type="dxa"/>
            <w:shd w:val="clear" w:color="auto" w:fill="auto"/>
          </w:tcPr>
          <w:p w14:paraId="5AEC5DEC" w14:textId="77777777" w:rsidR="00C62332" w:rsidRPr="009956C4" w:rsidRDefault="00C62332" w:rsidP="00C62332">
            <w:pPr>
              <w:rPr>
                <w:rFonts w:ascii="Arial" w:hAnsi="Arial" w:cs="Arial"/>
                <w:sz w:val="14"/>
                <w:lang w:val="es-BO"/>
              </w:rPr>
            </w:pPr>
          </w:p>
        </w:tc>
        <w:tc>
          <w:tcPr>
            <w:tcW w:w="255" w:type="dxa"/>
            <w:tcBorders>
              <w:right w:val="single" w:sz="12" w:space="0" w:color="244061" w:themeColor="accent1" w:themeShade="80"/>
            </w:tcBorders>
            <w:shd w:val="clear" w:color="auto" w:fill="auto"/>
          </w:tcPr>
          <w:p w14:paraId="38DC1DF2" w14:textId="77777777" w:rsidR="00C62332" w:rsidRPr="009956C4" w:rsidRDefault="00C62332" w:rsidP="00C62332">
            <w:pPr>
              <w:rPr>
                <w:rFonts w:ascii="Arial" w:hAnsi="Arial" w:cs="Arial"/>
                <w:sz w:val="14"/>
                <w:lang w:val="es-BO"/>
              </w:rPr>
            </w:pPr>
          </w:p>
        </w:tc>
      </w:tr>
      <w:tr w:rsidR="00C62332" w:rsidRPr="009956C4" w14:paraId="133B4E50" w14:textId="77777777" w:rsidTr="00C62332">
        <w:trPr>
          <w:jc w:val="center"/>
        </w:trPr>
        <w:tc>
          <w:tcPr>
            <w:tcW w:w="1965" w:type="dxa"/>
            <w:vMerge w:val="restart"/>
            <w:tcBorders>
              <w:left w:val="single" w:sz="12" w:space="0" w:color="244061" w:themeColor="accent1" w:themeShade="80"/>
              <w:right w:val="single" w:sz="4" w:space="0" w:color="auto"/>
            </w:tcBorders>
            <w:vAlign w:val="center"/>
          </w:tcPr>
          <w:p w14:paraId="0F7CAC6F" w14:textId="440E7880" w:rsidR="00C62332" w:rsidRPr="009956C4" w:rsidRDefault="00C62332" w:rsidP="00C62332">
            <w:pPr>
              <w:jc w:val="right"/>
              <w:rPr>
                <w:rFonts w:ascii="Arial" w:hAnsi="Arial" w:cs="Arial"/>
                <w:b/>
                <w:i/>
                <w:sz w:val="14"/>
                <w:lang w:val="es-BO"/>
              </w:rPr>
            </w:pPr>
            <w:r w:rsidRPr="009956C4">
              <w:rPr>
                <w:rFonts w:ascii="Arial" w:hAnsi="Arial" w:cs="Arial"/>
                <w:sz w:val="14"/>
                <w:lang w:val="es-BO"/>
              </w:rPr>
              <w:t>Garantía de Funcionamiento  de Maquinaria y/o E</w:t>
            </w:r>
            <w:r>
              <w:rPr>
                <w:rFonts w:ascii="Arial" w:hAnsi="Arial" w:cs="Arial"/>
                <w:sz w:val="14"/>
                <w:lang w:val="es-BO"/>
              </w:rPr>
              <w:t xml:space="preserve">quipo                        </w:t>
            </w:r>
          </w:p>
        </w:tc>
        <w:tc>
          <w:tcPr>
            <w:tcW w:w="81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1FAF2CA7" w:rsidR="00C62332" w:rsidRPr="009956C4" w:rsidRDefault="00C62332" w:rsidP="00C62332">
            <w:pPr>
              <w:jc w:val="both"/>
              <w:rPr>
                <w:rFonts w:ascii="Arial" w:hAnsi="Arial" w:cs="Arial"/>
                <w:b/>
                <w:i/>
                <w:sz w:val="14"/>
                <w:lang w:val="es-BO"/>
              </w:rPr>
            </w:pPr>
            <w:r>
              <w:rPr>
                <w:rFonts w:ascii="Arial" w:hAnsi="Arial" w:cs="Arial"/>
                <w:b/>
                <w:i/>
                <w:sz w:val="14"/>
                <w:lang w:val="es-BO"/>
              </w:rPr>
              <w:t>El proveedor deberá constituir la Garantía de Funcionamiento de Maquinaría y/o Equipo que será hasta un máximo del 1.5% del monto del contrato, a solicitud del proveedor se podrá efectuar una retención del monto equivalente a la garantía solicitada.</w:t>
            </w:r>
          </w:p>
        </w:tc>
        <w:tc>
          <w:tcPr>
            <w:tcW w:w="255" w:type="dxa"/>
            <w:tcBorders>
              <w:left w:val="single" w:sz="4" w:space="0" w:color="auto"/>
              <w:right w:val="single" w:sz="12" w:space="0" w:color="244061" w:themeColor="accent1" w:themeShade="80"/>
            </w:tcBorders>
          </w:tcPr>
          <w:p w14:paraId="5A58943A" w14:textId="77777777" w:rsidR="00C62332" w:rsidRPr="009956C4" w:rsidRDefault="00C62332" w:rsidP="00C62332">
            <w:pPr>
              <w:rPr>
                <w:rFonts w:ascii="Arial" w:hAnsi="Arial" w:cs="Arial"/>
                <w:sz w:val="14"/>
                <w:lang w:val="es-BO"/>
              </w:rPr>
            </w:pPr>
          </w:p>
        </w:tc>
      </w:tr>
      <w:tr w:rsidR="00C62332" w:rsidRPr="009956C4" w14:paraId="2518BEF8" w14:textId="77777777" w:rsidTr="00C62332">
        <w:trPr>
          <w:jc w:val="center"/>
        </w:trPr>
        <w:tc>
          <w:tcPr>
            <w:tcW w:w="1965" w:type="dxa"/>
            <w:vMerge/>
            <w:tcBorders>
              <w:left w:val="single" w:sz="12" w:space="0" w:color="244061" w:themeColor="accent1" w:themeShade="80"/>
              <w:right w:val="single" w:sz="4" w:space="0" w:color="auto"/>
            </w:tcBorders>
            <w:vAlign w:val="center"/>
          </w:tcPr>
          <w:p w14:paraId="65381359" w14:textId="1043877E" w:rsidR="00C62332" w:rsidRPr="009956C4" w:rsidRDefault="00C62332" w:rsidP="00C62332">
            <w:pPr>
              <w:jc w:val="right"/>
              <w:rPr>
                <w:rFonts w:ascii="Arial" w:hAnsi="Arial" w:cs="Arial"/>
                <w:sz w:val="14"/>
                <w:lang w:val="es-BO"/>
              </w:rPr>
            </w:pPr>
          </w:p>
        </w:tc>
        <w:tc>
          <w:tcPr>
            <w:tcW w:w="8126"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62332" w:rsidRPr="009956C4" w:rsidRDefault="00C62332" w:rsidP="00C62332">
            <w:pPr>
              <w:rPr>
                <w:rFonts w:ascii="Arial" w:hAnsi="Arial" w:cs="Arial"/>
                <w:sz w:val="14"/>
                <w:lang w:val="es-BO"/>
              </w:rPr>
            </w:pPr>
          </w:p>
        </w:tc>
        <w:tc>
          <w:tcPr>
            <w:tcW w:w="255" w:type="dxa"/>
            <w:tcBorders>
              <w:left w:val="single" w:sz="4" w:space="0" w:color="auto"/>
              <w:right w:val="single" w:sz="12" w:space="0" w:color="244061" w:themeColor="accent1" w:themeShade="80"/>
            </w:tcBorders>
          </w:tcPr>
          <w:p w14:paraId="67A44C87" w14:textId="77777777" w:rsidR="00C62332" w:rsidRPr="009956C4" w:rsidRDefault="00C62332" w:rsidP="00C62332">
            <w:pPr>
              <w:rPr>
                <w:rFonts w:ascii="Arial" w:hAnsi="Arial" w:cs="Arial"/>
                <w:sz w:val="14"/>
                <w:lang w:val="es-BO"/>
              </w:rPr>
            </w:pPr>
          </w:p>
        </w:tc>
      </w:tr>
      <w:tr w:rsidR="00C62332" w:rsidRPr="009956C4" w14:paraId="69746C85" w14:textId="77777777" w:rsidTr="00C62332">
        <w:trPr>
          <w:jc w:val="center"/>
        </w:trPr>
        <w:tc>
          <w:tcPr>
            <w:tcW w:w="1965" w:type="dxa"/>
            <w:tcBorders>
              <w:left w:val="single" w:sz="12" w:space="0" w:color="244061" w:themeColor="accent1" w:themeShade="80"/>
            </w:tcBorders>
            <w:shd w:val="clear" w:color="auto" w:fill="auto"/>
            <w:vAlign w:val="center"/>
          </w:tcPr>
          <w:p w14:paraId="41630776" w14:textId="77777777" w:rsidR="00C62332" w:rsidRPr="009956C4" w:rsidRDefault="00C62332" w:rsidP="00C62332">
            <w:pPr>
              <w:jc w:val="right"/>
              <w:rPr>
                <w:rFonts w:ascii="Arial" w:hAnsi="Arial" w:cs="Arial"/>
                <w:sz w:val="14"/>
                <w:lang w:val="es-BO"/>
              </w:rPr>
            </w:pPr>
          </w:p>
        </w:tc>
        <w:tc>
          <w:tcPr>
            <w:tcW w:w="236" w:type="dxa"/>
            <w:shd w:val="clear" w:color="auto" w:fill="auto"/>
          </w:tcPr>
          <w:p w14:paraId="0F220BC4" w14:textId="77777777" w:rsidR="00C62332" w:rsidRPr="009956C4" w:rsidRDefault="00C62332" w:rsidP="00C62332">
            <w:pPr>
              <w:rPr>
                <w:rFonts w:ascii="Arial" w:hAnsi="Arial" w:cs="Arial"/>
                <w:sz w:val="14"/>
                <w:lang w:val="es-BO"/>
              </w:rPr>
            </w:pPr>
          </w:p>
        </w:tc>
        <w:tc>
          <w:tcPr>
            <w:tcW w:w="1224" w:type="dxa"/>
            <w:shd w:val="clear" w:color="auto" w:fill="auto"/>
          </w:tcPr>
          <w:p w14:paraId="282A2623" w14:textId="77777777" w:rsidR="00C62332" w:rsidRPr="009956C4" w:rsidRDefault="00C62332" w:rsidP="00C62332">
            <w:pPr>
              <w:rPr>
                <w:rFonts w:ascii="Arial" w:hAnsi="Arial" w:cs="Arial"/>
                <w:sz w:val="14"/>
                <w:lang w:val="es-BO"/>
              </w:rPr>
            </w:pPr>
          </w:p>
        </w:tc>
        <w:tc>
          <w:tcPr>
            <w:tcW w:w="261" w:type="dxa"/>
            <w:shd w:val="clear" w:color="auto" w:fill="auto"/>
          </w:tcPr>
          <w:p w14:paraId="7405CE93" w14:textId="77777777" w:rsidR="00C62332" w:rsidRPr="009956C4" w:rsidRDefault="00C62332" w:rsidP="00C62332">
            <w:pPr>
              <w:rPr>
                <w:rFonts w:ascii="Arial" w:hAnsi="Arial" w:cs="Arial"/>
                <w:sz w:val="14"/>
                <w:lang w:val="es-BO"/>
              </w:rPr>
            </w:pPr>
          </w:p>
        </w:tc>
        <w:tc>
          <w:tcPr>
            <w:tcW w:w="254" w:type="dxa"/>
            <w:shd w:val="clear" w:color="auto" w:fill="auto"/>
          </w:tcPr>
          <w:p w14:paraId="1DD2D0A5" w14:textId="77777777" w:rsidR="00C62332" w:rsidRPr="009956C4" w:rsidRDefault="00C62332" w:rsidP="00C62332">
            <w:pPr>
              <w:rPr>
                <w:rFonts w:ascii="Arial" w:hAnsi="Arial" w:cs="Arial"/>
                <w:sz w:val="14"/>
                <w:lang w:val="es-BO"/>
              </w:rPr>
            </w:pPr>
          </w:p>
        </w:tc>
        <w:tc>
          <w:tcPr>
            <w:tcW w:w="258" w:type="dxa"/>
            <w:shd w:val="clear" w:color="auto" w:fill="auto"/>
          </w:tcPr>
          <w:p w14:paraId="3B9B0B81" w14:textId="77777777" w:rsidR="00C62332" w:rsidRPr="009956C4" w:rsidRDefault="00C62332" w:rsidP="00C62332">
            <w:pPr>
              <w:rPr>
                <w:rFonts w:ascii="Arial" w:hAnsi="Arial" w:cs="Arial"/>
                <w:sz w:val="14"/>
                <w:lang w:val="es-BO"/>
              </w:rPr>
            </w:pPr>
          </w:p>
        </w:tc>
        <w:tc>
          <w:tcPr>
            <w:tcW w:w="258" w:type="dxa"/>
            <w:shd w:val="clear" w:color="auto" w:fill="auto"/>
          </w:tcPr>
          <w:p w14:paraId="46152B3B" w14:textId="77777777" w:rsidR="00C62332" w:rsidRPr="009956C4" w:rsidRDefault="00C62332" w:rsidP="00C62332">
            <w:pPr>
              <w:rPr>
                <w:rFonts w:ascii="Arial" w:hAnsi="Arial" w:cs="Arial"/>
                <w:sz w:val="14"/>
                <w:lang w:val="es-BO"/>
              </w:rPr>
            </w:pPr>
          </w:p>
        </w:tc>
        <w:tc>
          <w:tcPr>
            <w:tcW w:w="261" w:type="dxa"/>
            <w:shd w:val="clear" w:color="auto" w:fill="auto"/>
          </w:tcPr>
          <w:p w14:paraId="35284855" w14:textId="77777777" w:rsidR="00C62332" w:rsidRPr="009956C4" w:rsidRDefault="00C62332" w:rsidP="00C62332">
            <w:pPr>
              <w:rPr>
                <w:rFonts w:ascii="Arial" w:hAnsi="Arial" w:cs="Arial"/>
                <w:sz w:val="14"/>
                <w:lang w:val="es-BO"/>
              </w:rPr>
            </w:pPr>
          </w:p>
        </w:tc>
        <w:tc>
          <w:tcPr>
            <w:tcW w:w="258" w:type="dxa"/>
            <w:shd w:val="clear" w:color="auto" w:fill="auto"/>
          </w:tcPr>
          <w:p w14:paraId="656BACCF" w14:textId="77777777" w:rsidR="00C62332" w:rsidRPr="009956C4" w:rsidRDefault="00C62332" w:rsidP="00C62332">
            <w:pPr>
              <w:rPr>
                <w:rFonts w:ascii="Arial" w:hAnsi="Arial" w:cs="Arial"/>
                <w:sz w:val="14"/>
                <w:lang w:val="es-BO"/>
              </w:rPr>
            </w:pPr>
          </w:p>
        </w:tc>
        <w:tc>
          <w:tcPr>
            <w:tcW w:w="258" w:type="dxa"/>
            <w:shd w:val="clear" w:color="auto" w:fill="auto"/>
          </w:tcPr>
          <w:p w14:paraId="6ED1696C" w14:textId="77777777" w:rsidR="00C62332" w:rsidRPr="009956C4" w:rsidRDefault="00C62332" w:rsidP="00C62332">
            <w:pPr>
              <w:rPr>
                <w:rFonts w:ascii="Arial" w:hAnsi="Arial" w:cs="Arial"/>
                <w:sz w:val="14"/>
                <w:lang w:val="es-BO"/>
              </w:rPr>
            </w:pPr>
          </w:p>
        </w:tc>
        <w:tc>
          <w:tcPr>
            <w:tcW w:w="258" w:type="dxa"/>
            <w:shd w:val="clear" w:color="auto" w:fill="auto"/>
          </w:tcPr>
          <w:p w14:paraId="72C64779" w14:textId="77777777" w:rsidR="00C62332" w:rsidRPr="009956C4" w:rsidRDefault="00C62332" w:rsidP="00C62332">
            <w:pPr>
              <w:rPr>
                <w:rFonts w:ascii="Arial" w:hAnsi="Arial" w:cs="Arial"/>
                <w:sz w:val="14"/>
                <w:lang w:val="es-BO"/>
              </w:rPr>
            </w:pPr>
          </w:p>
        </w:tc>
        <w:tc>
          <w:tcPr>
            <w:tcW w:w="256" w:type="dxa"/>
            <w:shd w:val="clear" w:color="auto" w:fill="auto"/>
          </w:tcPr>
          <w:p w14:paraId="3BB0D4E2" w14:textId="77777777" w:rsidR="00C62332" w:rsidRPr="009956C4" w:rsidRDefault="00C62332" w:rsidP="00C62332">
            <w:pPr>
              <w:rPr>
                <w:rFonts w:ascii="Arial" w:hAnsi="Arial" w:cs="Arial"/>
                <w:sz w:val="14"/>
                <w:lang w:val="es-BO"/>
              </w:rPr>
            </w:pPr>
          </w:p>
        </w:tc>
        <w:tc>
          <w:tcPr>
            <w:tcW w:w="256" w:type="dxa"/>
            <w:shd w:val="clear" w:color="auto" w:fill="auto"/>
          </w:tcPr>
          <w:p w14:paraId="09E3B98C" w14:textId="77777777" w:rsidR="00C62332" w:rsidRPr="009956C4" w:rsidRDefault="00C62332" w:rsidP="00C62332">
            <w:pPr>
              <w:rPr>
                <w:rFonts w:ascii="Arial" w:hAnsi="Arial" w:cs="Arial"/>
                <w:sz w:val="14"/>
                <w:lang w:val="es-BO"/>
              </w:rPr>
            </w:pPr>
          </w:p>
        </w:tc>
        <w:tc>
          <w:tcPr>
            <w:tcW w:w="255" w:type="dxa"/>
            <w:shd w:val="clear" w:color="auto" w:fill="auto"/>
          </w:tcPr>
          <w:p w14:paraId="0051E25E" w14:textId="77777777" w:rsidR="00C62332" w:rsidRPr="009956C4" w:rsidRDefault="00C62332" w:rsidP="00C62332">
            <w:pPr>
              <w:rPr>
                <w:rFonts w:ascii="Arial" w:hAnsi="Arial" w:cs="Arial"/>
                <w:sz w:val="14"/>
                <w:lang w:val="es-BO"/>
              </w:rPr>
            </w:pPr>
          </w:p>
        </w:tc>
        <w:tc>
          <w:tcPr>
            <w:tcW w:w="256" w:type="dxa"/>
            <w:shd w:val="clear" w:color="auto" w:fill="auto"/>
          </w:tcPr>
          <w:p w14:paraId="6065CD98" w14:textId="77777777" w:rsidR="00C62332" w:rsidRPr="009956C4" w:rsidRDefault="00C62332" w:rsidP="00C62332">
            <w:pPr>
              <w:rPr>
                <w:rFonts w:ascii="Arial" w:hAnsi="Arial" w:cs="Arial"/>
                <w:sz w:val="14"/>
                <w:lang w:val="es-BO"/>
              </w:rPr>
            </w:pPr>
          </w:p>
        </w:tc>
        <w:tc>
          <w:tcPr>
            <w:tcW w:w="256" w:type="dxa"/>
            <w:shd w:val="clear" w:color="auto" w:fill="auto"/>
          </w:tcPr>
          <w:p w14:paraId="3C8D28D2" w14:textId="77777777" w:rsidR="00C62332" w:rsidRPr="009956C4" w:rsidRDefault="00C62332" w:rsidP="00C62332">
            <w:pPr>
              <w:rPr>
                <w:rFonts w:ascii="Arial" w:hAnsi="Arial" w:cs="Arial"/>
                <w:sz w:val="14"/>
                <w:lang w:val="es-BO"/>
              </w:rPr>
            </w:pPr>
          </w:p>
        </w:tc>
        <w:tc>
          <w:tcPr>
            <w:tcW w:w="256" w:type="dxa"/>
            <w:shd w:val="clear" w:color="auto" w:fill="auto"/>
          </w:tcPr>
          <w:p w14:paraId="0E63D809" w14:textId="77777777" w:rsidR="00C62332" w:rsidRPr="009956C4" w:rsidRDefault="00C62332" w:rsidP="00C62332">
            <w:pPr>
              <w:rPr>
                <w:rFonts w:ascii="Arial" w:hAnsi="Arial" w:cs="Arial"/>
                <w:sz w:val="14"/>
                <w:lang w:val="es-BO"/>
              </w:rPr>
            </w:pPr>
          </w:p>
        </w:tc>
        <w:tc>
          <w:tcPr>
            <w:tcW w:w="256" w:type="dxa"/>
            <w:shd w:val="clear" w:color="auto" w:fill="auto"/>
          </w:tcPr>
          <w:p w14:paraId="27637948" w14:textId="77777777" w:rsidR="00C62332" w:rsidRPr="009956C4" w:rsidRDefault="00C62332" w:rsidP="00C62332">
            <w:pPr>
              <w:rPr>
                <w:rFonts w:ascii="Arial" w:hAnsi="Arial" w:cs="Arial"/>
                <w:sz w:val="14"/>
                <w:lang w:val="es-BO"/>
              </w:rPr>
            </w:pPr>
          </w:p>
        </w:tc>
        <w:tc>
          <w:tcPr>
            <w:tcW w:w="255" w:type="dxa"/>
            <w:shd w:val="clear" w:color="auto" w:fill="auto"/>
          </w:tcPr>
          <w:p w14:paraId="2E3098D9" w14:textId="77777777" w:rsidR="00C62332" w:rsidRPr="009956C4" w:rsidRDefault="00C62332" w:rsidP="00C62332">
            <w:pPr>
              <w:rPr>
                <w:rFonts w:ascii="Arial" w:hAnsi="Arial" w:cs="Arial"/>
                <w:sz w:val="14"/>
                <w:lang w:val="es-BO"/>
              </w:rPr>
            </w:pPr>
          </w:p>
        </w:tc>
        <w:tc>
          <w:tcPr>
            <w:tcW w:w="256" w:type="dxa"/>
            <w:shd w:val="clear" w:color="auto" w:fill="auto"/>
          </w:tcPr>
          <w:p w14:paraId="19648092" w14:textId="77777777" w:rsidR="00C62332" w:rsidRPr="009956C4" w:rsidRDefault="00C62332" w:rsidP="00C62332">
            <w:pPr>
              <w:rPr>
                <w:rFonts w:ascii="Arial" w:hAnsi="Arial" w:cs="Arial"/>
                <w:sz w:val="14"/>
                <w:lang w:val="es-BO"/>
              </w:rPr>
            </w:pPr>
          </w:p>
        </w:tc>
        <w:tc>
          <w:tcPr>
            <w:tcW w:w="256" w:type="dxa"/>
            <w:shd w:val="clear" w:color="auto" w:fill="auto"/>
          </w:tcPr>
          <w:p w14:paraId="3FA51C4F" w14:textId="77777777" w:rsidR="00C62332" w:rsidRPr="009956C4" w:rsidRDefault="00C62332" w:rsidP="00C62332">
            <w:pPr>
              <w:rPr>
                <w:rFonts w:ascii="Arial" w:hAnsi="Arial" w:cs="Arial"/>
                <w:sz w:val="14"/>
                <w:lang w:val="es-BO"/>
              </w:rPr>
            </w:pPr>
          </w:p>
        </w:tc>
        <w:tc>
          <w:tcPr>
            <w:tcW w:w="256" w:type="dxa"/>
            <w:shd w:val="clear" w:color="auto" w:fill="auto"/>
          </w:tcPr>
          <w:p w14:paraId="3C3BD02D" w14:textId="77777777" w:rsidR="00C62332" w:rsidRPr="009956C4" w:rsidRDefault="00C62332" w:rsidP="00C62332">
            <w:pPr>
              <w:rPr>
                <w:rFonts w:ascii="Arial" w:hAnsi="Arial" w:cs="Arial"/>
                <w:sz w:val="14"/>
                <w:lang w:val="es-BO"/>
              </w:rPr>
            </w:pPr>
          </w:p>
        </w:tc>
        <w:tc>
          <w:tcPr>
            <w:tcW w:w="256" w:type="dxa"/>
            <w:shd w:val="clear" w:color="auto" w:fill="auto"/>
          </w:tcPr>
          <w:p w14:paraId="5DAE2124" w14:textId="77777777" w:rsidR="00C62332" w:rsidRPr="009956C4" w:rsidRDefault="00C62332" w:rsidP="00C62332">
            <w:pPr>
              <w:rPr>
                <w:rFonts w:ascii="Arial" w:hAnsi="Arial" w:cs="Arial"/>
                <w:sz w:val="14"/>
                <w:lang w:val="es-BO"/>
              </w:rPr>
            </w:pPr>
          </w:p>
        </w:tc>
        <w:tc>
          <w:tcPr>
            <w:tcW w:w="255" w:type="dxa"/>
            <w:shd w:val="clear" w:color="auto" w:fill="auto"/>
          </w:tcPr>
          <w:p w14:paraId="7C3A5743" w14:textId="77777777" w:rsidR="00C62332" w:rsidRPr="009956C4" w:rsidRDefault="00C62332" w:rsidP="00C62332">
            <w:pPr>
              <w:rPr>
                <w:rFonts w:ascii="Arial" w:hAnsi="Arial" w:cs="Arial"/>
                <w:sz w:val="14"/>
                <w:lang w:val="es-BO"/>
              </w:rPr>
            </w:pPr>
          </w:p>
        </w:tc>
        <w:tc>
          <w:tcPr>
            <w:tcW w:w="255" w:type="dxa"/>
            <w:shd w:val="clear" w:color="auto" w:fill="auto"/>
          </w:tcPr>
          <w:p w14:paraId="6532A8D6" w14:textId="77777777" w:rsidR="00C62332" w:rsidRPr="009956C4" w:rsidRDefault="00C62332" w:rsidP="00C62332">
            <w:pPr>
              <w:rPr>
                <w:rFonts w:ascii="Arial" w:hAnsi="Arial" w:cs="Arial"/>
                <w:sz w:val="14"/>
                <w:lang w:val="es-BO"/>
              </w:rPr>
            </w:pPr>
          </w:p>
        </w:tc>
        <w:tc>
          <w:tcPr>
            <w:tcW w:w="255" w:type="dxa"/>
            <w:shd w:val="clear" w:color="auto" w:fill="auto"/>
          </w:tcPr>
          <w:p w14:paraId="6384118D" w14:textId="77777777" w:rsidR="00C62332" w:rsidRPr="009956C4" w:rsidRDefault="00C62332" w:rsidP="00C62332">
            <w:pPr>
              <w:rPr>
                <w:rFonts w:ascii="Arial" w:hAnsi="Arial" w:cs="Arial"/>
                <w:sz w:val="14"/>
                <w:lang w:val="es-BO"/>
              </w:rPr>
            </w:pPr>
          </w:p>
        </w:tc>
        <w:tc>
          <w:tcPr>
            <w:tcW w:w="255" w:type="dxa"/>
            <w:shd w:val="clear" w:color="auto" w:fill="auto"/>
          </w:tcPr>
          <w:p w14:paraId="5CA23912" w14:textId="77777777" w:rsidR="00C62332" w:rsidRPr="009956C4" w:rsidRDefault="00C62332" w:rsidP="00C62332">
            <w:pPr>
              <w:rPr>
                <w:rFonts w:ascii="Arial" w:hAnsi="Arial" w:cs="Arial"/>
                <w:sz w:val="14"/>
                <w:lang w:val="es-BO"/>
              </w:rPr>
            </w:pPr>
          </w:p>
        </w:tc>
        <w:tc>
          <w:tcPr>
            <w:tcW w:w="255" w:type="dxa"/>
            <w:shd w:val="clear" w:color="auto" w:fill="auto"/>
          </w:tcPr>
          <w:p w14:paraId="56744220" w14:textId="77777777" w:rsidR="00C62332" w:rsidRPr="009956C4" w:rsidRDefault="00C62332" w:rsidP="00C62332">
            <w:pPr>
              <w:rPr>
                <w:rFonts w:ascii="Arial" w:hAnsi="Arial" w:cs="Arial"/>
                <w:sz w:val="14"/>
                <w:lang w:val="es-BO"/>
              </w:rPr>
            </w:pPr>
          </w:p>
        </w:tc>
        <w:tc>
          <w:tcPr>
            <w:tcW w:w="255" w:type="dxa"/>
            <w:shd w:val="clear" w:color="auto" w:fill="auto"/>
          </w:tcPr>
          <w:p w14:paraId="4519B69E" w14:textId="77777777" w:rsidR="00C62332" w:rsidRPr="009956C4" w:rsidRDefault="00C62332" w:rsidP="00C62332">
            <w:pPr>
              <w:rPr>
                <w:rFonts w:ascii="Arial" w:hAnsi="Arial" w:cs="Arial"/>
                <w:sz w:val="14"/>
                <w:lang w:val="es-BO"/>
              </w:rPr>
            </w:pPr>
          </w:p>
        </w:tc>
        <w:tc>
          <w:tcPr>
            <w:tcW w:w="255" w:type="dxa"/>
            <w:tcBorders>
              <w:right w:val="single" w:sz="12" w:space="0" w:color="244061" w:themeColor="accent1" w:themeShade="80"/>
            </w:tcBorders>
            <w:shd w:val="clear" w:color="auto" w:fill="auto"/>
          </w:tcPr>
          <w:p w14:paraId="067FA1F2" w14:textId="77777777" w:rsidR="00C62332" w:rsidRPr="009956C4" w:rsidRDefault="00C62332" w:rsidP="00C62332">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05"/>
        <w:gridCol w:w="453"/>
        <w:gridCol w:w="271"/>
        <w:gridCol w:w="276"/>
        <w:gridCol w:w="266"/>
        <w:gridCol w:w="268"/>
        <w:gridCol w:w="267"/>
        <w:gridCol w:w="271"/>
        <w:gridCol w:w="268"/>
        <w:gridCol w:w="268"/>
        <w:gridCol w:w="338"/>
        <w:gridCol w:w="335"/>
        <w:gridCol w:w="335"/>
        <w:gridCol w:w="265"/>
        <w:gridCol w:w="265"/>
        <w:gridCol w:w="236"/>
        <w:gridCol w:w="235"/>
        <w:gridCol w:w="331"/>
        <w:gridCol w:w="114"/>
        <w:gridCol w:w="152"/>
        <w:gridCol w:w="268"/>
        <w:gridCol w:w="268"/>
        <w:gridCol w:w="268"/>
        <w:gridCol w:w="265"/>
        <w:gridCol w:w="265"/>
        <w:gridCol w:w="265"/>
        <w:gridCol w:w="125"/>
        <w:gridCol w:w="140"/>
        <w:gridCol w:w="265"/>
        <w:gridCol w:w="265"/>
        <w:gridCol w:w="265"/>
        <w:gridCol w:w="265"/>
      </w:tblGrid>
      <w:tr w:rsidR="009E731E" w:rsidRPr="009956C4" w14:paraId="65309C5B" w14:textId="77777777" w:rsidTr="00A00304">
        <w:trPr>
          <w:jc w:val="center"/>
        </w:trPr>
        <w:tc>
          <w:tcPr>
            <w:tcW w:w="2210"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5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97"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68" w:type="dxa"/>
            <w:vMerge w:val="restart"/>
          </w:tcPr>
          <w:p w14:paraId="0F4FAD82" w14:textId="77777777" w:rsidR="009E731E" w:rsidRPr="009956C4" w:rsidRDefault="009E731E" w:rsidP="00E83D56">
            <w:pPr>
              <w:jc w:val="center"/>
              <w:rPr>
                <w:rFonts w:ascii="Arial" w:hAnsi="Arial" w:cs="Arial"/>
                <w:sz w:val="14"/>
                <w:lang w:val="es-BO"/>
              </w:rPr>
            </w:pPr>
          </w:p>
        </w:tc>
        <w:tc>
          <w:tcPr>
            <w:tcW w:w="1855"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5"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A00304">
        <w:trPr>
          <w:trHeight w:val="60"/>
          <w:jc w:val="center"/>
        </w:trPr>
        <w:tc>
          <w:tcPr>
            <w:tcW w:w="2210"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53" w:type="dxa"/>
            <w:vMerge/>
            <w:vAlign w:val="center"/>
          </w:tcPr>
          <w:p w14:paraId="1D366999" w14:textId="77777777" w:rsidR="009E731E" w:rsidRPr="009956C4" w:rsidRDefault="009E731E" w:rsidP="00E83D56">
            <w:pPr>
              <w:rPr>
                <w:rFonts w:ascii="Arial" w:hAnsi="Arial" w:cs="Arial"/>
                <w:sz w:val="14"/>
                <w:lang w:val="es-BO"/>
              </w:rPr>
            </w:pPr>
          </w:p>
        </w:tc>
        <w:tc>
          <w:tcPr>
            <w:tcW w:w="5297" w:type="dxa"/>
            <w:gridSpan w:val="20"/>
            <w:vMerge/>
          </w:tcPr>
          <w:p w14:paraId="4B7DDF02" w14:textId="77777777" w:rsidR="009E731E" w:rsidRPr="009956C4" w:rsidRDefault="009E731E" w:rsidP="00E83D56">
            <w:pPr>
              <w:jc w:val="center"/>
              <w:rPr>
                <w:rFonts w:ascii="Arial" w:hAnsi="Arial" w:cs="Arial"/>
                <w:sz w:val="14"/>
                <w:lang w:val="es-BO"/>
              </w:rPr>
            </w:pPr>
          </w:p>
        </w:tc>
        <w:tc>
          <w:tcPr>
            <w:tcW w:w="268" w:type="dxa"/>
            <w:vMerge/>
          </w:tcPr>
          <w:p w14:paraId="36E1340E" w14:textId="77777777" w:rsidR="009E731E" w:rsidRPr="009956C4" w:rsidRDefault="009E731E" w:rsidP="00E83D56">
            <w:pPr>
              <w:jc w:val="center"/>
              <w:rPr>
                <w:rFonts w:ascii="Arial" w:hAnsi="Arial" w:cs="Arial"/>
                <w:sz w:val="14"/>
                <w:lang w:val="es-BO"/>
              </w:rPr>
            </w:pPr>
          </w:p>
        </w:tc>
        <w:tc>
          <w:tcPr>
            <w:tcW w:w="1855"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5"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A00304">
        <w:trPr>
          <w:jc w:val="center"/>
        </w:trPr>
        <w:tc>
          <w:tcPr>
            <w:tcW w:w="2210"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453" w:type="dxa"/>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97"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68"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8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65"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DB40DC" w:rsidRPr="009956C4" w14:paraId="30519618"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453" w:type="dxa"/>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7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76"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67"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338" w:type="dxa"/>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335"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335" w:type="dxa"/>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65" w:type="dxa"/>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36"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35"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331"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66" w:type="dxa"/>
            <w:gridSpan w:val="2"/>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68"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65"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65"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65" w:type="dxa"/>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65" w:type="dxa"/>
            <w:gridSpan w:val="2"/>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65"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65"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65"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65"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CE0B5F" w:rsidRPr="00CE0B5F" w14:paraId="4D5DBAD5" w14:textId="77777777" w:rsidTr="00A00304">
        <w:trPr>
          <w:trHeight w:val="397"/>
          <w:jc w:val="center"/>
        </w:trPr>
        <w:tc>
          <w:tcPr>
            <w:tcW w:w="10348"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0296BE" w14:textId="77777777" w:rsidR="00CE0B5F" w:rsidRPr="00CE0B5F" w:rsidRDefault="00CE0B5F" w:rsidP="00CE0B5F">
            <w:pPr>
              <w:pStyle w:val="Prrafodelista"/>
              <w:numPr>
                <w:ilvl w:val="0"/>
                <w:numId w:val="21"/>
              </w:numPr>
              <w:ind w:left="303" w:hanging="284"/>
              <w:contextualSpacing/>
              <w:rPr>
                <w:rFonts w:ascii="Arial" w:hAnsi="Arial" w:cs="Arial"/>
                <w:b/>
                <w:lang w:val="es-BO"/>
              </w:rPr>
            </w:pPr>
            <w:bookmarkStart w:id="68" w:name="_Toc61869922"/>
            <w:r w:rsidRPr="00CE0B5F">
              <w:rPr>
                <w:rFonts w:ascii="Arial" w:hAnsi="Arial" w:cs="Arial"/>
                <w:b/>
                <w:sz w:val="16"/>
                <w:lang w:val="es-BO"/>
              </w:rPr>
              <w:t>INFORMACIÓN DEL DOCUMENTO BASE DE CONTRATACIÓN (DBC). Los interesados podrán recabar el Documento Base de Contratación (DBC) en el sitio Web del SICOES y obtener información de la entidad de acuerdo con los siguientes datos:</w:t>
            </w:r>
          </w:p>
        </w:tc>
      </w:tr>
      <w:tr w:rsidR="00DB40DC" w:rsidRPr="00CE0B5F" w14:paraId="6AB0411B"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1FD565FB" w14:textId="77777777" w:rsidR="00CE0B5F" w:rsidRPr="00CE0B5F" w:rsidRDefault="00CE0B5F" w:rsidP="00CE0B5F">
            <w:pPr>
              <w:jc w:val="right"/>
              <w:rPr>
                <w:rFonts w:ascii="Arial" w:hAnsi="Arial" w:cs="Arial"/>
                <w:b/>
                <w:sz w:val="8"/>
                <w:szCs w:val="2"/>
                <w:lang w:val="es-BO"/>
              </w:rPr>
            </w:pPr>
          </w:p>
        </w:tc>
        <w:tc>
          <w:tcPr>
            <w:tcW w:w="453" w:type="dxa"/>
            <w:shd w:val="clear" w:color="auto" w:fill="auto"/>
          </w:tcPr>
          <w:p w14:paraId="58B6178A" w14:textId="77777777" w:rsidR="00CE0B5F" w:rsidRPr="00CE0B5F" w:rsidRDefault="00CE0B5F" w:rsidP="00CE0B5F">
            <w:pPr>
              <w:rPr>
                <w:rFonts w:ascii="Arial" w:hAnsi="Arial" w:cs="Arial"/>
                <w:sz w:val="8"/>
                <w:szCs w:val="2"/>
                <w:lang w:val="es-BO"/>
              </w:rPr>
            </w:pPr>
          </w:p>
        </w:tc>
        <w:tc>
          <w:tcPr>
            <w:tcW w:w="271" w:type="dxa"/>
            <w:shd w:val="clear" w:color="auto" w:fill="auto"/>
          </w:tcPr>
          <w:p w14:paraId="5CB1DC4D" w14:textId="77777777" w:rsidR="00CE0B5F" w:rsidRPr="00CE0B5F" w:rsidRDefault="00CE0B5F" w:rsidP="00CE0B5F">
            <w:pPr>
              <w:rPr>
                <w:rFonts w:ascii="Arial" w:hAnsi="Arial" w:cs="Arial"/>
                <w:sz w:val="8"/>
                <w:szCs w:val="2"/>
                <w:lang w:val="es-BO"/>
              </w:rPr>
            </w:pPr>
          </w:p>
        </w:tc>
        <w:tc>
          <w:tcPr>
            <w:tcW w:w="276" w:type="dxa"/>
            <w:shd w:val="clear" w:color="auto" w:fill="auto"/>
          </w:tcPr>
          <w:p w14:paraId="2E5D67A4" w14:textId="77777777" w:rsidR="00CE0B5F" w:rsidRPr="00CE0B5F" w:rsidRDefault="00CE0B5F" w:rsidP="00CE0B5F">
            <w:pPr>
              <w:rPr>
                <w:rFonts w:ascii="Arial" w:hAnsi="Arial" w:cs="Arial"/>
                <w:sz w:val="8"/>
                <w:szCs w:val="2"/>
                <w:lang w:val="es-BO"/>
              </w:rPr>
            </w:pPr>
          </w:p>
        </w:tc>
        <w:tc>
          <w:tcPr>
            <w:tcW w:w="266" w:type="dxa"/>
            <w:shd w:val="clear" w:color="auto" w:fill="auto"/>
          </w:tcPr>
          <w:p w14:paraId="505DC71C" w14:textId="77777777" w:rsidR="00CE0B5F" w:rsidRPr="00CE0B5F" w:rsidRDefault="00CE0B5F" w:rsidP="00CE0B5F">
            <w:pPr>
              <w:rPr>
                <w:rFonts w:ascii="Arial" w:hAnsi="Arial" w:cs="Arial"/>
                <w:sz w:val="8"/>
                <w:szCs w:val="2"/>
                <w:lang w:val="es-BO"/>
              </w:rPr>
            </w:pPr>
          </w:p>
        </w:tc>
        <w:tc>
          <w:tcPr>
            <w:tcW w:w="268" w:type="dxa"/>
            <w:shd w:val="clear" w:color="auto" w:fill="auto"/>
          </w:tcPr>
          <w:p w14:paraId="38AC506B" w14:textId="77777777" w:rsidR="00CE0B5F" w:rsidRPr="00CE0B5F" w:rsidRDefault="00CE0B5F" w:rsidP="00CE0B5F">
            <w:pPr>
              <w:rPr>
                <w:rFonts w:ascii="Arial" w:hAnsi="Arial" w:cs="Arial"/>
                <w:sz w:val="8"/>
                <w:szCs w:val="2"/>
                <w:lang w:val="es-BO"/>
              </w:rPr>
            </w:pPr>
          </w:p>
        </w:tc>
        <w:tc>
          <w:tcPr>
            <w:tcW w:w="267" w:type="dxa"/>
            <w:shd w:val="clear" w:color="auto" w:fill="auto"/>
          </w:tcPr>
          <w:p w14:paraId="4595EB24" w14:textId="77777777" w:rsidR="00CE0B5F" w:rsidRPr="00CE0B5F" w:rsidRDefault="00CE0B5F" w:rsidP="00CE0B5F">
            <w:pPr>
              <w:rPr>
                <w:rFonts w:ascii="Arial" w:hAnsi="Arial" w:cs="Arial"/>
                <w:sz w:val="8"/>
                <w:szCs w:val="2"/>
                <w:lang w:val="es-BO"/>
              </w:rPr>
            </w:pPr>
          </w:p>
        </w:tc>
        <w:tc>
          <w:tcPr>
            <w:tcW w:w="271" w:type="dxa"/>
            <w:shd w:val="clear" w:color="auto" w:fill="auto"/>
          </w:tcPr>
          <w:p w14:paraId="236AAEDA" w14:textId="77777777" w:rsidR="00CE0B5F" w:rsidRPr="00CE0B5F" w:rsidRDefault="00CE0B5F" w:rsidP="00CE0B5F">
            <w:pPr>
              <w:rPr>
                <w:rFonts w:ascii="Arial" w:hAnsi="Arial" w:cs="Arial"/>
                <w:sz w:val="8"/>
                <w:szCs w:val="2"/>
                <w:lang w:val="es-BO"/>
              </w:rPr>
            </w:pPr>
          </w:p>
        </w:tc>
        <w:tc>
          <w:tcPr>
            <w:tcW w:w="268" w:type="dxa"/>
            <w:shd w:val="clear" w:color="auto" w:fill="auto"/>
          </w:tcPr>
          <w:p w14:paraId="4EC2B4D1" w14:textId="77777777" w:rsidR="00CE0B5F" w:rsidRPr="00CE0B5F" w:rsidRDefault="00CE0B5F" w:rsidP="00CE0B5F">
            <w:pPr>
              <w:rPr>
                <w:rFonts w:ascii="Arial" w:hAnsi="Arial" w:cs="Arial"/>
                <w:sz w:val="8"/>
                <w:szCs w:val="2"/>
                <w:lang w:val="es-BO"/>
              </w:rPr>
            </w:pPr>
          </w:p>
        </w:tc>
        <w:tc>
          <w:tcPr>
            <w:tcW w:w="268" w:type="dxa"/>
            <w:shd w:val="clear" w:color="auto" w:fill="auto"/>
          </w:tcPr>
          <w:p w14:paraId="1E9F84AE" w14:textId="77777777" w:rsidR="00CE0B5F" w:rsidRPr="00CE0B5F" w:rsidRDefault="00CE0B5F" w:rsidP="00CE0B5F">
            <w:pPr>
              <w:rPr>
                <w:rFonts w:ascii="Arial" w:hAnsi="Arial" w:cs="Arial"/>
                <w:sz w:val="8"/>
                <w:szCs w:val="2"/>
                <w:lang w:val="es-BO"/>
              </w:rPr>
            </w:pPr>
          </w:p>
        </w:tc>
        <w:tc>
          <w:tcPr>
            <w:tcW w:w="338" w:type="dxa"/>
            <w:shd w:val="clear" w:color="auto" w:fill="auto"/>
          </w:tcPr>
          <w:p w14:paraId="68B1B703" w14:textId="77777777" w:rsidR="00CE0B5F" w:rsidRPr="00CE0B5F" w:rsidRDefault="00CE0B5F" w:rsidP="00CE0B5F">
            <w:pPr>
              <w:rPr>
                <w:rFonts w:ascii="Arial" w:hAnsi="Arial" w:cs="Arial"/>
                <w:sz w:val="8"/>
                <w:szCs w:val="2"/>
                <w:lang w:val="es-BO"/>
              </w:rPr>
            </w:pPr>
          </w:p>
        </w:tc>
        <w:tc>
          <w:tcPr>
            <w:tcW w:w="335" w:type="dxa"/>
            <w:shd w:val="clear" w:color="auto" w:fill="auto"/>
          </w:tcPr>
          <w:p w14:paraId="04C6E9F3" w14:textId="77777777" w:rsidR="00CE0B5F" w:rsidRPr="00CE0B5F" w:rsidRDefault="00CE0B5F" w:rsidP="00CE0B5F">
            <w:pPr>
              <w:rPr>
                <w:rFonts w:ascii="Arial" w:hAnsi="Arial" w:cs="Arial"/>
                <w:sz w:val="8"/>
                <w:szCs w:val="2"/>
                <w:lang w:val="es-BO"/>
              </w:rPr>
            </w:pPr>
          </w:p>
        </w:tc>
        <w:tc>
          <w:tcPr>
            <w:tcW w:w="335" w:type="dxa"/>
            <w:shd w:val="clear" w:color="auto" w:fill="auto"/>
          </w:tcPr>
          <w:p w14:paraId="5E09CC6B" w14:textId="77777777" w:rsidR="00CE0B5F" w:rsidRPr="00CE0B5F" w:rsidRDefault="00CE0B5F" w:rsidP="00CE0B5F">
            <w:pPr>
              <w:rPr>
                <w:rFonts w:ascii="Arial" w:hAnsi="Arial" w:cs="Arial"/>
                <w:sz w:val="8"/>
                <w:szCs w:val="2"/>
                <w:lang w:val="es-BO"/>
              </w:rPr>
            </w:pPr>
          </w:p>
        </w:tc>
        <w:tc>
          <w:tcPr>
            <w:tcW w:w="265" w:type="dxa"/>
            <w:shd w:val="clear" w:color="auto" w:fill="auto"/>
          </w:tcPr>
          <w:p w14:paraId="38F4071A" w14:textId="77777777" w:rsidR="00CE0B5F" w:rsidRPr="00CE0B5F" w:rsidRDefault="00CE0B5F" w:rsidP="00CE0B5F">
            <w:pPr>
              <w:rPr>
                <w:rFonts w:ascii="Arial" w:hAnsi="Arial" w:cs="Arial"/>
                <w:sz w:val="8"/>
                <w:szCs w:val="2"/>
                <w:lang w:val="es-BO"/>
              </w:rPr>
            </w:pPr>
          </w:p>
        </w:tc>
        <w:tc>
          <w:tcPr>
            <w:tcW w:w="265" w:type="dxa"/>
            <w:shd w:val="clear" w:color="auto" w:fill="auto"/>
          </w:tcPr>
          <w:p w14:paraId="04C14F4F" w14:textId="77777777" w:rsidR="00CE0B5F" w:rsidRPr="00CE0B5F" w:rsidRDefault="00CE0B5F" w:rsidP="00CE0B5F">
            <w:pPr>
              <w:rPr>
                <w:rFonts w:ascii="Arial" w:hAnsi="Arial" w:cs="Arial"/>
                <w:sz w:val="8"/>
                <w:szCs w:val="2"/>
                <w:lang w:val="es-BO"/>
              </w:rPr>
            </w:pPr>
          </w:p>
        </w:tc>
        <w:tc>
          <w:tcPr>
            <w:tcW w:w="236" w:type="dxa"/>
            <w:shd w:val="clear" w:color="auto" w:fill="auto"/>
          </w:tcPr>
          <w:p w14:paraId="070C3B88" w14:textId="77777777" w:rsidR="00CE0B5F" w:rsidRPr="00CE0B5F" w:rsidRDefault="00CE0B5F" w:rsidP="00CE0B5F">
            <w:pPr>
              <w:rPr>
                <w:rFonts w:ascii="Arial" w:hAnsi="Arial" w:cs="Arial"/>
                <w:sz w:val="8"/>
                <w:szCs w:val="2"/>
                <w:lang w:val="es-BO"/>
              </w:rPr>
            </w:pPr>
          </w:p>
        </w:tc>
        <w:tc>
          <w:tcPr>
            <w:tcW w:w="235" w:type="dxa"/>
            <w:shd w:val="clear" w:color="auto" w:fill="auto"/>
          </w:tcPr>
          <w:p w14:paraId="7B547BDD" w14:textId="77777777" w:rsidR="00CE0B5F" w:rsidRPr="00CE0B5F" w:rsidRDefault="00CE0B5F" w:rsidP="00CE0B5F">
            <w:pPr>
              <w:rPr>
                <w:rFonts w:ascii="Arial" w:hAnsi="Arial" w:cs="Arial"/>
                <w:sz w:val="8"/>
                <w:szCs w:val="2"/>
                <w:lang w:val="es-BO"/>
              </w:rPr>
            </w:pPr>
          </w:p>
        </w:tc>
        <w:tc>
          <w:tcPr>
            <w:tcW w:w="331" w:type="dxa"/>
            <w:shd w:val="clear" w:color="auto" w:fill="auto"/>
          </w:tcPr>
          <w:p w14:paraId="7320B49C" w14:textId="77777777" w:rsidR="00CE0B5F" w:rsidRPr="00CE0B5F" w:rsidRDefault="00CE0B5F" w:rsidP="00CE0B5F">
            <w:pPr>
              <w:rPr>
                <w:rFonts w:ascii="Arial" w:hAnsi="Arial" w:cs="Arial"/>
                <w:sz w:val="8"/>
                <w:szCs w:val="2"/>
                <w:lang w:val="es-BO"/>
              </w:rPr>
            </w:pPr>
          </w:p>
        </w:tc>
        <w:tc>
          <w:tcPr>
            <w:tcW w:w="266" w:type="dxa"/>
            <w:gridSpan w:val="2"/>
            <w:shd w:val="clear" w:color="auto" w:fill="auto"/>
          </w:tcPr>
          <w:p w14:paraId="48BDB118" w14:textId="77777777" w:rsidR="00CE0B5F" w:rsidRPr="00CE0B5F" w:rsidRDefault="00CE0B5F" w:rsidP="00CE0B5F">
            <w:pPr>
              <w:rPr>
                <w:rFonts w:ascii="Arial" w:hAnsi="Arial" w:cs="Arial"/>
                <w:sz w:val="8"/>
                <w:szCs w:val="2"/>
                <w:lang w:val="es-BO"/>
              </w:rPr>
            </w:pPr>
          </w:p>
        </w:tc>
        <w:tc>
          <w:tcPr>
            <w:tcW w:w="268" w:type="dxa"/>
            <w:shd w:val="clear" w:color="auto" w:fill="auto"/>
          </w:tcPr>
          <w:p w14:paraId="303FB944" w14:textId="77777777" w:rsidR="00CE0B5F" w:rsidRPr="00CE0B5F" w:rsidRDefault="00CE0B5F" w:rsidP="00CE0B5F">
            <w:pPr>
              <w:rPr>
                <w:rFonts w:ascii="Arial" w:hAnsi="Arial" w:cs="Arial"/>
                <w:sz w:val="8"/>
                <w:szCs w:val="2"/>
                <w:lang w:val="es-BO"/>
              </w:rPr>
            </w:pPr>
          </w:p>
        </w:tc>
        <w:tc>
          <w:tcPr>
            <w:tcW w:w="268" w:type="dxa"/>
            <w:shd w:val="clear" w:color="auto" w:fill="auto"/>
          </w:tcPr>
          <w:p w14:paraId="17B32D7D" w14:textId="77777777" w:rsidR="00CE0B5F" w:rsidRPr="00CE0B5F" w:rsidRDefault="00CE0B5F" w:rsidP="00CE0B5F">
            <w:pPr>
              <w:rPr>
                <w:rFonts w:ascii="Arial" w:hAnsi="Arial" w:cs="Arial"/>
                <w:sz w:val="8"/>
                <w:szCs w:val="2"/>
                <w:lang w:val="es-BO"/>
              </w:rPr>
            </w:pPr>
          </w:p>
        </w:tc>
        <w:tc>
          <w:tcPr>
            <w:tcW w:w="268" w:type="dxa"/>
            <w:shd w:val="clear" w:color="auto" w:fill="auto"/>
          </w:tcPr>
          <w:p w14:paraId="4FE4C856" w14:textId="77777777" w:rsidR="00CE0B5F" w:rsidRPr="00CE0B5F" w:rsidRDefault="00CE0B5F" w:rsidP="00CE0B5F">
            <w:pPr>
              <w:rPr>
                <w:rFonts w:ascii="Arial" w:hAnsi="Arial" w:cs="Arial"/>
                <w:sz w:val="8"/>
                <w:szCs w:val="2"/>
                <w:lang w:val="es-BO"/>
              </w:rPr>
            </w:pPr>
          </w:p>
        </w:tc>
        <w:tc>
          <w:tcPr>
            <w:tcW w:w="265" w:type="dxa"/>
            <w:shd w:val="clear" w:color="auto" w:fill="auto"/>
          </w:tcPr>
          <w:p w14:paraId="16E6605D" w14:textId="77777777" w:rsidR="00CE0B5F" w:rsidRPr="00CE0B5F" w:rsidRDefault="00CE0B5F" w:rsidP="00CE0B5F">
            <w:pPr>
              <w:rPr>
                <w:rFonts w:ascii="Arial" w:hAnsi="Arial" w:cs="Arial"/>
                <w:sz w:val="8"/>
                <w:szCs w:val="2"/>
                <w:lang w:val="es-BO"/>
              </w:rPr>
            </w:pPr>
          </w:p>
        </w:tc>
        <w:tc>
          <w:tcPr>
            <w:tcW w:w="265" w:type="dxa"/>
            <w:shd w:val="clear" w:color="auto" w:fill="auto"/>
          </w:tcPr>
          <w:p w14:paraId="1F0B9073" w14:textId="77777777" w:rsidR="00CE0B5F" w:rsidRPr="00CE0B5F" w:rsidRDefault="00CE0B5F" w:rsidP="00CE0B5F">
            <w:pPr>
              <w:rPr>
                <w:rFonts w:ascii="Arial" w:hAnsi="Arial" w:cs="Arial"/>
                <w:sz w:val="8"/>
                <w:szCs w:val="2"/>
                <w:lang w:val="es-BO"/>
              </w:rPr>
            </w:pPr>
          </w:p>
        </w:tc>
        <w:tc>
          <w:tcPr>
            <w:tcW w:w="265" w:type="dxa"/>
            <w:shd w:val="clear" w:color="auto" w:fill="auto"/>
          </w:tcPr>
          <w:p w14:paraId="19B15C41" w14:textId="77777777" w:rsidR="00CE0B5F" w:rsidRPr="00CE0B5F" w:rsidRDefault="00CE0B5F" w:rsidP="00CE0B5F">
            <w:pPr>
              <w:rPr>
                <w:rFonts w:ascii="Arial" w:hAnsi="Arial" w:cs="Arial"/>
                <w:sz w:val="8"/>
                <w:szCs w:val="2"/>
                <w:lang w:val="es-BO"/>
              </w:rPr>
            </w:pPr>
          </w:p>
        </w:tc>
        <w:tc>
          <w:tcPr>
            <w:tcW w:w="265" w:type="dxa"/>
            <w:gridSpan w:val="2"/>
            <w:shd w:val="clear" w:color="auto" w:fill="auto"/>
          </w:tcPr>
          <w:p w14:paraId="442CE03C" w14:textId="77777777" w:rsidR="00CE0B5F" w:rsidRPr="00CE0B5F" w:rsidRDefault="00CE0B5F" w:rsidP="00CE0B5F">
            <w:pPr>
              <w:rPr>
                <w:rFonts w:ascii="Arial" w:hAnsi="Arial" w:cs="Arial"/>
                <w:sz w:val="8"/>
                <w:szCs w:val="2"/>
                <w:lang w:val="es-BO"/>
              </w:rPr>
            </w:pPr>
          </w:p>
        </w:tc>
        <w:tc>
          <w:tcPr>
            <w:tcW w:w="265" w:type="dxa"/>
            <w:shd w:val="clear" w:color="auto" w:fill="auto"/>
          </w:tcPr>
          <w:p w14:paraId="08A34799" w14:textId="77777777" w:rsidR="00CE0B5F" w:rsidRPr="00CE0B5F" w:rsidRDefault="00CE0B5F" w:rsidP="00CE0B5F">
            <w:pPr>
              <w:rPr>
                <w:rFonts w:ascii="Arial" w:hAnsi="Arial" w:cs="Arial"/>
                <w:sz w:val="8"/>
                <w:szCs w:val="2"/>
                <w:lang w:val="es-BO"/>
              </w:rPr>
            </w:pPr>
          </w:p>
        </w:tc>
        <w:tc>
          <w:tcPr>
            <w:tcW w:w="265" w:type="dxa"/>
            <w:shd w:val="clear" w:color="auto" w:fill="auto"/>
          </w:tcPr>
          <w:p w14:paraId="7AFE7E56" w14:textId="77777777" w:rsidR="00CE0B5F" w:rsidRPr="00CE0B5F" w:rsidRDefault="00CE0B5F" w:rsidP="00CE0B5F">
            <w:pPr>
              <w:rPr>
                <w:rFonts w:ascii="Arial" w:hAnsi="Arial" w:cs="Arial"/>
                <w:sz w:val="8"/>
                <w:szCs w:val="2"/>
                <w:lang w:val="es-BO"/>
              </w:rPr>
            </w:pPr>
          </w:p>
        </w:tc>
        <w:tc>
          <w:tcPr>
            <w:tcW w:w="265" w:type="dxa"/>
            <w:shd w:val="clear" w:color="auto" w:fill="auto"/>
          </w:tcPr>
          <w:p w14:paraId="1041AD92" w14:textId="77777777" w:rsidR="00CE0B5F" w:rsidRPr="00CE0B5F" w:rsidRDefault="00CE0B5F"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42AC651F" w14:textId="77777777" w:rsidR="00CE0B5F" w:rsidRPr="00CE0B5F" w:rsidRDefault="00CE0B5F" w:rsidP="00CE0B5F">
            <w:pPr>
              <w:rPr>
                <w:rFonts w:ascii="Arial" w:hAnsi="Arial" w:cs="Arial"/>
                <w:sz w:val="8"/>
                <w:szCs w:val="2"/>
                <w:lang w:val="es-BO"/>
              </w:rPr>
            </w:pPr>
          </w:p>
        </w:tc>
      </w:tr>
      <w:tr w:rsidR="00CE0B5F" w:rsidRPr="00CE0B5F" w14:paraId="17053DED" w14:textId="77777777" w:rsidTr="00A00304">
        <w:trPr>
          <w:jc w:val="center"/>
        </w:trPr>
        <w:tc>
          <w:tcPr>
            <w:tcW w:w="2210" w:type="dxa"/>
            <w:gridSpan w:val="2"/>
            <w:tcBorders>
              <w:left w:val="single" w:sz="12" w:space="0" w:color="244061" w:themeColor="accent1" w:themeShade="80"/>
              <w:right w:val="single" w:sz="4" w:space="0" w:color="auto"/>
            </w:tcBorders>
            <w:vAlign w:val="center"/>
          </w:tcPr>
          <w:p w14:paraId="06BEA9C4" w14:textId="77777777" w:rsidR="00CE0B5F" w:rsidRPr="00CE0B5F" w:rsidRDefault="00CE0B5F" w:rsidP="00CE0B5F">
            <w:pPr>
              <w:jc w:val="right"/>
              <w:rPr>
                <w:rFonts w:ascii="Arial" w:hAnsi="Arial" w:cs="Arial"/>
                <w:lang w:val="es-BO"/>
              </w:rPr>
            </w:pPr>
            <w:r w:rsidRPr="00CE0B5F">
              <w:rPr>
                <w:rFonts w:ascii="Arial" w:hAnsi="Arial" w:cs="Arial"/>
                <w:lang w:val="es-BO"/>
              </w:rPr>
              <w:t>Domicilio de la Entidad Convocante</w:t>
            </w:r>
          </w:p>
        </w:tc>
        <w:tc>
          <w:tcPr>
            <w:tcW w:w="506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836878" w14:textId="74FBD844" w:rsidR="00CE0B5F" w:rsidRPr="00CE0B5F" w:rsidRDefault="00CE0B5F" w:rsidP="00CE0B5F">
            <w:pPr>
              <w:jc w:val="center"/>
              <w:rPr>
                <w:rFonts w:ascii="Arial" w:hAnsi="Arial" w:cs="Arial"/>
                <w:lang w:val="es-BO"/>
              </w:rPr>
            </w:pPr>
            <w:r w:rsidRPr="00CE0B5F">
              <w:rPr>
                <w:rFonts w:ascii="Arial" w:hAnsi="Arial" w:cs="Arial"/>
                <w:lang w:val="es-BO"/>
              </w:rPr>
              <w:t>Edificio Principal del Banco Central de Bolivia, calle Ayacucho esquina Mercado. La Paz - Bolivia</w:t>
            </w:r>
          </w:p>
        </w:tc>
        <w:tc>
          <w:tcPr>
            <w:tcW w:w="1876" w:type="dxa"/>
            <w:gridSpan w:val="8"/>
            <w:tcBorders>
              <w:left w:val="single" w:sz="4" w:space="0" w:color="auto"/>
              <w:right w:val="single" w:sz="4" w:space="0" w:color="auto"/>
            </w:tcBorders>
            <w:shd w:val="clear" w:color="auto" w:fill="auto"/>
          </w:tcPr>
          <w:p w14:paraId="5B4B9A22" w14:textId="77777777" w:rsidR="00CE0B5F" w:rsidRPr="00CE0B5F" w:rsidRDefault="00CE0B5F" w:rsidP="00CE0B5F">
            <w:pPr>
              <w:jc w:val="right"/>
              <w:rPr>
                <w:rFonts w:ascii="Arial" w:hAnsi="Arial" w:cs="Arial"/>
                <w:lang w:val="es-BO"/>
              </w:rPr>
            </w:pPr>
            <w:r w:rsidRPr="00CE0B5F">
              <w:rPr>
                <w:rFonts w:ascii="Arial" w:hAnsi="Arial" w:cs="Arial"/>
                <w:lang w:val="es-BO"/>
              </w:rPr>
              <w:t>Horario de Atención de la Entidad</w:t>
            </w:r>
          </w:p>
        </w:tc>
        <w:tc>
          <w:tcPr>
            <w:tcW w:w="93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502AF" w14:textId="4E2699A6" w:rsidR="00CE0B5F" w:rsidRPr="00CE0B5F" w:rsidRDefault="00CE0B5F" w:rsidP="00CE0B5F">
            <w:pPr>
              <w:rPr>
                <w:rFonts w:ascii="Arial" w:hAnsi="Arial" w:cs="Arial"/>
                <w:lang w:val="es-BO"/>
              </w:rPr>
            </w:pPr>
            <w:r w:rsidRPr="00EC05EC">
              <w:rPr>
                <w:rFonts w:ascii="Arial" w:hAnsi="Arial" w:cs="Arial"/>
                <w:sz w:val="14"/>
                <w:lang w:val="es-BO"/>
              </w:rPr>
              <w:t>07:30 a 17:00</w:t>
            </w:r>
          </w:p>
        </w:tc>
        <w:tc>
          <w:tcPr>
            <w:tcW w:w="265" w:type="dxa"/>
            <w:tcBorders>
              <w:left w:val="single" w:sz="4" w:space="0" w:color="auto"/>
              <w:right w:val="single" w:sz="12" w:space="0" w:color="244061" w:themeColor="accent1" w:themeShade="80"/>
            </w:tcBorders>
          </w:tcPr>
          <w:p w14:paraId="0424E8D7" w14:textId="77777777" w:rsidR="00CE0B5F" w:rsidRPr="00CE0B5F" w:rsidRDefault="00CE0B5F" w:rsidP="00CE0B5F">
            <w:pPr>
              <w:rPr>
                <w:rFonts w:ascii="Arial" w:hAnsi="Arial" w:cs="Arial"/>
                <w:lang w:val="es-BO"/>
              </w:rPr>
            </w:pPr>
          </w:p>
        </w:tc>
      </w:tr>
      <w:tr w:rsidR="00DB40DC" w:rsidRPr="00CE0B5F" w14:paraId="61858417"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3F255AF4" w14:textId="77777777" w:rsidR="00CE0B5F" w:rsidRPr="00CE0B5F" w:rsidRDefault="00CE0B5F" w:rsidP="00CE0B5F">
            <w:pPr>
              <w:jc w:val="right"/>
              <w:rPr>
                <w:rFonts w:ascii="Arial" w:hAnsi="Arial" w:cs="Arial"/>
                <w:b/>
                <w:sz w:val="8"/>
                <w:szCs w:val="2"/>
                <w:lang w:val="es-BO"/>
              </w:rPr>
            </w:pPr>
          </w:p>
        </w:tc>
        <w:tc>
          <w:tcPr>
            <w:tcW w:w="453" w:type="dxa"/>
            <w:shd w:val="clear" w:color="auto" w:fill="auto"/>
          </w:tcPr>
          <w:p w14:paraId="171F22C7" w14:textId="77777777" w:rsidR="00CE0B5F" w:rsidRPr="00CE0B5F" w:rsidRDefault="00CE0B5F" w:rsidP="00CE0B5F">
            <w:pPr>
              <w:rPr>
                <w:rFonts w:ascii="Arial" w:hAnsi="Arial" w:cs="Arial"/>
                <w:sz w:val="8"/>
                <w:szCs w:val="2"/>
                <w:lang w:val="es-BO"/>
              </w:rPr>
            </w:pPr>
          </w:p>
        </w:tc>
        <w:tc>
          <w:tcPr>
            <w:tcW w:w="271" w:type="dxa"/>
            <w:shd w:val="clear" w:color="auto" w:fill="auto"/>
          </w:tcPr>
          <w:p w14:paraId="2085E17F" w14:textId="77777777" w:rsidR="00CE0B5F" w:rsidRPr="00CE0B5F" w:rsidRDefault="00CE0B5F" w:rsidP="00CE0B5F">
            <w:pPr>
              <w:rPr>
                <w:rFonts w:ascii="Arial" w:hAnsi="Arial" w:cs="Arial"/>
                <w:sz w:val="8"/>
                <w:szCs w:val="2"/>
                <w:lang w:val="es-BO"/>
              </w:rPr>
            </w:pPr>
          </w:p>
        </w:tc>
        <w:tc>
          <w:tcPr>
            <w:tcW w:w="276" w:type="dxa"/>
            <w:shd w:val="clear" w:color="auto" w:fill="auto"/>
          </w:tcPr>
          <w:p w14:paraId="4B287743" w14:textId="77777777" w:rsidR="00CE0B5F" w:rsidRPr="00CE0B5F" w:rsidRDefault="00CE0B5F" w:rsidP="00CE0B5F">
            <w:pPr>
              <w:rPr>
                <w:rFonts w:ascii="Arial" w:hAnsi="Arial" w:cs="Arial"/>
                <w:sz w:val="8"/>
                <w:szCs w:val="2"/>
                <w:lang w:val="es-BO"/>
              </w:rPr>
            </w:pPr>
          </w:p>
        </w:tc>
        <w:tc>
          <w:tcPr>
            <w:tcW w:w="266" w:type="dxa"/>
            <w:shd w:val="clear" w:color="auto" w:fill="auto"/>
          </w:tcPr>
          <w:p w14:paraId="6A743308" w14:textId="77777777" w:rsidR="00CE0B5F" w:rsidRPr="00CE0B5F" w:rsidRDefault="00CE0B5F" w:rsidP="00CE0B5F">
            <w:pPr>
              <w:rPr>
                <w:rFonts w:ascii="Arial" w:hAnsi="Arial" w:cs="Arial"/>
                <w:sz w:val="8"/>
                <w:szCs w:val="2"/>
                <w:lang w:val="es-BO"/>
              </w:rPr>
            </w:pPr>
          </w:p>
        </w:tc>
        <w:tc>
          <w:tcPr>
            <w:tcW w:w="268" w:type="dxa"/>
            <w:shd w:val="clear" w:color="auto" w:fill="auto"/>
          </w:tcPr>
          <w:p w14:paraId="06D6B71E" w14:textId="77777777" w:rsidR="00CE0B5F" w:rsidRPr="00CE0B5F" w:rsidRDefault="00CE0B5F" w:rsidP="00CE0B5F">
            <w:pPr>
              <w:rPr>
                <w:rFonts w:ascii="Arial" w:hAnsi="Arial" w:cs="Arial"/>
                <w:sz w:val="8"/>
                <w:szCs w:val="2"/>
                <w:lang w:val="es-BO"/>
              </w:rPr>
            </w:pPr>
          </w:p>
        </w:tc>
        <w:tc>
          <w:tcPr>
            <w:tcW w:w="267" w:type="dxa"/>
            <w:shd w:val="clear" w:color="auto" w:fill="auto"/>
          </w:tcPr>
          <w:p w14:paraId="763B9B04" w14:textId="77777777" w:rsidR="00CE0B5F" w:rsidRPr="00CE0B5F" w:rsidRDefault="00CE0B5F" w:rsidP="00CE0B5F">
            <w:pPr>
              <w:rPr>
                <w:rFonts w:ascii="Arial" w:hAnsi="Arial" w:cs="Arial"/>
                <w:sz w:val="8"/>
                <w:szCs w:val="2"/>
                <w:lang w:val="es-BO"/>
              </w:rPr>
            </w:pPr>
          </w:p>
        </w:tc>
        <w:tc>
          <w:tcPr>
            <w:tcW w:w="271" w:type="dxa"/>
            <w:shd w:val="clear" w:color="auto" w:fill="auto"/>
          </w:tcPr>
          <w:p w14:paraId="67B6CD3B" w14:textId="77777777" w:rsidR="00CE0B5F" w:rsidRPr="00CE0B5F" w:rsidRDefault="00CE0B5F" w:rsidP="00CE0B5F">
            <w:pPr>
              <w:rPr>
                <w:rFonts w:ascii="Arial" w:hAnsi="Arial" w:cs="Arial"/>
                <w:sz w:val="8"/>
                <w:szCs w:val="2"/>
                <w:lang w:val="es-BO"/>
              </w:rPr>
            </w:pPr>
          </w:p>
        </w:tc>
        <w:tc>
          <w:tcPr>
            <w:tcW w:w="268" w:type="dxa"/>
            <w:shd w:val="clear" w:color="auto" w:fill="auto"/>
          </w:tcPr>
          <w:p w14:paraId="6AEC361C" w14:textId="77777777" w:rsidR="00CE0B5F" w:rsidRPr="00CE0B5F" w:rsidRDefault="00CE0B5F" w:rsidP="00CE0B5F">
            <w:pPr>
              <w:rPr>
                <w:rFonts w:ascii="Arial" w:hAnsi="Arial" w:cs="Arial"/>
                <w:sz w:val="8"/>
                <w:szCs w:val="2"/>
                <w:lang w:val="es-BO"/>
              </w:rPr>
            </w:pPr>
          </w:p>
        </w:tc>
        <w:tc>
          <w:tcPr>
            <w:tcW w:w="268" w:type="dxa"/>
            <w:shd w:val="clear" w:color="auto" w:fill="auto"/>
          </w:tcPr>
          <w:p w14:paraId="02E4BCAC" w14:textId="77777777" w:rsidR="00CE0B5F" w:rsidRPr="00CE0B5F" w:rsidRDefault="00CE0B5F" w:rsidP="00CE0B5F">
            <w:pPr>
              <w:rPr>
                <w:rFonts w:ascii="Arial" w:hAnsi="Arial" w:cs="Arial"/>
                <w:sz w:val="8"/>
                <w:szCs w:val="2"/>
                <w:lang w:val="es-BO"/>
              </w:rPr>
            </w:pPr>
          </w:p>
        </w:tc>
        <w:tc>
          <w:tcPr>
            <w:tcW w:w="338" w:type="dxa"/>
            <w:shd w:val="clear" w:color="auto" w:fill="auto"/>
          </w:tcPr>
          <w:p w14:paraId="1C26C690" w14:textId="77777777" w:rsidR="00CE0B5F" w:rsidRPr="00CE0B5F" w:rsidRDefault="00CE0B5F" w:rsidP="00CE0B5F">
            <w:pPr>
              <w:rPr>
                <w:rFonts w:ascii="Arial" w:hAnsi="Arial" w:cs="Arial"/>
                <w:sz w:val="8"/>
                <w:szCs w:val="2"/>
                <w:lang w:val="es-BO"/>
              </w:rPr>
            </w:pPr>
          </w:p>
        </w:tc>
        <w:tc>
          <w:tcPr>
            <w:tcW w:w="335" w:type="dxa"/>
            <w:shd w:val="clear" w:color="auto" w:fill="auto"/>
          </w:tcPr>
          <w:p w14:paraId="169C3F02" w14:textId="77777777" w:rsidR="00CE0B5F" w:rsidRPr="00CE0B5F" w:rsidRDefault="00CE0B5F" w:rsidP="00CE0B5F">
            <w:pPr>
              <w:rPr>
                <w:rFonts w:ascii="Arial" w:hAnsi="Arial" w:cs="Arial"/>
                <w:sz w:val="8"/>
                <w:szCs w:val="2"/>
                <w:lang w:val="es-BO"/>
              </w:rPr>
            </w:pPr>
          </w:p>
        </w:tc>
        <w:tc>
          <w:tcPr>
            <w:tcW w:w="335" w:type="dxa"/>
            <w:shd w:val="clear" w:color="auto" w:fill="auto"/>
          </w:tcPr>
          <w:p w14:paraId="0329FF28" w14:textId="77777777" w:rsidR="00CE0B5F" w:rsidRPr="00CE0B5F" w:rsidRDefault="00CE0B5F" w:rsidP="00CE0B5F">
            <w:pPr>
              <w:rPr>
                <w:rFonts w:ascii="Arial" w:hAnsi="Arial" w:cs="Arial"/>
                <w:sz w:val="8"/>
                <w:szCs w:val="2"/>
                <w:lang w:val="es-BO"/>
              </w:rPr>
            </w:pPr>
          </w:p>
        </w:tc>
        <w:tc>
          <w:tcPr>
            <w:tcW w:w="265" w:type="dxa"/>
            <w:shd w:val="clear" w:color="auto" w:fill="auto"/>
          </w:tcPr>
          <w:p w14:paraId="7D2E4352" w14:textId="77777777" w:rsidR="00CE0B5F" w:rsidRPr="00CE0B5F" w:rsidRDefault="00CE0B5F" w:rsidP="00CE0B5F">
            <w:pPr>
              <w:rPr>
                <w:rFonts w:ascii="Arial" w:hAnsi="Arial" w:cs="Arial"/>
                <w:sz w:val="8"/>
                <w:szCs w:val="2"/>
                <w:lang w:val="es-BO"/>
              </w:rPr>
            </w:pPr>
          </w:p>
        </w:tc>
        <w:tc>
          <w:tcPr>
            <w:tcW w:w="265" w:type="dxa"/>
            <w:shd w:val="clear" w:color="auto" w:fill="auto"/>
          </w:tcPr>
          <w:p w14:paraId="72D99DEB" w14:textId="77777777" w:rsidR="00CE0B5F" w:rsidRPr="00CE0B5F" w:rsidRDefault="00CE0B5F" w:rsidP="00CE0B5F">
            <w:pPr>
              <w:rPr>
                <w:rFonts w:ascii="Arial" w:hAnsi="Arial" w:cs="Arial"/>
                <w:sz w:val="8"/>
                <w:szCs w:val="2"/>
                <w:lang w:val="es-BO"/>
              </w:rPr>
            </w:pPr>
          </w:p>
        </w:tc>
        <w:tc>
          <w:tcPr>
            <w:tcW w:w="236" w:type="dxa"/>
            <w:shd w:val="clear" w:color="auto" w:fill="auto"/>
          </w:tcPr>
          <w:p w14:paraId="218C3E54" w14:textId="77777777" w:rsidR="00CE0B5F" w:rsidRPr="00CE0B5F" w:rsidRDefault="00CE0B5F" w:rsidP="00CE0B5F">
            <w:pPr>
              <w:rPr>
                <w:rFonts w:ascii="Arial" w:hAnsi="Arial" w:cs="Arial"/>
                <w:sz w:val="8"/>
                <w:szCs w:val="2"/>
                <w:lang w:val="es-BO"/>
              </w:rPr>
            </w:pPr>
          </w:p>
        </w:tc>
        <w:tc>
          <w:tcPr>
            <w:tcW w:w="235" w:type="dxa"/>
            <w:shd w:val="clear" w:color="auto" w:fill="auto"/>
          </w:tcPr>
          <w:p w14:paraId="1C3FDD08" w14:textId="77777777" w:rsidR="00CE0B5F" w:rsidRPr="00CE0B5F" w:rsidRDefault="00CE0B5F" w:rsidP="00CE0B5F">
            <w:pPr>
              <w:rPr>
                <w:rFonts w:ascii="Arial" w:hAnsi="Arial" w:cs="Arial"/>
                <w:sz w:val="8"/>
                <w:szCs w:val="2"/>
                <w:lang w:val="es-BO"/>
              </w:rPr>
            </w:pPr>
          </w:p>
        </w:tc>
        <w:tc>
          <w:tcPr>
            <w:tcW w:w="331" w:type="dxa"/>
            <w:shd w:val="clear" w:color="auto" w:fill="auto"/>
          </w:tcPr>
          <w:p w14:paraId="590F3E71" w14:textId="77777777" w:rsidR="00CE0B5F" w:rsidRPr="00CE0B5F" w:rsidRDefault="00CE0B5F" w:rsidP="00CE0B5F">
            <w:pPr>
              <w:rPr>
                <w:rFonts w:ascii="Arial" w:hAnsi="Arial" w:cs="Arial"/>
                <w:sz w:val="8"/>
                <w:szCs w:val="2"/>
                <w:lang w:val="es-BO"/>
              </w:rPr>
            </w:pPr>
          </w:p>
        </w:tc>
        <w:tc>
          <w:tcPr>
            <w:tcW w:w="266" w:type="dxa"/>
            <w:gridSpan w:val="2"/>
            <w:shd w:val="clear" w:color="auto" w:fill="auto"/>
          </w:tcPr>
          <w:p w14:paraId="38DB5A48" w14:textId="77777777" w:rsidR="00CE0B5F" w:rsidRPr="00CE0B5F" w:rsidRDefault="00CE0B5F" w:rsidP="00CE0B5F">
            <w:pPr>
              <w:rPr>
                <w:rFonts w:ascii="Arial" w:hAnsi="Arial" w:cs="Arial"/>
                <w:sz w:val="8"/>
                <w:szCs w:val="2"/>
                <w:lang w:val="es-BO"/>
              </w:rPr>
            </w:pPr>
          </w:p>
        </w:tc>
        <w:tc>
          <w:tcPr>
            <w:tcW w:w="268" w:type="dxa"/>
            <w:shd w:val="clear" w:color="auto" w:fill="auto"/>
          </w:tcPr>
          <w:p w14:paraId="52233ED7" w14:textId="77777777" w:rsidR="00CE0B5F" w:rsidRPr="00CE0B5F" w:rsidRDefault="00CE0B5F" w:rsidP="00CE0B5F">
            <w:pPr>
              <w:rPr>
                <w:rFonts w:ascii="Arial" w:hAnsi="Arial" w:cs="Arial"/>
                <w:sz w:val="8"/>
                <w:szCs w:val="2"/>
                <w:lang w:val="es-BO"/>
              </w:rPr>
            </w:pPr>
          </w:p>
        </w:tc>
        <w:tc>
          <w:tcPr>
            <w:tcW w:w="268" w:type="dxa"/>
            <w:shd w:val="clear" w:color="auto" w:fill="auto"/>
          </w:tcPr>
          <w:p w14:paraId="2D2EB146" w14:textId="77777777" w:rsidR="00CE0B5F" w:rsidRPr="00CE0B5F" w:rsidRDefault="00CE0B5F" w:rsidP="00CE0B5F">
            <w:pPr>
              <w:rPr>
                <w:rFonts w:ascii="Arial" w:hAnsi="Arial" w:cs="Arial"/>
                <w:sz w:val="8"/>
                <w:szCs w:val="2"/>
                <w:lang w:val="es-BO"/>
              </w:rPr>
            </w:pPr>
          </w:p>
        </w:tc>
        <w:tc>
          <w:tcPr>
            <w:tcW w:w="268" w:type="dxa"/>
            <w:shd w:val="clear" w:color="auto" w:fill="auto"/>
          </w:tcPr>
          <w:p w14:paraId="735384DF" w14:textId="77777777" w:rsidR="00CE0B5F" w:rsidRPr="00CE0B5F" w:rsidRDefault="00CE0B5F" w:rsidP="00CE0B5F">
            <w:pPr>
              <w:rPr>
                <w:rFonts w:ascii="Arial" w:hAnsi="Arial" w:cs="Arial"/>
                <w:sz w:val="8"/>
                <w:szCs w:val="2"/>
                <w:lang w:val="es-BO"/>
              </w:rPr>
            </w:pPr>
          </w:p>
        </w:tc>
        <w:tc>
          <w:tcPr>
            <w:tcW w:w="265" w:type="dxa"/>
            <w:shd w:val="clear" w:color="auto" w:fill="auto"/>
          </w:tcPr>
          <w:p w14:paraId="661D52EC" w14:textId="77777777" w:rsidR="00CE0B5F" w:rsidRPr="00CE0B5F" w:rsidRDefault="00CE0B5F" w:rsidP="00CE0B5F">
            <w:pPr>
              <w:rPr>
                <w:rFonts w:ascii="Arial" w:hAnsi="Arial" w:cs="Arial"/>
                <w:sz w:val="8"/>
                <w:szCs w:val="2"/>
                <w:lang w:val="es-BO"/>
              </w:rPr>
            </w:pPr>
          </w:p>
        </w:tc>
        <w:tc>
          <w:tcPr>
            <w:tcW w:w="265" w:type="dxa"/>
            <w:shd w:val="clear" w:color="auto" w:fill="auto"/>
          </w:tcPr>
          <w:p w14:paraId="0E0327F1" w14:textId="77777777" w:rsidR="00CE0B5F" w:rsidRPr="00CE0B5F" w:rsidRDefault="00CE0B5F" w:rsidP="00CE0B5F">
            <w:pPr>
              <w:rPr>
                <w:rFonts w:ascii="Arial" w:hAnsi="Arial" w:cs="Arial"/>
                <w:sz w:val="8"/>
                <w:szCs w:val="2"/>
                <w:lang w:val="es-BO"/>
              </w:rPr>
            </w:pPr>
          </w:p>
        </w:tc>
        <w:tc>
          <w:tcPr>
            <w:tcW w:w="265" w:type="dxa"/>
            <w:shd w:val="clear" w:color="auto" w:fill="auto"/>
          </w:tcPr>
          <w:p w14:paraId="2A1FF3DC" w14:textId="77777777" w:rsidR="00CE0B5F" w:rsidRPr="00CE0B5F" w:rsidRDefault="00CE0B5F" w:rsidP="00CE0B5F">
            <w:pPr>
              <w:rPr>
                <w:rFonts w:ascii="Arial" w:hAnsi="Arial" w:cs="Arial"/>
                <w:sz w:val="8"/>
                <w:szCs w:val="2"/>
                <w:lang w:val="es-BO"/>
              </w:rPr>
            </w:pPr>
          </w:p>
        </w:tc>
        <w:tc>
          <w:tcPr>
            <w:tcW w:w="265" w:type="dxa"/>
            <w:gridSpan w:val="2"/>
            <w:shd w:val="clear" w:color="auto" w:fill="auto"/>
          </w:tcPr>
          <w:p w14:paraId="26DB1850" w14:textId="77777777" w:rsidR="00CE0B5F" w:rsidRPr="00CE0B5F" w:rsidRDefault="00CE0B5F" w:rsidP="00CE0B5F">
            <w:pPr>
              <w:rPr>
                <w:rFonts w:ascii="Arial" w:hAnsi="Arial" w:cs="Arial"/>
                <w:sz w:val="8"/>
                <w:szCs w:val="2"/>
                <w:lang w:val="es-BO"/>
              </w:rPr>
            </w:pPr>
          </w:p>
        </w:tc>
        <w:tc>
          <w:tcPr>
            <w:tcW w:w="265" w:type="dxa"/>
            <w:shd w:val="clear" w:color="auto" w:fill="auto"/>
          </w:tcPr>
          <w:p w14:paraId="3E40834A" w14:textId="77777777" w:rsidR="00CE0B5F" w:rsidRPr="00CE0B5F" w:rsidRDefault="00CE0B5F" w:rsidP="00CE0B5F">
            <w:pPr>
              <w:rPr>
                <w:rFonts w:ascii="Arial" w:hAnsi="Arial" w:cs="Arial"/>
                <w:sz w:val="8"/>
                <w:szCs w:val="2"/>
                <w:lang w:val="es-BO"/>
              </w:rPr>
            </w:pPr>
          </w:p>
        </w:tc>
        <w:tc>
          <w:tcPr>
            <w:tcW w:w="265" w:type="dxa"/>
            <w:shd w:val="clear" w:color="auto" w:fill="auto"/>
          </w:tcPr>
          <w:p w14:paraId="4BF979A3" w14:textId="77777777" w:rsidR="00CE0B5F" w:rsidRPr="00CE0B5F" w:rsidRDefault="00CE0B5F" w:rsidP="00CE0B5F">
            <w:pPr>
              <w:rPr>
                <w:rFonts w:ascii="Arial" w:hAnsi="Arial" w:cs="Arial"/>
                <w:sz w:val="8"/>
                <w:szCs w:val="2"/>
                <w:lang w:val="es-BO"/>
              </w:rPr>
            </w:pPr>
          </w:p>
        </w:tc>
        <w:tc>
          <w:tcPr>
            <w:tcW w:w="265" w:type="dxa"/>
            <w:shd w:val="clear" w:color="auto" w:fill="auto"/>
          </w:tcPr>
          <w:p w14:paraId="3CBC2E31" w14:textId="77777777" w:rsidR="00CE0B5F" w:rsidRPr="00CE0B5F" w:rsidRDefault="00CE0B5F"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1A44EEB0" w14:textId="77777777" w:rsidR="00CE0B5F" w:rsidRPr="00CE0B5F" w:rsidRDefault="00CE0B5F" w:rsidP="00CE0B5F">
            <w:pPr>
              <w:rPr>
                <w:rFonts w:ascii="Arial" w:hAnsi="Arial" w:cs="Arial"/>
                <w:sz w:val="8"/>
                <w:szCs w:val="2"/>
                <w:lang w:val="es-BO"/>
              </w:rPr>
            </w:pPr>
          </w:p>
        </w:tc>
      </w:tr>
      <w:tr w:rsidR="00DB40DC" w:rsidRPr="00CE0B5F" w14:paraId="2805FCC3" w14:textId="77777777" w:rsidTr="00A00304">
        <w:trPr>
          <w:jc w:val="center"/>
        </w:trPr>
        <w:tc>
          <w:tcPr>
            <w:tcW w:w="2210" w:type="dxa"/>
            <w:gridSpan w:val="2"/>
            <w:tcBorders>
              <w:left w:val="single" w:sz="12" w:space="0" w:color="244061" w:themeColor="accent1" w:themeShade="80"/>
            </w:tcBorders>
            <w:vAlign w:val="center"/>
          </w:tcPr>
          <w:p w14:paraId="5A29625C" w14:textId="77777777" w:rsidR="00CE0B5F" w:rsidRPr="00CE0B5F" w:rsidRDefault="00CE0B5F" w:rsidP="00CE0B5F">
            <w:pPr>
              <w:jc w:val="right"/>
              <w:rPr>
                <w:rFonts w:ascii="Arial" w:hAnsi="Arial" w:cs="Arial"/>
                <w:b/>
                <w:sz w:val="10"/>
                <w:szCs w:val="8"/>
                <w:lang w:val="es-BO"/>
              </w:rPr>
            </w:pPr>
          </w:p>
        </w:tc>
        <w:tc>
          <w:tcPr>
            <w:tcW w:w="453" w:type="dxa"/>
          </w:tcPr>
          <w:p w14:paraId="00AF54DE" w14:textId="77777777" w:rsidR="00CE0B5F" w:rsidRPr="00CE0B5F" w:rsidRDefault="00CE0B5F" w:rsidP="00CE0B5F">
            <w:pPr>
              <w:rPr>
                <w:rFonts w:ascii="Arial" w:hAnsi="Arial" w:cs="Arial"/>
                <w:sz w:val="10"/>
                <w:szCs w:val="8"/>
                <w:lang w:val="es-BO"/>
              </w:rPr>
            </w:pPr>
          </w:p>
        </w:tc>
        <w:tc>
          <w:tcPr>
            <w:tcW w:w="271" w:type="dxa"/>
          </w:tcPr>
          <w:p w14:paraId="61577C46" w14:textId="77777777" w:rsidR="00CE0B5F" w:rsidRPr="00CE0B5F" w:rsidRDefault="00CE0B5F" w:rsidP="00CE0B5F">
            <w:pPr>
              <w:rPr>
                <w:rFonts w:ascii="Arial" w:hAnsi="Arial" w:cs="Arial"/>
                <w:sz w:val="10"/>
                <w:szCs w:val="8"/>
                <w:lang w:val="es-BO"/>
              </w:rPr>
            </w:pPr>
          </w:p>
        </w:tc>
        <w:tc>
          <w:tcPr>
            <w:tcW w:w="276" w:type="dxa"/>
          </w:tcPr>
          <w:p w14:paraId="74476909" w14:textId="77777777" w:rsidR="00CE0B5F" w:rsidRPr="00CE0B5F" w:rsidRDefault="00CE0B5F" w:rsidP="00CE0B5F">
            <w:pPr>
              <w:rPr>
                <w:rFonts w:ascii="Arial" w:hAnsi="Arial" w:cs="Arial"/>
                <w:sz w:val="10"/>
                <w:szCs w:val="8"/>
                <w:lang w:val="es-BO"/>
              </w:rPr>
            </w:pPr>
          </w:p>
        </w:tc>
        <w:tc>
          <w:tcPr>
            <w:tcW w:w="266" w:type="dxa"/>
          </w:tcPr>
          <w:p w14:paraId="7295813E" w14:textId="77777777" w:rsidR="00CE0B5F" w:rsidRPr="00CE0B5F" w:rsidRDefault="00CE0B5F" w:rsidP="00CE0B5F">
            <w:pPr>
              <w:rPr>
                <w:rFonts w:ascii="Arial" w:hAnsi="Arial" w:cs="Arial"/>
                <w:sz w:val="10"/>
                <w:szCs w:val="8"/>
                <w:lang w:val="es-BO"/>
              </w:rPr>
            </w:pPr>
          </w:p>
        </w:tc>
        <w:tc>
          <w:tcPr>
            <w:tcW w:w="2350" w:type="dxa"/>
            <w:gridSpan w:val="8"/>
            <w:tcBorders>
              <w:bottom w:val="single" w:sz="4" w:space="0" w:color="auto"/>
            </w:tcBorders>
          </w:tcPr>
          <w:p w14:paraId="6C8C14D7" w14:textId="77777777" w:rsidR="00CE0B5F" w:rsidRPr="00CE0B5F" w:rsidRDefault="00CE0B5F" w:rsidP="00CE0B5F">
            <w:pPr>
              <w:jc w:val="center"/>
              <w:rPr>
                <w:rFonts w:ascii="Arial" w:hAnsi="Arial" w:cs="Arial"/>
                <w:i/>
                <w:sz w:val="10"/>
                <w:szCs w:val="8"/>
                <w:lang w:val="es-BO"/>
              </w:rPr>
            </w:pPr>
            <w:r w:rsidRPr="00CE0B5F">
              <w:rPr>
                <w:rFonts w:ascii="Arial" w:hAnsi="Arial" w:cs="Arial"/>
                <w:i/>
                <w:sz w:val="12"/>
                <w:szCs w:val="8"/>
                <w:lang w:val="es-BO"/>
              </w:rPr>
              <w:t>Nombre Completo</w:t>
            </w:r>
          </w:p>
        </w:tc>
        <w:tc>
          <w:tcPr>
            <w:tcW w:w="265" w:type="dxa"/>
          </w:tcPr>
          <w:p w14:paraId="55087CE8" w14:textId="77777777" w:rsidR="00CE0B5F" w:rsidRPr="00CE0B5F" w:rsidRDefault="00CE0B5F" w:rsidP="00CE0B5F">
            <w:pPr>
              <w:jc w:val="center"/>
              <w:rPr>
                <w:rFonts w:ascii="Arial" w:hAnsi="Arial" w:cs="Arial"/>
                <w:sz w:val="10"/>
                <w:szCs w:val="8"/>
                <w:lang w:val="es-BO"/>
              </w:rPr>
            </w:pPr>
          </w:p>
        </w:tc>
        <w:tc>
          <w:tcPr>
            <w:tcW w:w="2137" w:type="dxa"/>
            <w:gridSpan w:val="9"/>
            <w:tcBorders>
              <w:bottom w:val="single" w:sz="4" w:space="0" w:color="auto"/>
            </w:tcBorders>
          </w:tcPr>
          <w:p w14:paraId="41ACB369" w14:textId="77777777" w:rsidR="00CE0B5F" w:rsidRPr="00CE0B5F" w:rsidRDefault="00CE0B5F" w:rsidP="00CE0B5F">
            <w:pPr>
              <w:jc w:val="center"/>
              <w:rPr>
                <w:rFonts w:ascii="Arial" w:hAnsi="Arial" w:cs="Arial"/>
                <w:sz w:val="10"/>
                <w:szCs w:val="8"/>
                <w:lang w:val="es-BO"/>
              </w:rPr>
            </w:pPr>
            <w:r w:rsidRPr="00CE0B5F">
              <w:rPr>
                <w:i/>
                <w:sz w:val="12"/>
                <w:szCs w:val="8"/>
                <w:lang w:val="es-BO"/>
              </w:rPr>
              <w:t>Cargo</w:t>
            </w:r>
          </w:p>
        </w:tc>
        <w:tc>
          <w:tcPr>
            <w:tcW w:w="265" w:type="dxa"/>
          </w:tcPr>
          <w:p w14:paraId="196BA8E6" w14:textId="77777777" w:rsidR="00CE0B5F" w:rsidRPr="00CE0B5F" w:rsidRDefault="00CE0B5F" w:rsidP="00CE0B5F">
            <w:pPr>
              <w:jc w:val="center"/>
              <w:rPr>
                <w:rFonts w:ascii="Arial" w:hAnsi="Arial" w:cs="Arial"/>
                <w:sz w:val="10"/>
                <w:szCs w:val="8"/>
                <w:lang w:val="es-BO"/>
              </w:rPr>
            </w:pPr>
          </w:p>
        </w:tc>
        <w:tc>
          <w:tcPr>
            <w:tcW w:w="1590" w:type="dxa"/>
            <w:gridSpan w:val="7"/>
            <w:tcBorders>
              <w:bottom w:val="single" w:sz="4" w:space="0" w:color="auto"/>
            </w:tcBorders>
          </w:tcPr>
          <w:p w14:paraId="523B4CA8" w14:textId="77777777" w:rsidR="00CE0B5F" w:rsidRPr="00CE0B5F" w:rsidRDefault="00CE0B5F" w:rsidP="00CE0B5F">
            <w:pPr>
              <w:jc w:val="center"/>
              <w:rPr>
                <w:rFonts w:ascii="Arial" w:hAnsi="Arial" w:cs="Arial"/>
                <w:sz w:val="10"/>
                <w:szCs w:val="8"/>
                <w:lang w:val="es-BO"/>
              </w:rPr>
            </w:pPr>
            <w:r w:rsidRPr="00CE0B5F">
              <w:rPr>
                <w:i/>
                <w:sz w:val="12"/>
                <w:szCs w:val="8"/>
                <w:lang w:val="es-BO"/>
              </w:rPr>
              <w:t>Dependencia</w:t>
            </w:r>
          </w:p>
        </w:tc>
        <w:tc>
          <w:tcPr>
            <w:tcW w:w="265" w:type="dxa"/>
            <w:tcBorders>
              <w:right w:val="single" w:sz="12" w:space="0" w:color="244061" w:themeColor="accent1" w:themeShade="80"/>
            </w:tcBorders>
          </w:tcPr>
          <w:p w14:paraId="47F89F59" w14:textId="77777777" w:rsidR="00CE0B5F" w:rsidRPr="00CE0B5F" w:rsidRDefault="00CE0B5F" w:rsidP="00CE0B5F">
            <w:pPr>
              <w:rPr>
                <w:rFonts w:ascii="Arial" w:hAnsi="Arial" w:cs="Arial"/>
                <w:sz w:val="10"/>
                <w:szCs w:val="8"/>
                <w:lang w:val="es-BO"/>
              </w:rPr>
            </w:pPr>
          </w:p>
        </w:tc>
      </w:tr>
      <w:tr w:rsidR="00CE0B5F" w:rsidRPr="00CE0B5F" w14:paraId="2BB79917" w14:textId="77777777" w:rsidTr="00A00304">
        <w:trPr>
          <w:trHeight w:val="147"/>
          <w:jc w:val="center"/>
        </w:trPr>
        <w:tc>
          <w:tcPr>
            <w:tcW w:w="3476" w:type="dxa"/>
            <w:gridSpan w:val="6"/>
            <w:vMerge w:val="restart"/>
            <w:tcBorders>
              <w:left w:val="single" w:sz="12" w:space="0" w:color="244061" w:themeColor="accent1" w:themeShade="80"/>
              <w:right w:val="single" w:sz="4" w:space="0" w:color="auto"/>
            </w:tcBorders>
            <w:vAlign w:val="center"/>
          </w:tcPr>
          <w:p w14:paraId="642F897B" w14:textId="77777777" w:rsidR="00CE0B5F" w:rsidRPr="00CE0B5F" w:rsidRDefault="00CE0B5F" w:rsidP="00CE0B5F">
            <w:pPr>
              <w:jc w:val="right"/>
              <w:rPr>
                <w:rFonts w:ascii="Arial" w:hAnsi="Arial" w:cs="Arial"/>
                <w:lang w:val="es-BO"/>
              </w:rPr>
            </w:pPr>
            <w:r w:rsidRPr="00CE0B5F">
              <w:rPr>
                <w:rFonts w:ascii="Arial" w:hAnsi="Arial" w:cs="Arial"/>
                <w:lang w:val="es-BO"/>
              </w:rPr>
              <w:t>Encargado de atender consultas</w:t>
            </w:r>
          </w:p>
          <w:p w14:paraId="153501DE" w14:textId="77777777" w:rsidR="00CE0B5F" w:rsidRDefault="00CE0B5F" w:rsidP="00CE0B5F">
            <w:pPr>
              <w:jc w:val="right"/>
              <w:rPr>
                <w:rFonts w:ascii="Arial" w:hAnsi="Arial" w:cs="Arial"/>
                <w:lang w:val="es-BO"/>
              </w:rPr>
            </w:pPr>
            <w:r w:rsidRPr="00CE0B5F">
              <w:rPr>
                <w:rFonts w:ascii="Arial" w:hAnsi="Arial" w:cs="Arial"/>
                <w:lang w:val="es-BO"/>
              </w:rPr>
              <w:t>Administrativas:</w:t>
            </w:r>
          </w:p>
          <w:p w14:paraId="08BEA01B" w14:textId="2EB98D3B" w:rsidR="00CE0B5F" w:rsidRPr="00CE0B5F" w:rsidRDefault="00CE0B5F" w:rsidP="00CE0B5F">
            <w:pPr>
              <w:jc w:val="right"/>
              <w:rPr>
                <w:rFonts w:ascii="Arial" w:hAnsi="Arial" w:cs="Arial"/>
                <w:lang w:val="es-BO"/>
              </w:rPr>
            </w:pPr>
            <w:r w:rsidRPr="00CE0B5F">
              <w:rPr>
                <w:rFonts w:ascii="Arial" w:hAnsi="Arial" w:cs="Arial"/>
                <w:lang w:val="es-BO"/>
              </w:rPr>
              <w:t>Técnicas:</w:t>
            </w:r>
          </w:p>
        </w:tc>
        <w:tc>
          <w:tcPr>
            <w:tcW w:w="235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15B95" w14:textId="77777777" w:rsidR="00CE0B5F" w:rsidRPr="00DB40DC" w:rsidRDefault="00CE0B5F" w:rsidP="00CE0B5F">
            <w:pPr>
              <w:rPr>
                <w:rFonts w:ascii="Arial" w:hAnsi="Arial" w:cs="Arial"/>
                <w:sz w:val="14"/>
                <w:lang w:val="es-BO"/>
              </w:rPr>
            </w:pPr>
          </w:p>
          <w:p w14:paraId="1410E86E" w14:textId="3C2F0D51" w:rsidR="00CE0B5F" w:rsidRPr="00CE0B5F" w:rsidRDefault="00CE0B5F" w:rsidP="00CE0B5F">
            <w:pPr>
              <w:rPr>
                <w:rFonts w:ascii="Arial" w:hAnsi="Arial" w:cs="Arial"/>
                <w:sz w:val="14"/>
                <w:lang w:val="es-BO"/>
              </w:rPr>
            </w:pPr>
            <w:r w:rsidRPr="00DB40DC">
              <w:rPr>
                <w:rFonts w:ascii="Arial" w:hAnsi="Arial" w:cs="Arial"/>
                <w:sz w:val="14"/>
                <w:lang w:val="es-BO"/>
              </w:rPr>
              <w:t>Esperanza Mamani Mercado</w:t>
            </w:r>
          </w:p>
        </w:tc>
        <w:tc>
          <w:tcPr>
            <w:tcW w:w="265" w:type="dxa"/>
            <w:vMerge w:val="restart"/>
            <w:tcBorders>
              <w:left w:val="single" w:sz="4" w:space="0" w:color="auto"/>
              <w:right w:val="single" w:sz="4" w:space="0" w:color="auto"/>
            </w:tcBorders>
            <w:vAlign w:val="center"/>
          </w:tcPr>
          <w:p w14:paraId="67B17569" w14:textId="77777777" w:rsidR="00CE0B5F" w:rsidRPr="00CE0B5F" w:rsidRDefault="00CE0B5F" w:rsidP="00CE0B5F">
            <w:pPr>
              <w:rPr>
                <w:rFonts w:ascii="Arial" w:hAnsi="Arial" w:cs="Arial"/>
                <w:sz w:val="14"/>
                <w:lang w:val="es-BO"/>
              </w:rPr>
            </w:pPr>
          </w:p>
        </w:tc>
        <w:tc>
          <w:tcPr>
            <w:tcW w:w="21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238DB" w14:textId="785EE548" w:rsidR="00CE0B5F" w:rsidRPr="00CE0B5F" w:rsidRDefault="00CE0B5F" w:rsidP="00CE0B5F">
            <w:pPr>
              <w:rPr>
                <w:rFonts w:ascii="Arial" w:hAnsi="Arial" w:cs="Arial"/>
                <w:sz w:val="14"/>
                <w:lang w:val="es-BO"/>
              </w:rPr>
            </w:pPr>
            <w:r w:rsidRPr="00DB40DC">
              <w:rPr>
                <w:rFonts w:ascii="Arial" w:hAnsi="Arial" w:cs="Arial"/>
                <w:sz w:val="14"/>
                <w:lang w:val="es-BO"/>
              </w:rPr>
              <w:t>Profesional en Compras y Contrataciones</w:t>
            </w:r>
          </w:p>
        </w:tc>
        <w:tc>
          <w:tcPr>
            <w:tcW w:w="265" w:type="dxa"/>
            <w:vMerge w:val="restart"/>
            <w:tcBorders>
              <w:left w:val="single" w:sz="4" w:space="0" w:color="auto"/>
              <w:right w:val="single" w:sz="4" w:space="0" w:color="auto"/>
            </w:tcBorders>
            <w:vAlign w:val="center"/>
          </w:tcPr>
          <w:p w14:paraId="707BD8C3" w14:textId="77777777" w:rsidR="00CE0B5F" w:rsidRPr="00CE0B5F" w:rsidRDefault="00CE0B5F" w:rsidP="00CE0B5F">
            <w:pPr>
              <w:rPr>
                <w:rFonts w:ascii="Arial" w:hAnsi="Arial" w:cs="Arial"/>
                <w:sz w:val="14"/>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97629" w14:textId="5F059444" w:rsidR="00CE0B5F" w:rsidRPr="00DB40DC" w:rsidRDefault="00CE0B5F" w:rsidP="00CE0B5F">
            <w:pPr>
              <w:rPr>
                <w:rFonts w:ascii="Arial" w:hAnsi="Arial" w:cs="Arial"/>
                <w:sz w:val="14"/>
                <w:lang w:val="es-BO"/>
              </w:rPr>
            </w:pPr>
            <w:r w:rsidRPr="00DB40DC">
              <w:rPr>
                <w:rFonts w:ascii="Arial" w:hAnsi="Arial" w:cs="Arial"/>
                <w:sz w:val="14"/>
                <w:lang w:val="es-BO"/>
              </w:rPr>
              <w:t>Dpto. de Compras y Contrataciones</w:t>
            </w:r>
          </w:p>
          <w:p w14:paraId="5A379B50" w14:textId="77777777" w:rsidR="00CE0B5F" w:rsidRPr="00CE0B5F" w:rsidRDefault="00CE0B5F" w:rsidP="00CE0B5F">
            <w:pPr>
              <w:rPr>
                <w:rFonts w:ascii="Arial" w:hAnsi="Arial" w:cs="Arial"/>
                <w:sz w:val="14"/>
                <w:lang w:val="es-BO"/>
              </w:rPr>
            </w:pPr>
          </w:p>
        </w:tc>
        <w:tc>
          <w:tcPr>
            <w:tcW w:w="265" w:type="dxa"/>
            <w:vMerge w:val="restart"/>
            <w:tcBorders>
              <w:left w:val="single" w:sz="4" w:space="0" w:color="auto"/>
              <w:right w:val="single" w:sz="12" w:space="0" w:color="244061" w:themeColor="accent1" w:themeShade="80"/>
            </w:tcBorders>
          </w:tcPr>
          <w:p w14:paraId="224E2A40" w14:textId="77777777" w:rsidR="00CE0B5F" w:rsidRPr="00CE0B5F" w:rsidRDefault="00CE0B5F" w:rsidP="00CE0B5F">
            <w:pPr>
              <w:rPr>
                <w:rFonts w:ascii="Arial" w:hAnsi="Arial" w:cs="Arial"/>
                <w:lang w:val="es-BO"/>
              </w:rPr>
            </w:pPr>
          </w:p>
        </w:tc>
      </w:tr>
      <w:tr w:rsidR="00CE0B5F" w:rsidRPr="00CE0B5F" w14:paraId="2FBF7FEC" w14:textId="77777777" w:rsidTr="00A00304">
        <w:trPr>
          <w:trHeight w:val="146"/>
          <w:jc w:val="center"/>
        </w:trPr>
        <w:tc>
          <w:tcPr>
            <w:tcW w:w="3476" w:type="dxa"/>
            <w:gridSpan w:val="6"/>
            <w:vMerge/>
            <w:tcBorders>
              <w:left w:val="single" w:sz="12" w:space="0" w:color="244061" w:themeColor="accent1" w:themeShade="80"/>
              <w:right w:val="single" w:sz="4" w:space="0" w:color="auto"/>
            </w:tcBorders>
            <w:vAlign w:val="center"/>
          </w:tcPr>
          <w:p w14:paraId="536E4410" w14:textId="77777777" w:rsidR="00CE0B5F" w:rsidRPr="00CE0B5F" w:rsidRDefault="00CE0B5F" w:rsidP="00CE0B5F">
            <w:pPr>
              <w:jc w:val="right"/>
              <w:rPr>
                <w:rFonts w:ascii="Arial" w:hAnsi="Arial" w:cs="Arial"/>
                <w:lang w:val="es-BO"/>
              </w:rPr>
            </w:pPr>
          </w:p>
        </w:tc>
        <w:tc>
          <w:tcPr>
            <w:tcW w:w="235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60170" w14:textId="51F02021" w:rsidR="00CE0B5F" w:rsidRPr="00DB40DC" w:rsidRDefault="005C70E0" w:rsidP="00CE0B5F">
            <w:pPr>
              <w:rPr>
                <w:rFonts w:ascii="Arial" w:hAnsi="Arial" w:cs="Arial"/>
                <w:sz w:val="14"/>
                <w:lang w:val="es-BO"/>
              </w:rPr>
            </w:pPr>
            <w:r>
              <w:rPr>
                <w:rFonts w:ascii="Arial" w:hAnsi="Arial" w:cs="Arial"/>
                <w:sz w:val="14"/>
                <w:lang w:val="es-BO"/>
              </w:rPr>
              <w:t>Arturo Ordoñez Cortez</w:t>
            </w:r>
          </w:p>
        </w:tc>
        <w:tc>
          <w:tcPr>
            <w:tcW w:w="265" w:type="dxa"/>
            <w:vMerge/>
            <w:tcBorders>
              <w:left w:val="single" w:sz="4" w:space="0" w:color="auto"/>
              <w:right w:val="single" w:sz="4" w:space="0" w:color="auto"/>
            </w:tcBorders>
            <w:vAlign w:val="center"/>
          </w:tcPr>
          <w:p w14:paraId="5AE2078B" w14:textId="77777777" w:rsidR="00CE0B5F" w:rsidRPr="00DB40DC" w:rsidRDefault="00CE0B5F" w:rsidP="00CE0B5F">
            <w:pPr>
              <w:rPr>
                <w:rFonts w:ascii="Arial" w:hAnsi="Arial" w:cs="Arial"/>
                <w:sz w:val="14"/>
                <w:lang w:val="es-BO"/>
              </w:rPr>
            </w:pPr>
          </w:p>
        </w:tc>
        <w:tc>
          <w:tcPr>
            <w:tcW w:w="21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841E1" w14:textId="2AEE24FE" w:rsidR="00CE0B5F" w:rsidRPr="00DB40DC" w:rsidRDefault="005C70E0" w:rsidP="0004596A">
            <w:pPr>
              <w:rPr>
                <w:rFonts w:ascii="Arial" w:hAnsi="Arial" w:cs="Arial"/>
                <w:sz w:val="14"/>
                <w:lang w:val="es-BO"/>
              </w:rPr>
            </w:pPr>
            <w:r>
              <w:rPr>
                <w:rFonts w:ascii="Arial" w:hAnsi="Arial" w:cs="Arial"/>
                <w:sz w:val="14"/>
                <w:lang w:val="es-BO"/>
              </w:rPr>
              <w:t xml:space="preserve">Jefe Del Dpto. De Base De Datos Y </w:t>
            </w:r>
            <w:r w:rsidRPr="0004596A">
              <w:rPr>
                <w:rFonts w:ascii="Arial" w:hAnsi="Arial" w:cs="Arial"/>
                <w:sz w:val="14"/>
                <w:lang w:val="es-BO"/>
              </w:rPr>
              <w:t>Comunicaciones</w:t>
            </w:r>
          </w:p>
        </w:tc>
        <w:tc>
          <w:tcPr>
            <w:tcW w:w="265" w:type="dxa"/>
            <w:vMerge/>
            <w:tcBorders>
              <w:left w:val="single" w:sz="4" w:space="0" w:color="auto"/>
              <w:right w:val="single" w:sz="4" w:space="0" w:color="auto"/>
            </w:tcBorders>
            <w:vAlign w:val="center"/>
          </w:tcPr>
          <w:p w14:paraId="6B141B2B" w14:textId="77777777" w:rsidR="00CE0B5F" w:rsidRPr="00DB40DC" w:rsidRDefault="00CE0B5F" w:rsidP="00CE0B5F">
            <w:pPr>
              <w:rPr>
                <w:rFonts w:ascii="Arial" w:hAnsi="Arial" w:cs="Arial"/>
                <w:sz w:val="14"/>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336EE" w14:textId="0D0DE910" w:rsidR="00CE0B5F" w:rsidRPr="00DB40DC" w:rsidRDefault="00DB40DC" w:rsidP="00CE0B5F">
            <w:pPr>
              <w:rPr>
                <w:rFonts w:ascii="Arial" w:hAnsi="Arial" w:cs="Arial"/>
                <w:sz w:val="14"/>
                <w:lang w:val="es-BO"/>
              </w:rPr>
            </w:pPr>
            <w:r w:rsidRPr="00DB40DC">
              <w:rPr>
                <w:rFonts w:ascii="Arial" w:hAnsi="Arial" w:cs="Arial"/>
                <w:sz w:val="14"/>
                <w:lang w:val="es-BO"/>
              </w:rPr>
              <w:t>Gerencia de Sistemas</w:t>
            </w:r>
          </w:p>
        </w:tc>
        <w:tc>
          <w:tcPr>
            <w:tcW w:w="265" w:type="dxa"/>
            <w:vMerge/>
            <w:tcBorders>
              <w:left w:val="single" w:sz="4" w:space="0" w:color="auto"/>
              <w:right w:val="single" w:sz="12" w:space="0" w:color="244061" w:themeColor="accent1" w:themeShade="80"/>
            </w:tcBorders>
          </w:tcPr>
          <w:p w14:paraId="623F4178" w14:textId="77777777" w:rsidR="00CE0B5F" w:rsidRPr="00CE0B5F" w:rsidRDefault="00CE0B5F" w:rsidP="00CE0B5F">
            <w:pPr>
              <w:rPr>
                <w:rFonts w:ascii="Arial" w:hAnsi="Arial" w:cs="Arial"/>
                <w:lang w:val="es-BO"/>
              </w:rPr>
            </w:pPr>
          </w:p>
        </w:tc>
      </w:tr>
      <w:tr w:rsidR="00DB40DC" w:rsidRPr="00CE0B5F" w14:paraId="0B042A24"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3D78D7E7" w14:textId="77777777" w:rsidR="00CE0B5F" w:rsidRPr="00CE0B5F" w:rsidRDefault="00CE0B5F" w:rsidP="00CE0B5F">
            <w:pPr>
              <w:jc w:val="right"/>
              <w:rPr>
                <w:rFonts w:ascii="Arial" w:hAnsi="Arial" w:cs="Arial"/>
                <w:b/>
                <w:lang w:val="es-BO"/>
              </w:rPr>
            </w:pPr>
          </w:p>
        </w:tc>
        <w:tc>
          <w:tcPr>
            <w:tcW w:w="453" w:type="dxa"/>
            <w:shd w:val="clear" w:color="auto" w:fill="auto"/>
          </w:tcPr>
          <w:p w14:paraId="5FFF9CDF" w14:textId="77777777" w:rsidR="00CE0B5F" w:rsidRPr="00CE0B5F" w:rsidRDefault="00CE0B5F" w:rsidP="00CE0B5F">
            <w:pPr>
              <w:rPr>
                <w:rFonts w:ascii="Arial" w:hAnsi="Arial" w:cs="Arial"/>
                <w:lang w:val="es-BO"/>
              </w:rPr>
            </w:pPr>
          </w:p>
        </w:tc>
        <w:tc>
          <w:tcPr>
            <w:tcW w:w="271" w:type="dxa"/>
            <w:shd w:val="clear" w:color="auto" w:fill="auto"/>
          </w:tcPr>
          <w:p w14:paraId="6C31FCB0" w14:textId="77777777" w:rsidR="00CE0B5F" w:rsidRPr="00CE0B5F" w:rsidRDefault="00CE0B5F" w:rsidP="00CE0B5F">
            <w:pPr>
              <w:rPr>
                <w:rFonts w:ascii="Arial" w:hAnsi="Arial" w:cs="Arial"/>
                <w:lang w:val="es-BO"/>
              </w:rPr>
            </w:pPr>
          </w:p>
        </w:tc>
        <w:tc>
          <w:tcPr>
            <w:tcW w:w="276" w:type="dxa"/>
            <w:shd w:val="clear" w:color="auto" w:fill="auto"/>
          </w:tcPr>
          <w:p w14:paraId="54B7D86F" w14:textId="77777777" w:rsidR="00CE0B5F" w:rsidRPr="00CE0B5F" w:rsidRDefault="00CE0B5F" w:rsidP="00CE0B5F">
            <w:pPr>
              <w:rPr>
                <w:rFonts w:ascii="Arial" w:hAnsi="Arial" w:cs="Arial"/>
                <w:lang w:val="es-BO"/>
              </w:rPr>
            </w:pPr>
          </w:p>
        </w:tc>
        <w:tc>
          <w:tcPr>
            <w:tcW w:w="266" w:type="dxa"/>
            <w:shd w:val="clear" w:color="auto" w:fill="auto"/>
          </w:tcPr>
          <w:p w14:paraId="2BF6F4C4" w14:textId="77777777" w:rsidR="00CE0B5F" w:rsidRPr="00CE0B5F" w:rsidRDefault="00CE0B5F" w:rsidP="00CE0B5F">
            <w:pPr>
              <w:rPr>
                <w:rFonts w:ascii="Arial" w:hAnsi="Arial" w:cs="Arial"/>
                <w:lang w:val="es-BO"/>
              </w:rPr>
            </w:pPr>
          </w:p>
        </w:tc>
        <w:tc>
          <w:tcPr>
            <w:tcW w:w="268" w:type="dxa"/>
            <w:shd w:val="clear" w:color="auto" w:fill="auto"/>
          </w:tcPr>
          <w:p w14:paraId="3C18BFE5" w14:textId="77777777" w:rsidR="00CE0B5F" w:rsidRPr="00CE0B5F" w:rsidRDefault="00CE0B5F" w:rsidP="00CE0B5F">
            <w:pPr>
              <w:rPr>
                <w:rFonts w:ascii="Arial" w:hAnsi="Arial" w:cs="Arial"/>
                <w:lang w:val="es-BO"/>
              </w:rPr>
            </w:pPr>
          </w:p>
        </w:tc>
        <w:tc>
          <w:tcPr>
            <w:tcW w:w="267" w:type="dxa"/>
            <w:shd w:val="clear" w:color="auto" w:fill="auto"/>
          </w:tcPr>
          <w:p w14:paraId="1C8692FA" w14:textId="77777777" w:rsidR="00CE0B5F" w:rsidRPr="00CE0B5F" w:rsidRDefault="00CE0B5F" w:rsidP="00CE0B5F">
            <w:pPr>
              <w:rPr>
                <w:rFonts w:ascii="Arial" w:hAnsi="Arial" w:cs="Arial"/>
                <w:lang w:val="es-BO"/>
              </w:rPr>
            </w:pPr>
          </w:p>
        </w:tc>
        <w:tc>
          <w:tcPr>
            <w:tcW w:w="271" w:type="dxa"/>
            <w:shd w:val="clear" w:color="auto" w:fill="auto"/>
          </w:tcPr>
          <w:p w14:paraId="71C1520A" w14:textId="77777777" w:rsidR="00CE0B5F" w:rsidRPr="00CE0B5F" w:rsidRDefault="00CE0B5F" w:rsidP="00CE0B5F">
            <w:pPr>
              <w:rPr>
                <w:rFonts w:ascii="Arial" w:hAnsi="Arial" w:cs="Arial"/>
                <w:lang w:val="es-BO"/>
              </w:rPr>
            </w:pPr>
          </w:p>
        </w:tc>
        <w:tc>
          <w:tcPr>
            <w:tcW w:w="268" w:type="dxa"/>
            <w:shd w:val="clear" w:color="auto" w:fill="auto"/>
          </w:tcPr>
          <w:p w14:paraId="207545F1" w14:textId="77777777" w:rsidR="00CE0B5F" w:rsidRPr="00CE0B5F" w:rsidRDefault="00CE0B5F" w:rsidP="00CE0B5F">
            <w:pPr>
              <w:rPr>
                <w:rFonts w:ascii="Arial" w:hAnsi="Arial" w:cs="Arial"/>
                <w:lang w:val="es-BO"/>
              </w:rPr>
            </w:pPr>
          </w:p>
        </w:tc>
        <w:tc>
          <w:tcPr>
            <w:tcW w:w="268" w:type="dxa"/>
            <w:shd w:val="clear" w:color="auto" w:fill="auto"/>
          </w:tcPr>
          <w:p w14:paraId="4E08EF37" w14:textId="77777777" w:rsidR="00CE0B5F" w:rsidRPr="00CE0B5F" w:rsidRDefault="00CE0B5F" w:rsidP="00CE0B5F">
            <w:pPr>
              <w:rPr>
                <w:rFonts w:ascii="Arial" w:hAnsi="Arial" w:cs="Arial"/>
                <w:lang w:val="es-BO"/>
              </w:rPr>
            </w:pPr>
          </w:p>
        </w:tc>
        <w:tc>
          <w:tcPr>
            <w:tcW w:w="338" w:type="dxa"/>
            <w:shd w:val="clear" w:color="auto" w:fill="auto"/>
          </w:tcPr>
          <w:p w14:paraId="47CDE174" w14:textId="77777777" w:rsidR="00CE0B5F" w:rsidRPr="00CE0B5F" w:rsidRDefault="00CE0B5F" w:rsidP="00CE0B5F">
            <w:pPr>
              <w:rPr>
                <w:rFonts w:ascii="Arial" w:hAnsi="Arial" w:cs="Arial"/>
                <w:lang w:val="es-BO"/>
              </w:rPr>
            </w:pPr>
          </w:p>
        </w:tc>
        <w:tc>
          <w:tcPr>
            <w:tcW w:w="335" w:type="dxa"/>
            <w:shd w:val="clear" w:color="auto" w:fill="auto"/>
          </w:tcPr>
          <w:p w14:paraId="404EFC20" w14:textId="77777777" w:rsidR="00CE0B5F" w:rsidRPr="00CE0B5F" w:rsidRDefault="00CE0B5F" w:rsidP="00CE0B5F">
            <w:pPr>
              <w:rPr>
                <w:rFonts w:ascii="Arial" w:hAnsi="Arial" w:cs="Arial"/>
                <w:lang w:val="es-BO"/>
              </w:rPr>
            </w:pPr>
          </w:p>
        </w:tc>
        <w:tc>
          <w:tcPr>
            <w:tcW w:w="335" w:type="dxa"/>
            <w:shd w:val="clear" w:color="auto" w:fill="auto"/>
          </w:tcPr>
          <w:p w14:paraId="312B416D" w14:textId="77777777" w:rsidR="00CE0B5F" w:rsidRPr="00CE0B5F" w:rsidRDefault="00CE0B5F" w:rsidP="00CE0B5F">
            <w:pPr>
              <w:rPr>
                <w:rFonts w:ascii="Arial" w:hAnsi="Arial" w:cs="Arial"/>
                <w:lang w:val="es-BO"/>
              </w:rPr>
            </w:pPr>
          </w:p>
        </w:tc>
        <w:tc>
          <w:tcPr>
            <w:tcW w:w="265" w:type="dxa"/>
            <w:shd w:val="clear" w:color="auto" w:fill="auto"/>
          </w:tcPr>
          <w:p w14:paraId="6379B85B" w14:textId="77777777" w:rsidR="00CE0B5F" w:rsidRPr="00CE0B5F" w:rsidRDefault="00CE0B5F" w:rsidP="00CE0B5F">
            <w:pPr>
              <w:rPr>
                <w:rFonts w:ascii="Arial" w:hAnsi="Arial" w:cs="Arial"/>
                <w:lang w:val="es-BO"/>
              </w:rPr>
            </w:pPr>
          </w:p>
        </w:tc>
        <w:tc>
          <w:tcPr>
            <w:tcW w:w="265" w:type="dxa"/>
            <w:shd w:val="clear" w:color="auto" w:fill="auto"/>
          </w:tcPr>
          <w:p w14:paraId="4FA25905" w14:textId="77777777" w:rsidR="00CE0B5F" w:rsidRPr="00CE0B5F" w:rsidRDefault="00CE0B5F" w:rsidP="00CE0B5F">
            <w:pPr>
              <w:rPr>
                <w:rFonts w:ascii="Arial" w:hAnsi="Arial" w:cs="Arial"/>
                <w:lang w:val="es-BO"/>
              </w:rPr>
            </w:pPr>
          </w:p>
        </w:tc>
        <w:tc>
          <w:tcPr>
            <w:tcW w:w="236" w:type="dxa"/>
            <w:shd w:val="clear" w:color="auto" w:fill="auto"/>
          </w:tcPr>
          <w:p w14:paraId="223DE61E" w14:textId="77777777" w:rsidR="00CE0B5F" w:rsidRPr="00CE0B5F" w:rsidRDefault="00CE0B5F" w:rsidP="00CE0B5F">
            <w:pPr>
              <w:rPr>
                <w:rFonts w:ascii="Arial" w:hAnsi="Arial" w:cs="Arial"/>
                <w:lang w:val="es-BO"/>
              </w:rPr>
            </w:pPr>
          </w:p>
        </w:tc>
        <w:tc>
          <w:tcPr>
            <w:tcW w:w="235" w:type="dxa"/>
            <w:shd w:val="clear" w:color="auto" w:fill="auto"/>
          </w:tcPr>
          <w:p w14:paraId="3BB1C372" w14:textId="77777777" w:rsidR="00CE0B5F" w:rsidRPr="00CE0B5F" w:rsidRDefault="00CE0B5F" w:rsidP="00CE0B5F">
            <w:pPr>
              <w:rPr>
                <w:rFonts w:ascii="Arial" w:hAnsi="Arial" w:cs="Arial"/>
                <w:lang w:val="es-BO"/>
              </w:rPr>
            </w:pPr>
          </w:p>
        </w:tc>
        <w:tc>
          <w:tcPr>
            <w:tcW w:w="331" w:type="dxa"/>
            <w:shd w:val="clear" w:color="auto" w:fill="auto"/>
          </w:tcPr>
          <w:p w14:paraId="2DA3CF3F" w14:textId="77777777" w:rsidR="00CE0B5F" w:rsidRPr="00CE0B5F" w:rsidRDefault="00CE0B5F" w:rsidP="00CE0B5F">
            <w:pPr>
              <w:rPr>
                <w:rFonts w:ascii="Arial" w:hAnsi="Arial" w:cs="Arial"/>
                <w:lang w:val="es-BO"/>
              </w:rPr>
            </w:pPr>
          </w:p>
        </w:tc>
        <w:tc>
          <w:tcPr>
            <w:tcW w:w="266" w:type="dxa"/>
            <w:gridSpan w:val="2"/>
            <w:shd w:val="clear" w:color="auto" w:fill="auto"/>
          </w:tcPr>
          <w:p w14:paraId="00526DC5" w14:textId="77777777" w:rsidR="00CE0B5F" w:rsidRPr="00CE0B5F" w:rsidRDefault="00CE0B5F" w:rsidP="00CE0B5F">
            <w:pPr>
              <w:rPr>
                <w:rFonts w:ascii="Arial" w:hAnsi="Arial" w:cs="Arial"/>
                <w:lang w:val="es-BO"/>
              </w:rPr>
            </w:pPr>
          </w:p>
        </w:tc>
        <w:tc>
          <w:tcPr>
            <w:tcW w:w="268" w:type="dxa"/>
            <w:shd w:val="clear" w:color="auto" w:fill="auto"/>
          </w:tcPr>
          <w:p w14:paraId="7549D5C9" w14:textId="77777777" w:rsidR="00CE0B5F" w:rsidRPr="00CE0B5F" w:rsidRDefault="00CE0B5F" w:rsidP="00CE0B5F">
            <w:pPr>
              <w:rPr>
                <w:rFonts w:ascii="Arial" w:hAnsi="Arial" w:cs="Arial"/>
                <w:lang w:val="es-BO"/>
              </w:rPr>
            </w:pPr>
          </w:p>
        </w:tc>
        <w:tc>
          <w:tcPr>
            <w:tcW w:w="268" w:type="dxa"/>
            <w:shd w:val="clear" w:color="auto" w:fill="auto"/>
          </w:tcPr>
          <w:p w14:paraId="2C9B7B34" w14:textId="77777777" w:rsidR="00CE0B5F" w:rsidRPr="00CE0B5F" w:rsidRDefault="00CE0B5F" w:rsidP="00CE0B5F">
            <w:pPr>
              <w:rPr>
                <w:rFonts w:ascii="Arial" w:hAnsi="Arial" w:cs="Arial"/>
                <w:lang w:val="es-BO"/>
              </w:rPr>
            </w:pPr>
          </w:p>
        </w:tc>
        <w:tc>
          <w:tcPr>
            <w:tcW w:w="268" w:type="dxa"/>
            <w:shd w:val="clear" w:color="auto" w:fill="auto"/>
          </w:tcPr>
          <w:p w14:paraId="63D2536E" w14:textId="77777777" w:rsidR="00CE0B5F" w:rsidRPr="00CE0B5F" w:rsidRDefault="00CE0B5F" w:rsidP="00CE0B5F">
            <w:pPr>
              <w:rPr>
                <w:rFonts w:ascii="Arial" w:hAnsi="Arial" w:cs="Arial"/>
                <w:lang w:val="es-BO"/>
              </w:rPr>
            </w:pPr>
          </w:p>
        </w:tc>
        <w:tc>
          <w:tcPr>
            <w:tcW w:w="265" w:type="dxa"/>
            <w:shd w:val="clear" w:color="auto" w:fill="auto"/>
          </w:tcPr>
          <w:p w14:paraId="16D77F20" w14:textId="77777777" w:rsidR="00CE0B5F" w:rsidRPr="00CE0B5F" w:rsidRDefault="00CE0B5F" w:rsidP="00CE0B5F">
            <w:pPr>
              <w:rPr>
                <w:rFonts w:ascii="Arial" w:hAnsi="Arial" w:cs="Arial"/>
                <w:lang w:val="es-BO"/>
              </w:rPr>
            </w:pPr>
          </w:p>
        </w:tc>
        <w:tc>
          <w:tcPr>
            <w:tcW w:w="265" w:type="dxa"/>
            <w:shd w:val="clear" w:color="auto" w:fill="auto"/>
          </w:tcPr>
          <w:p w14:paraId="6434B222" w14:textId="77777777" w:rsidR="00CE0B5F" w:rsidRPr="00CE0B5F" w:rsidRDefault="00CE0B5F" w:rsidP="00CE0B5F">
            <w:pPr>
              <w:rPr>
                <w:rFonts w:ascii="Arial" w:hAnsi="Arial" w:cs="Arial"/>
                <w:lang w:val="es-BO"/>
              </w:rPr>
            </w:pPr>
          </w:p>
        </w:tc>
        <w:tc>
          <w:tcPr>
            <w:tcW w:w="265" w:type="dxa"/>
            <w:shd w:val="clear" w:color="auto" w:fill="auto"/>
          </w:tcPr>
          <w:p w14:paraId="54A2B571" w14:textId="77777777" w:rsidR="00CE0B5F" w:rsidRPr="00CE0B5F" w:rsidRDefault="00CE0B5F" w:rsidP="00CE0B5F">
            <w:pPr>
              <w:rPr>
                <w:rFonts w:ascii="Arial" w:hAnsi="Arial" w:cs="Arial"/>
                <w:lang w:val="es-BO"/>
              </w:rPr>
            </w:pPr>
          </w:p>
        </w:tc>
        <w:tc>
          <w:tcPr>
            <w:tcW w:w="265" w:type="dxa"/>
            <w:gridSpan w:val="2"/>
            <w:shd w:val="clear" w:color="auto" w:fill="auto"/>
          </w:tcPr>
          <w:p w14:paraId="011789E5" w14:textId="77777777" w:rsidR="00CE0B5F" w:rsidRPr="00CE0B5F" w:rsidRDefault="00CE0B5F" w:rsidP="00CE0B5F">
            <w:pPr>
              <w:rPr>
                <w:rFonts w:ascii="Arial" w:hAnsi="Arial" w:cs="Arial"/>
                <w:lang w:val="es-BO"/>
              </w:rPr>
            </w:pPr>
          </w:p>
        </w:tc>
        <w:tc>
          <w:tcPr>
            <w:tcW w:w="265" w:type="dxa"/>
            <w:shd w:val="clear" w:color="auto" w:fill="auto"/>
          </w:tcPr>
          <w:p w14:paraId="7F11C17F" w14:textId="77777777" w:rsidR="00CE0B5F" w:rsidRPr="00CE0B5F" w:rsidRDefault="00CE0B5F" w:rsidP="00CE0B5F">
            <w:pPr>
              <w:rPr>
                <w:rFonts w:ascii="Arial" w:hAnsi="Arial" w:cs="Arial"/>
                <w:lang w:val="es-BO"/>
              </w:rPr>
            </w:pPr>
          </w:p>
        </w:tc>
        <w:tc>
          <w:tcPr>
            <w:tcW w:w="265" w:type="dxa"/>
            <w:shd w:val="clear" w:color="auto" w:fill="auto"/>
          </w:tcPr>
          <w:p w14:paraId="673924E3" w14:textId="77777777" w:rsidR="00CE0B5F" w:rsidRPr="00CE0B5F" w:rsidRDefault="00CE0B5F" w:rsidP="00CE0B5F">
            <w:pPr>
              <w:rPr>
                <w:rFonts w:ascii="Arial" w:hAnsi="Arial" w:cs="Arial"/>
                <w:lang w:val="es-BO"/>
              </w:rPr>
            </w:pPr>
          </w:p>
        </w:tc>
        <w:tc>
          <w:tcPr>
            <w:tcW w:w="265" w:type="dxa"/>
            <w:shd w:val="clear" w:color="auto" w:fill="auto"/>
          </w:tcPr>
          <w:p w14:paraId="164918AC" w14:textId="77777777" w:rsidR="00CE0B5F" w:rsidRPr="00CE0B5F" w:rsidRDefault="00CE0B5F" w:rsidP="00CE0B5F">
            <w:pPr>
              <w:rPr>
                <w:rFonts w:ascii="Arial" w:hAnsi="Arial" w:cs="Arial"/>
                <w:lang w:val="es-BO"/>
              </w:rPr>
            </w:pPr>
          </w:p>
        </w:tc>
        <w:tc>
          <w:tcPr>
            <w:tcW w:w="265" w:type="dxa"/>
            <w:tcBorders>
              <w:right w:val="single" w:sz="12" w:space="0" w:color="244061" w:themeColor="accent1" w:themeShade="80"/>
            </w:tcBorders>
            <w:shd w:val="clear" w:color="auto" w:fill="auto"/>
          </w:tcPr>
          <w:p w14:paraId="0D4429CC" w14:textId="77777777" w:rsidR="00CE0B5F" w:rsidRPr="00CE0B5F" w:rsidRDefault="00CE0B5F" w:rsidP="00CE0B5F">
            <w:pPr>
              <w:rPr>
                <w:rFonts w:ascii="Arial" w:hAnsi="Arial" w:cs="Arial"/>
                <w:lang w:val="es-BO"/>
              </w:rPr>
            </w:pPr>
          </w:p>
        </w:tc>
      </w:tr>
      <w:tr w:rsidR="00DB40DC" w:rsidRPr="00CE0B5F" w14:paraId="5D502C7F" w14:textId="77777777" w:rsidTr="00A00304">
        <w:trPr>
          <w:jc w:val="center"/>
        </w:trPr>
        <w:tc>
          <w:tcPr>
            <w:tcW w:w="1505" w:type="dxa"/>
            <w:tcBorders>
              <w:left w:val="single" w:sz="12" w:space="0" w:color="244061" w:themeColor="accent1" w:themeShade="80"/>
              <w:right w:val="single" w:sz="4" w:space="0" w:color="auto"/>
            </w:tcBorders>
            <w:vAlign w:val="center"/>
          </w:tcPr>
          <w:p w14:paraId="39D14EF1" w14:textId="77777777" w:rsidR="00CE0B5F" w:rsidRPr="00CE0B5F" w:rsidRDefault="00CE0B5F" w:rsidP="00CE0B5F">
            <w:pPr>
              <w:jc w:val="right"/>
              <w:rPr>
                <w:rFonts w:ascii="Arial" w:hAnsi="Arial" w:cs="Arial"/>
                <w:lang w:val="es-BO"/>
              </w:rPr>
            </w:pPr>
            <w:r w:rsidRPr="00CE0B5F">
              <w:rPr>
                <w:rFonts w:ascii="Arial" w:hAnsi="Arial" w:cs="Arial"/>
                <w:lang w:val="es-BO"/>
              </w:rPr>
              <w:t>Teléfono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E3F4E" w14:textId="5B1E514E" w:rsidR="00CE0B5F" w:rsidRPr="00CE0B5F" w:rsidRDefault="00DB40DC" w:rsidP="00C02D63">
            <w:pPr>
              <w:ind w:left="-74" w:right="-90" w:firstLine="28"/>
              <w:rPr>
                <w:rFonts w:ascii="Arial" w:hAnsi="Arial" w:cs="Arial"/>
                <w:lang w:val="es-BO"/>
              </w:rPr>
            </w:pPr>
            <w:r w:rsidRPr="00DB40DC">
              <w:rPr>
                <w:rFonts w:ascii="Arial" w:hAnsi="Arial" w:cs="Arial"/>
                <w:sz w:val="12"/>
                <w:lang w:val="es-BO"/>
              </w:rPr>
              <w:t>2409090 Internos: 47</w:t>
            </w:r>
            <w:r>
              <w:rPr>
                <w:rFonts w:ascii="Arial" w:hAnsi="Arial" w:cs="Arial"/>
                <w:sz w:val="12"/>
                <w:lang w:val="es-BO"/>
              </w:rPr>
              <w:t>15</w:t>
            </w:r>
            <w:r w:rsidRPr="00DB40DC">
              <w:rPr>
                <w:rFonts w:ascii="Arial" w:hAnsi="Arial" w:cs="Arial"/>
                <w:sz w:val="12"/>
                <w:lang w:val="es-BO"/>
              </w:rPr>
              <w:t xml:space="preserve"> (Consultas Administrativas) </w:t>
            </w:r>
            <w:r>
              <w:rPr>
                <w:rFonts w:ascii="Arial" w:hAnsi="Arial" w:cs="Arial"/>
                <w:sz w:val="12"/>
                <w:lang w:val="es-BO"/>
              </w:rPr>
              <w:t>11</w:t>
            </w:r>
            <w:r w:rsidR="00C02D63">
              <w:rPr>
                <w:rFonts w:ascii="Arial" w:hAnsi="Arial" w:cs="Arial"/>
                <w:sz w:val="12"/>
                <w:lang w:val="es-BO"/>
              </w:rPr>
              <w:t>3</w:t>
            </w:r>
            <w:r>
              <w:rPr>
                <w:rFonts w:ascii="Arial" w:hAnsi="Arial" w:cs="Arial"/>
                <w:sz w:val="12"/>
                <w:lang w:val="es-BO"/>
              </w:rPr>
              <w:t>5</w:t>
            </w:r>
            <w:r w:rsidRPr="00DB40DC">
              <w:rPr>
                <w:rFonts w:ascii="Arial" w:hAnsi="Arial" w:cs="Arial"/>
                <w:sz w:val="12"/>
                <w:lang w:val="es-BO"/>
              </w:rPr>
              <w:t xml:space="preserve"> (Consultas Técnicas)</w:t>
            </w:r>
          </w:p>
        </w:tc>
        <w:tc>
          <w:tcPr>
            <w:tcW w:w="271" w:type="dxa"/>
            <w:tcBorders>
              <w:left w:val="single" w:sz="4" w:space="0" w:color="auto"/>
            </w:tcBorders>
            <w:vAlign w:val="center"/>
          </w:tcPr>
          <w:p w14:paraId="5C5F5F50" w14:textId="77777777" w:rsidR="00CE0B5F" w:rsidRPr="00CE0B5F" w:rsidRDefault="00CE0B5F" w:rsidP="00CE0B5F">
            <w:pPr>
              <w:rPr>
                <w:rFonts w:ascii="Arial" w:hAnsi="Arial" w:cs="Arial"/>
                <w:lang w:val="es-BO"/>
              </w:rPr>
            </w:pPr>
          </w:p>
        </w:tc>
        <w:tc>
          <w:tcPr>
            <w:tcW w:w="542" w:type="dxa"/>
            <w:gridSpan w:val="2"/>
            <w:tcBorders>
              <w:left w:val="nil"/>
              <w:right w:val="single" w:sz="4" w:space="0" w:color="auto"/>
            </w:tcBorders>
          </w:tcPr>
          <w:p w14:paraId="51D860F2" w14:textId="77777777" w:rsidR="00CE0B5F" w:rsidRPr="00CE0B5F" w:rsidRDefault="00CE0B5F" w:rsidP="00CE0B5F">
            <w:pPr>
              <w:rPr>
                <w:rFonts w:ascii="Arial" w:hAnsi="Arial" w:cs="Arial"/>
                <w:lang w:val="es-BO"/>
              </w:rPr>
            </w:pPr>
            <w:r w:rsidRPr="00CE0B5F">
              <w:rPr>
                <w:rFonts w:ascii="Arial" w:hAnsi="Arial" w:cs="Arial"/>
                <w:lang w:val="es-BO"/>
              </w:rPr>
              <w:t>Fax</w:t>
            </w:r>
          </w:p>
        </w:tc>
        <w:tc>
          <w:tcPr>
            <w:tcW w:w="107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BF86E" w14:textId="3F5C64E2" w:rsidR="00CE0B5F" w:rsidRPr="00CE0B5F" w:rsidRDefault="00DB40DC" w:rsidP="00CE0B5F">
            <w:pPr>
              <w:rPr>
                <w:rFonts w:ascii="Arial" w:hAnsi="Arial" w:cs="Arial"/>
                <w:lang w:val="es-BO"/>
              </w:rPr>
            </w:pPr>
            <w:r w:rsidRPr="00DB40DC">
              <w:rPr>
                <w:rFonts w:ascii="Arial" w:hAnsi="Arial" w:cs="Arial"/>
                <w:lang w:val="es-BO"/>
              </w:rPr>
              <w:t>2664790</w:t>
            </w:r>
          </w:p>
        </w:tc>
        <w:tc>
          <w:tcPr>
            <w:tcW w:w="268" w:type="dxa"/>
            <w:tcBorders>
              <w:left w:val="single" w:sz="4" w:space="0" w:color="auto"/>
            </w:tcBorders>
          </w:tcPr>
          <w:p w14:paraId="67468FF7" w14:textId="77777777" w:rsidR="00CE0B5F" w:rsidRPr="00CE0B5F" w:rsidRDefault="00CE0B5F" w:rsidP="00CE0B5F">
            <w:pPr>
              <w:rPr>
                <w:rFonts w:ascii="Arial" w:hAnsi="Arial" w:cs="Arial"/>
                <w:lang w:val="es-BO"/>
              </w:rPr>
            </w:pPr>
          </w:p>
        </w:tc>
        <w:tc>
          <w:tcPr>
            <w:tcW w:w="1008" w:type="dxa"/>
            <w:gridSpan w:val="3"/>
            <w:tcBorders>
              <w:right w:val="single" w:sz="4" w:space="0" w:color="auto"/>
            </w:tcBorders>
          </w:tcPr>
          <w:p w14:paraId="190DE840" w14:textId="77777777" w:rsidR="00CE0B5F" w:rsidRPr="00CE0B5F" w:rsidRDefault="00CE0B5F" w:rsidP="00CE0B5F">
            <w:pPr>
              <w:rPr>
                <w:rFonts w:ascii="Arial" w:hAnsi="Arial" w:cs="Arial"/>
                <w:lang w:val="es-BO"/>
              </w:rPr>
            </w:pPr>
            <w:r w:rsidRPr="00CE0B5F">
              <w:rPr>
                <w:rFonts w:ascii="Arial" w:hAnsi="Arial" w:cs="Arial"/>
                <w:lang w:val="es-BO"/>
              </w:rPr>
              <w:t>Correo Electrónico</w:t>
            </w:r>
          </w:p>
        </w:tc>
        <w:tc>
          <w:tcPr>
            <w:tcW w:w="399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0" w:type="auto"/>
              <w:tblBorders>
                <w:top w:val="nil"/>
                <w:left w:val="nil"/>
                <w:bottom w:val="nil"/>
                <w:right w:val="nil"/>
              </w:tblBorders>
              <w:tblLook w:val="0000" w:firstRow="0" w:lastRow="0" w:firstColumn="0" w:lastColumn="0" w:noHBand="0" w:noVBand="0"/>
            </w:tblPr>
            <w:tblGrid>
              <w:gridCol w:w="1677"/>
            </w:tblGrid>
            <w:tr w:rsidR="00DB40DC" w:rsidRPr="00DB40DC" w14:paraId="7A84DB82" w14:textId="77777777">
              <w:trPr>
                <w:trHeight w:val="263"/>
              </w:trPr>
              <w:tc>
                <w:tcPr>
                  <w:tcW w:w="0" w:type="auto"/>
                </w:tcPr>
                <w:p w14:paraId="2658F8E3" w14:textId="4A90ECD6" w:rsidR="00DB40DC" w:rsidRPr="00DB40DC" w:rsidRDefault="00624FE6" w:rsidP="00DB40DC">
                  <w:pPr>
                    <w:autoSpaceDE w:val="0"/>
                    <w:autoSpaceDN w:val="0"/>
                    <w:adjustRightInd w:val="0"/>
                    <w:rPr>
                      <w:rFonts w:ascii="Arial" w:hAnsi="Arial" w:cs="Arial"/>
                      <w:color w:val="0000FF"/>
                      <w:sz w:val="12"/>
                      <w:szCs w:val="12"/>
                      <w:lang w:val="es-BO" w:eastAsia="es-BO"/>
                    </w:rPr>
                  </w:pPr>
                  <w:r>
                    <w:rPr>
                      <w:rFonts w:ascii="Arial" w:hAnsi="Arial" w:cs="Arial"/>
                      <w:color w:val="0000FF"/>
                      <w:sz w:val="12"/>
                      <w:szCs w:val="12"/>
                      <w:lang w:val="es-BO" w:eastAsia="es-BO"/>
                    </w:rPr>
                    <w:t>emamani</w:t>
                  </w:r>
                  <w:r w:rsidR="00DB40DC" w:rsidRPr="00DB40DC">
                    <w:rPr>
                      <w:rFonts w:ascii="Arial" w:hAnsi="Arial" w:cs="Arial"/>
                      <w:color w:val="0000FF"/>
                      <w:sz w:val="12"/>
                      <w:szCs w:val="12"/>
                      <w:lang w:val="es-BO" w:eastAsia="es-BO"/>
                    </w:rPr>
                    <w:t xml:space="preserve">@bcb.gob.bo </w:t>
                  </w:r>
                </w:p>
                <w:p w14:paraId="3E50F089" w14:textId="77777777" w:rsidR="00DB40DC" w:rsidRPr="00DB40DC" w:rsidRDefault="00DB40DC" w:rsidP="00DB40DC">
                  <w:pPr>
                    <w:autoSpaceDE w:val="0"/>
                    <w:autoSpaceDN w:val="0"/>
                    <w:adjustRightInd w:val="0"/>
                    <w:rPr>
                      <w:rFonts w:ascii="Arial" w:hAnsi="Arial" w:cs="Arial"/>
                      <w:color w:val="000000"/>
                      <w:sz w:val="12"/>
                      <w:szCs w:val="12"/>
                      <w:lang w:val="es-BO" w:eastAsia="es-BO"/>
                    </w:rPr>
                  </w:pPr>
                  <w:r w:rsidRPr="00DB40DC">
                    <w:rPr>
                      <w:rFonts w:ascii="Arial" w:hAnsi="Arial" w:cs="Arial"/>
                      <w:color w:val="000000"/>
                      <w:sz w:val="12"/>
                      <w:szCs w:val="12"/>
                      <w:lang w:val="es-BO" w:eastAsia="es-BO"/>
                    </w:rPr>
                    <w:t xml:space="preserve">(Consultas Administrativas) </w:t>
                  </w:r>
                </w:p>
                <w:p w14:paraId="422889F7" w14:textId="7A46A708" w:rsidR="00DB40DC" w:rsidRPr="00DB40DC" w:rsidRDefault="00C02D63" w:rsidP="00DB40DC">
                  <w:pPr>
                    <w:autoSpaceDE w:val="0"/>
                    <w:autoSpaceDN w:val="0"/>
                    <w:adjustRightInd w:val="0"/>
                    <w:rPr>
                      <w:rFonts w:ascii="Arial" w:hAnsi="Arial" w:cs="Arial"/>
                      <w:color w:val="0000FF"/>
                      <w:sz w:val="12"/>
                      <w:szCs w:val="12"/>
                      <w:lang w:val="es-BO" w:eastAsia="es-BO"/>
                    </w:rPr>
                  </w:pPr>
                  <w:r>
                    <w:rPr>
                      <w:rFonts w:ascii="Arial" w:hAnsi="Arial" w:cs="Arial"/>
                      <w:color w:val="0000FF"/>
                      <w:sz w:val="12"/>
                      <w:szCs w:val="12"/>
                      <w:lang w:val="es-BO" w:eastAsia="es-BO"/>
                    </w:rPr>
                    <w:t>jordoñez</w:t>
                  </w:r>
                  <w:r w:rsidR="00DB40DC" w:rsidRPr="00DB40DC">
                    <w:rPr>
                      <w:rFonts w:ascii="Arial" w:hAnsi="Arial" w:cs="Arial"/>
                      <w:color w:val="0000FF"/>
                      <w:sz w:val="12"/>
                      <w:szCs w:val="12"/>
                      <w:lang w:val="es-BO" w:eastAsia="es-BO"/>
                    </w:rPr>
                    <w:t xml:space="preserve">@bcb.gob.bo </w:t>
                  </w:r>
                </w:p>
                <w:p w14:paraId="2841AC89" w14:textId="77777777" w:rsidR="00DB40DC" w:rsidRPr="00DB40DC" w:rsidRDefault="00DB40DC" w:rsidP="00DB40DC">
                  <w:pPr>
                    <w:autoSpaceDE w:val="0"/>
                    <w:autoSpaceDN w:val="0"/>
                    <w:adjustRightInd w:val="0"/>
                    <w:rPr>
                      <w:rFonts w:ascii="Arial" w:hAnsi="Arial" w:cs="Arial"/>
                      <w:color w:val="000000"/>
                      <w:sz w:val="12"/>
                      <w:szCs w:val="12"/>
                      <w:lang w:val="es-BO" w:eastAsia="es-BO"/>
                    </w:rPr>
                  </w:pPr>
                  <w:r w:rsidRPr="00DB40DC">
                    <w:rPr>
                      <w:rFonts w:ascii="Arial" w:hAnsi="Arial" w:cs="Arial"/>
                      <w:color w:val="000000"/>
                      <w:sz w:val="12"/>
                      <w:szCs w:val="12"/>
                      <w:lang w:val="es-BO" w:eastAsia="es-BO"/>
                    </w:rPr>
                    <w:t xml:space="preserve">(Consultas Técnicas) </w:t>
                  </w:r>
                </w:p>
              </w:tc>
            </w:tr>
          </w:tbl>
          <w:p w14:paraId="459399D8" w14:textId="77777777" w:rsidR="00CE0B5F" w:rsidRPr="00CE0B5F" w:rsidRDefault="00CE0B5F" w:rsidP="00CE0B5F">
            <w:pPr>
              <w:rPr>
                <w:rFonts w:ascii="Arial" w:hAnsi="Arial" w:cs="Arial"/>
                <w:lang w:val="es-BO"/>
              </w:rPr>
            </w:pPr>
          </w:p>
        </w:tc>
        <w:tc>
          <w:tcPr>
            <w:tcW w:w="265" w:type="dxa"/>
            <w:tcBorders>
              <w:left w:val="single" w:sz="4" w:space="0" w:color="auto"/>
            </w:tcBorders>
          </w:tcPr>
          <w:p w14:paraId="4A81CEF5" w14:textId="77777777" w:rsidR="00CE0B5F" w:rsidRPr="00CE0B5F" w:rsidRDefault="00CE0B5F" w:rsidP="00CE0B5F">
            <w:pPr>
              <w:rPr>
                <w:rFonts w:ascii="Arial" w:hAnsi="Arial" w:cs="Arial"/>
                <w:lang w:val="es-BO"/>
              </w:rPr>
            </w:pPr>
          </w:p>
        </w:tc>
        <w:tc>
          <w:tcPr>
            <w:tcW w:w="265" w:type="dxa"/>
            <w:tcBorders>
              <w:right w:val="single" w:sz="12" w:space="0" w:color="244061" w:themeColor="accent1" w:themeShade="80"/>
            </w:tcBorders>
          </w:tcPr>
          <w:p w14:paraId="70ED5E86" w14:textId="77777777" w:rsidR="00CE0B5F" w:rsidRPr="00CE0B5F" w:rsidRDefault="00CE0B5F" w:rsidP="00CE0B5F">
            <w:pPr>
              <w:rPr>
                <w:rFonts w:ascii="Arial" w:hAnsi="Arial" w:cs="Arial"/>
                <w:lang w:val="es-BO"/>
              </w:rPr>
            </w:pPr>
          </w:p>
        </w:tc>
      </w:tr>
      <w:tr w:rsidR="00DB40DC" w:rsidRPr="00CE0B5F" w14:paraId="34C33B82" w14:textId="77777777" w:rsidTr="00A00304">
        <w:trPr>
          <w:jc w:val="center"/>
        </w:trPr>
        <w:tc>
          <w:tcPr>
            <w:tcW w:w="2210" w:type="dxa"/>
            <w:gridSpan w:val="2"/>
            <w:tcBorders>
              <w:left w:val="single" w:sz="12" w:space="0" w:color="244061" w:themeColor="accent1" w:themeShade="80"/>
            </w:tcBorders>
            <w:shd w:val="clear" w:color="auto" w:fill="auto"/>
            <w:vAlign w:val="center"/>
          </w:tcPr>
          <w:p w14:paraId="67C7DAAD" w14:textId="77777777" w:rsidR="00CE0B5F" w:rsidRPr="00CE0B5F" w:rsidRDefault="00CE0B5F" w:rsidP="00CE0B5F">
            <w:pPr>
              <w:jc w:val="right"/>
              <w:rPr>
                <w:rFonts w:ascii="Arial" w:hAnsi="Arial" w:cs="Arial"/>
                <w:b/>
                <w:sz w:val="8"/>
                <w:szCs w:val="2"/>
                <w:lang w:val="es-BO"/>
              </w:rPr>
            </w:pPr>
          </w:p>
        </w:tc>
        <w:tc>
          <w:tcPr>
            <w:tcW w:w="453" w:type="dxa"/>
            <w:shd w:val="clear" w:color="auto" w:fill="auto"/>
          </w:tcPr>
          <w:p w14:paraId="791D172E" w14:textId="77777777" w:rsidR="00CE0B5F" w:rsidRPr="00CE0B5F" w:rsidRDefault="00CE0B5F" w:rsidP="00CE0B5F">
            <w:pPr>
              <w:rPr>
                <w:rFonts w:ascii="Arial" w:hAnsi="Arial" w:cs="Arial"/>
                <w:sz w:val="8"/>
                <w:szCs w:val="2"/>
                <w:lang w:val="es-BO"/>
              </w:rPr>
            </w:pPr>
          </w:p>
        </w:tc>
        <w:tc>
          <w:tcPr>
            <w:tcW w:w="271" w:type="dxa"/>
            <w:tcBorders>
              <w:bottom w:val="single" w:sz="4" w:space="0" w:color="auto"/>
            </w:tcBorders>
            <w:shd w:val="clear" w:color="auto" w:fill="auto"/>
          </w:tcPr>
          <w:p w14:paraId="6C0F34F9" w14:textId="77777777" w:rsidR="00CE0B5F" w:rsidRPr="00CE0B5F" w:rsidRDefault="00CE0B5F" w:rsidP="00CE0B5F">
            <w:pPr>
              <w:rPr>
                <w:rFonts w:ascii="Arial" w:hAnsi="Arial" w:cs="Arial"/>
                <w:sz w:val="8"/>
                <w:szCs w:val="2"/>
                <w:lang w:val="es-BO"/>
              </w:rPr>
            </w:pPr>
          </w:p>
        </w:tc>
        <w:tc>
          <w:tcPr>
            <w:tcW w:w="276" w:type="dxa"/>
            <w:tcBorders>
              <w:bottom w:val="single" w:sz="4" w:space="0" w:color="auto"/>
            </w:tcBorders>
            <w:shd w:val="clear" w:color="auto" w:fill="auto"/>
          </w:tcPr>
          <w:p w14:paraId="1E7018A3" w14:textId="77777777" w:rsidR="00CE0B5F" w:rsidRPr="00CE0B5F" w:rsidRDefault="00CE0B5F" w:rsidP="00CE0B5F">
            <w:pPr>
              <w:rPr>
                <w:rFonts w:ascii="Arial" w:hAnsi="Arial" w:cs="Arial"/>
                <w:sz w:val="8"/>
                <w:szCs w:val="2"/>
                <w:lang w:val="es-BO"/>
              </w:rPr>
            </w:pPr>
          </w:p>
        </w:tc>
        <w:tc>
          <w:tcPr>
            <w:tcW w:w="266" w:type="dxa"/>
            <w:tcBorders>
              <w:bottom w:val="single" w:sz="4" w:space="0" w:color="auto"/>
            </w:tcBorders>
            <w:shd w:val="clear" w:color="auto" w:fill="auto"/>
          </w:tcPr>
          <w:p w14:paraId="4D6DF982"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0F09D755" w14:textId="77777777" w:rsidR="00CE0B5F" w:rsidRPr="00CE0B5F" w:rsidRDefault="00CE0B5F" w:rsidP="00CE0B5F">
            <w:pPr>
              <w:rPr>
                <w:rFonts w:ascii="Arial" w:hAnsi="Arial" w:cs="Arial"/>
                <w:sz w:val="8"/>
                <w:szCs w:val="2"/>
                <w:lang w:val="es-BO"/>
              </w:rPr>
            </w:pPr>
          </w:p>
        </w:tc>
        <w:tc>
          <w:tcPr>
            <w:tcW w:w="267" w:type="dxa"/>
            <w:tcBorders>
              <w:bottom w:val="single" w:sz="4" w:space="0" w:color="auto"/>
            </w:tcBorders>
            <w:shd w:val="clear" w:color="auto" w:fill="auto"/>
          </w:tcPr>
          <w:p w14:paraId="079688F6" w14:textId="77777777" w:rsidR="00CE0B5F" w:rsidRPr="00CE0B5F" w:rsidRDefault="00CE0B5F" w:rsidP="00CE0B5F">
            <w:pPr>
              <w:rPr>
                <w:rFonts w:ascii="Arial" w:hAnsi="Arial" w:cs="Arial"/>
                <w:sz w:val="8"/>
                <w:szCs w:val="2"/>
                <w:lang w:val="es-BO"/>
              </w:rPr>
            </w:pPr>
          </w:p>
        </w:tc>
        <w:tc>
          <w:tcPr>
            <w:tcW w:w="271" w:type="dxa"/>
            <w:tcBorders>
              <w:bottom w:val="single" w:sz="4" w:space="0" w:color="auto"/>
            </w:tcBorders>
            <w:shd w:val="clear" w:color="auto" w:fill="auto"/>
          </w:tcPr>
          <w:p w14:paraId="3510F7DF"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6701E9D2"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4F7405E3" w14:textId="77777777" w:rsidR="00CE0B5F" w:rsidRPr="00CE0B5F" w:rsidRDefault="00CE0B5F" w:rsidP="00CE0B5F">
            <w:pPr>
              <w:rPr>
                <w:rFonts w:ascii="Arial" w:hAnsi="Arial" w:cs="Arial"/>
                <w:sz w:val="8"/>
                <w:szCs w:val="2"/>
                <w:lang w:val="es-BO"/>
              </w:rPr>
            </w:pPr>
          </w:p>
        </w:tc>
        <w:tc>
          <w:tcPr>
            <w:tcW w:w="338" w:type="dxa"/>
            <w:tcBorders>
              <w:bottom w:val="single" w:sz="4" w:space="0" w:color="auto"/>
            </w:tcBorders>
            <w:shd w:val="clear" w:color="auto" w:fill="auto"/>
          </w:tcPr>
          <w:p w14:paraId="3112C52F" w14:textId="77777777" w:rsidR="00CE0B5F" w:rsidRPr="00CE0B5F" w:rsidRDefault="00CE0B5F" w:rsidP="00CE0B5F">
            <w:pPr>
              <w:rPr>
                <w:rFonts w:ascii="Arial" w:hAnsi="Arial" w:cs="Arial"/>
                <w:sz w:val="8"/>
                <w:szCs w:val="2"/>
                <w:lang w:val="es-BO"/>
              </w:rPr>
            </w:pPr>
          </w:p>
        </w:tc>
        <w:tc>
          <w:tcPr>
            <w:tcW w:w="335" w:type="dxa"/>
            <w:tcBorders>
              <w:bottom w:val="single" w:sz="4" w:space="0" w:color="auto"/>
            </w:tcBorders>
            <w:shd w:val="clear" w:color="auto" w:fill="auto"/>
          </w:tcPr>
          <w:p w14:paraId="38236F3F" w14:textId="77777777" w:rsidR="00CE0B5F" w:rsidRPr="00CE0B5F" w:rsidRDefault="00CE0B5F" w:rsidP="00CE0B5F">
            <w:pPr>
              <w:rPr>
                <w:rFonts w:ascii="Arial" w:hAnsi="Arial" w:cs="Arial"/>
                <w:sz w:val="8"/>
                <w:szCs w:val="2"/>
                <w:lang w:val="es-BO"/>
              </w:rPr>
            </w:pPr>
          </w:p>
        </w:tc>
        <w:tc>
          <w:tcPr>
            <w:tcW w:w="335" w:type="dxa"/>
            <w:tcBorders>
              <w:bottom w:val="single" w:sz="4" w:space="0" w:color="auto"/>
            </w:tcBorders>
            <w:shd w:val="clear" w:color="auto" w:fill="auto"/>
          </w:tcPr>
          <w:p w14:paraId="426F8F31"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4CD51355"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25537720" w14:textId="77777777" w:rsidR="00CE0B5F" w:rsidRPr="00CE0B5F" w:rsidRDefault="00CE0B5F" w:rsidP="00CE0B5F">
            <w:pPr>
              <w:rPr>
                <w:rFonts w:ascii="Arial" w:hAnsi="Arial" w:cs="Arial"/>
                <w:sz w:val="8"/>
                <w:szCs w:val="2"/>
                <w:lang w:val="es-BO"/>
              </w:rPr>
            </w:pPr>
          </w:p>
        </w:tc>
        <w:tc>
          <w:tcPr>
            <w:tcW w:w="236" w:type="dxa"/>
            <w:tcBorders>
              <w:bottom w:val="single" w:sz="4" w:space="0" w:color="auto"/>
            </w:tcBorders>
            <w:shd w:val="clear" w:color="auto" w:fill="auto"/>
          </w:tcPr>
          <w:p w14:paraId="0E0DD8E6" w14:textId="77777777" w:rsidR="00CE0B5F" w:rsidRPr="00CE0B5F" w:rsidRDefault="00CE0B5F" w:rsidP="00CE0B5F">
            <w:pPr>
              <w:rPr>
                <w:rFonts w:ascii="Arial" w:hAnsi="Arial" w:cs="Arial"/>
                <w:sz w:val="8"/>
                <w:szCs w:val="2"/>
                <w:lang w:val="es-BO"/>
              </w:rPr>
            </w:pPr>
          </w:p>
        </w:tc>
        <w:tc>
          <w:tcPr>
            <w:tcW w:w="235" w:type="dxa"/>
            <w:tcBorders>
              <w:top w:val="single" w:sz="4" w:space="0" w:color="auto"/>
              <w:bottom w:val="single" w:sz="4" w:space="0" w:color="auto"/>
            </w:tcBorders>
            <w:shd w:val="clear" w:color="auto" w:fill="auto"/>
          </w:tcPr>
          <w:p w14:paraId="4446B3F7" w14:textId="77777777" w:rsidR="00CE0B5F" w:rsidRPr="00CE0B5F" w:rsidRDefault="00CE0B5F" w:rsidP="00CE0B5F">
            <w:pPr>
              <w:rPr>
                <w:rFonts w:ascii="Arial" w:hAnsi="Arial" w:cs="Arial"/>
                <w:sz w:val="8"/>
                <w:szCs w:val="2"/>
                <w:lang w:val="es-BO"/>
              </w:rPr>
            </w:pPr>
          </w:p>
        </w:tc>
        <w:tc>
          <w:tcPr>
            <w:tcW w:w="331" w:type="dxa"/>
            <w:tcBorders>
              <w:top w:val="single" w:sz="4" w:space="0" w:color="auto"/>
              <w:bottom w:val="single" w:sz="4" w:space="0" w:color="auto"/>
            </w:tcBorders>
            <w:shd w:val="clear" w:color="auto" w:fill="auto"/>
          </w:tcPr>
          <w:p w14:paraId="6772DE59" w14:textId="77777777" w:rsidR="00CE0B5F" w:rsidRPr="00CE0B5F" w:rsidRDefault="00CE0B5F" w:rsidP="00CE0B5F">
            <w:pPr>
              <w:rPr>
                <w:rFonts w:ascii="Arial" w:hAnsi="Arial" w:cs="Arial"/>
                <w:sz w:val="8"/>
                <w:szCs w:val="2"/>
                <w:lang w:val="es-BO"/>
              </w:rPr>
            </w:pPr>
          </w:p>
        </w:tc>
        <w:tc>
          <w:tcPr>
            <w:tcW w:w="266" w:type="dxa"/>
            <w:gridSpan w:val="2"/>
            <w:tcBorders>
              <w:top w:val="single" w:sz="4" w:space="0" w:color="auto"/>
              <w:bottom w:val="single" w:sz="4" w:space="0" w:color="auto"/>
            </w:tcBorders>
            <w:shd w:val="clear" w:color="auto" w:fill="auto"/>
          </w:tcPr>
          <w:p w14:paraId="3CC8F172" w14:textId="77777777" w:rsidR="00CE0B5F" w:rsidRPr="00CE0B5F" w:rsidRDefault="00CE0B5F" w:rsidP="00CE0B5F">
            <w:pPr>
              <w:rPr>
                <w:rFonts w:ascii="Arial" w:hAnsi="Arial" w:cs="Arial"/>
                <w:sz w:val="8"/>
                <w:szCs w:val="2"/>
                <w:lang w:val="es-BO"/>
              </w:rPr>
            </w:pPr>
          </w:p>
        </w:tc>
        <w:tc>
          <w:tcPr>
            <w:tcW w:w="268" w:type="dxa"/>
            <w:tcBorders>
              <w:top w:val="single" w:sz="4" w:space="0" w:color="auto"/>
              <w:bottom w:val="single" w:sz="4" w:space="0" w:color="auto"/>
            </w:tcBorders>
            <w:shd w:val="clear" w:color="auto" w:fill="auto"/>
          </w:tcPr>
          <w:p w14:paraId="03E37896" w14:textId="77777777" w:rsidR="00CE0B5F" w:rsidRPr="00CE0B5F" w:rsidRDefault="00CE0B5F" w:rsidP="00CE0B5F">
            <w:pPr>
              <w:rPr>
                <w:rFonts w:ascii="Arial" w:hAnsi="Arial" w:cs="Arial"/>
                <w:sz w:val="8"/>
                <w:szCs w:val="2"/>
                <w:lang w:val="es-BO"/>
              </w:rPr>
            </w:pPr>
          </w:p>
        </w:tc>
        <w:tc>
          <w:tcPr>
            <w:tcW w:w="268" w:type="dxa"/>
            <w:tcBorders>
              <w:top w:val="single" w:sz="4" w:space="0" w:color="auto"/>
              <w:bottom w:val="single" w:sz="4" w:space="0" w:color="auto"/>
            </w:tcBorders>
            <w:shd w:val="clear" w:color="auto" w:fill="auto"/>
          </w:tcPr>
          <w:p w14:paraId="4895C19F" w14:textId="77777777" w:rsidR="00CE0B5F" w:rsidRPr="00CE0B5F" w:rsidRDefault="00CE0B5F" w:rsidP="00CE0B5F">
            <w:pPr>
              <w:rPr>
                <w:rFonts w:ascii="Arial" w:hAnsi="Arial" w:cs="Arial"/>
                <w:sz w:val="8"/>
                <w:szCs w:val="2"/>
                <w:lang w:val="es-BO"/>
              </w:rPr>
            </w:pPr>
          </w:p>
        </w:tc>
        <w:tc>
          <w:tcPr>
            <w:tcW w:w="268" w:type="dxa"/>
            <w:tcBorders>
              <w:top w:val="single" w:sz="4" w:space="0" w:color="auto"/>
              <w:bottom w:val="single" w:sz="4" w:space="0" w:color="auto"/>
            </w:tcBorders>
            <w:shd w:val="clear" w:color="auto" w:fill="auto"/>
          </w:tcPr>
          <w:p w14:paraId="3431D444"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76A916EE"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4FE1ADAF"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1FD0EAEB" w14:textId="77777777" w:rsidR="00CE0B5F" w:rsidRPr="00CE0B5F" w:rsidRDefault="00CE0B5F" w:rsidP="00CE0B5F">
            <w:pPr>
              <w:rPr>
                <w:rFonts w:ascii="Arial" w:hAnsi="Arial" w:cs="Arial"/>
                <w:sz w:val="8"/>
                <w:szCs w:val="2"/>
                <w:lang w:val="es-BO"/>
              </w:rPr>
            </w:pPr>
          </w:p>
        </w:tc>
        <w:tc>
          <w:tcPr>
            <w:tcW w:w="265" w:type="dxa"/>
            <w:gridSpan w:val="2"/>
            <w:tcBorders>
              <w:top w:val="single" w:sz="4" w:space="0" w:color="auto"/>
              <w:bottom w:val="single" w:sz="4" w:space="0" w:color="auto"/>
            </w:tcBorders>
            <w:shd w:val="clear" w:color="auto" w:fill="auto"/>
          </w:tcPr>
          <w:p w14:paraId="2CD0F2C5"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66FE2849"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3F5C659E" w14:textId="77777777" w:rsidR="00CE0B5F" w:rsidRPr="00CE0B5F" w:rsidRDefault="00CE0B5F" w:rsidP="00CE0B5F">
            <w:pPr>
              <w:rPr>
                <w:rFonts w:ascii="Arial" w:hAnsi="Arial" w:cs="Arial"/>
                <w:sz w:val="8"/>
                <w:szCs w:val="2"/>
                <w:lang w:val="es-BO"/>
              </w:rPr>
            </w:pPr>
          </w:p>
        </w:tc>
        <w:tc>
          <w:tcPr>
            <w:tcW w:w="265" w:type="dxa"/>
            <w:shd w:val="clear" w:color="auto" w:fill="auto"/>
          </w:tcPr>
          <w:p w14:paraId="56B323DB" w14:textId="77777777" w:rsidR="00CE0B5F" w:rsidRPr="00CE0B5F" w:rsidRDefault="00CE0B5F"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31737103" w14:textId="77777777" w:rsidR="00CE0B5F" w:rsidRPr="00CE0B5F" w:rsidRDefault="00CE0B5F" w:rsidP="00CE0B5F">
            <w:pPr>
              <w:rPr>
                <w:rFonts w:ascii="Arial" w:hAnsi="Arial" w:cs="Arial"/>
                <w:sz w:val="8"/>
                <w:szCs w:val="2"/>
                <w:lang w:val="es-BO"/>
              </w:rPr>
            </w:pPr>
          </w:p>
        </w:tc>
      </w:tr>
      <w:tr w:rsidR="00A00304" w:rsidRPr="00CE0B5F" w14:paraId="0C04101F" w14:textId="77777777" w:rsidTr="00A00304">
        <w:trPr>
          <w:trHeight w:val="20"/>
          <w:jc w:val="center"/>
        </w:trPr>
        <w:tc>
          <w:tcPr>
            <w:tcW w:w="26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0CEC5A4" w14:textId="70BF2DE6" w:rsidR="00A00304" w:rsidRPr="00CE0B5F" w:rsidRDefault="00684578" w:rsidP="00684578">
            <w:pPr>
              <w:jc w:val="both"/>
              <w:rPr>
                <w:rFonts w:ascii="Arial" w:hAnsi="Arial" w:cs="Arial"/>
                <w:sz w:val="8"/>
                <w:szCs w:val="2"/>
                <w:lang w:val="es-419"/>
              </w:rPr>
            </w:pPr>
            <w:r w:rsidRPr="00684578">
              <w:rPr>
                <w:rFonts w:ascii="Arial" w:hAnsi="Arial" w:cs="Arial"/>
                <w:lang w:val="es-BO"/>
              </w:rPr>
              <w:t>Cuenta Corriente Fiscal para depósito por concepto de Garantía de Seriedad de Propuesta (Fondos en Custodia)</w:t>
            </w:r>
          </w:p>
        </w:tc>
        <w:tc>
          <w:tcPr>
            <w:tcW w:w="715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F8291" w14:textId="77777777" w:rsidR="00684578" w:rsidRPr="00684578" w:rsidRDefault="00684578" w:rsidP="00684578">
            <w:pPr>
              <w:jc w:val="both"/>
              <w:rPr>
                <w:rFonts w:ascii="Arial" w:hAnsi="Arial" w:cs="Arial"/>
              </w:rPr>
            </w:pPr>
            <w:r w:rsidRPr="00684578">
              <w:rPr>
                <w:rFonts w:ascii="Arial" w:hAnsi="Arial" w:cs="Arial"/>
              </w:rPr>
              <w:t>Número de Cuenta: 10000041173216</w:t>
            </w:r>
          </w:p>
          <w:p w14:paraId="4050DC9A" w14:textId="77777777" w:rsidR="00684578" w:rsidRPr="00684578" w:rsidRDefault="00684578" w:rsidP="00684578">
            <w:pPr>
              <w:jc w:val="both"/>
              <w:rPr>
                <w:rFonts w:ascii="Arial" w:hAnsi="Arial" w:cs="Arial"/>
              </w:rPr>
            </w:pPr>
            <w:r w:rsidRPr="00684578">
              <w:rPr>
                <w:rFonts w:ascii="Arial" w:hAnsi="Arial" w:cs="Arial"/>
              </w:rPr>
              <w:t>Banco: Banco Unión S.A.</w:t>
            </w:r>
          </w:p>
          <w:p w14:paraId="792BD762" w14:textId="77777777" w:rsidR="00684578" w:rsidRPr="00684578" w:rsidRDefault="00684578" w:rsidP="00684578">
            <w:pPr>
              <w:jc w:val="both"/>
              <w:rPr>
                <w:rFonts w:ascii="Arial" w:hAnsi="Arial" w:cs="Arial"/>
              </w:rPr>
            </w:pPr>
            <w:r w:rsidRPr="00684578">
              <w:rPr>
                <w:rFonts w:ascii="Arial" w:hAnsi="Arial" w:cs="Arial"/>
              </w:rPr>
              <w:t>Titular: Tesoro General de la Nación</w:t>
            </w:r>
          </w:p>
          <w:p w14:paraId="65D49517" w14:textId="21F2C9D5" w:rsidR="00A00304" w:rsidRPr="00CE0B5F" w:rsidRDefault="00684578" w:rsidP="00684578">
            <w:pPr>
              <w:jc w:val="both"/>
              <w:rPr>
                <w:rFonts w:ascii="Arial" w:hAnsi="Arial" w:cs="Arial"/>
                <w:sz w:val="8"/>
                <w:szCs w:val="2"/>
                <w:lang w:val="es-BO"/>
              </w:rPr>
            </w:pPr>
            <w:r w:rsidRPr="00684578">
              <w:rPr>
                <w:rFonts w:ascii="Arial" w:hAnsi="Arial" w:cs="Arial"/>
              </w:rPr>
              <w:t>Moneda: Bolivianos.</w:t>
            </w:r>
          </w:p>
        </w:tc>
        <w:tc>
          <w:tcPr>
            <w:tcW w:w="265" w:type="dxa"/>
            <w:tcBorders>
              <w:left w:val="single" w:sz="4" w:space="0" w:color="auto"/>
            </w:tcBorders>
            <w:shd w:val="clear" w:color="auto" w:fill="auto"/>
          </w:tcPr>
          <w:p w14:paraId="27688D6A" w14:textId="77777777" w:rsidR="00A00304" w:rsidRPr="00CE0B5F" w:rsidRDefault="00A00304"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7105F139" w14:textId="77777777" w:rsidR="00A00304" w:rsidRPr="00CE0B5F" w:rsidRDefault="00A00304" w:rsidP="00CE0B5F">
            <w:pPr>
              <w:rPr>
                <w:rFonts w:ascii="Arial" w:hAnsi="Arial" w:cs="Arial"/>
                <w:sz w:val="8"/>
                <w:szCs w:val="2"/>
                <w:lang w:val="es-BO"/>
              </w:rPr>
            </w:pPr>
          </w:p>
        </w:tc>
      </w:tr>
      <w:tr w:rsidR="00A00304" w:rsidRPr="00CE0B5F" w14:paraId="3AB3741A" w14:textId="77777777" w:rsidTr="00A00304">
        <w:trPr>
          <w:jc w:val="center"/>
        </w:trPr>
        <w:tc>
          <w:tcPr>
            <w:tcW w:w="26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2EB24D8" w14:textId="77777777" w:rsidR="00A00304" w:rsidRPr="00CE0B5F" w:rsidRDefault="00A00304" w:rsidP="00CE0B5F">
            <w:pPr>
              <w:rPr>
                <w:rFonts w:ascii="Arial" w:hAnsi="Arial" w:cs="Arial"/>
                <w:sz w:val="8"/>
                <w:szCs w:val="2"/>
                <w:lang w:val="es-BO"/>
              </w:rPr>
            </w:pPr>
          </w:p>
        </w:tc>
        <w:tc>
          <w:tcPr>
            <w:tcW w:w="7155" w:type="dxa"/>
            <w:gridSpan w:val="28"/>
            <w:vMerge/>
            <w:tcBorders>
              <w:left w:val="single" w:sz="4" w:space="0" w:color="auto"/>
              <w:bottom w:val="single" w:sz="4" w:space="0" w:color="auto"/>
              <w:right w:val="single" w:sz="4" w:space="0" w:color="auto"/>
            </w:tcBorders>
            <w:shd w:val="clear" w:color="auto" w:fill="DBE5F1" w:themeFill="accent1" w:themeFillTint="33"/>
          </w:tcPr>
          <w:p w14:paraId="5F55D6E7" w14:textId="77777777" w:rsidR="00A00304" w:rsidRPr="00CE0B5F" w:rsidRDefault="00A00304" w:rsidP="00CE0B5F">
            <w:pPr>
              <w:rPr>
                <w:rFonts w:ascii="Arial" w:hAnsi="Arial" w:cs="Arial"/>
                <w:sz w:val="8"/>
                <w:szCs w:val="2"/>
                <w:lang w:val="es-BO"/>
              </w:rPr>
            </w:pPr>
          </w:p>
        </w:tc>
        <w:tc>
          <w:tcPr>
            <w:tcW w:w="265" w:type="dxa"/>
            <w:tcBorders>
              <w:left w:val="single" w:sz="4" w:space="0" w:color="auto"/>
            </w:tcBorders>
            <w:shd w:val="clear" w:color="auto" w:fill="auto"/>
          </w:tcPr>
          <w:p w14:paraId="7B223CB9" w14:textId="77777777" w:rsidR="00A00304" w:rsidRPr="00CE0B5F" w:rsidRDefault="00A00304"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6B80791E" w14:textId="77777777" w:rsidR="00A00304" w:rsidRPr="00CE0B5F" w:rsidRDefault="00A00304" w:rsidP="00CE0B5F">
            <w:pPr>
              <w:rPr>
                <w:rFonts w:ascii="Arial" w:hAnsi="Arial" w:cs="Arial"/>
                <w:sz w:val="8"/>
                <w:szCs w:val="2"/>
                <w:lang w:val="es-BO"/>
              </w:rPr>
            </w:pPr>
          </w:p>
        </w:tc>
      </w:tr>
      <w:tr w:rsidR="00A00304" w:rsidRPr="00CE0B5F" w14:paraId="43924964" w14:textId="77777777" w:rsidTr="00A00304">
        <w:trPr>
          <w:jc w:val="center"/>
        </w:trPr>
        <w:tc>
          <w:tcPr>
            <w:tcW w:w="26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79DB32" w14:textId="77777777" w:rsidR="00A00304" w:rsidRPr="00CE0B5F" w:rsidRDefault="00A00304" w:rsidP="00CE0B5F">
            <w:pPr>
              <w:rPr>
                <w:rFonts w:ascii="Arial" w:hAnsi="Arial" w:cs="Arial"/>
                <w:sz w:val="8"/>
                <w:szCs w:val="2"/>
                <w:lang w:val="es-BO"/>
              </w:rPr>
            </w:pPr>
          </w:p>
        </w:tc>
        <w:tc>
          <w:tcPr>
            <w:tcW w:w="7155" w:type="dxa"/>
            <w:gridSpan w:val="28"/>
            <w:vMerge/>
            <w:tcBorders>
              <w:left w:val="single" w:sz="4" w:space="0" w:color="auto"/>
              <w:bottom w:val="single" w:sz="4" w:space="0" w:color="auto"/>
              <w:right w:val="single" w:sz="4" w:space="0" w:color="auto"/>
            </w:tcBorders>
            <w:shd w:val="clear" w:color="auto" w:fill="DBE5F1" w:themeFill="accent1" w:themeFillTint="33"/>
          </w:tcPr>
          <w:p w14:paraId="683FDDA4" w14:textId="77777777" w:rsidR="00A00304" w:rsidRPr="00CE0B5F" w:rsidRDefault="00A00304" w:rsidP="00CE0B5F">
            <w:pPr>
              <w:rPr>
                <w:rFonts w:ascii="Arial" w:hAnsi="Arial" w:cs="Arial"/>
                <w:sz w:val="8"/>
                <w:szCs w:val="2"/>
                <w:lang w:val="es-BO"/>
              </w:rPr>
            </w:pPr>
          </w:p>
        </w:tc>
        <w:tc>
          <w:tcPr>
            <w:tcW w:w="265" w:type="dxa"/>
            <w:tcBorders>
              <w:left w:val="single" w:sz="4" w:space="0" w:color="auto"/>
            </w:tcBorders>
            <w:shd w:val="clear" w:color="auto" w:fill="auto"/>
          </w:tcPr>
          <w:p w14:paraId="7526C89F" w14:textId="77777777" w:rsidR="00A00304" w:rsidRPr="00CE0B5F" w:rsidRDefault="00A00304"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6BEB791D" w14:textId="77777777" w:rsidR="00A00304" w:rsidRPr="00CE0B5F" w:rsidRDefault="00A00304" w:rsidP="00CE0B5F">
            <w:pPr>
              <w:rPr>
                <w:rFonts w:ascii="Arial" w:hAnsi="Arial" w:cs="Arial"/>
                <w:sz w:val="8"/>
                <w:szCs w:val="2"/>
                <w:lang w:val="es-BO"/>
              </w:rPr>
            </w:pPr>
          </w:p>
        </w:tc>
      </w:tr>
      <w:tr w:rsidR="00A00304" w:rsidRPr="00CE0B5F" w14:paraId="332DDC8D" w14:textId="77777777" w:rsidTr="00A00304">
        <w:trPr>
          <w:trHeight w:val="56"/>
          <w:jc w:val="center"/>
        </w:trPr>
        <w:tc>
          <w:tcPr>
            <w:tcW w:w="26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E1664E8" w14:textId="77777777" w:rsidR="00A00304" w:rsidRPr="00CE0B5F" w:rsidRDefault="00A00304" w:rsidP="00CE0B5F">
            <w:pPr>
              <w:rPr>
                <w:rFonts w:ascii="Arial" w:hAnsi="Arial" w:cs="Arial"/>
                <w:sz w:val="8"/>
                <w:szCs w:val="2"/>
                <w:lang w:val="es-BO"/>
              </w:rPr>
            </w:pPr>
          </w:p>
        </w:tc>
        <w:tc>
          <w:tcPr>
            <w:tcW w:w="7155" w:type="dxa"/>
            <w:gridSpan w:val="28"/>
            <w:vMerge/>
            <w:tcBorders>
              <w:left w:val="single" w:sz="4" w:space="0" w:color="auto"/>
              <w:bottom w:val="single" w:sz="4" w:space="0" w:color="auto"/>
              <w:right w:val="single" w:sz="4" w:space="0" w:color="auto"/>
            </w:tcBorders>
            <w:shd w:val="clear" w:color="auto" w:fill="auto"/>
          </w:tcPr>
          <w:p w14:paraId="1BC089D8" w14:textId="77777777" w:rsidR="00A00304" w:rsidRPr="00CE0B5F" w:rsidRDefault="00A00304" w:rsidP="00CE0B5F">
            <w:pPr>
              <w:rPr>
                <w:rFonts w:ascii="Arial" w:hAnsi="Arial" w:cs="Arial"/>
                <w:sz w:val="8"/>
                <w:szCs w:val="2"/>
                <w:lang w:val="es-BO"/>
              </w:rPr>
            </w:pPr>
          </w:p>
        </w:tc>
        <w:tc>
          <w:tcPr>
            <w:tcW w:w="265" w:type="dxa"/>
            <w:tcBorders>
              <w:left w:val="single" w:sz="4" w:space="0" w:color="auto"/>
              <w:bottom w:val="single" w:sz="4" w:space="0" w:color="auto"/>
            </w:tcBorders>
            <w:shd w:val="clear" w:color="auto" w:fill="auto"/>
          </w:tcPr>
          <w:p w14:paraId="4474EE79" w14:textId="77777777" w:rsidR="00A00304" w:rsidRPr="00CE0B5F" w:rsidRDefault="00A00304" w:rsidP="00CE0B5F">
            <w:pPr>
              <w:rPr>
                <w:rFonts w:ascii="Arial" w:hAnsi="Arial" w:cs="Arial"/>
                <w:sz w:val="8"/>
                <w:szCs w:val="2"/>
                <w:lang w:val="es-BO"/>
              </w:rPr>
            </w:pPr>
          </w:p>
        </w:tc>
        <w:tc>
          <w:tcPr>
            <w:tcW w:w="265" w:type="dxa"/>
            <w:tcBorders>
              <w:bottom w:val="single" w:sz="4" w:space="0" w:color="auto"/>
              <w:right w:val="single" w:sz="12" w:space="0" w:color="244061" w:themeColor="accent1" w:themeShade="80"/>
            </w:tcBorders>
            <w:shd w:val="clear" w:color="auto" w:fill="auto"/>
          </w:tcPr>
          <w:p w14:paraId="54ED6AFA" w14:textId="77777777" w:rsidR="00A00304" w:rsidRPr="00CE0B5F" w:rsidRDefault="00A00304" w:rsidP="00CE0B5F">
            <w:pPr>
              <w:rPr>
                <w:rFonts w:ascii="Arial" w:hAnsi="Arial" w:cs="Arial"/>
                <w:sz w:val="8"/>
                <w:szCs w:val="2"/>
                <w:lang w:val="es-BO"/>
              </w:rPr>
            </w:pPr>
          </w:p>
        </w:tc>
      </w:tr>
    </w:tbl>
    <w:p w14:paraId="0172DE00" w14:textId="77777777" w:rsidR="00CE0B5F" w:rsidRPr="00CE0B5F" w:rsidRDefault="00CE0B5F" w:rsidP="00CE0B5F">
      <w:pPr>
        <w:rPr>
          <w:lang w:val="es-BO"/>
        </w:rPr>
      </w:pPr>
    </w:p>
    <w:p w14:paraId="2EBB5222" w14:textId="77777777" w:rsidR="00CE0B5F" w:rsidRPr="00CE0B5F" w:rsidRDefault="00CE0B5F" w:rsidP="00CE0B5F">
      <w:pPr>
        <w:keepNext/>
        <w:ind w:left="567"/>
        <w:outlineLvl w:val="0"/>
        <w:rPr>
          <w:rFonts w:ascii="Tahoma" w:hAnsi="Tahoma" w:cs="Arial"/>
          <w:b/>
          <w:caps/>
          <w:sz w:val="18"/>
          <w:szCs w:val="18"/>
          <w:u w:val="single"/>
          <w:lang w:val="es-BO"/>
        </w:rPr>
      </w:pPr>
    </w:p>
    <w:p w14:paraId="09BA7D62" w14:textId="77777777" w:rsidR="00CE0B5F" w:rsidRPr="00CE0B5F" w:rsidRDefault="00CE0B5F" w:rsidP="00CE0B5F">
      <w:pPr>
        <w:pStyle w:val="Ttulo1"/>
        <w:numPr>
          <w:ilvl w:val="0"/>
          <w:numId w:val="0"/>
        </w:numPr>
        <w:ind w:left="567"/>
        <w:rPr>
          <w:rFonts w:cs="Arial"/>
          <w:sz w:val="18"/>
          <w:szCs w:val="18"/>
          <w:lang w:val="es-BO"/>
        </w:rPr>
      </w:pPr>
    </w:p>
    <w:p w14:paraId="7DF3CC2D" w14:textId="77777777" w:rsidR="00CE0B5F" w:rsidRDefault="00CE0B5F" w:rsidP="00CE0B5F">
      <w:pPr>
        <w:rPr>
          <w:lang w:val="es-BO"/>
        </w:rPr>
      </w:pPr>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F1D0F52" w:rsidR="0002498E" w:rsidRPr="009956C4" w:rsidRDefault="0002498E" w:rsidP="00EE752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sidR="002F64B4">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F22DC58" w:rsidR="0002498E" w:rsidRPr="009956C4" w:rsidRDefault="00EB1E1E" w:rsidP="00873856">
            <w:pPr>
              <w:adjustRightInd w:val="0"/>
              <w:snapToGrid w:val="0"/>
              <w:jc w:val="center"/>
              <w:rPr>
                <w:rFonts w:ascii="Arial" w:hAnsi="Arial" w:cs="Arial"/>
                <w:sz w:val="14"/>
                <w:lang w:val="es-BO"/>
              </w:rPr>
            </w:pPr>
            <w:r>
              <w:rPr>
                <w:rFonts w:ascii="Arial" w:hAnsi="Arial" w:cs="Arial"/>
                <w:sz w:val="14"/>
                <w:lang w:val="es-BO"/>
              </w:rPr>
              <w:t>0</w:t>
            </w:r>
            <w:r w:rsidR="00873856">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C44DADB" w:rsidR="0002498E" w:rsidRPr="009956C4" w:rsidRDefault="00AD265A" w:rsidP="00EB1E1E">
            <w:pPr>
              <w:adjustRightInd w:val="0"/>
              <w:snapToGrid w:val="0"/>
              <w:jc w:val="center"/>
              <w:rPr>
                <w:rFonts w:ascii="Arial" w:hAnsi="Arial" w:cs="Arial"/>
                <w:sz w:val="14"/>
                <w:lang w:val="es-BO"/>
              </w:rPr>
            </w:pPr>
            <w:r>
              <w:rPr>
                <w:rFonts w:ascii="Arial" w:hAnsi="Arial" w:cs="Arial"/>
                <w:sz w:val="14"/>
                <w:lang w:val="es-BO"/>
              </w:rPr>
              <w:t>0</w:t>
            </w:r>
            <w:r w:rsidR="00EB1E1E">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956C4" w:rsidRDefault="001230E4" w:rsidP="00AD265A">
            <w:pPr>
              <w:adjustRightInd w:val="0"/>
              <w:snapToGrid w:val="0"/>
              <w:jc w:val="center"/>
              <w:rPr>
                <w:rFonts w:ascii="Arial" w:hAnsi="Arial" w:cs="Arial"/>
                <w:sz w:val="14"/>
                <w:lang w:val="es-BO"/>
              </w:rPr>
            </w:pPr>
            <w:r>
              <w:rPr>
                <w:rFonts w:ascii="Arial" w:hAnsi="Arial" w:cs="Arial"/>
                <w:sz w:val="14"/>
                <w:lang w:val="es-BO"/>
              </w:rPr>
              <w:t>202</w:t>
            </w:r>
            <w:r w:rsidR="00AD265A">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0F0792B"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4656AA5"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1B917E1"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4D5E7B5"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D26E3D8"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DD394A0"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7FFAE2F"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6CA1D4F"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2D3508A"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388539FD" w:rsidR="0002498E" w:rsidRPr="00C54027" w:rsidRDefault="0002498E" w:rsidP="006B19E3">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FC5AD1A"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D8E98BC"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286396A"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2557E89" w:rsidR="0002498E" w:rsidRPr="009956C4" w:rsidRDefault="00624FE6" w:rsidP="00DC64AB">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4E41E51"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742390C6" w:rsidR="0002498E" w:rsidRPr="009956C4" w:rsidRDefault="0002498E" w:rsidP="00A8646F">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B1123D5" w:rsidR="0034162D" w:rsidRPr="009956C4" w:rsidRDefault="00EB1E1E" w:rsidP="00873856">
            <w:pPr>
              <w:adjustRightInd w:val="0"/>
              <w:snapToGrid w:val="0"/>
              <w:jc w:val="center"/>
              <w:rPr>
                <w:rFonts w:ascii="Arial" w:hAnsi="Arial" w:cs="Arial"/>
                <w:sz w:val="14"/>
                <w:lang w:val="es-BO"/>
              </w:rPr>
            </w:pPr>
            <w:r>
              <w:rPr>
                <w:rFonts w:ascii="Arial" w:hAnsi="Arial" w:cs="Arial"/>
                <w:sz w:val="14"/>
                <w:lang w:val="es-BO"/>
              </w:rPr>
              <w:t>2</w:t>
            </w:r>
            <w:r w:rsidR="00873856">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C285540" w:rsidR="0034162D" w:rsidRPr="009956C4" w:rsidRDefault="00EB1E1E" w:rsidP="00AD265A">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4162D" w:rsidRPr="009956C4" w:rsidRDefault="00420532"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EE7520">
              <w:rPr>
                <w:rFonts w:ascii="Arial" w:hAnsi="Arial" w:cs="Arial"/>
                <w:sz w:val="12"/>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28652656"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A15015">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08F684D" w:rsidR="00B37751" w:rsidRPr="009956C4" w:rsidRDefault="00EB1E1E" w:rsidP="00873856">
            <w:pPr>
              <w:adjustRightInd w:val="0"/>
              <w:snapToGrid w:val="0"/>
              <w:jc w:val="center"/>
              <w:rPr>
                <w:rFonts w:ascii="Arial" w:hAnsi="Arial" w:cs="Arial"/>
                <w:sz w:val="14"/>
                <w:szCs w:val="4"/>
                <w:lang w:val="es-BO"/>
              </w:rPr>
            </w:pPr>
            <w:r>
              <w:rPr>
                <w:rFonts w:ascii="Arial" w:hAnsi="Arial" w:cs="Arial"/>
                <w:sz w:val="14"/>
                <w:szCs w:val="4"/>
                <w:lang w:val="es-BO"/>
              </w:rPr>
              <w:t>2</w:t>
            </w:r>
            <w:r w:rsidR="00873856">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E16B6D6" w:rsidR="00B37751" w:rsidRPr="009956C4" w:rsidRDefault="00EB1E1E" w:rsidP="00AD265A">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AD265A">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B37751" w:rsidRPr="009956C4" w:rsidRDefault="00A1501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00B37751" w:rsidRPr="009956C4">
              <w:rPr>
                <w:rFonts w:ascii="Arial" w:hAnsi="Arial" w:cs="Arial"/>
                <w:sz w:val="14"/>
                <w:lang w:val="es-BO"/>
              </w:rPr>
              <w:t>ubasta</w:t>
            </w:r>
            <w:r w:rsidR="00D679FE">
              <w:rPr>
                <w:rFonts w:ascii="Arial" w:hAnsi="Arial" w:cs="Arial"/>
                <w:sz w:val="14"/>
                <w:lang w:val="es-BO"/>
              </w:rPr>
              <w:t xml:space="preserve"> Ele</w:t>
            </w:r>
            <w:r>
              <w:rPr>
                <w:rFonts w:ascii="Arial" w:hAnsi="Arial" w:cs="Arial"/>
                <w:sz w:val="14"/>
                <w:lang w:val="es-BO"/>
              </w:rPr>
              <w:t>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31EACAE" w:rsidR="00B37751" w:rsidRPr="009956C4" w:rsidRDefault="00EB1E1E" w:rsidP="00873856">
            <w:pPr>
              <w:adjustRightInd w:val="0"/>
              <w:snapToGrid w:val="0"/>
              <w:jc w:val="center"/>
              <w:rPr>
                <w:rFonts w:ascii="Arial" w:hAnsi="Arial" w:cs="Arial"/>
                <w:sz w:val="14"/>
                <w:lang w:val="es-BO"/>
              </w:rPr>
            </w:pPr>
            <w:r>
              <w:rPr>
                <w:rFonts w:ascii="Arial" w:hAnsi="Arial" w:cs="Arial"/>
                <w:sz w:val="14"/>
                <w:lang w:val="es-BO"/>
              </w:rPr>
              <w:t>2</w:t>
            </w:r>
            <w:r w:rsidR="00873856">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63882F8" w:rsidR="00B37751" w:rsidRPr="009956C4" w:rsidRDefault="00EB1E1E" w:rsidP="006B19E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492B88C" w:rsidR="00473A73" w:rsidRPr="00751D0A" w:rsidRDefault="00EB1E1E" w:rsidP="00873856">
            <w:pPr>
              <w:adjustRightInd w:val="0"/>
              <w:snapToGrid w:val="0"/>
              <w:jc w:val="center"/>
              <w:rPr>
                <w:sz w:val="14"/>
                <w:szCs w:val="14"/>
                <w:lang w:val="es-BO"/>
              </w:rPr>
            </w:pPr>
            <w:r>
              <w:rPr>
                <w:sz w:val="14"/>
                <w:szCs w:val="14"/>
                <w:lang w:val="es-BO"/>
              </w:rPr>
              <w:t>2</w:t>
            </w:r>
            <w:r w:rsidR="00873856">
              <w:rPr>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2A41A4C" w:rsidR="00473A73" w:rsidRPr="00751D0A" w:rsidRDefault="00EB1E1E" w:rsidP="00AD265A">
            <w:pPr>
              <w:adjustRightInd w:val="0"/>
              <w:snapToGrid w:val="0"/>
              <w:jc w:val="center"/>
              <w:rPr>
                <w:sz w:val="14"/>
                <w:szCs w:val="14"/>
                <w:lang w:val="es-BO"/>
              </w:rPr>
            </w:pPr>
            <w:r>
              <w:rPr>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473A73" w:rsidRPr="00751D0A" w:rsidRDefault="00751D0A" w:rsidP="00E47852">
            <w:pPr>
              <w:adjustRightInd w:val="0"/>
              <w:snapToGrid w:val="0"/>
              <w:jc w:val="center"/>
              <w:rPr>
                <w:sz w:val="14"/>
                <w:szCs w:val="14"/>
                <w:lang w:val="es-BO"/>
              </w:rPr>
            </w:pPr>
            <w:r w:rsidRPr="00751D0A">
              <w:rPr>
                <w:sz w:val="14"/>
                <w:szCs w:val="14"/>
                <w:lang w:val="es-BO"/>
              </w:rPr>
              <w:t>202</w:t>
            </w:r>
            <w:r w:rsidR="00E47852">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57BBD434" w:rsidR="00473A73" w:rsidRPr="009956C4" w:rsidRDefault="00A351FA" w:rsidP="00782381">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sidR="009051C4">
              <w:t xml:space="preserve"> </w:t>
            </w:r>
            <w:r w:rsidR="009051C4" w:rsidRPr="009051C4">
              <w:rPr>
                <w:rFonts w:ascii="Arial" w:hAnsi="Arial" w:cs="Arial"/>
                <w:sz w:val="12"/>
              </w:rPr>
              <w:t>https://bcbbolivia.webex.com/bcbbolivia/j.php?MTID=mf9db58b4bb24775633049fc484abc4dc</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5CACF68" w:rsidR="00473A73" w:rsidRPr="009956C4" w:rsidRDefault="00CE6165" w:rsidP="005542A8">
            <w:pPr>
              <w:adjustRightInd w:val="0"/>
              <w:snapToGrid w:val="0"/>
              <w:jc w:val="center"/>
              <w:rPr>
                <w:rFonts w:ascii="Arial" w:hAnsi="Arial" w:cs="Arial"/>
                <w:sz w:val="14"/>
                <w:lang w:val="es-BO"/>
              </w:rPr>
            </w:pPr>
            <w:r>
              <w:rPr>
                <w:rFonts w:ascii="Arial" w:hAnsi="Arial" w:cs="Arial"/>
                <w:sz w:val="14"/>
                <w:lang w:val="es-BO"/>
              </w:rPr>
              <w:t>0</w:t>
            </w:r>
            <w:r w:rsidR="0061711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40D464D" w14:textId="608D0561" w:rsidR="00473A73" w:rsidRPr="009956C4" w:rsidRDefault="00473A73" w:rsidP="00A73FB8">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5E773D5" w:rsidR="00473A73" w:rsidRPr="009956C4" w:rsidRDefault="00CE6165" w:rsidP="00AD265A">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2F8BBED" w:rsidR="00473A73" w:rsidRPr="009956C4" w:rsidRDefault="00617116" w:rsidP="00A76838">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C31D4CF" w:rsidR="00473A73" w:rsidRPr="009956C4" w:rsidRDefault="00CE6165" w:rsidP="00AD265A">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A51323E" w:rsidR="00473A73" w:rsidRPr="009956C4" w:rsidRDefault="00CE6165" w:rsidP="00AD265A">
            <w:pPr>
              <w:adjustRightInd w:val="0"/>
              <w:snapToGrid w:val="0"/>
              <w:jc w:val="center"/>
              <w:rPr>
                <w:rFonts w:ascii="Arial" w:hAnsi="Arial" w:cs="Arial"/>
                <w:sz w:val="14"/>
                <w:lang w:val="es-BO"/>
              </w:rPr>
            </w:pPr>
            <w:r>
              <w:rPr>
                <w:rFonts w:ascii="Arial" w:hAnsi="Arial" w:cs="Arial"/>
                <w:sz w:val="14"/>
                <w:lang w:val="es-BO"/>
              </w:rPr>
              <w:t>1</w:t>
            </w:r>
            <w:r w:rsidR="00617116">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F527227" w:rsidR="00473A73" w:rsidRPr="009956C4" w:rsidRDefault="00CE6165" w:rsidP="000C0C98">
            <w:pPr>
              <w:adjustRightInd w:val="0"/>
              <w:snapToGrid w:val="0"/>
              <w:jc w:val="center"/>
              <w:rPr>
                <w:rFonts w:ascii="Arial" w:hAnsi="Arial" w:cs="Arial"/>
                <w:sz w:val="14"/>
                <w:lang w:val="es-BO"/>
              </w:rPr>
            </w:pPr>
            <w:r>
              <w:rPr>
                <w:rFonts w:ascii="Arial" w:hAnsi="Arial" w:cs="Arial"/>
                <w:sz w:val="14"/>
                <w:lang w:val="es-BO"/>
              </w:rPr>
              <w:t>07</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FC175AA" w:rsidR="00473A73" w:rsidRPr="009956C4" w:rsidRDefault="00CE6165" w:rsidP="00184C5E">
            <w:pPr>
              <w:adjustRightInd w:val="0"/>
              <w:snapToGrid w:val="0"/>
              <w:jc w:val="center"/>
              <w:rPr>
                <w:rFonts w:ascii="Arial" w:hAnsi="Arial" w:cs="Arial"/>
                <w:sz w:val="14"/>
                <w:lang w:val="es-BO"/>
              </w:rPr>
            </w:pPr>
            <w:r>
              <w:rPr>
                <w:rFonts w:ascii="Arial" w:hAnsi="Arial" w:cs="Arial"/>
                <w:sz w:val="14"/>
                <w:lang w:val="es-BO"/>
              </w:rPr>
              <w:t>2</w:t>
            </w:r>
            <w:r w:rsidR="0061711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087574">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7499705" w:rsidR="00473A73" w:rsidRPr="009956C4" w:rsidRDefault="00CE6165" w:rsidP="00AD265A">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3B0B9E3" w:rsidR="00473A73" w:rsidRPr="00A244D6" w:rsidRDefault="00617116" w:rsidP="001D5C3E">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430171C" w:rsidR="00473A73" w:rsidRPr="00A244D6" w:rsidRDefault="00CE6165" w:rsidP="00617116">
            <w:pPr>
              <w:adjustRightInd w:val="0"/>
              <w:snapToGrid w:val="0"/>
              <w:jc w:val="center"/>
              <w:rPr>
                <w:rFonts w:ascii="Arial" w:hAnsi="Arial" w:cs="Arial"/>
                <w:sz w:val="14"/>
                <w:lang w:val="es-BO"/>
              </w:rPr>
            </w:pPr>
            <w:r>
              <w:rPr>
                <w:rFonts w:ascii="Arial" w:hAnsi="Arial" w:cs="Arial"/>
                <w:sz w:val="14"/>
                <w:lang w:val="es-BO"/>
              </w:rPr>
              <w:t>0</w:t>
            </w:r>
            <w:r w:rsidR="0061711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473A73" w:rsidRPr="00A244D6"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2C0A066A"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6516E918" w:rsidR="00AD265A" w:rsidRDefault="00AD265A">
      <w:pPr>
        <w:rPr>
          <w:rFonts w:cs="Arial"/>
          <w:i/>
          <w:sz w:val="12"/>
          <w:szCs w:val="18"/>
          <w:lang w:val="es-BO"/>
        </w:rPr>
      </w:pPr>
      <w:r>
        <w:rPr>
          <w:rFonts w:cs="Arial"/>
          <w:i/>
          <w:sz w:val="12"/>
          <w:szCs w:val="18"/>
          <w:lang w:val="es-BO"/>
        </w:rPr>
        <w:br w:type="page"/>
      </w:r>
    </w:p>
    <w:p w14:paraId="33351991" w14:textId="6E050F9E"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32B1ADED" w14:textId="430BB50F" w:rsidR="00251731" w:rsidRPr="003D7EC0" w:rsidRDefault="00A55238" w:rsidP="00AE650C">
      <w:pPr>
        <w:shd w:val="clear" w:color="auto" w:fill="C6D9F1"/>
        <w:ind w:left="708" w:hanging="708"/>
        <w:jc w:val="center"/>
        <w:rPr>
          <w:b/>
          <w:bCs/>
          <w:szCs w:val="20"/>
          <w:lang w:val="es-BO"/>
        </w:rPr>
      </w:pPr>
      <w:r w:rsidRPr="00A55238">
        <w:rPr>
          <w:b/>
          <w:bCs/>
          <w:szCs w:val="20"/>
        </w:rPr>
        <w:t>ADQUISICIÓN DE SERVIDORES PARA TELEFONÍA</w:t>
      </w:r>
    </w:p>
    <w:p w14:paraId="7428790D" w14:textId="77777777" w:rsidR="0097421F" w:rsidRPr="00542A74" w:rsidRDefault="0097421F" w:rsidP="0097421F">
      <w:pPr>
        <w:suppressAutoHyphens/>
        <w:ind w:right="13"/>
        <w:jc w:val="center"/>
        <w:rPr>
          <w:rFonts w:ascii="Arial" w:hAnsi="Arial" w:cs="Arial"/>
          <w:b/>
          <w:bCs/>
          <w:sz w:val="10"/>
          <w:szCs w:val="18"/>
          <w:lang w:val="es-ES_tradnl" w:eastAsia="zh-CN"/>
        </w:rPr>
      </w:pPr>
    </w:p>
    <w:tbl>
      <w:tblPr>
        <w:tblW w:w="10708" w:type="dxa"/>
        <w:tblInd w:w="-290" w:type="dxa"/>
        <w:tblLayout w:type="fixed"/>
        <w:tblCellMar>
          <w:left w:w="70" w:type="dxa"/>
          <w:right w:w="70" w:type="dxa"/>
        </w:tblCellMar>
        <w:tblLook w:val="0000" w:firstRow="0" w:lastRow="0" w:firstColumn="0" w:lastColumn="0" w:noHBand="0" w:noVBand="0"/>
      </w:tblPr>
      <w:tblGrid>
        <w:gridCol w:w="5843"/>
        <w:gridCol w:w="2030"/>
        <w:gridCol w:w="567"/>
        <w:gridCol w:w="567"/>
        <w:gridCol w:w="1701"/>
      </w:tblGrid>
      <w:tr w:rsidR="005C70E0" w:rsidRPr="005C70E0" w14:paraId="4BEDD2FE" w14:textId="77777777" w:rsidTr="007C0390">
        <w:trPr>
          <w:cantSplit/>
          <w:trHeight w:val="477"/>
          <w:tblHeader/>
        </w:trPr>
        <w:tc>
          <w:tcPr>
            <w:tcW w:w="584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A41B219" w14:textId="77777777" w:rsidR="005C70E0" w:rsidRPr="005C70E0" w:rsidRDefault="005C70E0" w:rsidP="005C70E0">
            <w:pPr>
              <w:suppressAutoHyphens/>
              <w:ind w:left="-70"/>
              <w:jc w:val="center"/>
              <w:rPr>
                <w:rFonts w:ascii="Arial" w:hAnsi="Arial" w:cs="Arial"/>
                <w:lang w:eastAsia="zh-CN"/>
              </w:rPr>
            </w:pPr>
            <w:r w:rsidRPr="005C70E0">
              <w:rPr>
                <w:rFonts w:ascii="Arial" w:hAnsi="Arial" w:cs="Arial"/>
                <w:b/>
                <w:bCs/>
                <w:lang w:eastAsia="zh-CN"/>
              </w:rPr>
              <w:t>REQUISITOS NECESARIOS DE LOS BIENES Y LAS CONDICIONES COMPLEMENTARIAS</w:t>
            </w:r>
          </w:p>
        </w:tc>
        <w:tc>
          <w:tcPr>
            <w:tcW w:w="20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5A5DD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Times New Roman" w:hAnsi="Times New Roman"/>
                <w:lang w:eastAsia="zh-CN"/>
              </w:rPr>
            </w:pPr>
            <w:r w:rsidRPr="005C70E0">
              <w:rPr>
                <w:rFonts w:ascii="Arial" w:hAnsi="Arial" w:cs="Arial"/>
                <w:lang w:eastAsia="zh-CN"/>
              </w:rPr>
              <w:t>Para ser llenado por el proponente</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6CE1AFB"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jc w:val="center"/>
              <w:rPr>
                <w:rFonts w:ascii="Times New Roman" w:hAnsi="Times New Roman"/>
                <w:lang w:eastAsia="zh-CN"/>
              </w:rPr>
            </w:pPr>
            <w:r w:rsidRPr="005C70E0">
              <w:rPr>
                <w:rFonts w:ascii="Arial" w:hAnsi="Arial" w:cs="Arial"/>
                <w:lang w:eastAsia="zh-CN"/>
              </w:rPr>
              <w:t>Para la calificación de la ENTIDAD</w:t>
            </w:r>
          </w:p>
        </w:tc>
      </w:tr>
      <w:tr w:rsidR="005C70E0" w:rsidRPr="005C70E0" w14:paraId="533FB6AA" w14:textId="77777777" w:rsidTr="007C0390">
        <w:trPr>
          <w:cantSplit/>
          <w:trHeight w:val="247"/>
          <w:tblHeader/>
        </w:trPr>
        <w:tc>
          <w:tcPr>
            <w:tcW w:w="584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DC442DF" w14:textId="77777777" w:rsidR="005C70E0" w:rsidRPr="005C70E0" w:rsidRDefault="005C70E0" w:rsidP="005C70E0">
            <w:pPr>
              <w:pBdr>
                <w:top w:val="single" w:sz="4" w:space="0" w:color="000000"/>
                <w:left w:val="single" w:sz="4" w:space="0" w:color="000000"/>
                <w:bottom w:val="single" w:sz="4" w:space="0" w:color="000000"/>
                <w:right w:val="none" w:sz="0" w:space="0" w:color="000000"/>
              </w:pBdr>
              <w:suppressAutoHyphens/>
              <w:snapToGrid w:val="0"/>
              <w:spacing w:before="280"/>
              <w:rPr>
                <w:rFonts w:ascii="Arial" w:eastAsia="Arial Unicode MS" w:hAnsi="Arial" w:cs="Arial"/>
                <w:b/>
                <w:bCs/>
                <w:iCs/>
                <w:lang w:val="es-ES_tradnl" w:eastAsia="zh-CN"/>
              </w:rPr>
            </w:pPr>
          </w:p>
        </w:tc>
        <w:tc>
          <w:tcPr>
            <w:tcW w:w="20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D4654BA" w14:textId="77777777" w:rsidR="005C70E0" w:rsidRPr="005C70E0" w:rsidRDefault="005C70E0" w:rsidP="005C70E0">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Times New Roman" w:hAnsi="Times New Roman"/>
                <w:lang w:eastAsia="zh-CN"/>
              </w:rPr>
            </w:pPr>
            <w:r w:rsidRPr="005C70E0">
              <w:rPr>
                <w:rFonts w:ascii="Arial" w:hAnsi="Arial" w:cs="Arial"/>
                <w:b/>
                <w:bCs/>
                <w:iCs/>
                <w:lang w:val="es-ES_tradnl" w:eastAsia="zh-CN"/>
              </w:rPr>
              <w:t>CARACTERÍSTICAS DE LA PROPUESTA</w:t>
            </w:r>
          </w:p>
          <w:p w14:paraId="3E2D5D2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Times New Roman" w:hAnsi="Times New Roman"/>
                <w:lang w:eastAsia="zh-CN"/>
              </w:rPr>
            </w:pPr>
            <w:r w:rsidRPr="005C70E0">
              <w:rPr>
                <w:rFonts w:ascii="Arial" w:hAnsi="Arial" w:cs="Arial"/>
                <w:lang w:eastAsia="zh-CN"/>
              </w:rPr>
              <w:t>(Manifestar aceptación, especificar y/o adjuntar lo requerido)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5C800E" w14:textId="77777777" w:rsidR="005C70E0" w:rsidRPr="005C70E0" w:rsidRDefault="005C70E0" w:rsidP="005C70E0">
            <w:pPr>
              <w:suppressAutoHyphens/>
              <w:jc w:val="center"/>
              <w:rPr>
                <w:rFonts w:ascii="Times New Roman" w:hAnsi="Times New Roman"/>
                <w:lang w:eastAsia="zh-CN"/>
              </w:rPr>
            </w:pPr>
            <w:r w:rsidRPr="005C70E0">
              <w:rPr>
                <w:rFonts w:ascii="Arial" w:hAnsi="Arial" w:cs="Arial"/>
                <w:b/>
                <w:bCs/>
                <w:lang w:eastAsia="zh-CN"/>
              </w:rPr>
              <w:t>CUMPLE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98AD5" w14:textId="77777777" w:rsidR="005C70E0" w:rsidRPr="005C70E0" w:rsidRDefault="005C70E0" w:rsidP="005C70E0">
            <w:pPr>
              <w:suppressAutoHyphens/>
              <w:jc w:val="center"/>
              <w:rPr>
                <w:rFonts w:ascii="Times New Roman" w:hAnsi="Times New Roman"/>
                <w:lang w:eastAsia="zh-CN"/>
              </w:rPr>
            </w:pPr>
            <w:r w:rsidRPr="005C70E0">
              <w:rPr>
                <w:rFonts w:ascii="Arial" w:hAnsi="Arial" w:cs="Arial"/>
                <w:b/>
                <w:bCs/>
                <w:lang w:eastAsia="zh-CN"/>
              </w:rPr>
              <w:t>Observaciones</w:t>
            </w:r>
            <w:r w:rsidRPr="005C70E0">
              <w:rPr>
                <w:rFonts w:ascii="Arial" w:hAnsi="Arial" w:cs="Arial"/>
                <w:bCs/>
                <w:lang w:eastAsia="zh-CN"/>
              </w:rPr>
              <w:t xml:space="preserve"> (especificar </w:t>
            </w:r>
            <w:proofErr w:type="spellStart"/>
            <w:r w:rsidRPr="005C70E0">
              <w:rPr>
                <w:rFonts w:ascii="Arial" w:hAnsi="Arial" w:cs="Arial"/>
                <w:bCs/>
                <w:lang w:eastAsia="zh-CN"/>
              </w:rPr>
              <w:t>el porqué</w:t>
            </w:r>
            <w:proofErr w:type="spellEnd"/>
            <w:r w:rsidRPr="005C70E0">
              <w:rPr>
                <w:rFonts w:ascii="Arial" w:hAnsi="Arial" w:cs="Arial"/>
                <w:bCs/>
                <w:lang w:eastAsia="zh-CN"/>
              </w:rPr>
              <w:t xml:space="preserve"> no cumple)</w:t>
            </w:r>
          </w:p>
        </w:tc>
      </w:tr>
      <w:tr w:rsidR="005C70E0" w:rsidRPr="005C70E0" w14:paraId="6C7FB8A0" w14:textId="77777777" w:rsidTr="007C0390">
        <w:trPr>
          <w:cantSplit/>
          <w:trHeight w:val="323"/>
          <w:tblHeader/>
        </w:trPr>
        <w:tc>
          <w:tcPr>
            <w:tcW w:w="584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E4F74D1" w14:textId="77777777" w:rsidR="005C70E0" w:rsidRPr="005C70E0" w:rsidRDefault="005C70E0" w:rsidP="005C70E0">
            <w:pPr>
              <w:suppressAutoHyphens/>
              <w:snapToGrid w:val="0"/>
              <w:jc w:val="both"/>
              <w:rPr>
                <w:rFonts w:ascii="Arial" w:hAnsi="Arial" w:cs="Arial"/>
                <w:b/>
                <w:bCs/>
                <w:lang w:val="es-ES_tradnl" w:eastAsia="zh-CN"/>
              </w:rPr>
            </w:pPr>
          </w:p>
        </w:tc>
        <w:tc>
          <w:tcPr>
            <w:tcW w:w="20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94166B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center"/>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0D7C4D" w14:textId="77777777" w:rsidR="005C70E0" w:rsidRPr="005C70E0" w:rsidRDefault="005C70E0" w:rsidP="005C70E0">
            <w:pPr>
              <w:suppressAutoHyphens/>
              <w:jc w:val="center"/>
              <w:rPr>
                <w:rFonts w:ascii="Times New Roman" w:hAnsi="Times New Roman"/>
                <w:lang w:eastAsia="zh-CN"/>
              </w:rPr>
            </w:pPr>
            <w:r w:rsidRPr="005C70E0">
              <w:rPr>
                <w:rFonts w:ascii="Arial" w:hAnsi="Arial" w:cs="Arial"/>
                <w:b/>
                <w:lang w:eastAsia="zh-CN"/>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66744F" w14:textId="77777777" w:rsidR="005C70E0" w:rsidRPr="005C70E0" w:rsidRDefault="005C70E0" w:rsidP="005C70E0">
            <w:pPr>
              <w:suppressAutoHyphens/>
              <w:jc w:val="center"/>
              <w:rPr>
                <w:rFonts w:ascii="Times New Roman" w:hAnsi="Times New Roman"/>
                <w:lang w:eastAsia="zh-CN"/>
              </w:rPr>
            </w:pPr>
            <w:r w:rsidRPr="005C70E0">
              <w:rPr>
                <w:rFonts w:ascii="Arial" w:hAnsi="Arial" w:cs="Arial"/>
                <w:b/>
                <w:lang w:eastAsia="zh-CN"/>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88C87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center"/>
              <w:rPr>
                <w:rFonts w:ascii="Arial" w:hAnsi="Arial" w:cs="Arial"/>
                <w:b/>
                <w:bCs/>
                <w:iCs/>
                <w:lang w:val="es-ES_tradnl" w:eastAsia="zh-CN"/>
              </w:rPr>
            </w:pPr>
          </w:p>
        </w:tc>
      </w:tr>
      <w:tr w:rsidR="005C70E0" w:rsidRPr="005C70E0" w14:paraId="1D37DC96" w14:textId="77777777" w:rsidTr="007C0390">
        <w:trPr>
          <w:cantSplit/>
          <w:trHeight w:val="469"/>
        </w:trPr>
        <w:tc>
          <w:tcPr>
            <w:tcW w:w="584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7ADAB6E6" w14:textId="77777777" w:rsidR="005C70E0" w:rsidRPr="005C70E0" w:rsidRDefault="005C70E0" w:rsidP="005C70E0">
            <w:pPr>
              <w:suppressAutoHyphens/>
              <w:ind w:left="290" w:hanging="290"/>
              <w:jc w:val="both"/>
              <w:rPr>
                <w:rFonts w:ascii="Arial" w:hAnsi="Arial" w:cs="Arial"/>
                <w:lang w:eastAsia="zh-CN"/>
              </w:rPr>
            </w:pPr>
            <w:r w:rsidRPr="005C70E0">
              <w:rPr>
                <w:rFonts w:ascii="Arial" w:hAnsi="Arial" w:cs="Arial"/>
                <w:b/>
                <w:bCs/>
                <w:color w:val="FFFFFF"/>
                <w:lang w:eastAsia="zh-CN"/>
              </w:rPr>
              <w:t>I. OBJETO Y CAUSA</w:t>
            </w:r>
          </w:p>
        </w:tc>
        <w:tc>
          <w:tcPr>
            <w:tcW w:w="203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33A7A19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0EF30C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332F96C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3B8A25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r>
      <w:tr w:rsidR="005C70E0" w:rsidRPr="005C70E0" w14:paraId="3EEC2409" w14:textId="77777777" w:rsidTr="007C0390">
        <w:trPr>
          <w:cantSplit/>
          <w:trHeight w:val="519"/>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63432" w14:textId="77777777" w:rsidR="005C70E0" w:rsidRPr="005C70E0" w:rsidRDefault="005C70E0" w:rsidP="005C70E0">
            <w:pPr>
              <w:suppressAutoHyphens/>
              <w:jc w:val="both"/>
              <w:rPr>
                <w:rFonts w:ascii="Times New Roman" w:hAnsi="Times New Roman"/>
                <w:lang w:eastAsia="zh-CN"/>
              </w:rPr>
            </w:pPr>
            <w:r w:rsidRPr="005C70E0">
              <w:rPr>
                <w:rFonts w:ascii="Arial" w:hAnsi="Arial" w:cs="Arial"/>
                <w:b/>
                <w:color w:val="000000"/>
                <w:lang w:val="es-ES_tradnl" w:eastAsia="zh-CN"/>
              </w:rPr>
              <w:t>ADQUISICIÓN, INSTALACIÓN Y PUESTA EN FUNCIONAMIENTO DE DOS (2) SERVIDORES DE TELEFONÍA PARA CONTENER MAQUINAS VIRTUALES DE TELEFONÍA IP DEL BANCO CENTRAL DE BOLIVIA Y EL SITIO ALTERNO DE PROCESAMIENTO.</w:t>
            </w:r>
          </w:p>
        </w:tc>
        <w:tc>
          <w:tcPr>
            <w:tcW w:w="203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5DD238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FFFF"/>
                <w:lang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FA7CE5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3A33B6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82AD9A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r>
      <w:tr w:rsidR="005C70E0" w:rsidRPr="005C70E0" w14:paraId="1A6B417E" w14:textId="77777777" w:rsidTr="007C0390">
        <w:trPr>
          <w:cantSplit/>
          <w:trHeight w:val="291"/>
        </w:trPr>
        <w:tc>
          <w:tcPr>
            <w:tcW w:w="584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42F38FD" w14:textId="77777777" w:rsidR="005C70E0" w:rsidRPr="005C70E0" w:rsidRDefault="005C70E0" w:rsidP="005C70E0">
            <w:pPr>
              <w:suppressAutoHyphens/>
              <w:ind w:left="290" w:hanging="290"/>
              <w:jc w:val="both"/>
              <w:rPr>
                <w:rFonts w:ascii="Arial" w:hAnsi="Arial" w:cs="Arial"/>
                <w:lang w:eastAsia="zh-CN"/>
              </w:rPr>
            </w:pPr>
            <w:r w:rsidRPr="005C70E0">
              <w:rPr>
                <w:rFonts w:ascii="Arial" w:hAnsi="Arial" w:cs="Arial"/>
                <w:b/>
                <w:bCs/>
                <w:color w:val="FFFFFF"/>
                <w:lang w:eastAsia="zh-CN"/>
              </w:rPr>
              <w:t>II. CARACTERÍSTICAS GENERALES DE LOS BIENES</w:t>
            </w:r>
          </w:p>
        </w:tc>
        <w:tc>
          <w:tcPr>
            <w:tcW w:w="203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2A9F743"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6D7F8567"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502DA5D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24133C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r>
      <w:tr w:rsidR="005C70E0" w:rsidRPr="005C70E0" w14:paraId="3D133AB9"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FBC321B" w14:textId="77777777" w:rsidR="005C70E0" w:rsidRPr="005C70E0" w:rsidRDefault="005C70E0" w:rsidP="005C70E0">
            <w:pPr>
              <w:suppressAutoHyphens/>
              <w:ind w:left="290" w:hanging="290"/>
              <w:jc w:val="both"/>
              <w:rPr>
                <w:rFonts w:ascii="Arial" w:hAnsi="Arial" w:cs="Arial"/>
                <w:lang w:eastAsia="zh-CN"/>
              </w:rPr>
            </w:pPr>
            <w:r w:rsidRPr="005C70E0">
              <w:rPr>
                <w:rFonts w:ascii="Arial" w:hAnsi="Arial" w:cs="Arial"/>
                <w:b/>
                <w:bCs/>
                <w:lang w:eastAsia="zh-CN"/>
              </w:rPr>
              <w:t>A. REQUISITOS DE LOS BIENES</w:t>
            </w:r>
          </w:p>
        </w:tc>
        <w:tc>
          <w:tcPr>
            <w:tcW w:w="203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1DAEA3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Cs/>
                <w:i/>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656E5A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EB492E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073947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3B491E8F"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0AC77"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Marca:</w:t>
            </w:r>
            <w:r w:rsidRPr="005C70E0">
              <w:rPr>
                <w:rFonts w:ascii="Arial" w:hAnsi="Arial" w:cs="Arial"/>
                <w:lang w:eastAsia="zh-CN"/>
              </w:rPr>
              <w:t xml:space="preserve"> </w:t>
            </w:r>
          </w:p>
          <w:p w14:paraId="6BA5223A" w14:textId="77777777" w:rsidR="005C70E0" w:rsidRPr="005C70E0" w:rsidRDefault="005C70E0" w:rsidP="005C70E0">
            <w:pPr>
              <w:suppressAutoHyphens/>
              <w:ind w:left="360"/>
              <w:jc w:val="both"/>
              <w:rPr>
                <w:rFonts w:ascii="Arial" w:hAnsi="Arial" w:cs="Arial"/>
                <w:lang w:eastAsia="zh-CN"/>
              </w:rPr>
            </w:pPr>
          </w:p>
          <w:p w14:paraId="391EF279" w14:textId="77777777" w:rsidR="005C70E0" w:rsidRPr="005C70E0" w:rsidRDefault="005C70E0" w:rsidP="005C70E0">
            <w:pPr>
              <w:suppressAutoHyphens/>
              <w:jc w:val="both"/>
              <w:rPr>
                <w:rFonts w:ascii="Arial" w:hAnsi="Arial" w:cs="Arial"/>
                <w:lang w:eastAsia="zh-CN"/>
              </w:rPr>
            </w:pPr>
            <w:r w:rsidRPr="005C70E0">
              <w:rPr>
                <w:rFonts w:ascii="Arial" w:hAnsi="Arial" w:cs="Arial"/>
                <w:b/>
                <w:bCs/>
                <w:iCs/>
                <w:lang w:eastAsia="zh-CN"/>
              </w:rPr>
              <w:t>(El proponente debe especificar)</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D8E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CB62B0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39D710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A04F573"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04F48B13"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2F5C"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Modelo:</w:t>
            </w:r>
          </w:p>
          <w:p w14:paraId="76F3CD56" w14:textId="77777777" w:rsidR="005C70E0" w:rsidRPr="005C70E0" w:rsidRDefault="005C70E0" w:rsidP="005C70E0">
            <w:pPr>
              <w:suppressAutoHyphens/>
              <w:ind w:left="360"/>
              <w:jc w:val="both"/>
              <w:rPr>
                <w:rFonts w:ascii="Arial" w:hAnsi="Arial" w:cs="Arial"/>
                <w:lang w:eastAsia="zh-CN"/>
              </w:rPr>
            </w:pPr>
          </w:p>
          <w:p w14:paraId="02195242" w14:textId="77777777" w:rsidR="005C70E0" w:rsidRPr="005C70E0" w:rsidRDefault="005C70E0" w:rsidP="005C70E0">
            <w:pPr>
              <w:suppressAutoHyphens/>
              <w:jc w:val="both"/>
              <w:rPr>
                <w:rFonts w:ascii="Arial" w:hAnsi="Arial" w:cs="Arial"/>
                <w:lang w:eastAsia="zh-CN"/>
              </w:rPr>
            </w:pPr>
            <w:r w:rsidRPr="005C70E0">
              <w:rPr>
                <w:rFonts w:ascii="Arial" w:hAnsi="Arial" w:cs="Arial"/>
                <w:b/>
                <w:bCs/>
                <w:iCs/>
                <w:lang w:eastAsia="zh-CN"/>
              </w:rPr>
              <w:t>(El proponente debe especificar)</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64C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2A6EB2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896FF2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3C70417"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743B7C36"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0B87"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 xml:space="preserve">Cantidad: </w:t>
            </w:r>
            <w:r w:rsidRPr="005C70E0">
              <w:rPr>
                <w:rFonts w:ascii="Arial" w:hAnsi="Arial" w:cs="Arial"/>
                <w:lang w:eastAsia="zh-CN"/>
              </w:rPr>
              <w:t>dos</w:t>
            </w:r>
            <w:r w:rsidRPr="005C70E0">
              <w:rPr>
                <w:rFonts w:ascii="Arial" w:hAnsi="Arial" w:cs="Arial"/>
                <w:color w:val="000000"/>
                <w:lang w:eastAsia="zh-CN"/>
              </w:rPr>
              <w:t xml:space="preserve"> (2) servidores con las mismas características.</w:t>
            </w:r>
          </w:p>
          <w:p w14:paraId="622F19A6" w14:textId="77777777" w:rsidR="005C70E0" w:rsidRPr="005C70E0" w:rsidRDefault="005C70E0" w:rsidP="005C70E0">
            <w:pPr>
              <w:suppressAutoHyphens/>
              <w:ind w:left="360"/>
              <w:jc w:val="both"/>
              <w:rPr>
                <w:rFonts w:ascii="Arial" w:hAnsi="Arial" w:cs="Arial"/>
                <w:b/>
                <w:color w:val="000000"/>
                <w:lang w:eastAsia="zh-CN"/>
              </w:rPr>
            </w:pPr>
          </w:p>
          <w:p w14:paraId="43F7ECD1" w14:textId="77777777" w:rsidR="005C70E0" w:rsidRPr="005C70E0" w:rsidRDefault="005C70E0" w:rsidP="005C70E0">
            <w:pPr>
              <w:suppressAutoHyphens/>
              <w:jc w:val="both"/>
              <w:rPr>
                <w:rFonts w:ascii="Arial" w:hAnsi="Arial" w:cs="Arial"/>
                <w:lang w:eastAsia="zh-CN"/>
              </w:rPr>
            </w:pPr>
            <w:r w:rsidRPr="005C70E0">
              <w:rPr>
                <w:rFonts w:ascii="Arial" w:hAnsi="Arial" w:cs="Arial"/>
                <w:b/>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4DCE7" w14:textId="77777777" w:rsidR="005C70E0" w:rsidRPr="005C70E0" w:rsidRDefault="005C70E0" w:rsidP="005C70E0">
            <w:pPr>
              <w:suppressAutoHyphens/>
              <w:jc w:val="both"/>
              <w:rPr>
                <w:rFonts w:ascii="Arial" w:hAnsi="Arial" w:cs="Arial"/>
                <w:lang w:eastAsia="zh-CN"/>
              </w:rPr>
            </w:pPr>
            <w:r w:rsidRPr="005C70E0">
              <w:rPr>
                <w:rFonts w:ascii="Arial" w:eastAsia="Arial" w:hAnsi="Arial" w:cs="Arial"/>
                <w:b/>
                <w:color w:val="000000"/>
                <w:lang w:eastAsia="zh-CN"/>
              </w:rPr>
              <w:t xml:space="preserve"> </w:t>
            </w: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1DB4EA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000000"/>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5643F9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1E9750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38C52E41"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0853"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Tipo de chasis:</w:t>
            </w:r>
            <w:r w:rsidRPr="005C70E0">
              <w:rPr>
                <w:rFonts w:ascii="Arial" w:hAnsi="Arial" w:cs="Arial"/>
                <w:lang w:eastAsia="zh-CN"/>
              </w:rPr>
              <w:t xml:space="preserve"> Chasis para gabinete (rack) de 19’’. Se debe incluir todos los accesorios necesarios para su instalación física.</w:t>
            </w:r>
          </w:p>
          <w:p w14:paraId="40612780" w14:textId="77777777" w:rsidR="005C70E0" w:rsidRPr="005C70E0" w:rsidRDefault="005C70E0" w:rsidP="005C70E0">
            <w:pPr>
              <w:suppressAutoHyphens/>
              <w:jc w:val="both"/>
              <w:rPr>
                <w:rFonts w:ascii="Arial" w:hAnsi="Arial" w:cs="Arial"/>
                <w:lang w:eastAsia="zh-CN"/>
              </w:rPr>
            </w:pPr>
            <w:r w:rsidRPr="005C70E0">
              <w:rPr>
                <w:rFonts w:ascii="Arial" w:hAnsi="Arial" w:cs="Arial"/>
                <w:b/>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410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80D6A9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5BFC92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995896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7BE5B79A"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346C"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Cantidad de puertos:</w:t>
            </w:r>
          </w:p>
          <w:p w14:paraId="40C41802" w14:textId="77777777" w:rsidR="005C70E0" w:rsidRPr="005C70E0" w:rsidRDefault="005C70E0" w:rsidP="005C70E0">
            <w:pPr>
              <w:numPr>
                <w:ilvl w:val="0"/>
                <w:numId w:val="39"/>
              </w:numPr>
              <w:suppressAutoHyphens/>
              <w:jc w:val="both"/>
              <w:rPr>
                <w:rFonts w:ascii="Arial" w:hAnsi="Arial" w:cs="Arial"/>
                <w:lang w:eastAsia="zh-CN"/>
              </w:rPr>
            </w:pPr>
            <w:r w:rsidRPr="005C70E0">
              <w:rPr>
                <w:rFonts w:ascii="Arial" w:hAnsi="Arial" w:cs="Arial"/>
                <w:lang w:eastAsia="zh-CN"/>
              </w:rPr>
              <w:t>Al menos cuatro (4) puertos de 1 Gigabit Ethernet tipo RJ-45.</w:t>
            </w:r>
          </w:p>
          <w:p w14:paraId="3DD9D979" w14:textId="77777777" w:rsidR="005C70E0" w:rsidRPr="005C70E0" w:rsidRDefault="005C70E0" w:rsidP="005C70E0">
            <w:pPr>
              <w:suppressAutoHyphens/>
              <w:jc w:val="both"/>
              <w:rPr>
                <w:rFonts w:ascii="Arial" w:hAnsi="Arial" w:cs="Arial"/>
                <w:lang w:eastAsia="zh-CN"/>
              </w:rPr>
            </w:pPr>
            <w:r w:rsidRPr="005C70E0">
              <w:rPr>
                <w:rFonts w:ascii="Arial" w:eastAsia="Arial" w:hAnsi="Arial" w:cs="Arial"/>
                <w:b/>
                <w:lang w:eastAsia="zh-CN"/>
              </w:rPr>
              <w:t xml:space="preserve"> </w:t>
            </w:r>
            <w:r w:rsidRPr="005C70E0">
              <w:rPr>
                <w:rFonts w:ascii="Arial" w:hAnsi="Arial" w:cs="Arial"/>
                <w:b/>
                <w:lang w:eastAsia="zh-CN"/>
              </w:rPr>
              <w:t>(Manifestar aceptación y especificar puertos)</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BB24" w14:textId="77777777" w:rsidR="005C70E0" w:rsidRPr="005C70E0" w:rsidRDefault="005C70E0" w:rsidP="005C70E0">
            <w:pPr>
              <w:suppressAutoHyphens/>
              <w:snapToGrid w:val="0"/>
              <w:jc w:val="both"/>
              <w:rPr>
                <w:rFonts w:ascii="Arial" w:hAnsi="Arial" w:cs="Arial"/>
                <w:b/>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7B0392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E8D8EA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7A624F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r>
      <w:tr w:rsidR="005C70E0" w:rsidRPr="005C70E0" w14:paraId="0D58D0B7"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89E7"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Memoria RAM:</w:t>
            </w:r>
          </w:p>
          <w:p w14:paraId="39D43F9B" w14:textId="77777777" w:rsidR="005C70E0" w:rsidRPr="005C70E0" w:rsidRDefault="005C70E0" w:rsidP="005C70E0">
            <w:pPr>
              <w:numPr>
                <w:ilvl w:val="0"/>
                <w:numId w:val="39"/>
              </w:numPr>
              <w:suppressAutoHyphens/>
              <w:jc w:val="both"/>
              <w:rPr>
                <w:rFonts w:ascii="Arial" w:hAnsi="Arial" w:cs="Arial"/>
                <w:lang w:eastAsia="zh-CN"/>
              </w:rPr>
            </w:pPr>
            <w:r w:rsidRPr="005C70E0">
              <w:rPr>
                <w:rFonts w:ascii="Arial" w:hAnsi="Arial" w:cs="Arial"/>
                <w:bCs/>
                <w:lang w:val="es-ES_tradnl" w:eastAsia="zh-CN"/>
              </w:rPr>
              <w:t>Al menos noventa y seis (96) GB.</w:t>
            </w:r>
          </w:p>
          <w:p w14:paraId="1E98EB3D" w14:textId="77777777" w:rsidR="005C70E0" w:rsidRPr="005C70E0" w:rsidRDefault="005C70E0" w:rsidP="005C70E0">
            <w:pPr>
              <w:suppressAutoHyphens/>
              <w:jc w:val="both"/>
              <w:rPr>
                <w:rFonts w:ascii="Arial" w:hAnsi="Arial" w:cs="Arial"/>
                <w:lang w:eastAsia="zh-CN"/>
              </w:rPr>
            </w:pPr>
            <w:r w:rsidRPr="005C70E0">
              <w:rPr>
                <w:rFonts w:ascii="Arial" w:hAnsi="Arial" w:cs="Arial"/>
                <w:b/>
                <w:lang w:eastAsia="zh-CN"/>
              </w:rPr>
              <w:t>(Manifestar aceptación y especificar)</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3309" w14:textId="77777777" w:rsidR="005C70E0" w:rsidRPr="005C70E0" w:rsidRDefault="005C70E0" w:rsidP="005C70E0">
            <w:pPr>
              <w:suppressAutoHyphens/>
              <w:snapToGrid w:val="0"/>
              <w:jc w:val="both"/>
              <w:rPr>
                <w:rFonts w:ascii="Arial" w:hAnsi="Arial" w:cs="Arial"/>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003E317"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02BEF4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0865AD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r>
      <w:tr w:rsidR="005C70E0" w:rsidRPr="005C70E0" w14:paraId="40842C35"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BCB2"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Procesador:</w:t>
            </w:r>
          </w:p>
          <w:p w14:paraId="2B92C5B1" w14:textId="77777777" w:rsidR="005C70E0" w:rsidRPr="005C70E0" w:rsidRDefault="005C70E0" w:rsidP="005C70E0">
            <w:pPr>
              <w:numPr>
                <w:ilvl w:val="0"/>
                <w:numId w:val="39"/>
              </w:numPr>
              <w:suppressAutoHyphens/>
              <w:jc w:val="both"/>
              <w:rPr>
                <w:rFonts w:ascii="Arial" w:hAnsi="Arial" w:cs="Arial"/>
                <w:lang w:eastAsia="zh-CN"/>
              </w:rPr>
            </w:pPr>
            <w:r w:rsidRPr="005C70E0">
              <w:rPr>
                <w:rFonts w:ascii="Arial" w:hAnsi="Arial" w:cs="Arial"/>
                <w:bCs/>
                <w:lang w:val="es-ES_tradnl" w:eastAsia="zh-CN"/>
              </w:rPr>
              <w:t xml:space="preserve">Procesadores de la familia Intel </w:t>
            </w:r>
            <w:proofErr w:type="spellStart"/>
            <w:r w:rsidRPr="005C70E0">
              <w:rPr>
                <w:rFonts w:ascii="Arial" w:hAnsi="Arial" w:cs="Arial"/>
                <w:bCs/>
                <w:lang w:val="es-ES_tradnl" w:eastAsia="zh-CN"/>
              </w:rPr>
              <w:t>Xeon</w:t>
            </w:r>
            <w:proofErr w:type="spellEnd"/>
            <w:r w:rsidRPr="005C70E0">
              <w:rPr>
                <w:rFonts w:ascii="Arial" w:hAnsi="Arial" w:cs="Arial"/>
                <w:bCs/>
                <w:lang w:val="es-ES_tradnl" w:eastAsia="zh-CN"/>
              </w:rPr>
              <w:t xml:space="preserve"> (2.60 GHz. o superior).</w:t>
            </w:r>
          </w:p>
          <w:p w14:paraId="38B6E6A7" w14:textId="77777777" w:rsidR="005C70E0" w:rsidRPr="005C70E0" w:rsidRDefault="005C70E0" w:rsidP="005C70E0">
            <w:pPr>
              <w:numPr>
                <w:ilvl w:val="0"/>
                <w:numId w:val="39"/>
              </w:numPr>
              <w:suppressAutoHyphens/>
              <w:jc w:val="both"/>
              <w:rPr>
                <w:rFonts w:ascii="Arial" w:hAnsi="Arial" w:cs="Arial"/>
                <w:lang w:eastAsia="zh-CN"/>
              </w:rPr>
            </w:pPr>
            <w:r w:rsidRPr="005C70E0">
              <w:rPr>
                <w:rFonts w:ascii="Arial" w:hAnsi="Arial" w:cs="Arial"/>
                <w:bCs/>
                <w:lang w:val="es-ES_tradnl" w:eastAsia="zh-CN"/>
              </w:rPr>
              <w:t>Al menos un (1) procesador físico instalado.</w:t>
            </w:r>
          </w:p>
          <w:p w14:paraId="5BBB55DB" w14:textId="77777777" w:rsidR="005C70E0" w:rsidRPr="005C70E0" w:rsidRDefault="005C70E0" w:rsidP="005C70E0">
            <w:pPr>
              <w:numPr>
                <w:ilvl w:val="0"/>
                <w:numId w:val="39"/>
              </w:numPr>
              <w:suppressAutoHyphens/>
              <w:jc w:val="both"/>
              <w:rPr>
                <w:rFonts w:ascii="Arial" w:hAnsi="Arial" w:cs="Arial"/>
                <w:lang w:eastAsia="zh-CN"/>
              </w:rPr>
            </w:pPr>
            <w:r w:rsidRPr="005C70E0">
              <w:rPr>
                <w:rFonts w:ascii="Arial" w:hAnsi="Arial" w:cs="Arial"/>
                <w:bCs/>
                <w:lang w:val="es-ES_tradnl" w:eastAsia="zh-CN"/>
              </w:rPr>
              <w:t xml:space="preserve">Al menos catorce (14) </w:t>
            </w:r>
            <w:proofErr w:type="spellStart"/>
            <w:r w:rsidRPr="005C70E0">
              <w:rPr>
                <w:rFonts w:ascii="Arial" w:hAnsi="Arial" w:cs="Arial"/>
                <w:bCs/>
                <w:lang w:val="es-ES_tradnl" w:eastAsia="zh-CN"/>
              </w:rPr>
              <w:t>cores</w:t>
            </w:r>
            <w:proofErr w:type="spellEnd"/>
            <w:r w:rsidRPr="005C70E0">
              <w:rPr>
                <w:rFonts w:ascii="Arial" w:hAnsi="Arial" w:cs="Arial"/>
                <w:bCs/>
                <w:lang w:val="es-ES_tradnl" w:eastAsia="zh-CN"/>
              </w:rPr>
              <w:t xml:space="preserve"> por procesador físico.</w:t>
            </w:r>
          </w:p>
          <w:p w14:paraId="3CD98D72" w14:textId="77777777" w:rsidR="005C70E0" w:rsidRPr="005C70E0" w:rsidRDefault="005C70E0" w:rsidP="005C70E0">
            <w:pPr>
              <w:suppressAutoHyphens/>
              <w:jc w:val="both"/>
              <w:rPr>
                <w:rFonts w:ascii="Arial" w:hAnsi="Arial" w:cs="Arial"/>
                <w:lang w:eastAsia="zh-CN"/>
              </w:rPr>
            </w:pPr>
            <w:r w:rsidRPr="005C70E0">
              <w:rPr>
                <w:rFonts w:ascii="Arial" w:hAnsi="Arial" w:cs="Arial"/>
                <w:b/>
                <w:lang w:eastAsia="zh-CN"/>
              </w:rPr>
              <w:t>(Manifestar aceptación y especificar)</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434EC" w14:textId="77777777" w:rsidR="005C70E0" w:rsidRPr="005C70E0" w:rsidRDefault="005C70E0" w:rsidP="005C70E0">
            <w:pPr>
              <w:suppressAutoHyphens/>
              <w:snapToGrid w:val="0"/>
              <w:jc w:val="both"/>
              <w:rPr>
                <w:rFonts w:ascii="Arial" w:hAnsi="Arial" w:cs="Arial"/>
                <w:b/>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F3EE16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A5B0C6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1F8CAA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r>
      <w:tr w:rsidR="005C70E0" w:rsidRPr="005C70E0" w14:paraId="27CBF63F"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0D389"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 xml:space="preserve">Almacenamiento: </w:t>
            </w:r>
            <w:r w:rsidRPr="005C70E0">
              <w:rPr>
                <w:rFonts w:ascii="Arial" w:hAnsi="Arial" w:cs="Arial"/>
                <w:bCs/>
                <w:lang w:val="es-ES_tradnl" w:eastAsia="zh-CN"/>
              </w:rPr>
              <w:t>Cada servidor deberá contar con:</w:t>
            </w:r>
          </w:p>
          <w:p w14:paraId="19DFF6EE" w14:textId="77777777" w:rsidR="005C70E0" w:rsidRPr="005C70E0" w:rsidRDefault="005C70E0" w:rsidP="005C70E0">
            <w:pPr>
              <w:numPr>
                <w:ilvl w:val="0"/>
                <w:numId w:val="39"/>
              </w:numPr>
              <w:suppressAutoHyphens/>
              <w:jc w:val="both"/>
              <w:rPr>
                <w:rFonts w:ascii="Arial" w:hAnsi="Arial" w:cs="Arial"/>
                <w:lang w:eastAsia="zh-CN"/>
              </w:rPr>
            </w:pPr>
            <w:r w:rsidRPr="005C70E0">
              <w:rPr>
                <w:rFonts w:ascii="Arial" w:hAnsi="Arial" w:cs="Arial"/>
                <w:bCs/>
                <w:lang w:val="es-ES_tradnl" w:eastAsia="zh-CN"/>
              </w:rPr>
              <w:t>Al menos catorce (14) discos duros.</w:t>
            </w:r>
          </w:p>
          <w:p w14:paraId="4010B8DD" w14:textId="77777777" w:rsidR="005C70E0" w:rsidRPr="005C70E0" w:rsidRDefault="005C70E0" w:rsidP="005C70E0">
            <w:pPr>
              <w:numPr>
                <w:ilvl w:val="0"/>
                <w:numId w:val="39"/>
              </w:numPr>
              <w:suppressAutoHyphens/>
              <w:jc w:val="both"/>
              <w:rPr>
                <w:rFonts w:ascii="Arial" w:hAnsi="Arial" w:cs="Arial"/>
                <w:lang w:eastAsia="zh-CN"/>
              </w:rPr>
            </w:pPr>
            <w:r w:rsidRPr="005C70E0">
              <w:rPr>
                <w:rFonts w:ascii="Arial" w:hAnsi="Arial" w:cs="Arial"/>
                <w:bCs/>
                <w:lang w:val="es-ES_tradnl" w:eastAsia="zh-CN"/>
              </w:rPr>
              <w:t>Cada disco con capacidad de 300GB del tipo SAS o superior.</w:t>
            </w:r>
          </w:p>
          <w:p w14:paraId="5C90DD29" w14:textId="77777777" w:rsidR="005C70E0" w:rsidRPr="005C70E0" w:rsidRDefault="005C70E0" w:rsidP="005C70E0">
            <w:pPr>
              <w:numPr>
                <w:ilvl w:val="0"/>
                <w:numId w:val="39"/>
              </w:numPr>
              <w:suppressAutoHyphens/>
              <w:jc w:val="both"/>
              <w:rPr>
                <w:rFonts w:ascii="Arial" w:hAnsi="Arial" w:cs="Arial"/>
                <w:lang w:eastAsia="zh-CN"/>
              </w:rPr>
            </w:pPr>
            <w:r w:rsidRPr="005C70E0">
              <w:rPr>
                <w:rFonts w:ascii="Arial" w:hAnsi="Arial" w:cs="Arial"/>
                <w:bCs/>
                <w:lang w:val="es-ES_tradnl" w:eastAsia="zh-CN"/>
              </w:rPr>
              <w:t>Permitir la configuración de discos en al menos RAID1 o 5.</w:t>
            </w:r>
          </w:p>
          <w:p w14:paraId="3C8156CB" w14:textId="77777777" w:rsidR="005C70E0" w:rsidRPr="005C70E0" w:rsidRDefault="005C70E0" w:rsidP="005C70E0">
            <w:pPr>
              <w:suppressAutoHyphens/>
              <w:jc w:val="both"/>
              <w:rPr>
                <w:rFonts w:ascii="Arial" w:hAnsi="Arial" w:cs="Arial"/>
                <w:lang w:eastAsia="zh-CN"/>
              </w:rPr>
            </w:pPr>
            <w:r w:rsidRPr="005C70E0">
              <w:rPr>
                <w:rFonts w:ascii="Arial" w:hAnsi="Arial" w:cs="Arial"/>
                <w:b/>
                <w:lang w:eastAsia="zh-CN"/>
              </w:rPr>
              <w:t>(Manifestar aceptación y especificar)</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8EF9" w14:textId="77777777" w:rsidR="005C70E0" w:rsidRPr="005C70E0" w:rsidRDefault="005C70E0" w:rsidP="005C70E0">
            <w:pPr>
              <w:suppressAutoHyphens/>
              <w:snapToGrid w:val="0"/>
              <w:jc w:val="both"/>
              <w:rPr>
                <w:rFonts w:ascii="Arial" w:hAnsi="Arial" w:cs="Arial"/>
                <w:b/>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FD8CF8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B9D7B0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3859C5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n-US" w:eastAsia="zh-CN"/>
              </w:rPr>
            </w:pPr>
          </w:p>
        </w:tc>
      </w:tr>
      <w:tr w:rsidR="005C70E0" w:rsidRPr="005C70E0" w14:paraId="4910EB9A"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A8A6"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 xml:space="preserve">Accesorios y Soporte: </w:t>
            </w:r>
          </w:p>
          <w:p w14:paraId="1EFCD960" w14:textId="77777777" w:rsidR="005C70E0" w:rsidRPr="005C70E0" w:rsidRDefault="005C70E0" w:rsidP="005C70E0">
            <w:pPr>
              <w:numPr>
                <w:ilvl w:val="0"/>
                <w:numId w:val="32"/>
              </w:numPr>
              <w:suppressAutoHyphens/>
              <w:ind w:left="660"/>
              <w:jc w:val="both"/>
              <w:rPr>
                <w:rFonts w:ascii="Times New Roman" w:hAnsi="Times New Roman"/>
                <w:lang w:eastAsia="zh-CN"/>
              </w:rPr>
            </w:pPr>
            <w:r w:rsidRPr="005C70E0">
              <w:rPr>
                <w:rFonts w:ascii="Arial" w:hAnsi="Arial" w:cs="Arial"/>
                <w:bCs/>
                <w:iCs/>
                <w:lang w:eastAsia="zh-CN"/>
              </w:rPr>
              <w:t xml:space="preserve">Los equipos ofertados deben incluir todos los accesorios necesarios para la correcta implementación de los bienes ofertados: tuercas, tornillos, rieles de montaje, cables de poder, </w:t>
            </w:r>
            <w:proofErr w:type="spellStart"/>
            <w:r w:rsidRPr="005C70E0">
              <w:rPr>
                <w:rFonts w:ascii="Arial" w:hAnsi="Arial" w:cs="Arial"/>
                <w:bCs/>
                <w:iCs/>
                <w:lang w:eastAsia="zh-CN"/>
              </w:rPr>
              <w:t>patch</w:t>
            </w:r>
            <w:proofErr w:type="spellEnd"/>
            <w:r w:rsidRPr="005C70E0">
              <w:rPr>
                <w:rFonts w:ascii="Arial" w:hAnsi="Arial" w:cs="Arial"/>
                <w:bCs/>
                <w:iCs/>
                <w:lang w:eastAsia="zh-CN"/>
              </w:rPr>
              <w:t xml:space="preserve"> </w:t>
            </w:r>
            <w:proofErr w:type="spellStart"/>
            <w:r w:rsidRPr="005C70E0">
              <w:rPr>
                <w:rFonts w:ascii="Arial" w:hAnsi="Arial" w:cs="Arial"/>
                <w:bCs/>
                <w:iCs/>
                <w:lang w:eastAsia="zh-CN"/>
              </w:rPr>
              <w:t>cords</w:t>
            </w:r>
            <w:proofErr w:type="spellEnd"/>
            <w:r w:rsidRPr="005C70E0">
              <w:rPr>
                <w:rFonts w:ascii="Arial" w:hAnsi="Arial" w:cs="Arial"/>
                <w:bCs/>
                <w:iCs/>
                <w:lang w:eastAsia="zh-CN"/>
              </w:rPr>
              <w:t xml:space="preserve">, </w:t>
            </w:r>
            <w:proofErr w:type="spellStart"/>
            <w:r w:rsidRPr="005C70E0">
              <w:rPr>
                <w:rFonts w:ascii="Arial" w:hAnsi="Arial" w:cs="Arial"/>
                <w:bCs/>
                <w:iCs/>
                <w:lang w:eastAsia="zh-CN"/>
              </w:rPr>
              <w:t>pdu</w:t>
            </w:r>
            <w:proofErr w:type="spellEnd"/>
            <w:r w:rsidRPr="005C70E0">
              <w:rPr>
                <w:rFonts w:ascii="Arial" w:hAnsi="Arial" w:cs="Arial"/>
                <w:bCs/>
                <w:iCs/>
                <w:lang w:eastAsia="zh-CN"/>
              </w:rPr>
              <w:t xml:space="preserve"> y otros que requiera los bienes ofertados.</w:t>
            </w:r>
          </w:p>
          <w:p w14:paraId="652BEF05" w14:textId="77777777" w:rsidR="005C70E0" w:rsidRPr="005C70E0" w:rsidRDefault="005C70E0" w:rsidP="005C70E0">
            <w:pPr>
              <w:numPr>
                <w:ilvl w:val="0"/>
                <w:numId w:val="32"/>
              </w:numPr>
              <w:suppressAutoHyphens/>
              <w:ind w:left="680" w:hanging="340"/>
              <w:jc w:val="both"/>
              <w:rPr>
                <w:rFonts w:ascii="Times New Roman" w:hAnsi="Times New Roman"/>
                <w:lang w:eastAsia="zh-CN"/>
              </w:rPr>
            </w:pPr>
            <w:r w:rsidRPr="005C70E0">
              <w:rPr>
                <w:rFonts w:ascii="Arial" w:hAnsi="Arial" w:cs="Arial"/>
                <w:bCs/>
                <w:iCs/>
                <w:lang w:eastAsia="zh-CN"/>
              </w:rPr>
              <w:t xml:space="preserve">Los equipos deben estar provistos de licencias </w:t>
            </w:r>
            <w:proofErr w:type="spellStart"/>
            <w:r w:rsidRPr="005C70E0">
              <w:rPr>
                <w:rFonts w:ascii="Arial" w:hAnsi="Arial" w:cs="Arial"/>
                <w:bCs/>
                <w:iCs/>
                <w:lang w:eastAsia="zh-CN"/>
              </w:rPr>
              <w:t>VMware</w:t>
            </w:r>
            <w:proofErr w:type="spellEnd"/>
            <w:r w:rsidRPr="005C70E0">
              <w:rPr>
                <w:rFonts w:ascii="Arial" w:hAnsi="Arial" w:cs="Arial"/>
                <w:bCs/>
                <w:iCs/>
                <w:lang w:eastAsia="zh-CN"/>
              </w:rPr>
              <w:t xml:space="preserve"> </w:t>
            </w:r>
            <w:proofErr w:type="spellStart"/>
            <w:r w:rsidRPr="005C70E0">
              <w:rPr>
                <w:rFonts w:ascii="Arial" w:hAnsi="Arial" w:cs="Arial"/>
                <w:bCs/>
                <w:iCs/>
                <w:lang w:eastAsia="zh-CN"/>
              </w:rPr>
              <w:t>vSphere</w:t>
            </w:r>
            <w:proofErr w:type="spellEnd"/>
            <w:r w:rsidRPr="005C70E0">
              <w:rPr>
                <w:rFonts w:ascii="Arial" w:hAnsi="Arial" w:cs="Arial"/>
                <w:bCs/>
                <w:iCs/>
                <w:lang w:eastAsia="zh-CN"/>
              </w:rPr>
              <w:t xml:space="preserve"> 6 o superior, con soporte y mantenimiento de versiones de tal forma que las máquinas virtuales del sistema de telefonía actualmente implementado en el BCB, funcionen correctamente y todos los procesadores ofertados queden licenciados.</w:t>
            </w:r>
          </w:p>
          <w:p w14:paraId="617D8707" w14:textId="77777777" w:rsidR="005C70E0" w:rsidRPr="005C70E0" w:rsidRDefault="005C70E0" w:rsidP="005C70E0">
            <w:pPr>
              <w:suppressAutoHyphens/>
              <w:jc w:val="both"/>
              <w:rPr>
                <w:rFonts w:ascii="Arial" w:hAnsi="Arial" w:cs="Arial"/>
                <w:lang w:eastAsia="zh-CN"/>
              </w:rPr>
            </w:pPr>
            <w:r w:rsidRPr="005C70E0">
              <w:rPr>
                <w:rFonts w:ascii="Arial" w:eastAsia="Arial" w:hAnsi="Arial" w:cs="Arial"/>
                <w:b/>
                <w:lang w:eastAsia="zh-CN"/>
              </w:rPr>
              <w:t xml:space="preserve"> </w:t>
            </w:r>
            <w:r w:rsidRPr="005C70E0">
              <w:rPr>
                <w:rFonts w:ascii="Arial" w:hAnsi="Arial" w:cs="Arial"/>
                <w:b/>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D2F" w14:textId="77777777" w:rsidR="005C70E0" w:rsidRPr="005C70E0" w:rsidRDefault="005C70E0" w:rsidP="005C70E0">
            <w:pPr>
              <w:suppressAutoHyphens/>
              <w:snapToGrid w:val="0"/>
              <w:jc w:val="both"/>
              <w:rPr>
                <w:rFonts w:ascii="Arial" w:hAnsi="Arial" w:cs="Arial"/>
                <w:b/>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4B07E4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1E9E24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499BDB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r>
      <w:tr w:rsidR="005C70E0" w:rsidRPr="005C70E0" w14:paraId="05779689"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73DA0" w14:textId="77777777" w:rsidR="007C0390" w:rsidRPr="007C0390" w:rsidRDefault="007C0390" w:rsidP="007C0390">
            <w:pPr>
              <w:suppressAutoHyphens/>
              <w:ind w:left="360"/>
              <w:jc w:val="both"/>
              <w:rPr>
                <w:rFonts w:ascii="Arial" w:hAnsi="Arial" w:cs="Arial"/>
                <w:lang w:eastAsia="zh-CN"/>
              </w:rPr>
            </w:pPr>
          </w:p>
          <w:p w14:paraId="292B5B2C"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lang w:eastAsia="zh-CN"/>
              </w:rPr>
              <w:t xml:space="preserve">Compatibilidad con el sistema de telefonía IP: </w:t>
            </w:r>
            <w:r w:rsidRPr="005C70E0">
              <w:rPr>
                <w:rFonts w:ascii="Arial" w:hAnsi="Arial" w:cs="Arial"/>
                <w:lang w:eastAsia="zh-CN"/>
              </w:rPr>
              <w:t>Los servidores de telefonía deben ser compatibles y deben contener el actual sistema de telefonía IP del BCB:</w:t>
            </w:r>
          </w:p>
          <w:p w14:paraId="7F5573DB" w14:textId="77777777" w:rsidR="005C70E0" w:rsidRPr="005C70E0" w:rsidRDefault="005C70E0" w:rsidP="005C70E0">
            <w:pPr>
              <w:numPr>
                <w:ilvl w:val="1"/>
                <w:numId w:val="37"/>
              </w:numPr>
              <w:suppressAutoHyphens/>
              <w:jc w:val="both"/>
              <w:rPr>
                <w:rFonts w:ascii="Arial" w:hAnsi="Arial" w:cs="Arial"/>
                <w:lang w:eastAsia="zh-CN"/>
              </w:rPr>
            </w:pPr>
            <w:r w:rsidRPr="005C70E0">
              <w:rPr>
                <w:rFonts w:ascii="Arial" w:hAnsi="Arial" w:cs="Arial"/>
                <w:b/>
                <w:lang w:eastAsia="zh-CN"/>
              </w:rPr>
              <w:t xml:space="preserve">Cisco </w:t>
            </w:r>
            <w:proofErr w:type="spellStart"/>
            <w:r w:rsidRPr="005C70E0">
              <w:rPr>
                <w:rFonts w:ascii="Arial" w:hAnsi="Arial" w:cs="Arial"/>
                <w:b/>
                <w:lang w:eastAsia="zh-CN"/>
              </w:rPr>
              <w:t>Unified</w:t>
            </w:r>
            <w:proofErr w:type="spellEnd"/>
            <w:r w:rsidRPr="005C70E0">
              <w:rPr>
                <w:rFonts w:ascii="Arial" w:hAnsi="Arial" w:cs="Arial"/>
                <w:b/>
                <w:lang w:eastAsia="zh-CN"/>
              </w:rPr>
              <w:t xml:space="preserve"> </w:t>
            </w:r>
            <w:proofErr w:type="spellStart"/>
            <w:r w:rsidRPr="005C70E0">
              <w:rPr>
                <w:rFonts w:ascii="Arial" w:hAnsi="Arial" w:cs="Arial"/>
                <w:b/>
                <w:lang w:eastAsia="zh-CN"/>
              </w:rPr>
              <w:t>Communications</w:t>
            </w:r>
            <w:proofErr w:type="spellEnd"/>
            <w:r w:rsidRPr="005C70E0">
              <w:rPr>
                <w:rFonts w:ascii="Arial" w:hAnsi="Arial" w:cs="Arial"/>
                <w:b/>
                <w:lang w:eastAsia="zh-CN"/>
              </w:rPr>
              <w:t xml:space="preserve"> Manager 10.5.2.10000-5</w:t>
            </w:r>
          </w:p>
          <w:p w14:paraId="0C4AA6B3" w14:textId="77777777" w:rsidR="005C70E0" w:rsidRPr="005C70E0" w:rsidRDefault="005C70E0" w:rsidP="005C70E0">
            <w:pPr>
              <w:numPr>
                <w:ilvl w:val="1"/>
                <w:numId w:val="37"/>
              </w:numPr>
              <w:suppressAutoHyphens/>
              <w:jc w:val="both"/>
              <w:rPr>
                <w:rFonts w:ascii="Arial" w:hAnsi="Arial" w:cs="Arial"/>
                <w:lang w:eastAsia="zh-CN"/>
              </w:rPr>
            </w:pPr>
            <w:r w:rsidRPr="005C70E0">
              <w:rPr>
                <w:rFonts w:ascii="Arial" w:hAnsi="Arial" w:cs="Arial"/>
                <w:b/>
                <w:lang w:eastAsia="zh-CN"/>
              </w:rPr>
              <w:t xml:space="preserve">Cisco </w:t>
            </w:r>
            <w:proofErr w:type="spellStart"/>
            <w:r w:rsidRPr="005C70E0">
              <w:rPr>
                <w:rFonts w:ascii="Arial" w:hAnsi="Arial" w:cs="Arial"/>
                <w:b/>
                <w:lang w:eastAsia="zh-CN"/>
              </w:rPr>
              <w:t>Unity</w:t>
            </w:r>
            <w:proofErr w:type="spellEnd"/>
            <w:r w:rsidRPr="005C70E0">
              <w:rPr>
                <w:rFonts w:ascii="Arial" w:hAnsi="Arial" w:cs="Arial"/>
                <w:b/>
                <w:lang w:eastAsia="zh-CN"/>
              </w:rPr>
              <w:t xml:space="preserve"> </w:t>
            </w:r>
            <w:proofErr w:type="spellStart"/>
            <w:r w:rsidRPr="005C70E0">
              <w:rPr>
                <w:rFonts w:ascii="Arial" w:hAnsi="Arial" w:cs="Arial"/>
                <w:b/>
                <w:lang w:eastAsia="zh-CN"/>
              </w:rPr>
              <w:t>Connection</w:t>
            </w:r>
            <w:proofErr w:type="spellEnd"/>
            <w:r w:rsidRPr="005C70E0">
              <w:rPr>
                <w:rFonts w:ascii="Arial" w:hAnsi="Arial" w:cs="Arial"/>
                <w:b/>
                <w:lang w:eastAsia="zh-CN"/>
              </w:rPr>
              <w:t xml:space="preserve"> 10.5.2.10000-5</w:t>
            </w:r>
          </w:p>
          <w:p w14:paraId="26E9EA89" w14:textId="77777777" w:rsidR="005C70E0" w:rsidRPr="005C70E0" w:rsidRDefault="005C70E0" w:rsidP="005C70E0">
            <w:pPr>
              <w:numPr>
                <w:ilvl w:val="1"/>
                <w:numId w:val="37"/>
              </w:numPr>
              <w:suppressAutoHyphens/>
              <w:jc w:val="both"/>
              <w:rPr>
                <w:rFonts w:ascii="Arial" w:hAnsi="Arial" w:cs="Arial"/>
                <w:lang w:eastAsia="zh-CN"/>
              </w:rPr>
            </w:pPr>
            <w:r w:rsidRPr="005C70E0">
              <w:rPr>
                <w:rFonts w:ascii="Arial" w:hAnsi="Arial" w:cs="Arial"/>
                <w:b/>
                <w:lang w:eastAsia="zh-CN"/>
              </w:rPr>
              <w:t xml:space="preserve">Cisco </w:t>
            </w:r>
            <w:proofErr w:type="spellStart"/>
            <w:r w:rsidRPr="005C70E0">
              <w:rPr>
                <w:rFonts w:ascii="Arial" w:hAnsi="Arial" w:cs="Arial"/>
                <w:b/>
                <w:lang w:eastAsia="zh-CN"/>
              </w:rPr>
              <w:t>MediaSense</w:t>
            </w:r>
            <w:proofErr w:type="spellEnd"/>
            <w:r w:rsidRPr="005C70E0">
              <w:rPr>
                <w:rFonts w:ascii="Arial" w:hAnsi="Arial" w:cs="Arial"/>
                <w:b/>
                <w:lang w:eastAsia="zh-CN"/>
              </w:rPr>
              <w:t xml:space="preserve"> 10.5.1.12001-136</w:t>
            </w:r>
          </w:p>
          <w:p w14:paraId="76D74483" w14:textId="77777777" w:rsidR="005C70E0" w:rsidRPr="005C70E0" w:rsidRDefault="005C70E0" w:rsidP="005C70E0">
            <w:pPr>
              <w:suppressAutoHyphens/>
              <w:jc w:val="both"/>
              <w:rPr>
                <w:rFonts w:ascii="Arial" w:hAnsi="Arial" w:cs="Arial"/>
                <w:lang w:eastAsia="zh-CN"/>
              </w:rPr>
            </w:pPr>
            <w:r w:rsidRPr="005C70E0">
              <w:rPr>
                <w:rFonts w:ascii="Arial" w:hAnsi="Arial" w:cs="Arial"/>
                <w:b/>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3F04" w14:textId="77777777" w:rsidR="005C70E0" w:rsidRPr="005C70E0" w:rsidRDefault="005C70E0" w:rsidP="005C70E0">
            <w:pPr>
              <w:suppressAutoHyphens/>
              <w:snapToGrid w:val="0"/>
              <w:jc w:val="both"/>
              <w:rPr>
                <w:rFonts w:ascii="Arial" w:hAnsi="Arial" w:cs="Arial"/>
                <w:b/>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2BA45C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F14E95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049ACD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7DB7858F" w14:textId="77777777" w:rsidTr="007C0390">
        <w:trPr>
          <w:cantSplit/>
          <w:trHeight w:val="28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6B99E" w14:textId="77777777" w:rsidR="005C70E0" w:rsidRPr="005C70E0" w:rsidRDefault="005C70E0" w:rsidP="005C70E0">
            <w:pPr>
              <w:numPr>
                <w:ilvl w:val="0"/>
                <w:numId w:val="37"/>
              </w:numPr>
              <w:suppressAutoHyphens/>
              <w:jc w:val="both"/>
              <w:rPr>
                <w:rFonts w:ascii="Arial" w:hAnsi="Arial" w:cs="Arial"/>
                <w:lang w:eastAsia="zh-CN"/>
              </w:rPr>
            </w:pPr>
            <w:r w:rsidRPr="005C70E0">
              <w:rPr>
                <w:rFonts w:ascii="Arial" w:hAnsi="Arial" w:cs="Arial"/>
                <w:b/>
                <w:color w:val="000000"/>
                <w:lang w:eastAsia="zh-CN"/>
              </w:rPr>
              <w:t>Fuente de Alimentación:</w:t>
            </w:r>
            <w:r w:rsidRPr="005C70E0">
              <w:rPr>
                <w:rFonts w:ascii="Arial" w:hAnsi="Arial" w:cs="Arial"/>
                <w:color w:val="000000"/>
                <w:lang w:eastAsia="zh-CN"/>
              </w:rPr>
              <w:t xml:space="preserve"> Los servidores de telefonía deben contar con dos (2) fuentes de alimentación de 220 VAC 50Hz, incluidas en el chasis, que garanticen el funcionamiento continúo de los servidores.</w:t>
            </w:r>
          </w:p>
          <w:p w14:paraId="639BD6E9" w14:textId="77777777" w:rsidR="005C70E0" w:rsidRPr="005C70E0" w:rsidRDefault="005C70E0" w:rsidP="005C70E0">
            <w:pPr>
              <w:suppressAutoHyphens/>
              <w:jc w:val="both"/>
              <w:rPr>
                <w:rFonts w:ascii="Arial" w:hAnsi="Arial" w:cs="Arial"/>
                <w:lang w:eastAsia="zh-CN"/>
              </w:rPr>
            </w:pPr>
            <w:r w:rsidRPr="005C70E0">
              <w:rPr>
                <w:rFonts w:ascii="Arial" w:hAnsi="Arial" w:cs="Arial"/>
                <w:b/>
                <w:bCs/>
                <w:iCs/>
                <w:color w:val="000000"/>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093CA" w14:textId="77777777" w:rsidR="005C70E0" w:rsidRPr="005C70E0" w:rsidRDefault="005C70E0" w:rsidP="005C70E0">
            <w:pPr>
              <w:suppressAutoHyphens/>
              <w:snapToGrid w:val="0"/>
              <w:jc w:val="both"/>
              <w:rPr>
                <w:rFonts w:ascii="Arial" w:hAnsi="Arial" w:cs="Arial"/>
                <w:b/>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182A2D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BAE190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BO"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103E6B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highlight w:val="lightGray"/>
                <w:lang w:val="es-BO" w:eastAsia="zh-CN"/>
              </w:rPr>
            </w:pPr>
          </w:p>
        </w:tc>
      </w:tr>
      <w:tr w:rsidR="005C70E0" w:rsidRPr="005C70E0" w14:paraId="51E53116" w14:textId="77777777" w:rsidTr="007C0390">
        <w:trPr>
          <w:cantSplit/>
          <w:trHeight w:val="241"/>
        </w:trPr>
        <w:tc>
          <w:tcPr>
            <w:tcW w:w="58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48BBD8B" w14:textId="77777777" w:rsidR="005C70E0" w:rsidRPr="005C70E0" w:rsidRDefault="005C70E0" w:rsidP="005C70E0">
            <w:pPr>
              <w:suppressAutoHyphens/>
              <w:ind w:left="290" w:hanging="290"/>
              <w:jc w:val="both"/>
              <w:rPr>
                <w:rFonts w:ascii="Arial" w:hAnsi="Arial" w:cs="Arial"/>
                <w:lang w:eastAsia="zh-CN"/>
              </w:rPr>
            </w:pPr>
            <w:r w:rsidRPr="005C70E0">
              <w:rPr>
                <w:rFonts w:ascii="Arial" w:hAnsi="Arial" w:cs="Arial"/>
                <w:b/>
                <w:bCs/>
                <w:lang w:eastAsia="zh-CN"/>
              </w:rPr>
              <w:t>B. INSTALACIÓN Y PUESTA EN FUNCIONAMIENTO DE LOS BIENES</w:t>
            </w:r>
          </w:p>
        </w:tc>
        <w:tc>
          <w:tcPr>
            <w:tcW w:w="203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FF33FA7" w14:textId="77777777" w:rsidR="005C70E0" w:rsidRPr="005C70E0" w:rsidRDefault="005C70E0" w:rsidP="005C70E0">
            <w:pPr>
              <w:suppressAutoHyphens/>
              <w:snapToGrid w:val="0"/>
              <w:ind w:left="290" w:hanging="290"/>
              <w:jc w:val="both"/>
              <w:rPr>
                <w:rFonts w:ascii="Arial" w:hAnsi="Arial" w:cs="Arial"/>
                <w:b/>
                <w:bCs/>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1DDF8C8" w14:textId="77777777" w:rsidR="005C70E0" w:rsidRPr="005C70E0" w:rsidRDefault="005C70E0" w:rsidP="005C70E0">
            <w:pPr>
              <w:suppressAutoHyphens/>
              <w:snapToGrid w:val="0"/>
              <w:ind w:left="290" w:hanging="290"/>
              <w:jc w:val="both"/>
              <w:rPr>
                <w:rFonts w:ascii="Arial" w:hAnsi="Arial" w:cs="Arial"/>
                <w:b/>
                <w:bCs/>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B9DE819" w14:textId="77777777" w:rsidR="005C70E0" w:rsidRPr="005C70E0" w:rsidRDefault="005C70E0" w:rsidP="005C70E0">
            <w:pPr>
              <w:suppressAutoHyphens/>
              <w:snapToGrid w:val="0"/>
              <w:ind w:left="290" w:hanging="290"/>
              <w:jc w:val="both"/>
              <w:rPr>
                <w:rFonts w:ascii="Arial" w:hAnsi="Arial" w:cs="Arial"/>
                <w:b/>
                <w:bCs/>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3DDDFF2" w14:textId="77777777" w:rsidR="005C70E0" w:rsidRPr="005C70E0" w:rsidRDefault="005C70E0" w:rsidP="005C70E0">
            <w:pPr>
              <w:suppressAutoHyphens/>
              <w:snapToGrid w:val="0"/>
              <w:ind w:left="290" w:hanging="290"/>
              <w:jc w:val="both"/>
              <w:rPr>
                <w:rFonts w:ascii="Arial" w:hAnsi="Arial" w:cs="Arial"/>
                <w:b/>
                <w:bCs/>
                <w:lang w:eastAsia="zh-CN"/>
              </w:rPr>
            </w:pPr>
          </w:p>
        </w:tc>
      </w:tr>
      <w:tr w:rsidR="005C70E0" w:rsidRPr="005C70E0" w14:paraId="31AECA5F" w14:textId="77777777" w:rsidTr="007C0390">
        <w:trPr>
          <w:cantSplit/>
          <w:trHeight w:val="1038"/>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0197" w14:textId="77777777" w:rsidR="005C70E0" w:rsidRPr="005C70E0" w:rsidRDefault="005C70E0" w:rsidP="005C70E0">
            <w:pPr>
              <w:numPr>
                <w:ilvl w:val="0"/>
                <w:numId w:val="41"/>
              </w:numPr>
              <w:suppressAutoHyphens/>
              <w:jc w:val="both"/>
              <w:rPr>
                <w:rFonts w:ascii="Arial" w:hAnsi="Arial" w:cs="Arial"/>
                <w:lang w:eastAsia="zh-CN"/>
              </w:rPr>
            </w:pPr>
            <w:r w:rsidRPr="005C70E0">
              <w:rPr>
                <w:rFonts w:ascii="Arial" w:hAnsi="Arial" w:cs="Arial"/>
                <w:b/>
                <w:bCs/>
                <w:iCs/>
                <w:color w:val="000000"/>
                <w:lang w:eastAsia="zh-CN"/>
              </w:rPr>
              <w:t xml:space="preserve">Lugar de instalación: </w:t>
            </w:r>
            <w:r w:rsidRPr="005C70E0">
              <w:rPr>
                <w:rFonts w:ascii="Arial" w:hAnsi="Arial" w:cs="Arial"/>
                <w:bCs/>
                <w:iCs/>
                <w:color w:val="000000"/>
                <w:lang w:eastAsia="zh-CN"/>
              </w:rPr>
              <w:t>La instalación y puesta en funcionamiento de los servidores deberá realizarse de la siguiente forma:</w:t>
            </w:r>
          </w:p>
          <w:p w14:paraId="68DEED92"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Un (1) servidor de telefonía en el edificio principal del Banco Central de Bolivia (Calle Ayacucho y Mercado).</w:t>
            </w:r>
          </w:p>
          <w:p w14:paraId="4B4CF393"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 xml:space="preserve">Un (1) servidor de telefonía en oficinas del Sitio Alterno de Procesamiento (SAP), Calle Constantino Carrión N°26, </w:t>
            </w:r>
            <w:proofErr w:type="spellStart"/>
            <w:r w:rsidRPr="005C70E0">
              <w:rPr>
                <w:rFonts w:ascii="Arial" w:hAnsi="Arial" w:cs="Arial"/>
                <w:bCs/>
                <w:iCs/>
                <w:lang w:eastAsia="zh-CN"/>
              </w:rPr>
              <w:t>Achumani</w:t>
            </w:r>
            <w:proofErr w:type="spellEnd"/>
            <w:r w:rsidRPr="005C70E0">
              <w:rPr>
                <w:rFonts w:ascii="Arial" w:hAnsi="Arial" w:cs="Arial"/>
                <w:bCs/>
                <w:iCs/>
                <w:lang w:eastAsia="zh-CN"/>
              </w:rPr>
              <w:t>.</w:t>
            </w:r>
          </w:p>
          <w:p w14:paraId="622919B4" w14:textId="77777777" w:rsidR="005C70E0" w:rsidRPr="005C70E0" w:rsidRDefault="005C70E0" w:rsidP="005C70E0">
            <w:pPr>
              <w:suppressAutoHyphens/>
              <w:jc w:val="both"/>
              <w:rPr>
                <w:rFonts w:ascii="Arial" w:hAnsi="Arial" w:cs="Arial"/>
                <w:lang w:eastAsia="zh-CN"/>
              </w:rPr>
            </w:pPr>
            <w:r w:rsidRPr="005C70E0">
              <w:rPr>
                <w:rFonts w:ascii="Arial" w:hAnsi="Arial" w:cs="Arial"/>
                <w:b/>
                <w:bCs/>
                <w:iCs/>
                <w:color w:val="000000"/>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FD4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5C0ACC3"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BB0AD7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3FBE5E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7C80BD04"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6BFE" w14:textId="77777777" w:rsidR="005C70E0" w:rsidRPr="005C70E0" w:rsidRDefault="005C70E0" w:rsidP="005C70E0">
            <w:pPr>
              <w:numPr>
                <w:ilvl w:val="0"/>
                <w:numId w:val="41"/>
              </w:numPr>
              <w:suppressAutoHyphens/>
              <w:jc w:val="both"/>
              <w:rPr>
                <w:rFonts w:ascii="Arial" w:hAnsi="Arial" w:cs="Arial"/>
                <w:lang w:eastAsia="zh-CN"/>
              </w:rPr>
            </w:pPr>
            <w:r w:rsidRPr="005C70E0">
              <w:rPr>
                <w:rFonts w:ascii="Arial" w:hAnsi="Arial" w:cs="Arial"/>
                <w:b/>
                <w:bCs/>
                <w:iCs/>
                <w:color w:val="000000"/>
                <w:lang w:eastAsia="zh-CN"/>
              </w:rPr>
              <w:t>Condiciones generales de la instalación:</w:t>
            </w:r>
            <w:r w:rsidRPr="005C70E0">
              <w:rPr>
                <w:rFonts w:ascii="Arial" w:hAnsi="Arial" w:cs="Arial"/>
                <w:bCs/>
                <w:iCs/>
                <w:color w:val="000000"/>
                <w:lang w:eastAsia="zh-CN"/>
              </w:rPr>
              <w:t xml:space="preserve"> </w:t>
            </w:r>
            <w:r w:rsidRPr="005C70E0">
              <w:rPr>
                <w:rFonts w:ascii="Arial" w:hAnsi="Arial" w:cs="Arial"/>
                <w:lang w:eastAsia="zh-CN"/>
              </w:rPr>
              <w:t>La instalación y puesta en funcionamiento de los servidores se realizará en coordinación con el personal técnico de la Gerencia de Sistemas del BCB. Las tareas mínimas a realizarse que estarán a cargo del proveedor serán las siguientes:</w:t>
            </w:r>
          </w:p>
          <w:p w14:paraId="3AB99BB5"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 xml:space="preserve">Generación de documento </w:t>
            </w:r>
            <w:proofErr w:type="spellStart"/>
            <w:r w:rsidRPr="005C70E0">
              <w:rPr>
                <w:rFonts w:ascii="Arial" w:hAnsi="Arial" w:cs="Arial"/>
                <w:bCs/>
                <w:iCs/>
                <w:lang w:eastAsia="zh-CN"/>
              </w:rPr>
              <w:t>Site</w:t>
            </w:r>
            <w:proofErr w:type="spellEnd"/>
            <w:r w:rsidRPr="005C70E0">
              <w:rPr>
                <w:rFonts w:ascii="Arial" w:hAnsi="Arial" w:cs="Arial"/>
                <w:bCs/>
                <w:iCs/>
                <w:lang w:eastAsia="zh-CN"/>
              </w:rPr>
              <w:t xml:space="preserve"> </w:t>
            </w:r>
            <w:proofErr w:type="spellStart"/>
            <w:r w:rsidRPr="005C70E0">
              <w:rPr>
                <w:rFonts w:ascii="Arial" w:hAnsi="Arial" w:cs="Arial"/>
                <w:bCs/>
                <w:iCs/>
                <w:lang w:eastAsia="zh-CN"/>
              </w:rPr>
              <w:t>Survey</w:t>
            </w:r>
            <w:proofErr w:type="spellEnd"/>
            <w:r w:rsidRPr="005C70E0">
              <w:rPr>
                <w:rFonts w:ascii="Arial" w:hAnsi="Arial" w:cs="Arial"/>
                <w:bCs/>
                <w:iCs/>
                <w:lang w:eastAsia="zh-CN"/>
              </w:rPr>
              <w:t xml:space="preserve"> antes de la instalación.</w:t>
            </w:r>
          </w:p>
          <w:p w14:paraId="7D973D93"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Adecuaciones de ser necesarias (ambientes, instalaciones eléctricas, etc.).</w:t>
            </w:r>
          </w:p>
          <w:p w14:paraId="2E2233E7"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Instalación física de los servidores de telefonía en gabinete.</w:t>
            </w:r>
          </w:p>
          <w:p w14:paraId="712DF65D"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 xml:space="preserve">El proveedor debe proporcionar todos los </w:t>
            </w:r>
            <w:proofErr w:type="spellStart"/>
            <w:r w:rsidRPr="005C70E0">
              <w:rPr>
                <w:rFonts w:ascii="Arial" w:hAnsi="Arial" w:cs="Arial"/>
                <w:bCs/>
                <w:iCs/>
                <w:lang w:eastAsia="zh-CN"/>
              </w:rPr>
              <w:t>Patch</w:t>
            </w:r>
            <w:proofErr w:type="spellEnd"/>
            <w:r w:rsidRPr="005C70E0">
              <w:rPr>
                <w:rFonts w:ascii="Arial" w:hAnsi="Arial" w:cs="Arial"/>
                <w:bCs/>
                <w:iCs/>
                <w:lang w:eastAsia="zh-CN"/>
              </w:rPr>
              <w:t xml:space="preserve"> </w:t>
            </w:r>
            <w:proofErr w:type="spellStart"/>
            <w:r w:rsidRPr="005C70E0">
              <w:rPr>
                <w:rFonts w:ascii="Arial" w:hAnsi="Arial" w:cs="Arial"/>
                <w:bCs/>
                <w:iCs/>
                <w:lang w:eastAsia="zh-CN"/>
              </w:rPr>
              <w:t>Cord</w:t>
            </w:r>
            <w:proofErr w:type="spellEnd"/>
            <w:r w:rsidRPr="005C70E0">
              <w:rPr>
                <w:rFonts w:ascii="Arial" w:hAnsi="Arial" w:cs="Arial"/>
                <w:bCs/>
                <w:iCs/>
                <w:lang w:eastAsia="zh-CN"/>
              </w:rPr>
              <w:t xml:space="preserve"> Cat6A necesarios para interconexión entre los servidores y los equipos de comunicación.</w:t>
            </w:r>
          </w:p>
          <w:p w14:paraId="0B5138A3"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Migración y configuración de máquinas virtuales del actual sistema de telefonía IP del BCB a los servidores de telefonía adquiridos.</w:t>
            </w:r>
          </w:p>
          <w:p w14:paraId="45F67997"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Migración y configuración del clúster de las máquinas virtuales del actual sistema de telefonía IP del BCB en los servidores de telefonía.</w:t>
            </w:r>
          </w:p>
          <w:p w14:paraId="1BA36E6C"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En la Migración y configuración, en caso de requerir iniciar caso de soporte con el fabricante, el proveedor deberá realizarlo directamente sin ningún costo para el BCB.</w:t>
            </w:r>
          </w:p>
          <w:p w14:paraId="67CFF388"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bCs/>
                <w:iCs/>
                <w:lang w:eastAsia="zh-CN"/>
              </w:rPr>
              <w:t>Pruebas funcionales de los servidores de telefonía y de las máquinas virtuales contenidas en los servidores de telefonía de acuerdo a los requerimientos de la Gerencia de Sistemas del BCB.</w:t>
            </w:r>
          </w:p>
          <w:p w14:paraId="2FBEA17E" w14:textId="4ADF855D" w:rsidR="005C70E0" w:rsidRDefault="005C70E0" w:rsidP="005C70E0">
            <w:pPr>
              <w:numPr>
                <w:ilvl w:val="0"/>
                <w:numId w:val="44"/>
              </w:numPr>
              <w:suppressAutoHyphens/>
              <w:jc w:val="both"/>
              <w:rPr>
                <w:rFonts w:ascii="Arial" w:hAnsi="Arial" w:cs="Arial"/>
                <w:lang w:eastAsia="zh-CN"/>
              </w:rPr>
            </w:pPr>
            <w:r w:rsidRPr="005C70E0">
              <w:rPr>
                <w:rFonts w:ascii="Arial" w:hAnsi="Arial" w:cs="Arial"/>
                <w:bCs/>
                <w:iCs/>
                <w:color w:val="000000"/>
                <w:lang w:eastAsia="zh-CN"/>
              </w:rPr>
              <w:t xml:space="preserve">Pruebas para verificar la alta disponibilidad del servicio de telefonía, realizando caídas programadas de alguna de las máquinas virtuales del sistema telefonía IP actual, debiendo asumir toda la carga las otras máquinas virtuales del otro servidor de telefonía (Registro de teléfonos IP, mensajería de voz, enrutamiento de llamadas, </w:t>
            </w:r>
            <w:proofErr w:type="spellStart"/>
            <w:r w:rsidRPr="005C70E0">
              <w:rPr>
                <w:rFonts w:ascii="Arial" w:hAnsi="Arial" w:cs="Arial"/>
                <w:bCs/>
                <w:iCs/>
                <w:color w:val="000000"/>
                <w:lang w:eastAsia="zh-CN"/>
              </w:rPr>
              <w:t>etc</w:t>
            </w:r>
            <w:proofErr w:type="spellEnd"/>
            <w:r w:rsidRPr="005C70E0">
              <w:rPr>
                <w:rFonts w:ascii="Arial" w:hAnsi="Arial" w:cs="Arial"/>
                <w:bCs/>
                <w:iCs/>
                <w:color w:val="000000"/>
                <w:lang w:eastAsia="zh-CN"/>
              </w:rPr>
              <w:t>)</w:t>
            </w:r>
            <w:r>
              <w:rPr>
                <w:rFonts w:ascii="Arial" w:hAnsi="Arial" w:cs="Arial"/>
                <w:bCs/>
                <w:iCs/>
                <w:color w:val="000000"/>
                <w:lang w:eastAsia="zh-CN"/>
              </w:rPr>
              <w:t>.</w:t>
            </w:r>
          </w:p>
          <w:p w14:paraId="3F4626A1" w14:textId="77777777" w:rsidR="005C70E0" w:rsidRPr="005C70E0" w:rsidRDefault="005C70E0" w:rsidP="005C70E0">
            <w:pPr>
              <w:suppressAutoHyphens/>
              <w:jc w:val="both"/>
              <w:rPr>
                <w:rFonts w:ascii="Arial" w:hAnsi="Arial" w:cs="Arial"/>
                <w:lang w:eastAsia="zh-CN"/>
              </w:rPr>
            </w:pPr>
            <w:r w:rsidRPr="005C70E0">
              <w:rPr>
                <w:rFonts w:ascii="Arial" w:eastAsia="Arial" w:hAnsi="Arial" w:cs="Arial"/>
                <w:b/>
                <w:bCs/>
                <w:iCs/>
                <w:lang w:eastAsia="zh-CN"/>
              </w:rPr>
              <w:t xml:space="preserve"> </w:t>
            </w:r>
            <w:r w:rsidRPr="005C70E0">
              <w:rPr>
                <w:rFonts w:ascii="Arial" w:hAnsi="Arial" w:cs="Arial"/>
                <w:b/>
                <w:bCs/>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CFC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7E2A36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CA2CE0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CC5D4C7"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027D2767"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43DA" w14:textId="77777777" w:rsidR="005C70E0" w:rsidRPr="005C70E0" w:rsidRDefault="005C70E0" w:rsidP="005C70E0">
            <w:pPr>
              <w:numPr>
                <w:ilvl w:val="0"/>
                <w:numId w:val="41"/>
              </w:numPr>
              <w:suppressAutoHyphens/>
              <w:jc w:val="both"/>
              <w:rPr>
                <w:rFonts w:ascii="Arial" w:hAnsi="Arial" w:cs="Arial"/>
                <w:lang w:eastAsia="zh-CN"/>
              </w:rPr>
            </w:pPr>
            <w:r w:rsidRPr="005C70E0">
              <w:rPr>
                <w:rFonts w:ascii="Arial" w:hAnsi="Arial" w:cs="Arial"/>
                <w:b/>
                <w:bCs/>
                <w:iCs/>
                <w:color w:val="000000"/>
                <w:lang w:eastAsia="zh-CN"/>
              </w:rPr>
              <w:t xml:space="preserve">Horarios de trabajo: </w:t>
            </w:r>
            <w:r w:rsidRPr="005C70E0">
              <w:rPr>
                <w:rFonts w:ascii="Arial" w:hAnsi="Arial" w:cs="Arial"/>
                <w:bCs/>
                <w:iCs/>
                <w:color w:val="000000"/>
                <w:lang w:eastAsia="zh-CN"/>
              </w:rPr>
              <w:t>La instalación y puesta en funcionamiento de los servidores se debe realizar en horarios previamente coordinados con personal técnico del Departamento de base de datos y comunicaciones de la Gerencia de Sistemas y que no afecten los servicios hacia los usuarios internos y externos del BCB.</w:t>
            </w:r>
          </w:p>
          <w:p w14:paraId="1B6D4AE9" w14:textId="77777777" w:rsidR="005C70E0" w:rsidRPr="005C70E0" w:rsidRDefault="005C70E0" w:rsidP="005C70E0">
            <w:pPr>
              <w:suppressAutoHyphens/>
              <w:ind w:left="360"/>
              <w:jc w:val="both"/>
              <w:rPr>
                <w:rFonts w:ascii="Arial" w:hAnsi="Arial" w:cs="Arial"/>
                <w:lang w:eastAsia="zh-CN"/>
              </w:rPr>
            </w:pPr>
          </w:p>
          <w:p w14:paraId="4397F6B5" w14:textId="77777777" w:rsidR="005C70E0" w:rsidRPr="005C70E0" w:rsidRDefault="005C70E0" w:rsidP="005C70E0">
            <w:pPr>
              <w:suppressAutoHyphens/>
              <w:jc w:val="both"/>
              <w:rPr>
                <w:rFonts w:ascii="Arial" w:hAnsi="Arial" w:cs="Arial"/>
                <w:lang w:eastAsia="zh-CN"/>
              </w:rPr>
            </w:pPr>
            <w:r w:rsidRPr="005C70E0">
              <w:rPr>
                <w:rFonts w:ascii="Arial" w:hAnsi="Arial" w:cs="Arial"/>
                <w:b/>
                <w:bCs/>
                <w:iCs/>
                <w:color w:val="000000"/>
                <w:lang w:eastAsia="zh-CN"/>
              </w:rPr>
              <w:t>(</w:t>
            </w:r>
            <w:r w:rsidRPr="005C70E0">
              <w:rPr>
                <w:rFonts w:ascii="Arial" w:hAnsi="Arial" w:cs="Arial"/>
                <w:b/>
                <w:bCs/>
                <w:iCs/>
                <w:lang w:eastAsia="zh-CN"/>
              </w:rPr>
              <w:t>Manifestar</w:t>
            </w:r>
            <w:r w:rsidRPr="005C70E0">
              <w:rPr>
                <w:rFonts w:ascii="Arial" w:hAnsi="Arial" w:cs="Arial"/>
                <w:b/>
                <w:bCs/>
                <w:iCs/>
                <w:color w:val="000000"/>
                <w:lang w:eastAsia="zh-CN"/>
              </w:rPr>
              <w:t xml:space="preserve">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68F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72815E3"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7DC81DB"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16E609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13B598EA"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4F06" w14:textId="77777777" w:rsidR="005C70E0" w:rsidRPr="007C0390" w:rsidRDefault="005C70E0" w:rsidP="005C70E0">
            <w:pPr>
              <w:numPr>
                <w:ilvl w:val="0"/>
                <w:numId w:val="41"/>
              </w:numPr>
              <w:suppressAutoHyphens/>
              <w:jc w:val="both"/>
              <w:rPr>
                <w:rFonts w:ascii="Arial" w:hAnsi="Arial" w:cs="Arial"/>
                <w:lang w:eastAsia="zh-CN"/>
              </w:rPr>
            </w:pPr>
            <w:r w:rsidRPr="005C70E0">
              <w:rPr>
                <w:rFonts w:ascii="Arial" w:hAnsi="Arial" w:cs="Arial"/>
                <w:b/>
                <w:bCs/>
                <w:iCs/>
                <w:color w:val="000000"/>
                <w:lang w:eastAsia="zh-CN"/>
              </w:rPr>
              <w:t xml:space="preserve">Costos de la instalación: </w:t>
            </w:r>
            <w:r w:rsidRPr="005C70E0">
              <w:rPr>
                <w:rFonts w:ascii="Arial" w:hAnsi="Arial" w:cs="Arial"/>
                <w:bCs/>
                <w:iCs/>
                <w:color w:val="000000"/>
                <w:lang w:eastAsia="zh-CN"/>
              </w:rPr>
              <w:t>El proveedor debe cubrir todos los costos asociados a la instalación y puesta en funcionamiento de los servidores de telefonía, sean estos de mano de obra, material eléctrico y otros, sin excepción.</w:t>
            </w:r>
          </w:p>
          <w:p w14:paraId="5B23E3B6" w14:textId="77777777" w:rsidR="007C0390" w:rsidRPr="005C70E0" w:rsidRDefault="007C0390" w:rsidP="007C0390">
            <w:pPr>
              <w:suppressAutoHyphens/>
              <w:ind w:left="360"/>
              <w:jc w:val="both"/>
              <w:rPr>
                <w:rFonts w:ascii="Arial" w:hAnsi="Arial" w:cs="Arial"/>
                <w:lang w:eastAsia="zh-CN"/>
              </w:rPr>
            </w:pPr>
          </w:p>
          <w:p w14:paraId="0AE3ACFD" w14:textId="77777777" w:rsidR="005C70E0" w:rsidRDefault="005C70E0" w:rsidP="005C70E0">
            <w:pPr>
              <w:suppressAutoHyphens/>
              <w:jc w:val="both"/>
              <w:rPr>
                <w:rFonts w:ascii="Arial" w:hAnsi="Arial" w:cs="Arial"/>
                <w:b/>
                <w:bCs/>
                <w:iCs/>
                <w:lang w:eastAsia="zh-CN"/>
              </w:rPr>
            </w:pPr>
            <w:r w:rsidRPr="005C70E0">
              <w:rPr>
                <w:rFonts w:ascii="Arial" w:hAnsi="Arial" w:cs="Arial"/>
                <w:b/>
                <w:bCs/>
                <w:iCs/>
                <w:lang w:eastAsia="zh-CN"/>
              </w:rPr>
              <w:t>(Manifestar aceptación)</w:t>
            </w:r>
          </w:p>
          <w:p w14:paraId="14AD456D" w14:textId="77777777" w:rsidR="007C0390" w:rsidRPr="005C70E0" w:rsidRDefault="007C0390" w:rsidP="005C70E0">
            <w:pPr>
              <w:suppressAutoHyphens/>
              <w:jc w:val="both"/>
              <w:rPr>
                <w:rFonts w:ascii="Arial" w:hAnsi="Arial" w:cs="Arial"/>
                <w:lang w:eastAsia="zh-CN"/>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202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7D8620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335C2D7"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080AE8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34706BCB"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8B81150" w14:textId="77777777" w:rsidR="005C70E0" w:rsidRPr="005C70E0" w:rsidRDefault="005C70E0" w:rsidP="005C70E0">
            <w:pPr>
              <w:tabs>
                <w:tab w:val="left" w:pos="453"/>
              </w:tabs>
              <w:suppressAutoHyphens/>
              <w:ind w:left="397" w:hanging="397"/>
              <w:jc w:val="both"/>
              <w:rPr>
                <w:rFonts w:ascii="Times New Roman" w:hAnsi="Times New Roman"/>
                <w:lang w:eastAsia="zh-CN"/>
              </w:rPr>
            </w:pPr>
            <w:r w:rsidRPr="005C70E0">
              <w:rPr>
                <w:rFonts w:ascii="Arial" w:eastAsia="Arial Unicode MS" w:hAnsi="Arial" w:cs="Arial"/>
                <w:b/>
                <w:bCs/>
                <w:lang w:val="es-ES_tradnl" w:eastAsia="zh-CN"/>
              </w:rPr>
              <w:lastRenderedPageBreak/>
              <w:t xml:space="preserve">C. </w:t>
            </w:r>
            <w:r w:rsidRPr="005C70E0">
              <w:rPr>
                <w:rFonts w:ascii="Arial" w:eastAsia="Arial Unicode MS" w:hAnsi="Arial" w:cs="Arial"/>
                <w:b/>
                <w:bCs/>
                <w:lang w:eastAsia="zh-CN"/>
              </w:rPr>
              <w:t>DOCUMENTACIÓN</w:t>
            </w:r>
          </w:p>
        </w:tc>
        <w:tc>
          <w:tcPr>
            <w:tcW w:w="203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87D0EC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eastAsia="Arial Unicode MS"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0AC53D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E19226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549348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lang w:val="es-ES_tradnl" w:eastAsia="zh-CN"/>
              </w:rPr>
            </w:pPr>
          </w:p>
        </w:tc>
      </w:tr>
      <w:tr w:rsidR="005C70E0" w:rsidRPr="005C70E0" w14:paraId="6C59B53E" w14:textId="77777777" w:rsidTr="007C0390">
        <w:trPr>
          <w:cantSplit/>
          <w:trHeight w:val="1309"/>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1B4B" w14:textId="77777777" w:rsidR="005C70E0" w:rsidRPr="005C70E0" w:rsidRDefault="005C70E0" w:rsidP="005C70E0">
            <w:pPr>
              <w:numPr>
                <w:ilvl w:val="0"/>
                <w:numId w:val="40"/>
              </w:numPr>
              <w:suppressAutoHyphens/>
              <w:jc w:val="both"/>
              <w:rPr>
                <w:rFonts w:ascii="Times New Roman" w:hAnsi="Times New Roman"/>
                <w:lang w:eastAsia="zh-CN"/>
              </w:rPr>
            </w:pPr>
            <w:r w:rsidRPr="005C70E0">
              <w:rPr>
                <w:rFonts w:ascii="Arial" w:hAnsi="Arial" w:cs="Arial"/>
                <w:b/>
                <w:lang w:val="es-ES_tradnl" w:eastAsia="zh-CN"/>
              </w:rPr>
              <w:t>Documentación de la instalación.</w:t>
            </w:r>
            <w:r w:rsidRPr="005C70E0">
              <w:rPr>
                <w:rFonts w:ascii="Arial" w:hAnsi="Arial" w:cs="Arial"/>
                <w:lang w:val="es-ES_tradnl" w:eastAsia="zh-CN"/>
              </w:rPr>
              <w:t xml:space="preserve"> El proveedor entregará en medio digital e impreso a la </w:t>
            </w:r>
            <w:r w:rsidRPr="005C70E0">
              <w:rPr>
                <w:rFonts w:ascii="Arial" w:hAnsi="Arial" w:cs="Arial"/>
                <w:bCs/>
                <w:iCs/>
                <w:lang w:val="es-ES_tradnl" w:eastAsia="zh-CN"/>
              </w:rPr>
              <w:t>Gerencia de Sistemas</w:t>
            </w:r>
            <w:r w:rsidRPr="005C70E0">
              <w:rPr>
                <w:rFonts w:ascii="Arial" w:hAnsi="Arial" w:cs="Arial"/>
                <w:lang w:val="es-ES_tradnl" w:eastAsia="zh-CN"/>
              </w:rPr>
              <w:t xml:space="preserve"> del BCB toda la documentación generada en el proceso de instalación de los servidores de telefonía: documentación técnica.</w:t>
            </w:r>
          </w:p>
          <w:p w14:paraId="64F7F033" w14:textId="77777777" w:rsidR="005C70E0" w:rsidRPr="005C70E0" w:rsidRDefault="005C70E0" w:rsidP="005C70E0">
            <w:pPr>
              <w:suppressAutoHyphens/>
              <w:ind w:left="360"/>
              <w:jc w:val="both"/>
              <w:rPr>
                <w:rFonts w:ascii="Times New Roman" w:hAnsi="Times New Roman"/>
                <w:lang w:eastAsia="zh-CN"/>
              </w:rPr>
            </w:pPr>
            <w:r w:rsidRPr="005C70E0">
              <w:rPr>
                <w:rFonts w:ascii="Arial" w:hAnsi="Arial" w:cs="Arial"/>
                <w:lang w:val="es-ES_tradnl" w:eastAsia="zh-CN"/>
              </w:rPr>
              <w:t>Esta documentación debe ser entregada antes de la emisión del acta de recepción.</w:t>
            </w:r>
          </w:p>
          <w:p w14:paraId="16C6BA35" w14:textId="77777777" w:rsidR="005C70E0" w:rsidRPr="005C70E0" w:rsidRDefault="005C70E0" w:rsidP="005C70E0">
            <w:pPr>
              <w:suppressAutoHyphens/>
              <w:jc w:val="both"/>
              <w:rPr>
                <w:rFonts w:ascii="Arial" w:hAnsi="Arial" w:cs="Arial"/>
                <w:lang w:eastAsia="zh-CN"/>
              </w:rPr>
            </w:pPr>
            <w:r w:rsidRPr="005C70E0">
              <w:rPr>
                <w:rFonts w:ascii="Arial" w:hAnsi="Arial" w:cs="Arial"/>
                <w:b/>
                <w:bCs/>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4963" w14:textId="77777777" w:rsidR="005C70E0" w:rsidRPr="005C70E0" w:rsidRDefault="005C70E0" w:rsidP="005C70E0">
            <w:pPr>
              <w:suppressAutoHyphens/>
              <w:snapToGrid w:val="0"/>
              <w:jc w:val="both"/>
              <w:rPr>
                <w:rFonts w:ascii="Arial" w:hAnsi="Arial" w:cs="Arial"/>
                <w:b/>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4263567"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8DB937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AB567B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26FC884E"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88B07D4" w14:textId="77777777" w:rsidR="005C70E0" w:rsidRPr="005C70E0" w:rsidRDefault="005C70E0" w:rsidP="005C70E0">
            <w:pPr>
              <w:tabs>
                <w:tab w:val="left" w:pos="453"/>
              </w:tabs>
              <w:suppressAutoHyphens/>
              <w:ind w:left="397" w:hanging="397"/>
              <w:jc w:val="both"/>
              <w:rPr>
                <w:rFonts w:ascii="Times New Roman" w:hAnsi="Times New Roman"/>
                <w:lang w:eastAsia="zh-CN"/>
              </w:rPr>
            </w:pPr>
            <w:r w:rsidRPr="005C70E0">
              <w:rPr>
                <w:rFonts w:ascii="Arial" w:eastAsia="Arial Unicode MS" w:hAnsi="Arial" w:cs="Arial"/>
                <w:b/>
                <w:bCs/>
                <w:lang w:val="es-ES_tradnl" w:eastAsia="zh-CN"/>
              </w:rPr>
              <w:t>D. OTROS</w:t>
            </w:r>
          </w:p>
        </w:tc>
        <w:tc>
          <w:tcPr>
            <w:tcW w:w="203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8B8370B"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eastAsia="Arial Unicode MS"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E247177"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721E59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A7148A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lang w:val="es-ES_tradnl" w:eastAsia="zh-CN"/>
              </w:rPr>
            </w:pPr>
          </w:p>
        </w:tc>
      </w:tr>
      <w:tr w:rsidR="005C70E0" w:rsidRPr="005C70E0" w14:paraId="07901E84" w14:textId="77777777" w:rsidTr="007C0390">
        <w:trPr>
          <w:cantSplit/>
          <w:trHeight w:val="407"/>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F22D" w14:textId="77777777" w:rsidR="005C70E0" w:rsidRPr="005C70E0" w:rsidRDefault="005C70E0" w:rsidP="005C70E0">
            <w:pPr>
              <w:numPr>
                <w:ilvl w:val="0"/>
                <w:numId w:val="34"/>
              </w:numPr>
              <w:suppressAutoHyphens/>
              <w:jc w:val="both"/>
              <w:rPr>
                <w:rFonts w:ascii="Times New Roman" w:hAnsi="Times New Roman"/>
                <w:lang w:eastAsia="zh-CN"/>
              </w:rPr>
            </w:pPr>
            <w:r w:rsidRPr="005C70E0">
              <w:rPr>
                <w:rFonts w:ascii="Arial" w:hAnsi="Arial" w:cs="Arial"/>
                <w:b/>
                <w:bCs/>
                <w:lang w:eastAsia="zh-CN"/>
              </w:rPr>
              <w:t xml:space="preserve">Confidencialidad: </w:t>
            </w:r>
            <w:r w:rsidRPr="005C70E0">
              <w:rPr>
                <w:rFonts w:ascii="Arial" w:hAnsi="Arial" w:cs="Arial"/>
                <w:bCs/>
                <w:lang w:eastAsia="zh-CN"/>
              </w:rPr>
              <w:t>El proveedor debe garantizar la integridad y confidencialidad de la información institucional que se genere o a la que tenga acceso, de manera directa o mediante terceros.</w:t>
            </w:r>
          </w:p>
          <w:p w14:paraId="1C287A06" w14:textId="77777777" w:rsidR="005C70E0" w:rsidRPr="005C70E0" w:rsidRDefault="005C70E0" w:rsidP="005C70E0">
            <w:pPr>
              <w:suppressAutoHyphens/>
              <w:jc w:val="both"/>
              <w:rPr>
                <w:rFonts w:ascii="Times New Roman" w:hAnsi="Times New Roman"/>
                <w:lang w:eastAsia="zh-CN"/>
              </w:rPr>
            </w:pPr>
            <w:r w:rsidRPr="005C70E0">
              <w:rPr>
                <w:rFonts w:ascii="Arial" w:hAnsi="Arial" w:cs="Arial"/>
                <w:b/>
                <w:b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EB34" w14:textId="77777777" w:rsidR="005C70E0" w:rsidRPr="005C70E0" w:rsidRDefault="005C70E0" w:rsidP="005C70E0">
            <w:pPr>
              <w:suppressAutoHyphens/>
              <w:snapToGrid w:val="0"/>
              <w:jc w:val="both"/>
              <w:rPr>
                <w:rFonts w:ascii="Arial" w:hAnsi="Arial" w:cs="Arial"/>
                <w:b/>
                <w:b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7951E7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EBF207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54C34B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7BC22909" w14:textId="77777777" w:rsidTr="007C0390">
        <w:trPr>
          <w:cantSplit/>
          <w:trHeight w:val="70"/>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5823" w14:textId="77777777" w:rsidR="005C70E0" w:rsidRPr="005C70E0" w:rsidRDefault="005C70E0" w:rsidP="005C70E0">
            <w:pPr>
              <w:numPr>
                <w:ilvl w:val="0"/>
                <w:numId w:val="34"/>
              </w:numPr>
              <w:suppressAutoHyphens/>
              <w:jc w:val="both"/>
              <w:rPr>
                <w:rFonts w:ascii="Times New Roman" w:hAnsi="Times New Roman"/>
                <w:lang w:eastAsia="zh-CN"/>
              </w:rPr>
            </w:pPr>
            <w:r w:rsidRPr="005C70E0">
              <w:rPr>
                <w:rFonts w:ascii="Arial" w:hAnsi="Arial" w:cs="Arial"/>
                <w:b/>
                <w:bCs/>
                <w:lang w:eastAsia="zh-CN"/>
              </w:rPr>
              <w:t xml:space="preserve">Subcontratación: </w:t>
            </w:r>
            <w:r w:rsidRPr="005C70E0">
              <w:rPr>
                <w:rFonts w:ascii="Arial" w:hAnsi="Arial" w:cs="Arial"/>
                <w:bCs/>
                <w:lang w:eastAsia="zh-CN"/>
              </w:rPr>
              <w:t>No se aplica para el presente proceso.</w:t>
            </w:r>
          </w:p>
          <w:p w14:paraId="7F151AAA" w14:textId="77777777" w:rsidR="005C70E0" w:rsidRPr="005C70E0" w:rsidRDefault="005C70E0" w:rsidP="005C70E0">
            <w:pPr>
              <w:suppressAutoHyphens/>
              <w:jc w:val="both"/>
              <w:rPr>
                <w:rFonts w:ascii="Times New Roman" w:hAnsi="Times New Roman"/>
                <w:lang w:eastAsia="zh-CN"/>
              </w:rPr>
            </w:pPr>
          </w:p>
        </w:tc>
        <w:tc>
          <w:tcPr>
            <w:tcW w:w="2030" w:type="dxa"/>
            <w:tcBorders>
              <w:top w:val="single" w:sz="4" w:space="0" w:color="000000"/>
              <w:left w:val="single" w:sz="4" w:space="0" w:color="000000"/>
              <w:bottom w:val="single" w:sz="4" w:space="0" w:color="000000"/>
              <w:right w:val="single" w:sz="4" w:space="0" w:color="000000"/>
            </w:tcBorders>
            <w:shd w:val="reverseDiagStripe" w:color="auto" w:fill="auto"/>
            <w:vAlign w:val="center"/>
          </w:tcPr>
          <w:p w14:paraId="67ACF7CC" w14:textId="77777777" w:rsidR="005C70E0" w:rsidRPr="005C70E0" w:rsidRDefault="005C70E0" w:rsidP="005C70E0">
            <w:pPr>
              <w:suppressAutoHyphens/>
              <w:snapToGrid w:val="0"/>
              <w:jc w:val="both"/>
              <w:rPr>
                <w:rFonts w:ascii="Arial" w:hAnsi="Arial" w:cs="Arial"/>
                <w:b/>
                <w:b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reverseDiagStripe" w:color="auto" w:fill="auto"/>
            <w:vAlign w:val="center"/>
          </w:tcPr>
          <w:p w14:paraId="71AB39A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reverseDiagStripe" w:color="auto" w:fill="auto"/>
            <w:vAlign w:val="center"/>
          </w:tcPr>
          <w:p w14:paraId="50D0A99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reverseDiagStripe" w:color="auto" w:fill="auto"/>
            <w:vAlign w:val="center"/>
          </w:tcPr>
          <w:p w14:paraId="7007F15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4DCB9C41" w14:textId="77777777" w:rsidTr="007C0390">
        <w:trPr>
          <w:cantSplit/>
          <w:trHeight w:val="70"/>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D327B" w14:textId="77777777" w:rsidR="005C70E0" w:rsidRPr="005C70E0" w:rsidRDefault="005C70E0" w:rsidP="005C70E0">
            <w:pPr>
              <w:numPr>
                <w:ilvl w:val="0"/>
                <w:numId w:val="34"/>
              </w:numPr>
              <w:suppressAutoHyphens/>
              <w:jc w:val="both"/>
              <w:rPr>
                <w:rFonts w:ascii="Arial" w:hAnsi="Arial" w:cs="Arial"/>
                <w:lang w:eastAsia="zh-CN"/>
              </w:rPr>
            </w:pPr>
            <w:r w:rsidRPr="005C70E0">
              <w:rPr>
                <w:rFonts w:ascii="Arial" w:hAnsi="Arial" w:cs="Arial"/>
                <w:b/>
                <w:lang w:eastAsia="zh-CN"/>
              </w:rPr>
              <w:t>Verificación de la información y documentación presentada:</w:t>
            </w:r>
            <w:r w:rsidRPr="005C70E0">
              <w:rPr>
                <w:rFonts w:ascii="Arial" w:hAnsi="Arial" w:cs="Arial"/>
                <w:lang w:eastAsia="zh-CN"/>
              </w:rPr>
              <w:t xml:space="preserve"> </w:t>
            </w:r>
            <w:r w:rsidRPr="005C70E0">
              <w:rPr>
                <w:rFonts w:ascii="Arial" w:hAnsi="Arial" w:cs="Arial"/>
                <w:bCs/>
                <w:lang w:eastAsia="zh-CN"/>
              </w:rPr>
              <w:t>El BCB se reserva el derecho de verificar cualquier aspecto que considere pertinente de la documentación e información presentada por el proponente.</w:t>
            </w:r>
          </w:p>
          <w:p w14:paraId="29768E66" w14:textId="77777777" w:rsidR="005C70E0" w:rsidRPr="005C70E0" w:rsidRDefault="005C70E0" w:rsidP="005C70E0">
            <w:pPr>
              <w:suppressAutoHyphens/>
              <w:jc w:val="both"/>
              <w:rPr>
                <w:rFonts w:ascii="Times New Roman" w:hAnsi="Times New Roman"/>
                <w:lang w:eastAsia="zh-CN"/>
              </w:rPr>
            </w:pPr>
            <w:r w:rsidRPr="005C70E0">
              <w:rPr>
                <w:rFonts w:ascii="Arial" w:hAnsi="Arial" w:cs="Arial"/>
                <w:b/>
                <w:bCs/>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A03E" w14:textId="77777777" w:rsidR="005C70E0" w:rsidRPr="005C70E0" w:rsidRDefault="005C70E0" w:rsidP="005C70E0">
            <w:pPr>
              <w:suppressAutoHyphens/>
              <w:snapToGrid w:val="0"/>
              <w:jc w:val="both"/>
              <w:rPr>
                <w:rFonts w:ascii="Arial" w:hAnsi="Arial" w:cs="Arial"/>
                <w:b/>
                <w:b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4AD456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64CB3A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794AD5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58141CBE"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173650CB" w14:textId="77777777" w:rsidR="005C70E0" w:rsidRPr="005C70E0" w:rsidRDefault="005C70E0" w:rsidP="005C70E0">
            <w:pPr>
              <w:suppressAutoHyphens/>
              <w:ind w:left="290" w:hanging="290"/>
              <w:jc w:val="both"/>
              <w:rPr>
                <w:rFonts w:ascii="Arial" w:hAnsi="Arial" w:cs="Arial"/>
                <w:lang w:eastAsia="zh-CN"/>
              </w:rPr>
            </w:pPr>
            <w:r w:rsidRPr="005C70E0">
              <w:rPr>
                <w:rFonts w:ascii="Arial" w:hAnsi="Arial" w:cs="Arial"/>
                <w:b/>
                <w:bCs/>
                <w:color w:val="FFFFFF"/>
                <w:lang w:eastAsia="zh-CN"/>
              </w:rPr>
              <w:t>III. CONDICIONES DEL LOS BIENES</w:t>
            </w:r>
          </w:p>
        </w:tc>
        <w:tc>
          <w:tcPr>
            <w:tcW w:w="203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19C633C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63BDC77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29AF0F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D1ACC1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r>
      <w:tr w:rsidR="005C70E0" w:rsidRPr="005C70E0" w14:paraId="385F951D"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69F9110" w14:textId="77777777" w:rsidR="005C70E0" w:rsidRPr="007C0390" w:rsidRDefault="005C70E0" w:rsidP="005C70E0">
            <w:pPr>
              <w:suppressAutoHyphens/>
              <w:ind w:left="290" w:hanging="290"/>
              <w:jc w:val="both"/>
              <w:rPr>
                <w:rFonts w:ascii="Arial" w:hAnsi="Arial" w:cs="Arial"/>
                <w:lang w:eastAsia="zh-CN"/>
              </w:rPr>
            </w:pPr>
            <w:r w:rsidRPr="007C0390">
              <w:rPr>
                <w:rFonts w:ascii="Arial" w:hAnsi="Arial" w:cs="Arial"/>
                <w:b/>
                <w:bCs/>
                <w:lang w:eastAsia="zh-CN"/>
              </w:rPr>
              <w:t>A. PLAZO DE ENTREGA</w:t>
            </w:r>
          </w:p>
        </w:tc>
        <w:tc>
          <w:tcPr>
            <w:tcW w:w="203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28CDA8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0A7F3A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63A8D7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F5198C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1647A1F6" w14:textId="77777777" w:rsidTr="007C0390">
        <w:trPr>
          <w:cantSplit/>
          <w:trHeight w:val="1176"/>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84C8E" w14:textId="77777777" w:rsidR="005C70E0" w:rsidRPr="007C0390" w:rsidRDefault="005C70E0" w:rsidP="005C70E0">
            <w:pPr>
              <w:numPr>
                <w:ilvl w:val="0"/>
                <w:numId w:val="43"/>
              </w:numPr>
              <w:suppressAutoHyphens/>
              <w:jc w:val="both"/>
              <w:rPr>
                <w:rFonts w:ascii="Arial" w:hAnsi="Arial" w:cs="Arial"/>
                <w:lang w:eastAsia="zh-CN"/>
              </w:rPr>
            </w:pPr>
            <w:r w:rsidRPr="007C0390">
              <w:rPr>
                <w:rFonts w:ascii="Arial" w:hAnsi="Arial" w:cs="Arial"/>
                <w:b/>
                <w:lang w:eastAsia="zh-CN"/>
              </w:rPr>
              <w:t xml:space="preserve">Recepción de bienes sujeta a verificación: </w:t>
            </w:r>
            <w:r w:rsidRPr="007C0390">
              <w:rPr>
                <w:rFonts w:ascii="Arial" w:hAnsi="Arial" w:cs="Arial"/>
                <w:lang w:eastAsia="zh-CN"/>
              </w:rPr>
              <w:t>Se realizará en la Unidad de Activos Fijos en coordinación con el Departamento de Base de Datos y Comunicaciones del BCB y la Comisión de Recepción, y deberá ser en un plazo menor o igual a ciento treinta (130) días calendario a partir del día siguiente de la suscripción del contrato.</w:t>
            </w:r>
          </w:p>
          <w:p w14:paraId="7BCDC750" w14:textId="77777777" w:rsidR="005C70E0" w:rsidRPr="007C0390" w:rsidRDefault="005C70E0" w:rsidP="005C70E0">
            <w:pPr>
              <w:suppressAutoHyphens/>
              <w:ind w:left="360"/>
              <w:jc w:val="both"/>
              <w:rPr>
                <w:rFonts w:ascii="Arial" w:hAnsi="Arial" w:cs="Arial"/>
                <w:lang w:eastAsia="zh-CN"/>
              </w:rPr>
            </w:pPr>
            <w:r w:rsidRPr="007C0390">
              <w:rPr>
                <w:rFonts w:ascii="Arial" w:hAnsi="Arial" w:cs="Arial"/>
                <w:lang w:eastAsia="zh-CN"/>
              </w:rPr>
              <w:t>De requerirse, se aceptará el cambio de modelo de los servidores entregados con relación a los ofertados previa evaluación de los siguientes aspectos:</w:t>
            </w:r>
          </w:p>
          <w:p w14:paraId="20643F33" w14:textId="77777777" w:rsidR="005C70E0" w:rsidRPr="007C0390" w:rsidRDefault="005C70E0" w:rsidP="005C70E0">
            <w:pPr>
              <w:numPr>
                <w:ilvl w:val="0"/>
                <w:numId w:val="44"/>
              </w:numPr>
              <w:suppressAutoHyphens/>
              <w:jc w:val="both"/>
              <w:rPr>
                <w:rFonts w:ascii="Arial" w:hAnsi="Arial" w:cs="Arial"/>
                <w:lang w:eastAsia="zh-CN"/>
              </w:rPr>
            </w:pPr>
            <w:r w:rsidRPr="007C0390">
              <w:rPr>
                <w:rFonts w:ascii="Arial" w:hAnsi="Arial" w:cs="Arial"/>
                <w:lang w:eastAsia="zh-CN"/>
              </w:rPr>
              <w:t>Justificación escrita por parte del PROVEEDOR, explicando las razones del cambio del modelo de los bienes ofertados.</w:t>
            </w:r>
          </w:p>
          <w:p w14:paraId="40D95A2C" w14:textId="77777777" w:rsidR="005C70E0" w:rsidRPr="007C0390" w:rsidRDefault="005C70E0" w:rsidP="005C70E0">
            <w:pPr>
              <w:numPr>
                <w:ilvl w:val="0"/>
                <w:numId w:val="44"/>
              </w:numPr>
              <w:suppressAutoHyphens/>
              <w:jc w:val="both"/>
              <w:rPr>
                <w:rFonts w:ascii="Arial" w:hAnsi="Arial" w:cs="Arial"/>
                <w:lang w:eastAsia="zh-CN"/>
              </w:rPr>
            </w:pPr>
            <w:r w:rsidRPr="007C0390">
              <w:rPr>
                <w:rFonts w:ascii="Arial" w:hAnsi="Arial" w:cs="Arial"/>
                <w:lang w:eastAsia="zh-CN"/>
              </w:rPr>
              <w:t>Los bienes entregados deberán cumplir o superar las características técnicas ofertadas.</w:t>
            </w:r>
          </w:p>
          <w:p w14:paraId="6D65313C" w14:textId="77777777" w:rsidR="005C70E0" w:rsidRPr="007C0390" w:rsidRDefault="005C70E0" w:rsidP="005C70E0">
            <w:pPr>
              <w:numPr>
                <w:ilvl w:val="0"/>
                <w:numId w:val="44"/>
              </w:numPr>
              <w:suppressAutoHyphens/>
              <w:jc w:val="both"/>
              <w:rPr>
                <w:rFonts w:ascii="Arial" w:hAnsi="Arial" w:cs="Arial"/>
                <w:lang w:eastAsia="zh-CN"/>
              </w:rPr>
            </w:pPr>
            <w:r w:rsidRPr="007C0390">
              <w:rPr>
                <w:rFonts w:ascii="Arial" w:hAnsi="Arial" w:cs="Arial"/>
                <w:lang w:eastAsia="zh-CN"/>
              </w:rPr>
              <w:t>Informe técnico elaborado por el Departamento de Base de Datos y Comunicaciones del BCB, evaluando las características técnicas del modelo recibido en relación a las características del modelo ofertado.</w:t>
            </w:r>
          </w:p>
          <w:p w14:paraId="5E1EB02C" w14:textId="77777777" w:rsidR="005C70E0" w:rsidRPr="007C0390" w:rsidRDefault="005C70E0" w:rsidP="005C70E0">
            <w:pPr>
              <w:suppressAutoHyphens/>
              <w:ind w:left="360"/>
              <w:jc w:val="both"/>
              <w:rPr>
                <w:rFonts w:ascii="Arial" w:hAnsi="Arial" w:cs="Arial"/>
                <w:lang w:eastAsia="zh-CN"/>
              </w:rPr>
            </w:pPr>
            <w:r w:rsidRPr="007C0390">
              <w:rPr>
                <w:rFonts w:ascii="Arial" w:hAnsi="Arial" w:cs="Arial"/>
                <w:lang w:eastAsia="zh-CN"/>
              </w:rPr>
              <w:t>Si el cambio es aceptado, el mismo no deberá implicar ningún costo adicional para el BCB.</w:t>
            </w:r>
          </w:p>
          <w:p w14:paraId="5A597F0B" w14:textId="77777777" w:rsidR="005C70E0" w:rsidRPr="007C0390" w:rsidRDefault="005C70E0" w:rsidP="005C70E0">
            <w:pPr>
              <w:suppressAutoHyphens/>
              <w:ind w:left="360"/>
              <w:jc w:val="both"/>
              <w:rPr>
                <w:rFonts w:ascii="Arial" w:hAnsi="Arial" w:cs="Arial"/>
                <w:lang w:eastAsia="zh-CN"/>
              </w:rPr>
            </w:pPr>
            <w:r w:rsidRPr="007C0390">
              <w:rPr>
                <w:rFonts w:ascii="Arial" w:hAnsi="Arial" w:cs="Arial"/>
                <w:lang w:eastAsia="zh-CN"/>
              </w:rPr>
              <w:t>La recepción de bienes sujeta a verificación concluirá una vez que la Comisión de Recepción emita el Acta de Recepción de los bienes sujeta a verificación.</w:t>
            </w:r>
          </w:p>
          <w:p w14:paraId="366BBAE3" w14:textId="77777777" w:rsidR="005C70E0" w:rsidRPr="007C0390" w:rsidRDefault="005C70E0" w:rsidP="005C70E0">
            <w:pPr>
              <w:suppressAutoHyphens/>
              <w:jc w:val="both"/>
              <w:rPr>
                <w:rFonts w:ascii="Times New Roman" w:hAnsi="Times New Roman"/>
                <w:lang w:eastAsia="zh-CN"/>
              </w:rPr>
            </w:pPr>
            <w:r w:rsidRPr="007C0390">
              <w:rPr>
                <w:rFonts w:ascii="Arial" w:hAnsi="Arial" w:cs="Arial"/>
                <w:b/>
                <w:b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D73E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9842BC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E912AD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right="-7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22666E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59E919AB" w14:textId="77777777" w:rsidTr="007C0390">
        <w:trPr>
          <w:cantSplit/>
          <w:trHeight w:val="1176"/>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2A9E" w14:textId="77777777" w:rsidR="005C70E0" w:rsidRPr="007C0390" w:rsidRDefault="005C70E0" w:rsidP="005C70E0">
            <w:pPr>
              <w:numPr>
                <w:ilvl w:val="0"/>
                <w:numId w:val="43"/>
              </w:numPr>
              <w:suppressAutoHyphens/>
              <w:jc w:val="both"/>
              <w:rPr>
                <w:rFonts w:ascii="Arial" w:hAnsi="Arial" w:cs="Arial"/>
                <w:lang w:eastAsia="zh-CN"/>
              </w:rPr>
            </w:pPr>
            <w:r w:rsidRPr="007C0390">
              <w:rPr>
                <w:rFonts w:ascii="Arial" w:hAnsi="Arial" w:cs="Arial"/>
                <w:b/>
                <w:lang w:eastAsia="zh-CN"/>
              </w:rPr>
              <w:t xml:space="preserve">Verificación de Características Técnicas. </w:t>
            </w:r>
            <w:r w:rsidRPr="007C0390">
              <w:rPr>
                <w:rFonts w:ascii="Arial" w:hAnsi="Arial" w:cs="Arial"/>
                <w:lang w:eastAsia="zh-CN"/>
              </w:rPr>
              <w:t>En un plazo máximo de un (1) día hábil posteriores a fecha de emisión del acta de recepción de bienes sujeta a verificación, la Comisión de Recepción debe emitir el informe de la verificación de características técnicas de los bienes entregados por el proveedor.</w:t>
            </w:r>
          </w:p>
          <w:p w14:paraId="5AF8CE7B" w14:textId="77777777" w:rsidR="005C70E0" w:rsidRPr="007C0390" w:rsidRDefault="005C70E0" w:rsidP="005C70E0">
            <w:pPr>
              <w:suppressAutoHyphens/>
              <w:jc w:val="both"/>
              <w:rPr>
                <w:rFonts w:ascii="Times New Roman" w:hAnsi="Times New Roman"/>
                <w:lang w:eastAsia="zh-CN"/>
              </w:rPr>
            </w:pPr>
            <w:r w:rsidRPr="007C0390">
              <w:rPr>
                <w:rFonts w:ascii="Arial" w:hAnsi="Arial" w:cs="Arial"/>
                <w:b/>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31C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C808B1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A65BFF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right="-7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C83087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7B5D7CD9" w14:textId="77777777" w:rsidTr="007C0390">
        <w:trPr>
          <w:cantSplit/>
          <w:trHeight w:val="56"/>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9DCB" w14:textId="77777777" w:rsidR="005C70E0" w:rsidRPr="007C0390" w:rsidRDefault="005C70E0" w:rsidP="005C70E0">
            <w:pPr>
              <w:numPr>
                <w:ilvl w:val="0"/>
                <w:numId w:val="43"/>
              </w:numPr>
              <w:suppressAutoHyphens/>
              <w:jc w:val="both"/>
              <w:rPr>
                <w:rFonts w:ascii="Arial" w:hAnsi="Arial" w:cs="Arial"/>
                <w:lang w:eastAsia="zh-CN"/>
              </w:rPr>
            </w:pPr>
            <w:r w:rsidRPr="007C0390">
              <w:rPr>
                <w:rFonts w:ascii="Arial" w:hAnsi="Arial" w:cs="Arial"/>
                <w:b/>
                <w:lang w:eastAsia="zh-CN"/>
              </w:rPr>
              <w:t xml:space="preserve">Instalación y Puesta en Funcionamiento: </w:t>
            </w:r>
            <w:r w:rsidRPr="007C0390">
              <w:rPr>
                <w:rFonts w:ascii="Arial" w:hAnsi="Arial" w:cs="Arial"/>
                <w:lang w:eastAsia="zh-CN"/>
              </w:rPr>
              <w:t>La instalación y puesta en funcionamiento se deberá realizar en un plazo no superior a los dos (2) días hábiles de emitido el informe de la verificación de características técnicas, la misma será coordinada con la Comisión de Recepción.</w:t>
            </w:r>
          </w:p>
          <w:p w14:paraId="06D46B70" w14:textId="77777777" w:rsidR="005C70E0" w:rsidRPr="007C0390" w:rsidRDefault="005C70E0" w:rsidP="005C70E0">
            <w:pPr>
              <w:suppressAutoHyphens/>
              <w:jc w:val="both"/>
              <w:rPr>
                <w:rFonts w:ascii="Arial" w:hAnsi="Arial" w:cs="Arial"/>
                <w:lang w:eastAsia="zh-CN"/>
              </w:rPr>
            </w:pPr>
            <w:r w:rsidRPr="007C0390">
              <w:rPr>
                <w:rFonts w:ascii="Arial" w:hAnsi="Arial" w:cs="Arial"/>
                <w:b/>
                <w:b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506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85A3E8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91E929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4EAB63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18CDB01F" w14:textId="77777777" w:rsidTr="007C0390">
        <w:trPr>
          <w:cantSplit/>
          <w:trHeight w:val="595"/>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905C" w14:textId="77777777" w:rsidR="005C70E0" w:rsidRPr="007C0390" w:rsidRDefault="005C70E0" w:rsidP="005C70E0">
            <w:pPr>
              <w:numPr>
                <w:ilvl w:val="0"/>
                <w:numId w:val="43"/>
              </w:numPr>
              <w:suppressAutoHyphens/>
              <w:jc w:val="both"/>
              <w:rPr>
                <w:rFonts w:ascii="Arial" w:hAnsi="Arial" w:cs="Arial"/>
                <w:lang w:eastAsia="zh-CN"/>
              </w:rPr>
            </w:pPr>
            <w:r w:rsidRPr="007C0390">
              <w:rPr>
                <w:rFonts w:ascii="Arial" w:hAnsi="Arial" w:cs="Arial"/>
                <w:b/>
                <w:lang w:eastAsia="zh-CN"/>
              </w:rPr>
              <w:lastRenderedPageBreak/>
              <w:t xml:space="preserve">Pruebas Integrales: </w:t>
            </w:r>
            <w:r w:rsidRPr="007C0390">
              <w:rPr>
                <w:rFonts w:ascii="Arial" w:hAnsi="Arial" w:cs="Arial"/>
                <w:lang w:eastAsia="zh-CN"/>
              </w:rPr>
              <w:t xml:space="preserve">El periodo de pruebas comprenderá hasta dos (2) días hábiles concluida la instalación y puesta en funcionamiento, el seguimiento correspondiente será realizado por el personal técnico del Departamento de Base de datos y Comunicaciones. </w:t>
            </w:r>
          </w:p>
          <w:p w14:paraId="212DF942" w14:textId="77777777" w:rsidR="005C70E0" w:rsidRPr="007C0390" w:rsidRDefault="005C70E0" w:rsidP="005C70E0">
            <w:pPr>
              <w:suppressAutoHyphens/>
              <w:ind w:left="360"/>
              <w:jc w:val="both"/>
              <w:rPr>
                <w:rFonts w:ascii="Arial" w:hAnsi="Arial" w:cs="Arial"/>
                <w:lang w:eastAsia="zh-CN"/>
              </w:rPr>
            </w:pPr>
            <w:r w:rsidRPr="007C0390">
              <w:rPr>
                <w:rFonts w:ascii="Arial" w:hAnsi="Arial" w:cs="Arial"/>
                <w:lang w:eastAsia="zh-CN"/>
              </w:rPr>
              <w:t>El proveedor deberá entregar un protocolo de pruebas de los servidores, hasta un (1) día hábil posterior a la fecha de inicio de las pruebas integrales, en el cual el BCB podrá incluir las pruebas que considere pertinentes.</w:t>
            </w:r>
          </w:p>
          <w:p w14:paraId="7BC018AA" w14:textId="77777777" w:rsidR="005C70E0" w:rsidRPr="007C0390" w:rsidRDefault="005C70E0" w:rsidP="005C70E0">
            <w:pPr>
              <w:suppressAutoHyphens/>
              <w:ind w:left="360"/>
              <w:jc w:val="both"/>
              <w:rPr>
                <w:rFonts w:ascii="Arial" w:hAnsi="Arial" w:cs="Arial"/>
                <w:lang w:eastAsia="zh-CN"/>
              </w:rPr>
            </w:pPr>
            <w:r w:rsidRPr="007C0390">
              <w:rPr>
                <w:rFonts w:ascii="Arial" w:hAnsi="Arial" w:cs="Arial"/>
                <w:lang w:eastAsia="zh-CN"/>
              </w:rPr>
              <w:t>Una vez concluido el periodo de pruebas integrales y subsanada cualquier falla u observación que hubiera ocurrido, la Comisión de Recepción emitirá durante los próximos dos (2) días hábiles el informe técnico correspondiente.</w:t>
            </w:r>
          </w:p>
          <w:p w14:paraId="137F1ABC" w14:textId="77777777" w:rsidR="005C70E0" w:rsidRPr="007C0390" w:rsidRDefault="005C70E0" w:rsidP="005C70E0">
            <w:pPr>
              <w:suppressAutoHyphens/>
              <w:jc w:val="both"/>
              <w:rPr>
                <w:rFonts w:ascii="Times New Roman" w:hAnsi="Times New Roman"/>
                <w:lang w:eastAsia="zh-CN"/>
              </w:rPr>
            </w:pPr>
            <w:r w:rsidRPr="007C0390">
              <w:rPr>
                <w:rFonts w:ascii="Arial" w:hAnsi="Arial" w:cs="Arial"/>
                <w:b/>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643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7DE0AC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C50B07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E8D965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255E46CB" w14:textId="77777777" w:rsidTr="007C0390">
        <w:trPr>
          <w:cantSplit/>
          <w:trHeight w:val="549"/>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5C5F" w14:textId="77777777" w:rsidR="005C70E0" w:rsidRPr="007C0390" w:rsidRDefault="005C70E0" w:rsidP="005C70E0">
            <w:pPr>
              <w:numPr>
                <w:ilvl w:val="0"/>
                <w:numId w:val="43"/>
              </w:numPr>
              <w:suppressAutoHyphens/>
              <w:jc w:val="both"/>
              <w:rPr>
                <w:rFonts w:ascii="Arial" w:hAnsi="Arial" w:cs="Arial"/>
                <w:lang w:eastAsia="zh-CN"/>
              </w:rPr>
            </w:pPr>
            <w:r w:rsidRPr="007C0390">
              <w:rPr>
                <w:rFonts w:ascii="Arial" w:hAnsi="Arial" w:cs="Arial"/>
                <w:b/>
                <w:lang w:eastAsia="zh-CN"/>
              </w:rPr>
              <w:t xml:space="preserve">Observaciones a la entrega de bienes: </w:t>
            </w:r>
            <w:r w:rsidRPr="007C0390">
              <w:rPr>
                <w:rFonts w:ascii="Arial" w:hAnsi="Arial" w:cs="Arial"/>
                <w:lang w:eastAsia="zh-CN"/>
              </w:rPr>
              <w:t>Si durante las etapas de:</w:t>
            </w:r>
          </w:p>
          <w:p w14:paraId="2AE66A73" w14:textId="77777777" w:rsidR="005C70E0" w:rsidRPr="007C0390" w:rsidRDefault="005C70E0" w:rsidP="005C70E0">
            <w:pPr>
              <w:numPr>
                <w:ilvl w:val="0"/>
                <w:numId w:val="44"/>
              </w:numPr>
              <w:suppressAutoHyphens/>
              <w:jc w:val="both"/>
              <w:rPr>
                <w:rFonts w:ascii="Arial" w:hAnsi="Arial" w:cs="Arial"/>
                <w:lang w:eastAsia="zh-CN"/>
              </w:rPr>
            </w:pPr>
            <w:r w:rsidRPr="007C0390">
              <w:rPr>
                <w:rFonts w:ascii="Arial" w:hAnsi="Arial" w:cs="Arial"/>
                <w:lang w:eastAsia="zh-CN"/>
              </w:rPr>
              <w:t>Recepción de bienes sujeta a verificación.</w:t>
            </w:r>
          </w:p>
          <w:p w14:paraId="648E919F" w14:textId="77777777" w:rsidR="005C70E0" w:rsidRPr="007C0390" w:rsidRDefault="005C70E0" w:rsidP="005C70E0">
            <w:pPr>
              <w:numPr>
                <w:ilvl w:val="0"/>
                <w:numId w:val="44"/>
              </w:numPr>
              <w:suppressAutoHyphens/>
              <w:jc w:val="both"/>
              <w:rPr>
                <w:rFonts w:ascii="Arial" w:hAnsi="Arial" w:cs="Arial"/>
                <w:lang w:eastAsia="zh-CN"/>
              </w:rPr>
            </w:pPr>
            <w:r w:rsidRPr="007C0390">
              <w:rPr>
                <w:rFonts w:ascii="Arial" w:hAnsi="Arial" w:cs="Arial"/>
                <w:lang w:eastAsia="zh-CN"/>
              </w:rPr>
              <w:t>Verificación de características técnicas.</w:t>
            </w:r>
          </w:p>
          <w:p w14:paraId="4C75646A" w14:textId="77777777" w:rsidR="005C70E0" w:rsidRPr="007C0390" w:rsidRDefault="005C70E0" w:rsidP="005C70E0">
            <w:pPr>
              <w:numPr>
                <w:ilvl w:val="0"/>
                <w:numId w:val="44"/>
              </w:numPr>
              <w:suppressAutoHyphens/>
              <w:jc w:val="both"/>
              <w:rPr>
                <w:rFonts w:ascii="Arial" w:hAnsi="Arial" w:cs="Arial"/>
                <w:lang w:eastAsia="zh-CN"/>
              </w:rPr>
            </w:pPr>
            <w:r w:rsidRPr="007C0390">
              <w:rPr>
                <w:rFonts w:ascii="Arial" w:hAnsi="Arial" w:cs="Arial"/>
                <w:lang w:eastAsia="zh-CN"/>
              </w:rPr>
              <w:t>Instalación y puesta en funcionamiento.</w:t>
            </w:r>
          </w:p>
          <w:p w14:paraId="4E9A26AD" w14:textId="77777777" w:rsidR="005C70E0" w:rsidRPr="007C0390" w:rsidRDefault="005C70E0" w:rsidP="005C70E0">
            <w:pPr>
              <w:numPr>
                <w:ilvl w:val="0"/>
                <w:numId w:val="44"/>
              </w:numPr>
              <w:suppressAutoHyphens/>
              <w:jc w:val="both"/>
              <w:rPr>
                <w:rFonts w:ascii="Arial" w:hAnsi="Arial" w:cs="Arial"/>
                <w:lang w:eastAsia="zh-CN"/>
              </w:rPr>
            </w:pPr>
            <w:r w:rsidRPr="007C0390">
              <w:rPr>
                <w:rFonts w:ascii="Arial" w:hAnsi="Arial" w:cs="Arial"/>
                <w:lang w:eastAsia="zh-CN"/>
              </w:rPr>
              <w:t>Pruebas Integrales.</w:t>
            </w:r>
          </w:p>
          <w:p w14:paraId="0ACA9178" w14:textId="77777777" w:rsidR="005C70E0" w:rsidRPr="007C0390" w:rsidRDefault="005C70E0" w:rsidP="005C70E0">
            <w:pPr>
              <w:suppressAutoHyphens/>
              <w:ind w:left="360"/>
              <w:jc w:val="both"/>
              <w:rPr>
                <w:rFonts w:ascii="Arial" w:hAnsi="Arial" w:cs="Arial"/>
                <w:lang w:eastAsia="zh-CN"/>
              </w:rPr>
            </w:pPr>
            <w:r w:rsidRPr="007C0390">
              <w:rPr>
                <w:rFonts w:ascii="Arial" w:hAnsi="Arial" w:cs="Arial"/>
                <w:lang w:eastAsia="zh-CN"/>
              </w:rPr>
              <w:t>Existiera observaciones a los bienes entregados, el proveedor tiene la obligación de subsanar el inconveniente en un plazo máximo de dos (2) días calendario a partir de la notificación, caso contrario se procederá a la resolución del contrato y ejecución de la garantía de Cumplimiento de Contrato.</w:t>
            </w:r>
          </w:p>
          <w:p w14:paraId="183B5B2C" w14:textId="77777777" w:rsidR="005C70E0" w:rsidRPr="007C0390" w:rsidRDefault="005C70E0" w:rsidP="005C70E0">
            <w:pPr>
              <w:suppressAutoHyphens/>
              <w:jc w:val="both"/>
              <w:rPr>
                <w:rFonts w:ascii="Times New Roman" w:hAnsi="Times New Roman"/>
                <w:lang w:eastAsia="zh-CN"/>
              </w:rPr>
            </w:pPr>
            <w:r w:rsidRPr="007C0390">
              <w:rPr>
                <w:rFonts w:ascii="Arial" w:hAnsi="Arial" w:cs="Arial"/>
                <w:b/>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71C3"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F8A2A5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286558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68B9EF7"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4827D213" w14:textId="77777777" w:rsidTr="007C0390">
        <w:trPr>
          <w:cantSplit/>
          <w:trHeight w:val="56"/>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A427" w14:textId="77777777" w:rsidR="005C70E0" w:rsidRPr="007C0390" w:rsidRDefault="005C70E0" w:rsidP="005C70E0">
            <w:pPr>
              <w:numPr>
                <w:ilvl w:val="0"/>
                <w:numId w:val="43"/>
              </w:numPr>
              <w:suppressAutoHyphens/>
              <w:jc w:val="both"/>
              <w:rPr>
                <w:rFonts w:ascii="Arial" w:hAnsi="Arial" w:cs="Arial"/>
                <w:lang w:eastAsia="zh-CN"/>
              </w:rPr>
            </w:pPr>
            <w:r w:rsidRPr="007C0390">
              <w:rPr>
                <w:rFonts w:ascii="Arial" w:hAnsi="Arial" w:cs="Arial"/>
                <w:b/>
                <w:bCs/>
                <w:lang w:eastAsia="zh-CN"/>
              </w:rPr>
              <w:t xml:space="preserve">Acta de Recepción: </w:t>
            </w:r>
            <w:r w:rsidRPr="007C0390">
              <w:rPr>
                <w:rFonts w:ascii="Arial" w:hAnsi="Arial" w:cs="Arial"/>
                <w:lang w:eastAsia="zh-CN"/>
              </w:rPr>
              <w:t>El acta de recepción será emitida por la Comisión de Recepción en un plazo de hasta un (1) día hábil posterior a la recepción del informe técnico de Pruebas Integrales.</w:t>
            </w:r>
          </w:p>
          <w:p w14:paraId="0E7C2DCF" w14:textId="77777777" w:rsidR="005C70E0" w:rsidRPr="007C0390" w:rsidRDefault="005C70E0" w:rsidP="005C70E0">
            <w:pPr>
              <w:suppressAutoHyphens/>
              <w:jc w:val="both"/>
              <w:rPr>
                <w:rFonts w:ascii="Times New Roman" w:hAnsi="Times New Roman"/>
                <w:lang w:eastAsia="zh-CN"/>
              </w:rPr>
            </w:pPr>
            <w:r w:rsidRPr="007C0390">
              <w:rPr>
                <w:rFonts w:ascii="Arial" w:hAnsi="Arial" w:cs="Arial"/>
                <w:b/>
                <w:b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162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7BD63C3"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7A8F82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844882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5D8B1675"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AB30C8D" w14:textId="77777777" w:rsidR="005C70E0" w:rsidRPr="005C70E0" w:rsidRDefault="005C70E0" w:rsidP="005C70E0">
            <w:pPr>
              <w:suppressAutoHyphens/>
              <w:jc w:val="both"/>
              <w:rPr>
                <w:rFonts w:ascii="Arial" w:hAnsi="Arial" w:cs="Arial"/>
                <w:lang w:eastAsia="zh-CN"/>
              </w:rPr>
            </w:pPr>
            <w:r w:rsidRPr="005C70E0">
              <w:rPr>
                <w:rFonts w:ascii="Arial" w:hAnsi="Arial" w:cs="Arial"/>
                <w:b/>
                <w:bCs/>
                <w:lang w:eastAsia="zh-CN"/>
              </w:rPr>
              <w:t xml:space="preserve">B. GARANTÍAS </w:t>
            </w:r>
          </w:p>
        </w:tc>
        <w:tc>
          <w:tcPr>
            <w:tcW w:w="203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1F55B6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CC08AF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1A0B61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D76B1A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6235BC86" w14:textId="77777777" w:rsidTr="007C0390">
        <w:trPr>
          <w:cantSplit/>
          <w:trHeight w:val="915"/>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973D3" w14:textId="77777777" w:rsidR="005C70E0" w:rsidRPr="005C70E0" w:rsidRDefault="005C70E0" w:rsidP="005C70E0">
            <w:pPr>
              <w:numPr>
                <w:ilvl w:val="0"/>
                <w:numId w:val="38"/>
              </w:numPr>
              <w:suppressAutoHyphens/>
              <w:jc w:val="both"/>
              <w:rPr>
                <w:rFonts w:ascii="Arial" w:hAnsi="Arial" w:cs="Arial"/>
                <w:lang w:eastAsia="zh-CN"/>
              </w:rPr>
            </w:pPr>
            <w:r w:rsidRPr="005C70E0">
              <w:rPr>
                <w:rFonts w:ascii="Arial" w:hAnsi="Arial" w:cs="Arial"/>
                <w:b/>
                <w:lang w:eastAsia="zh-CN"/>
              </w:rPr>
              <w:t>Garantía de cumplimiento de contrato</w:t>
            </w:r>
            <w:r w:rsidRPr="005C70E0">
              <w:rPr>
                <w:rFonts w:ascii="Arial" w:hAnsi="Arial" w:cs="Arial"/>
                <w:lang w:eastAsia="zh-CN"/>
              </w:rPr>
              <w:t xml:space="preserve"> Para garantizar el cumplimiento del contrato el BCB requiere una garantía del siete por ciento (7%) del valor total del contrato, para lo cual el proponente adjudicado podrá presentar uno de los siguientes tipos de garantía:</w:t>
            </w:r>
          </w:p>
          <w:p w14:paraId="060D4005"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lang w:eastAsia="zh-CN"/>
              </w:rPr>
              <w:t>Boleta de garantía.</w:t>
            </w:r>
          </w:p>
          <w:p w14:paraId="455DB58A"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lang w:eastAsia="zh-CN"/>
              </w:rPr>
              <w:t>Garantía a primer requerimiento.</w:t>
            </w:r>
          </w:p>
          <w:p w14:paraId="370A520A"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lang w:eastAsia="zh-CN"/>
              </w:rPr>
              <w:t>Póliza de seguro de Caución a primer requerimiento.</w:t>
            </w:r>
          </w:p>
          <w:p w14:paraId="21FA1A7C" w14:textId="77777777" w:rsidR="005C70E0" w:rsidRPr="005C70E0" w:rsidRDefault="005C70E0" w:rsidP="005C70E0">
            <w:pPr>
              <w:suppressAutoHyphens/>
              <w:ind w:left="360"/>
              <w:jc w:val="both"/>
              <w:rPr>
                <w:rFonts w:ascii="Arial" w:hAnsi="Arial" w:cs="Arial"/>
                <w:lang w:eastAsia="zh-CN"/>
              </w:rPr>
            </w:pPr>
            <w:r w:rsidRPr="005C70E0">
              <w:rPr>
                <w:rFonts w:ascii="Arial" w:hAnsi="Arial" w:cs="Arial"/>
                <w:lang w:eastAsia="zh-CN"/>
              </w:rPr>
              <w:t>El importe de dicha garantía, en caso de cualquier incumplimiento contractual incurrido por el proponente, será consolidado a favor del BCB sin necesidad de ningún trámite o acción judicial.</w:t>
            </w:r>
          </w:p>
          <w:p w14:paraId="12D6BA27" w14:textId="77777777" w:rsidR="005C70E0" w:rsidRPr="005C70E0" w:rsidRDefault="005C70E0" w:rsidP="005C70E0">
            <w:pPr>
              <w:suppressAutoHyphens/>
              <w:jc w:val="both"/>
              <w:rPr>
                <w:rFonts w:ascii="Arial" w:hAnsi="Arial" w:cs="Arial"/>
                <w:lang w:eastAsia="zh-CN"/>
              </w:rPr>
            </w:pPr>
            <w:r w:rsidRPr="005C70E0">
              <w:rPr>
                <w:rFonts w:ascii="Arial" w:hAnsi="Arial" w:cs="Arial"/>
                <w:b/>
                <w:bCs/>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18F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8BBDCA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A0BFF3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94A4B4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66F179EE" w14:textId="77777777" w:rsidTr="007C0390">
        <w:trPr>
          <w:cantSplit/>
          <w:trHeight w:val="915"/>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E5E8F" w14:textId="77777777" w:rsidR="005C70E0" w:rsidRPr="005C70E0" w:rsidRDefault="005C70E0" w:rsidP="005C70E0">
            <w:pPr>
              <w:numPr>
                <w:ilvl w:val="0"/>
                <w:numId w:val="38"/>
              </w:numPr>
              <w:suppressAutoHyphens/>
              <w:jc w:val="both"/>
              <w:rPr>
                <w:rFonts w:ascii="Arial" w:hAnsi="Arial" w:cs="Arial"/>
                <w:lang w:eastAsia="zh-CN"/>
              </w:rPr>
            </w:pPr>
            <w:r w:rsidRPr="005C70E0">
              <w:rPr>
                <w:rFonts w:ascii="Arial" w:hAnsi="Arial" w:cs="Arial"/>
                <w:b/>
                <w:bCs/>
                <w:iCs/>
                <w:lang w:eastAsia="zh-CN"/>
              </w:rPr>
              <w:t>Garantía de fábrica:</w:t>
            </w:r>
            <w:r w:rsidRPr="005C70E0">
              <w:rPr>
                <w:rFonts w:ascii="Arial" w:hAnsi="Arial" w:cs="Arial"/>
                <w:bCs/>
                <w:iCs/>
                <w:lang w:eastAsia="zh-CN"/>
              </w:rPr>
              <w:t xml:space="preserve"> El proveedor debe presentar en fecha posterior a la entrega sujeta a verificación y previa a la emisión del acta de recepción una garantía de fábrica vigente y valida por un periodo de un (1) año computable a partir de una fecha entre el </w:t>
            </w:r>
            <w:r w:rsidRPr="005C70E0">
              <w:rPr>
                <w:rFonts w:ascii="Arial" w:hAnsi="Arial" w:cs="Arial"/>
                <w:lang w:eastAsia="zh-CN"/>
              </w:rPr>
              <w:t>Acta de Recepción de los bienes sujeta a verificación</w:t>
            </w:r>
            <w:r w:rsidRPr="005C70E0">
              <w:rPr>
                <w:rFonts w:ascii="Arial" w:hAnsi="Arial" w:cs="Arial"/>
                <w:bCs/>
                <w:iCs/>
                <w:lang w:eastAsia="zh-CN"/>
              </w:rPr>
              <w:t xml:space="preserve"> y Acta de Recepción, esta debe incluir el reemplazo de partes y/o equipo y actualización de software y/o firmware en modalidad 8x5xNBD, sin costo adicional para el BCB.</w:t>
            </w:r>
          </w:p>
          <w:p w14:paraId="6ACE73C8" w14:textId="77777777" w:rsidR="005C70E0" w:rsidRPr="005C70E0" w:rsidRDefault="005C70E0" w:rsidP="005C70E0">
            <w:pPr>
              <w:suppressAutoHyphens/>
              <w:jc w:val="both"/>
              <w:rPr>
                <w:rFonts w:ascii="Arial" w:hAnsi="Arial" w:cs="Arial"/>
                <w:lang w:eastAsia="zh-CN"/>
              </w:rPr>
            </w:pPr>
            <w:r w:rsidRPr="005C70E0">
              <w:rPr>
                <w:rFonts w:ascii="Arial" w:hAnsi="Arial" w:cs="Arial"/>
                <w:b/>
                <w:bCs/>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A5B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AADF9E0"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highlight w:val="yellow"/>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F58008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E1857E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0BCB9AF1" w14:textId="77777777" w:rsidTr="007C0390">
        <w:trPr>
          <w:cantSplit/>
          <w:trHeight w:val="1196"/>
        </w:trPr>
        <w:tc>
          <w:tcPr>
            <w:tcW w:w="5843" w:type="dxa"/>
            <w:tcBorders>
              <w:top w:val="single" w:sz="4" w:space="0" w:color="000000"/>
              <w:left w:val="single" w:sz="4" w:space="0" w:color="000000"/>
              <w:bottom w:val="single" w:sz="4" w:space="0" w:color="000000"/>
              <w:right w:val="single" w:sz="4" w:space="0" w:color="000000"/>
            </w:tcBorders>
            <w:shd w:val="clear" w:color="auto" w:fill="auto"/>
          </w:tcPr>
          <w:p w14:paraId="58DF9C11" w14:textId="77777777" w:rsidR="005C70E0" w:rsidRPr="005C70E0" w:rsidRDefault="005C70E0" w:rsidP="005C70E0">
            <w:pPr>
              <w:numPr>
                <w:ilvl w:val="0"/>
                <w:numId w:val="38"/>
              </w:numPr>
              <w:suppressAutoHyphens/>
              <w:jc w:val="both"/>
              <w:rPr>
                <w:rFonts w:ascii="Arial" w:hAnsi="Arial" w:cs="Arial"/>
                <w:lang w:eastAsia="zh-CN"/>
              </w:rPr>
            </w:pPr>
            <w:r w:rsidRPr="005C70E0">
              <w:rPr>
                <w:rFonts w:ascii="Arial" w:hAnsi="Arial" w:cs="Arial"/>
                <w:b/>
                <w:bCs/>
                <w:iCs/>
                <w:lang w:eastAsia="zh-CN"/>
              </w:rPr>
              <w:lastRenderedPageBreak/>
              <w:t xml:space="preserve">Garantía de funcionamiento de maquinaria y/o equipo: </w:t>
            </w:r>
            <w:r w:rsidRPr="005C70E0">
              <w:rPr>
                <w:rFonts w:ascii="Arial" w:hAnsi="Arial" w:cs="Arial"/>
                <w:lang w:eastAsia="zh-CN"/>
              </w:rPr>
              <w:t xml:space="preserve">El proveedor debe presentar una Garantía de Funcionamiento de Maquinaria y/o Equipo vigente por un periodo de un (1) año, que serán computables a partir </w:t>
            </w:r>
            <w:r w:rsidRPr="005C70E0">
              <w:rPr>
                <w:rFonts w:ascii="Arial" w:hAnsi="Arial" w:cs="Arial"/>
                <w:bCs/>
                <w:iCs/>
                <w:lang w:eastAsia="zh-CN"/>
              </w:rPr>
              <w:t>del Acta de Recepción de los bienes</w:t>
            </w:r>
            <w:r w:rsidRPr="005C70E0">
              <w:rPr>
                <w:rFonts w:ascii="Arial" w:hAnsi="Arial" w:cs="Arial"/>
                <w:lang w:eastAsia="zh-CN"/>
              </w:rPr>
              <w:t>, por el importe del 1.5% del monto total del contrato, el proveedor decidirá el tipo de garantía a presentar entre:</w:t>
            </w:r>
          </w:p>
          <w:p w14:paraId="157314A4"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lang w:eastAsia="zh-CN"/>
              </w:rPr>
              <w:t xml:space="preserve">Boleta de Garantía, </w:t>
            </w:r>
          </w:p>
          <w:p w14:paraId="7AEB9098"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lang w:eastAsia="zh-CN"/>
              </w:rPr>
              <w:t>Garantía a Primer Requerimiento</w:t>
            </w:r>
          </w:p>
          <w:p w14:paraId="3A172030"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lang w:eastAsia="zh-CN"/>
              </w:rPr>
              <w:t xml:space="preserve">Póliza de Seguro de Caución a Primer Requerimiento.  </w:t>
            </w:r>
          </w:p>
          <w:p w14:paraId="243AACC7" w14:textId="77777777" w:rsidR="005C70E0" w:rsidRPr="005C70E0" w:rsidRDefault="005C70E0" w:rsidP="005C70E0">
            <w:pPr>
              <w:suppressAutoHyphens/>
              <w:ind w:left="360"/>
              <w:jc w:val="both"/>
              <w:rPr>
                <w:rFonts w:ascii="Arial" w:hAnsi="Arial" w:cs="Arial"/>
                <w:lang w:eastAsia="zh-CN"/>
              </w:rPr>
            </w:pPr>
            <w:r w:rsidRPr="005C70E0">
              <w:rPr>
                <w:rFonts w:ascii="Arial" w:hAnsi="Arial" w:cs="Arial"/>
                <w:lang w:eastAsia="zh-CN"/>
              </w:rPr>
              <w:t xml:space="preserve">A solicitud del proveedor, en sustitución de esta garantía, el BCB podrá efectuar una retención del 1.5% del monto total del contrato. </w:t>
            </w:r>
          </w:p>
          <w:p w14:paraId="7A0311E0" w14:textId="77777777" w:rsidR="005C70E0" w:rsidRPr="005C70E0" w:rsidRDefault="005C70E0" w:rsidP="005C70E0">
            <w:pPr>
              <w:suppressAutoHyphens/>
              <w:ind w:left="360"/>
              <w:jc w:val="both"/>
              <w:rPr>
                <w:rFonts w:ascii="Arial" w:hAnsi="Arial" w:cs="Arial"/>
                <w:lang w:eastAsia="zh-CN"/>
              </w:rPr>
            </w:pPr>
            <w:r w:rsidRPr="005C70E0">
              <w:rPr>
                <w:rFonts w:ascii="Arial" w:hAnsi="Arial" w:cs="Arial"/>
                <w:lang w:eastAsia="zh-CN"/>
              </w:rPr>
              <w:t>El personal designado por la Gerencia de Sistemas será el encargado de hacer seguimiento a los servicios cubiertos por esta garantía y emitirá el informe de conformidad a la conclusión.</w:t>
            </w:r>
          </w:p>
          <w:p w14:paraId="62D1B86E" w14:textId="77777777" w:rsidR="005C70E0" w:rsidRPr="005C70E0" w:rsidRDefault="005C70E0" w:rsidP="005C70E0">
            <w:pPr>
              <w:suppressAutoHyphens/>
              <w:ind w:left="360"/>
              <w:jc w:val="both"/>
              <w:rPr>
                <w:rFonts w:ascii="Arial" w:hAnsi="Arial" w:cs="Arial"/>
                <w:lang w:eastAsia="zh-CN"/>
              </w:rPr>
            </w:pPr>
            <w:r w:rsidRPr="005C70E0">
              <w:rPr>
                <w:rFonts w:ascii="Arial" w:hAnsi="Arial" w:cs="Arial"/>
                <w:lang w:eastAsia="zh-CN"/>
              </w:rPr>
              <w:t>Esta garantía cubre los servicios de mantenimiento correctivo de los servidores.</w:t>
            </w:r>
          </w:p>
          <w:p w14:paraId="229D501F" w14:textId="77777777" w:rsidR="005C70E0" w:rsidRPr="005C70E0" w:rsidRDefault="005C70E0" w:rsidP="005C70E0">
            <w:pPr>
              <w:suppressAutoHyphens/>
              <w:jc w:val="both"/>
              <w:rPr>
                <w:rFonts w:ascii="Arial" w:hAnsi="Arial" w:cs="Arial"/>
                <w:lang w:eastAsia="zh-CN"/>
              </w:rPr>
            </w:pPr>
            <w:r w:rsidRPr="005C70E0">
              <w:rPr>
                <w:rFonts w:ascii="Arial" w:hAnsi="Arial" w:cs="Arial"/>
                <w:b/>
                <w:iCs/>
                <w:lang w:eastAsia="zh-CN"/>
              </w:rPr>
              <w:t>(</w:t>
            </w:r>
            <w:r w:rsidRPr="005C70E0">
              <w:rPr>
                <w:rFonts w:ascii="Arial" w:hAnsi="Arial" w:cs="Arial"/>
                <w:b/>
                <w:bCs/>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67EB"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339966"/>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4FA4DC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185C57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3F57D0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0627D482" w14:textId="77777777" w:rsidTr="007C0390">
        <w:trPr>
          <w:cantSplit/>
          <w:trHeight w:val="86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D802" w14:textId="77777777" w:rsidR="005C70E0" w:rsidRPr="005C70E0" w:rsidRDefault="005C70E0" w:rsidP="005C70E0">
            <w:pPr>
              <w:numPr>
                <w:ilvl w:val="0"/>
                <w:numId w:val="38"/>
              </w:numPr>
              <w:suppressAutoHyphens/>
              <w:jc w:val="both"/>
              <w:rPr>
                <w:rFonts w:ascii="Arial" w:hAnsi="Arial" w:cs="Arial"/>
                <w:lang w:eastAsia="zh-CN"/>
              </w:rPr>
            </w:pPr>
            <w:r w:rsidRPr="005C70E0">
              <w:rPr>
                <w:rFonts w:ascii="Arial" w:hAnsi="Arial" w:cs="Arial"/>
                <w:b/>
                <w:color w:val="000000"/>
                <w:lang w:eastAsia="zh-CN"/>
              </w:rPr>
              <w:t xml:space="preserve">Ejecución de la garantía de funcionamiento de maquinaria y/o equipo: </w:t>
            </w:r>
            <w:r w:rsidRPr="005C70E0">
              <w:rPr>
                <w:rFonts w:ascii="Arial" w:hAnsi="Arial" w:cs="Arial"/>
                <w:bCs/>
                <w:lang w:eastAsia="zh-CN"/>
              </w:rPr>
              <w:t>Cuando el proveedor incumpla sin justificación alguna de las siguientes condiciones:</w:t>
            </w:r>
          </w:p>
          <w:p w14:paraId="37829101"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lang w:eastAsia="zh-CN"/>
              </w:rPr>
              <w:t>Incumpliendo a las obligaciones contractuales establecidas en la garantía de funcionamiento de maquinaria y/o equipo.</w:t>
            </w:r>
          </w:p>
          <w:p w14:paraId="2701A9C2" w14:textId="77777777" w:rsidR="005C70E0" w:rsidRPr="005C70E0" w:rsidRDefault="005C70E0" w:rsidP="005C70E0">
            <w:pPr>
              <w:numPr>
                <w:ilvl w:val="0"/>
                <w:numId w:val="44"/>
              </w:numPr>
              <w:suppressAutoHyphens/>
              <w:jc w:val="both"/>
              <w:rPr>
                <w:rFonts w:ascii="Arial" w:hAnsi="Arial" w:cs="Arial"/>
                <w:lang w:eastAsia="zh-CN"/>
              </w:rPr>
            </w:pPr>
            <w:r w:rsidRPr="005C70E0">
              <w:rPr>
                <w:rFonts w:ascii="Arial" w:hAnsi="Arial" w:cs="Arial"/>
                <w:lang w:eastAsia="zh-CN"/>
              </w:rPr>
              <w:t>Demora en los plazos descritos del mantenimiento correctivo que son asociados a la garantía de funcionamiento de maquinaria y/o equipo.</w:t>
            </w:r>
          </w:p>
          <w:p w14:paraId="05DA3B84" w14:textId="77777777" w:rsidR="005C70E0" w:rsidRPr="005C70E0" w:rsidRDefault="005C70E0" w:rsidP="005C70E0">
            <w:pPr>
              <w:suppressAutoHyphens/>
              <w:ind w:left="290"/>
              <w:jc w:val="both"/>
              <w:rPr>
                <w:rFonts w:ascii="Arial" w:hAnsi="Arial" w:cs="Arial"/>
                <w:lang w:eastAsia="zh-CN"/>
              </w:rPr>
            </w:pPr>
            <w:r w:rsidRPr="005C70E0">
              <w:rPr>
                <w:rFonts w:ascii="Arial" w:hAnsi="Arial" w:cs="Arial"/>
                <w:bCs/>
                <w:lang w:eastAsia="zh-CN"/>
              </w:rPr>
              <w:t>El BCB efectuará la resolución del contrato y la ejecución de la garantía a favor del BCB, sin necesidad de ningún trámite o acción judicial, a su solo requerimiento.</w:t>
            </w:r>
          </w:p>
          <w:p w14:paraId="2029E7BC" w14:textId="77777777" w:rsidR="005C70E0" w:rsidRPr="005C70E0" w:rsidRDefault="005C70E0" w:rsidP="005C70E0">
            <w:pPr>
              <w:suppressAutoHyphens/>
              <w:jc w:val="both"/>
              <w:rPr>
                <w:rFonts w:ascii="Arial" w:hAnsi="Arial" w:cs="Arial"/>
                <w:lang w:eastAsia="zh-CN"/>
              </w:rPr>
            </w:pPr>
            <w:r w:rsidRPr="005C70E0">
              <w:rPr>
                <w:rFonts w:ascii="Arial" w:eastAsia="Arial" w:hAnsi="Arial" w:cs="Arial"/>
                <w:b/>
                <w:color w:val="000000"/>
                <w:lang w:eastAsia="zh-CN"/>
              </w:rPr>
              <w:t xml:space="preserve"> </w:t>
            </w:r>
            <w:r w:rsidRPr="005C70E0">
              <w:rPr>
                <w:rFonts w:ascii="Arial" w:hAnsi="Arial" w:cs="Arial"/>
                <w:b/>
                <w:color w:val="000000"/>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D44B"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000000"/>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4FBEF2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013787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600C23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5399C4F7" w14:textId="77777777" w:rsidTr="007C0390">
        <w:trPr>
          <w:cantSplit/>
          <w:trHeight w:val="86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043DC" w14:textId="77777777" w:rsidR="005C70E0" w:rsidRPr="005C70E0" w:rsidRDefault="005C70E0" w:rsidP="005C70E0">
            <w:pPr>
              <w:numPr>
                <w:ilvl w:val="0"/>
                <w:numId w:val="46"/>
              </w:numPr>
              <w:suppressAutoHyphens/>
              <w:jc w:val="both"/>
              <w:rPr>
                <w:rFonts w:ascii="Arial" w:hAnsi="Arial" w:cs="Arial"/>
                <w:lang w:eastAsia="zh-CN"/>
              </w:rPr>
            </w:pPr>
            <w:r w:rsidRPr="005C70E0">
              <w:rPr>
                <w:rFonts w:ascii="Arial" w:hAnsi="Arial" w:cs="Arial"/>
                <w:b/>
                <w:bCs/>
                <w:iCs/>
                <w:lang w:eastAsia="zh-CN"/>
              </w:rPr>
              <w:t xml:space="preserve">Mantenimiento correctivo: </w:t>
            </w:r>
            <w:r w:rsidRPr="005C70E0">
              <w:rPr>
                <w:rFonts w:ascii="Arial" w:hAnsi="Arial" w:cs="Arial"/>
                <w:bCs/>
                <w:iCs/>
                <w:lang w:eastAsia="zh-CN"/>
              </w:rPr>
              <w:t>El proveedor debe realizar el mantenimiento correctivo de cualquier componente de los servidores de telefonía, en el edificio principal del BCB y en el SAP, mientras dure el período de garantía de funcionamiento de maquinaria y/o equipo en coordinación con la Gerencia de Sistemas y sin costo adicional para el BCB bajo las siguientes condiciones:</w:t>
            </w:r>
          </w:p>
          <w:p w14:paraId="28083773" w14:textId="77777777" w:rsidR="005C70E0" w:rsidRPr="005C70E0" w:rsidRDefault="005C70E0" w:rsidP="005C70E0">
            <w:pPr>
              <w:numPr>
                <w:ilvl w:val="0"/>
                <w:numId w:val="33"/>
              </w:numPr>
              <w:suppressAutoHyphens/>
              <w:jc w:val="both"/>
              <w:rPr>
                <w:rFonts w:ascii="Arial" w:hAnsi="Arial" w:cs="Arial"/>
                <w:lang w:eastAsia="zh-CN"/>
              </w:rPr>
            </w:pPr>
            <w:r w:rsidRPr="005C70E0">
              <w:rPr>
                <w:rFonts w:ascii="Arial" w:hAnsi="Arial" w:cs="Arial"/>
                <w:b/>
                <w:lang w:eastAsia="zh-CN"/>
              </w:rPr>
              <w:t>Notificación del incidente:</w:t>
            </w:r>
            <w:r w:rsidRPr="005C70E0">
              <w:rPr>
                <w:rFonts w:ascii="Arial" w:hAnsi="Arial" w:cs="Arial"/>
                <w:lang w:eastAsia="zh-CN"/>
              </w:rPr>
              <w:t xml:space="preserve"> A través del personal del Departamento de Base de Datos y Comunicaciones de la Gerencia de Sistemas. La notificación se realizará vía teléfono, correo electrónico u otro medio.</w:t>
            </w:r>
          </w:p>
          <w:p w14:paraId="5E43F92A" w14:textId="77777777" w:rsidR="005C70E0" w:rsidRPr="005C70E0" w:rsidRDefault="005C70E0" w:rsidP="005C70E0">
            <w:pPr>
              <w:numPr>
                <w:ilvl w:val="0"/>
                <w:numId w:val="33"/>
              </w:numPr>
              <w:suppressAutoHyphens/>
              <w:jc w:val="both"/>
              <w:rPr>
                <w:rFonts w:ascii="Arial" w:hAnsi="Arial" w:cs="Arial"/>
                <w:lang w:eastAsia="zh-CN"/>
              </w:rPr>
            </w:pPr>
            <w:r w:rsidRPr="005C70E0">
              <w:rPr>
                <w:rFonts w:ascii="Arial" w:hAnsi="Arial" w:cs="Arial"/>
                <w:b/>
                <w:lang w:eastAsia="zh-CN"/>
              </w:rPr>
              <w:t>Atención del incidente:</w:t>
            </w:r>
            <w:r w:rsidRPr="005C70E0">
              <w:rPr>
                <w:rFonts w:ascii="Arial" w:hAnsi="Arial" w:cs="Arial"/>
                <w:lang w:eastAsia="zh-CN"/>
              </w:rPr>
              <w:t xml:space="preserve"> A cargo de un técnico del proveedor y en sitio donde se encuentren instalados los servidores provistos.</w:t>
            </w:r>
          </w:p>
          <w:p w14:paraId="70BA978C" w14:textId="77777777" w:rsidR="005C70E0" w:rsidRPr="005C70E0" w:rsidRDefault="005C70E0" w:rsidP="005C70E0">
            <w:pPr>
              <w:numPr>
                <w:ilvl w:val="0"/>
                <w:numId w:val="33"/>
              </w:numPr>
              <w:suppressAutoHyphens/>
              <w:jc w:val="both"/>
              <w:rPr>
                <w:rFonts w:ascii="Arial" w:hAnsi="Arial" w:cs="Arial"/>
                <w:lang w:eastAsia="zh-CN"/>
              </w:rPr>
            </w:pPr>
            <w:r w:rsidRPr="005C70E0">
              <w:rPr>
                <w:rFonts w:ascii="Arial" w:hAnsi="Arial" w:cs="Arial"/>
                <w:b/>
                <w:lang w:eastAsia="zh-CN"/>
              </w:rPr>
              <w:t>Tiempo máximo de atención del incidente reportado:</w:t>
            </w:r>
            <w:r w:rsidRPr="005C70E0">
              <w:rPr>
                <w:rFonts w:ascii="Arial" w:hAnsi="Arial" w:cs="Arial"/>
                <w:lang w:eastAsia="zh-CN"/>
              </w:rPr>
              <w:t xml:space="preserve"> Deberá ser realizado en el mismo día (ONDAY), una vez realizada la notificación del incidente, para el diagnóstico del mismo.</w:t>
            </w:r>
          </w:p>
          <w:p w14:paraId="4154C727" w14:textId="77777777" w:rsidR="005C70E0" w:rsidRPr="005C70E0" w:rsidRDefault="005C70E0" w:rsidP="005C70E0">
            <w:pPr>
              <w:numPr>
                <w:ilvl w:val="0"/>
                <w:numId w:val="33"/>
              </w:numPr>
              <w:suppressAutoHyphens/>
              <w:jc w:val="both"/>
              <w:rPr>
                <w:rFonts w:ascii="Arial" w:hAnsi="Arial" w:cs="Arial"/>
                <w:lang w:eastAsia="zh-CN"/>
              </w:rPr>
            </w:pPr>
            <w:r w:rsidRPr="005C70E0">
              <w:rPr>
                <w:rFonts w:ascii="Arial" w:hAnsi="Arial" w:cs="Arial"/>
                <w:b/>
                <w:lang w:eastAsia="zh-CN"/>
              </w:rPr>
              <w:t>Tiempo máximo de reparación del equipo afectado por el incidente reportado:</w:t>
            </w:r>
            <w:r w:rsidRPr="005C70E0">
              <w:rPr>
                <w:rFonts w:ascii="Arial" w:hAnsi="Arial" w:cs="Arial"/>
                <w:lang w:eastAsia="zh-CN"/>
              </w:rPr>
              <w:t xml:space="preserve"> cinco (5) días hábiles a partir de diagnóstico definitivo del incidente.</w:t>
            </w:r>
          </w:p>
          <w:p w14:paraId="6C68EF38" w14:textId="77777777" w:rsidR="005C70E0" w:rsidRPr="005C70E0" w:rsidRDefault="005C70E0" w:rsidP="005C70E0">
            <w:pPr>
              <w:numPr>
                <w:ilvl w:val="0"/>
                <w:numId w:val="33"/>
              </w:numPr>
              <w:suppressAutoHyphens/>
              <w:jc w:val="both"/>
              <w:rPr>
                <w:rFonts w:ascii="Arial" w:hAnsi="Arial" w:cs="Arial"/>
                <w:lang w:eastAsia="zh-CN"/>
              </w:rPr>
            </w:pPr>
            <w:r w:rsidRPr="005C70E0">
              <w:rPr>
                <w:rFonts w:ascii="Arial" w:hAnsi="Arial" w:cs="Arial"/>
                <w:b/>
                <w:lang w:eastAsia="zh-CN"/>
              </w:rPr>
              <w:t>Reparación no factible del equipo afectado:</w:t>
            </w:r>
            <w:r w:rsidRPr="005C70E0">
              <w:rPr>
                <w:rFonts w:ascii="Arial" w:hAnsi="Arial" w:cs="Arial"/>
                <w:lang w:eastAsia="zh-CN"/>
              </w:rPr>
              <w:t xml:space="preserve"> Si en el plazo de quince (15) días hábiles desde la notificación del incidente no se ha reparado el equipo afectado, entonces el proveedor debe realizar el cambio definitivo por servidores de remplazo nuevos de características técnicas iguales o superiores a los servidores remplazados.</w:t>
            </w:r>
          </w:p>
          <w:p w14:paraId="10AE1F33" w14:textId="77777777" w:rsidR="005C70E0" w:rsidRPr="005C70E0" w:rsidRDefault="005C70E0" w:rsidP="005C70E0">
            <w:pPr>
              <w:numPr>
                <w:ilvl w:val="0"/>
                <w:numId w:val="33"/>
              </w:numPr>
              <w:suppressAutoHyphens/>
              <w:jc w:val="both"/>
              <w:rPr>
                <w:rFonts w:ascii="Arial" w:hAnsi="Arial" w:cs="Arial"/>
                <w:lang w:eastAsia="zh-CN"/>
              </w:rPr>
            </w:pPr>
            <w:r w:rsidRPr="005C70E0">
              <w:rPr>
                <w:rFonts w:ascii="Arial" w:hAnsi="Arial" w:cs="Arial"/>
                <w:b/>
                <w:lang w:eastAsia="zh-CN"/>
              </w:rPr>
              <w:t>Tiempo máximo de remplazo del equipo afectado:</w:t>
            </w:r>
            <w:r w:rsidRPr="005C70E0">
              <w:rPr>
                <w:rFonts w:ascii="Arial" w:hAnsi="Arial" w:cs="Arial"/>
                <w:lang w:eastAsia="zh-CN"/>
              </w:rPr>
              <w:t xml:space="preserve"> diez (10) días hábiles a partir del siguiente día hábil de cumplido el tiempo máximo de reparación del equipo afectado.</w:t>
            </w:r>
          </w:p>
          <w:p w14:paraId="02EF91B7" w14:textId="77777777" w:rsidR="005C70E0" w:rsidRPr="005C70E0" w:rsidRDefault="005C70E0" w:rsidP="005C70E0">
            <w:pPr>
              <w:suppressAutoHyphens/>
              <w:jc w:val="both"/>
              <w:rPr>
                <w:rFonts w:ascii="Arial" w:hAnsi="Arial" w:cs="Arial"/>
                <w:b/>
                <w:bCs/>
                <w:iCs/>
                <w:lang w:eastAsia="zh-CN"/>
              </w:rPr>
            </w:pPr>
            <w:r w:rsidRPr="005C70E0">
              <w:rPr>
                <w:rFonts w:ascii="Arial" w:hAnsi="Arial" w:cs="Arial"/>
                <w:b/>
                <w:iCs/>
                <w:lang w:eastAsia="zh-CN"/>
              </w:rPr>
              <w:t>(</w:t>
            </w:r>
            <w:r w:rsidRPr="005C70E0">
              <w:rPr>
                <w:rFonts w:ascii="Arial" w:hAnsi="Arial" w:cs="Arial"/>
                <w:b/>
                <w:bCs/>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5D71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000000"/>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A08B33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AD0487B"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3379680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23B74DF6"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D261670" w14:textId="77777777" w:rsidR="005C70E0" w:rsidRPr="005C70E0" w:rsidRDefault="005C70E0" w:rsidP="005C70E0">
            <w:pPr>
              <w:suppressAutoHyphens/>
              <w:jc w:val="both"/>
              <w:rPr>
                <w:rFonts w:ascii="Arial" w:hAnsi="Arial" w:cs="Arial"/>
                <w:lang w:eastAsia="zh-CN"/>
              </w:rPr>
            </w:pPr>
            <w:r w:rsidRPr="005C70E0">
              <w:rPr>
                <w:rFonts w:ascii="Arial" w:hAnsi="Arial" w:cs="Arial"/>
                <w:b/>
                <w:bCs/>
                <w:lang w:eastAsia="zh-CN"/>
              </w:rPr>
              <w:t>C. RÉGIMEN DE MULTAS</w:t>
            </w:r>
          </w:p>
        </w:tc>
        <w:tc>
          <w:tcPr>
            <w:tcW w:w="203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937B74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980056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F5C00A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79113F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50C99A48" w14:textId="77777777" w:rsidTr="007C0390">
        <w:trPr>
          <w:cantSplit/>
          <w:trHeight w:val="457"/>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936F" w14:textId="77777777" w:rsidR="005C70E0" w:rsidRPr="005C70E0" w:rsidRDefault="005C70E0" w:rsidP="005C70E0">
            <w:pPr>
              <w:numPr>
                <w:ilvl w:val="0"/>
                <w:numId w:val="45"/>
              </w:numPr>
              <w:suppressAutoHyphens/>
              <w:jc w:val="both"/>
              <w:rPr>
                <w:rFonts w:ascii="Arial" w:hAnsi="Arial" w:cs="Arial"/>
                <w:lang w:eastAsia="zh-CN"/>
              </w:rPr>
            </w:pPr>
            <w:r w:rsidRPr="005C70E0">
              <w:rPr>
                <w:rFonts w:ascii="Arial" w:hAnsi="Arial" w:cs="Arial"/>
                <w:b/>
                <w:color w:val="000000"/>
                <w:lang w:eastAsia="zh-CN"/>
              </w:rPr>
              <w:t>Multas</w:t>
            </w:r>
            <w:r w:rsidRPr="005C70E0">
              <w:rPr>
                <w:rFonts w:ascii="Arial" w:hAnsi="Arial" w:cs="Arial"/>
                <w:b/>
                <w:bCs/>
                <w:lang w:eastAsia="zh-CN"/>
              </w:rPr>
              <w:t xml:space="preserve"> por retraso en la entrega de los bienes:</w:t>
            </w:r>
            <w:r w:rsidRPr="005C70E0">
              <w:rPr>
                <w:rFonts w:ascii="Arial" w:hAnsi="Arial" w:cs="Arial"/>
                <w:bCs/>
                <w:iCs/>
                <w:color w:val="000000"/>
                <w:lang w:eastAsia="zh-CN"/>
              </w:rPr>
              <w:t xml:space="preserve"> Por cada día hábil de retraso en el plazo de la entrega de los bienes sujeta a verificación, instalación y/o en subsanación de observaciones se multará con el cinco (5) por mil (1000)</w:t>
            </w:r>
            <w:r w:rsidRPr="005C70E0">
              <w:rPr>
                <w:rFonts w:ascii="Arial" w:hAnsi="Arial" w:cs="Arial"/>
                <w:lang w:eastAsia="zh-CN"/>
              </w:rPr>
              <w:t xml:space="preserve"> del monto total del contrato.</w:t>
            </w:r>
          </w:p>
          <w:p w14:paraId="2AC2E497" w14:textId="77777777" w:rsidR="005C70E0" w:rsidRPr="005C70E0" w:rsidRDefault="005C70E0" w:rsidP="005C70E0">
            <w:pPr>
              <w:suppressAutoHyphens/>
              <w:ind w:left="360"/>
              <w:jc w:val="both"/>
              <w:rPr>
                <w:rFonts w:ascii="Arial" w:hAnsi="Arial" w:cs="Arial"/>
                <w:lang w:eastAsia="zh-CN"/>
              </w:rPr>
            </w:pPr>
            <w:r w:rsidRPr="005C70E0">
              <w:rPr>
                <w:rFonts w:ascii="Arial" w:hAnsi="Arial" w:cs="Arial"/>
                <w:bCs/>
                <w:lang w:eastAsia="zh-CN"/>
              </w:rPr>
              <w:t>La suma de las multas no podrá exceder en ningún caso el veinte por ciento (20%) del monto total contratado.</w:t>
            </w:r>
          </w:p>
          <w:p w14:paraId="11C8317A" w14:textId="77777777" w:rsidR="005C70E0" w:rsidRPr="005C70E0" w:rsidRDefault="005C70E0" w:rsidP="005C70E0">
            <w:pPr>
              <w:suppressAutoHyphens/>
              <w:jc w:val="both"/>
              <w:rPr>
                <w:rFonts w:ascii="Arial" w:hAnsi="Arial" w:cs="Arial"/>
                <w:lang w:eastAsia="zh-CN"/>
              </w:rPr>
            </w:pPr>
            <w:r w:rsidRPr="005C70E0">
              <w:rPr>
                <w:rFonts w:ascii="Arial" w:eastAsia="Arial" w:hAnsi="Arial" w:cs="Arial"/>
                <w:b/>
                <w:bCs/>
                <w:iCs/>
                <w:lang w:eastAsia="zh-CN"/>
              </w:rPr>
              <w:t xml:space="preserve"> </w:t>
            </w:r>
            <w:r w:rsidRPr="005C70E0">
              <w:rPr>
                <w:rFonts w:ascii="Arial" w:hAnsi="Arial" w:cs="Arial"/>
                <w:b/>
                <w:bCs/>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EC6C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FBC6F4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B05A5F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2BE121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07780D93"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1309B64" w14:textId="77777777" w:rsidR="005C70E0" w:rsidRPr="005C70E0" w:rsidRDefault="005C70E0" w:rsidP="005C70E0">
            <w:pPr>
              <w:suppressAutoHyphens/>
              <w:jc w:val="both"/>
              <w:rPr>
                <w:rFonts w:ascii="Arial" w:hAnsi="Arial" w:cs="Arial"/>
                <w:lang w:eastAsia="zh-CN"/>
              </w:rPr>
            </w:pPr>
            <w:r w:rsidRPr="005C70E0">
              <w:rPr>
                <w:rFonts w:ascii="Arial" w:hAnsi="Arial" w:cs="Arial"/>
                <w:b/>
                <w:bCs/>
                <w:lang w:eastAsia="zh-CN"/>
              </w:rPr>
              <w:lastRenderedPageBreak/>
              <w:t>D. ANTICIPO Y FORMA DE PAGO</w:t>
            </w:r>
          </w:p>
        </w:tc>
        <w:tc>
          <w:tcPr>
            <w:tcW w:w="203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0C6370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F38D583"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263EC9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E791DC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3CF21FF4" w14:textId="77777777" w:rsidTr="007C0390">
        <w:trPr>
          <w:cantSplit/>
          <w:trHeight w:val="89"/>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6F62" w14:textId="77777777" w:rsidR="005C70E0" w:rsidRPr="005C70E0" w:rsidRDefault="005C70E0" w:rsidP="005C70E0">
            <w:pPr>
              <w:numPr>
                <w:ilvl w:val="0"/>
                <w:numId w:val="35"/>
              </w:numPr>
              <w:suppressAutoHyphens/>
              <w:jc w:val="both"/>
              <w:rPr>
                <w:rFonts w:ascii="Arial" w:hAnsi="Arial" w:cs="Arial"/>
                <w:lang w:eastAsia="zh-CN"/>
              </w:rPr>
            </w:pPr>
            <w:r w:rsidRPr="005C70E0">
              <w:rPr>
                <w:rFonts w:ascii="Arial" w:hAnsi="Arial" w:cs="Arial"/>
                <w:b/>
                <w:iCs/>
                <w:lang w:eastAsia="zh-CN"/>
              </w:rPr>
              <w:t>Anticipo:</w:t>
            </w:r>
            <w:r w:rsidRPr="005C70E0">
              <w:rPr>
                <w:rFonts w:ascii="Arial" w:hAnsi="Arial" w:cs="Arial"/>
                <w:iCs/>
                <w:lang w:eastAsia="zh-CN"/>
              </w:rPr>
              <w:t xml:space="preserve"> Para el presente proceso no se otorgará ningún tipo de anticipo</w:t>
            </w:r>
          </w:p>
          <w:p w14:paraId="4F96D82B" w14:textId="77777777" w:rsidR="005C70E0" w:rsidRPr="005C70E0" w:rsidRDefault="005C70E0" w:rsidP="005C70E0">
            <w:pPr>
              <w:suppressAutoHyphens/>
              <w:jc w:val="both"/>
              <w:rPr>
                <w:rFonts w:ascii="Arial" w:hAnsi="Arial" w:cs="Arial"/>
                <w:iCs/>
                <w:lang w:eastAsia="zh-CN"/>
              </w:rPr>
            </w:pPr>
          </w:p>
        </w:tc>
        <w:tc>
          <w:tcPr>
            <w:tcW w:w="2030"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68EFD41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53A87AD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017CF64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diagStripe" w:color="auto" w:fill="auto"/>
            <w:vAlign w:val="center"/>
          </w:tcPr>
          <w:p w14:paraId="31FFC9E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2B56CDB9" w14:textId="77777777" w:rsidTr="007C0390">
        <w:trPr>
          <w:cantSplit/>
          <w:trHeight w:val="587"/>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0A1FB" w14:textId="77777777" w:rsidR="005C70E0" w:rsidRPr="005C70E0" w:rsidRDefault="005C70E0" w:rsidP="005C70E0">
            <w:pPr>
              <w:numPr>
                <w:ilvl w:val="0"/>
                <w:numId w:val="35"/>
              </w:numPr>
              <w:suppressAutoHyphens/>
              <w:jc w:val="both"/>
              <w:rPr>
                <w:rFonts w:ascii="Arial" w:hAnsi="Arial" w:cs="Arial"/>
                <w:lang w:eastAsia="zh-CN"/>
              </w:rPr>
            </w:pPr>
            <w:r w:rsidRPr="005C70E0">
              <w:rPr>
                <w:rFonts w:ascii="Arial" w:hAnsi="Arial" w:cs="Arial"/>
                <w:b/>
                <w:iCs/>
                <w:lang w:eastAsia="zh-CN"/>
              </w:rPr>
              <w:t xml:space="preserve">Forma de Pago: </w:t>
            </w:r>
            <w:r w:rsidRPr="005C70E0">
              <w:rPr>
                <w:rFonts w:ascii="Arial" w:hAnsi="Arial" w:cs="Arial"/>
                <w:iCs/>
                <w:lang w:eastAsia="zh-CN"/>
              </w:rPr>
              <w:t>El pago total se efectuará una vez emitida el Acta de Recepción por la Comisión de la Recepción y emitida la factura correspondiente.</w:t>
            </w:r>
          </w:p>
          <w:p w14:paraId="0C12DD2C" w14:textId="77777777" w:rsidR="005C70E0" w:rsidRPr="005C70E0" w:rsidRDefault="005C70E0" w:rsidP="005C70E0">
            <w:pPr>
              <w:suppressAutoHyphens/>
              <w:ind w:left="360"/>
              <w:jc w:val="both"/>
              <w:rPr>
                <w:rFonts w:ascii="Times New Roman" w:hAnsi="Times New Roman"/>
                <w:lang w:eastAsia="zh-CN"/>
              </w:rPr>
            </w:pPr>
            <w:r w:rsidRPr="005C70E0">
              <w:rPr>
                <w:rFonts w:ascii="Arial" w:hAnsi="Arial" w:cs="Arial"/>
                <w:iCs/>
                <w:lang w:eastAsia="zh-CN"/>
              </w:rPr>
              <w:t>El proveedor deberá cubrir todos los gastos asociados a la instalación y puesta en funcionamiento de los servidores, ya sean estos tanto de mano de obra como de material adicional para su correcto funcionamiento.</w:t>
            </w:r>
          </w:p>
          <w:p w14:paraId="4ABBA34C" w14:textId="77777777" w:rsidR="005C70E0" w:rsidRPr="005C70E0" w:rsidRDefault="005C70E0" w:rsidP="005C70E0">
            <w:pPr>
              <w:suppressAutoHyphens/>
              <w:jc w:val="both"/>
              <w:rPr>
                <w:rFonts w:ascii="Times New Roman" w:hAnsi="Times New Roman"/>
                <w:lang w:eastAsia="zh-CN"/>
              </w:rPr>
            </w:pPr>
            <w:r w:rsidRPr="005C70E0">
              <w:rPr>
                <w:rFonts w:ascii="Arial" w:hAnsi="Arial" w:cs="Arial"/>
                <w:b/>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6AE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C3721D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A1B5A0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65A9019"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10BF0F3A" w14:textId="77777777" w:rsidTr="00A04F98">
        <w:trPr>
          <w:cantSplit/>
          <w:trHeight w:val="227"/>
        </w:trPr>
        <w:tc>
          <w:tcPr>
            <w:tcW w:w="58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C1F065A" w14:textId="77777777" w:rsidR="005C70E0" w:rsidRPr="005C70E0" w:rsidRDefault="005C70E0" w:rsidP="005C70E0">
            <w:pPr>
              <w:suppressAutoHyphens/>
              <w:ind w:left="360" w:hanging="360"/>
              <w:rPr>
                <w:rFonts w:ascii="Times New Roman" w:hAnsi="Times New Roman"/>
                <w:lang w:eastAsia="zh-CN"/>
              </w:rPr>
            </w:pPr>
            <w:r w:rsidRPr="005C70E0">
              <w:rPr>
                <w:rFonts w:ascii="Arial" w:hAnsi="Arial" w:cs="Arial"/>
                <w:b/>
                <w:lang w:val="es-ES_tradnl" w:eastAsia="zh-CN"/>
              </w:rPr>
              <w:t>E. LUGAR DE ENTREGA</w:t>
            </w:r>
          </w:p>
        </w:tc>
        <w:tc>
          <w:tcPr>
            <w:tcW w:w="203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D4383D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2266E9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76E086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3460873"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lang w:val="es-ES_tradnl" w:eastAsia="zh-CN"/>
              </w:rPr>
            </w:pPr>
          </w:p>
        </w:tc>
      </w:tr>
      <w:tr w:rsidR="005C70E0" w:rsidRPr="005C70E0" w14:paraId="2E427A4C" w14:textId="77777777" w:rsidTr="007C0390">
        <w:trPr>
          <w:cantSplit/>
          <w:trHeight w:val="447"/>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E9AF" w14:textId="77777777" w:rsidR="005C70E0" w:rsidRPr="005C70E0" w:rsidRDefault="005C70E0" w:rsidP="005C70E0">
            <w:pPr>
              <w:numPr>
                <w:ilvl w:val="0"/>
                <w:numId w:val="36"/>
              </w:numPr>
              <w:suppressAutoHyphens/>
              <w:jc w:val="both"/>
              <w:rPr>
                <w:rFonts w:ascii="Arial" w:hAnsi="Arial" w:cs="Arial"/>
                <w:lang w:eastAsia="zh-CN"/>
              </w:rPr>
            </w:pPr>
            <w:r w:rsidRPr="005C70E0">
              <w:rPr>
                <w:rFonts w:ascii="Arial" w:hAnsi="Arial" w:cs="Arial"/>
                <w:lang w:eastAsia="zh-CN"/>
              </w:rPr>
              <w:t>La entrega de los bienes se realizará en la Unidad de Activos Fijos en el piso 5 del edificio principal del BCB en coordinación con la Comisión de Recepción del BCB.</w:t>
            </w:r>
          </w:p>
          <w:p w14:paraId="068C883D" w14:textId="77777777" w:rsidR="005C70E0" w:rsidRPr="005C70E0" w:rsidRDefault="005C70E0" w:rsidP="005C70E0">
            <w:pPr>
              <w:suppressAutoHyphens/>
              <w:jc w:val="both"/>
              <w:rPr>
                <w:rFonts w:ascii="Arial" w:hAnsi="Arial" w:cs="Arial"/>
                <w:lang w:eastAsia="zh-CN"/>
              </w:rPr>
            </w:pPr>
            <w:r w:rsidRPr="005C70E0">
              <w:rPr>
                <w:rFonts w:ascii="Arial" w:eastAsia="Arial" w:hAnsi="Arial" w:cs="Arial"/>
                <w:b/>
                <w:bCs/>
                <w:iCs/>
                <w:lang w:eastAsia="zh-CN"/>
              </w:rPr>
              <w:t xml:space="preserve"> </w:t>
            </w:r>
            <w:r w:rsidRPr="005C70E0">
              <w:rPr>
                <w:rFonts w:ascii="Arial" w:hAnsi="Arial" w:cs="Arial"/>
                <w:b/>
                <w:bCs/>
                <w:iCs/>
                <w:lang w:eastAsia="zh-CN"/>
              </w:rPr>
              <w:t>(Manifestar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33F5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CB1A268"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15B0334B"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right="-7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3AC90FA"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4D2AB9AB" w14:textId="77777777" w:rsidTr="007C0390">
        <w:trPr>
          <w:cantSplit/>
          <w:trHeight w:val="397"/>
        </w:trPr>
        <w:tc>
          <w:tcPr>
            <w:tcW w:w="5843"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75A8748" w14:textId="77777777" w:rsidR="005C70E0" w:rsidRPr="005C70E0" w:rsidRDefault="005C70E0" w:rsidP="005C70E0">
            <w:pPr>
              <w:suppressAutoHyphens/>
              <w:ind w:left="290" w:hanging="290"/>
              <w:jc w:val="both"/>
              <w:rPr>
                <w:rFonts w:ascii="Arial" w:hAnsi="Arial" w:cs="Arial"/>
                <w:lang w:eastAsia="zh-CN"/>
              </w:rPr>
            </w:pPr>
            <w:r w:rsidRPr="005C70E0">
              <w:rPr>
                <w:rFonts w:ascii="Arial" w:hAnsi="Arial" w:cs="Arial"/>
                <w:b/>
                <w:bCs/>
                <w:color w:val="FFFFFF"/>
                <w:lang w:eastAsia="zh-CN"/>
              </w:rPr>
              <w:t>IV. CARACTERÍSTICAS GENERALES DE LA EMPRESA Y DEL PERSONAL.</w:t>
            </w:r>
          </w:p>
        </w:tc>
        <w:tc>
          <w:tcPr>
            <w:tcW w:w="203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7704AE8B"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09A8FF17"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334EBABF"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6E5EFD5D"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ES_tradnl" w:eastAsia="zh-CN"/>
              </w:rPr>
            </w:pPr>
          </w:p>
        </w:tc>
      </w:tr>
      <w:tr w:rsidR="005C70E0" w:rsidRPr="005C70E0" w14:paraId="336828F8" w14:textId="77777777" w:rsidTr="007C0390">
        <w:trPr>
          <w:cantSplit/>
          <w:trHeight w:val="525"/>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A9B6" w14:textId="77777777" w:rsidR="005C70E0" w:rsidRPr="0090022F" w:rsidRDefault="005C70E0" w:rsidP="005C70E0">
            <w:pPr>
              <w:numPr>
                <w:ilvl w:val="0"/>
                <w:numId w:val="42"/>
              </w:numPr>
              <w:tabs>
                <w:tab w:val="left" w:pos="290"/>
              </w:tabs>
              <w:suppressAutoHyphens/>
              <w:ind w:left="290" w:hanging="290"/>
              <w:jc w:val="both"/>
              <w:rPr>
                <w:rFonts w:ascii="Arial" w:hAnsi="Arial" w:cs="Arial"/>
                <w:lang w:eastAsia="zh-CN"/>
              </w:rPr>
            </w:pPr>
            <w:r w:rsidRPr="0090022F">
              <w:rPr>
                <w:rFonts w:ascii="Arial" w:hAnsi="Arial" w:cs="Arial"/>
                <w:b/>
                <w:lang w:eastAsia="zh-CN"/>
              </w:rPr>
              <w:t xml:space="preserve">Experiencia del proponente en la marca: </w:t>
            </w:r>
            <w:r w:rsidRPr="0090022F">
              <w:rPr>
                <w:rFonts w:ascii="Arial" w:hAnsi="Arial" w:cs="Arial"/>
                <w:lang w:eastAsia="zh-CN"/>
              </w:rPr>
              <w:t>Debido a que los equipos a ser adquiridos son destinados para la infraestructura de Telefonía IP del BCB, el proponente debe contar con especialización en colaboración (</w:t>
            </w:r>
            <w:proofErr w:type="spellStart"/>
            <w:r w:rsidRPr="0090022F">
              <w:rPr>
                <w:rFonts w:ascii="Arial" w:hAnsi="Arial" w:cs="Arial"/>
                <w:lang w:eastAsia="zh-CN"/>
              </w:rPr>
              <w:t>Collaboration</w:t>
            </w:r>
            <w:proofErr w:type="spellEnd"/>
            <w:r w:rsidRPr="0090022F">
              <w:rPr>
                <w:rFonts w:ascii="Arial" w:hAnsi="Arial" w:cs="Arial"/>
                <w:lang w:eastAsia="zh-CN"/>
              </w:rPr>
              <w:t>) acreditada por el fabricante o mayorista o representante regional para latino américa.</w:t>
            </w:r>
          </w:p>
          <w:p w14:paraId="5578AE17" w14:textId="77777777" w:rsidR="005C70E0" w:rsidRPr="0090022F" w:rsidRDefault="005C70E0" w:rsidP="005C70E0">
            <w:pPr>
              <w:tabs>
                <w:tab w:val="left" w:pos="290"/>
              </w:tabs>
              <w:suppressAutoHyphens/>
              <w:ind w:left="290"/>
              <w:jc w:val="both"/>
              <w:rPr>
                <w:rFonts w:ascii="Arial" w:hAnsi="Arial" w:cs="Arial"/>
                <w:lang w:eastAsia="zh-CN"/>
              </w:rPr>
            </w:pPr>
            <w:r w:rsidRPr="0090022F">
              <w:rPr>
                <w:rFonts w:ascii="Arial" w:hAnsi="Arial" w:cs="Arial"/>
                <w:lang w:eastAsia="zh-CN"/>
              </w:rPr>
              <w:t>La documentación de respaldo deberá ser presentada en original o fotocopia legalizada para la firma de contrato.</w:t>
            </w:r>
          </w:p>
          <w:p w14:paraId="11BB95AE" w14:textId="77777777" w:rsidR="005C70E0" w:rsidRPr="0090022F" w:rsidRDefault="005C70E0" w:rsidP="005C70E0">
            <w:pPr>
              <w:suppressAutoHyphens/>
              <w:jc w:val="both"/>
              <w:rPr>
                <w:rFonts w:ascii="Arial" w:hAnsi="Arial" w:cs="Arial"/>
                <w:lang w:eastAsia="zh-CN"/>
              </w:rPr>
            </w:pPr>
            <w:r w:rsidRPr="0090022F">
              <w:rPr>
                <w:rFonts w:ascii="Arial" w:hAnsi="Arial" w:cs="Arial"/>
                <w:lang w:eastAsia="zh-CN"/>
              </w:rPr>
              <w:t>(</w:t>
            </w:r>
            <w:r w:rsidRPr="0090022F">
              <w:rPr>
                <w:rFonts w:ascii="Arial" w:hAnsi="Arial" w:cs="Arial"/>
                <w:bCs/>
                <w:iCs/>
                <w:lang w:eastAsia="zh-CN"/>
              </w:rPr>
              <w:t>Ma</w:t>
            </w:r>
            <w:r w:rsidRPr="0090022F">
              <w:rPr>
                <w:rFonts w:ascii="Arial" w:hAnsi="Arial" w:cs="Arial"/>
                <w:b/>
                <w:bCs/>
                <w:iCs/>
                <w:lang w:eastAsia="zh-CN"/>
              </w:rPr>
              <w:t>nifestar</w:t>
            </w:r>
            <w:r w:rsidRPr="0090022F">
              <w:rPr>
                <w:rFonts w:ascii="Arial" w:hAnsi="Arial" w:cs="Arial"/>
                <w:b/>
                <w:lang w:eastAsia="zh-CN"/>
              </w:rPr>
              <w:t xml:space="preserve"> aceptación, especificar datos de la dirección URL o</w:t>
            </w:r>
            <w:r w:rsidRPr="0090022F">
              <w:rPr>
                <w:rFonts w:ascii="Times New Roman" w:hAnsi="Times New Roman"/>
                <w:sz w:val="24"/>
                <w:szCs w:val="24"/>
                <w:lang w:eastAsia="zh-CN"/>
              </w:rPr>
              <w:t xml:space="preserve"> </w:t>
            </w:r>
            <w:r w:rsidRPr="0090022F">
              <w:rPr>
                <w:rFonts w:ascii="Arial" w:hAnsi="Arial" w:cs="Arial"/>
                <w:b/>
                <w:lang w:eastAsia="zh-CN"/>
              </w:rPr>
              <w:t>presentar documentación de respaldo escaneada para verificación)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9E83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DFE3BB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2D454B4C"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666737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27BD95E7" w14:textId="77777777" w:rsidTr="007C0390">
        <w:trPr>
          <w:cantSplit/>
          <w:trHeight w:val="525"/>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874A" w14:textId="77777777" w:rsidR="005C70E0" w:rsidRPr="0090022F" w:rsidRDefault="005C70E0" w:rsidP="005C70E0">
            <w:pPr>
              <w:numPr>
                <w:ilvl w:val="0"/>
                <w:numId w:val="42"/>
              </w:numPr>
              <w:tabs>
                <w:tab w:val="left" w:pos="290"/>
              </w:tabs>
              <w:suppressAutoHyphens/>
              <w:ind w:left="290" w:hanging="290"/>
              <w:jc w:val="both"/>
              <w:rPr>
                <w:rFonts w:ascii="Arial" w:hAnsi="Arial" w:cs="Arial"/>
                <w:lang w:eastAsia="zh-CN"/>
              </w:rPr>
            </w:pPr>
            <w:r w:rsidRPr="0090022F">
              <w:rPr>
                <w:rFonts w:ascii="Arial" w:hAnsi="Arial" w:cs="Arial"/>
                <w:b/>
                <w:lang w:eastAsia="zh-CN"/>
              </w:rPr>
              <w:t xml:space="preserve">Experiencia del personal: </w:t>
            </w:r>
            <w:r w:rsidRPr="0090022F">
              <w:rPr>
                <w:rFonts w:ascii="Arial" w:hAnsi="Arial" w:cs="Arial"/>
                <w:lang w:eastAsia="zh-CN"/>
              </w:rPr>
              <w:t xml:space="preserve">El proponente debe contar, con al menos dos (2) personas certificadas en la marca de los equipos ofertados a nivel profesional en </w:t>
            </w:r>
            <w:proofErr w:type="spellStart"/>
            <w:r w:rsidRPr="0090022F">
              <w:rPr>
                <w:rFonts w:ascii="Arial" w:hAnsi="Arial" w:cs="Arial"/>
                <w:lang w:eastAsia="zh-CN"/>
              </w:rPr>
              <w:t>Routing</w:t>
            </w:r>
            <w:proofErr w:type="spellEnd"/>
            <w:r w:rsidRPr="0090022F">
              <w:rPr>
                <w:rFonts w:ascii="Arial" w:hAnsi="Arial" w:cs="Arial"/>
                <w:lang w:eastAsia="zh-CN"/>
              </w:rPr>
              <w:t xml:space="preserve"> and </w:t>
            </w:r>
            <w:proofErr w:type="spellStart"/>
            <w:r w:rsidRPr="0090022F">
              <w:rPr>
                <w:rFonts w:ascii="Arial" w:hAnsi="Arial" w:cs="Arial"/>
                <w:lang w:eastAsia="zh-CN"/>
              </w:rPr>
              <w:t>Switching</w:t>
            </w:r>
            <w:proofErr w:type="spellEnd"/>
            <w:r w:rsidRPr="0090022F">
              <w:rPr>
                <w:rFonts w:ascii="Arial" w:hAnsi="Arial" w:cs="Arial"/>
                <w:lang w:eastAsia="zh-CN"/>
              </w:rPr>
              <w:t xml:space="preserve"> o Enterprise.</w:t>
            </w:r>
          </w:p>
          <w:p w14:paraId="026AE985" w14:textId="77777777" w:rsidR="005C70E0" w:rsidRPr="0090022F" w:rsidRDefault="005C70E0" w:rsidP="005C70E0">
            <w:pPr>
              <w:suppressAutoHyphens/>
              <w:ind w:left="290"/>
              <w:jc w:val="both"/>
              <w:rPr>
                <w:rFonts w:ascii="Arial" w:hAnsi="Arial" w:cs="Arial"/>
                <w:lang w:eastAsia="zh-CN"/>
              </w:rPr>
            </w:pPr>
            <w:r w:rsidRPr="0090022F">
              <w:rPr>
                <w:rFonts w:ascii="Arial" w:hAnsi="Arial" w:cs="Arial"/>
                <w:lang w:eastAsia="zh-CN"/>
              </w:rPr>
              <w:t>Las certificaciones deben ser vigentes.</w:t>
            </w:r>
          </w:p>
          <w:p w14:paraId="5A8D394E" w14:textId="77777777" w:rsidR="005C70E0" w:rsidRPr="0090022F" w:rsidRDefault="005C70E0" w:rsidP="005C70E0">
            <w:pPr>
              <w:suppressAutoHyphens/>
              <w:jc w:val="both"/>
              <w:rPr>
                <w:rFonts w:ascii="Arial" w:hAnsi="Arial" w:cs="Arial"/>
                <w:lang w:eastAsia="zh-CN"/>
              </w:rPr>
            </w:pPr>
            <w:r w:rsidRPr="0090022F">
              <w:rPr>
                <w:rFonts w:ascii="Arial" w:hAnsi="Arial" w:cs="Arial"/>
                <w:b/>
                <w:lang w:eastAsia="zh-CN"/>
              </w:rPr>
              <w:t>(</w:t>
            </w:r>
            <w:r w:rsidRPr="0090022F">
              <w:rPr>
                <w:rFonts w:ascii="Arial" w:hAnsi="Arial" w:cs="Arial"/>
                <w:b/>
                <w:bCs/>
                <w:iCs/>
                <w:lang w:eastAsia="zh-CN"/>
              </w:rPr>
              <w:t>Manifestar</w:t>
            </w:r>
            <w:r w:rsidRPr="0090022F">
              <w:rPr>
                <w:rFonts w:ascii="Arial" w:hAnsi="Arial" w:cs="Arial"/>
                <w:b/>
                <w:lang w:eastAsia="zh-CN"/>
              </w:rPr>
              <w:t xml:space="preserve"> aceptación y especificar datos de la dirección URL para verificación)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42B2"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7AF7A3F1"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0959495E"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160558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r w:rsidR="005C70E0" w:rsidRPr="005C70E0" w14:paraId="24B1348A" w14:textId="77777777" w:rsidTr="007C0390">
        <w:trPr>
          <w:cantSplit/>
          <w:trHeight w:val="1044"/>
        </w:trPr>
        <w:tc>
          <w:tcPr>
            <w:tcW w:w="5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C7671" w14:textId="77777777" w:rsidR="005C70E0" w:rsidRPr="005C70E0" w:rsidRDefault="005C70E0" w:rsidP="005C70E0">
            <w:pPr>
              <w:numPr>
                <w:ilvl w:val="0"/>
                <w:numId w:val="42"/>
              </w:numPr>
              <w:tabs>
                <w:tab w:val="left" w:pos="290"/>
              </w:tabs>
              <w:suppressAutoHyphens/>
              <w:ind w:left="290" w:hanging="290"/>
              <w:jc w:val="both"/>
              <w:rPr>
                <w:rFonts w:ascii="Arial" w:hAnsi="Arial" w:cs="Arial"/>
                <w:lang w:eastAsia="zh-CN"/>
              </w:rPr>
            </w:pPr>
            <w:r w:rsidRPr="005C70E0">
              <w:rPr>
                <w:rFonts w:ascii="Arial" w:hAnsi="Arial" w:cs="Arial"/>
                <w:b/>
                <w:bCs/>
                <w:iCs/>
                <w:lang w:eastAsia="zh-CN"/>
              </w:rPr>
              <w:t xml:space="preserve">Transferencia de conocimientos: </w:t>
            </w:r>
            <w:r w:rsidRPr="005C70E0">
              <w:rPr>
                <w:rFonts w:ascii="Arial" w:hAnsi="Arial" w:cs="Arial"/>
                <w:bCs/>
                <w:iCs/>
                <w:lang w:eastAsia="zh-CN"/>
              </w:rPr>
              <w:t>Posterior a la firma de contrato y antes del Acta de Recepción, el proponente adjudicado realizará la transferencia de conocimientos mediante actividades que permita a tres (3) personas de la Gerencia de Sistemas del BCB administrar, mantener y soportar todas las funcionalidades de hardware y software de los servidores implementados, con una duración de al menos veinte (20) horas académicas, misma que será impartida por el proveedor en el edificio principal del BCB.</w:t>
            </w:r>
          </w:p>
          <w:p w14:paraId="57C89761" w14:textId="77777777" w:rsidR="005C70E0" w:rsidRPr="005C70E0" w:rsidRDefault="005C70E0" w:rsidP="005C70E0">
            <w:pPr>
              <w:suppressAutoHyphens/>
              <w:ind w:left="290"/>
              <w:jc w:val="both"/>
              <w:rPr>
                <w:rFonts w:ascii="Arial" w:hAnsi="Arial" w:cs="Arial"/>
                <w:lang w:eastAsia="zh-CN"/>
              </w:rPr>
            </w:pPr>
            <w:r w:rsidRPr="005C70E0">
              <w:rPr>
                <w:rFonts w:ascii="Arial" w:hAnsi="Arial" w:cs="Arial"/>
                <w:bCs/>
                <w:iCs/>
                <w:lang w:eastAsia="zh-CN"/>
              </w:rPr>
              <w:t>Al finalizar esta transferencia de conocimientos el proveedor deberá emitir un documento de constancia de la misma y ser entregado antes de la recepción definitiva.</w:t>
            </w:r>
          </w:p>
          <w:p w14:paraId="45644545" w14:textId="77777777" w:rsidR="005C70E0" w:rsidRPr="005C70E0" w:rsidRDefault="005C70E0" w:rsidP="005C70E0">
            <w:pPr>
              <w:suppressAutoHyphens/>
              <w:jc w:val="both"/>
              <w:rPr>
                <w:rFonts w:ascii="Arial" w:hAnsi="Arial" w:cs="Arial"/>
                <w:lang w:eastAsia="zh-CN"/>
              </w:rPr>
            </w:pPr>
            <w:r w:rsidRPr="005C70E0">
              <w:rPr>
                <w:rFonts w:ascii="Arial" w:hAnsi="Arial" w:cs="Arial"/>
                <w:b/>
                <w:bCs/>
                <w:iCs/>
                <w:lang w:eastAsia="zh-CN"/>
              </w:rPr>
              <w:t>(</w:t>
            </w:r>
            <w:r w:rsidRPr="005C70E0">
              <w:rPr>
                <w:rFonts w:ascii="Arial" w:hAnsi="Arial" w:cs="Arial"/>
                <w:b/>
                <w:lang w:eastAsia="zh-CN"/>
              </w:rPr>
              <w:t>Manifestar</w:t>
            </w:r>
            <w:r w:rsidRPr="005C70E0">
              <w:rPr>
                <w:rFonts w:ascii="Arial" w:hAnsi="Arial" w:cs="Arial"/>
                <w:b/>
                <w:bCs/>
                <w:iCs/>
                <w:lang w:eastAsia="zh-CN"/>
              </w:rPr>
              <w:t xml:space="preserve"> aceptación)</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4A86"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2B1C414"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567"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8BC2575"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c>
          <w:tcPr>
            <w:tcW w:w="1701"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4F5CC73" w14:textId="77777777" w:rsidR="005C70E0" w:rsidRPr="005C70E0" w:rsidRDefault="005C70E0" w:rsidP="005C70E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val="es-ES_tradnl" w:eastAsia="zh-CN"/>
              </w:rPr>
            </w:pPr>
          </w:p>
        </w:tc>
      </w:tr>
    </w:tbl>
    <w:p w14:paraId="3D396707" w14:textId="77777777" w:rsidR="005C70E0" w:rsidRPr="005C70E0" w:rsidRDefault="005C70E0" w:rsidP="005C70E0">
      <w:pPr>
        <w:suppressAutoHyphens/>
        <w:jc w:val="both"/>
        <w:rPr>
          <w:rFonts w:ascii="Times New Roman" w:hAnsi="Times New Roman"/>
          <w:sz w:val="12"/>
          <w:szCs w:val="12"/>
          <w:lang w:val="es-ES_tradnl" w:eastAsia="zh-CN"/>
        </w:rPr>
      </w:pPr>
    </w:p>
    <w:p w14:paraId="7AADF755" w14:textId="77777777" w:rsidR="00723368" w:rsidRPr="00A55238" w:rsidRDefault="00723368" w:rsidP="00A55238">
      <w:pPr>
        <w:suppressAutoHyphens/>
        <w:jc w:val="both"/>
        <w:rPr>
          <w:rFonts w:ascii="Times New Roman" w:hAnsi="Times New Roman"/>
          <w:sz w:val="12"/>
          <w:szCs w:val="12"/>
          <w:lang w:val="es-ES_tradnl" w:eastAsia="zh-CN"/>
        </w:rPr>
      </w:pPr>
    </w:p>
    <w:p w14:paraId="78047B95" w14:textId="77777777" w:rsidR="00AE650C" w:rsidRPr="002D09A3" w:rsidRDefault="00AE650C" w:rsidP="00A04F98">
      <w:pPr>
        <w:pBdr>
          <w:top w:val="single" w:sz="4" w:space="1" w:color="auto"/>
          <w:left w:val="single" w:sz="4" w:space="0" w:color="auto"/>
          <w:bottom w:val="single" w:sz="4" w:space="1" w:color="auto"/>
          <w:right w:val="single" w:sz="4" w:space="31" w:color="auto"/>
        </w:pBdr>
        <w:shd w:val="clear" w:color="auto" w:fill="FFFFFF" w:themeFill="background1"/>
        <w:ind w:left="-280" w:right="-743" w:firstLine="280"/>
        <w:rPr>
          <w:rFonts w:cs="Arial"/>
          <w:b/>
          <w:color w:val="31849B"/>
          <w:sz w:val="14"/>
        </w:rPr>
      </w:pPr>
      <w:r w:rsidRPr="002D09A3">
        <w:rPr>
          <w:rFonts w:cs="Arial"/>
          <w:b/>
          <w:color w:val="31849B"/>
          <w:sz w:val="18"/>
        </w:rPr>
        <w:t>NOTA:</w:t>
      </w:r>
    </w:p>
    <w:p w14:paraId="5F0601E8" w14:textId="77777777" w:rsidR="00AE650C" w:rsidRPr="002D09A3" w:rsidRDefault="00AE650C" w:rsidP="00A04F98">
      <w:pPr>
        <w:pBdr>
          <w:top w:val="single" w:sz="4" w:space="1" w:color="auto"/>
          <w:left w:val="single" w:sz="4" w:space="0" w:color="auto"/>
          <w:bottom w:val="single" w:sz="4" w:space="1" w:color="auto"/>
          <w:right w:val="single" w:sz="4" w:space="31" w:color="auto"/>
        </w:pBdr>
        <w:shd w:val="clear" w:color="auto" w:fill="FFFFFF" w:themeFill="background1"/>
        <w:ind w:left="-280" w:right="-743"/>
        <w:jc w:val="both"/>
        <w:rPr>
          <w:rFonts w:cs="Arial"/>
          <w:sz w:val="18"/>
          <w:szCs w:val="18"/>
        </w:rPr>
      </w:pPr>
      <w:r w:rsidRPr="002D09A3">
        <w:rPr>
          <w:rFonts w:cs="Arial"/>
          <w:szCs w:val="18"/>
        </w:rPr>
        <w:t>El Proponente también podrá ofertar características superiores a las solicitadas en el presente Formulario, que mejoren la calidad de los bienes y/o requisitos solicitados y/</w:t>
      </w:r>
      <w:proofErr w:type="spellStart"/>
      <w:r w:rsidRPr="002D09A3">
        <w:rPr>
          <w:rFonts w:cs="Arial"/>
          <w:szCs w:val="18"/>
        </w:rPr>
        <w:t>o</w:t>
      </w:r>
      <w:proofErr w:type="spellEnd"/>
      <w:r w:rsidRPr="002D09A3">
        <w:rPr>
          <w:rFonts w:cs="Arial"/>
          <w:szCs w:val="18"/>
        </w:rPr>
        <w:t xml:space="preserve"> ofertados, siempre que estas características fuesen beneficiosas para la entidad y/o no afecten el fin para el cual fueron requeridos los bienes.</w:t>
      </w:r>
    </w:p>
    <w:p w14:paraId="3CF6248B" w14:textId="4700CD9C" w:rsidR="004B2B8C" w:rsidRDefault="00AE650C" w:rsidP="00A04F98">
      <w:pPr>
        <w:ind w:right="616"/>
        <w:jc w:val="both"/>
        <w:rPr>
          <w:rFonts w:cs="Arial"/>
          <w:b/>
          <w:sz w:val="18"/>
          <w:szCs w:val="18"/>
          <w:lang w:val="es-BO"/>
        </w:rPr>
      </w:pPr>
      <w:r>
        <w:rPr>
          <w:rFonts w:cs="Arial"/>
          <w:sz w:val="18"/>
          <w:szCs w:val="18"/>
          <w:lang w:val="es-BO"/>
        </w:rPr>
        <w:t xml:space="preserve"> </w:t>
      </w:r>
    </w:p>
    <w:p w14:paraId="1385494A" w14:textId="77777777" w:rsidR="00FF3C07" w:rsidRDefault="00FF3C07" w:rsidP="00C27AA9">
      <w:pPr>
        <w:jc w:val="center"/>
        <w:rPr>
          <w:rFonts w:cs="Arial"/>
          <w:b/>
          <w:sz w:val="18"/>
          <w:szCs w:val="18"/>
          <w:lang w:val="es-BO"/>
        </w:rPr>
      </w:pPr>
    </w:p>
    <w:p w14:paraId="7B594F21" w14:textId="77777777" w:rsidR="00FF3C07" w:rsidRDefault="00FF3C07" w:rsidP="00C27AA9">
      <w:pPr>
        <w:jc w:val="center"/>
        <w:rPr>
          <w:rFonts w:cs="Arial"/>
          <w:b/>
          <w:sz w:val="18"/>
          <w:szCs w:val="18"/>
          <w:lang w:val="es-BO"/>
        </w:rPr>
      </w:pPr>
    </w:p>
    <w:p w14:paraId="2C3DAE7C" w14:textId="77777777" w:rsidR="00FF3C07" w:rsidRDefault="00FF3C07" w:rsidP="00C27AA9">
      <w:pPr>
        <w:jc w:val="center"/>
        <w:rPr>
          <w:rFonts w:cs="Arial"/>
          <w:b/>
          <w:sz w:val="18"/>
          <w:szCs w:val="18"/>
          <w:lang w:val="es-BO"/>
        </w:rPr>
      </w:pPr>
    </w:p>
    <w:p w14:paraId="555B8A83" w14:textId="77777777" w:rsidR="00FF3C07" w:rsidRDefault="00FF3C07" w:rsidP="00C27AA9">
      <w:pPr>
        <w:jc w:val="center"/>
        <w:rPr>
          <w:rFonts w:cs="Arial"/>
          <w:b/>
          <w:sz w:val="18"/>
          <w:szCs w:val="18"/>
          <w:lang w:val="es-BO"/>
        </w:rPr>
      </w:pPr>
    </w:p>
    <w:p w14:paraId="33DD97A9" w14:textId="77777777" w:rsidR="00FF3C07" w:rsidRDefault="00FF3C07" w:rsidP="00C27AA9">
      <w:pPr>
        <w:jc w:val="center"/>
        <w:rPr>
          <w:rFonts w:cs="Arial"/>
          <w:b/>
          <w:sz w:val="18"/>
          <w:szCs w:val="18"/>
          <w:lang w:val="es-BO"/>
        </w:rPr>
      </w:pPr>
    </w:p>
    <w:p w14:paraId="57100097" w14:textId="77777777" w:rsidR="00FF3C07" w:rsidRDefault="00FF3C07" w:rsidP="00C27AA9">
      <w:pPr>
        <w:jc w:val="center"/>
        <w:rPr>
          <w:rFonts w:cs="Arial"/>
          <w:b/>
          <w:sz w:val="18"/>
          <w:szCs w:val="18"/>
          <w:lang w:val="es-BO"/>
        </w:rPr>
      </w:pPr>
    </w:p>
    <w:p w14:paraId="519FBDBB" w14:textId="77777777" w:rsidR="00C03FE3" w:rsidRDefault="00C03FE3" w:rsidP="00C27AA9">
      <w:pPr>
        <w:jc w:val="center"/>
        <w:rPr>
          <w:rFonts w:cs="Arial"/>
          <w:b/>
          <w:sz w:val="18"/>
          <w:szCs w:val="18"/>
          <w:lang w:val="es-BO"/>
        </w:rPr>
      </w:pPr>
    </w:p>
    <w:p w14:paraId="783E82B3" w14:textId="77777777" w:rsidR="00C03FE3" w:rsidRDefault="00C03FE3" w:rsidP="00C27AA9">
      <w:pPr>
        <w:jc w:val="center"/>
        <w:rPr>
          <w:rFonts w:cs="Arial"/>
          <w:b/>
          <w:sz w:val="18"/>
          <w:szCs w:val="18"/>
          <w:lang w:val="es-BO"/>
        </w:rPr>
      </w:pPr>
    </w:p>
    <w:p w14:paraId="11291015" w14:textId="77777777" w:rsidR="00C03FE3" w:rsidRDefault="00C03FE3" w:rsidP="00C27AA9">
      <w:pPr>
        <w:jc w:val="center"/>
        <w:rPr>
          <w:rFonts w:cs="Arial"/>
          <w:b/>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575B05F2" w:rsidR="00FB48C4" w:rsidRPr="009956C4" w:rsidRDefault="00C81C51" w:rsidP="00CF1A8B">
            <w:pPr>
              <w:jc w:val="center"/>
              <w:rPr>
                <w:rFonts w:ascii="Arial" w:hAnsi="Arial" w:cs="Arial"/>
                <w:lang w:val="es-BO"/>
              </w:rPr>
            </w:pPr>
            <w:r>
              <w:rPr>
                <w:rFonts w:ascii="Arial" w:hAnsi="Arial" w:cs="Arial"/>
                <w:lang w:val="es-BO"/>
              </w:rPr>
              <w:t>2</w:t>
            </w:r>
            <w:r w:rsidR="00F41938">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223612F1" w:rsidR="00FB48C4" w:rsidRPr="009956C4" w:rsidRDefault="00FB48C4" w:rsidP="00DF25A2">
            <w:pP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42C46106" w:rsidR="00FB48C4" w:rsidRPr="009956C4" w:rsidRDefault="00D76F36" w:rsidP="00CF1A8B">
            <w:pPr>
              <w:jc w:val="center"/>
              <w:rPr>
                <w:rFonts w:ascii="Arial" w:hAnsi="Arial" w:cs="Arial"/>
                <w:lang w:val="es-BO"/>
              </w:rPr>
            </w:pPr>
            <w:r>
              <w:rPr>
                <w:rFonts w:ascii="Arial" w:hAnsi="Arial" w:cs="Arial"/>
                <w:lang w:val="es-BO"/>
              </w:rPr>
              <w:t>2</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5087AC34" w:rsidR="00EF69B5" w:rsidRPr="009956C4" w:rsidRDefault="002D09A3" w:rsidP="00707813">
            <w:pPr>
              <w:jc w:val="center"/>
              <w:rPr>
                <w:rFonts w:ascii="Arial" w:hAnsi="Arial" w:cs="Arial"/>
                <w:b/>
                <w:bCs/>
                <w:lang w:val="es-BO"/>
              </w:rPr>
            </w:pPr>
            <w:r w:rsidRPr="002D09A3">
              <w:rPr>
                <w:rFonts w:ascii="Arial" w:hAnsi="Arial" w:cs="Arial"/>
                <w:b/>
                <w:lang w:val="es-BO"/>
              </w:rPr>
              <w:t>ADQUISICIÓN DE SERVIDORES PARA TELEFONÍA</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10214D1E"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8983F9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33CCF0A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583829B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DA5AB38"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A67DB3"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29312DB2"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EB2CE3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C9D276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0E739A6" w14:textId="77777777" w:rsidR="00540ADB" w:rsidRDefault="00540ADB"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3B870E51" w14:textId="1C3AA15C" w:rsidR="00F41938" w:rsidRDefault="00074B3C" w:rsidP="00F41938">
      <w:pPr>
        <w:jc w:val="both"/>
        <w:rPr>
          <w:rFonts w:cs="Arial"/>
          <w:sz w:val="18"/>
          <w:szCs w:val="18"/>
          <w:lang w:val="es-BO"/>
        </w:rPr>
      </w:pPr>
      <w:r w:rsidRPr="00074B3C">
        <w:rPr>
          <w:rFonts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104CFE66" w14:textId="77777777" w:rsidR="00074B3C" w:rsidRDefault="00074B3C" w:rsidP="00F41938">
      <w:pPr>
        <w:jc w:val="both"/>
        <w:rPr>
          <w:rFonts w:cs="Arial"/>
          <w:sz w:val="18"/>
          <w:szCs w:val="18"/>
          <w:lang w:val="es-BO"/>
        </w:rPr>
      </w:pPr>
    </w:p>
    <w:p w14:paraId="706CB4F8"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15679199"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414945A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3302759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06695E7"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A91632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3696D89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40105D5"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46498D74"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EC46326"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1F1C71A3" w14:textId="77777777" w:rsidR="00074B3C" w:rsidRDefault="00074B3C" w:rsidP="00074B3C">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13F8AE04" w14:textId="5B5C1699" w:rsidR="00DF25A2" w:rsidRDefault="00C20B74" w:rsidP="00074B3C">
      <w:pPr>
        <w:numPr>
          <w:ilvl w:val="0"/>
          <w:numId w:val="14"/>
        </w:numPr>
        <w:jc w:val="both"/>
        <w:rPr>
          <w:rFonts w:cs="Arial"/>
          <w:sz w:val="18"/>
          <w:szCs w:val="18"/>
          <w:lang w:val="es-BO"/>
        </w:rPr>
      </w:pPr>
      <w:r>
        <w:rPr>
          <w:rFonts w:cs="Arial"/>
          <w:sz w:val="18"/>
          <w:szCs w:val="18"/>
          <w:lang w:val="es-BO"/>
        </w:rPr>
        <w:t xml:space="preserve">Documentación requerida en las Especificaciones Técnicas y/o Condiciones Técnicas: </w:t>
      </w:r>
    </w:p>
    <w:p w14:paraId="33FC43CA" w14:textId="77777777" w:rsidR="00B13F74" w:rsidRDefault="00B13F74" w:rsidP="00C12E06">
      <w:pPr>
        <w:ind w:left="360"/>
        <w:jc w:val="both"/>
        <w:rPr>
          <w:rFonts w:cs="Arial"/>
          <w:sz w:val="18"/>
          <w:szCs w:val="18"/>
          <w:lang w:val="es-BO"/>
        </w:rPr>
      </w:pPr>
    </w:p>
    <w:p w14:paraId="21BB1574" w14:textId="77777777" w:rsidR="00C20B74" w:rsidRPr="00C03FE3" w:rsidRDefault="00DF25A2" w:rsidP="00C03FE3">
      <w:pPr>
        <w:pStyle w:val="Prrafodelista"/>
        <w:numPr>
          <w:ilvl w:val="0"/>
          <w:numId w:val="63"/>
        </w:numPr>
        <w:ind w:left="851" w:hanging="425"/>
        <w:jc w:val="both"/>
        <w:rPr>
          <w:rFonts w:ascii="Verdana" w:hAnsi="Verdana" w:cs="Arial"/>
          <w:sz w:val="18"/>
          <w:szCs w:val="18"/>
          <w:lang w:val="es-BO" w:eastAsia="es-ES"/>
        </w:rPr>
      </w:pPr>
      <w:r w:rsidRPr="00C03FE3">
        <w:rPr>
          <w:rFonts w:ascii="Verdana" w:hAnsi="Verdana" w:cs="Arial"/>
          <w:sz w:val="18"/>
          <w:szCs w:val="18"/>
          <w:lang w:val="es-BO"/>
        </w:rPr>
        <w:t>Experie</w:t>
      </w:r>
      <w:r w:rsidR="00C20B74" w:rsidRPr="00C03FE3">
        <w:rPr>
          <w:rFonts w:ascii="Verdana" w:hAnsi="Verdana" w:cs="Arial"/>
          <w:sz w:val="18"/>
          <w:szCs w:val="18"/>
          <w:lang w:val="es-BO"/>
        </w:rPr>
        <w:t xml:space="preserve">ncia del proponente en la marca, </w:t>
      </w:r>
      <w:r w:rsidR="00C20B74" w:rsidRPr="00C03FE3">
        <w:rPr>
          <w:rFonts w:ascii="Verdana" w:hAnsi="Verdana" w:cs="Arial"/>
          <w:sz w:val="18"/>
          <w:szCs w:val="18"/>
          <w:lang w:val="es-BO" w:eastAsia="es-ES"/>
        </w:rPr>
        <w:t>salvo en el caso de haber señalado la URL y mediante el cual haya sido verificado el requisito.</w:t>
      </w:r>
    </w:p>
    <w:p w14:paraId="1092092D" w14:textId="77777777" w:rsidR="00C20B74" w:rsidRPr="00C03FE3" w:rsidRDefault="00C20B74" w:rsidP="00C12E06">
      <w:pPr>
        <w:jc w:val="center"/>
        <w:rPr>
          <w:rFonts w:cs="Arial"/>
          <w:b/>
          <w:i/>
          <w:sz w:val="18"/>
          <w:szCs w:val="18"/>
          <w:lang w:val="es-BO"/>
        </w:rPr>
      </w:pPr>
    </w:p>
    <w:p w14:paraId="4D76B0E7" w14:textId="77777777" w:rsidR="00C20B74" w:rsidRDefault="00C20B74" w:rsidP="00C12E06">
      <w:pPr>
        <w:jc w:val="center"/>
        <w:rPr>
          <w:rFonts w:cs="Arial"/>
          <w:b/>
          <w:i/>
          <w:sz w:val="18"/>
          <w:szCs w:val="18"/>
          <w:lang w:val="es-BO"/>
        </w:rPr>
      </w:pPr>
    </w:p>
    <w:p w14:paraId="5D6D788A" w14:textId="77777777" w:rsidR="00C20B74" w:rsidRDefault="00C20B74" w:rsidP="00C12E06">
      <w:pPr>
        <w:jc w:val="center"/>
        <w:rPr>
          <w:rFonts w:cs="Arial"/>
          <w:b/>
          <w:i/>
          <w:sz w:val="18"/>
          <w:szCs w:val="18"/>
          <w:lang w:val="es-BO"/>
        </w:rPr>
      </w:pPr>
    </w:p>
    <w:p w14:paraId="4BB6322E" w14:textId="77777777" w:rsidR="00C20B74" w:rsidRDefault="00C20B74" w:rsidP="00C12E06">
      <w:pPr>
        <w:jc w:val="center"/>
        <w:rPr>
          <w:rFonts w:cs="Arial"/>
          <w:b/>
          <w:i/>
          <w:sz w:val="18"/>
          <w:szCs w:val="18"/>
          <w:lang w:val="es-BO"/>
        </w:rPr>
      </w:pPr>
    </w:p>
    <w:p w14:paraId="27AFE5B4" w14:textId="77777777" w:rsidR="00C20B74" w:rsidRDefault="00C20B74" w:rsidP="00C12E06">
      <w:pPr>
        <w:jc w:val="center"/>
        <w:rPr>
          <w:rFonts w:cs="Arial"/>
          <w:b/>
          <w:i/>
          <w:sz w:val="18"/>
          <w:szCs w:val="18"/>
          <w:lang w:val="es-BO"/>
        </w:rPr>
      </w:pPr>
    </w:p>
    <w:p w14:paraId="220BFFD0" w14:textId="77777777" w:rsidR="00C20B74" w:rsidRDefault="00C20B74" w:rsidP="00C12E06">
      <w:pPr>
        <w:jc w:val="center"/>
        <w:rPr>
          <w:rFonts w:cs="Arial"/>
          <w:b/>
          <w:i/>
          <w:sz w:val="18"/>
          <w:szCs w:val="18"/>
          <w:lang w:val="es-BO"/>
        </w:rPr>
      </w:pPr>
    </w:p>
    <w:p w14:paraId="416184BC" w14:textId="77777777" w:rsidR="00C20B74" w:rsidRDefault="00C20B74" w:rsidP="00C12E06">
      <w:pPr>
        <w:jc w:val="center"/>
        <w:rPr>
          <w:rFonts w:cs="Arial"/>
          <w:b/>
          <w:i/>
          <w:sz w:val="18"/>
          <w:szCs w:val="18"/>
          <w:lang w:val="es-BO"/>
        </w:rPr>
      </w:pPr>
    </w:p>
    <w:p w14:paraId="552E06A6" w14:textId="77777777" w:rsidR="00C20B74" w:rsidRDefault="00C20B74" w:rsidP="00C12E06">
      <w:pPr>
        <w:jc w:val="center"/>
        <w:rPr>
          <w:rFonts w:cs="Arial"/>
          <w:b/>
          <w:i/>
          <w:sz w:val="18"/>
          <w:szCs w:val="18"/>
          <w:lang w:val="es-BO"/>
        </w:rPr>
      </w:pPr>
    </w:p>
    <w:p w14:paraId="61C1ECCA" w14:textId="77777777" w:rsidR="00C20B74" w:rsidRDefault="00C20B74" w:rsidP="00C12E06">
      <w:pPr>
        <w:jc w:val="center"/>
        <w:rPr>
          <w:rFonts w:cs="Arial"/>
          <w:b/>
          <w:i/>
          <w:sz w:val="18"/>
          <w:szCs w:val="18"/>
          <w:lang w:val="es-BO"/>
        </w:rPr>
      </w:pPr>
    </w:p>
    <w:p w14:paraId="67A5DD18" w14:textId="77777777" w:rsidR="00C20B74" w:rsidRDefault="00C20B74" w:rsidP="00C12E06">
      <w:pPr>
        <w:jc w:val="center"/>
        <w:rPr>
          <w:rFonts w:cs="Arial"/>
          <w:b/>
          <w:i/>
          <w:sz w:val="18"/>
          <w:szCs w:val="18"/>
          <w:lang w:val="es-BO"/>
        </w:rPr>
      </w:pPr>
    </w:p>
    <w:p w14:paraId="611FC825" w14:textId="77777777" w:rsidR="00C20B74" w:rsidRDefault="00C20B74" w:rsidP="00C12E06">
      <w:pPr>
        <w:jc w:val="center"/>
        <w:rPr>
          <w:rFonts w:cs="Arial"/>
          <w:b/>
          <w:i/>
          <w:sz w:val="18"/>
          <w:szCs w:val="18"/>
          <w:lang w:val="es-BO"/>
        </w:rPr>
      </w:pPr>
    </w:p>
    <w:p w14:paraId="1B4E18E6" w14:textId="77777777" w:rsidR="00C20B74" w:rsidRDefault="00C20B74" w:rsidP="00C12E06">
      <w:pPr>
        <w:jc w:val="center"/>
        <w:rPr>
          <w:rFonts w:cs="Arial"/>
          <w:b/>
          <w:i/>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7E5609DD" w14:textId="77777777" w:rsidR="00074B3C" w:rsidRPr="00074B3C" w:rsidRDefault="00F41938" w:rsidP="00074B3C">
      <w:pPr>
        <w:jc w:val="center"/>
        <w:rPr>
          <w:rFonts w:cs="Arial"/>
          <w:b/>
          <w:sz w:val="18"/>
          <w:lang w:val="es-BO"/>
        </w:rPr>
      </w:pPr>
      <w:r>
        <w:rPr>
          <w:rFonts w:cs="Arial"/>
          <w:b/>
          <w:sz w:val="18"/>
          <w:lang w:val="es-BO"/>
        </w:rPr>
        <w:br w:type="page"/>
      </w:r>
      <w:r w:rsidR="00074B3C" w:rsidRPr="00074B3C">
        <w:rPr>
          <w:rFonts w:cs="Arial"/>
          <w:b/>
          <w:sz w:val="18"/>
          <w:lang w:val="es-BO"/>
        </w:rPr>
        <w:lastRenderedPageBreak/>
        <w:t>FORMULARIO A-2c</w:t>
      </w:r>
    </w:p>
    <w:p w14:paraId="45C56729" w14:textId="77777777" w:rsidR="00074B3C" w:rsidRPr="00074B3C" w:rsidRDefault="00074B3C" w:rsidP="00074B3C">
      <w:pPr>
        <w:jc w:val="center"/>
        <w:rPr>
          <w:rFonts w:cs="Arial"/>
          <w:b/>
          <w:sz w:val="18"/>
          <w:lang w:val="es-BO"/>
        </w:rPr>
      </w:pPr>
      <w:r w:rsidRPr="00074B3C">
        <w:rPr>
          <w:rFonts w:cs="Arial"/>
          <w:b/>
          <w:sz w:val="18"/>
          <w:lang w:val="es-BO"/>
        </w:rPr>
        <w:t>IDENTIFICACIÓN DEL PROPONENTE</w:t>
      </w:r>
    </w:p>
    <w:p w14:paraId="41135DBF" w14:textId="77777777" w:rsidR="00074B3C" w:rsidRPr="00074B3C" w:rsidRDefault="00074B3C" w:rsidP="00074B3C">
      <w:pPr>
        <w:jc w:val="center"/>
        <w:rPr>
          <w:rFonts w:cs="Arial"/>
          <w:b/>
          <w:sz w:val="18"/>
          <w:lang w:val="es-BO"/>
        </w:rPr>
      </w:pPr>
      <w:r w:rsidRPr="00074B3C">
        <w:rPr>
          <w:rFonts w:cs="Arial"/>
          <w:b/>
          <w:sz w:val="18"/>
          <w:lang w:val="es-BO"/>
        </w:rPr>
        <w:t>(Para Asociaciones Accidentales)</w:t>
      </w:r>
    </w:p>
    <w:p w14:paraId="1F0037AA" w14:textId="77777777" w:rsidR="00074B3C" w:rsidRPr="00074B3C" w:rsidRDefault="00074B3C" w:rsidP="00074B3C">
      <w:pPr>
        <w:jc w:val="center"/>
        <w:rPr>
          <w:rFonts w:cs="Arial"/>
          <w:b/>
          <w:sz w:val="18"/>
          <w:lang w:val="es-BO"/>
        </w:rPr>
      </w:pPr>
    </w:p>
    <w:p w14:paraId="66642EFA" w14:textId="77777777" w:rsidR="00074B3C" w:rsidRPr="00074B3C" w:rsidRDefault="00074B3C" w:rsidP="00074B3C">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74B3C" w:rsidRPr="00074B3C" w14:paraId="21B1AA25" w14:textId="77777777" w:rsidTr="00C97087">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C6B0BD5"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sz w:val="18"/>
                <w:lang w:val="es-BO"/>
              </w:rPr>
              <w:t>DATOS GENERALES DE LA ASOCIACIÓN ACCIDENTAL</w:t>
            </w:r>
          </w:p>
        </w:tc>
      </w:tr>
      <w:tr w:rsidR="00074B3C" w:rsidRPr="00074B3C" w14:paraId="71F8C2D7" w14:textId="77777777" w:rsidTr="00C97087">
        <w:trPr>
          <w:trHeight w:val="114"/>
        </w:trPr>
        <w:tc>
          <w:tcPr>
            <w:tcW w:w="237" w:type="dxa"/>
            <w:tcBorders>
              <w:top w:val="nil"/>
              <w:left w:val="single" w:sz="12" w:space="0" w:color="auto"/>
              <w:bottom w:val="nil"/>
            </w:tcBorders>
            <w:shd w:val="clear" w:color="auto" w:fill="auto"/>
            <w:noWrap/>
            <w:vAlign w:val="center"/>
          </w:tcPr>
          <w:p w14:paraId="37D91706"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E5502E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E5CCA2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8C34403"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614C96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67F7BF7"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3C37CC3"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D9609FF" w14:textId="77777777" w:rsidR="00074B3C" w:rsidRPr="00074B3C" w:rsidRDefault="00074B3C" w:rsidP="00074B3C">
            <w:pPr>
              <w:rPr>
                <w:rFonts w:ascii="Arial" w:hAnsi="Arial" w:cs="Arial"/>
                <w:lang w:val="es-BO"/>
              </w:rPr>
            </w:pPr>
          </w:p>
        </w:tc>
        <w:tc>
          <w:tcPr>
            <w:tcW w:w="236" w:type="dxa"/>
            <w:tcBorders>
              <w:bottom w:val="nil"/>
            </w:tcBorders>
            <w:shd w:val="clear" w:color="auto" w:fill="auto"/>
            <w:vAlign w:val="center"/>
          </w:tcPr>
          <w:p w14:paraId="000A6E95"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B40EFD2"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753D0CC6"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42200C54" w14:textId="77777777" w:rsidR="00074B3C" w:rsidRPr="00074B3C" w:rsidRDefault="00074B3C" w:rsidP="00074B3C">
            <w:pPr>
              <w:rPr>
                <w:rFonts w:ascii="Arial" w:hAnsi="Arial" w:cs="Arial"/>
                <w:lang w:val="es-BO"/>
              </w:rPr>
            </w:pPr>
          </w:p>
        </w:tc>
        <w:tc>
          <w:tcPr>
            <w:tcW w:w="236" w:type="dxa"/>
            <w:tcBorders>
              <w:bottom w:val="single" w:sz="2" w:space="0" w:color="auto"/>
            </w:tcBorders>
            <w:shd w:val="clear" w:color="auto" w:fill="auto"/>
            <w:vAlign w:val="center"/>
          </w:tcPr>
          <w:p w14:paraId="6285CADB"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41C41351"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1A25E983"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3B7C0D53"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117EE9D"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E29BF20"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1295EA0C"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1C408369" w14:textId="77777777" w:rsidR="00074B3C" w:rsidRPr="00074B3C" w:rsidRDefault="00074B3C" w:rsidP="00074B3C">
            <w:pPr>
              <w:rPr>
                <w:rFonts w:ascii="Arial" w:hAnsi="Arial" w:cs="Arial"/>
                <w:lang w:val="es-BO"/>
              </w:rPr>
            </w:pPr>
          </w:p>
        </w:tc>
        <w:tc>
          <w:tcPr>
            <w:tcW w:w="236" w:type="dxa"/>
            <w:gridSpan w:val="2"/>
            <w:tcBorders>
              <w:bottom w:val="single" w:sz="2" w:space="0" w:color="auto"/>
            </w:tcBorders>
            <w:shd w:val="clear" w:color="auto" w:fill="auto"/>
            <w:vAlign w:val="center"/>
          </w:tcPr>
          <w:p w14:paraId="71FE1DB2" w14:textId="77777777" w:rsidR="00074B3C" w:rsidRPr="00074B3C" w:rsidRDefault="00074B3C" w:rsidP="00074B3C">
            <w:pPr>
              <w:rPr>
                <w:rFonts w:ascii="Arial" w:hAnsi="Arial" w:cs="Arial"/>
                <w:lang w:val="es-BO"/>
              </w:rPr>
            </w:pPr>
          </w:p>
        </w:tc>
        <w:tc>
          <w:tcPr>
            <w:tcW w:w="235" w:type="dxa"/>
            <w:gridSpan w:val="2"/>
            <w:tcBorders>
              <w:bottom w:val="single" w:sz="2" w:space="0" w:color="auto"/>
            </w:tcBorders>
            <w:shd w:val="clear" w:color="auto" w:fill="auto"/>
            <w:vAlign w:val="center"/>
          </w:tcPr>
          <w:p w14:paraId="3CC62B9A"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19838931"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6632D2E6"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46D1A0F0" w14:textId="77777777" w:rsidR="00074B3C" w:rsidRPr="00074B3C" w:rsidRDefault="00074B3C" w:rsidP="00074B3C">
            <w:pPr>
              <w:rPr>
                <w:rFonts w:ascii="Arial" w:hAnsi="Arial" w:cs="Arial"/>
                <w:lang w:val="es-BO"/>
              </w:rPr>
            </w:pPr>
          </w:p>
        </w:tc>
        <w:tc>
          <w:tcPr>
            <w:tcW w:w="234" w:type="dxa"/>
            <w:gridSpan w:val="2"/>
            <w:tcBorders>
              <w:bottom w:val="single" w:sz="2" w:space="0" w:color="auto"/>
            </w:tcBorders>
            <w:shd w:val="clear" w:color="auto" w:fill="auto"/>
            <w:vAlign w:val="center"/>
          </w:tcPr>
          <w:p w14:paraId="7317F9CA"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79D6BC15"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3DFA5BA7"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489AF068"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7B059E58" w14:textId="77777777" w:rsidR="00074B3C" w:rsidRPr="00074B3C" w:rsidRDefault="00074B3C" w:rsidP="00074B3C">
            <w:pPr>
              <w:rPr>
                <w:rFonts w:ascii="Arial" w:hAnsi="Arial" w:cs="Arial"/>
                <w:lang w:val="es-BO"/>
              </w:rPr>
            </w:pPr>
          </w:p>
        </w:tc>
        <w:tc>
          <w:tcPr>
            <w:tcW w:w="241" w:type="dxa"/>
            <w:gridSpan w:val="2"/>
            <w:tcBorders>
              <w:bottom w:val="single" w:sz="2" w:space="0" w:color="auto"/>
            </w:tcBorders>
            <w:shd w:val="clear" w:color="auto" w:fill="auto"/>
            <w:vAlign w:val="center"/>
          </w:tcPr>
          <w:p w14:paraId="21988AA2" w14:textId="77777777" w:rsidR="00074B3C" w:rsidRPr="00074B3C" w:rsidRDefault="00074B3C" w:rsidP="00074B3C">
            <w:pPr>
              <w:rPr>
                <w:rFonts w:ascii="Arial" w:hAnsi="Arial" w:cs="Arial"/>
                <w:lang w:val="es-BO"/>
              </w:rPr>
            </w:pPr>
          </w:p>
        </w:tc>
        <w:tc>
          <w:tcPr>
            <w:tcW w:w="240" w:type="dxa"/>
            <w:tcBorders>
              <w:bottom w:val="single" w:sz="2" w:space="0" w:color="auto"/>
            </w:tcBorders>
            <w:shd w:val="clear" w:color="auto" w:fill="auto"/>
            <w:vAlign w:val="center"/>
          </w:tcPr>
          <w:p w14:paraId="740B3BA5"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6DFC1E20"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7C1CB51F" w14:textId="77777777" w:rsidR="00074B3C" w:rsidRPr="00074B3C" w:rsidRDefault="00074B3C" w:rsidP="00074B3C">
            <w:pPr>
              <w:rPr>
                <w:rFonts w:ascii="Arial" w:hAnsi="Arial" w:cs="Arial"/>
                <w:lang w:val="es-BO"/>
              </w:rPr>
            </w:pPr>
          </w:p>
        </w:tc>
        <w:tc>
          <w:tcPr>
            <w:tcW w:w="234" w:type="dxa"/>
            <w:gridSpan w:val="2"/>
            <w:tcBorders>
              <w:bottom w:val="single" w:sz="2" w:space="0" w:color="auto"/>
            </w:tcBorders>
            <w:shd w:val="clear" w:color="auto" w:fill="auto"/>
            <w:vAlign w:val="center"/>
          </w:tcPr>
          <w:p w14:paraId="745D5E12"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3CEEC376"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ECD6780"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190866FB" w14:textId="77777777" w:rsidR="00074B3C" w:rsidRPr="00074B3C" w:rsidRDefault="00074B3C" w:rsidP="00074B3C">
            <w:pPr>
              <w:rPr>
                <w:rFonts w:ascii="Arial" w:hAnsi="Arial" w:cs="Arial"/>
                <w:lang w:val="es-BO"/>
              </w:rPr>
            </w:pPr>
          </w:p>
        </w:tc>
        <w:tc>
          <w:tcPr>
            <w:tcW w:w="235" w:type="dxa"/>
            <w:gridSpan w:val="2"/>
            <w:tcBorders>
              <w:bottom w:val="single" w:sz="2" w:space="0" w:color="auto"/>
            </w:tcBorders>
            <w:shd w:val="clear" w:color="auto" w:fill="auto"/>
            <w:vAlign w:val="center"/>
          </w:tcPr>
          <w:p w14:paraId="7263579D"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251739" w14:textId="77777777" w:rsidR="00074B3C" w:rsidRPr="00074B3C" w:rsidRDefault="00074B3C" w:rsidP="00074B3C">
            <w:pPr>
              <w:rPr>
                <w:rFonts w:ascii="Arial" w:hAnsi="Arial" w:cs="Arial"/>
                <w:lang w:val="es-BO"/>
              </w:rPr>
            </w:pPr>
          </w:p>
        </w:tc>
      </w:tr>
      <w:tr w:rsidR="00074B3C" w:rsidRPr="00074B3C" w14:paraId="30EAA3CB" w14:textId="77777777" w:rsidTr="00C97087">
        <w:trPr>
          <w:trHeight w:val="114"/>
        </w:trPr>
        <w:tc>
          <w:tcPr>
            <w:tcW w:w="237" w:type="dxa"/>
            <w:tcBorders>
              <w:top w:val="nil"/>
              <w:left w:val="single" w:sz="12" w:space="0" w:color="auto"/>
              <w:bottom w:val="nil"/>
            </w:tcBorders>
            <w:shd w:val="clear" w:color="auto" w:fill="auto"/>
            <w:noWrap/>
            <w:vAlign w:val="center"/>
          </w:tcPr>
          <w:p w14:paraId="6F57A9D7"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11B8123" w14:textId="77777777" w:rsidR="00074B3C" w:rsidRPr="00074B3C" w:rsidRDefault="00074B3C" w:rsidP="00074B3C">
            <w:pPr>
              <w:jc w:val="right"/>
              <w:rPr>
                <w:rFonts w:ascii="Arial" w:hAnsi="Arial" w:cs="Arial"/>
                <w:lang w:val="es-BO"/>
              </w:rPr>
            </w:pPr>
            <w:r w:rsidRPr="00074B3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35E212"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92EBBE3" w14:textId="77777777" w:rsidR="00074B3C" w:rsidRPr="00074B3C" w:rsidRDefault="00074B3C" w:rsidP="00074B3C">
            <w:pPr>
              <w:rPr>
                <w:rFonts w:ascii="Arial" w:hAnsi="Arial" w:cs="Arial"/>
                <w:lang w:val="es-BO"/>
              </w:rPr>
            </w:pPr>
          </w:p>
        </w:tc>
      </w:tr>
      <w:tr w:rsidR="00074B3C" w:rsidRPr="00074B3C" w14:paraId="4138841F" w14:textId="77777777" w:rsidTr="00C97087">
        <w:trPr>
          <w:trHeight w:val="114"/>
        </w:trPr>
        <w:tc>
          <w:tcPr>
            <w:tcW w:w="237" w:type="dxa"/>
            <w:tcBorders>
              <w:top w:val="nil"/>
              <w:left w:val="single" w:sz="12" w:space="0" w:color="auto"/>
              <w:bottom w:val="nil"/>
            </w:tcBorders>
            <w:shd w:val="clear" w:color="auto" w:fill="auto"/>
            <w:noWrap/>
            <w:vAlign w:val="center"/>
          </w:tcPr>
          <w:p w14:paraId="349A82A8" w14:textId="77777777" w:rsidR="00074B3C" w:rsidRPr="00074B3C" w:rsidRDefault="00074B3C" w:rsidP="00074B3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6932DB1" w14:textId="77777777" w:rsidR="00074B3C" w:rsidRPr="00074B3C" w:rsidRDefault="00074B3C" w:rsidP="00074B3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774C9DCA"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14E3AF4" w14:textId="77777777" w:rsidR="00074B3C" w:rsidRPr="00074B3C" w:rsidRDefault="00074B3C" w:rsidP="00074B3C">
            <w:pPr>
              <w:rPr>
                <w:rFonts w:ascii="Arial" w:hAnsi="Arial" w:cs="Arial"/>
                <w:lang w:val="es-BO"/>
              </w:rPr>
            </w:pPr>
          </w:p>
        </w:tc>
      </w:tr>
      <w:tr w:rsidR="00074B3C" w:rsidRPr="00074B3C" w14:paraId="6D1662DC" w14:textId="77777777" w:rsidTr="00C97087">
        <w:trPr>
          <w:trHeight w:val="114"/>
        </w:trPr>
        <w:tc>
          <w:tcPr>
            <w:tcW w:w="237" w:type="dxa"/>
            <w:tcBorders>
              <w:top w:val="nil"/>
              <w:left w:val="single" w:sz="12" w:space="0" w:color="auto"/>
              <w:bottom w:val="nil"/>
            </w:tcBorders>
            <w:shd w:val="clear" w:color="auto" w:fill="auto"/>
            <w:noWrap/>
            <w:vAlign w:val="center"/>
          </w:tcPr>
          <w:p w14:paraId="30317F2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75E8494B"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B50B6AF"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27D3BE8"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96FEF26"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063663A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F9A48F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CED641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A25FA69"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E045420"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371C427E"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522FA0C8" w14:textId="77777777" w:rsidR="00074B3C" w:rsidRPr="00074B3C" w:rsidRDefault="00074B3C" w:rsidP="00074B3C">
            <w:pPr>
              <w:rPr>
                <w:rFonts w:ascii="Arial" w:hAnsi="Arial" w:cs="Arial"/>
                <w:lang w:val="es-BO"/>
              </w:rPr>
            </w:pPr>
          </w:p>
        </w:tc>
        <w:tc>
          <w:tcPr>
            <w:tcW w:w="236" w:type="dxa"/>
            <w:tcBorders>
              <w:top w:val="single" w:sz="2" w:space="0" w:color="auto"/>
            </w:tcBorders>
            <w:shd w:val="clear" w:color="auto" w:fill="auto"/>
            <w:vAlign w:val="center"/>
          </w:tcPr>
          <w:p w14:paraId="0837FDAA"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70B1089"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2E86574D"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72CFDE4A"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2B8FBB5D"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4413A9A3"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415FBDAA"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10FBE85F" w14:textId="77777777" w:rsidR="00074B3C" w:rsidRPr="00074B3C" w:rsidRDefault="00074B3C" w:rsidP="00074B3C">
            <w:pPr>
              <w:rPr>
                <w:rFonts w:ascii="Arial" w:hAnsi="Arial" w:cs="Arial"/>
                <w:lang w:val="es-BO"/>
              </w:rPr>
            </w:pPr>
          </w:p>
        </w:tc>
        <w:tc>
          <w:tcPr>
            <w:tcW w:w="236" w:type="dxa"/>
            <w:gridSpan w:val="2"/>
            <w:tcBorders>
              <w:top w:val="single" w:sz="2" w:space="0" w:color="auto"/>
            </w:tcBorders>
            <w:shd w:val="clear" w:color="auto" w:fill="auto"/>
            <w:vAlign w:val="center"/>
          </w:tcPr>
          <w:p w14:paraId="2B0E2E2C" w14:textId="77777777" w:rsidR="00074B3C" w:rsidRPr="00074B3C" w:rsidRDefault="00074B3C" w:rsidP="00074B3C">
            <w:pPr>
              <w:rPr>
                <w:rFonts w:ascii="Arial" w:hAnsi="Arial" w:cs="Arial"/>
                <w:lang w:val="es-BO"/>
              </w:rPr>
            </w:pPr>
          </w:p>
        </w:tc>
        <w:tc>
          <w:tcPr>
            <w:tcW w:w="235" w:type="dxa"/>
            <w:gridSpan w:val="2"/>
            <w:tcBorders>
              <w:top w:val="single" w:sz="2" w:space="0" w:color="auto"/>
            </w:tcBorders>
            <w:shd w:val="clear" w:color="auto" w:fill="auto"/>
            <w:vAlign w:val="center"/>
          </w:tcPr>
          <w:p w14:paraId="5A0E2786"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C0F1BD7"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1AABF0FB"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514899FC" w14:textId="77777777" w:rsidR="00074B3C" w:rsidRPr="00074B3C" w:rsidRDefault="00074B3C" w:rsidP="00074B3C">
            <w:pPr>
              <w:rPr>
                <w:rFonts w:ascii="Arial" w:hAnsi="Arial" w:cs="Arial"/>
                <w:lang w:val="es-BO"/>
              </w:rPr>
            </w:pPr>
          </w:p>
        </w:tc>
        <w:tc>
          <w:tcPr>
            <w:tcW w:w="234" w:type="dxa"/>
            <w:gridSpan w:val="2"/>
            <w:tcBorders>
              <w:top w:val="single" w:sz="2" w:space="0" w:color="auto"/>
            </w:tcBorders>
            <w:shd w:val="clear" w:color="auto" w:fill="auto"/>
            <w:vAlign w:val="center"/>
          </w:tcPr>
          <w:p w14:paraId="6948395A"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12CD259D"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328AB6F"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2A45B265"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4ED983D7" w14:textId="77777777" w:rsidR="00074B3C" w:rsidRPr="00074B3C" w:rsidRDefault="00074B3C" w:rsidP="00074B3C">
            <w:pPr>
              <w:rPr>
                <w:rFonts w:ascii="Arial" w:hAnsi="Arial" w:cs="Arial"/>
                <w:lang w:val="es-BO"/>
              </w:rPr>
            </w:pPr>
          </w:p>
        </w:tc>
        <w:tc>
          <w:tcPr>
            <w:tcW w:w="241" w:type="dxa"/>
            <w:gridSpan w:val="2"/>
            <w:tcBorders>
              <w:top w:val="single" w:sz="2" w:space="0" w:color="auto"/>
            </w:tcBorders>
            <w:shd w:val="clear" w:color="auto" w:fill="auto"/>
            <w:vAlign w:val="center"/>
          </w:tcPr>
          <w:p w14:paraId="09A39CF6" w14:textId="77777777" w:rsidR="00074B3C" w:rsidRPr="00074B3C" w:rsidRDefault="00074B3C" w:rsidP="00074B3C">
            <w:pPr>
              <w:rPr>
                <w:rFonts w:ascii="Arial" w:hAnsi="Arial" w:cs="Arial"/>
                <w:lang w:val="es-BO"/>
              </w:rPr>
            </w:pPr>
          </w:p>
        </w:tc>
        <w:tc>
          <w:tcPr>
            <w:tcW w:w="240" w:type="dxa"/>
            <w:tcBorders>
              <w:top w:val="single" w:sz="2" w:space="0" w:color="auto"/>
            </w:tcBorders>
            <w:shd w:val="clear" w:color="auto" w:fill="auto"/>
            <w:vAlign w:val="center"/>
          </w:tcPr>
          <w:p w14:paraId="64C93247"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159AAE61"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6A2077E2" w14:textId="77777777" w:rsidR="00074B3C" w:rsidRPr="00074B3C" w:rsidRDefault="00074B3C" w:rsidP="00074B3C">
            <w:pPr>
              <w:rPr>
                <w:rFonts w:ascii="Arial" w:hAnsi="Arial" w:cs="Arial"/>
                <w:lang w:val="es-BO"/>
              </w:rPr>
            </w:pPr>
          </w:p>
        </w:tc>
        <w:tc>
          <w:tcPr>
            <w:tcW w:w="234" w:type="dxa"/>
            <w:gridSpan w:val="2"/>
            <w:tcBorders>
              <w:top w:val="single" w:sz="2" w:space="0" w:color="auto"/>
            </w:tcBorders>
            <w:shd w:val="clear" w:color="auto" w:fill="auto"/>
            <w:vAlign w:val="center"/>
          </w:tcPr>
          <w:p w14:paraId="7AA3FF3A"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00834404"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46D50F51"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76B9634D" w14:textId="77777777" w:rsidR="00074B3C" w:rsidRPr="00074B3C" w:rsidRDefault="00074B3C" w:rsidP="00074B3C">
            <w:pPr>
              <w:rPr>
                <w:rFonts w:ascii="Arial" w:hAnsi="Arial" w:cs="Arial"/>
                <w:lang w:val="es-BO"/>
              </w:rPr>
            </w:pPr>
          </w:p>
        </w:tc>
        <w:tc>
          <w:tcPr>
            <w:tcW w:w="235" w:type="dxa"/>
            <w:gridSpan w:val="2"/>
            <w:tcBorders>
              <w:top w:val="single" w:sz="2" w:space="0" w:color="auto"/>
            </w:tcBorders>
            <w:shd w:val="clear" w:color="auto" w:fill="auto"/>
            <w:vAlign w:val="center"/>
          </w:tcPr>
          <w:p w14:paraId="4123743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82E238C" w14:textId="77777777" w:rsidR="00074B3C" w:rsidRPr="00074B3C" w:rsidRDefault="00074B3C" w:rsidP="00074B3C">
            <w:pPr>
              <w:rPr>
                <w:rFonts w:ascii="Arial" w:hAnsi="Arial" w:cs="Arial"/>
                <w:lang w:val="es-BO"/>
              </w:rPr>
            </w:pPr>
          </w:p>
        </w:tc>
      </w:tr>
      <w:tr w:rsidR="00074B3C" w:rsidRPr="00074B3C" w14:paraId="56C7DBEE" w14:textId="77777777" w:rsidTr="00C97087">
        <w:trPr>
          <w:trHeight w:val="114"/>
        </w:trPr>
        <w:tc>
          <w:tcPr>
            <w:tcW w:w="237" w:type="dxa"/>
            <w:tcBorders>
              <w:top w:val="nil"/>
              <w:left w:val="single" w:sz="12" w:space="0" w:color="auto"/>
              <w:bottom w:val="nil"/>
            </w:tcBorders>
            <w:shd w:val="clear" w:color="auto" w:fill="auto"/>
            <w:noWrap/>
            <w:vAlign w:val="center"/>
          </w:tcPr>
          <w:p w14:paraId="0EDB8A2F"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50F51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D6EF7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BAD4AA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2149DE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BFADFE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26CFF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AA23056"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2530E6" w14:textId="77777777" w:rsidR="00074B3C" w:rsidRPr="00074B3C" w:rsidRDefault="00074B3C" w:rsidP="00074B3C">
            <w:pPr>
              <w:rPr>
                <w:rFonts w:ascii="Arial" w:hAnsi="Arial" w:cs="Arial"/>
                <w:lang w:val="es-BO"/>
              </w:rPr>
            </w:pPr>
          </w:p>
        </w:tc>
        <w:tc>
          <w:tcPr>
            <w:tcW w:w="4259" w:type="dxa"/>
            <w:gridSpan w:val="25"/>
            <w:shd w:val="clear" w:color="auto" w:fill="auto"/>
            <w:vAlign w:val="center"/>
          </w:tcPr>
          <w:p w14:paraId="0CD1E9B5" w14:textId="77777777" w:rsidR="00074B3C" w:rsidRPr="00074B3C" w:rsidRDefault="00074B3C" w:rsidP="00074B3C">
            <w:pPr>
              <w:rPr>
                <w:rFonts w:ascii="Arial" w:hAnsi="Arial" w:cs="Arial"/>
                <w:lang w:val="es-BO"/>
              </w:rPr>
            </w:pPr>
          </w:p>
        </w:tc>
        <w:tc>
          <w:tcPr>
            <w:tcW w:w="237" w:type="dxa"/>
            <w:shd w:val="clear" w:color="auto" w:fill="auto"/>
            <w:vAlign w:val="center"/>
          </w:tcPr>
          <w:p w14:paraId="6BFF8BDC" w14:textId="77777777" w:rsidR="00074B3C" w:rsidRPr="00074B3C" w:rsidRDefault="00074B3C" w:rsidP="00074B3C">
            <w:pPr>
              <w:rPr>
                <w:rFonts w:ascii="Arial" w:hAnsi="Arial" w:cs="Arial"/>
                <w:lang w:val="es-BO"/>
              </w:rPr>
            </w:pPr>
          </w:p>
        </w:tc>
        <w:tc>
          <w:tcPr>
            <w:tcW w:w="1192" w:type="dxa"/>
            <w:gridSpan w:val="9"/>
            <w:vMerge w:val="restart"/>
            <w:shd w:val="clear" w:color="auto" w:fill="auto"/>
            <w:vAlign w:val="center"/>
          </w:tcPr>
          <w:p w14:paraId="45A55F39" w14:textId="77777777" w:rsidR="00074B3C" w:rsidRPr="00074B3C" w:rsidRDefault="00074B3C" w:rsidP="00074B3C">
            <w:pPr>
              <w:jc w:val="center"/>
              <w:rPr>
                <w:rFonts w:ascii="Arial" w:hAnsi="Arial" w:cs="Arial"/>
                <w:lang w:val="es-BO"/>
              </w:rPr>
            </w:pPr>
            <w:r w:rsidRPr="00074B3C">
              <w:rPr>
                <w:rFonts w:ascii="Arial" w:hAnsi="Arial" w:cs="Arial"/>
                <w:bCs/>
                <w:lang w:val="es-BO"/>
              </w:rPr>
              <w:t>% de Participación</w:t>
            </w:r>
          </w:p>
        </w:tc>
        <w:tc>
          <w:tcPr>
            <w:tcW w:w="237" w:type="dxa"/>
            <w:gridSpan w:val="2"/>
            <w:shd w:val="clear" w:color="auto" w:fill="auto"/>
            <w:vAlign w:val="center"/>
          </w:tcPr>
          <w:p w14:paraId="7442E18D"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44D3C1E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AC19EB2" w14:textId="77777777" w:rsidR="00074B3C" w:rsidRPr="00074B3C" w:rsidRDefault="00074B3C" w:rsidP="00074B3C">
            <w:pPr>
              <w:rPr>
                <w:rFonts w:ascii="Arial" w:hAnsi="Arial" w:cs="Arial"/>
                <w:lang w:val="es-BO"/>
              </w:rPr>
            </w:pPr>
          </w:p>
        </w:tc>
        <w:tc>
          <w:tcPr>
            <w:tcW w:w="237" w:type="dxa"/>
            <w:shd w:val="clear" w:color="auto" w:fill="auto"/>
            <w:vAlign w:val="center"/>
          </w:tcPr>
          <w:p w14:paraId="40F1D0DB"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7E63242"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7522D98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FF074C" w14:textId="77777777" w:rsidR="00074B3C" w:rsidRPr="00074B3C" w:rsidRDefault="00074B3C" w:rsidP="00074B3C">
            <w:pPr>
              <w:rPr>
                <w:rFonts w:ascii="Arial" w:hAnsi="Arial" w:cs="Arial"/>
                <w:lang w:val="es-BO"/>
              </w:rPr>
            </w:pPr>
          </w:p>
        </w:tc>
      </w:tr>
      <w:tr w:rsidR="00074B3C" w:rsidRPr="00074B3C" w14:paraId="53DD49A7" w14:textId="77777777" w:rsidTr="00C97087">
        <w:trPr>
          <w:trHeight w:val="114"/>
        </w:trPr>
        <w:tc>
          <w:tcPr>
            <w:tcW w:w="237" w:type="dxa"/>
            <w:tcBorders>
              <w:top w:val="nil"/>
              <w:left w:val="single" w:sz="12" w:space="0" w:color="auto"/>
              <w:bottom w:val="nil"/>
            </w:tcBorders>
            <w:shd w:val="clear" w:color="auto" w:fill="auto"/>
            <w:noWrap/>
            <w:vAlign w:val="center"/>
          </w:tcPr>
          <w:p w14:paraId="4C4D13D3" w14:textId="77777777" w:rsidR="00074B3C" w:rsidRPr="00074B3C" w:rsidRDefault="00074B3C" w:rsidP="00074B3C">
            <w:pPr>
              <w:rPr>
                <w:rFonts w:ascii="Arial" w:hAnsi="Arial" w:cs="Arial"/>
                <w:lang w:val="es-BO"/>
              </w:rPr>
            </w:pPr>
          </w:p>
        </w:tc>
        <w:tc>
          <w:tcPr>
            <w:tcW w:w="1894" w:type="dxa"/>
            <w:gridSpan w:val="11"/>
            <w:vMerge w:val="restart"/>
            <w:tcBorders>
              <w:top w:val="nil"/>
            </w:tcBorders>
            <w:shd w:val="clear" w:color="auto" w:fill="auto"/>
            <w:vAlign w:val="center"/>
          </w:tcPr>
          <w:p w14:paraId="43FE61BD" w14:textId="77777777" w:rsidR="00074B3C" w:rsidRPr="00074B3C" w:rsidRDefault="00074B3C" w:rsidP="00074B3C">
            <w:pPr>
              <w:jc w:val="right"/>
              <w:rPr>
                <w:rFonts w:ascii="Arial" w:hAnsi="Arial" w:cs="Arial"/>
                <w:lang w:val="es-BO"/>
              </w:rPr>
            </w:pPr>
            <w:r w:rsidRPr="00074B3C">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0F87292" w14:textId="77777777" w:rsidR="00074B3C" w:rsidRPr="00074B3C" w:rsidRDefault="00074B3C" w:rsidP="00074B3C">
            <w:pPr>
              <w:jc w:val="center"/>
              <w:rPr>
                <w:rFonts w:ascii="Arial" w:hAnsi="Arial" w:cs="Arial"/>
                <w:lang w:val="es-BO"/>
              </w:rPr>
            </w:pPr>
            <w:r w:rsidRPr="00074B3C">
              <w:rPr>
                <w:rFonts w:ascii="Arial" w:hAnsi="Arial" w:cs="Arial"/>
                <w:bCs/>
                <w:lang w:val="es-BO"/>
              </w:rPr>
              <w:t>Nombre del Asociado</w:t>
            </w:r>
          </w:p>
        </w:tc>
        <w:tc>
          <w:tcPr>
            <w:tcW w:w="237" w:type="dxa"/>
            <w:shd w:val="clear" w:color="auto" w:fill="auto"/>
            <w:vAlign w:val="center"/>
          </w:tcPr>
          <w:p w14:paraId="264FF586" w14:textId="77777777" w:rsidR="00074B3C" w:rsidRPr="00074B3C" w:rsidRDefault="00074B3C" w:rsidP="00074B3C">
            <w:pPr>
              <w:rPr>
                <w:rFonts w:ascii="Arial" w:hAnsi="Arial" w:cs="Arial"/>
                <w:lang w:val="es-BO"/>
              </w:rPr>
            </w:pPr>
          </w:p>
        </w:tc>
        <w:tc>
          <w:tcPr>
            <w:tcW w:w="1192" w:type="dxa"/>
            <w:gridSpan w:val="9"/>
            <w:vMerge/>
            <w:tcBorders>
              <w:bottom w:val="single" w:sz="4" w:space="0" w:color="auto"/>
            </w:tcBorders>
            <w:shd w:val="clear" w:color="auto" w:fill="auto"/>
            <w:vAlign w:val="center"/>
          </w:tcPr>
          <w:p w14:paraId="648AEF2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10533A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7F9ABBD8"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E25402E" w14:textId="77777777" w:rsidR="00074B3C" w:rsidRPr="00074B3C" w:rsidRDefault="00074B3C" w:rsidP="00074B3C">
            <w:pPr>
              <w:rPr>
                <w:rFonts w:ascii="Arial" w:hAnsi="Arial" w:cs="Arial"/>
                <w:lang w:val="es-BO"/>
              </w:rPr>
            </w:pPr>
          </w:p>
        </w:tc>
        <w:tc>
          <w:tcPr>
            <w:tcW w:w="237" w:type="dxa"/>
            <w:shd w:val="clear" w:color="auto" w:fill="auto"/>
            <w:vAlign w:val="center"/>
          </w:tcPr>
          <w:p w14:paraId="261C288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14AF08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2FB05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0437CC" w14:textId="77777777" w:rsidR="00074B3C" w:rsidRPr="00074B3C" w:rsidRDefault="00074B3C" w:rsidP="00074B3C">
            <w:pPr>
              <w:rPr>
                <w:rFonts w:ascii="Arial" w:hAnsi="Arial" w:cs="Arial"/>
                <w:lang w:val="es-BO"/>
              </w:rPr>
            </w:pPr>
          </w:p>
        </w:tc>
      </w:tr>
      <w:tr w:rsidR="00074B3C" w:rsidRPr="00074B3C" w14:paraId="2331A670" w14:textId="77777777" w:rsidTr="00C97087">
        <w:trPr>
          <w:trHeight w:val="114"/>
        </w:trPr>
        <w:tc>
          <w:tcPr>
            <w:tcW w:w="237" w:type="dxa"/>
            <w:tcBorders>
              <w:top w:val="nil"/>
              <w:left w:val="single" w:sz="12" w:space="0" w:color="auto"/>
              <w:bottom w:val="nil"/>
            </w:tcBorders>
            <w:shd w:val="clear" w:color="auto" w:fill="auto"/>
            <w:noWrap/>
            <w:vAlign w:val="center"/>
          </w:tcPr>
          <w:p w14:paraId="6B5F5C84"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446D246C"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B0F70" w14:textId="77777777" w:rsidR="00074B3C" w:rsidRPr="00074B3C" w:rsidRDefault="00074B3C" w:rsidP="00074B3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B2C0B1C"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31FB2"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59D3A024"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26B372ED"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D4CAC83" w14:textId="77777777" w:rsidR="00074B3C" w:rsidRPr="00074B3C" w:rsidRDefault="00074B3C" w:rsidP="00074B3C">
            <w:pPr>
              <w:rPr>
                <w:rFonts w:ascii="Arial" w:hAnsi="Arial" w:cs="Arial"/>
                <w:lang w:val="es-BO"/>
              </w:rPr>
            </w:pPr>
          </w:p>
        </w:tc>
        <w:tc>
          <w:tcPr>
            <w:tcW w:w="237" w:type="dxa"/>
            <w:shd w:val="clear" w:color="auto" w:fill="auto"/>
            <w:vAlign w:val="center"/>
          </w:tcPr>
          <w:p w14:paraId="1183033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A1E5454"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895F91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813096" w14:textId="77777777" w:rsidR="00074B3C" w:rsidRPr="00074B3C" w:rsidRDefault="00074B3C" w:rsidP="00074B3C">
            <w:pPr>
              <w:rPr>
                <w:rFonts w:ascii="Arial" w:hAnsi="Arial" w:cs="Arial"/>
                <w:lang w:val="es-BO"/>
              </w:rPr>
            </w:pPr>
          </w:p>
        </w:tc>
      </w:tr>
      <w:tr w:rsidR="00074B3C" w:rsidRPr="00074B3C" w14:paraId="62B4D72E" w14:textId="77777777" w:rsidTr="00C97087">
        <w:trPr>
          <w:trHeight w:val="114"/>
        </w:trPr>
        <w:tc>
          <w:tcPr>
            <w:tcW w:w="237" w:type="dxa"/>
            <w:tcBorders>
              <w:top w:val="nil"/>
              <w:left w:val="single" w:sz="12" w:space="0" w:color="auto"/>
              <w:bottom w:val="nil"/>
            </w:tcBorders>
            <w:shd w:val="clear" w:color="auto" w:fill="auto"/>
            <w:noWrap/>
            <w:vAlign w:val="center"/>
          </w:tcPr>
          <w:p w14:paraId="42CAD62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A866A3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A6785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641EF0"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03BBE6" w14:textId="77777777" w:rsidR="00074B3C" w:rsidRPr="00074B3C" w:rsidRDefault="00074B3C" w:rsidP="00074B3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604C30CF"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5F94F43"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62A3EB"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373B65"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0EE8767"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CD620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3721D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91A8A94" w14:textId="77777777" w:rsidR="00074B3C" w:rsidRPr="00074B3C" w:rsidRDefault="00074B3C" w:rsidP="00074B3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431646" w14:textId="77777777" w:rsidR="00074B3C" w:rsidRPr="00074B3C" w:rsidRDefault="00074B3C" w:rsidP="00074B3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ABA5258"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F5EEC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D64F50"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1AD960B" w14:textId="77777777" w:rsidR="00074B3C" w:rsidRPr="00074B3C" w:rsidRDefault="00074B3C" w:rsidP="00074B3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B61DFA3"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CD6088"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05FD3CF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F18976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D767702" w14:textId="77777777" w:rsidR="00074B3C" w:rsidRPr="00074B3C" w:rsidRDefault="00074B3C" w:rsidP="00074B3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54C060F7" w14:textId="77777777" w:rsidR="00074B3C" w:rsidRPr="00074B3C" w:rsidRDefault="00074B3C" w:rsidP="00074B3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354CA6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E4E599"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648E9E2"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1641720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7BF16E1"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28DDAE6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5B775D48"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0D428D25"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D2D6CD4" w14:textId="77777777" w:rsidR="00074B3C" w:rsidRPr="00074B3C" w:rsidRDefault="00074B3C" w:rsidP="00074B3C">
            <w:pPr>
              <w:rPr>
                <w:rFonts w:ascii="Arial" w:hAnsi="Arial" w:cs="Arial"/>
                <w:sz w:val="8"/>
                <w:lang w:val="es-BO"/>
              </w:rPr>
            </w:pPr>
          </w:p>
        </w:tc>
      </w:tr>
      <w:tr w:rsidR="00074B3C" w:rsidRPr="00074B3C" w14:paraId="6929F259" w14:textId="77777777" w:rsidTr="00C97087">
        <w:trPr>
          <w:trHeight w:val="114"/>
        </w:trPr>
        <w:tc>
          <w:tcPr>
            <w:tcW w:w="237" w:type="dxa"/>
            <w:tcBorders>
              <w:top w:val="nil"/>
              <w:left w:val="single" w:sz="12" w:space="0" w:color="auto"/>
              <w:bottom w:val="nil"/>
            </w:tcBorders>
            <w:shd w:val="clear" w:color="auto" w:fill="auto"/>
            <w:noWrap/>
            <w:vAlign w:val="center"/>
          </w:tcPr>
          <w:p w14:paraId="4EAFFB91"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5052CD2E"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63FF2"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1FDF6A"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A9757"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6A1C901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64CF9D2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BCC3411" w14:textId="77777777" w:rsidR="00074B3C" w:rsidRPr="00074B3C" w:rsidRDefault="00074B3C" w:rsidP="00074B3C">
            <w:pPr>
              <w:rPr>
                <w:rFonts w:ascii="Arial" w:hAnsi="Arial" w:cs="Arial"/>
                <w:lang w:val="es-BO"/>
              </w:rPr>
            </w:pPr>
          </w:p>
        </w:tc>
        <w:tc>
          <w:tcPr>
            <w:tcW w:w="237" w:type="dxa"/>
            <w:shd w:val="clear" w:color="auto" w:fill="auto"/>
            <w:vAlign w:val="center"/>
          </w:tcPr>
          <w:p w14:paraId="33F6165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2C2E65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0A0C357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16BA1C6" w14:textId="77777777" w:rsidR="00074B3C" w:rsidRPr="00074B3C" w:rsidRDefault="00074B3C" w:rsidP="00074B3C">
            <w:pPr>
              <w:rPr>
                <w:rFonts w:ascii="Arial" w:hAnsi="Arial" w:cs="Arial"/>
                <w:lang w:val="es-BO"/>
              </w:rPr>
            </w:pPr>
          </w:p>
        </w:tc>
      </w:tr>
      <w:tr w:rsidR="00074B3C" w:rsidRPr="00074B3C" w14:paraId="025596A7" w14:textId="77777777" w:rsidTr="00C97087">
        <w:trPr>
          <w:trHeight w:val="114"/>
        </w:trPr>
        <w:tc>
          <w:tcPr>
            <w:tcW w:w="237" w:type="dxa"/>
            <w:tcBorders>
              <w:top w:val="nil"/>
              <w:left w:val="single" w:sz="12" w:space="0" w:color="auto"/>
              <w:bottom w:val="nil"/>
            </w:tcBorders>
            <w:shd w:val="clear" w:color="auto" w:fill="auto"/>
            <w:noWrap/>
            <w:vAlign w:val="center"/>
          </w:tcPr>
          <w:p w14:paraId="0943319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1D223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59D685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2B7D0F5"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0D7FF34" w14:textId="77777777" w:rsidR="00074B3C" w:rsidRPr="00074B3C" w:rsidRDefault="00074B3C" w:rsidP="00074B3C">
            <w:pPr>
              <w:rPr>
                <w:rFonts w:ascii="Arial" w:hAnsi="Arial" w:cs="Arial"/>
                <w:sz w:val="8"/>
                <w:lang w:val="es-BO"/>
              </w:rPr>
            </w:pPr>
          </w:p>
        </w:tc>
        <w:tc>
          <w:tcPr>
            <w:tcW w:w="236" w:type="dxa"/>
            <w:tcBorders>
              <w:top w:val="single" w:sz="4" w:space="0" w:color="auto"/>
            </w:tcBorders>
            <w:shd w:val="clear" w:color="auto" w:fill="auto"/>
            <w:vAlign w:val="center"/>
          </w:tcPr>
          <w:p w14:paraId="79662A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5F6E158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1D3E0051"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E9EF67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361572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858F74A"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7813AB5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5A14A87" w14:textId="77777777" w:rsidR="00074B3C" w:rsidRPr="00074B3C" w:rsidRDefault="00074B3C" w:rsidP="00074B3C">
            <w:pPr>
              <w:rPr>
                <w:rFonts w:ascii="Arial" w:hAnsi="Arial" w:cs="Arial"/>
                <w:sz w:val="8"/>
                <w:lang w:val="es-BO"/>
              </w:rPr>
            </w:pPr>
          </w:p>
        </w:tc>
        <w:tc>
          <w:tcPr>
            <w:tcW w:w="236" w:type="dxa"/>
            <w:gridSpan w:val="2"/>
            <w:tcBorders>
              <w:top w:val="single" w:sz="4" w:space="0" w:color="auto"/>
            </w:tcBorders>
            <w:shd w:val="clear" w:color="auto" w:fill="auto"/>
            <w:vAlign w:val="center"/>
          </w:tcPr>
          <w:p w14:paraId="37B4E4C0" w14:textId="77777777" w:rsidR="00074B3C" w:rsidRPr="00074B3C" w:rsidRDefault="00074B3C" w:rsidP="00074B3C">
            <w:pPr>
              <w:rPr>
                <w:rFonts w:ascii="Arial" w:hAnsi="Arial" w:cs="Arial"/>
                <w:sz w:val="8"/>
                <w:lang w:val="es-BO"/>
              </w:rPr>
            </w:pPr>
          </w:p>
        </w:tc>
        <w:tc>
          <w:tcPr>
            <w:tcW w:w="235" w:type="dxa"/>
            <w:gridSpan w:val="2"/>
            <w:tcBorders>
              <w:top w:val="single" w:sz="4" w:space="0" w:color="auto"/>
            </w:tcBorders>
            <w:shd w:val="clear" w:color="auto" w:fill="auto"/>
            <w:vAlign w:val="center"/>
          </w:tcPr>
          <w:p w14:paraId="31B86D1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B3D24C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43B8CCF2"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39B33E9" w14:textId="77777777" w:rsidR="00074B3C" w:rsidRPr="00074B3C" w:rsidRDefault="00074B3C" w:rsidP="00074B3C">
            <w:pPr>
              <w:rPr>
                <w:rFonts w:ascii="Arial" w:hAnsi="Arial" w:cs="Arial"/>
                <w:sz w:val="8"/>
                <w:lang w:val="es-BO"/>
              </w:rPr>
            </w:pPr>
          </w:p>
        </w:tc>
        <w:tc>
          <w:tcPr>
            <w:tcW w:w="234" w:type="dxa"/>
            <w:gridSpan w:val="2"/>
            <w:tcBorders>
              <w:top w:val="single" w:sz="4" w:space="0" w:color="auto"/>
            </w:tcBorders>
            <w:shd w:val="clear" w:color="auto" w:fill="auto"/>
            <w:vAlign w:val="center"/>
          </w:tcPr>
          <w:p w14:paraId="14233CE0"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6E31EF0"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7226B48D"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1E97D7B"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057FC60F" w14:textId="77777777" w:rsidR="00074B3C" w:rsidRPr="00074B3C" w:rsidRDefault="00074B3C" w:rsidP="00074B3C">
            <w:pPr>
              <w:rPr>
                <w:rFonts w:ascii="Arial" w:hAnsi="Arial" w:cs="Arial"/>
                <w:sz w:val="8"/>
                <w:lang w:val="es-BO"/>
              </w:rPr>
            </w:pPr>
          </w:p>
        </w:tc>
        <w:tc>
          <w:tcPr>
            <w:tcW w:w="241" w:type="dxa"/>
            <w:gridSpan w:val="2"/>
            <w:tcBorders>
              <w:bottom w:val="single" w:sz="4" w:space="0" w:color="auto"/>
            </w:tcBorders>
            <w:shd w:val="clear" w:color="auto" w:fill="auto"/>
            <w:vAlign w:val="center"/>
          </w:tcPr>
          <w:p w14:paraId="11DDCFEB" w14:textId="77777777" w:rsidR="00074B3C" w:rsidRPr="00074B3C" w:rsidRDefault="00074B3C" w:rsidP="00074B3C">
            <w:pPr>
              <w:rPr>
                <w:rFonts w:ascii="Arial" w:hAnsi="Arial" w:cs="Arial"/>
                <w:sz w:val="8"/>
                <w:lang w:val="es-BO"/>
              </w:rPr>
            </w:pPr>
          </w:p>
        </w:tc>
        <w:tc>
          <w:tcPr>
            <w:tcW w:w="240" w:type="dxa"/>
            <w:tcBorders>
              <w:bottom w:val="single" w:sz="4" w:space="0" w:color="auto"/>
            </w:tcBorders>
            <w:shd w:val="clear" w:color="auto" w:fill="auto"/>
            <w:vAlign w:val="center"/>
          </w:tcPr>
          <w:p w14:paraId="057E332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57C3AC6"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19E7AA34"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6779526C"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345BE8A7"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44F92C54"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26266E4E"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2B626D5F"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A0A907A" w14:textId="77777777" w:rsidR="00074B3C" w:rsidRPr="00074B3C" w:rsidRDefault="00074B3C" w:rsidP="00074B3C">
            <w:pPr>
              <w:rPr>
                <w:rFonts w:ascii="Arial" w:hAnsi="Arial" w:cs="Arial"/>
                <w:sz w:val="8"/>
                <w:lang w:val="es-BO"/>
              </w:rPr>
            </w:pPr>
          </w:p>
        </w:tc>
      </w:tr>
      <w:tr w:rsidR="00074B3C" w:rsidRPr="00074B3C" w14:paraId="4B701C30" w14:textId="77777777" w:rsidTr="00C97087">
        <w:trPr>
          <w:trHeight w:val="114"/>
        </w:trPr>
        <w:tc>
          <w:tcPr>
            <w:tcW w:w="237" w:type="dxa"/>
            <w:tcBorders>
              <w:top w:val="nil"/>
              <w:left w:val="single" w:sz="12" w:space="0" w:color="auto"/>
              <w:bottom w:val="nil"/>
            </w:tcBorders>
            <w:shd w:val="clear" w:color="auto" w:fill="auto"/>
            <w:noWrap/>
            <w:vAlign w:val="center"/>
          </w:tcPr>
          <w:p w14:paraId="288141BC" w14:textId="77777777" w:rsidR="00074B3C" w:rsidRPr="00074B3C" w:rsidRDefault="00074B3C" w:rsidP="00074B3C">
            <w:pPr>
              <w:rPr>
                <w:rFonts w:ascii="Arial" w:hAnsi="Arial" w:cs="Arial"/>
                <w:lang w:val="es-BO"/>
              </w:rPr>
            </w:pPr>
          </w:p>
        </w:tc>
        <w:tc>
          <w:tcPr>
            <w:tcW w:w="1894" w:type="dxa"/>
            <w:gridSpan w:val="11"/>
            <w:vMerge/>
            <w:tcBorders>
              <w:bottom w:val="nil"/>
            </w:tcBorders>
            <w:shd w:val="clear" w:color="auto" w:fill="auto"/>
            <w:vAlign w:val="center"/>
          </w:tcPr>
          <w:p w14:paraId="01C3A491"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CFBEF"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0A9CE94"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6CA93"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7B7635D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0FBEA59"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B5A1433" w14:textId="77777777" w:rsidR="00074B3C" w:rsidRPr="00074B3C" w:rsidRDefault="00074B3C" w:rsidP="00074B3C">
            <w:pPr>
              <w:rPr>
                <w:rFonts w:ascii="Arial" w:hAnsi="Arial" w:cs="Arial"/>
                <w:lang w:val="es-BO"/>
              </w:rPr>
            </w:pPr>
          </w:p>
        </w:tc>
        <w:tc>
          <w:tcPr>
            <w:tcW w:w="237" w:type="dxa"/>
            <w:shd w:val="clear" w:color="auto" w:fill="auto"/>
            <w:vAlign w:val="center"/>
          </w:tcPr>
          <w:p w14:paraId="29C5C76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37F049F"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AE11191"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76BBE4C" w14:textId="77777777" w:rsidR="00074B3C" w:rsidRPr="00074B3C" w:rsidRDefault="00074B3C" w:rsidP="00074B3C">
            <w:pPr>
              <w:rPr>
                <w:rFonts w:ascii="Arial" w:hAnsi="Arial" w:cs="Arial"/>
                <w:lang w:val="es-BO"/>
              </w:rPr>
            </w:pPr>
          </w:p>
        </w:tc>
      </w:tr>
      <w:tr w:rsidR="00074B3C" w:rsidRPr="00074B3C" w14:paraId="586B11CE" w14:textId="77777777" w:rsidTr="00C97087">
        <w:trPr>
          <w:trHeight w:val="114"/>
        </w:trPr>
        <w:tc>
          <w:tcPr>
            <w:tcW w:w="237" w:type="dxa"/>
            <w:tcBorders>
              <w:top w:val="nil"/>
              <w:left w:val="single" w:sz="12" w:space="0" w:color="auto"/>
              <w:bottom w:val="nil"/>
            </w:tcBorders>
            <w:shd w:val="clear" w:color="auto" w:fill="auto"/>
            <w:noWrap/>
            <w:vAlign w:val="center"/>
          </w:tcPr>
          <w:p w14:paraId="26F6283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4C71AA7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FA53A9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0C5CF3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FABE77E"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00DCBD8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F603F3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65B99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B8C781B" w14:textId="77777777" w:rsidR="00074B3C" w:rsidRPr="00074B3C" w:rsidRDefault="00074B3C" w:rsidP="00074B3C">
            <w:pPr>
              <w:rPr>
                <w:rFonts w:ascii="Arial" w:hAnsi="Arial" w:cs="Arial"/>
                <w:lang w:val="es-BO"/>
              </w:rPr>
            </w:pPr>
          </w:p>
        </w:tc>
        <w:tc>
          <w:tcPr>
            <w:tcW w:w="237" w:type="dxa"/>
            <w:shd w:val="clear" w:color="auto" w:fill="auto"/>
            <w:vAlign w:val="center"/>
          </w:tcPr>
          <w:p w14:paraId="66E87B23" w14:textId="77777777" w:rsidR="00074B3C" w:rsidRPr="00074B3C" w:rsidRDefault="00074B3C" w:rsidP="00074B3C">
            <w:pPr>
              <w:rPr>
                <w:rFonts w:ascii="Arial" w:hAnsi="Arial" w:cs="Arial"/>
                <w:lang w:val="es-BO"/>
              </w:rPr>
            </w:pPr>
          </w:p>
        </w:tc>
        <w:tc>
          <w:tcPr>
            <w:tcW w:w="237" w:type="dxa"/>
            <w:shd w:val="clear" w:color="auto" w:fill="auto"/>
            <w:vAlign w:val="center"/>
          </w:tcPr>
          <w:p w14:paraId="7FC8CF45" w14:textId="77777777" w:rsidR="00074B3C" w:rsidRPr="00074B3C" w:rsidRDefault="00074B3C" w:rsidP="00074B3C">
            <w:pPr>
              <w:rPr>
                <w:rFonts w:ascii="Arial" w:hAnsi="Arial" w:cs="Arial"/>
                <w:lang w:val="es-BO"/>
              </w:rPr>
            </w:pPr>
          </w:p>
        </w:tc>
        <w:tc>
          <w:tcPr>
            <w:tcW w:w="237" w:type="dxa"/>
            <w:shd w:val="clear" w:color="auto" w:fill="auto"/>
            <w:vAlign w:val="center"/>
          </w:tcPr>
          <w:p w14:paraId="55C476F0" w14:textId="77777777" w:rsidR="00074B3C" w:rsidRPr="00074B3C" w:rsidRDefault="00074B3C" w:rsidP="00074B3C">
            <w:pPr>
              <w:rPr>
                <w:rFonts w:ascii="Arial" w:hAnsi="Arial" w:cs="Arial"/>
                <w:lang w:val="es-BO"/>
              </w:rPr>
            </w:pPr>
          </w:p>
        </w:tc>
        <w:tc>
          <w:tcPr>
            <w:tcW w:w="236" w:type="dxa"/>
            <w:shd w:val="clear" w:color="auto" w:fill="auto"/>
            <w:vAlign w:val="center"/>
          </w:tcPr>
          <w:p w14:paraId="6D13AC2D" w14:textId="77777777" w:rsidR="00074B3C" w:rsidRPr="00074B3C" w:rsidRDefault="00074B3C" w:rsidP="00074B3C">
            <w:pPr>
              <w:rPr>
                <w:rFonts w:ascii="Arial" w:hAnsi="Arial" w:cs="Arial"/>
                <w:lang w:val="es-BO"/>
              </w:rPr>
            </w:pPr>
          </w:p>
        </w:tc>
        <w:tc>
          <w:tcPr>
            <w:tcW w:w="237" w:type="dxa"/>
            <w:shd w:val="clear" w:color="auto" w:fill="auto"/>
            <w:vAlign w:val="center"/>
          </w:tcPr>
          <w:p w14:paraId="26C1362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D466C86" w14:textId="77777777" w:rsidR="00074B3C" w:rsidRPr="00074B3C" w:rsidRDefault="00074B3C" w:rsidP="00074B3C">
            <w:pPr>
              <w:rPr>
                <w:rFonts w:ascii="Arial" w:hAnsi="Arial" w:cs="Arial"/>
                <w:lang w:val="es-BO"/>
              </w:rPr>
            </w:pPr>
          </w:p>
        </w:tc>
        <w:tc>
          <w:tcPr>
            <w:tcW w:w="237" w:type="dxa"/>
            <w:shd w:val="clear" w:color="auto" w:fill="auto"/>
            <w:vAlign w:val="center"/>
          </w:tcPr>
          <w:p w14:paraId="71BE3707" w14:textId="77777777" w:rsidR="00074B3C" w:rsidRPr="00074B3C" w:rsidRDefault="00074B3C" w:rsidP="00074B3C">
            <w:pPr>
              <w:rPr>
                <w:rFonts w:ascii="Arial" w:hAnsi="Arial" w:cs="Arial"/>
                <w:lang w:val="es-BO"/>
              </w:rPr>
            </w:pPr>
          </w:p>
        </w:tc>
        <w:tc>
          <w:tcPr>
            <w:tcW w:w="237" w:type="dxa"/>
            <w:shd w:val="clear" w:color="auto" w:fill="auto"/>
            <w:vAlign w:val="center"/>
          </w:tcPr>
          <w:p w14:paraId="29520C64" w14:textId="77777777" w:rsidR="00074B3C" w:rsidRPr="00074B3C" w:rsidRDefault="00074B3C" w:rsidP="00074B3C">
            <w:pPr>
              <w:rPr>
                <w:rFonts w:ascii="Arial" w:hAnsi="Arial" w:cs="Arial"/>
                <w:lang w:val="es-BO"/>
              </w:rPr>
            </w:pPr>
          </w:p>
        </w:tc>
        <w:tc>
          <w:tcPr>
            <w:tcW w:w="237" w:type="dxa"/>
            <w:shd w:val="clear" w:color="auto" w:fill="auto"/>
            <w:vAlign w:val="center"/>
          </w:tcPr>
          <w:p w14:paraId="4BB2341D" w14:textId="77777777" w:rsidR="00074B3C" w:rsidRPr="00074B3C" w:rsidRDefault="00074B3C" w:rsidP="00074B3C">
            <w:pPr>
              <w:rPr>
                <w:rFonts w:ascii="Arial" w:hAnsi="Arial" w:cs="Arial"/>
                <w:lang w:val="es-BO"/>
              </w:rPr>
            </w:pPr>
          </w:p>
        </w:tc>
        <w:tc>
          <w:tcPr>
            <w:tcW w:w="237" w:type="dxa"/>
            <w:shd w:val="clear" w:color="auto" w:fill="auto"/>
            <w:vAlign w:val="center"/>
          </w:tcPr>
          <w:p w14:paraId="0E8629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C0370CB"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3B0AF3B6"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E347066" w14:textId="77777777" w:rsidR="00074B3C" w:rsidRPr="00074B3C" w:rsidRDefault="00074B3C" w:rsidP="00074B3C">
            <w:pPr>
              <w:rPr>
                <w:rFonts w:ascii="Arial" w:hAnsi="Arial" w:cs="Arial"/>
                <w:lang w:val="es-BO"/>
              </w:rPr>
            </w:pPr>
          </w:p>
        </w:tc>
        <w:tc>
          <w:tcPr>
            <w:tcW w:w="237" w:type="dxa"/>
            <w:shd w:val="clear" w:color="auto" w:fill="auto"/>
            <w:vAlign w:val="center"/>
          </w:tcPr>
          <w:p w14:paraId="2CC8C66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D6F6276"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5211FF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2D2F037" w14:textId="77777777" w:rsidR="00074B3C" w:rsidRPr="00074B3C" w:rsidRDefault="00074B3C" w:rsidP="00074B3C">
            <w:pPr>
              <w:rPr>
                <w:rFonts w:ascii="Arial" w:hAnsi="Arial" w:cs="Arial"/>
                <w:lang w:val="es-BO"/>
              </w:rPr>
            </w:pPr>
          </w:p>
        </w:tc>
        <w:tc>
          <w:tcPr>
            <w:tcW w:w="237" w:type="dxa"/>
            <w:shd w:val="clear" w:color="auto" w:fill="auto"/>
            <w:vAlign w:val="center"/>
          </w:tcPr>
          <w:p w14:paraId="71562008" w14:textId="77777777" w:rsidR="00074B3C" w:rsidRPr="00074B3C" w:rsidRDefault="00074B3C" w:rsidP="00074B3C">
            <w:pPr>
              <w:rPr>
                <w:rFonts w:ascii="Arial" w:hAnsi="Arial" w:cs="Arial"/>
                <w:lang w:val="es-BO"/>
              </w:rPr>
            </w:pPr>
          </w:p>
        </w:tc>
        <w:tc>
          <w:tcPr>
            <w:tcW w:w="237" w:type="dxa"/>
            <w:shd w:val="clear" w:color="auto" w:fill="auto"/>
            <w:vAlign w:val="center"/>
          </w:tcPr>
          <w:p w14:paraId="1017B9A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9396DD0"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36CF55" w14:textId="77777777" w:rsidR="00074B3C" w:rsidRPr="00074B3C" w:rsidRDefault="00074B3C" w:rsidP="00074B3C">
            <w:pPr>
              <w:rPr>
                <w:rFonts w:ascii="Arial" w:hAnsi="Arial" w:cs="Arial"/>
                <w:lang w:val="es-BO"/>
              </w:rPr>
            </w:pPr>
          </w:p>
        </w:tc>
        <w:tc>
          <w:tcPr>
            <w:tcW w:w="241" w:type="dxa"/>
            <w:gridSpan w:val="2"/>
            <w:shd w:val="clear" w:color="auto" w:fill="auto"/>
            <w:vAlign w:val="center"/>
          </w:tcPr>
          <w:p w14:paraId="70BCB2A3" w14:textId="77777777" w:rsidR="00074B3C" w:rsidRPr="00074B3C" w:rsidRDefault="00074B3C" w:rsidP="00074B3C">
            <w:pPr>
              <w:rPr>
                <w:rFonts w:ascii="Arial" w:hAnsi="Arial" w:cs="Arial"/>
                <w:lang w:val="es-BO"/>
              </w:rPr>
            </w:pPr>
          </w:p>
        </w:tc>
        <w:tc>
          <w:tcPr>
            <w:tcW w:w="240" w:type="dxa"/>
            <w:shd w:val="clear" w:color="auto" w:fill="auto"/>
            <w:vAlign w:val="center"/>
          </w:tcPr>
          <w:p w14:paraId="121E115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68C602C"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2522D7B"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5A7BC0C"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EE5F5A6" w14:textId="77777777" w:rsidR="00074B3C" w:rsidRPr="00074B3C" w:rsidRDefault="00074B3C" w:rsidP="00074B3C">
            <w:pPr>
              <w:rPr>
                <w:rFonts w:ascii="Arial" w:hAnsi="Arial" w:cs="Arial"/>
                <w:lang w:val="es-BO"/>
              </w:rPr>
            </w:pPr>
          </w:p>
        </w:tc>
        <w:tc>
          <w:tcPr>
            <w:tcW w:w="237" w:type="dxa"/>
            <w:shd w:val="clear" w:color="auto" w:fill="auto"/>
            <w:vAlign w:val="center"/>
          </w:tcPr>
          <w:p w14:paraId="770D9A3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FE364E3"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1A2380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4B222E" w14:textId="77777777" w:rsidR="00074B3C" w:rsidRPr="00074B3C" w:rsidRDefault="00074B3C" w:rsidP="00074B3C">
            <w:pPr>
              <w:rPr>
                <w:rFonts w:ascii="Arial" w:hAnsi="Arial" w:cs="Arial"/>
                <w:lang w:val="es-BO"/>
              </w:rPr>
            </w:pPr>
          </w:p>
        </w:tc>
      </w:tr>
      <w:tr w:rsidR="00074B3C" w:rsidRPr="00074B3C" w14:paraId="03CF2EA2" w14:textId="77777777" w:rsidTr="00C97087">
        <w:trPr>
          <w:trHeight w:val="114"/>
        </w:trPr>
        <w:tc>
          <w:tcPr>
            <w:tcW w:w="237" w:type="dxa"/>
            <w:tcBorders>
              <w:top w:val="nil"/>
              <w:left w:val="single" w:sz="12" w:space="0" w:color="auto"/>
              <w:bottom w:val="nil"/>
            </w:tcBorders>
            <w:shd w:val="clear" w:color="auto" w:fill="auto"/>
            <w:noWrap/>
            <w:vAlign w:val="center"/>
          </w:tcPr>
          <w:p w14:paraId="1E96F689"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7CB26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AD5AC1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2385D9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76BB60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334FFC"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9052C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4C4B3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926FE1B" w14:textId="77777777" w:rsidR="00074B3C" w:rsidRPr="00074B3C" w:rsidRDefault="00074B3C" w:rsidP="00074B3C">
            <w:pPr>
              <w:rPr>
                <w:rFonts w:ascii="Arial" w:hAnsi="Arial" w:cs="Arial"/>
                <w:lang w:val="es-BO"/>
              </w:rPr>
            </w:pPr>
          </w:p>
        </w:tc>
        <w:tc>
          <w:tcPr>
            <w:tcW w:w="237" w:type="dxa"/>
            <w:shd w:val="clear" w:color="auto" w:fill="auto"/>
            <w:vAlign w:val="center"/>
          </w:tcPr>
          <w:p w14:paraId="27EF2C19" w14:textId="77777777" w:rsidR="00074B3C" w:rsidRPr="00074B3C" w:rsidRDefault="00074B3C" w:rsidP="00074B3C">
            <w:pPr>
              <w:rPr>
                <w:rFonts w:ascii="Arial" w:hAnsi="Arial" w:cs="Arial"/>
                <w:lang w:val="es-BO"/>
              </w:rPr>
            </w:pPr>
          </w:p>
        </w:tc>
        <w:tc>
          <w:tcPr>
            <w:tcW w:w="237" w:type="dxa"/>
            <w:shd w:val="clear" w:color="auto" w:fill="auto"/>
            <w:vAlign w:val="center"/>
          </w:tcPr>
          <w:p w14:paraId="1D7B9034" w14:textId="77777777" w:rsidR="00074B3C" w:rsidRPr="00074B3C" w:rsidRDefault="00074B3C" w:rsidP="00074B3C">
            <w:pPr>
              <w:rPr>
                <w:rFonts w:ascii="Arial" w:hAnsi="Arial" w:cs="Arial"/>
                <w:lang w:val="es-BO"/>
              </w:rPr>
            </w:pPr>
          </w:p>
        </w:tc>
        <w:tc>
          <w:tcPr>
            <w:tcW w:w="237" w:type="dxa"/>
            <w:shd w:val="clear" w:color="auto" w:fill="auto"/>
            <w:vAlign w:val="center"/>
          </w:tcPr>
          <w:p w14:paraId="2857DB8E" w14:textId="77777777" w:rsidR="00074B3C" w:rsidRPr="00074B3C" w:rsidRDefault="00074B3C" w:rsidP="00074B3C">
            <w:pPr>
              <w:rPr>
                <w:rFonts w:ascii="Arial" w:hAnsi="Arial" w:cs="Arial"/>
                <w:lang w:val="es-BO"/>
              </w:rPr>
            </w:pPr>
          </w:p>
        </w:tc>
        <w:tc>
          <w:tcPr>
            <w:tcW w:w="236" w:type="dxa"/>
            <w:shd w:val="clear" w:color="auto" w:fill="auto"/>
            <w:vAlign w:val="center"/>
          </w:tcPr>
          <w:p w14:paraId="4D8EA70F" w14:textId="77777777" w:rsidR="00074B3C" w:rsidRPr="00074B3C" w:rsidRDefault="00074B3C" w:rsidP="00074B3C">
            <w:pPr>
              <w:rPr>
                <w:rFonts w:ascii="Arial" w:hAnsi="Arial" w:cs="Arial"/>
                <w:lang w:val="es-BO"/>
              </w:rPr>
            </w:pPr>
          </w:p>
        </w:tc>
        <w:tc>
          <w:tcPr>
            <w:tcW w:w="237" w:type="dxa"/>
            <w:shd w:val="clear" w:color="auto" w:fill="auto"/>
            <w:vAlign w:val="center"/>
          </w:tcPr>
          <w:p w14:paraId="74ABC76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D0ED71F" w14:textId="77777777" w:rsidR="00074B3C" w:rsidRPr="00074B3C" w:rsidRDefault="00074B3C" w:rsidP="00074B3C">
            <w:pPr>
              <w:rPr>
                <w:rFonts w:ascii="Arial" w:hAnsi="Arial" w:cs="Arial"/>
                <w:lang w:val="es-BO"/>
              </w:rPr>
            </w:pPr>
          </w:p>
        </w:tc>
        <w:tc>
          <w:tcPr>
            <w:tcW w:w="237" w:type="dxa"/>
            <w:shd w:val="clear" w:color="auto" w:fill="auto"/>
            <w:vAlign w:val="center"/>
          </w:tcPr>
          <w:p w14:paraId="3D5FAC62" w14:textId="77777777" w:rsidR="00074B3C" w:rsidRPr="00074B3C" w:rsidRDefault="00074B3C" w:rsidP="00074B3C">
            <w:pPr>
              <w:rPr>
                <w:rFonts w:ascii="Arial" w:hAnsi="Arial" w:cs="Arial"/>
                <w:lang w:val="es-BO"/>
              </w:rPr>
            </w:pPr>
          </w:p>
        </w:tc>
        <w:tc>
          <w:tcPr>
            <w:tcW w:w="237" w:type="dxa"/>
            <w:shd w:val="clear" w:color="auto" w:fill="auto"/>
            <w:vAlign w:val="center"/>
          </w:tcPr>
          <w:p w14:paraId="1A6509A4" w14:textId="77777777" w:rsidR="00074B3C" w:rsidRPr="00074B3C" w:rsidRDefault="00074B3C" w:rsidP="00074B3C">
            <w:pPr>
              <w:rPr>
                <w:rFonts w:ascii="Arial" w:hAnsi="Arial" w:cs="Arial"/>
                <w:lang w:val="es-BO"/>
              </w:rPr>
            </w:pPr>
          </w:p>
        </w:tc>
        <w:tc>
          <w:tcPr>
            <w:tcW w:w="237" w:type="dxa"/>
            <w:shd w:val="clear" w:color="auto" w:fill="auto"/>
            <w:vAlign w:val="center"/>
          </w:tcPr>
          <w:p w14:paraId="312F8A7B" w14:textId="77777777" w:rsidR="00074B3C" w:rsidRPr="00074B3C" w:rsidRDefault="00074B3C" w:rsidP="00074B3C">
            <w:pPr>
              <w:rPr>
                <w:rFonts w:ascii="Arial" w:hAnsi="Arial" w:cs="Arial"/>
                <w:lang w:val="es-BO"/>
              </w:rPr>
            </w:pPr>
          </w:p>
        </w:tc>
        <w:tc>
          <w:tcPr>
            <w:tcW w:w="237" w:type="dxa"/>
            <w:shd w:val="clear" w:color="auto" w:fill="auto"/>
            <w:vAlign w:val="center"/>
          </w:tcPr>
          <w:p w14:paraId="07E0697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73B2A29"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43CD539E"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70D9D61" w14:textId="77777777" w:rsidR="00074B3C" w:rsidRPr="00074B3C" w:rsidRDefault="00074B3C" w:rsidP="00074B3C">
            <w:pPr>
              <w:rPr>
                <w:rFonts w:ascii="Arial" w:hAnsi="Arial" w:cs="Arial"/>
                <w:lang w:val="es-BO"/>
              </w:rPr>
            </w:pPr>
          </w:p>
        </w:tc>
        <w:tc>
          <w:tcPr>
            <w:tcW w:w="237" w:type="dxa"/>
            <w:shd w:val="clear" w:color="auto" w:fill="auto"/>
            <w:vAlign w:val="center"/>
          </w:tcPr>
          <w:p w14:paraId="205B68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DD5525E"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C5CD2C"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E5CCF8C" w14:textId="77777777" w:rsidR="00074B3C" w:rsidRPr="00074B3C" w:rsidRDefault="00074B3C" w:rsidP="00074B3C">
            <w:pPr>
              <w:rPr>
                <w:rFonts w:ascii="Arial" w:hAnsi="Arial" w:cs="Arial"/>
                <w:lang w:val="es-BO"/>
              </w:rPr>
            </w:pPr>
          </w:p>
        </w:tc>
        <w:tc>
          <w:tcPr>
            <w:tcW w:w="237" w:type="dxa"/>
            <w:shd w:val="clear" w:color="auto" w:fill="auto"/>
            <w:vAlign w:val="center"/>
          </w:tcPr>
          <w:p w14:paraId="29932167" w14:textId="77777777" w:rsidR="00074B3C" w:rsidRPr="00074B3C" w:rsidRDefault="00074B3C" w:rsidP="00074B3C">
            <w:pPr>
              <w:rPr>
                <w:rFonts w:ascii="Arial" w:hAnsi="Arial" w:cs="Arial"/>
                <w:lang w:val="es-BO"/>
              </w:rPr>
            </w:pPr>
          </w:p>
        </w:tc>
        <w:tc>
          <w:tcPr>
            <w:tcW w:w="2374" w:type="dxa"/>
            <w:gridSpan w:val="17"/>
            <w:shd w:val="clear" w:color="auto" w:fill="auto"/>
            <w:vAlign w:val="center"/>
          </w:tcPr>
          <w:p w14:paraId="0C752358"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Fecha de Inscripción</w:t>
            </w:r>
          </w:p>
        </w:tc>
        <w:tc>
          <w:tcPr>
            <w:tcW w:w="237" w:type="dxa"/>
            <w:gridSpan w:val="2"/>
            <w:shd w:val="clear" w:color="auto" w:fill="auto"/>
            <w:vAlign w:val="center"/>
          </w:tcPr>
          <w:p w14:paraId="04D99FEB"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BD8AFA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72C67" w14:textId="77777777" w:rsidR="00074B3C" w:rsidRPr="00074B3C" w:rsidRDefault="00074B3C" w:rsidP="00074B3C">
            <w:pPr>
              <w:rPr>
                <w:rFonts w:ascii="Arial" w:hAnsi="Arial" w:cs="Arial"/>
                <w:lang w:val="es-BO"/>
              </w:rPr>
            </w:pPr>
          </w:p>
        </w:tc>
      </w:tr>
      <w:tr w:rsidR="00074B3C" w:rsidRPr="00074B3C" w14:paraId="648A7AC4" w14:textId="77777777" w:rsidTr="00C97087">
        <w:trPr>
          <w:trHeight w:val="114"/>
        </w:trPr>
        <w:tc>
          <w:tcPr>
            <w:tcW w:w="237" w:type="dxa"/>
            <w:tcBorders>
              <w:top w:val="nil"/>
              <w:left w:val="single" w:sz="12" w:space="0" w:color="auto"/>
              <w:bottom w:val="nil"/>
            </w:tcBorders>
            <w:shd w:val="clear" w:color="auto" w:fill="auto"/>
            <w:noWrap/>
            <w:vAlign w:val="center"/>
          </w:tcPr>
          <w:p w14:paraId="3E3CADB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8E0BCB7"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B488A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8EB562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7549D5D"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425BD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6D23B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A2FEBFE"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7D1E53" w14:textId="77777777" w:rsidR="00074B3C" w:rsidRPr="00074B3C" w:rsidRDefault="00074B3C" w:rsidP="00074B3C">
            <w:pPr>
              <w:rPr>
                <w:rFonts w:ascii="Arial" w:hAnsi="Arial" w:cs="Arial"/>
                <w:lang w:val="es-BO"/>
              </w:rPr>
            </w:pPr>
          </w:p>
        </w:tc>
        <w:tc>
          <w:tcPr>
            <w:tcW w:w="1895" w:type="dxa"/>
            <w:gridSpan w:val="9"/>
            <w:tcBorders>
              <w:bottom w:val="single" w:sz="4" w:space="0" w:color="auto"/>
            </w:tcBorders>
            <w:shd w:val="clear" w:color="auto" w:fill="auto"/>
            <w:vAlign w:val="center"/>
          </w:tcPr>
          <w:p w14:paraId="3A01590E"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Número de Testimonio</w:t>
            </w:r>
          </w:p>
        </w:tc>
        <w:tc>
          <w:tcPr>
            <w:tcW w:w="237" w:type="dxa"/>
            <w:shd w:val="clear" w:color="auto" w:fill="auto"/>
            <w:vAlign w:val="center"/>
          </w:tcPr>
          <w:p w14:paraId="60C22E26" w14:textId="77777777" w:rsidR="00074B3C" w:rsidRPr="00074B3C" w:rsidRDefault="00074B3C" w:rsidP="00074B3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4714D43"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Lugar</w:t>
            </w:r>
          </w:p>
        </w:tc>
        <w:tc>
          <w:tcPr>
            <w:tcW w:w="237" w:type="dxa"/>
            <w:shd w:val="clear" w:color="auto" w:fill="auto"/>
            <w:vAlign w:val="center"/>
          </w:tcPr>
          <w:p w14:paraId="59ADB491" w14:textId="77777777" w:rsidR="00074B3C" w:rsidRPr="00074B3C" w:rsidRDefault="00074B3C" w:rsidP="00074B3C">
            <w:pPr>
              <w:rPr>
                <w:rFonts w:ascii="Arial" w:hAnsi="Arial" w:cs="Arial"/>
                <w:lang w:val="es-BO"/>
              </w:rPr>
            </w:pPr>
          </w:p>
        </w:tc>
        <w:tc>
          <w:tcPr>
            <w:tcW w:w="474" w:type="dxa"/>
            <w:gridSpan w:val="3"/>
            <w:tcBorders>
              <w:bottom w:val="single" w:sz="4" w:space="0" w:color="auto"/>
            </w:tcBorders>
            <w:shd w:val="clear" w:color="auto" w:fill="auto"/>
            <w:vAlign w:val="center"/>
          </w:tcPr>
          <w:p w14:paraId="77F50579"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Día</w:t>
            </w:r>
          </w:p>
        </w:tc>
        <w:tc>
          <w:tcPr>
            <w:tcW w:w="237" w:type="dxa"/>
            <w:gridSpan w:val="2"/>
            <w:shd w:val="clear" w:color="auto" w:fill="auto"/>
            <w:vAlign w:val="center"/>
          </w:tcPr>
          <w:p w14:paraId="0DDFFB41" w14:textId="77777777" w:rsidR="00074B3C" w:rsidRPr="00074B3C" w:rsidRDefault="00074B3C" w:rsidP="00074B3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4B6AFAC"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Mes</w:t>
            </w:r>
          </w:p>
        </w:tc>
        <w:tc>
          <w:tcPr>
            <w:tcW w:w="237" w:type="dxa"/>
            <w:gridSpan w:val="2"/>
            <w:shd w:val="clear" w:color="auto" w:fill="auto"/>
            <w:vAlign w:val="center"/>
          </w:tcPr>
          <w:p w14:paraId="4F7E4920" w14:textId="77777777" w:rsidR="00074B3C" w:rsidRPr="00074B3C" w:rsidRDefault="00074B3C" w:rsidP="00074B3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3AC84331"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Año</w:t>
            </w:r>
          </w:p>
        </w:tc>
        <w:tc>
          <w:tcPr>
            <w:tcW w:w="237" w:type="dxa"/>
            <w:gridSpan w:val="2"/>
            <w:shd w:val="clear" w:color="auto" w:fill="auto"/>
            <w:vAlign w:val="center"/>
          </w:tcPr>
          <w:p w14:paraId="2FC67E3A"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6CE53F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B76AD7" w14:textId="77777777" w:rsidR="00074B3C" w:rsidRPr="00074B3C" w:rsidRDefault="00074B3C" w:rsidP="00074B3C">
            <w:pPr>
              <w:rPr>
                <w:rFonts w:ascii="Arial" w:hAnsi="Arial" w:cs="Arial"/>
                <w:lang w:val="es-BO"/>
              </w:rPr>
            </w:pPr>
          </w:p>
        </w:tc>
      </w:tr>
      <w:tr w:rsidR="00074B3C" w:rsidRPr="00074B3C" w14:paraId="533C63DC" w14:textId="77777777" w:rsidTr="00C97087">
        <w:trPr>
          <w:trHeight w:val="114"/>
        </w:trPr>
        <w:tc>
          <w:tcPr>
            <w:tcW w:w="237" w:type="dxa"/>
            <w:tcBorders>
              <w:top w:val="nil"/>
              <w:left w:val="single" w:sz="12" w:space="0" w:color="auto"/>
              <w:bottom w:val="nil"/>
            </w:tcBorders>
            <w:shd w:val="clear" w:color="auto" w:fill="auto"/>
            <w:noWrap/>
            <w:vAlign w:val="center"/>
          </w:tcPr>
          <w:p w14:paraId="2F94A80A" w14:textId="77777777" w:rsidR="00074B3C" w:rsidRPr="00074B3C" w:rsidRDefault="00074B3C" w:rsidP="00074B3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4FF649E" w14:textId="77777777" w:rsidR="00074B3C" w:rsidRPr="00074B3C" w:rsidRDefault="00074B3C" w:rsidP="00074B3C">
            <w:pPr>
              <w:rPr>
                <w:rFonts w:ascii="Arial" w:hAnsi="Arial" w:cs="Arial"/>
                <w:lang w:val="es-BO"/>
              </w:rPr>
            </w:pPr>
            <w:r w:rsidRPr="00074B3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3EB33"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22C949" w14:textId="77777777" w:rsidR="00074B3C" w:rsidRPr="00074B3C" w:rsidRDefault="00074B3C" w:rsidP="00074B3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0D37B"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F0DE722" w14:textId="77777777" w:rsidR="00074B3C" w:rsidRPr="00074B3C" w:rsidRDefault="00074B3C" w:rsidP="00074B3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8C7D7"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C73755" w14:textId="77777777" w:rsidR="00074B3C" w:rsidRPr="00074B3C" w:rsidRDefault="00074B3C" w:rsidP="00074B3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8282"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3758BC6" w14:textId="77777777" w:rsidR="00074B3C" w:rsidRPr="00074B3C" w:rsidRDefault="00074B3C" w:rsidP="00074B3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FD68A"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06563B09"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5238603"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D8EE58" w14:textId="77777777" w:rsidR="00074B3C" w:rsidRPr="00074B3C" w:rsidRDefault="00074B3C" w:rsidP="00074B3C">
            <w:pPr>
              <w:rPr>
                <w:rFonts w:ascii="Arial" w:hAnsi="Arial" w:cs="Arial"/>
                <w:lang w:val="es-BO"/>
              </w:rPr>
            </w:pPr>
          </w:p>
        </w:tc>
      </w:tr>
      <w:tr w:rsidR="00074B3C" w:rsidRPr="00074B3C" w14:paraId="25A0DBEB" w14:textId="77777777" w:rsidTr="00C97087">
        <w:trPr>
          <w:trHeight w:val="114"/>
        </w:trPr>
        <w:tc>
          <w:tcPr>
            <w:tcW w:w="237" w:type="dxa"/>
            <w:tcBorders>
              <w:top w:val="nil"/>
              <w:left w:val="single" w:sz="12" w:space="0" w:color="auto"/>
              <w:bottom w:val="nil"/>
            </w:tcBorders>
            <w:shd w:val="clear" w:color="auto" w:fill="auto"/>
            <w:noWrap/>
            <w:vAlign w:val="center"/>
          </w:tcPr>
          <w:p w14:paraId="4ECFCA1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489703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77A1970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2B231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AECCFB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79E8799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68D69D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5A229B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CB4460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2AEF742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3F47CE84"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40CA6955" w14:textId="77777777" w:rsidR="00074B3C" w:rsidRPr="00074B3C" w:rsidRDefault="00074B3C" w:rsidP="00074B3C">
            <w:pPr>
              <w:rPr>
                <w:rFonts w:ascii="Arial" w:hAnsi="Arial" w:cs="Arial"/>
                <w:lang w:val="es-BO"/>
              </w:rPr>
            </w:pPr>
          </w:p>
        </w:tc>
        <w:tc>
          <w:tcPr>
            <w:tcW w:w="236" w:type="dxa"/>
            <w:tcBorders>
              <w:bottom w:val="single" w:sz="4" w:space="0" w:color="auto"/>
            </w:tcBorders>
            <w:shd w:val="clear" w:color="auto" w:fill="auto"/>
            <w:vAlign w:val="center"/>
          </w:tcPr>
          <w:p w14:paraId="3037B161"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639CA55C"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0B80B36F"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63706A36"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6AA77EFE"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36BFCD43"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773247E5"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5EFD241C" w14:textId="77777777" w:rsidR="00074B3C" w:rsidRPr="00074B3C" w:rsidRDefault="00074B3C" w:rsidP="00074B3C">
            <w:pPr>
              <w:rPr>
                <w:rFonts w:ascii="Arial" w:hAnsi="Arial" w:cs="Arial"/>
                <w:lang w:val="es-BO"/>
              </w:rPr>
            </w:pPr>
          </w:p>
        </w:tc>
        <w:tc>
          <w:tcPr>
            <w:tcW w:w="236" w:type="dxa"/>
            <w:gridSpan w:val="2"/>
            <w:tcBorders>
              <w:bottom w:val="single" w:sz="4" w:space="0" w:color="auto"/>
            </w:tcBorders>
            <w:shd w:val="clear" w:color="auto" w:fill="auto"/>
            <w:vAlign w:val="center"/>
          </w:tcPr>
          <w:p w14:paraId="305F3332" w14:textId="77777777" w:rsidR="00074B3C" w:rsidRPr="00074B3C" w:rsidRDefault="00074B3C" w:rsidP="00074B3C">
            <w:pPr>
              <w:rPr>
                <w:rFonts w:ascii="Arial" w:hAnsi="Arial" w:cs="Arial"/>
                <w:lang w:val="es-BO"/>
              </w:rPr>
            </w:pPr>
          </w:p>
        </w:tc>
        <w:tc>
          <w:tcPr>
            <w:tcW w:w="235" w:type="dxa"/>
            <w:gridSpan w:val="2"/>
            <w:tcBorders>
              <w:bottom w:val="single" w:sz="4" w:space="0" w:color="auto"/>
            </w:tcBorders>
            <w:shd w:val="clear" w:color="auto" w:fill="auto"/>
            <w:vAlign w:val="center"/>
          </w:tcPr>
          <w:p w14:paraId="4F3BC3A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42CDCA3D"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6BD46791"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4E96049C" w14:textId="77777777" w:rsidR="00074B3C" w:rsidRPr="00074B3C" w:rsidRDefault="00074B3C" w:rsidP="00074B3C">
            <w:pPr>
              <w:rPr>
                <w:rFonts w:ascii="Arial" w:hAnsi="Arial" w:cs="Arial"/>
                <w:lang w:val="es-BO"/>
              </w:rPr>
            </w:pPr>
          </w:p>
        </w:tc>
        <w:tc>
          <w:tcPr>
            <w:tcW w:w="234" w:type="dxa"/>
            <w:gridSpan w:val="2"/>
            <w:tcBorders>
              <w:bottom w:val="single" w:sz="4" w:space="0" w:color="auto"/>
            </w:tcBorders>
            <w:shd w:val="clear" w:color="auto" w:fill="auto"/>
            <w:vAlign w:val="center"/>
          </w:tcPr>
          <w:p w14:paraId="6C3BB3E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49719FF3"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27121102"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7B234A7F"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13EDE300" w14:textId="77777777" w:rsidR="00074B3C" w:rsidRPr="00074B3C" w:rsidRDefault="00074B3C" w:rsidP="00074B3C">
            <w:pPr>
              <w:rPr>
                <w:rFonts w:ascii="Arial" w:hAnsi="Arial" w:cs="Arial"/>
                <w:lang w:val="es-BO"/>
              </w:rPr>
            </w:pPr>
          </w:p>
        </w:tc>
        <w:tc>
          <w:tcPr>
            <w:tcW w:w="241" w:type="dxa"/>
            <w:gridSpan w:val="2"/>
            <w:tcBorders>
              <w:bottom w:val="single" w:sz="4" w:space="0" w:color="auto"/>
            </w:tcBorders>
            <w:shd w:val="clear" w:color="auto" w:fill="auto"/>
            <w:vAlign w:val="center"/>
          </w:tcPr>
          <w:p w14:paraId="282A2A07" w14:textId="77777777" w:rsidR="00074B3C" w:rsidRPr="00074B3C" w:rsidRDefault="00074B3C" w:rsidP="00074B3C">
            <w:pPr>
              <w:rPr>
                <w:rFonts w:ascii="Arial" w:hAnsi="Arial" w:cs="Arial"/>
                <w:lang w:val="es-BO"/>
              </w:rPr>
            </w:pPr>
          </w:p>
        </w:tc>
        <w:tc>
          <w:tcPr>
            <w:tcW w:w="240" w:type="dxa"/>
            <w:tcBorders>
              <w:bottom w:val="single" w:sz="4" w:space="0" w:color="auto"/>
            </w:tcBorders>
            <w:shd w:val="clear" w:color="auto" w:fill="auto"/>
            <w:vAlign w:val="center"/>
          </w:tcPr>
          <w:p w14:paraId="749B1CC4"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7DAB7D51"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36F37ED8" w14:textId="77777777" w:rsidR="00074B3C" w:rsidRPr="00074B3C" w:rsidRDefault="00074B3C" w:rsidP="00074B3C">
            <w:pPr>
              <w:rPr>
                <w:rFonts w:ascii="Arial" w:hAnsi="Arial" w:cs="Arial"/>
                <w:lang w:val="es-BO"/>
              </w:rPr>
            </w:pPr>
          </w:p>
        </w:tc>
        <w:tc>
          <w:tcPr>
            <w:tcW w:w="234" w:type="dxa"/>
            <w:gridSpan w:val="2"/>
            <w:tcBorders>
              <w:bottom w:val="single" w:sz="4" w:space="0" w:color="auto"/>
            </w:tcBorders>
            <w:shd w:val="clear" w:color="auto" w:fill="auto"/>
            <w:vAlign w:val="center"/>
          </w:tcPr>
          <w:p w14:paraId="3655E608"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18669846"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32EC8754"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37106973" w14:textId="77777777" w:rsidR="00074B3C" w:rsidRPr="00074B3C" w:rsidRDefault="00074B3C" w:rsidP="00074B3C">
            <w:pPr>
              <w:rPr>
                <w:rFonts w:ascii="Arial" w:hAnsi="Arial" w:cs="Arial"/>
                <w:lang w:val="es-BO"/>
              </w:rPr>
            </w:pPr>
          </w:p>
        </w:tc>
        <w:tc>
          <w:tcPr>
            <w:tcW w:w="235" w:type="dxa"/>
            <w:gridSpan w:val="2"/>
            <w:tcBorders>
              <w:bottom w:val="single" w:sz="4" w:space="0" w:color="auto"/>
            </w:tcBorders>
            <w:shd w:val="clear" w:color="auto" w:fill="auto"/>
            <w:vAlign w:val="center"/>
          </w:tcPr>
          <w:p w14:paraId="0BAA22A5"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8FFBA75" w14:textId="77777777" w:rsidR="00074B3C" w:rsidRPr="00074B3C" w:rsidRDefault="00074B3C" w:rsidP="00074B3C">
            <w:pPr>
              <w:rPr>
                <w:rFonts w:ascii="Arial" w:hAnsi="Arial" w:cs="Arial"/>
                <w:lang w:val="es-BO"/>
              </w:rPr>
            </w:pPr>
          </w:p>
        </w:tc>
      </w:tr>
      <w:tr w:rsidR="00074B3C" w:rsidRPr="00074B3C" w14:paraId="206596FA" w14:textId="77777777" w:rsidTr="00C97087">
        <w:trPr>
          <w:trHeight w:val="114"/>
        </w:trPr>
        <w:tc>
          <w:tcPr>
            <w:tcW w:w="237" w:type="dxa"/>
            <w:tcBorders>
              <w:top w:val="nil"/>
              <w:left w:val="single" w:sz="12" w:space="0" w:color="auto"/>
              <w:bottom w:val="nil"/>
            </w:tcBorders>
            <w:shd w:val="clear" w:color="auto" w:fill="auto"/>
            <w:noWrap/>
            <w:vAlign w:val="center"/>
          </w:tcPr>
          <w:p w14:paraId="27218FCD"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4D96859C"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09F38"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8F040" w14:textId="77777777" w:rsidR="00074B3C" w:rsidRPr="00074B3C" w:rsidRDefault="00074B3C" w:rsidP="00074B3C">
            <w:pPr>
              <w:rPr>
                <w:rFonts w:ascii="Arial" w:hAnsi="Arial" w:cs="Arial"/>
                <w:lang w:val="es-BO"/>
              </w:rPr>
            </w:pPr>
          </w:p>
        </w:tc>
      </w:tr>
      <w:tr w:rsidR="00074B3C" w:rsidRPr="00074B3C" w14:paraId="010086DD" w14:textId="77777777" w:rsidTr="00C97087">
        <w:trPr>
          <w:trHeight w:val="114"/>
        </w:trPr>
        <w:tc>
          <w:tcPr>
            <w:tcW w:w="237" w:type="dxa"/>
            <w:tcBorders>
              <w:top w:val="nil"/>
              <w:left w:val="single" w:sz="12" w:space="0" w:color="auto"/>
              <w:bottom w:val="nil"/>
            </w:tcBorders>
            <w:shd w:val="clear" w:color="auto" w:fill="auto"/>
            <w:noWrap/>
            <w:vAlign w:val="center"/>
          </w:tcPr>
          <w:p w14:paraId="745DB27C" w14:textId="77777777" w:rsidR="00074B3C" w:rsidRPr="00074B3C" w:rsidRDefault="00074B3C" w:rsidP="00074B3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9952BB1" w14:textId="77777777" w:rsidR="00074B3C" w:rsidRPr="00074B3C" w:rsidRDefault="00074B3C" w:rsidP="00074B3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ABA0DD3"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EB14067" w14:textId="77777777" w:rsidR="00074B3C" w:rsidRPr="00074B3C" w:rsidRDefault="00074B3C" w:rsidP="00074B3C">
            <w:pPr>
              <w:rPr>
                <w:rFonts w:ascii="Arial" w:hAnsi="Arial" w:cs="Arial"/>
                <w:lang w:val="es-BO"/>
              </w:rPr>
            </w:pPr>
          </w:p>
        </w:tc>
      </w:tr>
      <w:tr w:rsidR="00074B3C" w:rsidRPr="00074B3C" w14:paraId="767D1D55" w14:textId="77777777" w:rsidTr="00C97087">
        <w:trPr>
          <w:trHeight w:val="114"/>
        </w:trPr>
        <w:tc>
          <w:tcPr>
            <w:tcW w:w="237" w:type="dxa"/>
            <w:tcBorders>
              <w:top w:val="nil"/>
              <w:left w:val="single" w:sz="12" w:space="0" w:color="auto"/>
              <w:bottom w:val="nil"/>
            </w:tcBorders>
            <w:shd w:val="clear" w:color="auto" w:fill="auto"/>
            <w:noWrap/>
            <w:vAlign w:val="center"/>
          </w:tcPr>
          <w:p w14:paraId="0C427EC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E06CF31"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6477E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FDC3BF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EF5104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7D56D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5787B8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27973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BE153D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E5AAC7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4797E63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2968A028" w14:textId="77777777" w:rsidR="00074B3C" w:rsidRPr="00074B3C" w:rsidRDefault="00074B3C" w:rsidP="00074B3C">
            <w:pPr>
              <w:rPr>
                <w:rFonts w:ascii="Arial" w:hAnsi="Arial" w:cs="Arial"/>
                <w:lang w:val="es-BO"/>
              </w:rPr>
            </w:pPr>
          </w:p>
        </w:tc>
        <w:tc>
          <w:tcPr>
            <w:tcW w:w="236" w:type="dxa"/>
            <w:tcBorders>
              <w:top w:val="single" w:sz="4" w:space="0" w:color="auto"/>
            </w:tcBorders>
            <w:shd w:val="clear" w:color="auto" w:fill="auto"/>
            <w:vAlign w:val="center"/>
          </w:tcPr>
          <w:p w14:paraId="2DD4EAE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C43BD7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2DC83E25"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604E8F4"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569DED7"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9969DDF"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2333D9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62CEB1EE" w14:textId="77777777" w:rsidR="00074B3C" w:rsidRPr="00074B3C" w:rsidRDefault="00074B3C" w:rsidP="00074B3C">
            <w:pPr>
              <w:rPr>
                <w:rFonts w:ascii="Arial" w:hAnsi="Arial" w:cs="Arial"/>
                <w:lang w:val="es-BO"/>
              </w:rPr>
            </w:pPr>
          </w:p>
        </w:tc>
        <w:tc>
          <w:tcPr>
            <w:tcW w:w="236" w:type="dxa"/>
            <w:gridSpan w:val="2"/>
            <w:tcBorders>
              <w:top w:val="single" w:sz="4" w:space="0" w:color="auto"/>
            </w:tcBorders>
            <w:shd w:val="clear" w:color="auto" w:fill="auto"/>
            <w:vAlign w:val="center"/>
          </w:tcPr>
          <w:p w14:paraId="2E8CDCC4"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6CFE14DB"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A73049A"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5984694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7C7A0C2"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506F15C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0A280C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53423B3"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3C4A3ABB"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06BBF453" w14:textId="77777777" w:rsidR="00074B3C" w:rsidRPr="00074B3C" w:rsidRDefault="00074B3C" w:rsidP="00074B3C">
            <w:pPr>
              <w:rPr>
                <w:rFonts w:ascii="Arial" w:hAnsi="Arial" w:cs="Arial"/>
                <w:lang w:val="es-BO"/>
              </w:rPr>
            </w:pPr>
          </w:p>
        </w:tc>
        <w:tc>
          <w:tcPr>
            <w:tcW w:w="241" w:type="dxa"/>
            <w:gridSpan w:val="2"/>
            <w:tcBorders>
              <w:top w:val="single" w:sz="4" w:space="0" w:color="auto"/>
            </w:tcBorders>
            <w:shd w:val="clear" w:color="auto" w:fill="auto"/>
            <w:vAlign w:val="center"/>
          </w:tcPr>
          <w:p w14:paraId="7398C634" w14:textId="77777777" w:rsidR="00074B3C" w:rsidRPr="00074B3C" w:rsidRDefault="00074B3C" w:rsidP="00074B3C">
            <w:pPr>
              <w:rPr>
                <w:rFonts w:ascii="Arial" w:hAnsi="Arial" w:cs="Arial"/>
                <w:lang w:val="es-BO"/>
              </w:rPr>
            </w:pPr>
          </w:p>
        </w:tc>
        <w:tc>
          <w:tcPr>
            <w:tcW w:w="240" w:type="dxa"/>
            <w:tcBorders>
              <w:top w:val="single" w:sz="4" w:space="0" w:color="auto"/>
            </w:tcBorders>
            <w:shd w:val="clear" w:color="auto" w:fill="auto"/>
            <w:vAlign w:val="center"/>
          </w:tcPr>
          <w:p w14:paraId="46F89F9E"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104B70"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2AD5C3"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45577E05"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88A5A0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EACEB6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ACFA9FB"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1BB8DAD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AFA5EC" w14:textId="77777777" w:rsidR="00074B3C" w:rsidRPr="00074B3C" w:rsidRDefault="00074B3C" w:rsidP="00074B3C">
            <w:pPr>
              <w:rPr>
                <w:rFonts w:ascii="Arial" w:hAnsi="Arial" w:cs="Arial"/>
                <w:lang w:val="es-BO"/>
              </w:rPr>
            </w:pPr>
          </w:p>
        </w:tc>
      </w:tr>
      <w:tr w:rsidR="00074B3C" w:rsidRPr="00074B3C" w14:paraId="4C78E3B1" w14:textId="77777777" w:rsidTr="00C97087">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8DB3479"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DATOS DE CONTACTO DE LA EMPRESA LÍDER</w:t>
            </w:r>
          </w:p>
        </w:tc>
      </w:tr>
      <w:tr w:rsidR="00074B3C" w:rsidRPr="00074B3C" w14:paraId="4B8F1A9A" w14:textId="77777777" w:rsidTr="00C97087">
        <w:trPr>
          <w:trHeight w:val="79"/>
        </w:trPr>
        <w:tc>
          <w:tcPr>
            <w:tcW w:w="237" w:type="dxa"/>
            <w:tcBorders>
              <w:top w:val="nil"/>
              <w:left w:val="single" w:sz="12" w:space="0" w:color="auto"/>
              <w:bottom w:val="nil"/>
            </w:tcBorders>
            <w:shd w:val="clear" w:color="auto" w:fill="auto"/>
            <w:vAlign w:val="center"/>
          </w:tcPr>
          <w:p w14:paraId="54C3E00E"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977625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405452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939D770"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B0A8C1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EAC8B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C60070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AFAA16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7C0F1B5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9A10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83B46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ADDAFE"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EB725D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3405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BFCE6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5F2A87"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EF4B5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2A41B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26EB28"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2183EDE" w14:textId="77777777" w:rsidR="00074B3C" w:rsidRPr="00074B3C" w:rsidRDefault="00074B3C" w:rsidP="00074B3C">
            <w:pPr>
              <w:rPr>
                <w:rFonts w:ascii="Arial" w:hAnsi="Arial" w:cs="Arial"/>
                <w:b/>
                <w:bCs/>
                <w:szCs w:val="2"/>
                <w:lang w:val="es-BO"/>
              </w:rPr>
            </w:pPr>
          </w:p>
        </w:tc>
        <w:tc>
          <w:tcPr>
            <w:tcW w:w="236" w:type="dxa"/>
            <w:gridSpan w:val="2"/>
            <w:tcBorders>
              <w:top w:val="nil"/>
              <w:bottom w:val="nil"/>
            </w:tcBorders>
            <w:shd w:val="clear" w:color="auto" w:fill="auto"/>
            <w:vAlign w:val="center"/>
          </w:tcPr>
          <w:p w14:paraId="17307C41"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3A1B868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D04DCBB"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E94DD28"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F51E99"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9A3AFF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29582"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4E82F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02A59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97F26A"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63BB4CF"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B943D0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F6B2A7"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307A78" w14:textId="77777777" w:rsidR="00074B3C" w:rsidRPr="00074B3C" w:rsidRDefault="00074B3C" w:rsidP="00074B3C">
            <w:pPr>
              <w:rPr>
                <w:rFonts w:ascii="Arial" w:hAnsi="Arial" w:cs="Arial"/>
                <w:b/>
                <w:bCs/>
                <w:szCs w:val="2"/>
                <w:lang w:val="es-BO"/>
              </w:rPr>
            </w:pPr>
          </w:p>
        </w:tc>
        <w:tc>
          <w:tcPr>
            <w:tcW w:w="234" w:type="dxa"/>
            <w:gridSpan w:val="2"/>
            <w:tcBorders>
              <w:top w:val="nil"/>
              <w:bottom w:val="nil"/>
            </w:tcBorders>
            <w:shd w:val="clear" w:color="auto" w:fill="auto"/>
            <w:vAlign w:val="center"/>
          </w:tcPr>
          <w:p w14:paraId="55D74A9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F54C25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B074C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97BA7D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7E3B960"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4B8DE2" w14:textId="77777777" w:rsidR="00074B3C" w:rsidRPr="00074B3C" w:rsidRDefault="00074B3C" w:rsidP="00074B3C">
            <w:pPr>
              <w:rPr>
                <w:rFonts w:ascii="Arial" w:hAnsi="Arial" w:cs="Arial"/>
                <w:b/>
                <w:bCs/>
                <w:szCs w:val="2"/>
                <w:lang w:val="es-BO"/>
              </w:rPr>
            </w:pPr>
          </w:p>
        </w:tc>
      </w:tr>
      <w:tr w:rsidR="00074B3C" w:rsidRPr="00074B3C" w14:paraId="56AF3A60" w14:textId="77777777" w:rsidTr="00C97087">
        <w:trPr>
          <w:trHeight w:val="79"/>
        </w:trPr>
        <w:tc>
          <w:tcPr>
            <w:tcW w:w="237" w:type="dxa"/>
            <w:tcBorders>
              <w:top w:val="nil"/>
              <w:left w:val="single" w:sz="12" w:space="0" w:color="auto"/>
              <w:bottom w:val="nil"/>
            </w:tcBorders>
            <w:shd w:val="clear" w:color="auto" w:fill="auto"/>
            <w:vAlign w:val="center"/>
          </w:tcPr>
          <w:p w14:paraId="4BFC5764"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B1822D"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D2EF" w14:textId="77777777" w:rsidR="00074B3C" w:rsidRPr="00074B3C" w:rsidRDefault="00074B3C" w:rsidP="00074B3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A380BD0" w14:textId="77777777" w:rsidR="00074B3C" w:rsidRPr="00074B3C" w:rsidRDefault="00074B3C" w:rsidP="00074B3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32A2779"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8F892" w14:textId="77777777" w:rsidR="00074B3C" w:rsidRPr="00074B3C" w:rsidRDefault="00074B3C" w:rsidP="00074B3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BA4A19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5D77F81"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7435AC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DFE086A"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595A3F8"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8C05CA7" w14:textId="77777777" w:rsidR="00074B3C" w:rsidRPr="00074B3C" w:rsidRDefault="00074B3C" w:rsidP="00074B3C">
            <w:pPr>
              <w:rPr>
                <w:rFonts w:ascii="Arial" w:hAnsi="Arial" w:cs="Arial"/>
                <w:b/>
                <w:bCs/>
                <w:szCs w:val="2"/>
                <w:lang w:val="es-BO"/>
              </w:rPr>
            </w:pPr>
          </w:p>
        </w:tc>
      </w:tr>
      <w:tr w:rsidR="00074B3C" w:rsidRPr="00074B3C" w14:paraId="024D6BE6" w14:textId="77777777" w:rsidTr="00C97087">
        <w:trPr>
          <w:trHeight w:val="79"/>
        </w:trPr>
        <w:tc>
          <w:tcPr>
            <w:tcW w:w="237" w:type="dxa"/>
            <w:tcBorders>
              <w:top w:val="nil"/>
              <w:left w:val="single" w:sz="12" w:space="0" w:color="auto"/>
              <w:bottom w:val="nil"/>
            </w:tcBorders>
            <w:shd w:val="clear" w:color="auto" w:fill="auto"/>
            <w:vAlign w:val="center"/>
          </w:tcPr>
          <w:p w14:paraId="1B5F483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617F6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461791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6E7B89"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B8601FF"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F077B9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D1C1AC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3B36F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3CB8FEF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1B3EE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47E0B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5391A"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EC8C1D"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C7FD2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47284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E1936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E074D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EF2C35"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FA7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845CC18" w14:textId="77777777" w:rsidR="00074B3C" w:rsidRPr="00074B3C" w:rsidRDefault="00074B3C" w:rsidP="00074B3C">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8B39F0B" w14:textId="77777777" w:rsidR="00074B3C" w:rsidRPr="00074B3C" w:rsidRDefault="00074B3C" w:rsidP="00074B3C">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DE9392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430E1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80A900"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E04F9F"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45B72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50463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A19B3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CC8FE1"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B89117"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CA2FDD8"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3F0FCD2"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1FC45A"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BC9626"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DD9076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FD947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3687B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00EDB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09AD545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98945F3" w14:textId="77777777" w:rsidR="00074B3C" w:rsidRPr="00074B3C" w:rsidRDefault="00074B3C" w:rsidP="00074B3C">
            <w:pPr>
              <w:rPr>
                <w:rFonts w:ascii="Arial" w:hAnsi="Arial" w:cs="Arial"/>
                <w:b/>
                <w:bCs/>
                <w:szCs w:val="2"/>
                <w:lang w:val="es-BO"/>
              </w:rPr>
            </w:pPr>
          </w:p>
        </w:tc>
      </w:tr>
      <w:tr w:rsidR="00074B3C" w:rsidRPr="00074B3C" w14:paraId="78471560" w14:textId="77777777" w:rsidTr="00C97087">
        <w:trPr>
          <w:trHeight w:val="79"/>
        </w:trPr>
        <w:tc>
          <w:tcPr>
            <w:tcW w:w="237" w:type="dxa"/>
            <w:tcBorders>
              <w:top w:val="nil"/>
              <w:left w:val="single" w:sz="12" w:space="0" w:color="auto"/>
              <w:bottom w:val="nil"/>
            </w:tcBorders>
            <w:shd w:val="clear" w:color="auto" w:fill="auto"/>
            <w:vAlign w:val="center"/>
          </w:tcPr>
          <w:p w14:paraId="6F310A41"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63463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8A9D4" w14:textId="77777777" w:rsidR="00074B3C" w:rsidRPr="00074B3C" w:rsidRDefault="00074B3C" w:rsidP="00074B3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3E816AA"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9BA39C4" w14:textId="77777777" w:rsidR="00074B3C" w:rsidRPr="00074B3C" w:rsidRDefault="00074B3C" w:rsidP="00074B3C">
            <w:pPr>
              <w:rPr>
                <w:rFonts w:ascii="Arial" w:hAnsi="Arial" w:cs="Arial"/>
                <w:b/>
                <w:bCs/>
                <w:szCs w:val="2"/>
                <w:lang w:val="es-BO"/>
              </w:rPr>
            </w:pPr>
          </w:p>
        </w:tc>
      </w:tr>
      <w:tr w:rsidR="00074B3C" w:rsidRPr="00074B3C" w14:paraId="6BC0CBBA" w14:textId="77777777" w:rsidTr="00C97087">
        <w:trPr>
          <w:trHeight w:val="79"/>
        </w:trPr>
        <w:tc>
          <w:tcPr>
            <w:tcW w:w="237" w:type="dxa"/>
            <w:tcBorders>
              <w:top w:val="nil"/>
              <w:left w:val="single" w:sz="12" w:space="0" w:color="auto"/>
              <w:bottom w:val="nil"/>
            </w:tcBorders>
            <w:shd w:val="clear" w:color="auto" w:fill="auto"/>
            <w:vAlign w:val="center"/>
          </w:tcPr>
          <w:p w14:paraId="5A0C09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ADFBB30"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41CD42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103294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153EF4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6C0F1FC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B42FCD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3EAC581"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0A7DA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6EA0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088C21"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F4A5E2" w14:textId="77777777" w:rsidR="00074B3C" w:rsidRPr="00074B3C" w:rsidRDefault="00074B3C" w:rsidP="00074B3C">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1F8C850D"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D9152B"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0DFD78"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C1BF55"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D5F872"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8A8FBB7"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CD6E3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988C0" w14:textId="77777777" w:rsidR="00074B3C" w:rsidRPr="00074B3C" w:rsidRDefault="00074B3C" w:rsidP="00074B3C">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9CFE8A4" w14:textId="77777777" w:rsidR="00074B3C" w:rsidRPr="00074B3C" w:rsidRDefault="00074B3C" w:rsidP="00074B3C">
            <w:pPr>
              <w:rPr>
                <w:rFonts w:ascii="Arial" w:hAnsi="Arial" w:cs="Arial"/>
                <w:b/>
                <w:bCs/>
                <w:szCs w:val="2"/>
                <w:lang w:val="es-BO"/>
              </w:rPr>
            </w:pPr>
          </w:p>
        </w:tc>
        <w:tc>
          <w:tcPr>
            <w:tcW w:w="235" w:type="dxa"/>
            <w:gridSpan w:val="2"/>
            <w:tcBorders>
              <w:top w:val="nil"/>
            </w:tcBorders>
            <w:shd w:val="clear" w:color="auto" w:fill="auto"/>
            <w:vAlign w:val="center"/>
          </w:tcPr>
          <w:p w14:paraId="181CD2F1"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24D52897"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082F5CF"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B1CCE94"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B2DEF6F"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477634"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8E6C8D"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737E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57D110" w14:textId="77777777" w:rsidR="00074B3C" w:rsidRPr="00074B3C" w:rsidRDefault="00074B3C" w:rsidP="00074B3C">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EFC253B" w14:textId="77777777" w:rsidR="00074B3C" w:rsidRPr="00074B3C" w:rsidRDefault="00074B3C" w:rsidP="00074B3C">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A2D412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28F3D3"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1E8ECB"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258AA82" w14:textId="77777777" w:rsidR="00074B3C" w:rsidRPr="00074B3C" w:rsidRDefault="00074B3C" w:rsidP="00074B3C">
            <w:pPr>
              <w:rPr>
                <w:rFonts w:ascii="Arial" w:hAnsi="Arial" w:cs="Arial"/>
                <w:b/>
                <w:bCs/>
                <w:szCs w:val="2"/>
                <w:lang w:val="es-BO"/>
              </w:rPr>
            </w:pPr>
          </w:p>
        </w:tc>
        <w:tc>
          <w:tcPr>
            <w:tcW w:w="237" w:type="dxa"/>
            <w:gridSpan w:val="2"/>
            <w:tcBorders>
              <w:top w:val="nil"/>
            </w:tcBorders>
            <w:shd w:val="clear" w:color="auto" w:fill="auto"/>
            <w:vAlign w:val="center"/>
          </w:tcPr>
          <w:p w14:paraId="3E920FDF"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0477C54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780B9"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371E37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303729" w14:textId="77777777" w:rsidR="00074B3C" w:rsidRPr="00074B3C" w:rsidRDefault="00074B3C" w:rsidP="00074B3C">
            <w:pPr>
              <w:rPr>
                <w:rFonts w:ascii="Arial" w:hAnsi="Arial" w:cs="Arial"/>
                <w:b/>
                <w:bCs/>
                <w:szCs w:val="2"/>
                <w:lang w:val="es-BO"/>
              </w:rPr>
            </w:pPr>
          </w:p>
        </w:tc>
      </w:tr>
      <w:tr w:rsidR="00074B3C" w:rsidRPr="00074B3C" w14:paraId="315E7041" w14:textId="77777777" w:rsidTr="00C97087">
        <w:trPr>
          <w:trHeight w:val="79"/>
        </w:trPr>
        <w:tc>
          <w:tcPr>
            <w:tcW w:w="237" w:type="dxa"/>
            <w:tcBorders>
              <w:top w:val="nil"/>
              <w:left w:val="single" w:sz="12" w:space="0" w:color="auto"/>
              <w:bottom w:val="nil"/>
            </w:tcBorders>
            <w:shd w:val="clear" w:color="auto" w:fill="auto"/>
            <w:vAlign w:val="center"/>
          </w:tcPr>
          <w:p w14:paraId="5E548260"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B1A8BB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DF7F0" w14:textId="77777777" w:rsidR="00074B3C" w:rsidRPr="00074B3C" w:rsidRDefault="00074B3C" w:rsidP="00074B3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9CDAF18" w14:textId="77777777" w:rsidR="00074B3C" w:rsidRPr="00074B3C" w:rsidRDefault="00074B3C" w:rsidP="00074B3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2C2FDC4"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E1E1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024788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2307A4E"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8D0E312"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0A3F01E"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5C3FB325"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C88336" w14:textId="77777777" w:rsidR="00074B3C" w:rsidRPr="00074B3C" w:rsidRDefault="00074B3C" w:rsidP="00074B3C">
            <w:pPr>
              <w:rPr>
                <w:rFonts w:ascii="Arial" w:hAnsi="Arial" w:cs="Arial"/>
                <w:b/>
                <w:bCs/>
                <w:szCs w:val="2"/>
                <w:lang w:val="es-BO"/>
              </w:rPr>
            </w:pPr>
          </w:p>
        </w:tc>
      </w:tr>
      <w:tr w:rsidR="00074B3C" w:rsidRPr="00074B3C" w14:paraId="3C698026" w14:textId="77777777" w:rsidTr="00C97087">
        <w:trPr>
          <w:trHeight w:val="79"/>
        </w:trPr>
        <w:tc>
          <w:tcPr>
            <w:tcW w:w="237" w:type="dxa"/>
            <w:tcBorders>
              <w:top w:val="nil"/>
              <w:left w:val="single" w:sz="12" w:space="0" w:color="auto"/>
              <w:bottom w:val="nil"/>
            </w:tcBorders>
            <w:shd w:val="clear" w:color="auto" w:fill="auto"/>
            <w:vAlign w:val="center"/>
          </w:tcPr>
          <w:p w14:paraId="0F054BF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593F77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2C71C6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B990D0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995CA8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287F9C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5864BD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C185D4F"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DC0703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9F04D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8991F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051E4" w14:textId="77777777" w:rsidR="00074B3C" w:rsidRPr="00074B3C" w:rsidRDefault="00074B3C" w:rsidP="00074B3C">
            <w:pPr>
              <w:rPr>
                <w:rFonts w:ascii="Arial" w:hAnsi="Arial" w:cs="Arial"/>
                <w:b/>
                <w:bCs/>
                <w:szCs w:val="2"/>
                <w:lang w:val="es-BO"/>
              </w:rPr>
            </w:pPr>
          </w:p>
        </w:tc>
        <w:tc>
          <w:tcPr>
            <w:tcW w:w="236" w:type="dxa"/>
            <w:tcBorders>
              <w:bottom w:val="single" w:sz="4" w:space="0" w:color="auto"/>
            </w:tcBorders>
            <w:shd w:val="clear" w:color="auto" w:fill="auto"/>
            <w:vAlign w:val="center"/>
          </w:tcPr>
          <w:p w14:paraId="38429063"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CAA09C4"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245A24F"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4707F2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7ACAB575"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4DA055D8"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B0A218D"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B5EF25" w14:textId="77777777" w:rsidR="00074B3C" w:rsidRPr="00074B3C" w:rsidRDefault="00074B3C" w:rsidP="00074B3C">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4A43EE0" w14:textId="77777777" w:rsidR="00074B3C" w:rsidRPr="00074B3C" w:rsidRDefault="00074B3C" w:rsidP="00074B3C">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C0CE88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6412BA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3490BE"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A19228" w14:textId="77777777" w:rsidR="00074B3C" w:rsidRPr="00074B3C" w:rsidRDefault="00074B3C" w:rsidP="00074B3C">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570C6CC"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28757C7"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D3F34B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CD594D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8BBBF78" w14:textId="77777777" w:rsidR="00074B3C" w:rsidRPr="00074B3C" w:rsidRDefault="00074B3C" w:rsidP="00074B3C">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5AD1D61" w14:textId="77777777" w:rsidR="00074B3C" w:rsidRPr="00074B3C" w:rsidRDefault="00074B3C" w:rsidP="00074B3C">
            <w:pPr>
              <w:rPr>
                <w:rFonts w:ascii="Arial" w:hAnsi="Arial" w:cs="Arial"/>
                <w:b/>
                <w:bCs/>
                <w:szCs w:val="2"/>
                <w:lang w:val="es-BO"/>
              </w:rPr>
            </w:pPr>
          </w:p>
        </w:tc>
        <w:tc>
          <w:tcPr>
            <w:tcW w:w="240" w:type="dxa"/>
            <w:tcBorders>
              <w:bottom w:val="single" w:sz="4" w:space="0" w:color="auto"/>
            </w:tcBorders>
            <w:shd w:val="clear" w:color="auto" w:fill="auto"/>
            <w:vAlign w:val="center"/>
          </w:tcPr>
          <w:p w14:paraId="0D4D1AB0"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057C9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88D472" w14:textId="77777777" w:rsidR="00074B3C" w:rsidRPr="00074B3C" w:rsidRDefault="00074B3C" w:rsidP="00074B3C">
            <w:pPr>
              <w:rPr>
                <w:rFonts w:ascii="Arial" w:hAnsi="Arial" w:cs="Arial"/>
                <w:b/>
                <w:bCs/>
                <w:szCs w:val="2"/>
                <w:lang w:val="es-BO"/>
              </w:rPr>
            </w:pPr>
          </w:p>
        </w:tc>
        <w:tc>
          <w:tcPr>
            <w:tcW w:w="234" w:type="dxa"/>
            <w:gridSpan w:val="2"/>
            <w:shd w:val="clear" w:color="auto" w:fill="auto"/>
            <w:vAlign w:val="center"/>
          </w:tcPr>
          <w:p w14:paraId="274AC001"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9B4AEBE"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23A09AB3"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635B7940"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7477D3E"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9C8A11" w14:textId="77777777" w:rsidR="00074B3C" w:rsidRPr="00074B3C" w:rsidRDefault="00074B3C" w:rsidP="00074B3C">
            <w:pPr>
              <w:rPr>
                <w:rFonts w:ascii="Arial" w:hAnsi="Arial" w:cs="Arial"/>
                <w:b/>
                <w:bCs/>
                <w:szCs w:val="2"/>
                <w:lang w:val="es-BO"/>
              </w:rPr>
            </w:pPr>
          </w:p>
        </w:tc>
      </w:tr>
      <w:tr w:rsidR="00074B3C" w:rsidRPr="00074B3C" w14:paraId="2CFD7AFB" w14:textId="77777777" w:rsidTr="00C97087">
        <w:trPr>
          <w:trHeight w:val="79"/>
        </w:trPr>
        <w:tc>
          <w:tcPr>
            <w:tcW w:w="237" w:type="dxa"/>
            <w:tcBorders>
              <w:top w:val="nil"/>
              <w:left w:val="single" w:sz="12" w:space="0" w:color="auto"/>
              <w:bottom w:val="nil"/>
            </w:tcBorders>
            <w:shd w:val="clear" w:color="auto" w:fill="auto"/>
            <w:vAlign w:val="center"/>
          </w:tcPr>
          <w:p w14:paraId="366600B5"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235DD80"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F1E6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2BDA039"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0FB8768A"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32A838B7"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A94A13D"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32FA9C6B"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34F8711" w14:textId="77777777" w:rsidR="00074B3C" w:rsidRPr="00074B3C" w:rsidRDefault="00074B3C" w:rsidP="00074B3C">
            <w:pPr>
              <w:rPr>
                <w:rFonts w:ascii="Arial" w:hAnsi="Arial" w:cs="Arial"/>
                <w:b/>
                <w:bCs/>
                <w:szCs w:val="2"/>
                <w:lang w:val="es-BO"/>
              </w:rPr>
            </w:pPr>
          </w:p>
        </w:tc>
      </w:tr>
      <w:tr w:rsidR="00074B3C" w:rsidRPr="00074B3C" w14:paraId="50C8A6A9" w14:textId="77777777" w:rsidTr="00C97087">
        <w:trPr>
          <w:trHeight w:val="79"/>
        </w:trPr>
        <w:tc>
          <w:tcPr>
            <w:tcW w:w="237" w:type="dxa"/>
            <w:tcBorders>
              <w:top w:val="nil"/>
              <w:left w:val="single" w:sz="12" w:space="0" w:color="auto"/>
              <w:bottom w:val="nil"/>
            </w:tcBorders>
            <w:shd w:val="clear" w:color="auto" w:fill="auto"/>
            <w:vAlign w:val="center"/>
          </w:tcPr>
          <w:p w14:paraId="1363C6E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5D3407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45D3BA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7C6131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4D8282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38890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690BD5B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612726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CBC61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FF6F7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F6361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28EF423" w14:textId="77777777" w:rsidR="00074B3C" w:rsidRPr="00074B3C" w:rsidRDefault="00074B3C" w:rsidP="00074B3C">
            <w:pPr>
              <w:rPr>
                <w:rFonts w:ascii="Arial" w:hAnsi="Arial" w:cs="Arial"/>
                <w:b/>
                <w:bCs/>
                <w:szCs w:val="2"/>
                <w:lang w:val="es-BO"/>
              </w:rPr>
            </w:pPr>
          </w:p>
        </w:tc>
        <w:tc>
          <w:tcPr>
            <w:tcW w:w="236" w:type="dxa"/>
            <w:tcBorders>
              <w:bottom w:val="nil"/>
            </w:tcBorders>
            <w:shd w:val="clear" w:color="auto" w:fill="auto"/>
            <w:vAlign w:val="center"/>
          </w:tcPr>
          <w:p w14:paraId="11388FF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1F81235"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4DF516B"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64371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46ED01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A314B22"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001C363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5588DCF" w14:textId="77777777" w:rsidR="00074B3C" w:rsidRPr="00074B3C" w:rsidRDefault="00074B3C" w:rsidP="00074B3C">
            <w:pPr>
              <w:rPr>
                <w:rFonts w:ascii="Arial" w:hAnsi="Arial" w:cs="Arial"/>
                <w:b/>
                <w:bCs/>
                <w:szCs w:val="2"/>
                <w:lang w:val="es-BO"/>
              </w:rPr>
            </w:pPr>
          </w:p>
        </w:tc>
        <w:tc>
          <w:tcPr>
            <w:tcW w:w="236" w:type="dxa"/>
            <w:gridSpan w:val="2"/>
            <w:tcBorders>
              <w:bottom w:val="nil"/>
            </w:tcBorders>
            <w:shd w:val="clear" w:color="auto" w:fill="auto"/>
            <w:vAlign w:val="center"/>
          </w:tcPr>
          <w:p w14:paraId="41451006"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11848588"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4037399"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3376691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0AB174F"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1EAA1E1F"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F525E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1609131D"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52EF7A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25DFC3BF" w14:textId="77777777" w:rsidR="00074B3C" w:rsidRPr="00074B3C" w:rsidRDefault="00074B3C" w:rsidP="00074B3C">
            <w:pPr>
              <w:rPr>
                <w:rFonts w:ascii="Arial" w:hAnsi="Arial" w:cs="Arial"/>
                <w:b/>
                <w:bCs/>
                <w:szCs w:val="2"/>
                <w:lang w:val="es-BO"/>
              </w:rPr>
            </w:pPr>
          </w:p>
        </w:tc>
        <w:tc>
          <w:tcPr>
            <w:tcW w:w="241" w:type="dxa"/>
            <w:gridSpan w:val="2"/>
            <w:tcBorders>
              <w:bottom w:val="nil"/>
            </w:tcBorders>
            <w:shd w:val="clear" w:color="auto" w:fill="auto"/>
            <w:vAlign w:val="center"/>
          </w:tcPr>
          <w:p w14:paraId="14653674" w14:textId="77777777" w:rsidR="00074B3C" w:rsidRPr="00074B3C" w:rsidRDefault="00074B3C" w:rsidP="00074B3C">
            <w:pPr>
              <w:rPr>
                <w:rFonts w:ascii="Arial" w:hAnsi="Arial" w:cs="Arial"/>
                <w:b/>
                <w:bCs/>
                <w:szCs w:val="2"/>
                <w:lang w:val="es-BO"/>
              </w:rPr>
            </w:pPr>
          </w:p>
        </w:tc>
        <w:tc>
          <w:tcPr>
            <w:tcW w:w="240" w:type="dxa"/>
            <w:tcBorders>
              <w:bottom w:val="nil"/>
            </w:tcBorders>
            <w:shd w:val="clear" w:color="auto" w:fill="auto"/>
            <w:vAlign w:val="center"/>
          </w:tcPr>
          <w:p w14:paraId="09E6BF3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443120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4C1756FB"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3670BD1E"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1E13EAE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D26C8C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3F14A9D"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6AC85E72"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3DC2D75" w14:textId="77777777" w:rsidR="00074B3C" w:rsidRPr="00074B3C" w:rsidRDefault="00074B3C" w:rsidP="00074B3C">
            <w:pPr>
              <w:rPr>
                <w:rFonts w:ascii="Arial" w:hAnsi="Arial" w:cs="Arial"/>
                <w:b/>
                <w:bCs/>
                <w:szCs w:val="2"/>
                <w:lang w:val="es-BO"/>
              </w:rPr>
            </w:pPr>
          </w:p>
        </w:tc>
      </w:tr>
      <w:tr w:rsidR="00074B3C" w:rsidRPr="00074B3C" w14:paraId="107D7326" w14:textId="77777777" w:rsidTr="00C97087">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CAE9456"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INFORMACIÓN DEL REPRESENTANTE LEGAL DE LA ASOCIACIÓN ACCIDENTAL</w:t>
            </w:r>
          </w:p>
        </w:tc>
      </w:tr>
      <w:tr w:rsidR="00074B3C" w:rsidRPr="00074B3C" w14:paraId="6F478939" w14:textId="77777777" w:rsidTr="00C97087">
        <w:trPr>
          <w:trHeight w:val="114"/>
        </w:trPr>
        <w:tc>
          <w:tcPr>
            <w:tcW w:w="237" w:type="dxa"/>
            <w:tcBorders>
              <w:top w:val="nil"/>
              <w:left w:val="single" w:sz="12" w:space="0" w:color="auto"/>
              <w:bottom w:val="nil"/>
            </w:tcBorders>
            <w:shd w:val="clear" w:color="auto" w:fill="auto"/>
            <w:noWrap/>
            <w:vAlign w:val="center"/>
            <w:hideMark/>
          </w:tcPr>
          <w:p w14:paraId="37B72C5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2D77B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55E34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FDA935"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35144D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FCB169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D2D9B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B0B43C"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AFF438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CD804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FC0255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66A3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190A95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5BD03B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F4525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AC34AA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136BE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1EDC6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A157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0172D7D"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1438B60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EACFFE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DE2B0C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CA4CB2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913C4CF"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672010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E9F575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E69BF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FA3A3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897D74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4297D7B"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36BF993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F66DD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42D882"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1778E19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373736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F1F724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46F5C7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F3C13AF"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CBE61B" w14:textId="77777777" w:rsidR="00074B3C" w:rsidRPr="00074B3C" w:rsidRDefault="00074B3C" w:rsidP="00074B3C">
            <w:pPr>
              <w:rPr>
                <w:rFonts w:ascii="Arial" w:hAnsi="Arial" w:cs="Arial"/>
                <w:b/>
                <w:bCs/>
                <w:lang w:val="es-BO"/>
              </w:rPr>
            </w:pPr>
          </w:p>
        </w:tc>
      </w:tr>
      <w:tr w:rsidR="00074B3C" w:rsidRPr="00074B3C" w14:paraId="5600F85E" w14:textId="77777777" w:rsidTr="00C97087">
        <w:trPr>
          <w:trHeight w:val="114"/>
        </w:trPr>
        <w:tc>
          <w:tcPr>
            <w:tcW w:w="237" w:type="dxa"/>
            <w:tcBorders>
              <w:top w:val="nil"/>
              <w:left w:val="single" w:sz="12" w:space="0" w:color="auto"/>
              <w:bottom w:val="nil"/>
            </w:tcBorders>
            <w:shd w:val="clear" w:color="auto" w:fill="auto"/>
            <w:noWrap/>
            <w:vAlign w:val="center"/>
          </w:tcPr>
          <w:p w14:paraId="266853CF" w14:textId="77777777" w:rsidR="00074B3C" w:rsidRPr="00074B3C" w:rsidRDefault="00074B3C" w:rsidP="00074B3C">
            <w:pPr>
              <w:rPr>
                <w:rFonts w:ascii="Arial" w:hAnsi="Arial" w:cs="Arial"/>
                <w:b/>
                <w:bCs/>
                <w:lang w:val="es-BO"/>
              </w:rPr>
            </w:pPr>
          </w:p>
        </w:tc>
        <w:tc>
          <w:tcPr>
            <w:tcW w:w="1894" w:type="dxa"/>
            <w:gridSpan w:val="11"/>
            <w:vMerge w:val="restart"/>
            <w:tcBorders>
              <w:top w:val="nil"/>
            </w:tcBorders>
            <w:shd w:val="clear" w:color="auto" w:fill="auto"/>
            <w:vAlign w:val="center"/>
          </w:tcPr>
          <w:p w14:paraId="0B63E8AB" w14:textId="77777777" w:rsidR="00074B3C" w:rsidRPr="00074B3C" w:rsidRDefault="00074B3C" w:rsidP="00074B3C">
            <w:pPr>
              <w:jc w:val="right"/>
              <w:rPr>
                <w:rFonts w:ascii="Arial" w:hAnsi="Arial" w:cs="Arial"/>
                <w:b/>
                <w:bCs/>
                <w:lang w:val="es-BO"/>
              </w:rPr>
            </w:pPr>
            <w:r w:rsidRPr="00074B3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2E1B20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Paterno</w:t>
            </w:r>
          </w:p>
        </w:tc>
        <w:tc>
          <w:tcPr>
            <w:tcW w:w="237" w:type="dxa"/>
            <w:tcBorders>
              <w:top w:val="nil"/>
              <w:bottom w:val="nil"/>
            </w:tcBorders>
            <w:shd w:val="clear" w:color="auto" w:fill="auto"/>
            <w:vAlign w:val="center"/>
          </w:tcPr>
          <w:p w14:paraId="77768795" w14:textId="77777777" w:rsidR="00074B3C" w:rsidRPr="00074B3C" w:rsidRDefault="00074B3C" w:rsidP="00074B3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93C5A50"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Materno</w:t>
            </w:r>
          </w:p>
        </w:tc>
        <w:tc>
          <w:tcPr>
            <w:tcW w:w="237" w:type="dxa"/>
            <w:tcBorders>
              <w:top w:val="nil"/>
              <w:bottom w:val="nil"/>
            </w:tcBorders>
            <w:shd w:val="clear" w:color="auto" w:fill="auto"/>
            <w:vAlign w:val="center"/>
          </w:tcPr>
          <w:p w14:paraId="3B617A37" w14:textId="77777777" w:rsidR="00074B3C" w:rsidRPr="00074B3C" w:rsidRDefault="00074B3C" w:rsidP="00074B3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259A70F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0EB82AD" w14:textId="77777777" w:rsidR="00074B3C" w:rsidRPr="00074B3C" w:rsidRDefault="00074B3C" w:rsidP="00074B3C">
            <w:pPr>
              <w:rPr>
                <w:rFonts w:ascii="Arial" w:hAnsi="Arial" w:cs="Arial"/>
                <w:b/>
                <w:bCs/>
                <w:lang w:val="es-BO"/>
              </w:rPr>
            </w:pPr>
          </w:p>
        </w:tc>
      </w:tr>
      <w:tr w:rsidR="00074B3C" w:rsidRPr="00074B3C" w14:paraId="6A700226" w14:textId="77777777" w:rsidTr="00C97087">
        <w:trPr>
          <w:trHeight w:val="114"/>
        </w:trPr>
        <w:tc>
          <w:tcPr>
            <w:tcW w:w="237" w:type="dxa"/>
            <w:tcBorders>
              <w:top w:val="nil"/>
              <w:left w:val="single" w:sz="12" w:space="0" w:color="auto"/>
              <w:bottom w:val="nil"/>
            </w:tcBorders>
            <w:shd w:val="clear" w:color="auto" w:fill="auto"/>
            <w:noWrap/>
            <w:vAlign w:val="center"/>
          </w:tcPr>
          <w:p w14:paraId="7E451FF6"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E81D33" w14:textId="77777777" w:rsidR="00074B3C" w:rsidRPr="00074B3C" w:rsidRDefault="00074B3C" w:rsidP="00074B3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4F8AF"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CB50C2B" w14:textId="77777777" w:rsidR="00074B3C" w:rsidRPr="00074B3C" w:rsidRDefault="00074B3C" w:rsidP="00074B3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0A91B"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68468B2" w14:textId="77777777" w:rsidR="00074B3C" w:rsidRPr="00074B3C" w:rsidRDefault="00074B3C" w:rsidP="00074B3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1401E" w14:textId="77777777" w:rsidR="00074B3C" w:rsidRPr="00074B3C" w:rsidRDefault="00074B3C" w:rsidP="00074B3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F5955D" w14:textId="77777777" w:rsidR="00074B3C" w:rsidRPr="00074B3C" w:rsidRDefault="00074B3C" w:rsidP="00074B3C">
            <w:pPr>
              <w:rPr>
                <w:rFonts w:ascii="Arial" w:hAnsi="Arial" w:cs="Arial"/>
                <w:b/>
                <w:bCs/>
                <w:lang w:val="es-BO"/>
              </w:rPr>
            </w:pPr>
          </w:p>
        </w:tc>
      </w:tr>
      <w:tr w:rsidR="00074B3C" w:rsidRPr="00074B3C" w14:paraId="6E44CAD4" w14:textId="77777777" w:rsidTr="00C97087">
        <w:trPr>
          <w:trHeight w:val="114"/>
        </w:trPr>
        <w:tc>
          <w:tcPr>
            <w:tcW w:w="237" w:type="dxa"/>
            <w:tcBorders>
              <w:top w:val="nil"/>
              <w:left w:val="single" w:sz="12" w:space="0" w:color="auto"/>
              <w:bottom w:val="nil"/>
            </w:tcBorders>
            <w:shd w:val="clear" w:color="auto" w:fill="auto"/>
            <w:noWrap/>
            <w:vAlign w:val="center"/>
          </w:tcPr>
          <w:p w14:paraId="660F65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ACA60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56A9A4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ADB57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41772F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2A34F2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20F6B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A6B3D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4EDAC9"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2C1F2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B49FC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6218A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859125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21729C"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36D72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4E92FE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0DFECB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987FD1F"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106584B"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B75FA67"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14345B"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A29795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4203F1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047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56FF233"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2AB36C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60C56E"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483110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3324F48"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C184709"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A6A01DB"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FD6036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4C6B6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C0BC49"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3041802"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19D63F"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3D20B4"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1C6FEF"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6FEF5C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286201" w14:textId="77777777" w:rsidR="00074B3C" w:rsidRPr="00074B3C" w:rsidRDefault="00074B3C" w:rsidP="00074B3C">
            <w:pPr>
              <w:rPr>
                <w:rFonts w:ascii="Arial" w:hAnsi="Arial" w:cs="Arial"/>
                <w:b/>
                <w:bCs/>
                <w:lang w:val="es-BO"/>
              </w:rPr>
            </w:pPr>
          </w:p>
        </w:tc>
      </w:tr>
      <w:tr w:rsidR="00074B3C" w:rsidRPr="00074B3C" w14:paraId="3BB9789E" w14:textId="77777777" w:rsidTr="00C9708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0261AA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876D2"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531214" w14:textId="77777777" w:rsidR="00074B3C" w:rsidRPr="00074B3C" w:rsidRDefault="00074B3C" w:rsidP="00074B3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CE98785" w14:textId="77777777" w:rsidR="00074B3C" w:rsidRPr="00074B3C" w:rsidRDefault="00074B3C" w:rsidP="00074B3C">
            <w:pPr>
              <w:jc w:val="right"/>
              <w:rPr>
                <w:rFonts w:ascii="Arial" w:hAnsi="Arial" w:cs="Arial"/>
                <w:bCs/>
                <w:lang w:val="es-BO"/>
              </w:rPr>
            </w:pPr>
            <w:r w:rsidRPr="00074B3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0D5B3"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91332CE" w14:textId="77777777" w:rsidR="00074B3C" w:rsidRPr="00074B3C" w:rsidRDefault="00074B3C" w:rsidP="00074B3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090EF91" w14:textId="77777777" w:rsidR="00074B3C" w:rsidRPr="00074B3C" w:rsidRDefault="00074B3C" w:rsidP="00074B3C">
            <w:pPr>
              <w:rPr>
                <w:rFonts w:ascii="Arial" w:hAnsi="Arial" w:cs="Arial"/>
                <w:bCs/>
                <w:lang w:val="es-BO"/>
              </w:rPr>
            </w:pPr>
            <w:r w:rsidRPr="00074B3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34246"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5264E6"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F5BF52" w14:textId="77777777" w:rsidR="00074B3C" w:rsidRPr="00074B3C" w:rsidRDefault="00074B3C" w:rsidP="00074B3C">
            <w:pPr>
              <w:rPr>
                <w:rFonts w:ascii="Arial" w:hAnsi="Arial" w:cs="Arial"/>
                <w:b/>
                <w:bCs/>
                <w:lang w:val="es-BO"/>
              </w:rPr>
            </w:pPr>
          </w:p>
        </w:tc>
      </w:tr>
      <w:tr w:rsidR="00074B3C" w:rsidRPr="00074B3C" w14:paraId="7039FBC4" w14:textId="77777777" w:rsidTr="00C97087">
        <w:trPr>
          <w:trHeight w:val="114"/>
        </w:trPr>
        <w:tc>
          <w:tcPr>
            <w:tcW w:w="237" w:type="dxa"/>
            <w:tcBorders>
              <w:top w:val="nil"/>
              <w:left w:val="single" w:sz="12" w:space="0" w:color="auto"/>
              <w:bottom w:val="nil"/>
            </w:tcBorders>
            <w:shd w:val="clear" w:color="auto" w:fill="auto"/>
            <w:noWrap/>
            <w:vAlign w:val="center"/>
          </w:tcPr>
          <w:p w14:paraId="5555185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93C4B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EF0E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18AD22"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6B6F48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3D0A12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C376DD"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6B3D5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C0D9C9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613D291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25E484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6077500" w14:textId="77777777" w:rsidR="00074B3C" w:rsidRPr="00074B3C" w:rsidRDefault="00074B3C" w:rsidP="00074B3C">
            <w:pPr>
              <w:rPr>
                <w:rFonts w:ascii="Arial" w:hAnsi="Arial" w:cs="Arial"/>
                <w:b/>
                <w:bCs/>
                <w:lang w:val="es-BO"/>
              </w:rPr>
            </w:pPr>
          </w:p>
        </w:tc>
        <w:tc>
          <w:tcPr>
            <w:tcW w:w="236" w:type="dxa"/>
            <w:tcBorders>
              <w:top w:val="nil"/>
            </w:tcBorders>
            <w:shd w:val="clear" w:color="auto" w:fill="auto"/>
            <w:vAlign w:val="center"/>
          </w:tcPr>
          <w:p w14:paraId="17207D7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479D708"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613B2C7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625B3E9"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F73D3F3"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996F71A"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2F929AE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64C7C16" w14:textId="77777777" w:rsidR="00074B3C" w:rsidRPr="00074B3C" w:rsidRDefault="00074B3C" w:rsidP="00074B3C">
            <w:pPr>
              <w:rPr>
                <w:rFonts w:ascii="Arial" w:hAnsi="Arial" w:cs="Arial"/>
                <w:b/>
                <w:bCs/>
                <w:lang w:val="es-BO"/>
              </w:rPr>
            </w:pPr>
          </w:p>
        </w:tc>
        <w:tc>
          <w:tcPr>
            <w:tcW w:w="236" w:type="dxa"/>
            <w:gridSpan w:val="2"/>
            <w:tcBorders>
              <w:top w:val="nil"/>
            </w:tcBorders>
            <w:shd w:val="clear" w:color="auto" w:fill="auto"/>
            <w:vAlign w:val="center"/>
          </w:tcPr>
          <w:p w14:paraId="5F41235E" w14:textId="77777777" w:rsidR="00074B3C" w:rsidRPr="00074B3C" w:rsidRDefault="00074B3C" w:rsidP="00074B3C">
            <w:pPr>
              <w:rPr>
                <w:rFonts w:ascii="Arial" w:hAnsi="Arial" w:cs="Arial"/>
                <w:b/>
                <w:bCs/>
                <w:lang w:val="es-BO"/>
              </w:rPr>
            </w:pPr>
          </w:p>
        </w:tc>
        <w:tc>
          <w:tcPr>
            <w:tcW w:w="235" w:type="dxa"/>
            <w:gridSpan w:val="2"/>
            <w:tcBorders>
              <w:top w:val="nil"/>
            </w:tcBorders>
            <w:shd w:val="clear" w:color="auto" w:fill="auto"/>
            <w:vAlign w:val="center"/>
          </w:tcPr>
          <w:p w14:paraId="60F6C302"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5A4193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36825A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D785274"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4BFFF220"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4F88221"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CA4F0EC"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EBB6BC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7223CD6" w14:textId="77777777" w:rsidR="00074B3C" w:rsidRPr="00074B3C" w:rsidRDefault="00074B3C" w:rsidP="00074B3C">
            <w:pPr>
              <w:rPr>
                <w:rFonts w:ascii="Arial" w:hAnsi="Arial" w:cs="Arial"/>
                <w:b/>
                <w:bCs/>
                <w:lang w:val="es-BO"/>
              </w:rPr>
            </w:pPr>
          </w:p>
        </w:tc>
        <w:tc>
          <w:tcPr>
            <w:tcW w:w="241" w:type="dxa"/>
            <w:gridSpan w:val="2"/>
            <w:tcBorders>
              <w:top w:val="nil"/>
            </w:tcBorders>
            <w:shd w:val="clear" w:color="auto" w:fill="auto"/>
            <w:vAlign w:val="center"/>
          </w:tcPr>
          <w:p w14:paraId="1784902C" w14:textId="77777777" w:rsidR="00074B3C" w:rsidRPr="00074B3C" w:rsidRDefault="00074B3C" w:rsidP="00074B3C">
            <w:pPr>
              <w:rPr>
                <w:rFonts w:ascii="Arial" w:hAnsi="Arial" w:cs="Arial"/>
                <w:b/>
                <w:bCs/>
                <w:lang w:val="es-BO"/>
              </w:rPr>
            </w:pPr>
          </w:p>
        </w:tc>
        <w:tc>
          <w:tcPr>
            <w:tcW w:w="240" w:type="dxa"/>
            <w:tcBorders>
              <w:top w:val="nil"/>
            </w:tcBorders>
            <w:shd w:val="clear" w:color="auto" w:fill="auto"/>
            <w:vAlign w:val="center"/>
          </w:tcPr>
          <w:p w14:paraId="539BA4D3"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50F1F6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00336EDC"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50309E4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7433DD28"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4B842F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BECD152"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727125A"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F7DF2F" w14:textId="77777777" w:rsidR="00074B3C" w:rsidRPr="00074B3C" w:rsidRDefault="00074B3C" w:rsidP="00074B3C">
            <w:pPr>
              <w:rPr>
                <w:rFonts w:ascii="Arial" w:hAnsi="Arial" w:cs="Arial"/>
                <w:b/>
                <w:bCs/>
                <w:lang w:val="es-BO"/>
              </w:rPr>
            </w:pPr>
          </w:p>
        </w:tc>
      </w:tr>
      <w:tr w:rsidR="00074B3C" w:rsidRPr="00074B3C" w14:paraId="4A91759D" w14:textId="77777777" w:rsidTr="00C97087">
        <w:trPr>
          <w:trHeight w:val="114"/>
        </w:trPr>
        <w:tc>
          <w:tcPr>
            <w:tcW w:w="237" w:type="dxa"/>
            <w:tcBorders>
              <w:top w:val="nil"/>
              <w:left w:val="single" w:sz="12" w:space="0" w:color="auto"/>
              <w:bottom w:val="nil"/>
            </w:tcBorders>
            <w:shd w:val="clear" w:color="auto" w:fill="auto"/>
            <w:noWrap/>
            <w:vAlign w:val="center"/>
          </w:tcPr>
          <w:p w14:paraId="7B7C8B6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3FD02B3" w14:textId="77777777" w:rsidR="00074B3C" w:rsidRPr="00074B3C" w:rsidRDefault="00074B3C" w:rsidP="00074B3C">
            <w:pPr>
              <w:rPr>
                <w:rFonts w:ascii="Arial" w:hAnsi="Arial" w:cs="Arial"/>
                <w:b/>
                <w:bCs/>
                <w:lang w:val="es-BO"/>
              </w:rPr>
            </w:pPr>
          </w:p>
        </w:tc>
        <w:tc>
          <w:tcPr>
            <w:tcW w:w="1657" w:type="dxa"/>
            <w:gridSpan w:val="10"/>
            <w:vMerge w:val="restart"/>
            <w:tcBorders>
              <w:top w:val="nil"/>
            </w:tcBorders>
            <w:shd w:val="clear" w:color="auto" w:fill="auto"/>
            <w:vAlign w:val="center"/>
          </w:tcPr>
          <w:p w14:paraId="4C5D78D9" w14:textId="77777777" w:rsidR="00074B3C" w:rsidRPr="00074B3C" w:rsidRDefault="00074B3C" w:rsidP="00074B3C">
            <w:pPr>
              <w:jc w:val="right"/>
              <w:rPr>
                <w:rFonts w:ascii="Arial" w:hAnsi="Arial" w:cs="Arial"/>
                <w:bCs/>
                <w:lang w:val="es-BO"/>
              </w:rPr>
            </w:pPr>
            <w:r w:rsidRPr="00074B3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8F2055C"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Número de Testimonio</w:t>
            </w:r>
          </w:p>
        </w:tc>
        <w:tc>
          <w:tcPr>
            <w:tcW w:w="237" w:type="dxa"/>
            <w:tcBorders>
              <w:top w:val="nil"/>
            </w:tcBorders>
            <w:shd w:val="clear" w:color="auto" w:fill="auto"/>
            <w:vAlign w:val="center"/>
          </w:tcPr>
          <w:p w14:paraId="37C45CCF" w14:textId="77777777" w:rsidR="00074B3C" w:rsidRPr="00074B3C" w:rsidRDefault="00074B3C" w:rsidP="00074B3C">
            <w:pPr>
              <w:rPr>
                <w:rFonts w:ascii="Arial" w:hAnsi="Arial" w:cs="Arial"/>
                <w:b/>
                <w:bCs/>
                <w:lang w:val="es-BO"/>
              </w:rPr>
            </w:pPr>
          </w:p>
        </w:tc>
        <w:tc>
          <w:tcPr>
            <w:tcW w:w="1656" w:type="dxa"/>
            <w:gridSpan w:val="11"/>
            <w:vMerge w:val="restart"/>
            <w:tcBorders>
              <w:top w:val="nil"/>
            </w:tcBorders>
            <w:shd w:val="clear" w:color="auto" w:fill="auto"/>
            <w:vAlign w:val="center"/>
          </w:tcPr>
          <w:p w14:paraId="0329487F"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Lugar</w:t>
            </w:r>
          </w:p>
        </w:tc>
        <w:tc>
          <w:tcPr>
            <w:tcW w:w="237" w:type="dxa"/>
            <w:gridSpan w:val="2"/>
            <w:tcBorders>
              <w:top w:val="nil"/>
            </w:tcBorders>
            <w:shd w:val="clear" w:color="auto" w:fill="auto"/>
            <w:vAlign w:val="center"/>
          </w:tcPr>
          <w:p w14:paraId="61CED4B3" w14:textId="77777777" w:rsidR="00074B3C" w:rsidRPr="00074B3C" w:rsidRDefault="00074B3C" w:rsidP="00074B3C">
            <w:pPr>
              <w:rPr>
                <w:rFonts w:ascii="Arial" w:hAnsi="Arial" w:cs="Arial"/>
                <w:b/>
                <w:bCs/>
                <w:lang w:val="es-BO"/>
              </w:rPr>
            </w:pPr>
          </w:p>
        </w:tc>
        <w:tc>
          <w:tcPr>
            <w:tcW w:w="3317" w:type="dxa"/>
            <w:gridSpan w:val="24"/>
            <w:tcBorders>
              <w:top w:val="nil"/>
            </w:tcBorders>
            <w:shd w:val="clear" w:color="auto" w:fill="auto"/>
            <w:vAlign w:val="center"/>
          </w:tcPr>
          <w:p w14:paraId="56C2C972" w14:textId="77777777" w:rsidR="00074B3C" w:rsidRPr="00074B3C" w:rsidRDefault="00074B3C" w:rsidP="00074B3C">
            <w:pPr>
              <w:jc w:val="center"/>
              <w:rPr>
                <w:rFonts w:ascii="Arial" w:hAnsi="Arial" w:cs="Arial"/>
                <w:bCs/>
                <w:lang w:val="es-BO"/>
              </w:rPr>
            </w:pPr>
            <w:r w:rsidRPr="00074B3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09B6F2E8" w14:textId="77777777" w:rsidR="00074B3C" w:rsidRPr="00074B3C" w:rsidRDefault="00074B3C" w:rsidP="00074B3C">
            <w:pPr>
              <w:rPr>
                <w:rFonts w:ascii="Arial" w:hAnsi="Arial" w:cs="Arial"/>
                <w:b/>
                <w:bCs/>
                <w:lang w:val="es-BO"/>
              </w:rPr>
            </w:pPr>
          </w:p>
        </w:tc>
      </w:tr>
      <w:tr w:rsidR="00074B3C" w:rsidRPr="00074B3C" w14:paraId="2714928B" w14:textId="77777777" w:rsidTr="00C97087">
        <w:trPr>
          <w:trHeight w:val="114"/>
        </w:trPr>
        <w:tc>
          <w:tcPr>
            <w:tcW w:w="237" w:type="dxa"/>
            <w:tcBorders>
              <w:top w:val="nil"/>
              <w:left w:val="single" w:sz="12" w:space="0" w:color="auto"/>
              <w:bottom w:val="nil"/>
            </w:tcBorders>
            <w:shd w:val="clear" w:color="auto" w:fill="auto"/>
            <w:noWrap/>
            <w:vAlign w:val="center"/>
          </w:tcPr>
          <w:p w14:paraId="4959DEE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7C82539" w14:textId="77777777" w:rsidR="00074B3C" w:rsidRPr="00074B3C" w:rsidRDefault="00074B3C" w:rsidP="00074B3C">
            <w:pPr>
              <w:rPr>
                <w:rFonts w:ascii="Arial" w:hAnsi="Arial" w:cs="Arial"/>
                <w:b/>
                <w:bCs/>
                <w:lang w:val="es-BO"/>
              </w:rPr>
            </w:pPr>
          </w:p>
        </w:tc>
        <w:tc>
          <w:tcPr>
            <w:tcW w:w="1657" w:type="dxa"/>
            <w:gridSpan w:val="10"/>
            <w:vMerge/>
            <w:shd w:val="clear" w:color="auto" w:fill="auto"/>
            <w:vAlign w:val="center"/>
          </w:tcPr>
          <w:p w14:paraId="7448BA1F" w14:textId="77777777" w:rsidR="00074B3C" w:rsidRPr="00074B3C" w:rsidRDefault="00074B3C" w:rsidP="00074B3C">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5191CDE" w14:textId="77777777" w:rsidR="00074B3C" w:rsidRPr="00074B3C" w:rsidRDefault="00074B3C" w:rsidP="00074B3C">
            <w:pPr>
              <w:rPr>
                <w:rFonts w:ascii="Arial" w:hAnsi="Arial" w:cs="Arial"/>
                <w:b/>
                <w:bCs/>
                <w:lang w:val="es-BO"/>
              </w:rPr>
            </w:pPr>
          </w:p>
        </w:tc>
        <w:tc>
          <w:tcPr>
            <w:tcW w:w="237" w:type="dxa"/>
            <w:tcBorders>
              <w:top w:val="nil"/>
              <w:left w:val="nil"/>
            </w:tcBorders>
            <w:shd w:val="clear" w:color="auto" w:fill="auto"/>
            <w:vAlign w:val="center"/>
          </w:tcPr>
          <w:p w14:paraId="4F752FD0" w14:textId="77777777" w:rsidR="00074B3C" w:rsidRPr="00074B3C" w:rsidRDefault="00074B3C" w:rsidP="00074B3C">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DB81D1F" w14:textId="77777777" w:rsidR="00074B3C" w:rsidRPr="00074B3C" w:rsidRDefault="00074B3C" w:rsidP="00074B3C">
            <w:pPr>
              <w:rPr>
                <w:rFonts w:ascii="Arial" w:hAnsi="Arial" w:cs="Arial"/>
                <w:b/>
                <w:bCs/>
                <w:lang w:val="es-BO"/>
              </w:rPr>
            </w:pPr>
          </w:p>
        </w:tc>
        <w:tc>
          <w:tcPr>
            <w:tcW w:w="237" w:type="dxa"/>
            <w:gridSpan w:val="2"/>
            <w:tcBorders>
              <w:top w:val="nil"/>
              <w:left w:val="nil"/>
            </w:tcBorders>
            <w:shd w:val="clear" w:color="auto" w:fill="auto"/>
            <w:vAlign w:val="center"/>
          </w:tcPr>
          <w:p w14:paraId="7B4210F0" w14:textId="77777777" w:rsidR="00074B3C" w:rsidRPr="00074B3C" w:rsidRDefault="00074B3C" w:rsidP="00074B3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090CFDC"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Día</w:t>
            </w:r>
          </w:p>
        </w:tc>
        <w:tc>
          <w:tcPr>
            <w:tcW w:w="237" w:type="dxa"/>
            <w:gridSpan w:val="2"/>
            <w:tcBorders>
              <w:top w:val="nil"/>
            </w:tcBorders>
            <w:shd w:val="clear" w:color="auto" w:fill="auto"/>
            <w:vAlign w:val="center"/>
          </w:tcPr>
          <w:p w14:paraId="3E82EA63" w14:textId="77777777" w:rsidR="00074B3C" w:rsidRPr="00074B3C" w:rsidRDefault="00074B3C" w:rsidP="00074B3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66AC09"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Mes</w:t>
            </w:r>
          </w:p>
        </w:tc>
        <w:tc>
          <w:tcPr>
            <w:tcW w:w="237" w:type="dxa"/>
            <w:gridSpan w:val="2"/>
            <w:tcBorders>
              <w:top w:val="nil"/>
            </w:tcBorders>
            <w:shd w:val="clear" w:color="auto" w:fill="auto"/>
            <w:vAlign w:val="center"/>
          </w:tcPr>
          <w:p w14:paraId="60E2A777" w14:textId="77777777" w:rsidR="00074B3C" w:rsidRPr="00074B3C" w:rsidRDefault="00074B3C" w:rsidP="00074B3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3F6408"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4ED8504" w14:textId="77777777" w:rsidR="00074B3C" w:rsidRPr="00074B3C" w:rsidRDefault="00074B3C" w:rsidP="00074B3C">
            <w:pPr>
              <w:rPr>
                <w:rFonts w:ascii="Arial" w:hAnsi="Arial" w:cs="Arial"/>
                <w:b/>
                <w:bCs/>
                <w:lang w:val="es-BO"/>
              </w:rPr>
            </w:pPr>
          </w:p>
        </w:tc>
      </w:tr>
      <w:tr w:rsidR="00074B3C" w:rsidRPr="00074B3C" w14:paraId="736C7489" w14:textId="77777777" w:rsidTr="00C97087">
        <w:trPr>
          <w:trHeight w:val="114"/>
        </w:trPr>
        <w:tc>
          <w:tcPr>
            <w:tcW w:w="237" w:type="dxa"/>
            <w:tcBorders>
              <w:top w:val="nil"/>
              <w:left w:val="single" w:sz="12" w:space="0" w:color="auto"/>
              <w:bottom w:val="nil"/>
            </w:tcBorders>
            <w:shd w:val="clear" w:color="auto" w:fill="auto"/>
            <w:noWrap/>
            <w:vAlign w:val="center"/>
          </w:tcPr>
          <w:p w14:paraId="5B4698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E60635C" w14:textId="77777777" w:rsidR="00074B3C" w:rsidRPr="00074B3C" w:rsidRDefault="00074B3C" w:rsidP="00074B3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2D0A26E" w14:textId="77777777" w:rsidR="00074B3C" w:rsidRPr="00074B3C" w:rsidRDefault="00074B3C" w:rsidP="00074B3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F41FEA" w14:textId="77777777" w:rsidR="00074B3C" w:rsidRPr="00074B3C" w:rsidRDefault="00074B3C" w:rsidP="00074B3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879388F" w14:textId="77777777" w:rsidR="00074B3C" w:rsidRPr="00074B3C" w:rsidRDefault="00074B3C" w:rsidP="00074B3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BBD02"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F0EE7B1" w14:textId="77777777" w:rsidR="00074B3C" w:rsidRPr="00074B3C" w:rsidRDefault="00074B3C" w:rsidP="00074B3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DB55B5"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E73C383" w14:textId="77777777" w:rsidR="00074B3C" w:rsidRPr="00074B3C" w:rsidRDefault="00074B3C" w:rsidP="00074B3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2072BA"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9DDFFE4" w14:textId="77777777" w:rsidR="00074B3C" w:rsidRPr="00074B3C" w:rsidRDefault="00074B3C" w:rsidP="00074B3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EC21F" w14:textId="77777777" w:rsidR="00074B3C" w:rsidRPr="00074B3C" w:rsidRDefault="00074B3C" w:rsidP="00074B3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F59CF24" w14:textId="77777777" w:rsidR="00074B3C" w:rsidRPr="00074B3C" w:rsidRDefault="00074B3C" w:rsidP="00074B3C">
            <w:pPr>
              <w:rPr>
                <w:rFonts w:ascii="Arial" w:hAnsi="Arial" w:cs="Arial"/>
                <w:b/>
                <w:bCs/>
                <w:lang w:val="es-BO"/>
              </w:rPr>
            </w:pPr>
          </w:p>
        </w:tc>
      </w:tr>
      <w:tr w:rsidR="00074B3C" w:rsidRPr="00074B3C" w14:paraId="2CB37D33" w14:textId="77777777" w:rsidTr="00C97087">
        <w:trPr>
          <w:trHeight w:val="114"/>
        </w:trPr>
        <w:tc>
          <w:tcPr>
            <w:tcW w:w="237" w:type="dxa"/>
            <w:tcBorders>
              <w:top w:val="nil"/>
              <w:left w:val="single" w:sz="12" w:space="0" w:color="auto"/>
              <w:bottom w:val="nil"/>
            </w:tcBorders>
            <w:shd w:val="clear" w:color="auto" w:fill="auto"/>
            <w:noWrap/>
            <w:vAlign w:val="center"/>
          </w:tcPr>
          <w:p w14:paraId="22BFB1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F09F7A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C6DE42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D6B85D"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E6B757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B8734F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07F1E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D7DC4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82B1E0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92D061C"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501FCA"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E04407" w14:textId="77777777" w:rsidR="00074B3C" w:rsidRPr="00074B3C" w:rsidRDefault="00074B3C" w:rsidP="00074B3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9E8A8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2340EB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2246CF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766488"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1AFB6C7B"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A7D719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97A9B1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F9BE1BF" w14:textId="77777777" w:rsidR="00074B3C" w:rsidRPr="00074B3C" w:rsidRDefault="00074B3C" w:rsidP="00074B3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303EEB" w14:textId="77777777" w:rsidR="00074B3C" w:rsidRPr="00074B3C" w:rsidRDefault="00074B3C" w:rsidP="00074B3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37EA91D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E8CD9A"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A245C2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FEFD10E" w14:textId="77777777" w:rsidR="00074B3C" w:rsidRPr="00074B3C" w:rsidRDefault="00074B3C" w:rsidP="00074B3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5E33E937"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86C8D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D2814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7B60643"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4D1B1C25" w14:textId="77777777" w:rsidR="00074B3C" w:rsidRPr="00074B3C" w:rsidRDefault="00074B3C" w:rsidP="00074B3C">
            <w:pPr>
              <w:rPr>
                <w:rFonts w:ascii="Arial" w:hAnsi="Arial" w:cs="Arial"/>
                <w:b/>
                <w:bCs/>
                <w:lang w:val="es-BO"/>
              </w:rPr>
            </w:pPr>
          </w:p>
        </w:tc>
        <w:tc>
          <w:tcPr>
            <w:tcW w:w="241" w:type="dxa"/>
            <w:gridSpan w:val="2"/>
            <w:tcBorders>
              <w:bottom w:val="single" w:sz="4" w:space="0" w:color="auto"/>
            </w:tcBorders>
            <w:shd w:val="clear" w:color="auto" w:fill="auto"/>
            <w:vAlign w:val="center"/>
          </w:tcPr>
          <w:p w14:paraId="24138F2F" w14:textId="77777777" w:rsidR="00074B3C" w:rsidRPr="00074B3C" w:rsidRDefault="00074B3C" w:rsidP="00074B3C">
            <w:pPr>
              <w:rPr>
                <w:rFonts w:ascii="Arial" w:hAnsi="Arial" w:cs="Arial"/>
                <w:b/>
                <w:bCs/>
                <w:lang w:val="es-BO"/>
              </w:rPr>
            </w:pPr>
          </w:p>
        </w:tc>
        <w:tc>
          <w:tcPr>
            <w:tcW w:w="240" w:type="dxa"/>
            <w:tcBorders>
              <w:bottom w:val="single" w:sz="4" w:space="0" w:color="auto"/>
            </w:tcBorders>
            <w:shd w:val="clear" w:color="auto" w:fill="auto"/>
            <w:vAlign w:val="center"/>
          </w:tcPr>
          <w:p w14:paraId="1D68CC74"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58783177"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60E8C55" w14:textId="77777777" w:rsidR="00074B3C" w:rsidRPr="00074B3C" w:rsidRDefault="00074B3C" w:rsidP="00074B3C">
            <w:pPr>
              <w:rPr>
                <w:rFonts w:ascii="Arial" w:hAnsi="Arial" w:cs="Arial"/>
                <w:b/>
                <w:bCs/>
                <w:lang w:val="es-BO"/>
              </w:rPr>
            </w:pPr>
          </w:p>
        </w:tc>
        <w:tc>
          <w:tcPr>
            <w:tcW w:w="234" w:type="dxa"/>
            <w:gridSpan w:val="2"/>
            <w:tcBorders>
              <w:bottom w:val="single" w:sz="4" w:space="0" w:color="auto"/>
            </w:tcBorders>
            <w:shd w:val="clear" w:color="auto" w:fill="auto"/>
            <w:vAlign w:val="center"/>
          </w:tcPr>
          <w:p w14:paraId="472A5426"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DEB0348"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7BE9B3F3"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4FA96677"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0CCC05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FCA785" w14:textId="77777777" w:rsidR="00074B3C" w:rsidRPr="00074B3C" w:rsidRDefault="00074B3C" w:rsidP="00074B3C">
            <w:pPr>
              <w:rPr>
                <w:rFonts w:ascii="Arial" w:hAnsi="Arial" w:cs="Arial"/>
                <w:b/>
                <w:bCs/>
                <w:lang w:val="es-BO"/>
              </w:rPr>
            </w:pPr>
          </w:p>
        </w:tc>
      </w:tr>
      <w:tr w:rsidR="00074B3C" w:rsidRPr="00074B3C" w14:paraId="143BA5AE" w14:textId="77777777" w:rsidTr="00C97087">
        <w:trPr>
          <w:trHeight w:val="114"/>
        </w:trPr>
        <w:tc>
          <w:tcPr>
            <w:tcW w:w="237" w:type="dxa"/>
            <w:tcBorders>
              <w:top w:val="nil"/>
              <w:left w:val="single" w:sz="12" w:space="0" w:color="auto"/>
              <w:bottom w:val="nil"/>
            </w:tcBorders>
            <w:shd w:val="clear" w:color="auto" w:fill="auto"/>
            <w:noWrap/>
            <w:vAlign w:val="center"/>
          </w:tcPr>
          <w:p w14:paraId="7CD6C5DF" w14:textId="77777777" w:rsidR="00074B3C" w:rsidRPr="00074B3C" w:rsidRDefault="00074B3C" w:rsidP="00074B3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671ECA1" w14:textId="77777777" w:rsidR="00074B3C" w:rsidRPr="00074B3C" w:rsidRDefault="00074B3C" w:rsidP="00074B3C">
            <w:pPr>
              <w:jc w:val="right"/>
              <w:rPr>
                <w:rFonts w:ascii="Arial" w:hAnsi="Arial" w:cs="Arial"/>
                <w:bCs/>
                <w:lang w:val="es-BO"/>
              </w:rPr>
            </w:pPr>
            <w:r w:rsidRPr="00074B3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FB6A0"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035E05AD"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490C608A"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7AE06BC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E942689"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971CE0" w14:textId="77777777" w:rsidR="00074B3C" w:rsidRPr="00074B3C" w:rsidRDefault="00074B3C" w:rsidP="00074B3C">
            <w:pPr>
              <w:rPr>
                <w:rFonts w:ascii="Arial" w:hAnsi="Arial" w:cs="Arial"/>
                <w:b/>
                <w:bCs/>
                <w:lang w:val="es-BO"/>
              </w:rPr>
            </w:pPr>
          </w:p>
        </w:tc>
      </w:tr>
      <w:tr w:rsidR="00074B3C" w:rsidRPr="00074B3C" w14:paraId="2151FA4A" w14:textId="77777777" w:rsidTr="00C97087">
        <w:trPr>
          <w:trHeight w:val="114"/>
        </w:trPr>
        <w:tc>
          <w:tcPr>
            <w:tcW w:w="237" w:type="dxa"/>
            <w:tcBorders>
              <w:top w:val="nil"/>
              <w:left w:val="single" w:sz="12" w:space="0" w:color="auto"/>
              <w:bottom w:val="nil"/>
            </w:tcBorders>
            <w:shd w:val="clear" w:color="auto" w:fill="auto"/>
            <w:noWrap/>
            <w:vAlign w:val="center"/>
          </w:tcPr>
          <w:p w14:paraId="4F4FB1B1"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F60B6F5" w14:textId="77777777" w:rsidR="00074B3C" w:rsidRPr="00074B3C" w:rsidRDefault="00074B3C" w:rsidP="00074B3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C579ECE"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487441D1"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2F0DC7DE"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EB95A6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67CEEC1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438500" w14:textId="77777777" w:rsidR="00074B3C" w:rsidRPr="00074B3C" w:rsidRDefault="00074B3C" w:rsidP="00074B3C">
            <w:pPr>
              <w:rPr>
                <w:rFonts w:ascii="Arial" w:hAnsi="Arial" w:cs="Arial"/>
                <w:b/>
                <w:bCs/>
                <w:lang w:val="es-BO"/>
              </w:rPr>
            </w:pPr>
          </w:p>
        </w:tc>
      </w:tr>
      <w:tr w:rsidR="00074B3C" w:rsidRPr="00074B3C" w14:paraId="229DFAE0" w14:textId="77777777" w:rsidTr="00C97087">
        <w:trPr>
          <w:trHeight w:val="114"/>
        </w:trPr>
        <w:tc>
          <w:tcPr>
            <w:tcW w:w="237" w:type="dxa"/>
            <w:tcBorders>
              <w:top w:val="nil"/>
              <w:left w:val="single" w:sz="12" w:space="0" w:color="auto"/>
              <w:bottom w:val="nil"/>
            </w:tcBorders>
            <w:shd w:val="clear" w:color="auto" w:fill="auto"/>
            <w:noWrap/>
            <w:vAlign w:val="center"/>
          </w:tcPr>
          <w:p w14:paraId="60FB9F9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25E18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4A066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E4A21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02C26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4832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BB853D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9767F0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1F43AC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7F113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C39A8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0B43E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C396E47"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4886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68BE6A"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5DD51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441A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18426B"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B8E207"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C41A9C"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3D9415"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66D96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AFDE5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2D00E"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49882"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FB6A86"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32727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5E2CA0"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E2D77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707B78"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3D8DE0"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27897B3"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760994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E40364"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962F6B0"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049E6C06"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4CA2CA7E"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C3F12F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AC7B41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53F9AC" w14:textId="77777777" w:rsidR="00074B3C" w:rsidRPr="00074B3C" w:rsidRDefault="00074B3C" w:rsidP="00074B3C">
            <w:pPr>
              <w:rPr>
                <w:rFonts w:ascii="Arial" w:hAnsi="Arial" w:cs="Arial"/>
                <w:b/>
                <w:bCs/>
                <w:lang w:val="es-BO"/>
              </w:rPr>
            </w:pPr>
          </w:p>
        </w:tc>
      </w:tr>
      <w:tr w:rsidR="00074B3C" w:rsidRPr="00074B3C" w14:paraId="7F1E56A4" w14:textId="77777777" w:rsidTr="00C97087">
        <w:trPr>
          <w:trHeight w:val="114"/>
        </w:trPr>
        <w:tc>
          <w:tcPr>
            <w:tcW w:w="237" w:type="dxa"/>
            <w:tcBorders>
              <w:top w:val="nil"/>
              <w:left w:val="single" w:sz="12" w:space="0" w:color="auto"/>
              <w:bottom w:val="nil"/>
            </w:tcBorders>
            <w:shd w:val="clear" w:color="auto" w:fill="auto"/>
            <w:noWrap/>
            <w:vAlign w:val="center"/>
          </w:tcPr>
          <w:p w14:paraId="21AE307A" w14:textId="77777777" w:rsidR="00074B3C" w:rsidRPr="00074B3C" w:rsidRDefault="00074B3C" w:rsidP="00074B3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2868EA4" w14:textId="77777777" w:rsidR="00074B3C" w:rsidRPr="00074B3C" w:rsidRDefault="00074B3C" w:rsidP="00074B3C">
            <w:pPr>
              <w:jc w:val="right"/>
              <w:rPr>
                <w:rFonts w:ascii="Arial" w:hAnsi="Arial" w:cs="Arial"/>
                <w:bCs/>
                <w:lang w:val="es-BO"/>
              </w:rPr>
            </w:pPr>
            <w:r w:rsidRPr="00074B3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E6A4"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60F233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C66505" w14:textId="77777777" w:rsidR="00074B3C" w:rsidRPr="00074B3C" w:rsidRDefault="00074B3C" w:rsidP="00074B3C">
            <w:pPr>
              <w:rPr>
                <w:rFonts w:ascii="Arial" w:hAnsi="Arial" w:cs="Arial"/>
                <w:b/>
                <w:bCs/>
                <w:lang w:val="es-BO"/>
              </w:rPr>
            </w:pPr>
          </w:p>
        </w:tc>
      </w:tr>
      <w:tr w:rsidR="00074B3C" w:rsidRPr="00074B3C" w14:paraId="5C1D75F7" w14:textId="77777777" w:rsidTr="00C97087">
        <w:trPr>
          <w:trHeight w:val="114"/>
        </w:trPr>
        <w:tc>
          <w:tcPr>
            <w:tcW w:w="237" w:type="dxa"/>
            <w:tcBorders>
              <w:top w:val="nil"/>
              <w:left w:val="single" w:sz="12" w:space="0" w:color="auto"/>
              <w:bottom w:val="nil"/>
            </w:tcBorders>
            <w:shd w:val="clear" w:color="auto" w:fill="auto"/>
            <w:noWrap/>
            <w:vAlign w:val="center"/>
          </w:tcPr>
          <w:p w14:paraId="49EECC0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915616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47D11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22C48AE"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7ECE40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5F579F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553FA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784069"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A4BEC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DB58FC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958BF0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A50FD6"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5D699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A8D8C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19E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E858A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1824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D405C3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1DAB9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24C1632"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4BFC564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A87B5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34B783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4FF2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31449FE"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675BA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331ED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32A81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669A7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D3FF47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9912B2E"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113249E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14A9DC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93BA3A"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5C22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9FF2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FDDA30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4C5128C"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765631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986311" w14:textId="77777777" w:rsidR="00074B3C" w:rsidRPr="00074B3C" w:rsidRDefault="00074B3C" w:rsidP="00074B3C">
            <w:pPr>
              <w:rPr>
                <w:rFonts w:ascii="Arial" w:hAnsi="Arial" w:cs="Arial"/>
                <w:b/>
                <w:bCs/>
                <w:lang w:val="es-BO"/>
              </w:rPr>
            </w:pPr>
          </w:p>
        </w:tc>
      </w:tr>
      <w:tr w:rsidR="00074B3C" w:rsidRPr="00074B3C" w14:paraId="4222469B" w14:textId="77777777" w:rsidTr="00C9708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143690F" w14:textId="77777777" w:rsidR="00074B3C" w:rsidRPr="00074B3C" w:rsidRDefault="00074B3C" w:rsidP="00074B3C">
            <w:pPr>
              <w:rPr>
                <w:rFonts w:ascii="Arial" w:hAnsi="Arial" w:cs="Arial"/>
                <w:b/>
                <w:bCs/>
                <w:lang w:val="es-BO"/>
              </w:rPr>
            </w:pPr>
            <w:r w:rsidRPr="00074B3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74B3C" w:rsidRPr="00074B3C" w14:paraId="00D7BF76" w14:textId="77777777" w:rsidTr="00C97087">
        <w:trPr>
          <w:trHeight w:val="114"/>
        </w:trPr>
        <w:tc>
          <w:tcPr>
            <w:tcW w:w="237" w:type="dxa"/>
            <w:tcBorders>
              <w:top w:val="nil"/>
              <w:left w:val="single" w:sz="12" w:space="0" w:color="auto"/>
              <w:bottom w:val="nil"/>
            </w:tcBorders>
            <w:shd w:val="clear" w:color="auto" w:fill="auto"/>
            <w:noWrap/>
            <w:vAlign w:val="center"/>
          </w:tcPr>
          <w:p w14:paraId="37FB805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677C0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B23DD5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9EEF17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EB2A8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7051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ED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E435E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988232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BA45D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15664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0175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DFB1E3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5C21B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2B2B90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D705AA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A531CE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88880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DD78AF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0FC4EA6"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7A62137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F90A76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73BE4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56FCF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3437ED"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045233A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09341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C3B93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A0734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A7484DF"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631A63C8"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0672EA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1A5256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7982C0B"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63DE7D1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727BA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F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3CD737F"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BD4BEB5"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A4EAFC" w14:textId="77777777" w:rsidR="00074B3C" w:rsidRPr="00074B3C" w:rsidRDefault="00074B3C" w:rsidP="00074B3C">
            <w:pPr>
              <w:rPr>
                <w:rFonts w:ascii="Arial" w:hAnsi="Arial" w:cs="Arial"/>
                <w:b/>
                <w:bCs/>
                <w:lang w:val="es-BO"/>
              </w:rPr>
            </w:pPr>
          </w:p>
        </w:tc>
      </w:tr>
      <w:tr w:rsidR="00074B3C" w:rsidRPr="00074B3C" w14:paraId="6765B1AE" w14:textId="77777777" w:rsidTr="00C97087">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FD8B35C" w14:textId="77777777" w:rsidR="00074B3C" w:rsidRPr="00074B3C" w:rsidRDefault="00074B3C" w:rsidP="00074B3C">
            <w:pPr>
              <w:numPr>
                <w:ilvl w:val="0"/>
                <w:numId w:val="24"/>
              </w:numPr>
              <w:ind w:left="586" w:hanging="425"/>
              <w:rPr>
                <w:rFonts w:ascii="Arial" w:hAnsi="Arial" w:cs="Arial"/>
                <w:b/>
                <w:bCs/>
                <w:lang w:val="es-BO"/>
              </w:rPr>
            </w:pPr>
            <w:r w:rsidRPr="00074B3C">
              <w:rPr>
                <w:rFonts w:ascii="Arial" w:hAnsi="Arial" w:cs="Arial"/>
                <w:b/>
                <w:bCs/>
                <w:lang w:val="es-BO"/>
              </w:rPr>
              <w:t>INFORMACIÓN SOBRE NOTIFICACIONES</w:t>
            </w:r>
          </w:p>
        </w:tc>
      </w:tr>
      <w:tr w:rsidR="00074B3C" w:rsidRPr="00074B3C" w14:paraId="4030CC57" w14:textId="77777777" w:rsidTr="00C97087">
        <w:trPr>
          <w:trHeight w:val="114"/>
        </w:trPr>
        <w:tc>
          <w:tcPr>
            <w:tcW w:w="237" w:type="dxa"/>
            <w:tcBorders>
              <w:top w:val="nil"/>
              <w:left w:val="single" w:sz="12" w:space="0" w:color="auto"/>
              <w:bottom w:val="nil"/>
            </w:tcBorders>
            <w:shd w:val="clear" w:color="auto" w:fill="auto"/>
            <w:noWrap/>
            <w:vAlign w:val="center"/>
          </w:tcPr>
          <w:p w14:paraId="435E3CB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4D51B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459E2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FD0CD2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85B379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70A7A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2DD49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4F0473"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86A631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68C68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295A42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1C6537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07CCF0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F1F0E5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577204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61E7F3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B02392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F56F8B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9047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81E0864"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334A42C"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8AD62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A47139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C6EB1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35680F"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8E5E2B6"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637431A"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1115ED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5465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D5FE1F"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582D5BC"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474E6B7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7E33E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995C03"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06BC30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2662AD"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8A44CF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22A13A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33F9DD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9639B7" w14:textId="77777777" w:rsidR="00074B3C" w:rsidRPr="00074B3C" w:rsidRDefault="00074B3C" w:rsidP="00074B3C">
            <w:pPr>
              <w:rPr>
                <w:rFonts w:ascii="Arial" w:hAnsi="Arial" w:cs="Arial"/>
                <w:b/>
                <w:bCs/>
                <w:lang w:val="es-BO"/>
              </w:rPr>
            </w:pPr>
          </w:p>
        </w:tc>
      </w:tr>
      <w:tr w:rsidR="00074B3C" w:rsidRPr="00074B3C" w14:paraId="326AE28D" w14:textId="77777777" w:rsidTr="00C97087">
        <w:trPr>
          <w:trHeight w:val="114"/>
        </w:trPr>
        <w:tc>
          <w:tcPr>
            <w:tcW w:w="237" w:type="dxa"/>
            <w:tcBorders>
              <w:top w:val="nil"/>
              <w:left w:val="single" w:sz="12" w:space="0" w:color="auto"/>
              <w:bottom w:val="nil"/>
            </w:tcBorders>
            <w:shd w:val="clear" w:color="auto" w:fill="auto"/>
            <w:noWrap/>
            <w:vAlign w:val="center"/>
          </w:tcPr>
          <w:p w14:paraId="2B1BFB8D" w14:textId="77777777" w:rsidR="00074B3C" w:rsidRPr="00074B3C" w:rsidRDefault="00074B3C" w:rsidP="00074B3C">
            <w:pPr>
              <w:rPr>
                <w:rFonts w:ascii="Arial" w:hAnsi="Arial" w:cs="Arial"/>
                <w:b/>
                <w:bCs/>
                <w:lang w:val="es-BO"/>
              </w:rPr>
            </w:pPr>
          </w:p>
        </w:tc>
        <w:tc>
          <w:tcPr>
            <w:tcW w:w="2841" w:type="dxa"/>
            <w:gridSpan w:val="15"/>
            <w:vMerge w:val="restart"/>
            <w:tcBorders>
              <w:top w:val="nil"/>
            </w:tcBorders>
            <w:shd w:val="clear" w:color="auto" w:fill="auto"/>
            <w:vAlign w:val="center"/>
          </w:tcPr>
          <w:p w14:paraId="6B8E10CF" w14:textId="77777777" w:rsidR="00074B3C" w:rsidRPr="00074B3C" w:rsidRDefault="00074B3C" w:rsidP="00074B3C">
            <w:pPr>
              <w:jc w:val="right"/>
              <w:rPr>
                <w:rFonts w:ascii="Arial" w:hAnsi="Arial" w:cs="Arial"/>
                <w:b/>
                <w:bCs/>
                <w:lang w:val="es-BO"/>
              </w:rPr>
            </w:pPr>
            <w:r w:rsidRPr="00074B3C">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427C511" w14:textId="77777777" w:rsidR="00074B3C" w:rsidRPr="00074B3C" w:rsidRDefault="00074B3C" w:rsidP="00074B3C">
            <w:pPr>
              <w:jc w:val="right"/>
              <w:rPr>
                <w:rFonts w:ascii="Arial" w:hAnsi="Arial" w:cs="Arial"/>
                <w:b/>
                <w:bCs/>
                <w:lang w:val="es-BO"/>
              </w:rPr>
            </w:pPr>
            <w:r w:rsidRPr="00074B3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FFE5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48DD974"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DBFC4D" w14:textId="77777777" w:rsidR="00074B3C" w:rsidRPr="00074B3C" w:rsidRDefault="00074B3C" w:rsidP="00074B3C">
            <w:pPr>
              <w:rPr>
                <w:rFonts w:ascii="Arial" w:hAnsi="Arial" w:cs="Arial"/>
                <w:b/>
                <w:bCs/>
                <w:lang w:val="es-BO"/>
              </w:rPr>
            </w:pPr>
          </w:p>
        </w:tc>
      </w:tr>
      <w:tr w:rsidR="00074B3C" w:rsidRPr="00074B3C" w14:paraId="0DCF55D9" w14:textId="77777777" w:rsidTr="00C97087">
        <w:trPr>
          <w:trHeight w:val="114"/>
        </w:trPr>
        <w:tc>
          <w:tcPr>
            <w:tcW w:w="237" w:type="dxa"/>
            <w:tcBorders>
              <w:top w:val="nil"/>
              <w:left w:val="single" w:sz="12" w:space="0" w:color="auto"/>
              <w:bottom w:val="nil"/>
            </w:tcBorders>
            <w:shd w:val="clear" w:color="auto" w:fill="auto"/>
            <w:noWrap/>
            <w:vAlign w:val="center"/>
          </w:tcPr>
          <w:p w14:paraId="49820720" w14:textId="77777777" w:rsidR="00074B3C" w:rsidRPr="00074B3C" w:rsidRDefault="00074B3C" w:rsidP="00074B3C">
            <w:pPr>
              <w:rPr>
                <w:rFonts w:ascii="Arial" w:hAnsi="Arial" w:cs="Arial"/>
                <w:b/>
                <w:bCs/>
                <w:lang w:val="es-BO"/>
              </w:rPr>
            </w:pPr>
          </w:p>
        </w:tc>
        <w:tc>
          <w:tcPr>
            <w:tcW w:w="2841" w:type="dxa"/>
            <w:gridSpan w:val="15"/>
            <w:vMerge/>
            <w:shd w:val="clear" w:color="auto" w:fill="auto"/>
            <w:vAlign w:val="center"/>
          </w:tcPr>
          <w:p w14:paraId="1C58308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E4AF6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CE9DF3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24764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A57F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B6D4D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B50D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6F23BD5"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5EE12E1"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956F39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7CAD37F"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B209676"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391937"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5891F7B"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28899CF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2582738"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E5679C"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DC4A476"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BE62612"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274F6D4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1F6C52"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8B5C7C"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267BA9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6E1FE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BC9B93A"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4D3D2A4"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D44BEF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FA87B" w14:textId="77777777" w:rsidR="00074B3C" w:rsidRPr="00074B3C" w:rsidRDefault="00074B3C" w:rsidP="00074B3C">
            <w:pPr>
              <w:rPr>
                <w:rFonts w:ascii="Arial" w:hAnsi="Arial" w:cs="Arial"/>
                <w:b/>
                <w:bCs/>
                <w:lang w:val="es-BO"/>
              </w:rPr>
            </w:pPr>
          </w:p>
        </w:tc>
      </w:tr>
      <w:tr w:rsidR="00074B3C" w:rsidRPr="00074B3C" w14:paraId="002417F1" w14:textId="77777777" w:rsidTr="00C97087">
        <w:trPr>
          <w:trHeight w:val="114"/>
        </w:trPr>
        <w:tc>
          <w:tcPr>
            <w:tcW w:w="237" w:type="dxa"/>
            <w:tcBorders>
              <w:top w:val="nil"/>
              <w:left w:val="single" w:sz="12" w:space="0" w:color="auto"/>
              <w:bottom w:val="nil"/>
            </w:tcBorders>
            <w:shd w:val="clear" w:color="auto" w:fill="auto"/>
            <w:noWrap/>
            <w:vAlign w:val="center"/>
          </w:tcPr>
          <w:p w14:paraId="661D0D2B" w14:textId="77777777" w:rsidR="00074B3C" w:rsidRPr="00074B3C" w:rsidRDefault="00074B3C" w:rsidP="00074B3C">
            <w:pPr>
              <w:rPr>
                <w:rFonts w:ascii="Arial" w:hAnsi="Arial" w:cs="Arial"/>
                <w:b/>
                <w:bCs/>
                <w:lang w:val="es-BO"/>
              </w:rPr>
            </w:pPr>
          </w:p>
        </w:tc>
        <w:tc>
          <w:tcPr>
            <w:tcW w:w="2841" w:type="dxa"/>
            <w:gridSpan w:val="15"/>
            <w:vMerge/>
            <w:tcBorders>
              <w:bottom w:val="nil"/>
            </w:tcBorders>
            <w:shd w:val="clear" w:color="auto" w:fill="auto"/>
            <w:vAlign w:val="center"/>
          </w:tcPr>
          <w:p w14:paraId="038F1253" w14:textId="77777777" w:rsidR="00074B3C" w:rsidRPr="00074B3C" w:rsidRDefault="00074B3C" w:rsidP="00074B3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2BEBC9E" w14:textId="77777777" w:rsidR="00074B3C" w:rsidRPr="00074B3C" w:rsidRDefault="00074B3C" w:rsidP="00074B3C">
            <w:pPr>
              <w:jc w:val="right"/>
              <w:rPr>
                <w:rFonts w:ascii="Arial" w:hAnsi="Arial" w:cs="Arial"/>
                <w:b/>
                <w:bCs/>
                <w:lang w:val="es-BO"/>
              </w:rPr>
            </w:pPr>
            <w:r w:rsidRPr="00074B3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6B14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ADC776B"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DE104D" w14:textId="77777777" w:rsidR="00074B3C" w:rsidRPr="00074B3C" w:rsidRDefault="00074B3C" w:rsidP="00074B3C">
            <w:pPr>
              <w:rPr>
                <w:rFonts w:ascii="Arial" w:hAnsi="Arial" w:cs="Arial"/>
                <w:b/>
                <w:bCs/>
                <w:lang w:val="es-BO"/>
              </w:rPr>
            </w:pPr>
          </w:p>
        </w:tc>
      </w:tr>
      <w:tr w:rsidR="00074B3C" w:rsidRPr="00074B3C" w14:paraId="35E5D895" w14:textId="77777777" w:rsidTr="00C9708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3B73459"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5FEBDD"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8E8419B"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1129B37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7D57C8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415DF71" w14:textId="77777777" w:rsidR="00074B3C" w:rsidRPr="00074B3C" w:rsidRDefault="00074B3C" w:rsidP="00074B3C">
            <w:pPr>
              <w:jc w:val="cente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629BA9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E7B96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9BF6A3A"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0F5AD81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20937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C717E6"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3FECA533"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8A7CC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E1C3AB"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1C6E2F"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4BBCCAD"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A7ED4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C459961"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519CBB8"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9A9358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76394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1813BF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r>
    </w:tbl>
    <w:p w14:paraId="40D140B0" w14:textId="77777777" w:rsidR="00074B3C" w:rsidRPr="00074B3C" w:rsidRDefault="00074B3C" w:rsidP="00074B3C">
      <w:pPr>
        <w:jc w:val="center"/>
        <w:rPr>
          <w:rFonts w:cs="Arial"/>
          <w:b/>
          <w:sz w:val="18"/>
          <w:lang w:val="es-BO"/>
        </w:rPr>
      </w:pPr>
      <w:r w:rsidRPr="00074B3C">
        <w:rPr>
          <w:rFonts w:cs="Arial"/>
          <w:b/>
          <w:sz w:val="18"/>
          <w:lang w:val="es-BO"/>
        </w:rPr>
        <w:lastRenderedPageBreak/>
        <w:t>FORMULARIO A-2d</w:t>
      </w:r>
    </w:p>
    <w:p w14:paraId="36AB7D00" w14:textId="77777777" w:rsidR="00074B3C" w:rsidRPr="00074B3C" w:rsidRDefault="00074B3C" w:rsidP="00074B3C">
      <w:pPr>
        <w:jc w:val="center"/>
        <w:rPr>
          <w:rFonts w:cs="Arial"/>
          <w:b/>
          <w:sz w:val="18"/>
          <w:lang w:val="es-BO"/>
        </w:rPr>
      </w:pPr>
      <w:r w:rsidRPr="00074B3C">
        <w:rPr>
          <w:rFonts w:cs="Arial"/>
          <w:b/>
          <w:sz w:val="18"/>
          <w:lang w:val="es-BO"/>
        </w:rPr>
        <w:t>IDENTIFICACIÓN DE INTEGRANTES DE LA ASOCIACIÓN ACCIDENTAL</w:t>
      </w:r>
    </w:p>
    <w:p w14:paraId="6BE73367" w14:textId="77777777" w:rsidR="00074B3C" w:rsidRPr="00074B3C" w:rsidRDefault="00074B3C" w:rsidP="00074B3C">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74B3C" w:rsidRPr="00074B3C" w14:paraId="1F808D35" w14:textId="77777777" w:rsidTr="00C97087">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FABDE6C" w14:textId="77777777" w:rsidR="00074B3C" w:rsidRPr="00074B3C" w:rsidRDefault="00074B3C" w:rsidP="00074B3C">
            <w:pPr>
              <w:numPr>
                <w:ilvl w:val="0"/>
                <w:numId w:val="25"/>
              </w:numPr>
              <w:ind w:left="444" w:hanging="283"/>
              <w:rPr>
                <w:rFonts w:ascii="Arial" w:hAnsi="Arial" w:cs="Arial"/>
                <w:lang w:val="es-BO" w:eastAsia="en-US"/>
              </w:rPr>
            </w:pPr>
            <w:r w:rsidRPr="00074B3C">
              <w:rPr>
                <w:rFonts w:ascii="Arial" w:hAnsi="Arial" w:cs="Arial"/>
                <w:b/>
                <w:bCs/>
                <w:lang w:val="es-BO" w:eastAsia="en-US"/>
              </w:rPr>
              <w:t>DATOS GENERALES DEL PROPONENTE</w:t>
            </w:r>
          </w:p>
        </w:tc>
      </w:tr>
      <w:tr w:rsidR="00074B3C" w:rsidRPr="00074B3C" w14:paraId="5E44E7D7" w14:textId="77777777" w:rsidTr="00C97087">
        <w:trPr>
          <w:trHeight w:val="54"/>
          <w:jc w:val="center"/>
        </w:trPr>
        <w:tc>
          <w:tcPr>
            <w:tcW w:w="243" w:type="dxa"/>
            <w:tcBorders>
              <w:top w:val="nil"/>
              <w:left w:val="single" w:sz="12" w:space="0" w:color="auto"/>
              <w:bottom w:val="nil"/>
            </w:tcBorders>
            <w:shd w:val="clear" w:color="auto" w:fill="auto"/>
            <w:noWrap/>
            <w:vAlign w:val="center"/>
            <w:hideMark/>
          </w:tcPr>
          <w:p w14:paraId="21B5F808"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CF91336"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A62E35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EB79F6D"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056BDBE3"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5DF4B4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25815B9"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78462AC0"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6E3121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038FC01"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6528866E"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5EBA2285"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25CB2C1F"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7E687900"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8F6E9BE"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371D181"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407EED2C"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605D8A5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F92531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2B8AD83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894E89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3AB5D9E"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03346C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2FD620"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836778C"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C94FB5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7A3AD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E31854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CD3EAC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8E2041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1C4E577"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9A3D5A8"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8562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B1F463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49D51FE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0364AD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DE21D7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690D4F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5E74E" w14:textId="77777777" w:rsidR="00074B3C" w:rsidRPr="00074B3C" w:rsidRDefault="00074B3C" w:rsidP="00074B3C">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DC79FA9" w14:textId="77777777" w:rsidR="00074B3C" w:rsidRPr="00074B3C" w:rsidRDefault="00074B3C" w:rsidP="00074B3C">
            <w:pPr>
              <w:rPr>
                <w:rFonts w:ascii="Arial" w:hAnsi="Arial" w:cs="Arial"/>
                <w:lang w:val="es-BO"/>
              </w:rPr>
            </w:pPr>
          </w:p>
        </w:tc>
      </w:tr>
      <w:tr w:rsidR="00074B3C" w:rsidRPr="00074B3C" w14:paraId="1BA52708"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147F0DF5" w14:textId="77777777" w:rsidR="00074B3C" w:rsidRPr="00074B3C" w:rsidRDefault="00074B3C" w:rsidP="00074B3C">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947243A"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5B60F"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2665A5B" w14:textId="77777777" w:rsidR="00074B3C" w:rsidRPr="00074B3C" w:rsidRDefault="00074B3C" w:rsidP="00074B3C">
            <w:pPr>
              <w:rPr>
                <w:rFonts w:ascii="Arial" w:hAnsi="Arial" w:cs="Arial"/>
                <w:lang w:val="es-BO"/>
              </w:rPr>
            </w:pPr>
          </w:p>
        </w:tc>
      </w:tr>
      <w:tr w:rsidR="00074B3C" w:rsidRPr="00074B3C" w14:paraId="581BD6C2"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29D72CCF" w14:textId="77777777" w:rsidR="00074B3C" w:rsidRPr="00074B3C" w:rsidRDefault="00074B3C" w:rsidP="00074B3C">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EDEBEF1" w14:textId="77777777" w:rsidR="00074B3C" w:rsidRPr="00074B3C" w:rsidRDefault="00074B3C" w:rsidP="00074B3C">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FF0CE"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D5CCBA" w14:textId="77777777" w:rsidR="00074B3C" w:rsidRPr="00074B3C" w:rsidRDefault="00074B3C" w:rsidP="00074B3C">
            <w:pPr>
              <w:rPr>
                <w:rFonts w:ascii="Arial" w:hAnsi="Arial" w:cs="Arial"/>
                <w:lang w:val="es-BO"/>
              </w:rPr>
            </w:pPr>
          </w:p>
        </w:tc>
      </w:tr>
      <w:tr w:rsidR="00074B3C" w:rsidRPr="00074B3C" w14:paraId="3AF94226" w14:textId="77777777" w:rsidTr="00C97087">
        <w:trPr>
          <w:trHeight w:val="59"/>
          <w:jc w:val="center"/>
        </w:trPr>
        <w:tc>
          <w:tcPr>
            <w:tcW w:w="243" w:type="dxa"/>
            <w:tcBorders>
              <w:left w:val="single" w:sz="12" w:space="0" w:color="auto"/>
            </w:tcBorders>
            <w:shd w:val="clear" w:color="auto" w:fill="auto"/>
            <w:vAlign w:val="bottom"/>
          </w:tcPr>
          <w:p w14:paraId="3F0AC37E" w14:textId="77777777" w:rsidR="00074B3C" w:rsidRPr="00074B3C" w:rsidRDefault="00074B3C" w:rsidP="00074B3C">
            <w:pPr>
              <w:jc w:val="right"/>
              <w:rPr>
                <w:rFonts w:ascii="Arial" w:hAnsi="Arial" w:cs="Arial"/>
                <w:b/>
                <w:bCs/>
                <w:lang w:val="es-BO"/>
              </w:rPr>
            </w:pPr>
          </w:p>
        </w:tc>
        <w:tc>
          <w:tcPr>
            <w:tcW w:w="243" w:type="dxa"/>
            <w:shd w:val="clear" w:color="auto" w:fill="auto"/>
            <w:vAlign w:val="bottom"/>
          </w:tcPr>
          <w:p w14:paraId="1AFA8BA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8CC0EB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75E1B4F"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204A9D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994EE8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190AE0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6721B3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28AD57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32AF609"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22DBAF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F6B88B3"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68207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4B2E647"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E38F23B"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9B1A35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ED51022"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ED8D10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ED7C9D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76818B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F8856B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C7322C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80977D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E476D9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44F93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218F93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31D64C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9B12B1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CCF260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1F2295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227D56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D31B29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69E431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07FE40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5CB0B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FF56A1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4F5264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BC9D40C"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18D8A5EE" w14:textId="77777777" w:rsidR="00074B3C" w:rsidRPr="00074B3C" w:rsidRDefault="00074B3C" w:rsidP="00074B3C">
            <w:pPr>
              <w:rPr>
                <w:rFonts w:ascii="Arial" w:hAnsi="Arial" w:cs="Arial"/>
                <w:b/>
                <w:bCs/>
                <w:lang w:val="es-BO"/>
              </w:rPr>
            </w:pPr>
          </w:p>
        </w:tc>
        <w:tc>
          <w:tcPr>
            <w:tcW w:w="242" w:type="dxa"/>
            <w:tcBorders>
              <w:right w:val="single" w:sz="12" w:space="0" w:color="auto"/>
            </w:tcBorders>
            <w:shd w:val="clear" w:color="auto" w:fill="auto"/>
            <w:vAlign w:val="bottom"/>
          </w:tcPr>
          <w:p w14:paraId="4A625F92" w14:textId="77777777" w:rsidR="00074B3C" w:rsidRPr="00074B3C" w:rsidRDefault="00074B3C" w:rsidP="00074B3C">
            <w:pPr>
              <w:rPr>
                <w:rFonts w:ascii="Arial" w:hAnsi="Arial" w:cs="Arial"/>
                <w:b/>
                <w:bCs/>
                <w:lang w:val="es-BO"/>
              </w:rPr>
            </w:pPr>
          </w:p>
        </w:tc>
      </w:tr>
      <w:tr w:rsidR="00074B3C" w:rsidRPr="00074B3C" w14:paraId="4B04A2D3" w14:textId="77777777" w:rsidTr="00C97087">
        <w:trPr>
          <w:trHeight w:val="59"/>
          <w:jc w:val="center"/>
        </w:trPr>
        <w:tc>
          <w:tcPr>
            <w:tcW w:w="243" w:type="dxa"/>
            <w:tcBorders>
              <w:left w:val="single" w:sz="12" w:space="0" w:color="auto"/>
              <w:bottom w:val="nil"/>
            </w:tcBorders>
            <w:shd w:val="clear" w:color="auto" w:fill="auto"/>
            <w:vAlign w:val="bottom"/>
          </w:tcPr>
          <w:p w14:paraId="076B8B0B" w14:textId="77777777" w:rsidR="00074B3C" w:rsidRPr="00074B3C" w:rsidRDefault="00074B3C" w:rsidP="00074B3C">
            <w:pPr>
              <w:jc w:val="right"/>
              <w:rPr>
                <w:rFonts w:ascii="Arial" w:hAnsi="Arial" w:cs="Arial"/>
                <w:b/>
                <w:bCs/>
                <w:lang w:val="es-BO"/>
              </w:rPr>
            </w:pPr>
          </w:p>
        </w:tc>
        <w:tc>
          <w:tcPr>
            <w:tcW w:w="2187" w:type="dxa"/>
            <w:gridSpan w:val="9"/>
            <w:vMerge w:val="restart"/>
            <w:shd w:val="clear" w:color="auto" w:fill="auto"/>
            <w:vAlign w:val="bottom"/>
          </w:tcPr>
          <w:p w14:paraId="43C1D34D" w14:textId="77777777" w:rsidR="00074B3C" w:rsidRPr="00074B3C" w:rsidRDefault="00074B3C" w:rsidP="00074B3C">
            <w:pPr>
              <w:jc w:val="center"/>
              <w:rPr>
                <w:rFonts w:ascii="Arial" w:hAnsi="Arial" w:cs="Arial"/>
                <w:bCs/>
                <w:lang w:val="es-BO"/>
              </w:rPr>
            </w:pPr>
            <w:r w:rsidRPr="00074B3C">
              <w:rPr>
                <w:rFonts w:ascii="Arial" w:hAnsi="Arial" w:cs="Arial"/>
                <w:bCs/>
                <w:lang w:val="es-BO"/>
              </w:rPr>
              <w:t>Número de Identificación</w:t>
            </w:r>
          </w:p>
          <w:p w14:paraId="7DD4148D" w14:textId="77777777" w:rsidR="00074B3C" w:rsidRPr="00074B3C" w:rsidRDefault="00074B3C" w:rsidP="00074B3C">
            <w:pPr>
              <w:jc w:val="center"/>
              <w:rPr>
                <w:rFonts w:ascii="Arial" w:hAnsi="Arial" w:cs="Arial"/>
                <w:b/>
                <w:bCs/>
                <w:lang w:val="es-BO"/>
              </w:rPr>
            </w:pPr>
            <w:r w:rsidRPr="00074B3C">
              <w:rPr>
                <w:rFonts w:ascii="Arial" w:hAnsi="Arial" w:cs="Arial"/>
                <w:bCs/>
                <w:lang w:val="es-BO"/>
              </w:rPr>
              <w:t>Tributaria –NIT</w:t>
            </w:r>
          </w:p>
        </w:tc>
        <w:tc>
          <w:tcPr>
            <w:tcW w:w="243" w:type="dxa"/>
            <w:shd w:val="clear" w:color="auto" w:fill="auto"/>
            <w:vAlign w:val="bottom"/>
          </w:tcPr>
          <w:p w14:paraId="4C254E6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E3E5FF9" w14:textId="77777777" w:rsidR="00074B3C" w:rsidRPr="00074B3C" w:rsidRDefault="00074B3C" w:rsidP="00074B3C">
            <w:pPr>
              <w:rPr>
                <w:rFonts w:ascii="Arial" w:hAnsi="Arial" w:cs="Arial"/>
                <w:b/>
                <w:bCs/>
                <w:lang w:val="es-BO"/>
              </w:rPr>
            </w:pPr>
          </w:p>
        </w:tc>
        <w:tc>
          <w:tcPr>
            <w:tcW w:w="2668" w:type="dxa"/>
            <w:gridSpan w:val="11"/>
            <w:vMerge w:val="restart"/>
            <w:shd w:val="clear" w:color="auto" w:fill="auto"/>
            <w:vAlign w:val="bottom"/>
          </w:tcPr>
          <w:p w14:paraId="49F4AC06" w14:textId="77777777" w:rsidR="00074B3C" w:rsidRPr="00074B3C" w:rsidRDefault="00074B3C" w:rsidP="00074B3C">
            <w:pPr>
              <w:rPr>
                <w:rFonts w:ascii="Arial" w:hAnsi="Arial" w:cs="Arial"/>
                <w:b/>
                <w:bCs/>
                <w:sz w:val="14"/>
                <w:lang w:val="es-BO"/>
              </w:rPr>
            </w:pPr>
            <w:r w:rsidRPr="00074B3C">
              <w:rPr>
                <w:rFonts w:ascii="Arial" w:hAnsi="Arial" w:cs="Arial"/>
                <w:iCs/>
                <w:lang w:val="es-BO"/>
              </w:rPr>
              <w:t>Número de Matrícula de Comercio</w:t>
            </w:r>
          </w:p>
        </w:tc>
        <w:tc>
          <w:tcPr>
            <w:tcW w:w="242" w:type="dxa"/>
            <w:shd w:val="clear" w:color="auto" w:fill="auto"/>
            <w:vAlign w:val="bottom"/>
          </w:tcPr>
          <w:p w14:paraId="4A78307B" w14:textId="77777777" w:rsidR="00074B3C" w:rsidRPr="00074B3C" w:rsidRDefault="00074B3C" w:rsidP="00074B3C">
            <w:pPr>
              <w:rPr>
                <w:rFonts w:ascii="Arial" w:hAnsi="Arial" w:cs="Arial"/>
                <w:b/>
                <w:bCs/>
                <w:sz w:val="14"/>
                <w:lang w:val="es-BO"/>
              </w:rPr>
            </w:pPr>
          </w:p>
        </w:tc>
        <w:tc>
          <w:tcPr>
            <w:tcW w:w="3388" w:type="dxa"/>
            <w:gridSpan w:val="14"/>
            <w:shd w:val="clear" w:color="auto" w:fill="auto"/>
            <w:vAlign w:val="bottom"/>
          </w:tcPr>
          <w:p w14:paraId="7FE8B167"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Fecha de Registro</w:t>
            </w:r>
          </w:p>
        </w:tc>
        <w:tc>
          <w:tcPr>
            <w:tcW w:w="242" w:type="dxa"/>
            <w:tcBorders>
              <w:bottom w:val="nil"/>
            </w:tcBorders>
            <w:shd w:val="clear" w:color="auto" w:fill="auto"/>
            <w:vAlign w:val="bottom"/>
          </w:tcPr>
          <w:p w14:paraId="1CEAAAA4"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71A1108B" w14:textId="77777777" w:rsidR="00074B3C" w:rsidRPr="00074B3C" w:rsidRDefault="00074B3C" w:rsidP="00074B3C">
            <w:pPr>
              <w:rPr>
                <w:rFonts w:ascii="Arial" w:hAnsi="Arial" w:cs="Arial"/>
                <w:b/>
                <w:bCs/>
                <w:lang w:val="es-BO"/>
              </w:rPr>
            </w:pPr>
          </w:p>
        </w:tc>
      </w:tr>
      <w:tr w:rsidR="00074B3C" w:rsidRPr="00074B3C" w14:paraId="0CDD6DDA" w14:textId="77777777" w:rsidTr="00C97087">
        <w:trPr>
          <w:trHeight w:val="59"/>
          <w:jc w:val="center"/>
        </w:trPr>
        <w:tc>
          <w:tcPr>
            <w:tcW w:w="243" w:type="dxa"/>
            <w:tcBorders>
              <w:left w:val="single" w:sz="12" w:space="0" w:color="auto"/>
              <w:bottom w:val="nil"/>
            </w:tcBorders>
            <w:shd w:val="clear" w:color="auto" w:fill="auto"/>
            <w:vAlign w:val="bottom"/>
          </w:tcPr>
          <w:p w14:paraId="0BE75C16" w14:textId="77777777" w:rsidR="00074B3C" w:rsidRPr="00074B3C" w:rsidRDefault="00074B3C" w:rsidP="00074B3C">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5C46CE4"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9249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6266204" w14:textId="77777777" w:rsidR="00074B3C" w:rsidRPr="00074B3C" w:rsidRDefault="00074B3C" w:rsidP="00074B3C">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98B08CD" w14:textId="77777777" w:rsidR="00074B3C" w:rsidRPr="00074B3C" w:rsidRDefault="00074B3C" w:rsidP="00074B3C">
            <w:pPr>
              <w:rPr>
                <w:rFonts w:ascii="Arial" w:hAnsi="Arial" w:cs="Arial"/>
                <w:b/>
                <w:bCs/>
                <w:sz w:val="14"/>
                <w:lang w:val="es-BO"/>
              </w:rPr>
            </w:pPr>
          </w:p>
        </w:tc>
        <w:tc>
          <w:tcPr>
            <w:tcW w:w="242" w:type="dxa"/>
            <w:shd w:val="clear" w:color="auto" w:fill="auto"/>
            <w:vAlign w:val="bottom"/>
          </w:tcPr>
          <w:p w14:paraId="05DD4FAE"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6468A53" w14:textId="77777777" w:rsidR="00074B3C" w:rsidRPr="00074B3C" w:rsidRDefault="00074B3C" w:rsidP="00074B3C">
            <w:pPr>
              <w:jc w:val="center"/>
              <w:rPr>
                <w:rFonts w:ascii="Arial" w:hAnsi="Arial" w:cs="Arial"/>
                <w:b/>
                <w:bCs/>
                <w:sz w:val="14"/>
                <w:lang w:val="es-BO"/>
              </w:rPr>
            </w:pPr>
            <w:r w:rsidRPr="00074B3C">
              <w:rPr>
                <w:rFonts w:ascii="Arial" w:hAnsi="Arial" w:cs="Arial"/>
                <w:i/>
                <w:iCs/>
                <w:sz w:val="14"/>
                <w:lang w:val="es-BO"/>
              </w:rPr>
              <w:t>Día</w:t>
            </w:r>
          </w:p>
        </w:tc>
        <w:tc>
          <w:tcPr>
            <w:tcW w:w="242" w:type="dxa"/>
            <w:shd w:val="clear" w:color="auto" w:fill="auto"/>
            <w:vAlign w:val="bottom"/>
          </w:tcPr>
          <w:p w14:paraId="2B3549E7"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660DBCA"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Mes</w:t>
            </w:r>
          </w:p>
        </w:tc>
        <w:tc>
          <w:tcPr>
            <w:tcW w:w="242" w:type="dxa"/>
            <w:shd w:val="clear" w:color="auto" w:fill="auto"/>
            <w:vAlign w:val="bottom"/>
          </w:tcPr>
          <w:p w14:paraId="3CDCA90D" w14:textId="77777777" w:rsidR="00074B3C" w:rsidRPr="00074B3C" w:rsidRDefault="00074B3C" w:rsidP="00074B3C">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84E3B4D"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Año</w:t>
            </w:r>
          </w:p>
        </w:tc>
        <w:tc>
          <w:tcPr>
            <w:tcW w:w="242" w:type="dxa"/>
            <w:tcBorders>
              <w:bottom w:val="nil"/>
            </w:tcBorders>
            <w:shd w:val="clear" w:color="auto" w:fill="auto"/>
            <w:vAlign w:val="bottom"/>
          </w:tcPr>
          <w:p w14:paraId="6C45E22B"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50028CB9" w14:textId="77777777" w:rsidR="00074B3C" w:rsidRPr="00074B3C" w:rsidRDefault="00074B3C" w:rsidP="00074B3C">
            <w:pPr>
              <w:rPr>
                <w:rFonts w:ascii="Arial" w:hAnsi="Arial" w:cs="Arial"/>
                <w:b/>
                <w:bCs/>
                <w:lang w:val="es-BO"/>
              </w:rPr>
            </w:pPr>
          </w:p>
        </w:tc>
      </w:tr>
      <w:tr w:rsidR="00074B3C" w:rsidRPr="00074B3C" w14:paraId="5D7F440B" w14:textId="77777777" w:rsidTr="00C97087">
        <w:trPr>
          <w:trHeight w:val="59"/>
          <w:jc w:val="center"/>
        </w:trPr>
        <w:tc>
          <w:tcPr>
            <w:tcW w:w="243" w:type="dxa"/>
            <w:tcBorders>
              <w:left w:val="single" w:sz="12" w:space="0" w:color="auto"/>
              <w:bottom w:val="nil"/>
              <w:right w:val="single" w:sz="4" w:space="0" w:color="auto"/>
            </w:tcBorders>
            <w:shd w:val="clear" w:color="auto" w:fill="auto"/>
            <w:vAlign w:val="bottom"/>
          </w:tcPr>
          <w:p w14:paraId="25CBF31A" w14:textId="77777777" w:rsidR="00074B3C" w:rsidRPr="00074B3C" w:rsidRDefault="00074B3C" w:rsidP="00074B3C">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C39FB0C" w14:textId="77777777" w:rsidR="00074B3C" w:rsidRPr="00074B3C" w:rsidRDefault="00074B3C" w:rsidP="00074B3C">
            <w:pPr>
              <w:rPr>
                <w:rFonts w:ascii="Arial" w:hAnsi="Arial" w:cs="Arial"/>
                <w:b/>
                <w:bCs/>
                <w:lang w:val="es-BO"/>
              </w:rPr>
            </w:pPr>
          </w:p>
        </w:tc>
        <w:tc>
          <w:tcPr>
            <w:tcW w:w="243" w:type="dxa"/>
            <w:tcBorders>
              <w:left w:val="single" w:sz="4" w:space="0" w:color="auto"/>
            </w:tcBorders>
            <w:shd w:val="clear" w:color="auto" w:fill="auto"/>
            <w:vAlign w:val="bottom"/>
          </w:tcPr>
          <w:p w14:paraId="7760C396" w14:textId="77777777" w:rsidR="00074B3C" w:rsidRPr="00074B3C" w:rsidRDefault="00074B3C" w:rsidP="00074B3C">
            <w:pPr>
              <w:rPr>
                <w:rFonts w:ascii="Arial" w:hAnsi="Arial" w:cs="Arial"/>
                <w:b/>
                <w:bCs/>
                <w:lang w:val="es-BO"/>
              </w:rPr>
            </w:pPr>
          </w:p>
        </w:tc>
        <w:tc>
          <w:tcPr>
            <w:tcW w:w="243" w:type="dxa"/>
            <w:tcBorders>
              <w:right w:val="single" w:sz="4" w:space="0" w:color="auto"/>
            </w:tcBorders>
            <w:shd w:val="clear" w:color="auto" w:fill="auto"/>
            <w:vAlign w:val="bottom"/>
          </w:tcPr>
          <w:p w14:paraId="563C5597" w14:textId="77777777" w:rsidR="00074B3C" w:rsidRPr="00074B3C" w:rsidRDefault="00074B3C" w:rsidP="00074B3C">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AC64AF"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9F7DD1"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CAA9882"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A9AE68"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94BD4B"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2EED91" w14:textId="77777777" w:rsidR="00074B3C" w:rsidRPr="00074B3C" w:rsidRDefault="00074B3C" w:rsidP="00074B3C">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F5CAF51" w14:textId="77777777" w:rsidR="00074B3C" w:rsidRPr="00074B3C" w:rsidRDefault="00074B3C" w:rsidP="00074B3C">
            <w:pPr>
              <w:rPr>
                <w:rFonts w:ascii="Arial" w:hAnsi="Arial" w:cs="Arial"/>
                <w:b/>
                <w:bCs/>
                <w:lang w:val="es-BO"/>
              </w:rPr>
            </w:pPr>
          </w:p>
        </w:tc>
        <w:tc>
          <w:tcPr>
            <w:tcW w:w="242" w:type="dxa"/>
            <w:tcBorders>
              <w:left w:val="single" w:sz="4" w:space="0" w:color="auto"/>
              <w:bottom w:val="nil"/>
            </w:tcBorders>
            <w:shd w:val="clear" w:color="auto" w:fill="auto"/>
            <w:vAlign w:val="bottom"/>
          </w:tcPr>
          <w:p w14:paraId="41BE6F85"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41C92AE4" w14:textId="77777777" w:rsidR="00074B3C" w:rsidRPr="00074B3C" w:rsidRDefault="00074B3C" w:rsidP="00074B3C">
            <w:pPr>
              <w:rPr>
                <w:rFonts w:ascii="Arial" w:hAnsi="Arial" w:cs="Arial"/>
                <w:b/>
                <w:bCs/>
                <w:lang w:val="es-BO"/>
              </w:rPr>
            </w:pPr>
          </w:p>
        </w:tc>
      </w:tr>
      <w:tr w:rsidR="00074B3C" w:rsidRPr="00074B3C" w14:paraId="5FE476EF" w14:textId="77777777" w:rsidTr="00C97087">
        <w:trPr>
          <w:trHeight w:val="59"/>
          <w:jc w:val="center"/>
        </w:trPr>
        <w:tc>
          <w:tcPr>
            <w:tcW w:w="243" w:type="dxa"/>
            <w:tcBorders>
              <w:top w:val="nil"/>
              <w:left w:val="single" w:sz="12" w:space="0" w:color="auto"/>
              <w:bottom w:val="nil"/>
            </w:tcBorders>
            <w:shd w:val="clear" w:color="auto" w:fill="auto"/>
            <w:vAlign w:val="bottom"/>
          </w:tcPr>
          <w:p w14:paraId="76624451" w14:textId="77777777" w:rsidR="00074B3C" w:rsidRPr="00074B3C" w:rsidRDefault="00074B3C" w:rsidP="00074B3C">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3CDF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8613DF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5941B2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DE1A35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4453A0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ECFA8B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F8902C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163B3A0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92E9DF8"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0C6F3B77"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22490E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7B205A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338EC2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6BC76F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72CBF2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5AAE9B8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7907741"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C3BFF2E"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24B9909B"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DED5EC0"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1658E0CA"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6AB474BB"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7EF117C"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97E9CF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957635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88A5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0DB501E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415AF2F"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EEEA2D8"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3EA3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6AC97906"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4E34C73A"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59CBD33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B72A1F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7BCA1C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1A9629E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0DD3479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D6DFAD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F3CF087" w14:textId="77777777" w:rsidR="00074B3C" w:rsidRPr="00074B3C" w:rsidRDefault="00074B3C" w:rsidP="00074B3C">
            <w:pPr>
              <w:rPr>
                <w:rFonts w:ascii="Arial" w:hAnsi="Arial" w:cs="Arial"/>
                <w:b/>
                <w:bCs/>
                <w:lang w:val="es-BO"/>
              </w:rPr>
            </w:pPr>
          </w:p>
        </w:tc>
      </w:tr>
      <w:tr w:rsidR="00074B3C" w:rsidRPr="00074B3C" w14:paraId="3546AB27" w14:textId="77777777" w:rsidTr="00C9708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AB38D75" w14:textId="77777777" w:rsidR="00074B3C" w:rsidRPr="00074B3C" w:rsidRDefault="00074B3C" w:rsidP="00074B3C">
            <w:pPr>
              <w:numPr>
                <w:ilvl w:val="0"/>
                <w:numId w:val="25"/>
              </w:numPr>
              <w:ind w:left="444" w:hanging="283"/>
              <w:rPr>
                <w:rFonts w:ascii="Arial" w:hAnsi="Arial" w:cs="Arial"/>
                <w:b/>
                <w:bCs/>
                <w:lang w:val="es-BO" w:eastAsia="en-US"/>
              </w:rPr>
            </w:pPr>
            <w:r w:rsidRPr="00074B3C">
              <w:rPr>
                <w:rFonts w:ascii="Arial" w:hAnsi="Arial" w:cs="Arial"/>
                <w:b/>
                <w:bCs/>
                <w:lang w:val="es-BO"/>
              </w:rPr>
              <w:t xml:space="preserve">INFORMACIÓN DEL REPRESENTANTE LEGAL </w:t>
            </w:r>
            <w:r w:rsidRPr="00074B3C">
              <w:rPr>
                <w:rFonts w:ascii="Times New Roman" w:hAnsi="Times New Roman"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074B3C" w:rsidRPr="00074B3C" w14:paraId="00353F25" w14:textId="77777777" w:rsidTr="00C97087">
        <w:trPr>
          <w:trHeight w:val="79"/>
          <w:jc w:val="center"/>
        </w:trPr>
        <w:tc>
          <w:tcPr>
            <w:tcW w:w="243" w:type="dxa"/>
            <w:tcBorders>
              <w:top w:val="nil"/>
              <w:left w:val="single" w:sz="12" w:space="0" w:color="auto"/>
              <w:bottom w:val="nil"/>
            </w:tcBorders>
            <w:shd w:val="clear" w:color="auto" w:fill="auto"/>
            <w:vAlign w:val="center"/>
            <w:hideMark/>
          </w:tcPr>
          <w:p w14:paraId="7320D55A"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4DA5C3E6" w14:textId="77777777" w:rsidR="00074B3C" w:rsidRPr="00074B3C" w:rsidRDefault="00074B3C" w:rsidP="00074B3C">
            <w:pPr>
              <w:rPr>
                <w:rFonts w:ascii="Arial" w:hAnsi="Arial" w:cs="Arial"/>
                <w:b/>
                <w:bCs/>
                <w:lang w:val="es-BO"/>
              </w:rPr>
            </w:pPr>
            <w:r w:rsidRPr="00074B3C">
              <w:rPr>
                <w:rFonts w:ascii="Arial" w:hAnsi="Arial" w:cs="Arial"/>
                <w:b/>
                <w:bCs/>
                <w:lang w:val="es-BO"/>
              </w:rPr>
              <w:t> </w:t>
            </w:r>
          </w:p>
        </w:tc>
        <w:tc>
          <w:tcPr>
            <w:tcW w:w="243" w:type="dxa"/>
            <w:tcBorders>
              <w:top w:val="nil"/>
              <w:bottom w:val="nil"/>
            </w:tcBorders>
            <w:shd w:val="clear" w:color="auto" w:fill="auto"/>
            <w:vAlign w:val="center"/>
          </w:tcPr>
          <w:p w14:paraId="6B591F1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50B0C6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3E78A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C7D42D"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236E2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746BE84"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007A5B3"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06C7781"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31618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D77ABCC"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6306819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BA60E1E"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C78585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FE1A10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EA5B0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2B3408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BFA0B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F8530E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B1A5A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2D813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9C2EAA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AFFF8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EB9A1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8344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EE18B3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A7372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FC333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0452FC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46A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CC47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EB27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5D74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44B6F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C3D0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D2F30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B60F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07306AC"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7D3B78C" w14:textId="77777777" w:rsidR="00074B3C" w:rsidRPr="00074B3C" w:rsidRDefault="00074B3C" w:rsidP="00074B3C">
            <w:pPr>
              <w:rPr>
                <w:rFonts w:ascii="Arial" w:hAnsi="Arial" w:cs="Arial"/>
                <w:b/>
                <w:bCs/>
                <w:lang w:val="es-BO"/>
              </w:rPr>
            </w:pPr>
          </w:p>
        </w:tc>
      </w:tr>
      <w:tr w:rsidR="00074B3C" w:rsidRPr="00074B3C" w14:paraId="79D4EA3E" w14:textId="77777777" w:rsidTr="00C97087">
        <w:trPr>
          <w:trHeight w:val="79"/>
          <w:jc w:val="center"/>
        </w:trPr>
        <w:tc>
          <w:tcPr>
            <w:tcW w:w="243" w:type="dxa"/>
            <w:tcBorders>
              <w:top w:val="nil"/>
              <w:left w:val="single" w:sz="12" w:space="0" w:color="auto"/>
              <w:bottom w:val="nil"/>
            </w:tcBorders>
            <w:shd w:val="clear" w:color="auto" w:fill="auto"/>
            <w:vAlign w:val="center"/>
          </w:tcPr>
          <w:p w14:paraId="15C41448"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E4ADD96" w14:textId="77777777" w:rsidR="00074B3C" w:rsidRPr="00074B3C" w:rsidRDefault="00074B3C" w:rsidP="00074B3C">
            <w:pPr>
              <w:jc w:val="right"/>
              <w:rPr>
                <w:rFonts w:ascii="Arial" w:hAnsi="Arial" w:cs="Arial"/>
                <w:b/>
                <w:bCs/>
                <w:lang w:val="es-BO"/>
              </w:rPr>
            </w:pPr>
            <w:r w:rsidRPr="00074B3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92373A7"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Paterno</w:t>
            </w:r>
          </w:p>
        </w:tc>
        <w:tc>
          <w:tcPr>
            <w:tcW w:w="243" w:type="dxa"/>
            <w:tcBorders>
              <w:top w:val="nil"/>
              <w:bottom w:val="nil"/>
            </w:tcBorders>
            <w:shd w:val="clear" w:color="auto" w:fill="auto"/>
            <w:vAlign w:val="center"/>
          </w:tcPr>
          <w:p w14:paraId="2018A782" w14:textId="77777777" w:rsidR="00074B3C" w:rsidRPr="00074B3C" w:rsidRDefault="00074B3C" w:rsidP="00074B3C">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CDEF7E5"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Materno</w:t>
            </w:r>
          </w:p>
        </w:tc>
        <w:tc>
          <w:tcPr>
            <w:tcW w:w="242" w:type="dxa"/>
            <w:tcBorders>
              <w:top w:val="nil"/>
              <w:bottom w:val="nil"/>
            </w:tcBorders>
            <w:shd w:val="clear" w:color="auto" w:fill="auto"/>
            <w:vAlign w:val="center"/>
          </w:tcPr>
          <w:p w14:paraId="40D90BF2" w14:textId="77777777" w:rsidR="00074B3C" w:rsidRPr="00074B3C" w:rsidRDefault="00074B3C" w:rsidP="00074B3C">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61AC1136"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11D3DB4" w14:textId="77777777" w:rsidR="00074B3C" w:rsidRPr="00074B3C" w:rsidRDefault="00074B3C" w:rsidP="00074B3C">
            <w:pPr>
              <w:rPr>
                <w:rFonts w:ascii="Arial" w:hAnsi="Arial" w:cs="Arial"/>
                <w:b/>
                <w:bCs/>
                <w:lang w:val="es-BO"/>
              </w:rPr>
            </w:pPr>
          </w:p>
        </w:tc>
      </w:tr>
      <w:tr w:rsidR="00074B3C" w:rsidRPr="00074B3C" w14:paraId="39CDED63" w14:textId="77777777" w:rsidTr="00C97087">
        <w:trPr>
          <w:trHeight w:val="226"/>
          <w:jc w:val="center"/>
        </w:trPr>
        <w:tc>
          <w:tcPr>
            <w:tcW w:w="243" w:type="dxa"/>
            <w:tcBorders>
              <w:top w:val="nil"/>
              <w:left w:val="single" w:sz="12" w:space="0" w:color="auto"/>
              <w:bottom w:val="nil"/>
            </w:tcBorders>
            <w:shd w:val="clear" w:color="auto" w:fill="auto"/>
            <w:vAlign w:val="center"/>
          </w:tcPr>
          <w:p w14:paraId="782B5424"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147E097"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FCF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B57C2F6" w14:textId="77777777" w:rsidR="00074B3C" w:rsidRPr="00074B3C" w:rsidRDefault="00074B3C" w:rsidP="00074B3C">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F1C6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5073E1" w14:textId="77777777" w:rsidR="00074B3C" w:rsidRPr="00074B3C" w:rsidRDefault="00074B3C" w:rsidP="00074B3C">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A52E2"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ECA8143" w14:textId="77777777" w:rsidR="00074B3C" w:rsidRPr="00074B3C" w:rsidRDefault="00074B3C" w:rsidP="00074B3C">
            <w:pPr>
              <w:rPr>
                <w:rFonts w:ascii="Arial" w:hAnsi="Arial" w:cs="Arial"/>
                <w:b/>
                <w:bCs/>
                <w:lang w:val="es-BO"/>
              </w:rPr>
            </w:pPr>
          </w:p>
        </w:tc>
      </w:tr>
      <w:tr w:rsidR="00074B3C" w:rsidRPr="00074B3C" w14:paraId="565D387F" w14:textId="77777777" w:rsidTr="00C97087">
        <w:trPr>
          <w:trHeight w:val="79"/>
          <w:jc w:val="center"/>
        </w:trPr>
        <w:tc>
          <w:tcPr>
            <w:tcW w:w="243" w:type="dxa"/>
            <w:tcBorders>
              <w:top w:val="nil"/>
              <w:left w:val="single" w:sz="12" w:space="0" w:color="auto"/>
              <w:bottom w:val="nil"/>
            </w:tcBorders>
            <w:shd w:val="clear" w:color="auto" w:fill="auto"/>
            <w:vAlign w:val="center"/>
          </w:tcPr>
          <w:p w14:paraId="2C18C728"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D9D1B5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F2F330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0C5332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8489EC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4FF63D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A660D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DDC5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3FFD6EA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889F65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FBB8DD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393D5A3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1BB5D3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BF3709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532ABB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3F1928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58F7C4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9FA48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77CF3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56759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E8C85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65A7FD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6DA2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4B16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A4756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2389E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28430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0A0EE7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818A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07847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A714D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BCCEA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5054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CC53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6B79DB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D2B335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CE4E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C70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AF111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2F8063" w14:textId="77777777" w:rsidR="00074B3C" w:rsidRPr="00074B3C" w:rsidRDefault="00074B3C" w:rsidP="00074B3C">
            <w:pPr>
              <w:rPr>
                <w:rFonts w:ascii="Arial" w:hAnsi="Arial" w:cs="Arial"/>
                <w:b/>
                <w:bCs/>
                <w:lang w:val="es-BO"/>
              </w:rPr>
            </w:pPr>
          </w:p>
        </w:tc>
      </w:tr>
      <w:tr w:rsidR="00074B3C" w:rsidRPr="00074B3C" w14:paraId="546ABE74" w14:textId="77777777" w:rsidTr="00C97087">
        <w:trPr>
          <w:trHeight w:val="79"/>
          <w:jc w:val="center"/>
        </w:trPr>
        <w:tc>
          <w:tcPr>
            <w:tcW w:w="243" w:type="dxa"/>
            <w:tcBorders>
              <w:top w:val="nil"/>
              <w:left w:val="single" w:sz="12" w:space="0" w:color="auto"/>
              <w:bottom w:val="nil"/>
            </w:tcBorders>
            <w:shd w:val="clear" w:color="auto" w:fill="auto"/>
            <w:vAlign w:val="center"/>
          </w:tcPr>
          <w:p w14:paraId="514D3481"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9E426F0" w14:textId="77777777" w:rsidR="00074B3C" w:rsidRPr="00074B3C" w:rsidRDefault="00074B3C" w:rsidP="00074B3C">
            <w:pPr>
              <w:jc w:val="right"/>
              <w:rPr>
                <w:rFonts w:ascii="Arial" w:hAnsi="Arial" w:cs="Arial"/>
                <w:bCs/>
                <w:lang w:val="es-BO"/>
              </w:rPr>
            </w:pPr>
            <w:r w:rsidRPr="00074B3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0B67225"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w:t>
            </w:r>
          </w:p>
        </w:tc>
        <w:tc>
          <w:tcPr>
            <w:tcW w:w="243" w:type="dxa"/>
            <w:tcBorders>
              <w:top w:val="nil"/>
              <w:bottom w:val="nil"/>
            </w:tcBorders>
            <w:shd w:val="clear" w:color="auto" w:fill="auto"/>
            <w:vAlign w:val="center"/>
          </w:tcPr>
          <w:p w14:paraId="5245CE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16CFD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31254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7006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B1C58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F3A36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4D0C53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29BEA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84861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B19878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D706E0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38E5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AD476E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E1A9A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360E3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BCBFD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C2D6A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CB0F19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305D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97B4F4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9DD02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3475530"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9BF74B" w14:textId="77777777" w:rsidR="00074B3C" w:rsidRPr="00074B3C" w:rsidRDefault="00074B3C" w:rsidP="00074B3C">
            <w:pPr>
              <w:rPr>
                <w:rFonts w:ascii="Arial" w:hAnsi="Arial" w:cs="Arial"/>
                <w:b/>
                <w:bCs/>
                <w:lang w:val="es-BO"/>
              </w:rPr>
            </w:pPr>
          </w:p>
        </w:tc>
      </w:tr>
      <w:tr w:rsidR="00074B3C" w:rsidRPr="00074B3C" w14:paraId="1967845E" w14:textId="77777777" w:rsidTr="00C97087">
        <w:trPr>
          <w:trHeight w:val="79"/>
          <w:jc w:val="center"/>
        </w:trPr>
        <w:tc>
          <w:tcPr>
            <w:tcW w:w="243" w:type="dxa"/>
            <w:tcBorders>
              <w:top w:val="nil"/>
              <w:left w:val="single" w:sz="12" w:space="0" w:color="auto"/>
              <w:bottom w:val="nil"/>
            </w:tcBorders>
            <w:shd w:val="clear" w:color="auto" w:fill="auto"/>
            <w:vAlign w:val="center"/>
          </w:tcPr>
          <w:p w14:paraId="1E19498D"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B275ECB"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C70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3441F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ED421E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24C3E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C7D395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0E456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8874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F0F3F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4CCA3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9AC0B8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422A2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90A2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BE6E25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8606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7B7804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C22C0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077A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9A99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059C0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3F4B6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3D65B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751F5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2410309"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31E386C" w14:textId="77777777" w:rsidR="00074B3C" w:rsidRPr="00074B3C" w:rsidRDefault="00074B3C" w:rsidP="00074B3C">
            <w:pPr>
              <w:rPr>
                <w:rFonts w:ascii="Arial" w:hAnsi="Arial" w:cs="Arial"/>
                <w:b/>
                <w:bCs/>
                <w:lang w:val="es-BO"/>
              </w:rPr>
            </w:pPr>
          </w:p>
        </w:tc>
      </w:tr>
      <w:tr w:rsidR="00074B3C" w:rsidRPr="00074B3C" w14:paraId="2BFCB394" w14:textId="77777777" w:rsidTr="00C97087">
        <w:trPr>
          <w:trHeight w:val="79"/>
          <w:jc w:val="center"/>
        </w:trPr>
        <w:tc>
          <w:tcPr>
            <w:tcW w:w="243" w:type="dxa"/>
            <w:tcBorders>
              <w:top w:val="nil"/>
              <w:left w:val="single" w:sz="12" w:space="0" w:color="auto"/>
              <w:bottom w:val="nil"/>
            </w:tcBorders>
            <w:shd w:val="clear" w:color="auto" w:fill="auto"/>
            <w:vAlign w:val="center"/>
          </w:tcPr>
          <w:p w14:paraId="334DCAA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A649E4B"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119887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B95730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F69E08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BD77BD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B727C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7CA42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5B236E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0EFE686"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E6B7C0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C821CDF"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69A41F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6E0BDD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6DF2A7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A6DA0E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AC381A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952EB7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202CB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0455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650104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88DB50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66DF0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887EC3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17CA7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35D72C" w14:textId="77777777" w:rsidR="00074B3C" w:rsidRPr="00074B3C" w:rsidRDefault="00074B3C" w:rsidP="00074B3C">
            <w:pPr>
              <w:rPr>
                <w:rFonts w:ascii="Arial" w:hAnsi="Arial" w:cs="Arial"/>
                <w:b/>
                <w:bCs/>
                <w:lang w:val="es-BO"/>
              </w:rPr>
            </w:pPr>
          </w:p>
        </w:tc>
        <w:tc>
          <w:tcPr>
            <w:tcW w:w="3146" w:type="dxa"/>
            <w:gridSpan w:val="13"/>
            <w:tcBorders>
              <w:top w:val="nil"/>
              <w:bottom w:val="nil"/>
            </w:tcBorders>
            <w:shd w:val="clear" w:color="auto" w:fill="auto"/>
            <w:vAlign w:val="center"/>
          </w:tcPr>
          <w:p w14:paraId="5A8C76DE" w14:textId="77777777" w:rsidR="00074B3C" w:rsidRPr="00074B3C" w:rsidRDefault="00074B3C" w:rsidP="00074B3C">
            <w:pPr>
              <w:jc w:val="center"/>
              <w:rPr>
                <w:rFonts w:ascii="Arial" w:hAnsi="Arial" w:cs="Arial"/>
                <w:bCs/>
                <w:i/>
                <w:lang w:val="es-BO"/>
              </w:rPr>
            </w:pPr>
            <w:r w:rsidRPr="00074B3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9B91237" w14:textId="77777777" w:rsidR="00074B3C" w:rsidRPr="00074B3C" w:rsidRDefault="00074B3C" w:rsidP="00074B3C">
            <w:pPr>
              <w:rPr>
                <w:rFonts w:ascii="Arial" w:hAnsi="Arial" w:cs="Arial"/>
                <w:b/>
                <w:bCs/>
                <w:lang w:val="es-BO"/>
              </w:rPr>
            </w:pPr>
          </w:p>
        </w:tc>
      </w:tr>
      <w:tr w:rsidR="00074B3C" w:rsidRPr="00074B3C" w14:paraId="6FCBD186" w14:textId="77777777" w:rsidTr="00C97087">
        <w:trPr>
          <w:trHeight w:val="79"/>
          <w:jc w:val="center"/>
        </w:trPr>
        <w:tc>
          <w:tcPr>
            <w:tcW w:w="243" w:type="dxa"/>
            <w:tcBorders>
              <w:top w:val="nil"/>
              <w:left w:val="single" w:sz="12" w:space="0" w:color="auto"/>
              <w:bottom w:val="nil"/>
            </w:tcBorders>
            <w:shd w:val="clear" w:color="auto" w:fill="auto"/>
            <w:vAlign w:val="center"/>
          </w:tcPr>
          <w:p w14:paraId="18820850"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4F85ACD8" w14:textId="77777777" w:rsidR="00074B3C" w:rsidRPr="00074B3C" w:rsidRDefault="00074B3C" w:rsidP="00074B3C">
            <w:pPr>
              <w:jc w:val="right"/>
              <w:rPr>
                <w:rFonts w:ascii="Arial" w:hAnsi="Arial" w:cs="Arial"/>
                <w:b/>
                <w:bCs/>
                <w:lang w:val="es-BO"/>
              </w:rPr>
            </w:pPr>
            <w:r w:rsidRPr="00074B3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644B4C2"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 de Testimonio</w:t>
            </w:r>
          </w:p>
        </w:tc>
        <w:tc>
          <w:tcPr>
            <w:tcW w:w="243" w:type="dxa"/>
            <w:tcBorders>
              <w:top w:val="nil"/>
              <w:bottom w:val="nil"/>
            </w:tcBorders>
            <w:shd w:val="clear" w:color="auto" w:fill="auto"/>
            <w:vAlign w:val="center"/>
          </w:tcPr>
          <w:p w14:paraId="24D74B99" w14:textId="77777777" w:rsidR="00074B3C" w:rsidRPr="00074B3C" w:rsidRDefault="00074B3C" w:rsidP="00074B3C">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7BED3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Lugar de emisión</w:t>
            </w:r>
          </w:p>
        </w:tc>
        <w:tc>
          <w:tcPr>
            <w:tcW w:w="242" w:type="dxa"/>
            <w:tcBorders>
              <w:top w:val="nil"/>
              <w:bottom w:val="nil"/>
            </w:tcBorders>
            <w:shd w:val="clear" w:color="auto" w:fill="auto"/>
            <w:vAlign w:val="center"/>
          </w:tcPr>
          <w:p w14:paraId="17495A5D"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41C588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Día</w:t>
            </w:r>
          </w:p>
        </w:tc>
        <w:tc>
          <w:tcPr>
            <w:tcW w:w="242" w:type="dxa"/>
            <w:tcBorders>
              <w:top w:val="nil"/>
              <w:bottom w:val="nil"/>
            </w:tcBorders>
            <w:shd w:val="clear" w:color="auto" w:fill="auto"/>
            <w:vAlign w:val="center"/>
          </w:tcPr>
          <w:p w14:paraId="7E7E3751"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B1D28D1"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Mes</w:t>
            </w:r>
          </w:p>
        </w:tc>
        <w:tc>
          <w:tcPr>
            <w:tcW w:w="242" w:type="dxa"/>
            <w:tcBorders>
              <w:top w:val="nil"/>
              <w:bottom w:val="nil"/>
            </w:tcBorders>
            <w:shd w:val="clear" w:color="auto" w:fill="auto"/>
            <w:vAlign w:val="center"/>
          </w:tcPr>
          <w:p w14:paraId="38B3C6A6" w14:textId="77777777" w:rsidR="00074B3C" w:rsidRPr="00074B3C" w:rsidRDefault="00074B3C" w:rsidP="00074B3C">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63D89748"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730A237" w14:textId="77777777" w:rsidR="00074B3C" w:rsidRPr="00074B3C" w:rsidRDefault="00074B3C" w:rsidP="00074B3C">
            <w:pPr>
              <w:rPr>
                <w:rFonts w:ascii="Arial" w:hAnsi="Arial" w:cs="Arial"/>
                <w:b/>
                <w:bCs/>
                <w:lang w:val="es-BO"/>
              </w:rPr>
            </w:pPr>
          </w:p>
        </w:tc>
      </w:tr>
      <w:tr w:rsidR="00074B3C" w:rsidRPr="00074B3C" w14:paraId="45477EDD" w14:textId="77777777" w:rsidTr="00C97087">
        <w:trPr>
          <w:trHeight w:val="79"/>
          <w:jc w:val="center"/>
        </w:trPr>
        <w:tc>
          <w:tcPr>
            <w:tcW w:w="243" w:type="dxa"/>
            <w:tcBorders>
              <w:top w:val="nil"/>
              <w:left w:val="single" w:sz="12" w:space="0" w:color="auto"/>
              <w:bottom w:val="nil"/>
            </w:tcBorders>
            <w:shd w:val="clear" w:color="auto" w:fill="auto"/>
            <w:vAlign w:val="center"/>
          </w:tcPr>
          <w:p w14:paraId="7931EEB2" w14:textId="77777777" w:rsidR="00074B3C" w:rsidRPr="00074B3C" w:rsidRDefault="00074B3C" w:rsidP="00074B3C">
            <w:pPr>
              <w:rPr>
                <w:rFonts w:ascii="Arial" w:hAnsi="Arial" w:cs="Arial"/>
                <w:lang w:val="es-BO"/>
              </w:rPr>
            </w:pPr>
          </w:p>
        </w:tc>
        <w:tc>
          <w:tcPr>
            <w:tcW w:w="1944" w:type="dxa"/>
            <w:gridSpan w:val="8"/>
            <w:vMerge/>
            <w:tcBorders>
              <w:bottom w:val="nil"/>
            </w:tcBorders>
            <w:shd w:val="clear" w:color="auto" w:fill="auto"/>
            <w:vAlign w:val="center"/>
          </w:tcPr>
          <w:p w14:paraId="0B9F2DF6"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B2DD41"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CDEEADF" w14:textId="77777777" w:rsidR="00074B3C" w:rsidRPr="00074B3C" w:rsidRDefault="00074B3C" w:rsidP="00074B3C">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521FC"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55AA80"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7A9DD5"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5CA1A"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26F32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54A0EDA" w14:textId="77777777" w:rsidR="00074B3C" w:rsidRPr="00074B3C" w:rsidRDefault="00074B3C" w:rsidP="00074B3C">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28C78B"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87BED32" w14:textId="77777777" w:rsidR="00074B3C" w:rsidRPr="00074B3C" w:rsidRDefault="00074B3C" w:rsidP="00074B3C">
            <w:pPr>
              <w:rPr>
                <w:rFonts w:ascii="Arial" w:hAnsi="Arial" w:cs="Arial"/>
                <w:b/>
                <w:bCs/>
                <w:lang w:val="es-BO"/>
              </w:rPr>
            </w:pPr>
          </w:p>
        </w:tc>
      </w:tr>
      <w:tr w:rsidR="00074B3C" w:rsidRPr="00074B3C" w14:paraId="7EFB896E" w14:textId="77777777" w:rsidTr="00C9708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2DACD1C" w14:textId="77777777" w:rsidR="00074B3C" w:rsidRPr="00074B3C" w:rsidRDefault="00074B3C" w:rsidP="00074B3C">
            <w:pPr>
              <w:rPr>
                <w:rFonts w:ascii="Arial" w:hAnsi="Arial" w:cs="Arial"/>
                <w:szCs w:val="2"/>
                <w:lang w:val="es-BO"/>
              </w:rPr>
            </w:pPr>
          </w:p>
        </w:tc>
      </w:tr>
    </w:tbl>
    <w:p w14:paraId="12D42E22" w14:textId="77777777" w:rsidR="00074B3C" w:rsidRPr="00074B3C" w:rsidRDefault="00074B3C" w:rsidP="00074B3C">
      <w:pPr>
        <w:jc w:val="both"/>
        <w:rPr>
          <w:rFonts w:ascii="Arial" w:hAnsi="Arial" w:cs="Arial"/>
          <w:b/>
          <w:i/>
          <w:sz w:val="14"/>
          <w:lang w:val="es-BO"/>
        </w:rPr>
      </w:pPr>
    </w:p>
    <w:p w14:paraId="70FA9ADA" w14:textId="77777777" w:rsidR="00074B3C" w:rsidRPr="00074B3C" w:rsidRDefault="00074B3C" w:rsidP="00074B3C">
      <w:pPr>
        <w:jc w:val="both"/>
        <w:rPr>
          <w:rFonts w:ascii="Arial" w:hAnsi="Arial" w:cs="Arial"/>
          <w:b/>
          <w:i/>
          <w:sz w:val="14"/>
          <w:lang w:val="es-BO"/>
        </w:rPr>
      </w:pPr>
      <w:r w:rsidRPr="00074B3C">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074B3C">
        <w:rPr>
          <w:sz w:val="14"/>
        </w:rPr>
        <w:t xml:space="preserve">. </w:t>
      </w:r>
      <w:r w:rsidRPr="00074B3C">
        <w:rPr>
          <w:rFonts w:ascii="Arial" w:hAnsi="Arial" w:cs="Arial"/>
          <w:b/>
          <w:i/>
          <w:sz w:val="14"/>
          <w:lang w:val="es-BO"/>
        </w:rPr>
        <w:t>Los Artesanos, Cooperativas y Asociaciones Civiles sin Fines no requieren estar inscritas en el registro de comercio.</w:t>
      </w:r>
    </w:p>
    <w:p w14:paraId="5913887E" w14:textId="77777777" w:rsidR="00074B3C" w:rsidRPr="00074B3C" w:rsidRDefault="00074B3C" w:rsidP="00074B3C">
      <w:pPr>
        <w:ind w:left="360"/>
        <w:jc w:val="both"/>
        <w:rPr>
          <w:rFonts w:cs="Arial"/>
          <w:sz w:val="18"/>
          <w:szCs w:val="18"/>
          <w:lang w:val="es-BO"/>
        </w:rPr>
      </w:pPr>
    </w:p>
    <w:p w14:paraId="5D6827CF" w14:textId="77777777" w:rsidR="00074B3C" w:rsidRPr="00074B3C" w:rsidRDefault="00074B3C" w:rsidP="00074B3C">
      <w:pPr>
        <w:ind w:left="360"/>
        <w:jc w:val="both"/>
        <w:rPr>
          <w:rFonts w:cs="Arial"/>
          <w:sz w:val="18"/>
          <w:szCs w:val="18"/>
          <w:lang w:val="es-BO"/>
        </w:rPr>
      </w:pPr>
    </w:p>
    <w:p w14:paraId="7FCC0876" w14:textId="77777777" w:rsidR="00074B3C" w:rsidRPr="00074B3C" w:rsidRDefault="00074B3C" w:rsidP="00074B3C">
      <w:pPr>
        <w:ind w:left="360"/>
        <w:jc w:val="both"/>
        <w:rPr>
          <w:rFonts w:cs="Arial"/>
          <w:sz w:val="18"/>
          <w:szCs w:val="18"/>
          <w:lang w:val="es-BO"/>
        </w:rPr>
      </w:pPr>
    </w:p>
    <w:p w14:paraId="516D9605" w14:textId="77777777" w:rsidR="00074B3C" w:rsidRPr="00074B3C" w:rsidRDefault="00074B3C" w:rsidP="00074B3C">
      <w:pPr>
        <w:ind w:left="360"/>
        <w:jc w:val="both"/>
        <w:rPr>
          <w:rFonts w:cs="Arial"/>
          <w:sz w:val="18"/>
          <w:szCs w:val="18"/>
          <w:lang w:val="es-BO"/>
        </w:rPr>
      </w:pPr>
    </w:p>
    <w:p w14:paraId="74212118" w14:textId="77777777" w:rsidR="00074B3C" w:rsidRPr="00074B3C" w:rsidRDefault="00074B3C" w:rsidP="00074B3C">
      <w:pPr>
        <w:ind w:left="360"/>
        <w:jc w:val="both"/>
        <w:rPr>
          <w:rFonts w:cs="Arial"/>
          <w:sz w:val="18"/>
          <w:szCs w:val="18"/>
          <w:lang w:val="es-BO"/>
        </w:rPr>
      </w:pPr>
    </w:p>
    <w:p w14:paraId="35FF8969" w14:textId="77777777" w:rsidR="00074B3C" w:rsidRPr="00074B3C" w:rsidRDefault="00074B3C" w:rsidP="00074B3C">
      <w:pPr>
        <w:ind w:left="360"/>
        <w:jc w:val="both"/>
        <w:rPr>
          <w:rFonts w:cs="Arial"/>
          <w:sz w:val="18"/>
          <w:szCs w:val="18"/>
          <w:lang w:val="es-BO"/>
        </w:rPr>
      </w:pPr>
    </w:p>
    <w:p w14:paraId="27474601" w14:textId="77777777" w:rsidR="00074B3C" w:rsidRPr="00074B3C" w:rsidRDefault="00074B3C" w:rsidP="00074B3C">
      <w:pPr>
        <w:ind w:left="360"/>
        <w:jc w:val="both"/>
        <w:rPr>
          <w:rFonts w:cs="Arial"/>
          <w:sz w:val="18"/>
          <w:szCs w:val="18"/>
          <w:lang w:val="es-BO"/>
        </w:rPr>
      </w:pPr>
    </w:p>
    <w:p w14:paraId="74556B6D" w14:textId="77777777" w:rsidR="00074B3C" w:rsidRPr="00074B3C" w:rsidRDefault="00074B3C" w:rsidP="00074B3C">
      <w:pPr>
        <w:ind w:left="360"/>
        <w:jc w:val="both"/>
        <w:rPr>
          <w:rFonts w:cs="Arial"/>
          <w:sz w:val="18"/>
          <w:szCs w:val="18"/>
          <w:lang w:val="es-BO"/>
        </w:rPr>
        <w:sectPr w:rsidR="00074B3C" w:rsidRPr="00074B3C" w:rsidSect="0097421F">
          <w:pgSz w:w="12240" w:h="15840" w:code="1"/>
          <w:pgMar w:top="1134" w:right="1701" w:bottom="1134" w:left="1469" w:header="709" w:footer="709" w:gutter="0"/>
          <w:cols w:space="708"/>
          <w:docGrid w:linePitch="360"/>
        </w:sect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421F">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04DA1C8A" w14:textId="77777777" w:rsidR="00F2050A" w:rsidRPr="009956C4" w:rsidRDefault="00F2050A" w:rsidP="00F2050A">
      <w:pPr>
        <w:jc w:val="center"/>
        <w:rPr>
          <w:rFonts w:cs="Arial"/>
          <w:b/>
          <w:sz w:val="18"/>
          <w:szCs w:val="18"/>
          <w:lang w:val="es-BO"/>
        </w:rPr>
      </w:pPr>
      <w:r w:rsidRPr="009956C4">
        <w:rPr>
          <w:rFonts w:cs="Arial"/>
          <w:b/>
          <w:sz w:val="18"/>
          <w:szCs w:val="18"/>
          <w:lang w:val="es-BO"/>
        </w:rPr>
        <w:t>FORMULARIO V-1</w:t>
      </w:r>
    </w:p>
    <w:p w14:paraId="3E858538" w14:textId="77777777" w:rsidR="00F2050A" w:rsidRPr="009956C4" w:rsidRDefault="00F2050A" w:rsidP="00F2050A">
      <w:pPr>
        <w:jc w:val="center"/>
        <w:rPr>
          <w:rFonts w:cs="Arial"/>
          <w:b/>
          <w:sz w:val="18"/>
          <w:szCs w:val="18"/>
          <w:lang w:val="es-BO"/>
        </w:rPr>
      </w:pPr>
      <w:r w:rsidRPr="009956C4">
        <w:rPr>
          <w:rFonts w:cs="Arial"/>
          <w:b/>
          <w:sz w:val="18"/>
          <w:szCs w:val="18"/>
          <w:lang w:val="es-BO"/>
        </w:rPr>
        <w:t>EVALUACIÓN PRELIMINAR</w:t>
      </w:r>
    </w:p>
    <w:p w14:paraId="235479D5" w14:textId="77777777" w:rsidR="00F2050A" w:rsidRPr="009956C4" w:rsidRDefault="00F2050A" w:rsidP="00F2050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050A" w:rsidRPr="009956C4" w14:paraId="227875BB" w14:textId="77777777" w:rsidTr="00C97087">
        <w:trPr>
          <w:trHeight w:val="525"/>
        </w:trPr>
        <w:tc>
          <w:tcPr>
            <w:tcW w:w="247" w:type="dxa"/>
            <w:tcBorders>
              <w:top w:val="single" w:sz="12" w:space="0" w:color="auto"/>
              <w:bottom w:val="single" w:sz="4" w:space="0" w:color="auto"/>
            </w:tcBorders>
            <w:shd w:val="clear" w:color="auto" w:fill="1F497D"/>
          </w:tcPr>
          <w:p w14:paraId="7AD2949A" w14:textId="77777777" w:rsidR="00F2050A" w:rsidRPr="009956C4" w:rsidRDefault="00F2050A" w:rsidP="00C97087">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7B9BC8EF"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F2050A" w:rsidRPr="009956C4" w14:paraId="1302B1B6" w14:textId="77777777" w:rsidTr="00C97087">
        <w:trPr>
          <w:trHeight w:val="58"/>
        </w:trPr>
        <w:tc>
          <w:tcPr>
            <w:tcW w:w="247" w:type="dxa"/>
            <w:tcBorders>
              <w:top w:val="single" w:sz="4" w:space="0" w:color="auto"/>
              <w:left w:val="single" w:sz="12" w:space="0" w:color="auto"/>
              <w:bottom w:val="nil"/>
            </w:tcBorders>
          </w:tcPr>
          <w:p w14:paraId="024958FC"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2E76B0D" w14:textId="77777777" w:rsidR="00F2050A" w:rsidRPr="009956C4" w:rsidRDefault="00F2050A" w:rsidP="00C97087">
            <w:pPr>
              <w:jc w:val="center"/>
              <w:rPr>
                <w:rFonts w:ascii="Arial" w:hAnsi="Arial" w:cs="Arial"/>
                <w:b/>
                <w:sz w:val="8"/>
                <w:szCs w:val="2"/>
                <w:lang w:val="es-BO"/>
              </w:rPr>
            </w:pPr>
          </w:p>
        </w:tc>
      </w:tr>
      <w:tr w:rsidR="00F2050A" w:rsidRPr="009956C4" w14:paraId="061CD011"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685161" w14:textId="77777777" w:rsidR="00F2050A" w:rsidRPr="009956C4" w:rsidRDefault="00F2050A" w:rsidP="00C97087">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6206F444" w14:textId="77777777" w:rsidR="00F2050A" w:rsidRPr="009956C4" w:rsidRDefault="00F2050A" w:rsidP="00C97087">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FD5C279"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69279C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3C563DED" w14:textId="77777777" w:rsidR="00F2050A" w:rsidRPr="009956C4" w:rsidRDefault="00F2050A" w:rsidP="00C9708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3929240" w14:textId="77777777" w:rsidR="00F2050A" w:rsidRPr="009956C4" w:rsidRDefault="00F2050A" w:rsidP="00C9708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9018355"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1824CE"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B48ACE7"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E1E115B" w14:textId="77777777" w:rsidR="00F2050A" w:rsidRPr="009956C4" w:rsidRDefault="00F2050A" w:rsidP="00C9708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28C9811" w14:textId="77777777" w:rsidR="00F2050A" w:rsidRPr="009956C4" w:rsidRDefault="00F2050A" w:rsidP="00C9708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6B28D01"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AD84E7C"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747ACD5"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3BE53A7"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079BF348"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4D0BAD2" w14:textId="77777777" w:rsidR="00F2050A" w:rsidRPr="009956C4" w:rsidRDefault="00F2050A" w:rsidP="00C9708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69BBD77"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C05A65" w14:textId="77777777" w:rsidR="00F2050A" w:rsidRPr="009956C4" w:rsidRDefault="00F2050A" w:rsidP="00C9708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158983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CF9E" w14:textId="77777777" w:rsidR="00F2050A" w:rsidRPr="009956C4" w:rsidRDefault="00F2050A" w:rsidP="00C9708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ED0BA3D"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5934D" w14:textId="77777777" w:rsidR="00F2050A" w:rsidRPr="009956C4" w:rsidRDefault="00F2050A" w:rsidP="00C97087">
            <w:pPr>
              <w:rPr>
                <w:rFonts w:ascii="Arial" w:hAnsi="Arial" w:cs="Arial"/>
                <w:lang w:val="es-BO"/>
              </w:rPr>
            </w:pPr>
          </w:p>
        </w:tc>
        <w:tc>
          <w:tcPr>
            <w:tcW w:w="579" w:type="dxa"/>
            <w:gridSpan w:val="2"/>
            <w:tcBorders>
              <w:top w:val="nil"/>
              <w:left w:val="nil"/>
              <w:bottom w:val="nil"/>
            </w:tcBorders>
            <w:vAlign w:val="center"/>
          </w:tcPr>
          <w:p w14:paraId="07709BFC" w14:textId="77777777" w:rsidR="00F2050A" w:rsidRPr="009956C4" w:rsidRDefault="00F2050A" w:rsidP="00C97087">
            <w:pPr>
              <w:rPr>
                <w:rFonts w:ascii="Arial" w:hAnsi="Arial" w:cs="Arial"/>
                <w:lang w:val="es-BO"/>
              </w:rPr>
            </w:pPr>
          </w:p>
        </w:tc>
      </w:tr>
      <w:tr w:rsidR="00F2050A" w:rsidRPr="009956C4" w14:paraId="2855C4E4"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1A66D486"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5F3E2EE" w14:textId="77777777" w:rsidR="00F2050A" w:rsidRPr="009956C4" w:rsidRDefault="00F2050A" w:rsidP="00C97087">
            <w:pPr>
              <w:jc w:val="center"/>
              <w:rPr>
                <w:rFonts w:ascii="Arial" w:hAnsi="Arial" w:cs="Arial"/>
                <w:b/>
                <w:sz w:val="8"/>
                <w:szCs w:val="2"/>
                <w:lang w:val="es-BO"/>
              </w:rPr>
            </w:pPr>
          </w:p>
        </w:tc>
      </w:tr>
      <w:tr w:rsidR="00F2050A" w:rsidRPr="009956C4" w14:paraId="49BD29A0"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6F1F30" w14:textId="77777777" w:rsidR="00F2050A" w:rsidRPr="009956C4" w:rsidRDefault="00F2050A" w:rsidP="00C97087">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0C75C4"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180EA776"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53B29BF" w14:textId="77777777" w:rsidR="00F2050A" w:rsidRPr="009956C4" w:rsidRDefault="00F2050A" w:rsidP="00C97087">
            <w:pPr>
              <w:rPr>
                <w:rFonts w:ascii="Arial" w:hAnsi="Arial" w:cs="Arial"/>
                <w:lang w:val="es-BO"/>
              </w:rPr>
            </w:pPr>
          </w:p>
        </w:tc>
      </w:tr>
      <w:tr w:rsidR="00F2050A" w:rsidRPr="009956C4" w14:paraId="0F077478"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8F2C387"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443FB2C" w14:textId="77777777" w:rsidR="00F2050A" w:rsidRPr="009956C4" w:rsidRDefault="00F2050A" w:rsidP="00C97087">
            <w:pPr>
              <w:jc w:val="center"/>
              <w:rPr>
                <w:rFonts w:ascii="Arial" w:hAnsi="Arial" w:cs="Arial"/>
                <w:b/>
                <w:sz w:val="8"/>
                <w:szCs w:val="2"/>
                <w:lang w:val="es-BO"/>
              </w:rPr>
            </w:pPr>
          </w:p>
        </w:tc>
      </w:tr>
      <w:tr w:rsidR="00F2050A" w:rsidRPr="009956C4" w14:paraId="577613BB"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C0BDCE3" w14:textId="77777777" w:rsidR="00F2050A" w:rsidRPr="009956C4" w:rsidRDefault="00F2050A" w:rsidP="00C97087">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5E25BA45"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867BFAE"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317583" w14:textId="77777777" w:rsidR="00F2050A" w:rsidRPr="009956C4" w:rsidRDefault="00F2050A" w:rsidP="00C97087">
            <w:pPr>
              <w:rPr>
                <w:rFonts w:ascii="Arial" w:hAnsi="Arial" w:cs="Arial"/>
                <w:lang w:val="es-BO"/>
              </w:rPr>
            </w:pPr>
          </w:p>
        </w:tc>
      </w:tr>
      <w:tr w:rsidR="00F2050A" w:rsidRPr="009956C4" w14:paraId="4D9D5C97" w14:textId="77777777" w:rsidTr="00C97087">
        <w:trPr>
          <w:trHeight w:val="58"/>
        </w:trPr>
        <w:tc>
          <w:tcPr>
            <w:tcW w:w="247" w:type="dxa"/>
            <w:tcBorders>
              <w:top w:val="nil"/>
              <w:left w:val="single" w:sz="12" w:space="0" w:color="auto"/>
              <w:bottom w:val="nil"/>
            </w:tcBorders>
          </w:tcPr>
          <w:p w14:paraId="67DFD18F"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07758FB" w14:textId="77777777" w:rsidR="00F2050A" w:rsidRPr="009956C4" w:rsidRDefault="00F2050A" w:rsidP="00C97087">
            <w:pPr>
              <w:jc w:val="center"/>
              <w:rPr>
                <w:rFonts w:ascii="Arial" w:hAnsi="Arial" w:cs="Arial"/>
                <w:b/>
                <w:sz w:val="8"/>
                <w:szCs w:val="2"/>
                <w:lang w:val="es-BO"/>
              </w:rPr>
            </w:pPr>
          </w:p>
        </w:tc>
      </w:tr>
      <w:tr w:rsidR="00F2050A" w:rsidRPr="009956C4" w14:paraId="3F799A64"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8F5EAAB" w14:textId="77777777" w:rsidR="00F2050A" w:rsidRPr="009956C4" w:rsidRDefault="00F2050A" w:rsidP="00C97087">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7D38657A"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779A04D5"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B867F9" w14:textId="77777777" w:rsidR="00F2050A" w:rsidRPr="009956C4" w:rsidRDefault="00F2050A" w:rsidP="00C97087">
            <w:pPr>
              <w:rPr>
                <w:rFonts w:ascii="Arial" w:hAnsi="Arial" w:cs="Arial"/>
                <w:lang w:val="es-BO"/>
              </w:rPr>
            </w:pPr>
          </w:p>
        </w:tc>
      </w:tr>
      <w:tr w:rsidR="00F2050A" w:rsidRPr="009956C4" w14:paraId="0E19D3E0" w14:textId="77777777" w:rsidTr="00C97087">
        <w:trPr>
          <w:trHeight w:val="58"/>
        </w:trPr>
        <w:tc>
          <w:tcPr>
            <w:tcW w:w="247" w:type="dxa"/>
            <w:tcBorders>
              <w:top w:val="nil"/>
              <w:left w:val="single" w:sz="12" w:space="0" w:color="auto"/>
              <w:bottom w:val="single" w:sz="12" w:space="0" w:color="auto"/>
            </w:tcBorders>
          </w:tcPr>
          <w:p w14:paraId="3724CD7D" w14:textId="77777777" w:rsidR="00F2050A" w:rsidRPr="009956C4" w:rsidRDefault="00F2050A" w:rsidP="00C97087">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9EC021D" w14:textId="77777777" w:rsidR="00F2050A" w:rsidRPr="009956C4" w:rsidRDefault="00F2050A" w:rsidP="00C97087">
            <w:pPr>
              <w:rPr>
                <w:rFonts w:ascii="Arial" w:hAnsi="Arial" w:cs="Arial"/>
                <w:sz w:val="8"/>
                <w:szCs w:val="4"/>
                <w:lang w:val="es-BO"/>
              </w:rPr>
            </w:pPr>
          </w:p>
        </w:tc>
      </w:tr>
      <w:tr w:rsidR="00F2050A" w:rsidRPr="009956C4" w14:paraId="2110F4E0" w14:textId="77777777" w:rsidTr="00C97087">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0FE1FAD7"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B60C200" w14:textId="77777777" w:rsidR="00F2050A" w:rsidRPr="009956C4" w:rsidRDefault="00F2050A" w:rsidP="00C97087">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9FF672B" w14:textId="77777777" w:rsidR="00F2050A" w:rsidRPr="009956C4" w:rsidRDefault="00F2050A" w:rsidP="00C97087">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625CF7C" w14:textId="77777777" w:rsidR="00F2050A" w:rsidRPr="009956C4" w:rsidRDefault="00F2050A" w:rsidP="00C97087">
            <w:pPr>
              <w:jc w:val="center"/>
              <w:rPr>
                <w:rFonts w:ascii="Arial" w:hAnsi="Arial" w:cs="Arial"/>
                <w:b/>
                <w:lang w:val="es-BO"/>
              </w:rPr>
            </w:pPr>
            <w:r w:rsidRPr="009956C4">
              <w:rPr>
                <w:rFonts w:ascii="Arial" w:hAnsi="Arial" w:cs="Arial"/>
                <w:b/>
                <w:lang w:val="es-BO"/>
              </w:rPr>
              <w:t>Evaluación Preliminar</w:t>
            </w:r>
          </w:p>
          <w:p w14:paraId="0395B36C" w14:textId="77777777" w:rsidR="00F2050A" w:rsidRPr="009956C4" w:rsidRDefault="00F2050A" w:rsidP="00C97087">
            <w:pPr>
              <w:jc w:val="center"/>
              <w:rPr>
                <w:rFonts w:ascii="Arial" w:hAnsi="Arial" w:cs="Arial"/>
                <w:b/>
                <w:lang w:val="es-BO"/>
              </w:rPr>
            </w:pPr>
            <w:r w:rsidRPr="009956C4">
              <w:rPr>
                <w:rFonts w:ascii="Arial" w:hAnsi="Arial" w:cs="Arial"/>
                <w:b/>
                <w:lang w:val="es-BO"/>
              </w:rPr>
              <w:t>(Sesión Reservada)</w:t>
            </w:r>
          </w:p>
        </w:tc>
      </w:tr>
      <w:tr w:rsidR="00F2050A" w:rsidRPr="009956C4" w14:paraId="18DEEB8F"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28F0986" w14:textId="77777777" w:rsidR="00F2050A" w:rsidRPr="009956C4" w:rsidRDefault="00F2050A" w:rsidP="00C97087">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46D0C7B" w14:textId="77777777" w:rsidR="00F2050A" w:rsidRPr="009956C4" w:rsidRDefault="00F2050A" w:rsidP="00C97087">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4684AA5E" w14:textId="77777777" w:rsidR="00F2050A" w:rsidRPr="009956C4" w:rsidRDefault="00F2050A" w:rsidP="00C97087">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A88B043" w14:textId="77777777" w:rsidR="00F2050A" w:rsidRPr="009956C4" w:rsidRDefault="00F2050A" w:rsidP="00C97087">
            <w:pPr>
              <w:jc w:val="center"/>
              <w:rPr>
                <w:rFonts w:ascii="Arial" w:hAnsi="Arial" w:cs="Arial"/>
                <w:b/>
                <w:lang w:val="es-BO"/>
              </w:rPr>
            </w:pPr>
          </w:p>
        </w:tc>
      </w:tr>
      <w:tr w:rsidR="00F2050A" w:rsidRPr="009956C4" w14:paraId="0612F115"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AFF9209" w14:textId="77777777" w:rsidR="00F2050A" w:rsidRPr="009956C4" w:rsidRDefault="00F2050A" w:rsidP="00C97087">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799228E0" w14:textId="77777777" w:rsidR="00F2050A" w:rsidRPr="009956C4" w:rsidRDefault="00F2050A" w:rsidP="00C97087">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7370FC2" w14:textId="77777777" w:rsidR="00F2050A" w:rsidRPr="009956C4" w:rsidRDefault="00F2050A" w:rsidP="00C97087">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6648562" w14:textId="77777777" w:rsidR="00F2050A" w:rsidRPr="009956C4" w:rsidRDefault="00F2050A" w:rsidP="00C97087">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95DB67A" w14:textId="77777777" w:rsidR="00F2050A" w:rsidRPr="009956C4" w:rsidRDefault="00F2050A" w:rsidP="00C97087">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B2E30CD" w14:textId="77777777" w:rsidR="00F2050A" w:rsidRPr="009956C4" w:rsidRDefault="00F2050A" w:rsidP="00C97087">
            <w:pPr>
              <w:jc w:val="center"/>
              <w:rPr>
                <w:rFonts w:ascii="Arial" w:hAnsi="Arial" w:cs="Arial"/>
                <w:b/>
                <w:lang w:val="es-BO"/>
              </w:rPr>
            </w:pPr>
            <w:r w:rsidRPr="009956C4">
              <w:rPr>
                <w:rFonts w:ascii="Arial" w:hAnsi="Arial" w:cs="Arial"/>
                <w:b/>
                <w:lang w:val="es-BO"/>
              </w:rPr>
              <w:t>DESCALIFICA</w:t>
            </w:r>
          </w:p>
        </w:tc>
      </w:tr>
      <w:tr w:rsidR="00F2050A" w:rsidRPr="009956C4" w14:paraId="3945E324" w14:textId="77777777" w:rsidTr="00C97087">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FB7667B" w14:textId="77777777" w:rsidR="00F2050A" w:rsidRPr="009956C4" w:rsidRDefault="00F2050A" w:rsidP="00C97087">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9E34AD5" w14:textId="77777777" w:rsidR="00F2050A" w:rsidRPr="009956C4" w:rsidRDefault="00F2050A" w:rsidP="00C97087">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FBAB886" w14:textId="77777777" w:rsidR="00F2050A" w:rsidRPr="009956C4" w:rsidRDefault="00F2050A" w:rsidP="00C97087">
            <w:pPr>
              <w:jc w:val="both"/>
              <w:rPr>
                <w:rFonts w:ascii="Arial" w:hAnsi="Arial" w:cs="Arial"/>
                <w:lang w:val="es-BO"/>
              </w:rPr>
            </w:pPr>
          </w:p>
        </w:tc>
      </w:tr>
      <w:tr w:rsidR="00F2050A" w:rsidRPr="009956C4" w14:paraId="20E54A19"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927BCA9"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47D7E68"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D671B8C"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989370"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D17C3"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5657926" w14:textId="77777777" w:rsidR="00F2050A" w:rsidRPr="009956C4" w:rsidRDefault="00F2050A" w:rsidP="00C97087">
            <w:pPr>
              <w:jc w:val="both"/>
              <w:rPr>
                <w:rFonts w:ascii="Arial" w:hAnsi="Arial" w:cs="Arial"/>
                <w:lang w:val="es-BO"/>
              </w:rPr>
            </w:pPr>
          </w:p>
        </w:tc>
      </w:tr>
      <w:tr w:rsidR="00F2050A" w:rsidRPr="009956C4" w14:paraId="2A62E5EC" w14:textId="77777777" w:rsidTr="00C97087">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75869C4"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5DE3F06"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A249336"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83043C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4EA4F5DE"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297937EA" w14:textId="77777777" w:rsidR="00F2050A" w:rsidRPr="009956C4" w:rsidRDefault="00F2050A" w:rsidP="00C97087">
            <w:pPr>
              <w:jc w:val="both"/>
              <w:rPr>
                <w:rFonts w:ascii="Arial" w:hAnsi="Arial" w:cs="Arial"/>
                <w:lang w:val="es-BO"/>
              </w:rPr>
            </w:pPr>
          </w:p>
        </w:tc>
      </w:tr>
      <w:tr w:rsidR="00F2050A" w:rsidRPr="009956C4" w14:paraId="4FFA4FC5" w14:textId="77777777" w:rsidTr="00C97087">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2F1B6760" w14:textId="77777777" w:rsidR="00F2050A" w:rsidRPr="009956C4" w:rsidRDefault="00F2050A" w:rsidP="00C97087">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4959A325"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ED4910B" w14:textId="77777777" w:rsidR="00F2050A" w:rsidRPr="009956C4" w:rsidRDefault="00F2050A" w:rsidP="00C97087">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BCD1B3B" w14:textId="77777777" w:rsidR="00F2050A" w:rsidRPr="009956C4" w:rsidRDefault="00F2050A" w:rsidP="00C97087">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69A5DCE" w14:textId="77777777" w:rsidR="00F2050A" w:rsidRPr="009956C4" w:rsidRDefault="00F2050A" w:rsidP="00C97087">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7B0D8A97" w14:textId="77777777" w:rsidR="00F2050A" w:rsidRPr="009956C4" w:rsidRDefault="00F2050A" w:rsidP="00C97087">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18AAC21" w14:textId="77777777" w:rsidR="00F2050A" w:rsidRPr="009956C4" w:rsidRDefault="00F2050A" w:rsidP="00C97087">
            <w:pPr>
              <w:jc w:val="both"/>
              <w:rPr>
                <w:rFonts w:ascii="Arial" w:hAnsi="Arial" w:cs="Arial"/>
                <w:lang w:val="es-BO"/>
              </w:rPr>
            </w:pPr>
          </w:p>
        </w:tc>
      </w:tr>
      <w:tr w:rsidR="00F2050A" w:rsidRPr="009956C4" w14:paraId="0666818A"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0D313FA" w14:textId="56A446B1" w:rsidR="00014A7A" w:rsidRPr="00014A7A" w:rsidRDefault="00F2050A" w:rsidP="00014A7A">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014A7A">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CB24EBD"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83783B"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1A86BE4"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3FD86D"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D5EBC32" w14:textId="77777777" w:rsidR="00F2050A" w:rsidRPr="009956C4" w:rsidRDefault="00F2050A" w:rsidP="00C97087">
            <w:pPr>
              <w:jc w:val="both"/>
              <w:rPr>
                <w:rFonts w:ascii="Arial" w:hAnsi="Arial" w:cs="Arial"/>
                <w:lang w:val="es-BO"/>
              </w:rPr>
            </w:pPr>
          </w:p>
        </w:tc>
      </w:tr>
      <w:tr w:rsidR="00F2050A" w:rsidRPr="009956C4" w14:paraId="55B99CC6"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2584478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5EB8C8F4"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2021A58" w14:textId="77777777" w:rsidR="00F2050A" w:rsidRPr="009956C4" w:rsidRDefault="00F2050A" w:rsidP="00C97087">
            <w:pPr>
              <w:jc w:val="both"/>
              <w:rPr>
                <w:rFonts w:ascii="Arial" w:hAnsi="Arial" w:cs="Arial"/>
                <w:lang w:val="es-BO"/>
              </w:rPr>
            </w:pPr>
          </w:p>
        </w:tc>
      </w:tr>
      <w:tr w:rsidR="00F2050A" w:rsidRPr="009956C4" w14:paraId="2BE50C94"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CC04D0B"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858752B"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493A1C0"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B12641"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D156DD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23D667" w14:textId="77777777" w:rsidR="00F2050A" w:rsidRPr="009956C4" w:rsidRDefault="00F2050A" w:rsidP="00C97087">
            <w:pPr>
              <w:jc w:val="both"/>
              <w:rPr>
                <w:rFonts w:ascii="Arial" w:hAnsi="Arial" w:cs="Arial"/>
                <w:lang w:val="es-BO"/>
              </w:rPr>
            </w:pPr>
          </w:p>
        </w:tc>
      </w:tr>
      <w:tr w:rsidR="00F2050A" w:rsidRPr="009956C4" w14:paraId="0CE9C095"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D205778" w14:textId="0BD07831" w:rsidR="00F2050A" w:rsidRPr="007D24F0"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C9091E">
              <w:rPr>
                <w:rFonts w:ascii="Arial" w:hAnsi="Arial" w:cs="Arial"/>
                <w:sz w:val="14"/>
                <w:lang w:val="es-BO"/>
              </w:rPr>
              <w:t>No corresponde en el presente proceso de contratación</w:t>
            </w:r>
          </w:p>
          <w:p w14:paraId="2CC857EF" w14:textId="661D4FBA" w:rsidR="00F2050A" w:rsidRPr="009956C4" w:rsidRDefault="00F2050A" w:rsidP="00C9091E">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w:t>
            </w:r>
            <w:r w:rsidR="00C9091E">
              <w:rPr>
                <w:rFonts w:ascii="Arial" w:hAnsi="Arial" w:cs="Arial"/>
                <w:b/>
                <w:lang w:val="es-BO"/>
              </w:rPr>
              <w:t>No corresponde en el presente proceso de contratación</w:t>
            </w:r>
            <w:r>
              <w:rPr>
                <w:rFonts w:ascii="Arial" w:hAnsi="Arial" w:cs="Arial"/>
                <w:b/>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E22E4A"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1684C8"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6F0B37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21A8A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550195D" w14:textId="77777777" w:rsidR="00F2050A" w:rsidRPr="009956C4" w:rsidRDefault="00F2050A" w:rsidP="00C97087">
            <w:pPr>
              <w:jc w:val="both"/>
              <w:rPr>
                <w:rFonts w:ascii="Arial" w:hAnsi="Arial" w:cs="Arial"/>
                <w:lang w:val="es-BO"/>
              </w:rPr>
            </w:pPr>
          </w:p>
        </w:tc>
      </w:tr>
      <w:tr w:rsidR="00F2050A" w:rsidRPr="009956C4" w14:paraId="05E4145C"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E8DC5A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1FE49A58"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001F36B" w14:textId="77777777" w:rsidR="00F2050A" w:rsidRPr="009956C4" w:rsidRDefault="00F2050A" w:rsidP="00C97087">
            <w:pPr>
              <w:jc w:val="both"/>
              <w:rPr>
                <w:rFonts w:ascii="Arial" w:hAnsi="Arial" w:cs="Arial"/>
                <w:lang w:val="es-BO"/>
              </w:rPr>
            </w:pPr>
          </w:p>
        </w:tc>
      </w:tr>
      <w:tr w:rsidR="00F2050A" w:rsidRPr="009956C4" w14:paraId="0BA2F3E8"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19EDC1A6"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512AC7EF"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144F25D"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7D12D21E"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613BE4F"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4E78CED0" w14:textId="77777777" w:rsidR="00F2050A" w:rsidRPr="009956C4" w:rsidRDefault="00F2050A" w:rsidP="00C97087">
            <w:pPr>
              <w:jc w:val="both"/>
              <w:rPr>
                <w:rFonts w:ascii="Arial" w:hAnsi="Arial" w:cs="Arial"/>
                <w:lang w:val="es-BO"/>
              </w:rPr>
            </w:pPr>
          </w:p>
        </w:tc>
      </w:tr>
    </w:tbl>
    <w:p w14:paraId="0573C5CE" w14:textId="77777777" w:rsidR="00F2050A" w:rsidRPr="009956C4" w:rsidRDefault="00F2050A" w:rsidP="00F2050A">
      <w:pPr>
        <w:rPr>
          <w:rFonts w:cs="Arial"/>
          <w:b/>
          <w:sz w:val="18"/>
          <w:szCs w:val="18"/>
        </w:rPr>
      </w:pPr>
    </w:p>
    <w:p w14:paraId="45781DFE" w14:textId="77777777" w:rsidR="00F2050A" w:rsidRPr="009956C4" w:rsidRDefault="00F2050A" w:rsidP="00F2050A">
      <w:pPr>
        <w:rPr>
          <w:rFonts w:ascii="Arial" w:hAnsi="Arial" w:cs="Arial"/>
          <w:lang w:val="es-BO"/>
        </w:rPr>
      </w:pPr>
    </w:p>
    <w:p w14:paraId="2C236EEB" w14:textId="77777777" w:rsidR="00F2050A" w:rsidRPr="009956C4" w:rsidRDefault="00F2050A" w:rsidP="00F2050A">
      <w:pPr>
        <w:jc w:val="center"/>
        <w:rPr>
          <w:rFonts w:ascii="Arial" w:hAnsi="Arial" w:cs="Arial"/>
          <w:b/>
          <w:lang w:val="es-BO"/>
        </w:rPr>
      </w:pPr>
    </w:p>
    <w:p w14:paraId="6662F872" w14:textId="77777777" w:rsidR="00F2050A" w:rsidRPr="009956C4" w:rsidRDefault="00F2050A" w:rsidP="00F2050A">
      <w:pPr>
        <w:jc w:val="center"/>
        <w:rPr>
          <w:rFonts w:ascii="Arial" w:hAnsi="Arial" w:cs="Arial"/>
          <w:b/>
          <w:lang w:val="es-BO"/>
        </w:rPr>
      </w:pPr>
    </w:p>
    <w:p w14:paraId="7DE22DC3" w14:textId="77777777" w:rsidR="00F2050A" w:rsidRPr="009956C4" w:rsidRDefault="00F2050A" w:rsidP="00F2050A">
      <w:pPr>
        <w:jc w:val="center"/>
        <w:rPr>
          <w:rFonts w:ascii="Arial" w:hAnsi="Arial" w:cs="Arial"/>
          <w:b/>
          <w:lang w:val="es-BO"/>
        </w:rPr>
      </w:pPr>
    </w:p>
    <w:p w14:paraId="690297CF" w14:textId="77777777" w:rsidR="00F2050A" w:rsidRPr="009956C4" w:rsidRDefault="00F2050A" w:rsidP="00F2050A">
      <w:pPr>
        <w:jc w:val="center"/>
        <w:rPr>
          <w:rFonts w:ascii="Arial" w:hAnsi="Arial" w:cs="Arial"/>
          <w:b/>
          <w:lang w:val="es-BO"/>
        </w:rPr>
      </w:pPr>
    </w:p>
    <w:p w14:paraId="2386D7B6" w14:textId="77777777" w:rsidR="00F2050A" w:rsidRPr="009956C4" w:rsidRDefault="00F2050A" w:rsidP="00F2050A">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Default="0045238E" w:rsidP="00C163C4">
      <w:pPr>
        <w:jc w:val="center"/>
        <w:rPr>
          <w:rFonts w:ascii="Arial" w:hAnsi="Arial" w:cs="Arial"/>
          <w:b/>
          <w:lang w:val="es-BO"/>
        </w:rPr>
      </w:pPr>
    </w:p>
    <w:p w14:paraId="070E3018" w14:textId="77777777" w:rsidR="00F2050A" w:rsidRDefault="00F2050A" w:rsidP="00C163C4">
      <w:pPr>
        <w:jc w:val="center"/>
        <w:rPr>
          <w:rFonts w:ascii="Arial" w:hAnsi="Arial" w:cs="Arial"/>
          <w:b/>
          <w:lang w:val="es-BO"/>
        </w:rPr>
      </w:pPr>
    </w:p>
    <w:p w14:paraId="4657CD6E" w14:textId="77777777" w:rsidR="00F2050A" w:rsidRDefault="00F2050A" w:rsidP="00C163C4">
      <w:pPr>
        <w:jc w:val="center"/>
        <w:rPr>
          <w:rFonts w:ascii="Arial" w:hAnsi="Arial" w:cs="Arial"/>
          <w:b/>
          <w:lang w:val="es-BO"/>
        </w:rPr>
      </w:pPr>
    </w:p>
    <w:p w14:paraId="3170BE18" w14:textId="77777777" w:rsidR="00F2050A" w:rsidRDefault="00F2050A" w:rsidP="00C163C4">
      <w:pPr>
        <w:jc w:val="center"/>
        <w:rPr>
          <w:rFonts w:ascii="Arial" w:hAnsi="Arial" w:cs="Arial"/>
          <w:b/>
          <w:lang w:val="es-BO"/>
        </w:rPr>
      </w:pPr>
    </w:p>
    <w:p w14:paraId="4D395CFC" w14:textId="77777777" w:rsidR="00F2050A" w:rsidRDefault="00F2050A" w:rsidP="00C163C4">
      <w:pPr>
        <w:jc w:val="center"/>
        <w:rPr>
          <w:rFonts w:ascii="Arial" w:hAnsi="Arial" w:cs="Arial"/>
          <w:b/>
          <w:lang w:val="es-BO"/>
        </w:rPr>
      </w:pPr>
    </w:p>
    <w:p w14:paraId="2CB10737" w14:textId="77777777" w:rsidR="00F2050A" w:rsidRPr="009956C4" w:rsidRDefault="00F2050A"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97421F">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bookmarkStart w:id="72" w:name="_GoBack"/>
      <w:bookmarkEnd w:id="72"/>
    </w:p>
    <w:p w14:paraId="1FEE1CB1" w14:textId="77777777" w:rsidR="002A3754" w:rsidRPr="00216AE4" w:rsidRDefault="002A3754" w:rsidP="002A3754">
      <w:pPr>
        <w:jc w:val="center"/>
        <w:rPr>
          <w:rFonts w:cs="Arial"/>
          <w:b/>
          <w:sz w:val="20"/>
          <w:szCs w:val="18"/>
          <w:lang w:val="es-BO"/>
        </w:rPr>
      </w:pPr>
      <w:r w:rsidRPr="00216AE4">
        <w:rPr>
          <w:rFonts w:cs="Arial"/>
          <w:b/>
          <w:sz w:val="20"/>
          <w:szCs w:val="18"/>
          <w:lang w:val="es-BO"/>
        </w:rPr>
        <w:lastRenderedPageBreak/>
        <w:t>ANEXO 3</w:t>
      </w:r>
    </w:p>
    <w:p w14:paraId="46CED526" w14:textId="77777777" w:rsidR="00A403AA" w:rsidRPr="009956C4" w:rsidRDefault="00A403AA" w:rsidP="002A3754">
      <w:pPr>
        <w:jc w:val="center"/>
        <w:rPr>
          <w:rFonts w:cs="Arial"/>
          <w:b/>
          <w:sz w:val="18"/>
          <w:szCs w:val="18"/>
          <w:lang w:val="es-BO"/>
        </w:rPr>
      </w:pPr>
    </w:p>
    <w:p w14:paraId="0CCF6388" w14:textId="77777777"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FBA3358" w14:textId="77777777" w:rsidR="0015140E" w:rsidRDefault="0015140E" w:rsidP="002A3754">
      <w:pPr>
        <w:pStyle w:val="Normal2"/>
        <w:jc w:val="center"/>
        <w:rPr>
          <w:rFonts w:ascii="Verdana" w:hAnsi="Verdana" w:cs="Arial"/>
          <w:b/>
          <w:sz w:val="18"/>
          <w:szCs w:val="18"/>
          <w:lang w:val="es-BO"/>
        </w:rPr>
      </w:pPr>
    </w:p>
    <w:p w14:paraId="0DD6C069" w14:textId="660B0951" w:rsidR="00A403AA" w:rsidRDefault="00A403AA" w:rsidP="00A403AA">
      <w:pPr>
        <w:pStyle w:val="Encabezado"/>
        <w:jc w:val="right"/>
        <w:rPr>
          <w:rFonts w:ascii="Arial" w:hAnsi="Arial" w:cs="Arial"/>
          <w:b/>
          <w:iCs/>
          <w:sz w:val="20"/>
        </w:rPr>
      </w:pPr>
      <w:r>
        <w:rPr>
          <w:rFonts w:ascii="Arial" w:hAnsi="Arial" w:cs="Arial"/>
          <w:b/>
          <w:iCs/>
          <w:sz w:val="20"/>
        </w:rPr>
        <w:t>MO</w:t>
      </w:r>
      <w:r w:rsidR="00D02624">
        <w:rPr>
          <w:rFonts w:ascii="Arial" w:hAnsi="Arial" w:cs="Arial"/>
          <w:b/>
          <w:iCs/>
          <w:sz w:val="20"/>
        </w:rPr>
        <w:t xml:space="preserve">DELO DE CONTRATO SANO-DLABS N° </w:t>
      </w:r>
      <w:r>
        <w:rPr>
          <w:rFonts w:ascii="Arial" w:hAnsi="Arial" w:cs="Arial"/>
          <w:b/>
          <w:iCs/>
          <w:sz w:val="20"/>
        </w:rPr>
        <w:t>4</w:t>
      </w:r>
      <w:r w:rsidR="00D02624">
        <w:rPr>
          <w:rFonts w:ascii="Arial" w:hAnsi="Arial" w:cs="Arial"/>
          <w:b/>
          <w:iCs/>
          <w:sz w:val="20"/>
        </w:rPr>
        <w:t>5</w:t>
      </w:r>
      <w:r>
        <w:rPr>
          <w:rFonts w:ascii="Arial" w:hAnsi="Arial" w:cs="Arial"/>
          <w:b/>
          <w:iCs/>
          <w:sz w:val="20"/>
        </w:rPr>
        <w:t>/2022</w:t>
      </w:r>
    </w:p>
    <w:p w14:paraId="02A031F2" w14:textId="77777777" w:rsidR="00A403AA" w:rsidRPr="00F72D51" w:rsidRDefault="00A403AA" w:rsidP="00A403AA">
      <w:pPr>
        <w:pStyle w:val="Encabezado"/>
        <w:jc w:val="right"/>
        <w:rPr>
          <w:rFonts w:ascii="Arial" w:hAnsi="Arial" w:cs="Arial"/>
          <w:iCs/>
          <w:sz w:val="20"/>
        </w:rPr>
      </w:pPr>
      <w:r w:rsidRPr="00F72D51">
        <w:rPr>
          <w:rFonts w:ascii="Arial" w:hAnsi="Arial" w:cs="Arial"/>
          <w:b/>
          <w:iCs/>
          <w:sz w:val="20"/>
        </w:rPr>
        <w:t xml:space="preserve">CUCE: </w:t>
      </w:r>
      <w:r>
        <w:rPr>
          <w:rFonts w:ascii="Arial" w:hAnsi="Arial" w:cs="Arial"/>
          <w:b/>
          <w:iCs/>
          <w:sz w:val="20"/>
        </w:rPr>
        <w:t>_______</w:t>
      </w:r>
    </w:p>
    <w:p w14:paraId="2B916C3F" w14:textId="77777777" w:rsidR="0015140E" w:rsidRDefault="0015140E" w:rsidP="002A3754">
      <w:pPr>
        <w:pStyle w:val="Normal2"/>
        <w:jc w:val="center"/>
        <w:rPr>
          <w:rFonts w:ascii="Verdana" w:hAnsi="Verdana" w:cs="Arial"/>
          <w:b/>
          <w:sz w:val="12"/>
          <w:szCs w:val="18"/>
          <w:lang w:val="es-BO"/>
        </w:rPr>
      </w:pPr>
    </w:p>
    <w:p w14:paraId="0D50BBDA" w14:textId="77777777" w:rsidR="00C03FE3" w:rsidRDefault="00C03FE3" w:rsidP="00C03FE3">
      <w:pPr>
        <w:pStyle w:val="Normal2"/>
        <w:rPr>
          <w:rFonts w:ascii="Verdana" w:hAnsi="Verdana" w:cs="Arial"/>
          <w:b/>
          <w:sz w:val="12"/>
          <w:szCs w:val="18"/>
          <w:lang w:val="es-BO"/>
        </w:rPr>
      </w:pPr>
    </w:p>
    <w:p w14:paraId="5161714C" w14:textId="77777777" w:rsidR="00A2359C" w:rsidRDefault="00A2359C" w:rsidP="00C03FE3">
      <w:pPr>
        <w:pStyle w:val="Normal2"/>
        <w:rPr>
          <w:rFonts w:ascii="Verdana" w:hAnsi="Verdana" w:cs="Arial"/>
          <w:b/>
          <w:sz w:val="12"/>
          <w:szCs w:val="18"/>
          <w:lang w:val="es-BO"/>
        </w:rPr>
      </w:pPr>
    </w:p>
    <w:p w14:paraId="79F88741" w14:textId="77777777" w:rsidR="00A2359C" w:rsidRPr="00A21979" w:rsidRDefault="00A2359C" w:rsidP="00A2359C">
      <w:pPr>
        <w:jc w:val="both"/>
        <w:rPr>
          <w:rFonts w:ascii="Arial" w:hAnsi="Arial" w:cs="Arial"/>
          <w:sz w:val="22"/>
          <w:szCs w:val="22"/>
          <w:lang w:val="es-CL"/>
        </w:rPr>
      </w:pPr>
      <w:bookmarkStart w:id="73" w:name="OLE_LINK1"/>
      <w:bookmarkStart w:id="74" w:name="OLE_LINK2"/>
      <w:r w:rsidRPr="00A21979">
        <w:rPr>
          <w:rFonts w:ascii="Arial" w:hAnsi="Arial" w:cs="Arial"/>
          <w:b/>
          <w:bCs/>
          <w:iCs/>
          <w:sz w:val="22"/>
          <w:szCs w:val="22"/>
          <w:lang w:val="es-ES_tradnl"/>
        </w:rPr>
        <w:t xml:space="preserve">Contrato Administrativo para la Adquisición de </w:t>
      </w:r>
      <w:r>
        <w:rPr>
          <w:rFonts w:ascii="Arial" w:hAnsi="Arial" w:cs="Arial"/>
          <w:b/>
          <w:bCs/>
          <w:iCs/>
          <w:sz w:val="22"/>
          <w:szCs w:val="22"/>
          <w:lang w:val="es-ES_tradnl"/>
        </w:rPr>
        <w:t>Servidores para Telefonía</w:t>
      </w:r>
      <w:r w:rsidRPr="00A21979">
        <w:rPr>
          <w:rFonts w:ascii="Arial" w:hAnsi="Arial" w:cs="Arial"/>
          <w:bCs/>
          <w:iCs/>
          <w:spacing w:val="-6"/>
          <w:sz w:val="22"/>
          <w:szCs w:val="22"/>
          <w:lang w:val="es-ES_tradnl"/>
        </w:rPr>
        <w:t>,</w:t>
      </w:r>
      <w:r w:rsidRPr="00A21979">
        <w:rPr>
          <w:rFonts w:ascii="Arial" w:hAnsi="Arial" w:cs="Arial"/>
          <w:bCs/>
          <w:spacing w:val="-6"/>
          <w:sz w:val="22"/>
          <w:szCs w:val="22"/>
          <w:lang w:val="es-ES_tradnl"/>
        </w:rPr>
        <w:t xml:space="preserve"> </w:t>
      </w:r>
      <w:r w:rsidRPr="00A21979">
        <w:rPr>
          <w:rFonts w:ascii="Arial" w:hAnsi="Arial" w:cs="Arial"/>
          <w:sz w:val="22"/>
          <w:szCs w:val="22"/>
          <w:lang w:val="es-CL"/>
        </w:rPr>
        <w:t>sujeto al tenor de las siguientes cláusulas:</w:t>
      </w:r>
    </w:p>
    <w:p w14:paraId="4E69B662" w14:textId="77777777" w:rsidR="00A2359C" w:rsidRPr="00A21979" w:rsidRDefault="00A2359C" w:rsidP="00A2359C">
      <w:pPr>
        <w:tabs>
          <w:tab w:val="left" w:pos="5198"/>
        </w:tabs>
        <w:jc w:val="both"/>
        <w:rPr>
          <w:rFonts w:ascii="Arial" w:hAnsi="Arial" w:cs="Arial"/>
          <w:b/>
          <w:sz w:val="22"/>
          <w:szCs w:val="22"/>
          <w:lang w:val="es-CL"/>
        </w:rPr>
      </w:pPr>
      <w:r w:rsidRPr="00A21979">
        <w:rPr>
          <w:rFonts w:ascii="Arial" w:hAnsi="Arial" w:cs="Arial"/>
          <w:b/>
          <w:sz w:val="22"/>
          <w:szCs w:val="22"/>
          <w:lang w:val="es-CL"/>
        </w:rPr>
        <w:tab/>
      </w:r>
    </w:p>
    <w:p w14:paraId="4886AB7D" w14:textId="77777777" w:rsidR="00A2359C" w:rsidRPr="00A21979" w:rsidRDefault="00A2359C" w:rsidP="00A2359C">
      <w:pPr>
        <w:jc w:val="both"/>
        <w:rPr>
          <w:rFonts w:ascii="Arial" w:hAnsi="Arial" w:cs="Arial"/>
          <w:sz w:val="22"/>
          <w:szCs w:val="22"/>
        </w:rPr>
      </w:pPr>
      <w:r w:rsidRPr="00A21979">
        <w:rPr>
          <w:rFonts w:ascii="Arial" w:hAnsi="Arial" w:cs="Arial"/>
          <w:b/>
          <w:sz w:val="22"/>
          <w:szCs w:val="22"/>
        </w:rPr>
        <w:t>CLÁUSULA PRIMERA.- (</w:t>
      </w:r>
      <w:r>
        <w:rPr>
          <w:rFonts w:ascii="Arial" w:hAnsi="Arial" w:cs="Arial"/>
          <w:b/>
          <w:sz w:val="22"/>
          <w:szCs w:val="22"/>
        </w:rPr>
        <w:t xml:space="preserve">LAS </w:t>
      </w:r>
      <w:r w:rsidRPr="00A21979">
        <w:rPr>
          <w:rFonts w:ascii="Arial" w:hAnsi="Arial" w:cs="Arial"/>
          <w:b/>
          <w:sz w:val="22"/>
          <w:szCs w:val="22"/>
        </w:rPr>
        <w:t xml:space="preserve">PARTES) </w:t>
      </w:r>
      <w:r w:rsidRPr="00A21979">
        <w:rPr>
          <w:rFonts w:ascii="Arial" w:hAnsi="Arial" w:cs="Arial"/>
          <w:sz w:val="22"/>
          <w:szCs w:val="22"/>
          <w:lang w:val="es-ES_tradnl"/>
        </w:rPr>
        <w:t>Las partes  contratantes son</w:t>
      </w:r>
      <w:r w:rsidRPr="00A21979">
        <w:rPr>
          <w:rFonts w:ascii="Arial" w:hAnsi="Arial" w:cs="Arial"/>
          <w:sz w:val="22"/>
          <w:szCs w:val="22"/>
        </w:rPr>
        <w:t>:</w:t>
      </w:r>
    </w:p>
    <w:p w14:paraId="716DA4BD" w14:textId="77777777" w:rsidR="00A2359C" w:rsidRPr="00A21979" w:rsidRDefault="00A2359C" w:rsidP="00A2359C">
      <w:pPr>
        <w:jc w:val="both"/>
        <w:rPr>
          <w:rFonts w:ascii="Arial" w:hAnsi="Arial" w:cs="Arial"/>
          <w:sz w:val="22"/>
          <w:szCs w:val="22"/>
        </w:rPr>
      </w:pPr>
    </w:p>
    <w:p w14:paraId="1655C7B2" w14:textId="77777777" w:rsidR="00A2359C" w:rsidRPr="00AE4FE5" w:rsidRDefault="00A2359C" w:rsidP="00A2359C">
      <w:pPr>
        <w:widowControl w:val="0"/>
        <w:numPr>
          <w:ilvl w:val="1"/>
          <w:numId w:val="47"/>
        </w:numPr>
        <w:jc w:val="both"/>
        <w:rPr>
          <w:rFonts w:ascii="Arial" w:hAnsi="Arial" w:cs="Arial"/>
          <w:sz w:val="22"/>
          <w:szCs w:val="22"/>
          <w:lang w:val="es-ES_tradnl"/>
        </w:rPr>
      </w:pPr>
      <w:r w:rsidRPr="004C7922">
        <w:rPr>
          <w:rFonts w:ascii="Arial" w:hAnsi="Arial" w:cs="Arial"/>
          <w:sz w:val="22"/>
          <w:szCs w:val="22"/>
          <w:lang w:val="es-ES_tradnl"/>
        </w:rPr>
        <w:t xml:space="preserve">El </w:t>
      </w:r>
      <w:r w:rsidRPr="004C7922">
        <w:rPr>
          <w:rFonts w:ascii="Arial" w:hAnsi="Arial" w:cs="Arial"/>
          <w:b/>
          <w:bCs/>
          <w:sz w:val="22"/>
          <w:szCs w:val="22"/>
          <w:lang w:val="es-ES_tradnl"/>
        </w:rPr>
        <w:t>BANCO CENTRAL DE BOLIVIA</w:t>
      </w:r>
      <w:r w:rsidRPr="004C7922">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w:t>
      </w:r>
      <w:r w:rsidRPr="004C7922">
        <w:rPr>
          <w:rFonts w:ascii="Arial" w:hAnsi="Arial" w:cs="Arial"/>
          <w:b/>
          <w:bCs/>
          <w:sz w:val="22"/>
          <w:szCs w:val="22"/>
          <w:lang w:val="es-ES_tradnl"/>
        </w:rPr>
        <w:t xml:space="preserve">Lic. </w:t>
      </w:r>
      <w:r>
        <w:rPr>
          <w:rFonts w:ascii="Arial" w:hAnsi="Arial" w:cs="Arial"/>
          <w:b/>
          <w:bCs/>
          <w:sz w:val="22"/>
          <w:szCs w:val="22"/>
          <w:lang w:val="es-ES_tradnl"/>
        </w:rPr>
        <w:t xml:space="preserve">Pavel Alex Perez Armata </w:t>
      </w:r>
      <w:r w:rsidRPr="004C7922">
        <w:rPr>
          <w:rFonts w:ascii="Arial" w:hAnsi="Arial" w:cs="Arial"/>
          <w:sz w:val="22"/>
          <w:szCs w:val="22"/>
          <w:lang w:val="es-ES_tradnl"/>
        </w:rPr>
        <w:t xml:space="preserve">con Cédula de Identidad Nº </w:t>
      </w:r>
      <w:r>
        <w:rPr>
          <w:rFonts w:ascii="Arial" w:hAnsi="Arial" w:cs="Arial"/>
          <w:sz w:val="22"/>
          <w:szCs w:val="22"/>
          <w:lang w:val="es-ES_tradnl"/>
        </w:rPr>
        <w:t>3336972</w:t>
      </w:r>
      <w:r w:rsidRPr="004C7922">
        <w:rPr>
          <w:rFonts w:ascii="Arial" w:hAnsi="Arial" w:cs="Arial"/>
          <w:sz w:val="22"/>
          <w:szCs w:val="22"/>
          <w:lang w:val="es-ES_tradnl"/>
        </w:rPr>
        <w:t xml:space="preserve"> expedida en La Paz, como Gerente de Administración de acuerdo a su designación efectuada mediante Acción de Personal N° 1</w:t>
      </w:r>
      <w:r>
        <w:rPr>
          <w:rFonts w:ascii="Arial" w:hAnsi="Arial" w:cs="Arial"/>
          <w:sz w:val="22"/>
          <w:szCs w:val="22"/>
          <w:lang w:val="es-ES_tradnl"/>
        </w:rPr>
        <w:t>569</w:t>
      </w:r>
      <w:r w:rsidRPr="004C7922">
        <w:rPr>
          <w:rFonts w:ascii="Arial" w:hAnsi="Arial" w:cs="Arial"/>
          <w:sz w:val="22"/>
          <w:szCs w:val="22"/>
          <w:lang w:val="es-ES_tradnl"/>
        </w:rPr>
        <w:t>/2021 de 1</w:t>
      </w:r>
      <w:r>
        <w:rPr>
          <w:rFonts w:ascii="Arial" w:hAnsi="Arial" w:cs="Arial"/>
          <w:sz w:val="22"/>
          <w:szCs w:val="22"/>
          <w:lang w:val="es-ES_tradnl"/>
        </w:rPr>
        <w:t>3</w:t>
      </w:r>
      <w:r w:rsidRPr="004C7922">
        <w:rPr>
          <w:rFonts w:ascii="Arial" w:hAnsi="Arial" w:cs="Arial"/>
          <w:sz w:val="22"/>
          <w:szCs w:val="22"/>
          <w:lang w:val="es-ES_tradnl"/>
        </w:rPr>
        <w:t xml:space="preserve"> de </w:t>
      </w:r>
      <w:r>
        <w:rPr>
          <w:rFonts w:ascii="Arial" w:hAnsi="Arial" w:cs="Arial"/>
          <w:sz w:val="22"/>
          <w:szCs w:val="22"/>
          <w:lang w:val="es-ES_tradnl"/>
        </w:rPr>
        <w:t>julio</w:t>
      </w:r>
      <w:r w:rsidRPr="004C7922">
        <w:rPr>
          <w:rFonts w:ascii="Arial" w:hAnsi="Arial" w:cs="Arial"/>
          <w:sz w:val="22"/>
          <w:szCs w:val="22"/>
          <w:lang w:val="es-ES_tradnl"/>
        </w:rPr>
        <w:t xml:space="preserve"> de 2021</w:t>
      </w:r>
      <w:r>
        <w:rPr>
          <w:rFonts w:ascii="Arial" w:hAnsi="Arial" w:cs="Arial"/>
          <w:sz w:val="22"/>
          <w:szCs w:val="22"/>
          <w:lang w:val="es-ES_tradnl"/>
        </w:rPr>
        <w:t>,</w:t>
      </w:r>
      <w:r w:rsidRPr="004C7922">
        <w:rPr>
          <w:rFonts w:ascii="Arial" w:hAnsi="Arial" w:cs="Arial"/>
          <w:sz w:val="22"/>
          <w:szCs w:val="22"/>
          <w:lang w:val="es-ES_tradnl"/>
        </w:rPr>
        <w:t xml:space="preserve"> y </w:t>
      </w:r>
      <w:r>
        <w:rPr>
          <w:rFonts w:ascii="Arial" w:hAnsi="Arial" w:cs="Arial"/>
          <w:sz w:val="22"/>
          <w:szCs w:val="22"/>
          <w:lang w:val="es-ES_tradnl"/>
        </w:rPr>
        <w:t>lo dispuesto en el</w:t>
      </w:r>
      <w:r w:rsidRPr="004C7922">
        <w:rPr>
          <w:rFonts w:ascii="Arial" w:hAnsi="Arial" w:cs="Arial"/>
          <w:sz w:val="22"/>
          <w:szCs w:val="22"/>
          <w:lang w:val="es-ES_tradnl"/>
        </w:rPr>
        <w:t xml:space="preserve"> artículo 12 del Reglamento Específico del Sistema de Administración de Bienes y Servicios </w:t>
      </w:r>
      <w:r>
        <w:rPr>
          <w:rFonts w:ascii="Arial" w:hAnsi="Arial" w:cs="Arial"/>
          <w:sz w:val="22"/>
          <w:szCs w:val="22"/>
          <w:lang w:val="es-ES_tradnl"/>
        </w:rPr>
        <w:t xml:space="preserve">(RE-SABS) </w:t>
      </w:r>
      <w:r w:rsidRPr="004C7922">
        <w:rPr>
          <w:rFonts w:ascii="Arial" w:hAnsi="Arial" w:cs="Arial"/>
          <w:sz w:val="22"/>
          <w:szCs w:val="22"/>
          <w:lang w:val="es-ES_tradnl"/>
        </w:rPr>
        <w:t>del Banco Central de Bolivia, aprobado mediante Resolución de Directorio N° 147/2015 de 18 de agosto</w:t>
      </w:r>
      <w:r>
        <w:rPr>
          <w:rFonts w:ascii="Arial" w:hAnsi="Arial" w:cs="Arial"/>
          <w:sz w:val="22"/>
          <w:szCs w:val="22"/>
          <w:lang w:val="es-ES_tradnl"/>
        </w:rPr>
        <w:t xml:space="preserve"> de 2015, sus modificaciones y a</w:t>
      </w:r>
      <w:r w:rsidRPr="004C7922">
        <w:rPr>
          <w:rFonts w:ascii="Arial" w:hAnsi="Arial" w:cs="Arial"/>
          <w:sz w:val="22"/>
          <w:szCs w:val="22"/>
          <w:lang w:val="es-ES_tradnl"/>
        </w:rPr>
        <w:t xml:space="preserve"> la Resolución PRES – GAL N° 12/2015 de 27 de agosto de 2015, que en adelante se denominará la </w:t>
      </w:r>
      <w:r w:rsidRPr="004C7922">
        <w:rPr>
          <w:rFonts w:ascii="Arial" w:hAnsi="Arial" w:cs="Arial"/>
          <w:b/>
          <w:bCs/>
          <w:sz w:val="22"/>
          <w:szCs w:val="22"/>
          <w:lang w:val="es-ES_tradnl"/>
        </w:rPr>
        <w:t>ENTIDAD</w:t>
      </w:r>
      <w:r w:rsidRPr="004C7922">
        <w:rPr>
          <w:rFonts w:ascii="Arial" w:hAnsi="Arial" w:cs="Arial"/>
          <w:bCs/>
          <w:sz w:val="22"/>
          <w:szCs w:val="22"/>
          <w:lang w:val="es-ES_tradnl"/>
        </w:rPr>
        <w:t>.</w:t>
      </w:r>
      <w:r w:rsidRPr="00AE4FE5">
        <w:rPr>
          <w:rFonts w:ascii="Arial" w:hAnsi="Arial" w:cs="Arial"/>
          <w:sz w:val="22"/>
          <w:szCs w:val="22"/>
        </w:rPr>
        <w:t xml:space="preserve"> </w:t>
      </w:r>
    </w:p>
    <w:p w14:paraId="73DAB3D4" w14:textId="77777777" w:rsidR="00A2359C" w:rsidRPr="00A21979" w:rsidRDefault="00A2359C" w:rsidP="00A2359C">
      <w:pPr>
        <w:ind w:left="720"/>
        <w:jc w:val="both"/>
        <w:rPr>
          <w:rFonts w:ascii="Arial" w:hAnsi="Arial" w:cs="Arial"/>
          <w:sz w:val="22"/>
          <w:szCs w:val="22"/>
          <w:lang w:val="es-ES_tradnl"/>
        </w:rPr>
      </w:pPr>
    </w:p>
    <w:p w14:paraId="2831C6C0" w14:textId="77777777" w:rsidR="00A2359C" w:rsidRPr="00A21979" w:rsidRDefault="00A2359C" w:rsidP="00A2359C">
      <w:pPr>
        <w:numPr>
          <w:ilvl w:val="1"/>
          <w:numId w:val="47"/>
        </w:numPr>
        <w:jc w:val="both"/>
        <w:rPr>
          <w:rFonts w:ascii="Arial" w:hAnsi="Arial" w:cs="Arial"/>
          <w:sz w:val="22"/>
          <w:szCs w:val="22"/>
          <w:lang w:val="es-ES_tradnl"/>
        </w:rPr>
      </w:pPr>
      <w:r w:rsidRPr="00AE4FE5">
        <w:rPr>
          <w:rFonts w:ascii="Arial" w:hAnsi="Arial" w:cs="Arial"/>
          <w:sz w:val="22"/>
          <w:szCs w:val="22"/>
          <w:lang w:val="es-ES_tradnl"/>
        </w:rPr>
        <w:t>________</w:t>
      </w:r>
      <w:r w:rsidRPr="00A21979">
        <w:rPr>
          <w:rFonts w:ascii="Arial" w:hAnsi="Arial" w:cs="Arial"/>
          <w:sz w:val="22"/>
          <w:szCs w:val="22"/>
          <w:lang w:val="es-ES_tradnl"/>
        </w:rPr>
        <w:t xml:space="preserve">, empresa legalmente constituida y existente conforme a la legislación boliviana, con registro bajo la Matrícula de Comercio N° </w:t>
      </w:r>
      <w:r>
        <w:rPr>
          <w:rFonts w:ascii="Arial" w:hAnsi="Arial" w:cs="Arial"/>
          <w:sz w:val="22"/>
          <w:szCs w:val="22"/>
          <w:lang w:val="es-ES_tradnl"/>
        </w:rPr>
        <w:t>_______</w:t>
      </w:r>
      <w:r w:rsidRPr="00A21979">
        <w:rPr>
          <w:rFonts w:ascii="Arial" w:hAnsi="Arial" w:cs="Arial"/>
          <w:sz w:val="22"/>
          <w:szCs w:val="22"/>
          <w:lang w:val="es-ES_tradnl"/>
        </w:rPr>
        <w:t xml:space="preserve">, inscrita en el Padrón Nacional de Contribuyentes con NIT </w:t>
      </w:r>
      <w:r>
        <w:rPr>
          <w:rFonts w:ascii="Arial" w:hAnsi="Arial" w:cs="Arial"/>
          <w:sz w:val="22"/>
          <w:szCs w:val="22"/>
          <w:lang w:val="es-ES_tradnl"/>
        </w:rPr>
        <w:t>___</w:t>
      </w:r>
      <w:r w:rsidRPr="00A21979">
        <w:rPr>
          <w:rFonts w:ascii="Arial" w:hAnsi="Arial" w:cs="Arial"/>
          <w:sz w:val="22"/>
          <w:szCs w:val="22"/>
          <w:lang w:val="es-ES_tradnl"/>
        </w:rPr>
        <w:t xml:space="preserve">, con domicilio en </w:t>
      </w:r>
      <w:r>
        <w:rPr>
          <w:rFonts w:ascii="Arial" w:hAnsi="Arial" w:cs="Arial"/>
          <w:sz w:val="22"/>
          <w:szCs w:val="22"/>
          <w:lang w:val="es-ES_tradnl"/>
        </w:rPr>
        <w:t>____</w:t>
      </w:r>
      <w:r w:rsidRPr="00A21979">
        <w:rPr>
          <w:rFonts w:ascii="Arial" w:hAnsi="Arial" w:cs="Arial"/>
          <w:sz w:val="22"/>
          <w:szCs w:val="22"/>
          <w:lang w:val="es-ES_tradnl"/>
        </w:rPr>
        <w:t xml:space="preserve"> de la zona de </w:t>
      </w:r>
      <w:r>
        <w:rPr>
          <w:rFonts w:ascii="Arial" w:hAnsi="Arial" w:cs="Arial"/>
          <w:sz w:val="22"/>
          <w:szCs w:val="22"/>
          <w:lang w:val="es-ES_tradnl"/>
        </w:rPr>
        <w:t>____</w:t>
      </w:r>
      <w:r w:rsidRPr="00A21979">
        <w:rPr>
          <w:rFonts w:ascii="Arial" w:hAnsi="Arial" w:cs="Arial"/>
          <w:sz w:val="22"/>
          <w:szCs w:val="22"/>
          <w:lang w:val="es-ES_tradnl"/>
        </w:rPr>
        <w:t xml:space="preserve"> </w:t>
      </w:r>
      <w:proofErr w:type="spellStart"/>
      <w:r w:rsidRPr="00A21979">
        <w:rPr>
          <w:rFonts w:ascii="Arial" w:hAnsi="Arial" w:cs="Arial"/>
          <w:sz w:val="22"/>
          <w:szCs w:val="22"/>
          <w:lang w:val="es-ES_tradnl"/>
        </w:rPr>
        <w:t>de</w:t>
      </w:r>
      <w:proofErr w:type="spellEnd"/>
      <w:r w:rsidRPr="00A21979">
        <w:rPr>
          <w:rFonts w:ascii="Arial" w:hAnsi="Arial" w:cs="Arial"/>
          <w:sz w:val="22"/>
          <w:szCs w:val="22"/>
          <w:lang w:val="es-ES_tradnl"/>
        </w:rPr>
        <w:t xml:space="preserve"> la ciudad de </w:t>
      </w:r>
      <w:r>
        <w:rPr>
          <w:rFonts w:ascii="Arial" w:hAnsi="Arial" w:cs="Arial"/>
          <w:sz w:val="22"/>
          <w:szCs w:val="22"/>
          <w:lang w:val="es-ES_tradnl"/>
        </w:rPr>
        <w:t>___</w:t>
      </w:r>
      <w:r w:rsidRPr="00A21979">
        <w:rPr>
          <w:rFonts w:ascii="Arial" w:hAnsi="Arial" w:cs="Arial"/>
          <w:sz w:val="22"/>
          <w:szCs w:val="22"/>
          <w:lang w:val="es-ES_tradnl"/>
        </w:rPr>
        <w:t xml:space="preserve"> - Bolivia, representada por el </w:t>
      </w:r>
      <w:r>
        <w:rPr>
          <w:rFonts w:ascii="Arial" w:hAnsi="Arial" w:cs="Arial"/>
          <w:b/>
          <w:sz w:val="22"/>
          <w:szCs w:val="22"/>
          <w:lang w:val="es-ES_tradnl"/>
        </w:rPr>
        <w:t>_____</w:t>
      </w:r>
      <w:r w:rsidRPr="00A21979">
        <w:rPr>
          <w:rFonts w:ascii="Arial" w:hAnsi="Arial" w:cs="Arial"/>
          <w:sz w:val="22"/>
          <w:szCs w:val="22"/>
          <w:lang w:val="es-ES_tradnl"/>
        </w:rPr>
        <w:t xml:space="preserve">, con Cédula de Identidad N° </w:t>
      </w:r>
      <w:r>
        <w:rPr>
          <w:rFonts w:ascii="Arial" w:hAnsi="Arial" w:cs="Arial"/>
          <w:sz w:val="22"/>
          <w:szCs w:val="22"/>
          <w:lang w:val="es-ES_tradnl"/>
        </w:rPr>
        <w:t>____</w:t>
      </w:r>
      <w:r w:rsidRPr="00A21979">
        <w:rPr>
          <w:rFonts w:ascii="Arial" w:hAnsi="Arial" w:cs="Arial"/>
          <w:sz w:val="22"/>
          <w:szCs w:val="22"/>
          <w:lang w:val="es-ES_tradnl"/>
        </w:rPr>
        <w:t xml:space="preserve">, expedida en la ciudad de </w:t>
      </w:r>
      <w:r>
        <w:rPr>
          <w:rFonts w:ascii="Arial" w:hAnsi="Arial" w:cs="Arial"/>
          <w:sz w:val="22"/>
          <w:szCs w:val="22"/>
          <w:lang w:val="es-ES_tradnl"/>
        </w:rPr>
        <w:t>___</w:t>
      </w:r>
      <w:r w:rsidRPr="00A21979">
        <w:rPr>
          <w:rFonts w:ascii="Arial" w:hAnsi="Arial" w:cs="Arial"/>
          <w:sz w:val="22"/>
          <w:szCs w:val="22"/>
          <w:lang w:val="es-ES_tradnl"/>
        </w:rPr>
        <w:t xml:space="preserve">, en virtud al Testimonio de Poder Nº </w:t>
      </w:r>
      <w:r>
        <w:rPr>
          <w:rFonts w:ascii="Arial" w:hAnsi="Arial" w:cs="Arial"/>
          <w:sz w:val="22"/>
          <w:szCs w:val="22"/>
          <w:lang w:val="es-ES_tradnl"/>
        </w:rPr>
        <w:t>___</w:t>
      </w:r>
      <w:r w:rsidRPr="00A21979">
        <w:rPr>
          <w:rFonts w:ascii="Arial" w:hAnsi="Arial" w:cs="Arial"/>
          <w:sz w:val="22"/>
          <w:szCs w:val="22"/>
          <w:lang w:val="es-ES_tradnl"/>
        </w:rPr>
        <w:t>/</w:t>
      </w:r>
      <w:r>
        <w:rPr>
          <w:rFonts w:ascii="Arial" w:hAnsi="Arial" w:cs="Arial"/>
          <w:sz w:val="22"/>
          <w:szCs w:val="22"/>
          <w:lang w:val="es-ES_tradnl"/>
        </w:rPr>
        <w:t>__</w:t>
      </w:r>
      <w:r w:rsidRPr="00A21979">
        <w:rPr>
          <w:rFonts w:ascii="Arial" w:hAnsi="Arial" w:cs="Arial"/>
          <w:sz w:val="22"/>
          <w:szCs w:val="22"/>
          <w:lang w:val="es-ES_tradnl"/>
        </w:rPr>
        <w:t xml:space="preserve"> de </w:t>
      </w:r>
      <w:r>
        <w:rPr>
          <w:rFonts w:ascii="Arial" w:hAnsi="Arial" w:cs="Arial"/>
          <w:sz w:val="22"/>
          <w:szCs w:val="22"/>
          <w:lang w:val="es-ES_tradnl"/>
        </w:rPr>
        <w:t>__</w:t>
      </w:r>
      <w:r w:rsidRPr="00A21979">
        <w:rPr>
          <w:rFonts w:ascii="Arial" w:hAnsi="Arial" w:cs="Arial"/>
          <w:sz w:val="22"/>
          <w:szCs w:val="22"/>
          <w:lang w:val="es-ES_tradnl"/>
        </w:rPr>
        <w:t xml:space="preserve"> </w:t>
      </w:r>
      <w:proofErr w:type="spellStart"/>
      <w:r w:rsidRPr="00A21979">
        <w:rPr>
          <w:rFonts w:ascii="Arial" w:hAnsi="Arial" w:cs="Arial"/>
          <w:sz w:val="22"/>
          <w:szCs w:val="22"/>
          <w:lang w:val="es-ES_tradnl"/>
        </w:rPr>
        <w:t>de</w:t>
      </w:r>
      <w:proofErr w:type="spellEnd"/>
      <w:r w:rsidRPr="00A21979">
        <w:rPr>
          <w:rFonts w:ascii="Arial" w:hAnsi="Arial" w:cs="Arial"/>
          <w:sz w:val="22"/>
          <w:szCs w:val="22"/>
          <w:lang w:val="es-ES_tradnl"/>
        </w:rPr>
        <w:t xml:space="preserve"> </w:t>
      </w:r>
      <w:r>
        <w:rPr>
          <w:rFonts w:ascii="Arial" w:hAnsi="Arial" w:cs="Arial"/>
          <w:sz w:val="22"/>
          <w:szCs w:val="22"/>
          <w:lang w:val="es-ES_tradnl"/>
        </w:rPr>
        <w:t>___</w:t>
      </w:r>
      <w:r w:rsidRPr="00A21979">
        <w:rPr>
          <w:rFonts w:ascii="Arial" w:hAnsi="Arial" w:cs="Arial"/>
          <w:sz w:val="22"/>
          <w:szCs w:val="22"/>
          <w:lang w:val="es-ES_tradnl"/>
        </w:rPr>
        <w:t xml:space="preserve"> </w:t>
      </w:r>
      <w:proofErr w:type="spellStart"/>
      <w:r w:rsidRPr="00A21979">
        <w:rPr>
          <w:rFonts w:ascii="Arial" w:hAnsi="Arial" w:cs="Arial"/>
          <w:sz w:val="22"/>
          <w:szCs w:val="22"/>
          <w:lang w:val="es-ES_tradnl"/>
        </w:rPr>
        <w:t>de</w:t>
      </w:r>
      <w:proofErr w:type="spellEnd"/>
      <w:r w:rsidRPr="00A21979">
        <w:rPr>
          <w:rFonts w:ascii="Arial" w:hAnsi="Arial" w:cs="Arial"/>
          <w:sz w:val="22"/>
          <w:szCs w:val="22"/>
          <w:lang w:val="es-ES_tradnl"/>
        </w:rPr>
        <w:t xml:space="preserve"> </w:t>
      </w:r>
      <w:r>
        <w:rPr>
          <w:rFonts w:ascii="Arial" w:hAnsi="Arial" w:cs="Arial"/>
          <w:sz w:val="22"/>
          <w:szCs w:val="22"/>
          <w:lang w:val="es-ES_tradnl"/>
        </w:rPr>
        <w:t>___</w:t>
      </w:r>
      <w:r w:rsidRPr="00A21979">
        <w:rPr>
          <w:rFonts w:ascii="Arial" w:hAnsi="Arial" w:cs="Arial"/>
          <w:sz w:val="22"/>
          <w:szCs w:val="22"/>
          <w:lang w:val="es-ES_tradnl"/>
        </w:rPr>
        <w:t xml:space="preserve">, otorgado ante el </w:t>
      </w:r>
      <w:r>
        <w:rPr>
          <w:rFonts w:ascii="Arial" w:hAnsi="Arial" w:cs="Arial"/>
          <w:sz w:val="22"/>
          <w:szCs w:val="22"/>
          <w:lang w:val="es-ES_tradnl"/>
        </w:rPr>
        <w:t>Abogado ___</w:t>
      </w:r>
      <w:r w:rsidRPr="00A21979">
        <w:rPr>
          <w:rFonts w:ascii="Arial" w:hAnsi="Arial" w:cs="Arial"/>
          <w:sz w:val="22"/>
          <w:szCs w:val="22"/>
          <w:lang w:val="es-ES_tradnl"/>
        </w:rPr>
        <w:t xml:space="preserve">, Notario de Fe Pública Nº </w:t>
      </w:r>
      <w:r>
        <w:rPr>
          <w:rFonts w:ascii="Arial" w:hAnsi="Arial" w:cs="Arial"/>
          <w:sz w:val="22"/>
          <w:szCs w:val="22"/>
          <w:lang w:val="es-ES_tradnl"/>
        </w:rPr>
        <w:t>___</w:t>
      </w:r>
      <w:r w:rsidRPr="00A21979">
        <w:rPr>
          <w:rFonts w:ascii="Arial" w:hAnsi="Arial" w:cs="Arial"/>
          <w:sz w:val="22"/>
          <w:szCs w:val="22"/>
          <w:lang w:val="es-ES_tradnl"/>
        </w:rPr>
        <w:t xml:space="preserve">del Distrito Judicial de </w:t>
      </w:r>
      <w:r>
        <w:rPr>
          <w:rFonts w:ascii="Arial" w:hAnsi="Arial" w:cs="Arial"/>
          <w:sz w:val="22"/>
          <w:szCs w:val="22"/>
          <w:lang w:val="es-ES_tradnl"/>
        </w:rPr>
        <w:t>___</w:t>
      </w:r>
      <w:r w:rsidRPr="00A21979">
        <w:rPr>
          <w:rFonts w:ascii="Arial" w:hAnsi="Arial" w:cs="Arial"/>
          <w:sz w:val="22"/>
          <w:szCs w:val="22"/>
          <w:lang w:val="es-ES_tradnl"/>
        </w:rPr>
        <w:t xml:space="preserve">, en adelante denominada el </w:t>
      </w:r>
      <w:r w:rsidRPr="00A21979">
        <w:rPr>
          <w:rFonts w:ascii="Arial" w:hAnsi="Arial" w:cs="Arial"/>
          <w:b/>
          <w:sz w:val="22"/>
          <w:szCs w:val="22"/>
          <w:lang w:val="es-ES_tradnl"/>
        </w:rPr>
        <w:t>PROVEEDOR</w:t>
      </w:r>
      <w:r w:rsidRPr="00A21979">
        <w:rPr>
          <w:rFonts w:ascii="Arial" w:hAnsi="Arial" w:cs="Arial"/>
          <w:sz w:val="22"/>
          <w:szCs w:val="22"/>
          <w:lang w:val="es-ES_tradnl"/>
        </w:rPr>
        <w:t>.</w:t>
      </w:r>
    </w:p>
    <w:p w14:paraId="18A27B9C" w14:textId="77777777" w:rsidR="00A2359C" w:rsidRPr="00A21979" w:rsidRDefault="00A2359C" w:rsidP="00A2359C">
      <w:pPr>
        <w:jc w:val="both"/>
        <w:rPr>
          <w:rFonts w:ascii="Arial" w:hAnsi="Arial" w:cs="Arial"/>
          <w:sz w:val="22"/>
          <w:szCs w:val="22"/>
          <w:lang w:val="es-ES_tradnl"/>
        </w:rPr>
      </w:pPr>
    </w:p>
    <w:p w14:paraId="2C6CCA91" w14:textId="77777777" w:rsidR="00A2359C" w:rsidRPr="00A21979" w:rsidRDefault="00A2359C" w:rsidP="00A2359C">
      <w:pPr>
        <w:jc w:val="both"/>
        <w:rPr>
          <w:rFonts w:ascii="Arial" w:hAnsi="Arial" w:cs="Arial"/>
          <w:b/>
          <w:sz w:val="22"/>
          <w:szCs w:val="22"/>
        </w:rPr>
      </w:pPr>
      <w:r w:rsidRPr="00A21979">
        <w:rPr>
          <w:rFonts w:ascii="Arial" w:hAnsi="Arial" w:cs="Arial"/>
          <w:sz w:val="22"/>
          <w:szCs w:val="22"/>
          <w:lang w:val="es-ES_tradnl"/>
        </w:rPr>
        <w:t xml:space="preserve">La </w:t>
      </w:r>
      <w:r w:rsidRPr="00A21979">
        <w:rPr>
          <w:rFonts w:ascii="Arial" w:hAnsi="Arial" w:cs="Arial"/>
          <w:b/>
          <w:bCs/>
          <w:sz w:val="22"/>
          <w:szCs w:val="22"/>
          <w:lang w:val="es-ES_tradnl"/>
        </w:rPr>
        <w:t>ENTIDAD</w:t>
      </w:r>
      <w:r w:rsidRPr="00A21979">
        <w:rPr>
          <w:rFonts w:ascii="Arial" w:hAnsi="Arial" w:cs="Arial"/>
          <w:sz w:val="22"/>
          <w:szCs w:val="22"/>
          <w:lang w:val="es-ES_tradnl"/>
        </w:rPr>
        <w:t xml:space="preserve"> y el </w:t>
      </w:r>
      <w:r w:rsidRPr="00A21979">
        <w:rPr>
          <w:rFonts w:ascii="Arial" w:hAnsi="Arial" w:cs="Arial"/>
          <w:b/>
          <w:bCs/>
          <w:sz w:val="22"/>
          <w:szCs w:val="22"/>
          <w:lang w:val="es-ES_tradnl"/>
        </w:rPr>
        <w:t xml:space="preserve">PROVEEDOR </w:t>
      </w:r>
      <w:r w:rsidRPr="00A21979">
        <w:rPr>
          <w:rFonts w:ascii="Arial" w:hAnsi="Arial" w:cs="Arial"/>
          <w:sz w:val="22"/>
          <w:szCs w:val="22"/>
          <w:lang w:val="es-BO"/>
        </w:rPr>
        <w:t>en su conjunto se denominarán las</w:t>
      </w:r>
      <w:r w:rsidRPr="00A21979">
        <w:rPr>
          <w:rFonts w:ascii="Arial" w:hAnsi="Arial" w:cs="Arial"/>
          <w:sz w:val="22"/>
          <w:szCs w:val="22"/>
          <w:lang w:val="es-ES_tradnl"/>
        </w:rPr>
        <w:t xml:space="preserve"> </w:t>
      </w:r>
      <w:r w:rsidRPr="00A21979">
        <w:rPr>
          <w:rFonts w:ascii="Arial" w:hAnsi="Arial" w:cs="Arial"/>
          <w:b/>
          <w:bCs/>
          <w:sz w:val="22"/>
          <w:szCs w:val="22"/>
          <w:lang w:val="es-ES_tradnl"/>
        </w:rPr>
        <w:t>PARTES.</w:t>
      </w:r>
    </w:p>
    <w:p w14:paraId="64A3EDAC" w14:textId="77777777" w:rsidR="00A2359C" w:rsidRPr="00A21979" w:rsidRDefault="00A2359C" w:rsidP="00A2359C">
      <w:pPr>
        <w:jc w:val="both"/>
        <w:rPr>
          <w:rFonts w:ascii="Arial" w:hAnsi="Arial" w:cs="Arial"/>
          <w:b/>
          <w:sz w:val="22"/>
          <w:szCs w:val="22"/>
        </w:rPr>
      </w:pPr>
    </w:p>
    <w:bookmarkEnd w:id="73"/>
    <w:bookmarkEnd w:id="74"/>
    <w:p w14:paraId="7FE1C6E2" w14:textId="77777777" w:rsidR="00A2359C" w:rsidRPr="00AE4FE5" w:rsidRDefault="00A2359C" w:rsidP="00A2359C">
      <w:pPr>
        <w:pStyle w:val="Default"/>
        <w:jc w:val="both"/>
        <w:rPr>
          <w:rFonts w:ascii="Arial" w:hAnsi="Arial" w:cs="Arial"/>
          <w:sz w:val="22"/>
          <w:szCs w:val="22"/>
        </w:rPr>
      </w:pPr>
      <w:r w:rsidRPr="00A21979">
        <w:rPr>
          <w:rFonts w:ascii="Arial" w:hAnsi="Arial" w:cs="Arial"/>
          <w:b/>
          <w:sz w:val="22"/>
          <w:szCs w:val="22"/>
        </w:rPr>
        <w:t xml:space="preserve">CLÁUSULA SEGUNDA.- (ANTECEDENTES) </w:t>
      </w:r>
      <w:r w:rsidRPr="00AE4FE5">
        <w:rPr>
          <w:rFonts w:ascii="Arial" w:hAnsi="Arial" w:cs="Arial"/>
          <w:sz w:val="22"/>
          <w:szCs w:val="22"/>
        </w:rPr>
        <w:t xml:space="preserve">La </w:t>
      </w:r>
      <w:r w:rsidRPr="00AE4FE5">
        <w:rPr>
          <w:rFonts w:ascii="Arial" w:hAnsi="Arial" w:cs="Arial"/>
          <w:b/>
          <w:bCs/>
          <w:sz w:val="22"/>
          <w:szCs w:val="22"/>
        </w:rPr>
        <w:t>ENTIDAD</w:t>
      </w:r>
      <w:r w:rsidRPr="00AE4FE5">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AE4FE5">
        <w:rPr>
          <w:rFonts w:ascii="Arial" w:hAnsi="Arial" w:cs="Arial"/>
          <w:b/>
          <w:bCs/>
          <w:i/>
          <w:iCs/>
          <w:sz w:val="22"/>
          <w:szCs w:val="22"/>
        </w:rPr>
        <w:t xml:space="preserve"> </w:t>
      </w:r>
      <w:r w:rsidRPr="00AE4FE5">
        <w:rPr>
          <w:rFonts w:ascii="Arial" w:hAnsi="Arial" w:cs="Arial"/>
          <w:sz w:val="22"/>
          <w:szCs w:val="22"/>
        </w:rPr>
        <w:t>a personas naturales y jurídicas con capacidad de contratar con el Estado, a presentar propuestas en el proceso de contratación</w:t>
      </w:r>
      <w:r w:rsidRPr="00AE4FE5">
        <w:rPr>
          <w:rFonts w:ascii="Arial" w:hAnsi="Arial" w:cs="Arial"/>
          <w:b/>
          <w:bCs/>
          <w:i/>
          <w:iCs/>
          <w:sz w:val="22"/>
          <w:szCs w:val="22"/>
        </w:rPr>
        <w:t xml:space="preserve">, </w:t>
      </w:r>
      <w:r w:rsidRPr="00AE4FE5">
        <w:rPr>
          <w:rFonts w:ascii="Arial" w:hAnsi="Arial" w:cs="Arial"/>
          <w:sz w:val="22"/>
          <w:szCs w:val="22"/>
        </w:rPr>
        <w:t xml:space="preserve">con Código Único de Contrataciones Estatales (CUCE) ____________, en base a lo solicitado en el DBC. </w:t>
      </w:r>
    </w:p>
    <w:p w14:paraId="1397BF6B" w14:textId="77777777" w:rsidR="00A2359C" w:rsidRDefault="00A2359C" w:rsidP="00A2359C">
      <w:pPr>
        <w:widowControl w:val="0"/>
        <w:jc w:val="both"/>
        <w:rPr>
          <w:rFonts w:ascii="Arial" w:hAnsi="Arial" w:cs="Arial"/>
          <w:color w:val="000000"/>
          <w:sz w:val="22"/>
          <w:szCs w:val="22"/>
          <w:lang w:val="es-BO" w:eastAsia="es-BO"/>
        </w:rPr>
      </w:pPr>
    </w:p>
    <w:p w14:paraId="3F973454" w14:textId="77777777" w:rsidR="00A2359C" w:rsidRPr="00AE4FE5" w:rsidRDefault="00A2359C" w:rsidP="00A2359C">
      <w:pPr>
        <w:widowControl w:val="0"/>
        <w:jc w:val="both"/>
        <w:rPr>
          <w:rFonts w:ascii="Arial" w:hAnsi="Arial" w:cs="Arial"/>
          <w:b/>
          <w:sz w:val="22"/>
          <w:szCs w:val="22"/>
          <w:lang w:val="es-BO"/>
        </w:rPr>
      </w:pPr>
      <w:r w:rsidRPr="00AE4FE5">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w:t>
      </w:r>
      <w:r>
        <w:rPr>
          <w:rFonts w:ascii="Arial" w:hAnsi="Arial" w:cs="Arial"/>
          <w:color w:val="000000"/>
          <w:sz w:val="22"/>
          <w:szCs w:val="22"/>
          <w:lang w:val="es-BO" w:eastAsia="es-BO"/>
        </w:rPr>
        <w:t>BCB-___</w:t>
      </w:r>
      <w:r w:rsidRPr="00AE4FE5">
        <w:rPr>
          <w:rFonts w:ascii="Arial" w:hAnsi="Arial" w:cs="Arial"/>
          <w:color w:val="000000"/>
          <w:sz w:val="22"/>
          <w:szCs w:val="22"/>
          <w:lang w:val="es-BO" w:eastAsia="es-BO"/>
        </w:rPr>
        <w:t>________</w:t>
      </w:r>
      <w:r w:rsidRPr="00AE4FE5">
        <w:rPr>
          <w:rFonts w:ascii="Arial" w:hAnsi="Arial" w:cs="Arial"/>
          <w:b/>
          <w:bCs/>
          <w:color w:val="000000"/>
          <w:sz w:val="22"/>
          <w:szCs w:val="22"/>
          <w:lang w:val="es-BO" w:eastAsia="es-BO"/>
        </w:rPr>
        <w:t xml:space="preserve">, </w:t>
      </w:r>
      <w:r w:rsidRPr="00AE4FE5">
        <w:rPr>
          <w:rFonts w:ascii="Arial" w:hAnsi="Arial" w:cs="Arial"/>
          <w:color w:val="000000"/>
          <w:sz w:val="22"/>
          <w:szCs w:val="22"/>
          <w:lang w:val="es-BO" w:eastAsia="es-BO"/>
        </w:rPr>
        <w:t xml:space="preserve">emitido por  </w:t>
      </w:r>
      <w:r w:rsidRPr="00AE4FE5">
        <w:rPr>
          <w:rFonts w:ascii="Arial" w:hAnsi="Arial" w:cs="Arial"/>
          <w:b/>
          <w:bCs/>
          <w:i/>
          <w:iCs/>
          <w:color w:val="000000"/>
          <w:sz w:val="22"/>
          <w:szCs w:val="22"/>
          <w:lang w:val="es-BO" w:eastAsia="es-BO"/>
        </w:rPr>
        <w:t>(señalar según corresponda al Responsable de Evaluación o la Comisión de Calificación)</w:t>
      </w:r>
      <w:r w:rsidRPr="00AE4FE5">
        <w:rPr>
          <w:rFonts w:ascii="Arial" w:hAnsi="Arial" w:cs="Arial"/>
          <w:color w:val="000000"/>
          <w:sz w:val="22"/>
          <w:szCs w:val="22"/>
          <w:lang w:val="es-BO" w:eastAsia="es-BO"/>
        </w:rPr>
        <w:t xml:space="preserve">, resolvió adjudicar </w:t>
      </w:r>
      <w:r>
        <w:rPr>
          <w:rFonts w:ascii="Arial" w:hAnsi="Arial" w:cs="Arial"/>
          <w:color w:val="000000"/>
          <w:sz w:val="22"/>
          <w:szCs w:val="22"/>
          <w:lang w:val="es-BO" w:eastAsia="es-BO"/>
        </w:rPr>
        <w:t xml:space="preserve">mediante Resolución GADM - GAL N° ____ de __ </w:t>
      </w:r>
      <w:proofErr w:type="spellStart"/>
      <w:r>
        <w:rPr>
          <w:rFonts w:ascii="Arial" w:hAnsi="Arial" w:cs="Arial"/>
          <w:color w:val="000000"/>
          <w:sz w:val="22"/>
          <w:szCs w:val="22"/>
          <w:lang w:val="es-BO" w:eastAsia="es-BO"/>
        </w:rPr>
        <w:t>de</w:t>
      </w:r>
      <w:proofErr w:type="spellEnd"/>
      <w:r>
        <w:rPr>
          <w:rFonts w:ascii="Arial" w:hAnsi="Arial" w:cs="Arial"/>
          <w:color w:val="000000"/>
          <w:sz w:val="22"/>
          <w:szCs w:val="22"/>
          <w:lang w:val="es-BO" w:eastAsia="es-BO"/>
        </w:rPr>
        <w:t xml:space="preserve"> ___ </w:t>
      </w:r>
      <w:proofErr w:type="spellStart"/>
      <w:r>
        <w:rPr>
          <w:rFonts w:ascii="Arial" w:hAnsi="Arial" w:cs="Arial"/>
          <w:color w:val="000000"/>
          <w:sz w:val="22"/>
          <w:szCs w:val="22"/>
          <w:lang w:val="es-BO" w:eastAsia="es-BO"/>
        </w:rPr>
        <w:t>de</w:t>
      </w:r>
      <w:proofErr w:type="spellEnd"/>
      <w:r>
        <w:rPr>
          <w:rFonts w:ascii="Arial" w:hAnsi="Arial" w:cs="Arial"/>
          <w:color w:val="000000"/>
          <w:sz w:val="22"/>
          <w:szCs w:val="22"/>
          <w:lang w:val="es-BO" w:eastAsia="es-BO"/>
        </w:rPr>
        <w:t xml:space="preserve"> 2022, </w:t>
      </w:r>
      <w:r w:rsidRPr="00AE4FE5">
        <w:rPr>
          <w:rFonts w:ascii="Arial" w:hAnsi="Arial" w:cs="Arial"/>
          <w:color w:val="000000"/>
          <w:sz w:val="22"/>
          <w:szCs w:val="22"/>
          <w:lang w:val="es-BO" w:eastAsia="es-BO"/>
        </w:rPr>
        <w:t xml:space="preserve">la </w:t>
      </w:r>
      <w:r w:rsidRPr="00AE4FE5">
        <w:rPr>
          <w:rFonts w:ascii="Arial" w:hAnsi="Arial" w:cs="Arial"/>
          <w:color w:val="000000"/>
          <w:sz w:val="22"/>
          <w:szCs w:val="22"/>
          <w:lang w:val="es-BO" w:eastAsia="es-BO"/>
        </w:rPr>
        <w:lastRenderedPageBreak/>
        <w:t>contratación a</w:t>
      </w:r>
      <w:r>
        <w:rPr>
          <w:rFonts w:ascii="Arial" w:hAnsi="Arial" w:cs="Arial"/>
          <w:color w:val="000000"/>
          <w:sz w:val="22"/>
          <w:szCs w:val="22"/>
          <w:lang w:val="es-BO" w:eastAsia="es-BO"/>
        </w:rPr>
        <w:t xml:space="preserve">l </w:t>
      </w:r>
      <w:r w:rsidRPr="00AE4FE5">
        <w:rPr>
          <w:rFonts w:ascii="Arial" w:hAnsi="Arial" w:cs="Arial"/>
          <w:b/>
          <w:color w:val="000000"/>
          <w:sz w:val="22"/>
          <w:szCs w:val="22"/>
          <w:lang w:val="es-BO" w:eastAsia="es-BO"/>
        </w:rPr>
        <w:t>PROVEEDOR</w:t>
      </w:r>
      <w:r w:rsidRPr="00AE4FE5">
        <w:rPr>
          <w:rFonts w:ascii="Arial" w:hAnsi="Arial" w:cs="Arial"/>
          <w:color w:val="000000"/>
          <w:sz w:val="22"/>
          <w:szCs w:val="22"/>
          <w:lang w:val="es-BO" w:eastAsia="es-BO"/>
        </w:rPr>
        <w:t>, al cumplir su propuesta con todos los requisitos establecidos en el DBC</w:t>
      </w:r>
      <w:r w:rsidRPr="00AE4FE5">
        <w:rPr>
          <w:rFonts w:ascii="Arial" w:hAnsi="Arial" w:cs="Arial"/>
          <w:b/>
          <w:bCs/>
          <w:color w:val="000000"/>
          <w:sz w:val="22"/>
          <w:szCs w:val="22"/>
          <w:lang w:val="es-BO" w:eastAsia="es-BO"/>
        </w:rPr>
        <w:t>.</w:t>
      </w:r>
    </w:p>
    <w:p w14:paraId="26BF46CB" w14:textId="77777777" w:rsidR="00A2359C" w:rsidRPr="00A21979" w:rsidRDefault="00A2359C" w:rsidP="00A2359C">
      <w:pPr>
        <w:widowControl w:val="0"/>
        <w:jc w:val="both"/>
        <w:rPr>
          <w:rFonts w:ascii="Arial" w:hAnsi="Arial" w:cs="Arial"/>
          <w:b/>
          <w:sz w:val="22"/>
          <w:szCs w:val="22"/>
          <w:lang w:val="es-BO"/>
        </w:rPr>
      </w:pPr>
    </w:p>
    <w:p w14:paraId="130BB024" w14:textId="77777777" w:rsidR="00A2359C" w:rsidRPr="00AE4FE5" w:rsidRDefault="00A2359C" w:rsidP="00A2359C">
      <w:pPr>
        <w:pStyle w:val="Default"/>
        <w:rPr>
          <w:rFonts w:ascii="Arial" w:hAnsi="Arial" w:cs="Arial"/>
          <w:sz w:val="22"/>
          <w:szCs w:val="22"/>
        </w:rPr>
      </w:pPr>
      <w:r w:rsidRPr="00A21979">
        <w:rPr>
          <w:rFonts w:ascii="Arial" w:hAnsi="Arial" w:cs="Arial"/>
          <w:b/>
          <w:sz w:val="22"/>
          <w:szCs w:val="22"/>
        </w:rPr>
        <w:t xml:space="preserve">CLÁUSULA TERCERA.- (LEGISLACIÓN APLICABLE) </w:t>
      </w:r>
      <w:r w:rsidRPr="00AE4FE5">
        <w:rPr>
          <w:rFonts w:ascii="Arial" w:hAnsi="Arial" w:cs="Arial"/>
          <w:sz w:val="22"/>
          <w:szCs w:val="22"/>
        </w:rPr>
        <w:t>El presente Contrato se celebra al amparo de las siguientes disposiciones normativas:</w:t>
      </w:r>
    </w:p>
    <w:p w14:paraId="4271191D" w14:textId="77777777" w:rsidR="00A2359C" w:rsidRPr="00AE4FE5" w:rsidRDefault="00A2359C" w:rsidP="00A2359C">
      <w:pPr>
        <w:pStyle w:val="Default"/>
        <w:rPr>
          <w:rFonts w:ascii="Verdana" w:hAnsi="Verdana"/>
        </w:rPr>
      </w:pPr>
    </w:p>
    <w:p w14:paraId="07DD44AE" w14:textId="77777777" w:rsidR="00A2359C" w:rsidRDefault="00A2359C" w:rsidP="00A2359C">
      <w:pPr>
        <w:widowControl w:val="0"/>
        <w:numPr>
          <w:ilvl w:val="0"/>
          <w:numId w:val="56"/>
        </w:numPr>
        <w:jc w:val="both"/>
        <w:rPr>
          <w:rFonts w:ascii="Arial" w:hAnsi="Arial" w:cs="Arial"/>
          <w:sz w:val="22"/>
          <w:szCs w:val="22"/>
          <w:lang w:val="es-BO"/>
        </w:rPr>
      </w:pPr>
      <w:r w:rsidRPr="00A21979">
        <w:rPr>
          <w:rFonts w:ascii="Arial" w:hAnsi="Arial" w:cs="Arial"/>
          <w:sz w:val="22"/>
          <w:szCs w:val="22"/>
          <w:lang w:val="es-BO"/>
        </w:rPr>
        <w:t>Constitución Política del Estado.</w:t>
      </w:r>
    </w:p>
    <w:p w14:paraId="4EA08434" w14:textId="77777777" w:rsidR="00A2359C" w:rsidRDefault="00A2359C" w:rsidP="00A2359C">
      <w:pPr>
        <w:widowControl w:val="0"/>
        <w:numPr>
          <w:ilvl w:val="0"/>
          <w:numId w:val="56"/>
        </w:numPr>
        <w:jc w:val="both"/>
        <w:rPr>
          <w:rFonts w:ascii="Arial" w:hAnsi="Arial" w:cs="Arial"/>
          <w:sz w:val="22"/>
          <w:szCs w:val="22"/>
          <w:lang w:val="es-BO"/>
        </w:rPr>
      </w:pPr>
      <w:r w:rsidRPr="00AE4FE5">
        <w:rPr>
          <w:rFonts w:ascii="Arial" w:hAnsi="Arial" w:cs="Arial"/>
          <w:sz w:val="22"/>
          <w:szCs w:val="22"/>
          <w:lang w:val="es-BO"/>
        </w:rPr>
        <w:t>Ley Nº 1178, de 20 de julio de 1990, de Administración y Control     Gubernamentales.</w:t>
      </w:r>
    </w:p>
    <w:p w14:paraId="7EFC932E" w14:textId="77777777" w:rsidR="00A2359C" w:rsidRDefault="00A2359C" w:rsidP="00A2359C">
      <w:pPr>
        <w:widowControl w:val="0"/>
        <w:numPr>
          <w:ilvl w:val="0"/>
          <w:numId w:val="56"/>
        </w:numPr>
        <w:jc w:val="both"/>
        <w:rPr>
          <w:rFonts w:ascii="Arial" w:hAnsi="Arial" w:cs="Arial"/>
          <w:sz w:val="22"/>
          <w:szCs w:val="22"/>
          <w:lang w:val="es-BO"/>
        </w:rPr>
      </w:pPr>
      <w:r w:rsidRPr="00AE4FE5">
        <w:rPr>
          <w:rFonts w:ascii="Arial" w:hAnsi="Arial" w:cs="Arial"/>
          <w:sz w:val="22"/>
          <w:szCs w:val="22"/>
          <w:lang w:val="es-BO"/>
        </w:rPr>
        <w:t>Ley del Presupuesto General del Estado, aprobado para la gestión y su reglamentación.</w:t>
      </w:r>
    </w:p>
    <w:p w14:paraId="3AA7592D" w14:textId="77777777" w:rsidR="00A2359C" w:rsidRDefault="00A2359C" w:rsidP="00A2359C">
      <w:pPr>
        <w:widowControl w:val="0"/>
        <w:numPr>
          <w:ilvl w:val="0"/>
          <w:numId w:val="56"/>
        </w:numPr>
        <w:jc w:val="both"/>
        <w:rPr>
          <w:rFonts w:ascii="Arial" w:hAnsi="Arial" w:cs="Arial"/>
          <w:sz w:val="22"/>
          <w:szCs w:val="22"/>
          <w:lang w:val="es-BO"/>
        </w:rPr>
      </w:pPr>
      <w:r w:rsidRPr="00AE4FE5">
        <w:rPr>
          <w:rFonts w:ascii="Arial" w:hAnsi="Arial" w:cs="Arial"/>
          <w:sz w:val="22"/>
          <w:szCs w:val="22"/>
          <w:lang w:val="es-BO"/>
        </w:rPr>
        <w:t>Decreto Supremo Nº 0181, de 28 de junio de 2009, de las Normas  Básicas del Sistema de Administración de Bienes y Servicios (NB-SABS) y sus modificaciones.</w:t>
      </w:r>
    </w:p>
    <w:p w14:paraId="4114EACA" w14:textId="77777777" w:rsidR="00A2359C" w:rsidRDefault="00A2359C" w:rsidP="00A2359C">
      <w:pPr>
        <w:widowControl w:val="0"/>
        <w:numPr>
          <w:ilvl w:val="0"/>
          <w:numId w:val="56"/>
        </w:numPr>
        <w:jc w:val="both"/>
        <w:rPr>
          <w:rFonts w:ascii="Arial" w:hAnsi="Arial" w:cs="Arial"/>
          <w:sz w:val="22"/>
          <w:szCs w:val="22"/>
          <w:lang w:val="es-BO"/>
        </w:rPr>
      </w:pPr>
      <w:r w:rsidRPr="00AE4FE5">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5A80203F" w14:textId="77777777" w:rsidR="00A2359C" w:rsidRPr="00AE4FE5" w:rsidRDefault="00A2359C" w:rsidP="00A2359C">
      <w:pPr>
        <w:widowControl w:val="0"/>
        <w:numPr>
          <w:ilvl w:val="0"/>
          <w:numId w:val="56"/>
        </w:numPr>
        <w:jc w:val="both"/>
        <w:rPr>
          <w:rFonts w:ascii="Arial" w:hAnsi="Arial" w:cs="Arial"/>
          <w:sz w:val="22"/>
          <w:szCs w:val="22"/>
          <w:lang w:val="es-BO"/>
        </w:rPr>
      </w:pPr>
      <w:r w:rsidRPr="00AE4FE5">
        <w:rPr>
          <w:rFonts w:ascii="Arial" w:hAnsi="Arial" w:cs="Arial"/>
          <w:sz w:val="22"/>
          <w:szCs w:val="22"/>
          <w:lang w:val="es-BO"/>
        </w:rPr>
        <w:t>Otras disposiciones relacionadas.</w:t>
      </w:r>
    </w:p>
    <w:p w14:paraId="0061FB10" w14:textId="77777777" w:rsidR="00A2359C" w:rsidRPr="00A21979" w:rsidRDefault="00A2359C" w:rsidP="00A2359C">
      <w:pPr>
        <w:widowControl w:val="0"/>
        <w:jc w:val="both"/>
        <w:rPr>
          <w:rFonts w:ascii="Arial" w:hAnsi="Arial" w:cs="Arial"/>
          <w:sz w:val="22"/>
          <w:szCs w:val="22"/>
          <w:lang w:val="es-BO"/>
        </w:rPr>
      </w:pPr>
    </w:p>
    <w:p w14:paraId="49E9570D" w14:textId="77777777" w:rsidR="00A2359C" w:rsidRPr="00A21979" w:rsidRDefault="00A2359C" w:rsidP="00A2359C">
      <w:pPr>
        <w:widowControl w:val="0"/>
        <w:jc w:val="both"/>
        <w:rPr>
          <w:rFonts w:ascii="Arial" w:hAnsi="Arial" w:cs="Arial"/>
          <w:b/>
          <w:iCs/>
          <w:color w:val="000000"/>
          <w:sz w:val="22"/>
          <w:szCs w:val="22"/>
        </w:rPr>
      </w:pPr>
      <w:r w:rsidRPr="00A21979">
        <w:rPr>
          <w:rFonts w:ascii="Arial" w:hAnsi="Arial" w:cs="Arial"/>
          <w:b/>
          <w:sz w:val="22"/>
          <w:szCs w:val="22"/>
        </w:rPr>
        <w:t xml:space="preserve">CLÁUSULA CUARTA.- (OBJETO Y CAUSA) </w:t>
      </w:r>
      <w:r w:rsidRPr="00A21979">
        <w:rPr>
          <w:rFonts w:ascii="Arial" w:hAnsi="Arial" w:cs="Arial"/>
          <w:sz w:val="22"/>
          <w:szCs w:val="22"/>
          <w:lang w:val="es-BO"/>
        </w:rPr>
        <w:t>El objeto del presente contrato es la adquisición</w:t>
      </w:r>
      <w:r>
        <w:rPr>
          <w:rFonts w:ascii="Arial" w:hAnsi="Arial" w:cs="Arial"/>
          <w:sz w:val="22"/>
          <w:szCs w:val="22"/>
          <w:lang w:val="es-BO"/>
        </w:rPr>
        <w:t xml:space="preserve">, instalación y puesta en funcionamiento de dos </w:t>
      </w:r>
      <w:r w:rsidRPr="00A21979">
        <w:rPr>
          <w:rFonts w:ascii="Arial" w:hAnsi="Arial" w:cs="Arial"/>
          <w:sz w:val="22"/>
          <w:szCs w:val="22"/>
          <w:lang w:val="es-BO"/>
        </w:rPr>
        <w:t>(</w:t>
      </w:r>
      <w:r>
        <w:rPr>
          <w:rFonts w:ascii="Arial" w:hAnsi="Arial" w:cs="Arial"/>
          <w:sz w:val="22"/>
          <w:szCs w:val="22"/>
          <w:lang w:val="es-BO"/>
        </w:rPr>
        <w:t>2</w:t>
      </w:r>
      <w:r w:rsidRPr="00A21979">
        <w:rPr>
          <w:rFonts w:ascii="Arial" w:hAnsi="Arial" w:cs="Arial"/>
          <w:sz w:val="22"/>
          <w:szCs w:val="22"/>
          <w:lang w:val="es-BO"/>
        </w:rPr>
        <w:t xml:space="preserve">) </w:t>
      </w:r>
      <w:r>
        <w:rPr>
          <w:rFonts w:ascii="Arial" w:hAnsi="Arial" w:cs="Arial"/>
          <w:sz w:val="22"/>
          <w:szCs w:val="22"/>
          <w:lang w:val="es-BO"/>
        </w:rPr>
        <w:t>servidores de telefonía</w:t>
      </w:r>
      <w:r w:rsidRPr="00A21979">
        <w:rPr>
          <w:rFonts w:ascii="Arial" w:hAnsi="Arial" w:cs="Arial"/>
          <w:iCs/>
          <w:color w:val="000000"/>
          <w:sz w:val="22"/>
          <w:szCs w:val="22"/>
        </w:rPr>
        <w:t xml:space="preserve">, </w:t>
      </w:r>
      <w:r w:rsidRPr="00A21979">
        <w:rPr>
          <w:rFonts w:ascii="Arial" w:hAnsi="Arial" w:cs="Arial"/>
          <w:sz w:val="22"/>
          <w:szCs w:val="22"/>
          <w:lang w:val="es-BO"/>
        </w:rPr>
        <w:t xml:space="preserve">que en adelante se denominarán los </w:t>
      </w:r>
      <w:r w:rsidRPr="00A21979">
        <w:rPr>
          <w:rFonts w:ascii="Arial" w:hAnsi="Arial" w:cs="Arial"/>
          <w:b/>
          <w:sz w:val="22"/>
          <w:szCs w:val="22"/>
          <w:lang w:val="es-BO"/>
        </w:rPr>
        <w:t>BIENES</w:t>
      </w:r>
      <w:r w:rsidRPr="00A21979">
        <w:rPr>
          <w:rFonts w:ascii="Arial" w:hAnsi="Arial" w:cs="Arial"/>
          <w:sz w:val="22"/>
          <w:szCs w:val="22"/>
          <w:lang w:val="es-BO"/>
        </w:rPr>
        <w:t xml:space="preserve">, para </w:t>
      </w:r>
      <w:r>
        <w:rPr>
          <w:rFonts w:ascii="Arial" w:hAnsi="Arial" w:cs="Arial"/>
          <w:sz w:val="22"/>
          <w:szCs w:val="22"/>
          <w:lang w:val="es-BO"/>
        </w:rPr>
        <w:t>contener máquinas virtuales de telefonía IP del Banco Central de Bolivia y el sitio alterno de procesamiento</w:t>
      </w:r>
      <w:r>
        <w:rPr>
          <w:rFonts w:ascii="Arial" w:hAnsi="Arial" w:cs="Arial"/>
          <w:b/>
          <w:sz w:val="22"/>
          <w:szCs w:val="22"/>
          <w:lang w:val="es-BO"/>
        </w:rPr>
        <w:t xml:space="preserve">, </w:t>
      </w:r>
      <w:r w:rsidRPr="00A21979">
        <w:rPr>
          <w:rFonts w:ascii="Arial" w:hAnsi="Arial" w:cs="Arial"/>
          <w:sz w:val="22"/>
          <w:szCs w:val="22"/>
          <w:lang w:val="es-BO"/>
        </w:rPr>
        <w:t xml:space="preserve">provisto por el </w:t>
      </w:r>
      <w:r w:rsidRPr="00A21979">
        <w:rPr>
          <w:rFonts w:ascii="Arial" w:hAnsi="Arial" w:cs="Arial"/>
          <w:b/>
          <w:sz w:val="22"/>
          <w:szCs w:val="22"/>
          <w:lang w:val="es-BO"/>
        </w:rPr>
        <w:t xml:space="preserve">PROVEEDOR </w:t>
      </w:r>
      <w:r w:rsidRPr="00A21979">
        <w:rPr>
          <w:rFonts w:ascii="Arial" w:hAnsi="Arial" w:cs="Arial"/>
          <w:sz w:val="22"/>
          <w:szCs w:val="22"/>
          <w:lang w:val="es-BO"/>
        </w:rPr>
        <w:t>de conformidad con el DBC y la Propuesta Adjudicada, con estricta y absoluta sujeción al presente Contrato.</w:t>
      </w:r>
      <w:r w:rsidRPr="00A21979">
        <w:rPr>
          <w:rFonts w:ascii="Arial" w:hAnsi="Arial" w:cs="Arial"/>
          <w:b/>
          <w:iCs/>
          <w:color w:val="000000"/>
          <w:sz w:val="22"/>
          <w:szCs w:val="22"/>
        </w:rPr>
        <w:t xml:space="preserve"> </w:t>
      </w:r>
    </w:p>
    <w:p w14:paraId="17BD5715" w14:textId="77777777" w:rsidR="00A2359C" w:rsidRDefault="00A2359C" w:rsidP="00A2359C">
      <w:pPr>
        <w:jc w:val="both"/>
        <w:rPr>
          <w:rFonts w:ascii="Arial" w:hAnsi="Arial" w:cs="Arial"/>
          <w:b/>
          <w:sz w:val="22"/>
          <w:szCs w:val="22"/>
          <w:lang w:eastAsia="es-BO"/>
        </w:rPr>
      </w:pPr>
    </w:p>
    <w:p w14:paraId="55C27BD2" w14:textId="77777777" w:rsidR="00A2359C" w:rsidRPr="00A21979" w:rsidRDefault="00A2359C" w:rsidP="00A2359C">
      <w:pPr>
        <w:widowControl w:val="0"/>
        <w:autoSpaceDE w:val="0"/>
        <w:autoSpaceDN w:val="0"/>
        <w:adjustRightInd w:val="0"/>
        <w:jc w:val="both"/>
        <w:rPr>
          <w:rFonts w:ascii="Arial" w:hAnsi="Arial" w:cs="Arial"/>
          <w:b/>
          <w:sz w:val="22"/>
          <w:szCs w:val="22"/>
          <w:lang w:val="es-BO"/>
        </w:rPr>
      </w:pPr>
      <w:r w:rsidRPr="00A21979">
        <w:rPr>
          <w:rFonts w:ascii="Arial" w:hAnsi="Arial" w:cs="Arial"/>
          <w:b/>
          <w:sz w:val="22"/>
          <w:szCs w:val="22"/>
          <w:lang w:val="es-BO"/>
        </w:rPr>
        <w:t xml:space="preserve">CLÁUSULA QUINTA.- (DOCUMENTOS INTEGRANTES DEL CONTRATO) </w:t>
      </w:r>
      <w:r w:rsidRPr="00A21979">
        <w:rPr>
          <w:rFonts w:ascii="Arial" w:hAnsi="Arial" w:cs="Arial"/>
          <w:sz w:val="22"/>
          <w:szCs w:val="22"/>
          <w:lang w:val="es-BO"/>
        </w:rPr>
        <w:t>Forman parte del presente Contrato, los siguientes documentos:</w:t>
      </w:r>
    </w:p>
    <w:p w14:paraId="21151429" w14:textId="77777777" w:rsidR="00A2359C" w:rsidRPr="00A21979" w:rsidRDefault="00A2359C" w:rsidP="00A2359C">
      <w:pPr>
        <w:widowControl w:val="0"/>
        <w:autoSpaceDE w:val="0"/>
        <w:autoSpaceDN w:val="0"/>
        <w:adjustRightInd w:val="0"/>
        <w:jc w:val="both"/>
        <w:rPr>
          <w:rFonts w:ascii="Arial" w:hAnsi="Arial" w:cs="Arial"/>
          <w:sz w:val="22"/>
          <w:szCs w:val="22"/>
        </w:rPr>
      </w:pPr>
    </w:p>
    <w:p w14:paraId="40B33FD0" w14:textId="77777777" w:rsidR="00A2359C" w:rsidRPr="00A21979" w:rsidRDefault="00A2359C" w:rsidP="00A2359C">
      <w:pPr>
        <w:widowControl w:val="0"/>
        <w:numPr>
          <w:ilvl w:val="1"/>
          <w:numId w:val="48"/>
        </w:numPr>
        <w:ind w:left="709" w:hanging="567"/>
        <w:jc w:val="both"/>
        <w:rPr>
          <w:rFonts w:ascii="Arial" w:hAnsi="Arial" w:cs="Arial"/>
          <w:sz w:val="22"/>
          <w:szCs w:val="22"/>
          <w:lang w:val="es-BO"/>
        </w:rPr>
      </w:pPr>
      <w:r w:rsidRPr="00A21979">
        <w:rPr>
          <w:rFonts w:ascii="Arial" w:hAnsi="Arial" w:cs="Arial"/>
          <w:sz w:val="22"/>
          <w:szCs w:val="22"/>
          <w:lang w:val="es-BO"/>
        </w:rPr>
        <w:t xml:space="preserve">Documento Base de Contratación (DBC). </w:t>
      </w:r>
    </w:p>
    <w:p w14:paraId="37A3DD03" w14:textId="77777777" w:rsidR="00A2359C" w:rsidRPr="00A21979" w:rsidRDefault="00A2359C" w:rsidP="00A2359C">
      <w:pPr>
        <w:widowControl w:val="0"/>
        <w:numPr>
          <w:ilvl w:val="1"/>
          <w:numId w:val="48"/>
        </w:numPr>
        <w:ind w:left="709" w:hanging="567"/>
        <w:jc w:val="both"/>
        <w:rPr>
          <w:rFonts w:ascii="Arial" w:hAnsi="Arial" w:cs="Arial"/>
          <w:sz w:val="22"/>
          <w:szCs w:val="22"/>
          <w:lang w:val="es-BO"/>
        </w:rPr>
      </w:pPr>
      <w:r w:rsidRPr="00A21979">
        <w:rPr>
          <w:rFonts w:ascii="Arial" w:hAnsi="Arial" w:cs="Arial"/>
          <w:sz w:val="22"/>
          <w:szCs w:val="22"/>
        </w:rPr>
        <w:t>Propuesta Adjudicada.</w:t>
      </w:r>
    </w:p>
    <w:p w14:paraId="24629CC0" w14:textId="77777777" w:rsidR="00A2359C" w:rsidRPr="00A21979" w:rsidRDefault="00A2359C" w:rsidP="00A2359C">
      <w:pPr>
        <w:widowControl w:val="0"/>
        <w:numPr>
          <w:ilvl w:val="1"/>
          <w:numId w:val="48"/>
        </w:numPr>
        <w:ind w:left="709" w:hanging="567"/>
        <w:jc w:val="both"/>
        <w:rPr>
          <w:rFonts w:ascii="Arial" w:hAnsi="Arial" w:cs="Arial"/>
          <w:sz w:val="22"/>
          <w:szCs w:val="22"/>
          <w:lang w:val="es-BO"/>
        </w:rPr>
      </w:pPr>
      <w:r w:rsidRPr="00A21979">
        <w:rPr>
          <w:rFonts w:ascii="Arial" w:hAnsi="Arial" w:cs="Arial"/>
          <w:sz w:val="22"/>
          <w:szCs w:val="22"/>
        </w:rPr>
        <w:t xml:space="preserve">Formulario de Requerimiento de Bienes - Preventivo N° </w:t>
      </w:r>
      <w:r>
        <w:rPr>
          <w:rFonts w:ascii="Arial" w:hAnsi="Arial" w:cs="Arial"/>
          <w:sz w:val="22"/>
          <w:szCs w:val="22"/>
        </w:rPr>
        <w:t>__</w:t>
      </w:r>
      <w:r w:rsidRPr="00A21979">
        <w:rPr>
          <w:rFonts w:ascii="Arial" w:hAnsi="Arial" w:cs="Arial"/>
          <w:sz w:val="22"/>
          <w:szCs w:val="22"/>
        </w:rPr>
        <w:t xml:space="preserve"> de </w:t>
      </w:r>
      <w:r>
        <w:rPr>
          <w:rFonts w:ascii="Arial" w:hAnsi="Arial" w:cs="Arial"/>
          <w:sz w:val="22"/>
          <w:szCs w:val="22"/>
        </w:rPr>
        <w:t>__</w:t>
      </w:r>
      <w:r w:rsidRPr="00A21979">
        <w:rPr>
          <w:rFonts w:ascii="Arial" w:hAnsi="Arial" w:cs="Arial"/>
          <w:sz w:val="22"/>
          <w:szCs w:val="22"/>
        </w:rPr>
        <w:t xml:space="preserve"> </w:t>
      </w:r>
      <w:proofErr w:type="spellStart"/>
      <w:r w:rsidRPr="00A21979">
        <w:rPr>
          <w:rFonts w:ascii="Arial" w:hAnsi="Arial" w:cs="Arial"/>
          <w:sz w:val="22"/>
          <w:szCs w:val="22"/>
        </w:rPr>
        <w:t>de</w:t>
      </w:r>
      <w:proofErr w:type="spellEnd"/>
      <w:r w:rsidRPr="00A21979">
        <w:rPr>
          <w:rFonts w:ascii="Arial" w:hAnsi="Arial" w:cs="Arial"/>
          <w:sz w:val="22"/>
          <w:szCs w:val="22"/>
        </w:rPr>
        <w:t xml:space="preserve"> </w:t>
      </w:r>
      <w:r>
        <w:rPr>
          <w:rFonts w:ascii="Arial" w:hAnsi="Arial" w:cs="Arial"/>
          <w:sz w:val="22"/>
          <w:szCs w:val="22"/>
        </w:rPr>
        <w:t>___</w:t>
      </w:r>
      <w:r w:rsidRPr="00A21979">
        <w:rPr>
          <w:rFonts w:ascii="Arial" w:hAnsi="Arial" w:cs="Arial"/>
          <w:sz w:val="22"/>
          <w:szCs w:val="22"/>
        </w:rPr>
        <w:t xml:space="preserve"> </w:t>
      </w:r>
      <w:proofErr w:type="spellStart"/>
      <w:r w:rsidRPr="00A21979">
        <w:rPr>
          <w:rFonts w:ascii="Arial" w:hAnsi="Arial" w:cs="Arial"/>
          <w:sz w:val="22"/>
          <w:szCs w:val="22"/>
        </w:rPr>
        <w:t>de</w:t>
      </w:r>
      <w:proofErr w:type="spellEnd"/>
      <w:r w:rsidRPr="00A21979">
        <w:rPr>
          <w:rFonts w:ascii="Arial" w:hAnsi="Arial" w:cs="Arial"/>
          <w:sz w:val="22"/>
          <w:szCs w:val="22"/>
        </w:rPr>
        <w:t xml:space="preserve"> 202</w:t>
      </w:r>
      <w:r>
        <w:rPr>
          <w:rFonts w:ascii="Arial" w:hAnsi="Arial" w:cs="Arial"/>
          <w:sz w:val="22"/>
          <w:szCs w:val="22"/>
        </w:rPr>
        <w:t>2</w:t>
      </w:r>
      <w:r w:rsidRPr="00A21979">
        <w:rPr>
          <w:rFonts w:ascii="Arial" w:hAnsi="Arial" w:cs="Arial"/>
          <w:sz w:val="22"/>
          <w:szCs w:val="22"/>
        </w:rPr>
        <w:t>.</w:t>
      </w:r>
    </w:p>
    <w:p w14:paraId="7624315C" w14:textId="77777777" w:rsidR="00A2359C" w:rsidRPr="00A21979" w:rsidRDefault="00A2359C" w:rsidP="00A2359C">
      <w:pPr>
        <w:widowControl w:val="0"/>
        <w:numPr>
          <w:ilvl w:val="1"/>
          <w:numId w:val="48"/>
        </w:numPr>
        <w:ind w:left="709" w:hanging="567"/>
        <w:jc w:val="both"/>
        <w:rPr>
          <w:rFonts w:ascii="Arial" w:hAnsi="Arial" w:cs="Arial"/>
          <w:sz w:val="22"/>
          <w:szCs w:val="22"/>
          <w:lang w:val="es-BO"/>
        </w:rPr>
      </w:pPr>
      <w:r w:rsidRPr="00A21979">
        <w:rPr>
          <w:rFonts w:ascii="Arial" w:hAnsi="Arial" w:cs="Arial"/>
          <w:sz w:val="22"/>
          <w:szCs w:val="22"/>
        </w:rPr>
        <w:t xml:space="preserve">Documento de Adjudicación, </w:t>
      </w:r>
      <w:r>
        <w:rPr>
          <w:rFonts w:ascii="Arial" w:hAnsi="Arial" w:cs="Arial"/>
          <w:sz w:val="22"/>
          <w:szCs w:val="22"/>
        </w:rPr>
        <w:t xml:space="preserve">Resolución GADM – GAL N° ___ </w:t>
      </w:r>
      <w:r w:rsidRPr="00A21979">
        <w:rPr>
          <w:rFonts w:ascii="Arial" w:hAnsi="Arial" w:cs="Arial"/>
          <w:sz w:val="22"/>
          <w:szCs w:val="22"/>
        </w:rPr>
        <w:t xml:space="preserve">de </w:t>
      </w:r>
      <w:r>
        <w:rPr>
          <w:rFonts w:ascii="Arial" w:hAnsi="Arial" w:cs="Arial"/>
          <w:sz w:val="22"/>
          <w:szCs w:val="22"/>
        </w:rPr>
        <w:t>__</w:t>
      </w:r>
      <w:r w:rsidRPr="00A21979">
        <w:rPr>
          <w:rFonts w:ascii="Arial" w:hAnsi="Arial" w:cs="Arial"/>
          <w:sz w:val="22"/>
          <w:szCs w:val="22"/>
        </w:rPr>
        <w:t xml:space="preserve"> </w:t>
      </w:r>
      <w:proofErr w:type="spellStart"/>
      <w:r w:rsidRPr="00A21979">
        <w:rPr>
          <w:rFonts w:ascii="Arial" w:hAnsi="Arial" w:cs="Arial"/>
          <w:sz w:val="22"/>
          <w:szCs w:val="22"/>
        </w:rPr>
        <w:t>de</w:t>
      </w:r>
      <w:proofErr w:type="spellEnd"/>
      <w:r w:rsidRPr="00A21979">
        <w:rPr>
          <w:rFonts w:ascii="Arial" w:hAnsi="Arial" w:cs="Arial"/>
          <w:sz w:val="22"/>
          <w:szCs w:val="22"/>
        </w:rPr>
        <w:t xml:space="preserve"> </w:t>
      </w:r>
      <w:r>
        <w:rPr>
          <w:rFonts w:ascii="Arial" w:hAnsi="Arial" w:cs="Arial"/>
          <w:sz w:val="22"/>
          <w:szCs w:val="22"/>
        </w:rPr>
        <w:t>___</w:t>
      </w:r>
      <w:r w:rsidRPr="00A21979">
        <w:rPr>
          <w:rFonts w:ascii="Arial" w:hAnsi="Arial" w:cs="Arial"/>
          <w:sz w:val="22"/>
          <w:szCs w:val="22"/>
        </w:rPr>
        <w:t xml:space="preserve"> </w:t>
      </w:r>
      <w:proofErr w:type="spellStart"/>
      <w:r w:rsidRPr="00A21979">
        <w:rPr>
          <w:rFonts w:ascii="Arial" w:hAnsi="Arial" w:cs="Arial"/>
          <w:sz w:val="22"/>
          <w:szCs w:val="22"/>
        </w:rPr>
        <w:t>de</w:t>
      </w:r>
      <w:proofErr w:type="spellEnd"/>
      <w:r w:rsidRPr="00A21979">
        <w:rPr>
          <w:rFonts w:ascii="Arial" w:hAnsi="Arial" w:cs="Arial"/>
          <w:sz w:val="22"/>
          <w:szCs w:val="22"/>
        </w:rPr>
        <w:t xml:space="preserve"> 202</w:t>
      </w:r>
      <w:r>
        <w:rPr>
          <w:rFonts w:ascii="Arial" w:hAnsi="Arial" w:cs="Arial"/>
          <w:sz w:val="22"/>
          <w:szCs w:val="22"/>
        </w:rPr>
        <w:t>2</w:t>
      </w:r>
      <w:r w:rsidRPr="00A21979">
        <w:rPr>
          <w:rFonts w:ascii="Arial" w:hAnsi="Arial" w:cs="Arial"/>
          <w:sz w:val="22"/>
          <w:szCs w:val="22"/>
        </w:rPr>
        <w:t>.</w:t>
      </w:r>
    </w:p>
    <w:p w14:paraId="65869ECA" w14:textId="77777777" w:rsidR="00A2359C" w:rsidRPr="00A21979" w:rsidRDefault="00A2359C" w:rsidP="00A2359C">
      <w:pPr>
        <w:widowControl w:val="0"/>
        <w:numPr>
          <w:ilvl w:val="1"/>
          <w:numId w:val="48"/>
        </w:numPr>
        <w:ind w:left="709" w:hanging="567"/>
        <w:jc w:val="both"/>
        <w:rPr>
          <w:rFonts w:ascii="Arial" w:hAnsi="Arial" w:cs="Arial"/>
          <w:sz w:val="22"/>
          <w:szCs w:val="22"/>
          <w:lang w:val="es-BO"/>
        </w:rPr>
      </w:pPr>
      <w:r w:rsidRPr="00A21979">
        <w:rPr>
          <w:rFonts w:ascii="Arial" w:hAnsi="Arial" w:cs="Arial"/>
          <w:sz w:val="22"/>
          <w:szCs w:val="22"/>
        </w:rPr>
        <w:t>Garantías.</w:t>
      </w:r>
    </w:p>
    <w:p w14:paraId="78869BB2" w14:textId="77777777" w:rsidR="00A2359C" w:rsidRPr="00A21979" w:rsidRDefault="00A2359C" w:rsidP="00A2359C">
      <w:pPr>
        <w:widowControl w:val="0"/>
        <w:numPr>
          <w:ilvl w:val="1"/>
          <w:numId w:val="48"/>
        </w:numPr>
        <w:ind w:left="709" w:hanging="567"/>
        <w:jc w:val="both"/>
        <w:rPr>
          <w:rFonts w:ascii="Arial" w:hAnsi="Arial" w:cs="Arial"/>
          <w:sz w:val="22"/>
          <w:szCs w:val="22"/>
          <w:lang w:val="es-BO"/>
        </w:rPr>
      </w:pPr>
      <w:r w:rsidRPr="00A21979">
        <w:rPr>
          <w:rFonts w:ascii="Arial" w:hAnsi="Arial" w:cs="Arial"/>
          <w:sz w:val="22"/>
          <w:szCs w:val="22"/>
        </w:rPr>
        <w:t xml:space="preserve">Certificado del Registro Único de Proveedores del Estado (RUPE) N° </w:t>
      </w:r>
      <w:r>
        <w:rPr>
          <w:rFonts w:ascii="Arial" w:hAnsi="Arial" w:cs="Arial"/>
          <w:sz w:val="22"/>
          <w:szCs w:val="22"/>
        </w:rPr>
        <w:t>__</w:t>
      </w:r>
      <w:r w:rsidRPr="00A21979">
        <w:rPr>
          <w:rFonts w:ascii="Arial" w:hAnsi="Arial" w:cs="Arial"/>
          <w:sz w:val="22"/>
          <w:szCs w:val="22"/>
        </w:rPr>
        <w:t xml:space="preserve"> de </w:t>
      </w:r>
      <w:r>
        <w:rPr>
          <w:rFonts w:ascii="Arial" w:hAnsi="Arial" w:cs="Arial"/>
          <w:sz w:val="22"/>
          <w:szCs w:val="22"/>
        </w:rPr>
        <w:t>__</w:t>
      </w:r>
      <w:r w:rsidRPr="00A21979">
        <w:rPr>
          <w:rFonts w:ascii="Arial" w:hAnsi="Arial" w:cs="Arial"/>
          <w:sz w:val="22"/>
          <w:szCs w:val="22"/>
        </w:rPr>
        <w:t xml:space="preserve"> </w:t>
      </w:r>
      <w:proofErr w:type="spellStart"/>
      <w:r w:rsidRPr="00A21979">
        <w:rPr>
          <w:rFonts w:ascii="Arial" w:hAnsi="Arial" w:cs="Arial"/>
          <w:sz w:val="22"/>
          <w:szCs w:val="22"/>
        </w:rPr>
        <w:t>de</w:t>
      </w:r>
      <w:proofErr w:type="spellEnd"/>
      <w:r w:rsidRPr="00A21979">
        <w:rPr>
          <w:rFonts w:ascii="Arial" w:hAnsi="Arial" w:cs="Arial"/>
          <w:sz w:val="22"/>
          <w:szCs w:val="22"/>
        </w:rPr>
        <w:t xml:space="preserve"> </w:t>
      </w:r>
      <w:r>
        <w:rPr>
          <w:rFonts w:ascii="Arial" w:hAnsi="Arial" w:cs="Arial"/>
          <w:sz w:val="22"/>
          <w:szCs w:val="22"/>
        </w:rPr>
        <w:t>___</w:t>
      </w:r>
      <w:r w:rsidRPr="00A21979">
        <w:rPr>
          <w:rFonts w:ascii="Arial" w:hAnsi="Arial" w:cs="Arial"/>
          <w:sz w:val="22"/>
          <w:szCs w:val="22"/>
        </w:rPr>
        <w:t xml:space="preserve"> </w:t>
      </w:r>
      <w:proofErr w:type="spellStart"/>
      <w:r w:rsidRPr="00A21979">
        <w:rPr>
          <w:rFonts w:ascii="Arial" w:hAnsi="Arial" w:cs="Arial"/>
          <w:sz w:val="22"/>
          <w:szCs w:val="22"/>
        </w:rPr>
        <w:t>de</w:t>
      </w:r>
      <w:proofErr w:type="spellEnd"/>
      <w:r w:rsidRPr="00A21979">
        <w:rPr>
          <w:rFonts w:ascii="Arial" w:hAnsi="Arial" w:cs="Arial"/>
          <w:sz w:val="22"/>
          <w:szCs w:val="22"/>
        </w:rPr>
        <w:t xml:space="preserve"> 202</w:t>
      </w:r>
      <w:r>
        <w:rPr>
          <w:rFonts w:ascii="Arial" w:hAnsi="Arial" w:cs="Arial"/>
          <w:sz w:val="22"/>
          <w:szCs w:val="22"/>
        </w:rPr>
        <w:t>2</w:t>
      </w:r>
      <w:r w:rsidRPr="00A21979">
        <w:rPr>
          <w:rFonts w:ascii="Arial" w:hAnsi="Arial" w:cs="Arial"/>
          <w:sz w:val="22"/>
          <w:szCs w:val="22"/>
        </w:rPr>
        <w:t>.</w:t>
      </w:r>
    </w:p>
    <w:p w14:paraId="5F100694" w14:textId="77777777" w:rsidR="00A2359C" w:rsidRPr="00A21979" w:rsidRDefault="00A2359C" w:rsidP="00A2359C">
      <w:pPr>
        <w:widowControl w:val="0"/>
        <w:numPr>
          <w:ilvl w:val="1"/>
          <w:numId w:val="48"/>
        </w:numPr>
        <w:ind w:left="709" w:hanging="567"/>
        <w:jc w:val="both"/>
        <w:rPr>
          <w:rFonts w:ascii="Arial" w:hAnsi="Arial" w:cs="Arial"/>
          <w:sz w:val="22"/>
          <w:szCs w:val="22"/>
          <w:lang w:val="es-BO"/>
        </w:rPr>
      </w:pPr>
      <w:r w:rsidRPr="00A21979">
        <w:rPr>
          <w:rFonts w:ascii="Arial" w:hAnsi="Arial" w:cs="Arial"/>
          <w:sz w:val="22"/>
          <w:szCs w:val="22"/>
        </w:rPr>
        <w:t xml:space="preserve">Poder del Representante Legal del </w:t>
      </w:r>
      <w:r w:rsidRPr="00A21979">
        <w:rPr>
          <w:rFonts w:ascii="Arial" w:hAnsi="Arial" w:cs="Arial"/>
          <w:b/>
          <w:sz w:val="22"/>
          <w:szCs w:val="22"/>
        </w:rPr>
        <w:t xml:space="preserve">PROVEEDOR, </w:t>
      </w:r>
      <w:r w:rsidRPr="00A21979">
        <w:rPr>
          <w:rFonts w:ascii="Arial" w:hAnsi="Arial" w:cs="Arial"/>
          <w:sz w:val="22"/>
          <w:szCs w:val="22"/>
          <w:lang w:val="es-ES_tradnl"/>
        </w:rPr>
        <w:t xml:space="preserve">Testimonio Nº </w:t>
      </w:r>
      <w:r>
        <w:rPr>
          <w:rFonts w:ascii="Arial" w:hAnsi="Arial" w:cs="Arial"/>
          <w:sz w:val="22"/>
          <w:szCs w:val="22"/>
          <w:lang w:val="es-ES_tradnl"/>
        </w:rPr>
        <w:t>___</w:t>
      </w:r>
      <w:r w:rsidRPr="00A21979">
        <w:rPr>
          <w:rFonts w:ascii="Arial" w:hAnsi="Arial" w:cs="Arial"/>
          <w:sz w:val="22"/>
          <w:szCs w:val="22"/>
          <w:lang w:val="es-ES_tradnl"/>
        </w:rPr>
        <w:t>/</w:t>
      </w:r>
      <w:r>
        <w:rPr>
          <w:rFonts w:ascii="Arial" w:hAnsi="Arial" w:cs="Arial"/>
          <w:sz w:val="22"/>
          <w:szCs w:val="22"/>
          <w:lang w:val="es-ES_tradnl"/>
        </w:rPr>
        <w:t>___</w:t>
      </w:r>
      <w:r w:rsidRPr="00A21979">
        <w:rPr>
          <w:rFonts w:ascii="Arial" w:hAnsi="Arial" w:cs="Arial"/>
          <w:sz w:val="22"/>
          <w:szCs w:val="22"/>
          <w:lang w:val="es-ES_tradnl"/>
        </w:rPr>
        <w:t xml:space="preserve"> de </w:t>
      </w:r>
      <w:r>
        <w:rPr>
          <w:rFonts w:ascii="Arial" w:hAnsi="Arial" w:cs="Arial"/>
          <w:sz w:val="22"/>
          <w:szCs w:val="22"/>
          <w:lang w:val="es-ES_tradnl"/>
        </w:rPr>
        <w:t>___</w:t>
      </w:r>
      <w:r w:rsidRPr="00A21979">
        <w:rPr>
          <w:rFonts w:ascii="Arial" w:hAnsi="Arial" w:cs="Arial"/>
          <w:sz w:val="22"/>
          <w:szCs w:val="22"/>
          <w:lang w:val="es-ES_tradnl"/>
        </w:rPr>
        <w:t xml:space="preserve"> </w:t>
      </w:r>
      <w:proofErr w:type="spellStart"/>
      <w:r w:rsidRPr="00A21979">
        <w:rPr>
          <w:rFonts w:ascii="Arial" w:hAnsi="Arial" w:cs="Arial"/>
          <w:sz w:val="22"/>
          <w:szCs w:val="22"/>
          <w:lang w:val="es-ES_tradnl"/>
        </w:rPr>
        <w:t>de</w:t>
      </w:r>
      <w:proofErr w:type="spellEnd"/>
      <w:r w:rsidRPr="00A21979">
        <w:rPr>
          <w:rFonts w:ascii="Arial" w:hAnsi="Arial" w:cs="Arial"/>
          <w:sz w:val="22"/>
          <w:szCs w:val="22"/>
          <w:lang w:val="es-ES_tradnl"/>
        </w:rPr>
        <w:t xml:space="preserve"> </w:t>
      </w:r>
      <w:r>
        <w:rPr>
          <w:rFonts w:ascii="Arial" w:hAnsi="Arial" w:cs="Arial"/>
          <w:sz w:val="22"/>
          <w:szCs w:val="22"/>
          <w:lang w:val="es-ES_tradnl"/>
        </w:rPr>
        <w:t>___</w:t>
      </w:r>
      <w:r w:rsidRPr="00A21979">
        <w:rPr>
          <w:rFonts w:ascii="Arial" w:hAnsi="Arial" w:cs="Arial"/>
          <w:sz w:val="22"/>
          <w:szCs w:val="22"/>
          <w:lang w:val="es-ES_tradnl"/>
        </w:rPr>
        <w:t xml:space="preserve"> </w:t>
      </w:r>
      <w:proofErr w:type="spellStart"/>
      <w:r w:rsidRPr="00A21979">
        <w:rPr>
          <w:rFonts w:ascii="Arial" w:hAnsi="Arial" w:cs="Arial"/>
          <w:sz w:val="22"/>
          <w:szCs w:val="22"/>
          <w:lang w:val="es-ES_tradnl"/>
        </w:rPr>
        <w:t>de</w:t>
      </w:r>
      <w:proofErr w:type="spellEnd"/>
      <w:r w:rsidRPr="00A21979">
        <w:rPr>
          <w:rFonts w:ascii="Arial" w:hAnsi="Arial" w:cs="Arial"/>
          <w:sz w:val="22"/>
          <w:szCs w:val="22"/>
          <w:lang w:val="es-ES_tradnl"/>
        </w:rPr>
        <w:t xml:space="preserve"> </w:t>
      </w:r>
      <w:r>
        <w:rPr>
          <w:rFonts w:ascii="Arial" w:hAnsi="Arial" w:cs="Arial"/>
          <w:sz w:val="22"/>
          <w:szCs w:val="22"/>
          <w:lang w:val="es-ES_tradnl"/>
        </w:rPr>
        <w:t>___</w:t>
      </w:r>
      <w:r w:rsidRPr="00A21979">
        <w:rPr>
          <w:rFonts w:ascii="Arial" w:hAnsi="Arial" w:cs="Arial"/>
          <w:sz w:val="22"/>
          <w:szCs w:val="22"/>
        </w:rPr>
        <w:t>.</w:t>
      </w:r>
    </w:p>
    <w:p w14:paraId="04D952FB" w14:textId="77777777" w:rsidR="00A2359C" w:rsidRPr="00A21979" w:rsidRDefault="00A2359C" w:rsidP="00A2359C">
      <w:pPr>
        <w:widowControl w:val="0"/>
        <w:numPr>
          <w:ilvl w:val="1"/>
          <w:numId w:val="48"/>
        </w:numPr>
        <w:ind w:left="709" w:hanging="567"/>
        <w:jc w:val="both"/>
        <w:rPr>
          <w:rFonts w:ascii="Arial" w:hAnsi="Arial" w:cs="Arial"/>
          <w:sz w:val="22"/>
          <w:szCs w:val="22"/>
          <w:lang w:val="es-BO"/>
        </w:rPr>
      </w:pPr>
      <w:r w:rsidRPr="00A21979">
        <w:rPr>
          <w:rFonts w:ascii="Arial" w:hAnsi="Arial" w:cs="Arial"/>
          <w:sz w:val="22"/>
          <w:szCs w:val="22"/>
        </w:rPr>
        <w:t xml:space="preserve">Certificados de no adeudo a las </w:t>
      </w:r>
      <w:proofErr w:type="spellStart"/>
      <w:r w:rsidRPr="00A21979">
        <w:rPr>
          <w:rFonts w:ascii="Arial" w:hAnsi="Arial" w:cs="Arial"/>
          <w:sz w:val="22"/>
          <w:szCs w:val="22"/>
        </w:rPr>
        <w:t>AFP’s</w:t>
      </w:r>
      <w:proofErr w:type="spellEnd"/>
      <w:r w:rsidRPr="00A21979">
        <w:rPr>
          <w:rFonts w:ascii="Arial" w:hAnsi="Arial" w:cs="Arial"/>
          <w:sz w:val="22"/>
          <w:szCs w:val="22"/>
        </w:rPr>
        <w:t>.</w:t>
      </w:r>
    </w:p>
    <w:p w14:paraId="20511A49" w14:textId="77777777" w:rsidR="00A2359C" w:rsidRDefault="00A2359C" w:rsidP="00A2359C">
      <w:pPr>
        <w:pStyle w:val="Default"/>
        <w:jc w:val="both"/>
        <w:rPr>
          <w:rFonts w:ascii="Arial" w:hAnsi="Arial" w:cs="Arial"/>
          <w:b/>
          <w:sz w:val="22"/>
          <w:szCs w:val="22"/>
        </w:rPr>
      </w:pPr>
      <w:bookmarkStart w:id="75" w:name="_Hlk289694780"/>
    </w:p>
    <w:p w14:paraId="626A37B6" w14:textId="77777777" w:rsidR="00A2359C" w:rsidRPr="00B51078" w:rsidRDefault="00A2359C" w:rsidP="00A2359C">
      <w:pPr>
        <w:pStyle w:val="Default"/>
        <w:jc w:val="both"/>
        <w:rPr>
          <w:rFonts w:ascii="Arial" w:hAnsi="Arial" w:cs="Arial"/>
          <w:sz w:val="22"/>
          <w:szCs w:val="22"/>
        </w:rPr>
      </w:pPr>
      <w:r w:rsidRPr="00A21979">
        <w:rPr>
          <w:rFonts w:ascii="Arial" w:hAnsi="Arial" w:cs="Arial"/>
          <w:b/>
          <w:sz w:val="22"/>
          <w:szCs w:val="22"/>
        </w:rPr>
        <w:t xml:space="preserve">CLÁUSULA SEXTA.- (OBLIGACIONES DE LAS PARTES) </w:t>
      </w:r>
      <w:r w:rsidRPr="00B51078">
        <w:rPr>
          <w:rFonts w:ascii="Arial" w:hAnsi="Arial" w:cs="Arial"/>
          <w:sz w:val="22"/>
          <w:szCs w:val="22"/>
        </w:rPr>
        <w:t>Las partes contratantes se comprometen y obligan a dar cumplimiento a todas y cada una de las cláusulas del presente contrato.</w:t>
      </w:r>
    </w:p>
    <w:p w14:paraId="1FE82F1D" w14:textId="77777777" w:rsidR="00A2359C" w:rsidRPr="00B51078" w:rsidRDefault="00A2359C" w:rsidP="00A2359C">
      <w:pPr>
        <w:pStyle w:val="Default"/>
        <w:jc w:val="both"/>
        <w:rPr>
          <w:rFonts w:ascii="Arial" w:hAnsi="Arial" w:cs="Arial"/>
          <w:sz w:val="22"/>
          <w:szCs w:val="22"/>
        </w:rPr>
      </w:pPr>
      <w:r w:rsidRPr="00B51078">
        <w:rPr>
          <w:rFonts w:ascii="Arial" w:hAnsi="Arial" w:cs="Arial"/>
          <w:sz w:val="22"/>
          <w:szCs w:val="22"/>
        </w:rPr>
        <w:t xml:space="preserve"> </w:t>
      </w:r>
    </w:p>
    <w:p w14:paraId="296437E4" w14:textId="77777777" w:rsidR="00A2359C" w:rsidRPr="00B51078" w:rsidRDefault="00A2359C" w:rsidP="00A2359C">
      <w:pPr>
        <w:autoSpaceDE w:val="0"/>
        <w:autoSpaceDN w:val="0"/>
        <w:adjustRightInd w:val="0"/>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Por su parte, el </w:t>
      </w:r>
      <w:r w:rsidRPr="00B51078">
        <w:rPr>
          <w:rFonts w:ascii="Arial" w:hAnsi="Arial" w:cs="Arial"/>
          <w:b/>
          <w:bCs/>
          <w:color w:val="000000"/>
          <w:sz w:val="22"/>
          <w:szCs w:val="22"/>
          <w:lang w:val="es-BO" w:eastAsia="es-BO"/>
        </w:rPr>
        <w:t xml:space="preserve">PROVEEDOR </w:t>
      </w:r>
      <w:r w:rsidRPr="00B51078">
        <w:rPr>
          <w:rFonts w:ascii="Arial" w:hAnsi="Arial" w:cs="Arial"/>
          <w:color w:val="000000"/>
          <w:sz w:val="22"/>
          <w:szCs w:val="22"/>
          <w:lang w:val="es-BO" w:eastAsia="es-BO"/>
        </w:rPr>
        <w:t xml:space="preserve">se compromete a cumplir con las siguientes obligaciones: </w:t>
      </w:r>
    </w:p>
    <w:p w14:paraId="04C0DCD4" w14:textId="77777777" w:rsidR="00A2359C" w:rsidRDefault="00A2359C" w:rsidP="00A2359C">
      <w:pPr>
        <w:autoSpaceDE w:val="0"/>
        <w:autoSpaceDN w:val="0"/>
        <w:adjustRightInd w:val="0"/>
        <w:spacing w:after="13"/>
        <w:rPr>
          <w:rFonts w:ascii="Arial" w:hAnsi="Arial" w:cs="Arial"/>
          <w:color w:val="000000"/>
          <w:sz w:val="22"/>
          <w:szCs w:val="22"/>
          <w:lang w:val="es-BO" w:eastAsia="es-BO"/>
        </w:rPr>
      </w:pPr>
    </w:p>
    <w:p w14:paraId="75E470ED" w14:textId="77777777" w:rsidR="00A2359C" w:rsidRDefault="00A2359C" w:rsidP="00A2359C">
      <w:pPr>
        <w:numPr>
          <w:ilvl w:val="0"/>
          <w:numId w:val="57"/>
        </w:numPr>
        <w:autoSpaceDE w:val="0"/>
        <w:autoSpaceDN w:val="0"/>
        <w:adjustRightInd w:val="0"/>
        <w:spacing w:after="13"/>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Realizar la provisión de los </w:t>
      </w:r>
      <w:r w:rsidRPr="00B51078">
        <w:rPr>
          <w:rFonts w:ascii="Arial" w:hAnsi="Arial" w:cs="Arial"/>
          <w:b/>
          <w:bCs/>
          <w:color w:val="000000"/>
          <w:sz w:val="22"/>
          <w:szCs w:val="22"/>
          <w:lang w:val="es-BO" w:eastAsia="es-BO"/>
        </w:rPr>
        <w:t xml:space="preserve">BIENES </w:t>
      </w:r>
      <w:r w:rsidRPr="00B51078">
        <w:rPr>
          <w:rFonts w:ascii="Arial" w:hAnsi="Arial" w:cs="Arial"/>
          <w:color w:val="000000"/>
          <w:sz w:val="22"/>
          <w:szCs w:val="22"/>
          <w:lang w:val="es-BO" w:eastAsia="es-BO"/>
        </w:rPr>
        <w:t xml:space="preserve">objeto del presente contrato, de acuerdo con lo establecido en el DBC, así como las condiciones de su propuesta. </w:t>
      </w:r>
    </w:p>
    <w:p w14:paraId="57CD31FA" w14:textId="77777777" w:rsidR="00A2359C" w:rsidRDefault="00A2359C" w:rsidP="00A2359C">
      <w:pPr>
        <w:numPr>
          <w:ilvl w:val="0"/>
          <w:numId w:val="57"/>
        </w:numPr>
        <w:autoSpaceDE w:val="0"/>
        <w:autoSpaceDN w:val="0"/>
        <w:adjustRightInd w:val="0"/>
        <w:spacing w:after="13"/>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w:t>
      </w:r>
      <w:r w:rsidRPr="00B51078">
        <w:rPr>
          <w:rFonts w:ascii="Arial" w:hAnsi="Arial" w:cs="Arial"/>
          <w:color w:val="000000"/>
          <w:sz w:val="22"/>
          <w:szCs w:val="22"/>
          <w:lang w:val="es-BO" w:eastAsia="es-BO"/>
        </w:rPr>
        <w:lastRenderedPageBreak/>
        <w:t xml:space="preserve">presente Contrato, por acciones que se deriven de incumplimientos, accidentes, atentados, etc. </w:t>
      </w:r>
    </w:p>
    <w:p w14:paraId="760323A7" w14:textId="77777777" w:rsidR="00A2359C" w:rsidRDefault="00A2359C" w:rsidP="00A2359C">
      <w:pPr>
        <w:numPr>
          <w:ilvl w:val="0"/>
          <w:numId w:val="57"/>
        </w:numPr>
        <w:autoSpaceDE w:val="0"/>
        <w:autoSpaceDN w:val="0"/>
        <w:adjustRightInd w:val="0"/>
        <w:spacing w:after="13"/>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Presentar documentos del fabricante que garantice que los bienes a suministrar son nuevos y de primer uso, cuando corresponda. </w:t>
      </w:r>
    </w:p>
    <w:p w14:paraId="717BA3B8" w14:textId="77777777" w:rsidR="00A2359C" w:rsidRDefault="00A2359C" w:rsidP="00A2359C">
      <w:pPr>
        <w:numPr>
          <w:ilvl w:val="0"/>
          <w:numId w:val="57"/>
        </w:numPr>
        <w:autoSpaceDE w:val="0"/>
        <w:autoSpaceDN w:val="0"/>
        <w:adjustRightInd w:val="0"/>
        <w:spacing w:after="13"/>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Mantener vigentes las garantías presentadas. </w:t>
      </w:r>
    </w:p>
    <w:p w14:paraId="2F44B2F8" w14:textId="77777777" w:rsidR="00A2359C" w:rsidRDefault="00A2359C" w:rsidP="00A2359C">
      <w:pPr>
        <w:numPr>
          <w:ilvl w:val="0"/>
          <w:numId w:val="57"/>
        </w:numPr>
        <w:autoSpaceDE w:val="0"/>
        <w:autoSpaceDN w:val="0"/>
        <w:adjustRightInd w:val="0"/>
        <w:spacing w:after="13"/>
        <w:rPr>
          <w:rFonts w:ascii="Arial" w:hAnsi="Arial" w:cs="Arial"/>
          <w:color w:val="000000"/>
          <w:sz w:val="22"/>
          <w:szCs w:val="22"/>
          <w:lang w:val="es-BO" w:eastAsia="es-BO"/>
        </w:rPr>
      </w:pPr>
      <w:r w:rsidRPr="00B51078">
        <w:rPr>
          <w:rFonts w:ascii="Arial" w:hAnsi="Arial" w:cs="Arial"/>
          <w:color w:val="000000"/>
          <w:sz w:val="22"/>
          <w:szCs w:val="22"/>
          <w:lang w:val="es-BO" w:eastAsia="es-BO"/>
        </w:rPr>
        <w:t>Actualizar la (s) Garantía (s) (vigencia y/o monto),</w:t>
      </w:r>
      <w:r>
        <w:rPr>
          <w:rFonts w:ascii="Arial" w:hAnsi="Arial" w:cs="Arial"/>
          <w:color w:val="000000"/>
          <w:sz w:val="22"/>
          <w:szCs w:val="22"/>
          <w:lang w:val="es-BO" w:eastAsia="es-BO"/>
        </w:rPr>
        <w:t xml:space="preserve"> a requerimiento de la </w:t>
      </w:r>
      <w:r w:rsidRPr="00B51078">
        <w:rPr>
          <w:rFonts w:ascii="Arial" w:hAnsi="Arial" w:cs="Arial"/>
          <w:b/>
          <w:color w:val="000000"/>
          <w:sz w:val="22"/>
          <w:szCs w:val="22"/>
          <w:lang w:val="es-BO" w:eastAsia="es-BO"/>
        </w:rPr>
        <w:t>ENTIDAD</w:t>
      </w:r>
      <w:r>
        <w:rPr>
          <w:rFonts w:ascii="Arial" w:hAnsi="Arial" w:cs="Arial"/>
          <w:color w:val="000000"/>
          <w:sz w:val="22"/>
          <w:szCs w:val="22"/>
          <w:lang w:val="es-BO" w:eastAsia="es-BO"/>
        </w:rPr>
        <w:t>.</w:t>
      </w:r>
    </w:p>
    <w:p w14:paraId="7992A7EF" w14:textId="77777777" w:rsidR="00A2359C" w:rsidRPr="00B51078" w:rsidRDefault="00A2359C" w:rsidP="00A2359C">
      <w:pPr>
        <w:numPr>
          <w:ilvl w:val="0"/>
          <w:numId w:val="57"/>
        </w:numPr>
        <w:autoSpaceDE w:val="0"/>
        <w:autoSpaceDN w:val="0"/>
        <w:adjustRightInd w:val="0"/>
        <w:spacing w:after="13"/>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Cumplir cada una de las cláusulas del presente contrato. </w:t>
      </w:r>
    </w:p>
    <w:p w14:paraId="0A4185D9" w14:textId="77777777" w:rsidR="00A2359C" w:rsidRPr="00A21979" w:rsidRDefault="00A2359C" w:rsidP="00A2359C">
      <w:pPr>
        <w:widowControl w:val="0"/>
        <w:tabs>
          <w:tab w:val="left" w:pos="2602"/>
        </w:tabs>
        <w:ind w:left="720"/>
        <w:jc w:val="both"/>
        <w:rPr>
          <w:rFonts w:ascii="Arial" w:hAnsi="Arial" w:cs="Arial"/>
          <w:sz w:val="22"/>
          <w:szCs w:val="22"/>
          <w:lang w:val="es-BO"/>
        </w:rPr>
      </w:pPr>
    </w:p>
    <w:p w14:paraId="0EB8796D" w14:textId="77777777" w:rsidR="00A2359C" w:rsidRPr="00B51078" w:rsidRDefault="00A2359C" w:rsidP="00A2359C">
      <w:pPr>
        <w:autoSpaceDE w:val="0"/>
        <w:autoSpaceDN w:val="0"/>
        <w:adjustRightInd w:val="0"/>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Por su parte, la </w:t>
      </w:r>
      <w:r w:rsidRPr="00B51078">
        <w:rPr>
          <w:rFonts w:ascii="Arial" w:hAnsi="Arial" w:cs="Arial"/>
          <w:b/>
          <w:bCs/>
          <w:color w:val="000000"/>
          <w:sz w:val="22"/>
          <w:szCs w:val="22"/>
          <w:lang w:val="es-BO" w:eastAsia="es-BO"/>
        </w:rPr>
        <w:t xml:space="preserve">ENTIDAD </w:t>
      </w:r>
      <w:r w:rsidRPr="00B51078">
        <w:rPr>
          <w:rFonts w:ascii="Arial" w:hAnsi="Arial" w:cs="Arial"/>
          <w:color w:val="000000"/>
          <w:sz w:val="22"/>
          <w:szCs w:val="22"/>
          <w:lang w:val="es-BO" w:eastAsia="es-BO"/>
        </w:rPr>
        <w:t xml:space="preserve">se compromete a cumplir con las siguientes obligaciones: </w:t>
      </w:r>
    </w:p>
    <w:p w14:paraId="561708CA" w14:textId="77777777" w:rsidR="00A2359C" w:rsidRPr="00B51078" w:rsidRDefault="00A2359C" w:rsidP="00A2359C">
      <w:pPr>
        <w:autoSpaceDE w:val="0"/>
        <w:autoSpaceDN w:val="0"/>
        <w:adjustRightInd w:val="0"/>
        <w:spacing w:after="13"/>
        <w:rPr>
          <w:rFonts w:ascii="Arial" w:hAnsi="Arial" w:cs="Arial"/>
          <w:color w:val="000000"/>
          <w:sz w:val="22"/>
          <w:szCs w:val="22"/>
          <w:lang w:val="es-BO" w:eastAsia="es-BO"/>
        </w:rPr>
      </w:pPr>
    </w:p>
    <w:p w14:paraId="4CB8FE15" w14:textId="77777777" w:rsidR="00A2359C" w:rsidRPr="00B51078" w:rsidRDefault="00A2359C" w:rsidP="00A2359C">
      <w:pPr>
        <w:numPr>
          <w:ilvl w:val="0"/>
          <w:numId w:val="58"/>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Realizar la recepción de los </w:t>
      </w:r>
      <w:r w:rsidRPr="00B51078">
        <w:rPr>
          <w:rFonts w:ascii="Arial" w:hAnsi="Arial" w:cs="Arial"/>
          <w:b/>
          <w:bCs/>
          <w:color w:val="000000"/>
          <w:sz w:val="22"/>
          <w:szCs w:val="22"/>
          <w:lang w:val="es-BO" w:eastAsia="es-BO"/>
        </w:rPr>
        <w:t xml:space="preserve">BIENES </w:t>
      </w:r>
      <w:r w:rsidRPr="00B51078">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6FF83727" w14:textId="77777777" w:rsidR="00A2359C" w:rsidRPr="00B51078" w:rsidRDefault="00A2359C" w:rsidP="00A2359C">
      <w:pPr>
        <w:numPr>
          <w:ilvl w:val="0"/>
          <w:numId w:val="58"/>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Emitir el acta recepción de los </w:t>
      </w:r>
      <w:r w:rsidRPr="00B51078">
        <w:rPr>
          <w:rFonts w:ascii="Arial" w:hAnsi="Arial" w:cs="Arial"/>
          <w:b/>
          <w:bCs/>
          <w:color w:val="000000"/>
          <w:sz w:val="22"/>
          <w:szCs w:val="22"/>
          <w:lang w:val="es-BO" w:eastAsia="es-BO"/>
        </w:rPr>
        <w:t>BIENES</w:t>
      </w:r>
      <w:r w:rsidRPr="00B51078">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2068D6F8" w14:textId="77777777" w:rsidR="00A2359C" w:rsidRPr="00B51078" w:rsidRDefault="00A2359C" w:rsidP="00A2359C">
      <w:pPr>
        <w:numPr>
          <w:ilvl w:val="0"/>
          <w:numId w:val="58"/>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Realizar el pago por la provisión de los </w:t>
      </w:r>
      <w:r w:rsidRPr="00B51078">
        <w:rPr>
          <w:rFonts w:ascii="Arial" w:hAnsi="Arial" w:cs="Arial"/>
          <w:b/>
          <w:bCs/>
          <w:color w:val="000000"/>
          <w:sz w:val="22"/>
          <w:szCs w:val="22"/>
          <w:lang w:val="es-BO" w:eastAsia="es-BO"/>
        </w:rPr>
        <w:t>BIENES</w:t>
      </w:r>
      <w:r w:rsidRPr="00B51078">
        <w:rPr>
          <w:rFonts w:ascii="Arial" w:hAnsi="Arial" w:cs="Arial"/>
          <w:color w:val="000000"/>
          <w:sz w:val="22"/>
          <w:szCs w:val="22"/>
          <w:lang w:val="es-BO" w:eastAsia="es-BO"/>
        </w:rPr>
        <w:t xml:space="preserve">, en un plazo no mayor a cuarenta y cinco (45) días calendario de realizada la </w:t>
      </w:r>
      <w:r w:rsidRPr="00B51078">
        <w:rPr>
          <w:rFonts w:ascii="Arial" w:hAnsi="Arial" w:cs="Arial"/>
          <w:b/>
          <w:bCs/>
          <w:color w:val="000000"/>
          <w:sz w:val="22"/>
          <w:szCs w:val="22"/>
          <w:lang w:val="es-BO" w:eastAsia="es-BO"/>
        </w:rPr>
        <w:t xml:space="preserve">RECEPCIÓN </w:t>
      </w:r>
      <w:r w:rsidRPr="00B51078">
        <w:rPr>
          <w:rFonts w:ascii="Arial" w:hAnsi="Arial" w:cs="Arial"/>
          <w:color w:val="000000"/>
          <w:sz w:val="22"/>
          <w:szCs w:val="22"/>
          <w:lang w:val="es-BO" w:eastAsia="es-BO"/>
        </w:rPr>
        <w:t xml:space="preserve">de los bienes objeto del presente contrato. </w:t>
      </w:r>
    </w:p>
    <w:p w14:paraId="710BAF0C" w14:textId="77777777" w:rsidR="00A2359C" w:rsidRPr="00B51078" w:rsidRDefault="00A2359C" w:rsidP="00A2359C">
      <w:pPr>
        <w:numPr>
          <w:ilvl w:val="0"/>
          <w:numId w:val="58"/>
        </w:numPr>
        <w:autoSpaceDE w:val="0"/>
        <w:autoSpaceDN w:val="0"/>
        <w:adjustRightInd w:val="0"/>
        <w:spacing w:after="13"/>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Cumplir cada una de las cláusulas del presente contrato. </w:t>
      </w:r>
    </w:p>
    <w:p w14:paraId="68476016" w14:textId="77777777" w:rsidR="00A2359C" w:rsidRPr="00A21979" w:rsidRDefault="00A2359C" w:rsidP="00A2359C">
      <w:pPr>
        <w:pStyle w:val="Prrafodelista"/>
        <w:jc w:val="both"/>
        <w:rPr>
          <w:rFonts w:ascii="Arial" w:hAnsi="Arial" w:cs="Arial"/>
          <w:sz w:val="22"/>
          <w:szCs w:val="22"/>
          <w:lang w:val="es-BO"/>
        </w:rPr>
      </w:pPr>
    </w:p>
    <w:p w14:paraId="153E083B" w14:textId="77777777" w:rsidR="00A2359C" w:rsidRPr="00B51078" w:rsidRDefault="00A2359C" w:rsidP="00A2359C">
      <w:pPr>
        <w:widowControl w:val="0"/>
        <w:autoSpaceDE w:val="0"/>
        <w:autoSpaceDN w:val="0"/>
        <w:adjustRightInd w:val="0"/>
        <w:jc w:val="both"/>
        <w:rPr>
          <w:rFonts w:ascii="Arial" w:hAnsi="Arial" w:cs="Arial"/>
          <w:b/>
          <w:sz w:val="22"/>
          <w:szCs w:val="22"/>
          <w:lang w:val="es-BO"/>
        </w:rPr>
      </w:pPr>
      <w:r w:rsidRPr="00A21979">
        <w:rPr>
          <w:rFonts w:ascii="Arial" w:hAnsi="Arial" w:cs="Arial"/>
          <w:b/>
          <w:sz w:val="22"/>
          <w:szCs w:val="22"/>
          <w:lang w:val="es-BO"/>
        </w:rPr>
        <w:t xml:space="preserve">CLÁUSULA SÉPTIMA.- (VIGENCIA) </w:t>
      </w:r>
      <w:r w:rsidRPr="00B51078">
        <w:rPr>
          <w:rFonts w:ascii="Arial" w:hAnsi="Arial" w:cs="Arial"/>
          <w:sz w:val="22"/>
          <w:szCs w:val="22"/>
        </w:rPr>
        <w:t>El contrato, entrará en vigencia desde el día siguiente hábil de su suscripción, por ambas partes, hasta que las mismas hayan dado cumplimiento a todas las clausulas contenidas en el presente contrato.</w:t>
      </w:r>
    </w:p>
    <w:p w14:paraId="07CE89EB" w14:textId="77777777" w:rsidR="00A2359C" w:rsidRPr="00A21979" w:rsidRDefault="00A2359C" w:rsidP="00A2359C">
      <w:pPr>
        <w:widowControl w:val="0"/>
        <w:autoSpaceDE w:val="0"/>
        <w:autoSpaceDN w:val="0"/>
        <w:adjustRightInd w:val="0"/>
        <w:jc w:val="both"/>
        <w:rPr>
          <w:rFonts w:ascii="Arial" w:hAnsi="Arial" w:cs="Arial"/>
          <w:b/>
          <w:sz w:val="22"/>
          <w:szCs w:val="22"/>
          <w:lang w:val="es-BO"/>
        </w:rPr>
      </w:pPr>
    </w:p>
    <w:p w14:paraId="198D9E9E" w14:textId="77777777" w:rsidR="00A2359C" w:rsidRPr="00A21979" w:rsidRDefault="00A2359C" w:rsidP="00A2359C">
      <w:pPr>
        <w:jc w:val="both"/>
        <w:rPr>
          <w:rFonts w:ascii="Arial" w:hAnsi="Arial" w:cs="Arial"/>
          <w:b/>
          <w:sz w:val="22"/>
          <w:szCs w:val="22"/>
        </w:rPr>
      </w:pPr>
      <w:r w:rsidRPr="00A21979">
        <w:rPr>
          <w:rFonts w:ascii="Arial" w:hAnsi="Arial" w:cs="Arial"/>
          <w:b/>
          <w:sz w:val="22"/>
          <w:szCs w:val="22"/>
        </w:rPr>
        <w:t xml:space="preserve">CLÁUSULA OCTAVA.- </w:t>
      </w:r>
      <w:bookmarkEnd w:id="75"/>
      <w:r w:rsidRPr="00A21979">
        <w:rPr>
          <w:rFonts w:ascii="Arial" w:hAnsi="Arial" w:cs="Arial"/>
          <w:b/>
          <w:bCs/>
          <w:sz w:val="22"/>
          <w:szCs w:val="22"/>
        </w:rPr>
        <w:t>(</w:t>
      </w:r>
      <w:r w:rsidRPr="00A21979">
        <w:rPr>
          <w:rFonts w:ascii="Arial" w:hAnsi="Arial" w:cs="Arial"/>
          <w:b/>
          <w:sz w:val="22"/>
          <w:szCs w:val="22"/>
        </w:rPr>
        <w:t>GARANTÍAS)</w:t>
      </w:r>
    </w:p>
    <w:p w14:paraId="690AC73F" w14:textId="77777777" w:rsidR="00A2359C" w:rsidRPr="00A21979" w:rsidRDefault="00A2359C" w:rsidP="00A2359C">
      <w:pPr>
        <w:jc w:val="both"/>
        <w:rPr>
          <w:rFonts w:ascii="Arial" w:hAnsi="Arial" w:cs="Arial"/>
          <w:b/>
          <w:sz w:val="22"/>
          <w:szCs w:val="22"/>
        </w:rPr>
      </w:pPr>
    </w:p>
    <w:p w14:paraId="5D8AB066" w14:textId="77777777" w:rsidR="00A2359C" w:rsidRPr="00A21979" w:rsidRDefault="00A2359C" w:rsidP="00A2359C">
      <w:pPr>
        <w:ind w:left="567" w:hanging="567"/>
        <w:jc w:val="both"/>
        <w:rPr>
          <w:rFonts w:ascii="Arial" w:hAnsi="Arial" w:cs="Arial"/>
          <w:sz w:val="22"/>
          <w:szCs w:val="22"/>
        </w:rPr>
      </w:pPr>
      <w:r w:rsidRPr="00A21979">
        <w:rPr>
          <w:rFonts w:ascii="Arial" w:hAnsi="Arial" w:cs="Arial"/>
          <w:sz w:val="22"/>
          <w:szCs w:val="22"/>
        </w:rPr>
        <w:t>8.1.</w:t>
      </w:r>
      <w:r w:rsidRPr="00A21979">
        <w:rPr>
          <w:rFonts w:ascii="Arial" w:hAnsi="Arial" w:cs="Arial"/>
          <w:sz w:val="22"/>
          <w:szCs w:val="22"/>
        </w:rPr>
        <w:tab/>
      </w:r>
      <w:r w:rsidRPr="00A21979">
        <w:rPr>
          <w:rFonts w:ascii="Arial" w:hAnsi="Arial" w:cs="Arial"/>
          <w:b/>
          <w:bCs/>
          <w:sz w:val="22"/>
          <w:szCs w:val="22"/>
        </w:rPr>
        <w:t>Garantía de Cumplimiento de Contrato</w:t>
      </w:r>
      <w:r w:rsidRPr="00A21979">
        <w:rPr>
          <w:rFonts w:ascii="Arial" w:hAnsi="Arial" w:cs="Arial"/>
          <w:bCs/>
          <w:sz w:val="22"/>
          <w:szCs w:val="22"/>
        </w:rPr>
        <w:t>: E</w:t>
      </w:r>
      <w:r w:rsidRPr="00A21979">
        <w:rPr>
          <w:rFonts w:ascii="Arial" w:hAnsi="Arial" w:cs="Arial"/>
          <w:sz w:val="22"/>
          <w:szCs w:val="22"/>
        </w:rPr>
        <w:t xml:space="preserve">l </w:t>
      </w:r>
      <w:r w:rsidRPr="00A21979">
        <w:rPr>
          <w:rFonts w:ascii="Arial" w:hAnsi="Arial" w:cs="Arial"/>
          <w:b/>
          <w:sz w:val="22"/>
          <w:szCs w:val="22"/>
        </w:rPr>
        <w:t>PROVEEDOR</w:t>
      </w:r>
      <w:r w:rsidRPr="00A21979">
        <w:rPr>
          <w:rFonts w:ascii="Arial" w:hAnsi="Arial" w:cs="Arial"/>
          <w:sz w:val="22"/>
          <w:szCs w:val="22"/>
        </w:rPr>
        <w:t xml:space="preserve">, garantiza </w:t>
      </w:r>
      <w:r w:rsidRPr="00A21979">
        <w:rPr>
          <w:rFonts w:ascii="Arial" w:hAnsi="Arial" w:cs="Arial"/>
          <w:sz w:val="22"/>
          <w:szCs w:val="22"/>
          <w:lang w:val="es-BO"/>
        </w:rPr>
        <w:t>el correcto cumplimiento y fiel ejecución del presente Contrato</w:t>
      </w:r>
      <w:r w:rsidRPr="00A21979">
        <w:rPr>
          <w:rFonts w:ascii="Arial" w:hAnsi="Arial" w:cs="Arial"/>
          <w:sz w:val="22"/>
          <w:szCs w:val="22"/>
        </w:rPr>
        <w:t xml:space="preserve"> en todas sus partes con la </w:t>
      </w:r>
      <w:r>
        <w:rPr>
          <w:rFonts w:ascii="Arial" w:hAnsi="Arial" w:cs="Arial"/>
          <w:sz w:val="22"/>
          <w:szCs w:val="22"/>
        </w:rPr>
        <w:t>____</w:t>
      </w:r>
      <w:r w:rsidRPr="00A21979">
        <w:rPr>
          <w:rFonts w:ascii="Arial" w:hAnsi="Arial" w:cs="Arial"/>
          <w:sz w:val="22"/>
          <w:szCs w:val="22"/>
        </w:rPr>
        <w:t xml:space="preserve">, emitida por </w:t>
      </w:r>
      <w:r>
        <w:rPr>
          <w:rFonts w:ascii="Arial" w:hAnsi="Arial" w:cs="Arial"/>
          <w:sz w:val="22"/>
          <w:szCs w:val="22"/>
        </w:rPr>
        <w:t>_____</w:t>
      </w:r>
      <w:r w:rsidRPr="00A21979">
        <w:rPr>
          <w:rFonts w:ascii="Arial" w:hAnsi="Arial" w:cs="Arial"/>
          <w:sz w:val="22"/>
          <w:szCs w:val="22"/>
        </w:rPr>
        <w:t xml:space="preserve">, con vigencia </w:t>
      </w:r>
      <w:r>
        <w:rPr>
          <w:rFonts w:ascii="Arial" w:hAnsi="Arial" w:cs="Arial"/>
          <w:sz w:val="22"/>
          <w:szCs w:val="22"/>
        </w:rPr>
        <w:t>____</w:t>
      </w:r>
      <w:r w:rsidRPr="00A21979">
        <w:rPr>
          <w:rFonts w:ascii="Arial" w:hAnsi="Arial" w:cs="Arial"/>
          <w:sz w:val="22"/>
          <w:szCs w:val="22"/>
        </w:rPr>
        <w:t xml:space="preserve">, a la orden de la </w:t>
      </w:r>
      <w:r w:rsidRPr="00A21979">
        <w:rPr>
          <w:rFonts w:ascii="Arial" w:hAnsi="Arial" w:cs="Arial"/>
          <w:b/>
          <w:sz w:val="22"/>
          <w:szCs w:val="22"/>
        </w:rPr>
        <w:t>ENTIDAD</w:t>
      </w:r>
      <w:r w:rsidRPr="00A21979">
        <w:rPr>
          <w:rFonts w:ascii="Arial" w:hAnsi="Arial" w:cs="Arial"/>
          <w:sz w:val="22"/>
          <w:szCs w:val="22"/>
        </w:rPr>
        <w:t>, por Bs</w:t>
      </w:r>
      <w:r>
        <w:rPr>
          <w:rFonts w:ascii="Arial" w:hAnsi="Arial" w:cs="Arial"/>
          <w:sz w:val="22"/>
          <w:szCs w:val="22"/>
        </w:rPr>
        <w:t>___</w:t>
      </w:r>
      <w:r w:rsidRPr="00A21979">
        <w:rPr>
          <w:rFonts w:ascii="Arial" w:hAnsi="Arial" w:cs="Arial"/>
          <w:sz w:val="22"/>
          <w:szCs w:val="22"/>
        </w:rPr>
        <w:t xml:space="preserve"> (</w:t>
      </w:r>
      <w:r>
        <w:rPr>
          <w:rFonts w:ascii="Arial" w:hAnsi="Arial" w:cs="Arial"/>
          <w:sz w:val="22"/>
          <w:szCs w:val="22"/>
        </w:rPr>
        <w:t>___</w:t>
      </w:r>
      <w:r w:rsidRPr="00A21979">
        <w:rPr>
          <w:rFonts w:ascii="Arial" w:hAnsi="Arial" w:cs="Arial"/>
          <w:sz w:val="22"/>
          <w:szCs w:val="22"/>
        </w:rPr>
        <w:t xml:space="preserve"> 00/100 Bolivianos), equivalente al siete por ciento (7%) del monto del contrato.</w:t>
      </w:r>
    </w:p>
    <w:p w14:paraId="2C9E2434" w14:textId="77777777" w:rsidR="00A2359C" w:rsidRPr="00A21979" w:rsidRDefault="00A2359C" w:rsidP="00A2359C">
      <w:pPr>
        <w:ind w:left="705" w:hanging="705"/>
        <w:jc w:val="both"/>
        <w:rPr>
          <w:rFonts w:ascii="Arial" w:hAnsi="Arial" w:cs="Arial"/>
          <w:bCs/>
          <w:spacing w:val="-6"/>
          <w:sz w:val="22"/>
          <w:szCs w:val="22"/>
        </w:rPr>
      </w:pPr>
      <w:r w:rsidRPr="00A21979">
        <w:rPr>
          <w:rFonts w:ascii="Arial" w:hAnsi="Arial" w:cs="Arial"/>
          <w:b/>
          <w:bCs/>
          <w:i/>
          <w:iCs/>
          <w:sz w:val="22"/>
          <w:szCs w:val="22"/>
        </w:rPr>
        <w:t xml:space="preserve"> </w:t>
      </w:r>
    </w:p>
    <w:p w14:paraId="49DFAEFD" w14:textId="77777777" w:rsidR="00A2359C" w:rsidRPr="00B51078" w:rsidRDefault="00A2359C" w:rsidP="00A2359C">
      <w:pPr>
        <w:autoSpaceDE w:val="0"/>
        <w:autoSpaceDN w:val="0"/>
        <w:adjustRightInd w:val="0"/>
        <w:ind w:left="567"/>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El importe de dicha garantía en caso de cualquier incumplimiento contractual incurrido por el </w:t>
      </w:r>
      <w:r w:rsidRPr="00B51078">
        <w:rPr>
          <w:rFonts w:ascii="Arial" w:hAnsi="Arial" w:cs="Arial"/>
          <w:b/>
          <w:bCs/>
          <w:color w:val="000000"/>
          <w:sz w:val="22"/>
          <w:szCs w:val="22"/>
          <w:lang w:val="es-BO" w:eastAsia="es-BO"/>
        </w:rPr>
        <w:t>PROVEEDOR</w:t>
      </w:r>
      <w:r w:rsidRPr="00B51078">
        <w:rPr>
          <w:rFonts w:ascii="Arial" w:hAnsi="Arial" w:cs="Arial"/>
          <w:color w:val="000000"/>
          <w:sz w:val="22"/>
          <w:szCs w:val="22"/>
          <w:lang w:val="es-BO" w:eastAsia="es-BO"/>
        </w:rPr>
        <w:t xml:space="preserve">, será pagado en favor de la </w:t>
      </w:r>
      <w:r w:rsidRPr="00B51078">
        <w:rPr>
          <w:rFonts w:ascii="Arial" w:hAnsi="Arial" w:cs="Arial"/>
          <w:b/>
          <w:bCs/>
          <w:color w:val="000000"/>
          <w:sz w:val="22"/>
          <w:szCs w:val="22"/>
          <w:lang w:val="es-BO" w:eastAsia="es-BO"/>
        </w:rPr>
        <w:t>ENTIDAD</w:t>
      </w:r>
      <w:r w:rsidRPr="00B51078">
        <w:rPr>
          <w:rFonts w:ascii="Arial" w:hAnsi="Arial" w:cs="Arial"/>
          <w:color w:val="000000"/>
          <w:sz w:val="22"/>
          <w:szCs w:val="22"/>
          <w:lang w:val="es-BO" w:eastAsia="es-BO"/>
        </w:rPr>
        <w:t xml:space="preserve">, sin necesidad de ningún trámite o acción judicial, a su sólo requerimiento. </w:t>
      </w:r>
    </w:p>
    <w:p w14:paraId="2549006B" w14:textId="77777777" w:rsidR="00A2359C" w:rsidRDefault="00A2359C" w:rsidP="00A2359C">
      <w:pPr>
        <w:autoSpaceDE w:val="0"/>
        <w:autoSpaceDN w:val="0"/>
        <w:adjustRightInd w:val="0"/>
        <w:ind w:left="567"/>
        <w:jc w:val="both"/>
        <w:rPr>
          <w:rFonts w:ascii="Arial" w:hAnsi="Arial" w:cs="Arial"/>
          <w:color w:val="000000"/>
          <w:sz w:val="22"/>
          <w:szCs w:val="22"/>
          <w:lang w:val="es-BO" w:eastAsia="es-BO"/>
        </w:rPr>
      </w:pPr>
    </w:p>
    <w:p w14:paraId="7CA1E0E9" w14:textId="77777777" w:rsidR="00A2359C" w:rsidRPr="00B51078" w:rsidRDefault="00A2359C" w:rsidP="00A2359C">
      <w:pPr>
        <w:autoSpaceDE w:val="0"/>
        <w:autoSpaceDN w:val="0"/>
        <w:adjustRightInd w:val="0"/>
        <w:ind w:left="567"/>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B51078">
        <w:rPr>
          <w:rFonts w:ascii="Arial" w:hAnsi="Arial" w:cs="Arial"/>
          <w:b/>
          <w:bCs/>
          <w:color w:val="000000"/>
          <w:sz w:val="22"/>
          <w:szCs w:val="22"/>
          <w:lang w:val="es-BO" w:eastAsia="es-BO"/>
        </w:rPr>
        <w:t xml:space="preserve">BIENES </w:t>
      </w:r>
      <w:r w:rsidRPr="00B51078">
        <w:rPr>
          <w:rFonts w:ascii="Arial" w:hAnsi="Arial" w:cs="Arial"/>
          <w:color w:val="000000"/>
          <w:sz w:val="22"/>
          <w:szCs w:val="22"/>
          <w:lang w:val="es-BO" w:eastAsia="es-BO"/>
        </w:rPr>
        <w:t xml:space="preserve">objeto de la contratación, hecho que se hará constar mediante el Acta de Recepción suscrita por __________ </w:t>
      </w:r>
      <w:r w:rsidRPr="00B51078">
        <w:rPr>
          <w:rFonts w:ascii="Arial" w:hAnsi="Arial" w:cs="Arial"/>
          <w:b/>
          <w:bCs/>
          <w:i/>
          <w:iCs/>
          <w:color w:val="000000"/>
          <w:sz w:val="22"/>
          <w:szCs w:val="22"/>
          <w:lang w:val="es-BO" w:eastAsia="es-BO"/>
        </w:rPr>
        <w:t xml:space="preserve">(señalar al Responsable de Recepción o Comisión de Recepción) </w:t>
      </w:r>
      <w:r w:rsidRPr="00B51078">
        <w:rPr>
          <w:rFonts w:ascii="Arial" w:hAnsi="Arial" w:cs="Arial"/>
          <w:color w:val="000000"/>
          <w:sz w:val="22"/>
          <w:szCs w:val="22"/>
          <w:lang w:val="es-BO" w:eastAsia="es-BO"/>
        </w:rPr>
        <w:t xml:space="preserve">y el </w:t>
      </w:r>
      <w:r w:rsidRPr="00B51078">
        <w:rPr>
          <w:rFonts w:ascii="Arial" w:hAnsi="Arial" w:cs="Arial"/>
          <w:b/>
          <w:bCs/>
          <w:color w:val="000000"/>
          <w:sz w:val="22"/>
          <w:szCs w:val="22"/>
          <w:lang w:val="es-BO" w:eastAsia="es-BO"/>
        </w:rPr>
        <w:t>PROVEEDOR</w:t>
      </w:r>
      <w:r w:rsidRPr="00B51078">
        <w:rPr>
          <w:rFonts w:ascii="Arial" w:hAnsi="Arial" w:cs="Arial"/>
          <w:color w:val="000000"/>
          <w:sz w:val="22"/>
          <w:szCs w:val="22"/>
          <w:lang w:val="es-BO" w:eastAsia="es-BO"/>
        </w:rPr>
        <w:t xml:space="preserve">. </w:t>
      </w:r>
    </w:p>
    <w:p w14:paraId="693E34E4" w14:textId="77777777" w:rsidR="00A2359C" w:rsidRDefault="00A2359C" w:rsidP="00A2359C">
      <w:pPr>
        <w:ind w:left="567"/>
        <w:jc w:val="both"/>
        <w:rPr>
          <w:rFonts w:ascii="Arial" w:hAnsi="Arial" w:cs="Arial"/>
          <w:color w:val="000000"/>
          <w:sz w:val="22"/>
          <w:szCs w:val="22"/>
          <w:lang w:val="es-BO" w:eastAsia="es-BO"/>
        </w:rPr>
      </w:pPr>
    </w:p>
    <w:p w14:paraId="127FFE8D" w14:textId="77777777" w:rsidR="00A2359C" w:rsidRDefault="00A2359C" w:rsidP="00A2359C">
      <w:pPr>
        <w:ind w:left="567"/>
        <w:jc w:val="both"/>
        <w:rPr>
          <w:rFonts w:ascii="Arial" w:hAnsi="Arial" w:cs="Arial"/>
          <w:color w:val="000000"/>
          <w:sz w:val="22"/>
          <w:szCs w:val="22"/>
          <w:lang w:val="es-BO" w:eastAsia="es-BO"/>
        </w:rPr>
      </w:pPr>
      <w:r w:rsidRPr="00B51078">
        <w:rPr>
          <w:rFonts w:ascii="Arial" w:hAnsi="Arial" w:cs="Arial"/>
          <w:color w:val="000000"/>
          <w:sz w:val="22"/>
          <w:szCs w:val="22"/>
          <w:lang w:val="es-BO" w:eastAsia="es-BO"/>
        </w:rPr>
        <w:t xml:space="preserve">El </w:t>
      </w:r>
      <w:r w:rsidRPr="00B51078">
        <w:rPr>
          <w:rFonts w:ascii="Arial" w:hAnsi="Arial" w:cs="Arial"/>
          <w:b/>
          <w:bCs/>
          <w:color w:val="000000"/>
          <w:sz w:val="22"/>
          <w:szCs w:val="22"/>
          <w:lang w:val="es-BO" w:eastAsia="es-BO"/>
        </w:rPr>
        <w:t>PROVEEDOR</w:t>
      </w:r>
      <w:r w:rsidRPr="00B51078">
        <w:rPr>
          <w:rFonts w:ascii="Arial" w:hAnsi="Arial" w:cs="Arial"/>
          <w:color w:val="000000"/>
          <w:sz w:val="22"/>
          <w:szCs w:val="22"/>
          <w:lang w:val="es-BO" w:eastAsia="es-BO"/>
        </w:rPr>
        <w:t xml:space="preserve">, tiene la obligación de mantener actualizada la Garantía de Cumplimiento de Contrato, cuantas veces lo requiera la </w:t>
      </w:r>
      <w:r w:rsidRPr="00B51078">
        <w:rPr>
          <w:rFonts w:ascii="Arial" w:hAnsi="Arial" w:cs="Arial"/>
          <w:b/>
          <w:bCs/>
          <w:color w:val="000000"/>
          <w:sz w:val="22"/>
          <w:szCs w:val="22"/>
          <w:lang w:val="es-BO" w:eastAsia="es-BO"/>
        </w:rPr>
        <w:t xml:space="preserve">ENTIDAD </w:t>
      </w:r>
      <w:r w:rsidRPr="00B51078">
        <w:rPr>
          <w:rFonts w:ascii="Arial" w:hAnsi="Arial" w:cs="Arial"/>
          <w:color w:val="000000"/>
          <w:sz w:val="22"/>
          <w:szCs w:val="22"/>
          <w:lang w:val="es-BO" w:eastAsia="es-BO"/>
        </w:rPr>
        <w:t xml:space="preserve">por razones justificadas. La Unidad Administrativa de la </w:t>
      </w:r>
      <w:r w:rsidRPr="00B51078">
        <w:rPr>
          <w:rFonts w:ascii="Arial" w:hAnsi="Arial" w:cs="Arial"/>
          <w:b/>
          <w:bCs/>
          <w:color w:val="000000"/>
          <w:sz w:val="22"/>
          <w:szCs w:val="22"/>
          <w:lang w:val="es-BO" w:eastAsia="es-BO"/>
        </w:rPr>
        <w:t xml:space="preserve">ENTIDAD </w:t>
      </w:r>
      <w:r w:rsidRPr="00B51078">
        <w:rPr>
          <w:rFonts w:ascii="Arial" w:hAnsi="Arial" w:cs="Arial"/>
          <w:color w:val="000000"/>
          <w:sz w:val="22"/>
          <w:szCs w:val="22"/>
          <w:lang w:val="es-BO" w:eastAsia="es-BO"/>
        </w:rPr>
        <w:t>será quien llevará el control directo de vigencia de la misma bajo su responsabilidad.</w:t>
      </w:r>
    </w:p>
    <w:p w14:paraId="53551407" w14:textId="77777777" w:rsidR="00A2359C" w:rsidRPr="000C60CF" w:rsidRDefault="00A2359C" w:rsidP="00A2359C">
      <w:pPr>
        <w:jc w:val="both"/>
        <w:rPr>
          <w:rFonts w:ascii="Arial" w:hAnsi="Arial" w:cs="Arial"/>
          <w:color w:val="000000"/>
          <w:sz w:val="22"/>
          <w:szCs w:val="22"/>
          <w:lang w:val="es-BO" w:eastAsia="es-BO"/>
        </w:rPr>
      </w:pPr>
    </w:p>
    <w:p w14:paraId="01EE4237" w14:textId="77777777" w:rsidR="00A2359C" w:rsidRPr="00A21979" w:rsidRDefault="00A2359C" w:rsidP="00A2359C">
      <w:pPr>
        <w:autoSpaceDE w:val="0"/>
        <w:autoSpaceDN w:val="0"/>
        <w:adjustRightInd w:val="0"/>
        <w:ind w:left="567" w:hanging="567"/>
        <w:jc w:val="both"/>
        <w:rPr>
          <w:rFonts w:ascii="Arial" w:hAnsi="Arial" w:cs="Arial"/>
          <w:sz w:val="22"/>
          <w:szCs w:val="22"/>
          <w:lang w:val="es-ES_tradnl"/>
        </w:rPr>
      </w:pPr>
      <w:r w:rsidRPr="00A21979">
        <w:rPr>
          <w:rFonts w:ascii="Arial" w:hAnsi="Arial" w:cs="Arial"/>
          <w:bCs/>
          <w:caps/>
          <w:sz w:val="22"/>
          <w:szCs w:val="22"/>
        </w:rPr>
        <w:t>8.2.</w:t>
      </w:r>
      <w:r w:rsidRPr="00A21979">
        <w:rPr>
          <w:rFonts w:ascii="Arial" w:hAnsi="Arial" w:cs="Arial"/>
          <w:b/>
          <w:bCs/>
          <w:caps/>
          <w:sz w:val="22"/>
          <w:szCs w:val="22"/>
        </w:rPr>
        <w:tab/>
      </w:r>
      <w:r w:rsidRPr="00A21979">
        <w:rPr>
          <w:rFonts w:ascii="Arial" w:hAnsi="Arial" w:cs="Arial"/>
          <w:b/>
          <w:sz w:val="22"/>
          <w:szCs w:val="22"/>
        </w:rPr>
        <w:t xml:space="preserve">Garantía de Funcionamiento de Maquinaria y/o Equipo: </w:t>
      </w:r>
      <w:r w:rsidRPr="00A21979">
        <w:rPr>
          <w:rFonts w:ascii="Arial" w:hAnsi="Arial" w:cs="Arial"/>
          <w:sz w:val="22"/>
          <w:szCs w:val="22"/>
          <w:lang w:val="es-ES_tradnl"/>
        </w:rPr>
        <w:t xml:space="preserve">El </w:t>
      </w:r>
      <w:r w:rsidRPr="00A21979">
        <w:rPr>
          <w:rFonts w:ascii="Arial" w:hAnsi="Arial" w:cs="Arial"/>
          <w:b/>
          <w:sz w:val="22"/>
          <w:szCs w:val="22"/>
          <w:lang w:val="es-ES_tradnl"/>
        </w:rPr>
        <w:t>PROVEEDOR</w:t>
      </w:r>
      <w:r w:rsidRPr="00A21979">
        <w:rPr>
          <w:rFonts w:ascii="Arial" w:hAnsi="Arial" w:cs="Arial"/>
          <w:sz w:val="22"/>
          <w:szCs w:val="22"/>
          <w:lang w:val="es-ES_tradnl"/>
        </w:rPr>
        <w:t xml:space="preserve">, se obliga a constituir una garantía de funcionamiento de maquinaria y/o equipo, a la </w:t>
      </w:r>
      <w:r w:rsidRPr="00A21979">
        <w:rPr>
          <w:rFonts w:ascii="Arial" w:hAnsi="Arial" w:cs="Arial"/>
          <w:sz w:val="22"/>
          <w:szCs w:val="22"/>
          <w:lang w:val="es-ES_tradnl"/>
        </w:rPr>
        <w:lastRenderedPageBreak/>
        <w:t>orden de la</w:t>
      </w:r>
      <w:r w:rsidRPr="00A21979">
        <w:rPr>
          <w:rFonts w:ascii="Arial" w:hAnsi="Arial" w:cs="Arial"/>
          <w:b/>
          <w:sz w:val="22"/>
          <w:szCs w:val="22"/>
          <w:lang w:val="es-ES_tradnl"/>
        </w:rPr>
        <w:t xml:space="preserve"> ENTIDAD</w:t>
      </w:r>
      <w:r w:rsidRPr="00A21979">
        <w:rPr>
          <w:rFonts w:ascii="Arial" w:hAnsi="Arial" w:cs="Arial"/>
          <w:sz w:val="22"/>
          <w:szCs w:val="22"/>
          <w:lang w:val="es-ES_tradnl"/>
        </w:rPr>
        <w:t>,</w:t>
      </w:r>
      <w:r w:rsidRPr="00A21979">
        <w:rPr>
          <w:rFonts w:ascii="Arial" w:hAnsi="Arial" w:cs="Arial"/>
          <w:b/>
          <w:sz w:val="22"/>
          <w:szCs w:val="22"/>
          <w:lang w:val="es-ES_tradnl"/>
        </w:rPr>
        <w:t xml:space="preserve"> </w:t>
      </w:r>
      <w:r w:rsidRPr="00A21979">
        <w:rPr>
          <w:rFonts w:ascii="Arial" w:hAnsi="Arial" w:cs="Arial"/>
          <w:sz w:val="22"/>
          <w:szCs w:val="22"/>
          <w:lang w:val="es-ES_tradnl"/>
        </w:rPr>
        <w:t xml:space="preserve">por el uno punto cinco por ciento (1.5%) del monto total del presente Contrato, </w:t>
      </w:r>
      <w:r w:rsidRPr="00A21979">
        <w:rPr>
          <w:rFonts w:ascii="Arial" w:hAnsi="Arial" w:cs="Arial"/>
          <w:sz w:val="22"/>
          <w:szCs w:val="22"/>
        </w:rPr>
        <w:t>o podrá solicitar la retención en el pago del monto correspondiente</w:t>
      </w:r>
      <w:r w:rsidRPr="00A21979">
        <w:rPr>
          <w:rFonts w:ascii="Arial" w:hAnsi="Arial" w:cs="Arial"/>
          <w:sz w:val="22"/>
          <w:szCs w:val="22"/>
          <w:lang w:val="es-ES_tradnl"/>
        </w:rPr>
        <w:t>.</w:t>
      </w:r>
    </w:p>
    <w:p w14:paraId="2C6EDA26" w14:textId="77777777" w:rsidR="00A2359C" w:rsidRPr="00A21979" w:rsidRDefault="00A2359C" w:rsidP="00A2359C">
      <w:pPr>
        <w:autoSpaceDE w:val="0"/>
        <w:autoSpaceDN w:val="0"/>
        <w:adjustRightInd w:val="0"/>
        <w:ind w:left="567" w:hanging="567"/>
        <w:jc w:val="both"/>
        <w:rPr>
          <w:rFonts w:ascii="Arial" w:hAnsi="Arial" w:cs="Arial"/>
          <w:sz w:val="22"/>
          <w:szCs w:val="22"/>
          <w:lang w:val="es-ES_tradnl"/>
        </w:rPr>
      </w:pPr>
    </w:p>
    <w:p w14:paraId="33B3B70E" w14:textId="77777777" w:rsidR="00A2359C" w:rsidRPr="003E7EEE" w:rsidRDefault="00A2359C" w:rsidP="00A2359C">
      <w:pPr>
        <w:ind w:left="567"/>
        <w:jc w:val="both"/>
        <w:rPr>
          <w:rFonts w:ascii="Arial" w:hAnsi="Arial" w:cs="Arial"/>
          <w:sz w:val="22"/>
          <w:szCs w:val="22"/>
        </w:rPr>
      </w:pPr>
      <w:r w:rsidRPr="00A21979">
        <w:rPr>
          <w:rFonts w:ascii="Arial" w:hAnsi="Arial" w:cs="Arial"/>
          <w:sz w:val="22"/>
          <w:szCs w:val="22"/>
          <w:lang w:val="es-BO"/>
        </w:rPr>
        <w:t xml:space="preserve">La vigencia de la garantía, será </w:t>
      </w:r>
      <w:r>
        <w:rPr>
          <w:rFonts w:ascii="Arial" w:hAnsi="Arial" w:cs="Arial"/>
          <w:sz w:val="22"/>
          <w:szCs w:val="22"/>
          <w:lang w:val="es-BO"/>
        </w:rPr>
        <w:t xml:space="preserve">por un periodo de un </w:t>
      </w:r>
      <w:r w:rsidRPr="00A21979">
        <w:rPr>
          <w:rFonts w:ascii="Arial" w:hAnsi="Arial" w:cs="Arial"/>
          <w:sz w:val="22"/>
          <w:szCs w:val="22"/>
          <w:lang w:val="es-ES_tradnl"/>
        </w:rPr>
        <w:t>(</w:t>
      </w:r>
      <w:r>
        <w:rPr>
          <w:rFonts w:ascii="Arial" w:hAnsi="Arial" w:cs="Arial"/>
          <w:sz w:val="22"/>
          <w:szCs w:val="22"/>
          <w:lang w:val="es-ES_tradnl"/>
        </w:rPr>
        <w:t>1</w:t>
      </w:r>
      <w:r w:rsidRPr="00A21979">
        <w:rPr>
          <w:rFonts w:ascii="Arial" w:hAnsi="Arial" w:cs="Arial"/>
          <w:sz w:val="22"/>
          <w:szCs w:val="22"/>
          <w:lang w:val="es-ES_tradnl"/>
        </w:rPr>
        <w:t>) año,</w:t>
      </w:r>
      <w:r w:rsidRPr="00A21979">
        <w:rPr>
          <w:rFonts w:ascii="Arial" w:hAnsi="Arial" w:cs="Arial"/>
          <w:sz w:val="22"/>
          <w:szCs w:val="22"/>
          <w:lang w:val="es-BO"/>
        </w:rPr>
        <w:t xml:space="preserve"> </w:t>
      </w:r>
      <w:r>
        <w:rPr>
          <w:rFonts w:ascii="Arial" w:hAnsi="Arial" w:cs="Arial"/>
          <w:bCs/>
          <w:sz w:val="22"/>
          <w:szCs w:val="22"/>
        </w:rPr>
        <w:t xml:space="preserve"> </w:t>
      </w:r>
      <w:r w:rsidRPr="003E7EEE">
        <w:rPr>
          <w:rFonts w:ascii="Arial" w:hAnsi="Arial" w:cs="Arial"/>
          <w:sz w:val="22"/>
          <w:szCs w:val="22"/>
        </w:rPr>
        <w:t xml:space="preserve">computable a partir de la Recepción satisfactoria de los </w:t>
      </w:r>
      <w:r w:rsidRPr="003E7EEE">
        <w:rPr>
          <w:rFonts w:ascii="Arial" w:hAnsi="Arial" w:cs="Arial"/>
          <w:b/>
          <w:sz w:val="22"/>
          <w:szCs w:val="22"/>
        </w:rPr>
        <w:t>BIENES.</w:t>
      </w:r>
    </w:p>
    <w:p w14:paraId="10825700" w14:textId="77777777" w:rsidR="00A2359C" w:rsidRPr="00A21979" w:rsidRDefault="00A2359C" w:rsidP="00A2359C">
      <w:pPr>
        <w:ind w:left="567"/>
        <w:jc w:val="both"/>
        <w:rPr>
          <w:rFonts w:ascii="Arial" w:hAnsi="Arial" w:cs="Arial"/>
          <w:sz w:val="22"/>
          <w:szCs w:val="22"/>
        </w:rPr>
      </w:pPr>
    </w:p>
    <w:p w14:paraId="73505657" w14:textId="77777777" w:rsidR="00A2359C" w:rsidRPr="00B8727A" w:rsidRDefault="00A2359C" w:rsidP="00A2359C">
      <w:pPr>
        <w:autoSpaceDE w:val="0"/>
        <w:autoSpaceDN w:val="0"/>
        <w:adjustRightInd w:val="0"/>
        <w:ind w:left="567"/>
        <w:jc w:val="both"/>
        <w:rPr>
          <w:rFonts w:ascii="Arial" w:hAnsi="Arial" w:cs="Arial"/>
          <w:color w:val="000000"/>
          <w:sz w:val="22"/>
          <w:szCs w:val="22"/>
          <w:lang w:val="es-BO" w:eastAsia="es-BO"/>
        </w:rPr>
      </w:pPr>
      <w:r w:rsidRPr="00B8727A">
        <w:rPr>
          <w:rFonts w:ascii="Arial" w:hAnsi="Arial" w:cs="Arial"/>
          <w:color w:val="000000"/>
          <w:sz w:val="22"/>
          <w:szCs w:val="22"/>
          <w:lang w:val="es-BO" w:eastAsia="es-BO"/>
        </w:rPr>
        <w:t>El importe de la Garantía de Funcionamiento de Maquinaria y/o Equipo podrá ser cobrad</w:t>
      </w:r>
      <w:r>
        <w:rPr>
          <w:rFonts w:ascii="Arial" w:hAnsi="Arial" w:cs="Arial"/>
          <w:color w:val="000000"/>
          <w:sz w:val="22"/>
          <w:szCs w:val="22"/>
          <w:lang w:val="es-BO" w:eastAsia="es-BO"/>
        </w:rPr>
        <w:t>o</w:t>
      </w:r>
      <w:r w:rsidRPr="00B8727A">
        <w:rPr>
          <w:rFonts w:ascii="Arial" w:hAnsi="Arial" w:cs="Arial"/>
          <w:color w:val="000000"/>
          <w:sz w:val="22"/>
          <w:szCs w:val="22"/>
          <w:lang w:val="es-BO" w:eastAsia="es-BO"/>
        </w:rPr>
        <w:t xml:space="preserve"> a favor de la </w:t>
      </w:r>
      <w:r w:rsidRPr="00B8727A">
        <w:rPr>
          <w:rFonts w:ascii="Arial" w:hAnsi="Arial" w:cs="Arial"/>
          <w:b/>
          <w:bCs/>
          <w:color w:val="000000"/>
          <w:sz w:val="22"/>
          <w:szCs w:val="22"/>
          <w:lang w:val="es-BO" w:eastAsia="es-BO"/>
        </w:rPr>
        <w:t xml:space="preserve">ENTIDAD </w:t>
      </w:r>
      <w:r w:rsidRPr="00B8727A">
        <w:rPr>
          <w:rFonts w:ascii="Arial" w:hAnsi="Arial" w:cs="Arial"/>
          <w:color w:val="000000"/>
          <w:sz w:val="22"/>
          <w:szCs w:val="22"/>
          <w:lang w:val="es-BO" w:eastAsia="es-BO"/>
        </w:rPr>
        <w:t xml:space="preserve">en caso de que los </w:t>
      </w:r>
      <w:r w:rsidRPr="00B8727A">
        <w:rPr>
          <w:rFonts w:ascii="Arial" w:hAnsi="Arial" w:cs="Arial"/>
          <w:b/>
          <w:bCs/>
          <w:color w:val="000000"/>
          <w:sz w:val="22"/>
          <w:szCs w:val="22"/>
          <w:lang w:val="es-BO" w:eastAsia="es-BO"/>
        </w:rPr>
        <w:t xml:space="preserve">BIENES </w:t>
      </w:r>
      <w:r w:rsidRPr="00B8727A">
        <w:rPr>
          <w:rFonts w:ascii="Arial" w:hAnsi="Arial" w:cs="Arial"/>
          <w:color w:val="000000"/>
          <w:sz w:val="22"/>
          <w:szCs w:val="22"/>
          <w:lang w:val="es-BO" w:eastAsia="es-BO"/>
        </w:rPr>
        <w:t xml:space="preserve">adquiridos, no presenten buen funcionamiento y/o el </w:t>
      </w:r>
      <w:r w:rsidRPr="00B8727A">
        <w:rPr>
          <w:rFonts w:ascii="Arial" w:hAnsi="Arial" w:cs="Arial"/>
          <w:b/>
          <w:bCs/>
          <w:color w:val="000000"/>
          <w:sz w:val="22"/>
          <w:szCs w:val="22"/>
          <w:lang w:val="es-BO" w:eastAsia="es-BO"/>
        </w:rPr>
        <w:t xml:space="preserve">PROVEEDOR </w:t>
      </w:r>
      <w:r w:rsidRPr="00B8727A">
        <w:rPr>
          <w:rFonts w:ascii="Arial" w:hAnsi="Arial" w:cs="Arial"/>
          <w:color w:val="000000"/>
          <w:sz w:val="22"/>
          <w:szCs w:val="22"/>
          <w:lang w:val="es-BO" w:eastAsia="es-BO"/>
        </w:rPr>
        <w:t xml:space="preserve">no hubiese efectuado el mantenimiento </w:t>
      </w:r>
      <w:r>
        <w:rPr>
          <w:rFonts w:ascii="Arial" w:hAnsi="Arial" w:cs="Arial"/>
          <w:color w:val="000000"/>
          <w:sz w:val="22"/>
          <w:szCs w:val="22"/>
          <w:lang w:val="es-BO" w:eastAsia="es-BO"/>
        </w:rPr>
        <w:t>correctivo</w:t>
      </w:r>
      <w:r w:rsidRPr="00B8727A">
        <w:rPr>
          <w:rFonts w:ascii="Arial" w:hAnsi="Arial" w:cs="Arial"/>
          <w:color w:val="000000"/>
          <w:sz w:val="22"/>
          <w:szCs w:val="22"/>
          <w:lang w:val="es-BO" w:eastAsia="es-BO"/>
        </w:rPr>
        <w:t xml:space="preserve"> dentro del plazo de dicha garantía</w:t>
      </w:r>
      <w:r w:rsidRPr="00B8727A">
        <w:rPr>
          <w:rFonts w:ascii="Arial" w:hAnsi="Arial" w:cs="Arial"/>
          <w:b/>
          <w:bCs/>
          <w:i/>
          <w:iCs/>
          <w:color w:val="000000"/>
          <w:sz w:val="22"/>
          <w:szCs w:val="22"/>
          <w:lang w:val="es-BO" w:eastAsia="es-BO"/>
        </w:rPr>
        <w:t xml:space="preserve">. </w:t>
      </w:r>
    </w:p>
    <w:p w14:paraId="6C0D4269" w14:textId="77777777" w:rsidR="00A2359C" w:rsidRDefault="00A2359C" w:rsidP="00A2359C">
      <w:pPr>
        <w:ind w:left="567"/>
        <w:jc w:val="both"/>
        <w:rPr>
          <w:rFonts w:ascii="Arial" w:hAnsi="Arial" w:cs="Arial"/>
          <w:color w:val="000000"/>
          <w:sz w:val="22"/>
          <w:szCs w:val="22"/>
          <w:lang w:val="es-BO" w:eastAsia="es-BO"/>
        </w:rPr>
      </w:pPr>
    </w:p>
    <w:p w14:paraId="53B9AB42" w14:textId="77777777" w:rsidR="00A2359C" w:rsidRDefault="00A2359C" w:rsidP="00A2359C">
      <w:pPr>
        <w:ind w:left="567"/>
        <w:jc w:val="both"/>
        <w:rPr>
          <w:rFonts w:ascii="Arial" w:hAnsi="Arial" w:cs="Arial"/>
          <w:color w:val="000000"/>
          <w:sz w:val="22"/>
          <w:szCs w:val="22"/>
          <w:lang w:val="es-BO" w:eastAsia="es-BO"/>
        </w:rPr>
      </w:pPr>
      <w:r w:rsidRPr="00B8727A">
        <w:rPr>
          <w:rFonts w:ascii="Arial" w:hAnsi="Arial" w:cs="Arial"/>
          <w:color w:val="000000"/>
          <w:sz w:val="22"/>
          <w:szCs w:val="22"/>
          <w:lang w:val="es-BO" w:eastAsia="es-BO"/>
        </w:rPr>
        <w:t xml:space="preserve">Si dentro del plazo previsto por la </w:t>
      </w:r>
      <w:r w:rsidRPr="00B8727A">
        <w:rPr>
          <w:rFonts w:ascii="Arial" w:hAnsi="Arial" w:cs="Arial"/>
          <w:b/>
          <w:bCs/>
          <w:color w:val="000000"/>
          <w:sz w:val="22"/>
          <w:szCs w:val="22"/>
          <w:lang w:val="es-BO" w:eastAsia="es-BO"/>
        </w:rPr>
        <w:t xml:space="preserve">ENTIDAD </w:t>
      </w:r>
      <w:r w:rsidRPr="00B8727A">
        <w:rPr>
          <w:rFonts w:ascii="Arial" w:hAnsi="Arial" w:cs="Arial"/>
          <w:color w:val="000000"/>
          <w:sz w:val="22"/>
          <w:szCs w:val="22"/>
          <w:lang w:val="es-BO" w:eastAsia="es-BO"/>
        </w:rPr>
        <w:t xml:space="preserve">los </w:t>
      </w:r>
      <w:r w:rsidRPr="00B8727A">
        <w:rPr>
          <w:rFonts w:ascii="Arial" w:hAnsi="Arial" w:cs="Arial"/>
          <w:b/>
          <w:bCs/>
          <w:color w:val="000000"/>
          <w:sz w:val="22"/>
          <w:szCs w:val="22"/>
          <w:lang w:val="es-BO" w:eastAsia="es-BO"/>
        </w:rPr>
        <w:t xml:space="preserve">BIENES </w:t>
      </w:r>
      <w:r w:rsidRPr="00B8727A">
        <w:rPr>
          <w:rFonts w:ascii="Arial" w:hAnsi="Arial" w:cs="Arial"/>
          <w:color w:val="000000"/>
          <w:sz w:val="22"/>
          <w:szCs w:val="22"/>
          <w:lang w:val="es-BO" w:eastAsia="es-BO"/>
        </w:rPr>
        <w:t>objeto del presente contrato, no presentaran fallas en su funcionamiento y tuvieran el mantenimiento adecuado, dicha garantía será devuelta.</w:t>
      </w:r>
    </w:p>
    <w:p w14:paraId="14EBD939" w14:textId="77777777" w:rsidR="00A2359C" w:rsidRDefault="00A2359C" w:rsidP="00A2359C">
      <w:pPr>
        <w:ind w:left="567"/>
        <w:jc w:val="both"/>
        <w:rPr>
          <w:rFonts w:ascii="Arial" w:hAnsi="Arial" w:cs="Arial"/>
          <w:color w:val="000000"/>
          <w:sz w:val="22"/>
          <w:szCs w:val="22"/>
          <w:lang w:val="es-BO" w:eastAsia="es-BO"/>
        </w:rPr>
      </w:pPr>
    </w:p>
    <w:p w14:paraId="36F915CE" w14:textId="77777777" w:rsidR="00A2359C" w:rsidRDefault="00A2359C" w:rsidP="00A2359C">
      <w:pPr>
        <w:ind w:left="567"/>
        <w:jc w:val="both"/>
        <w:rPr>
          <w:rFonts w:ascii="Arial" w:hAnsi="Arial" w:cs="Arial"/>
          <w:color w:val="000000"/>
          <w:sz w:val="22"/>
          <w:szCs w:val="22"/>
          <w:lang w:val="es-BO" w:eastAsia="es-BO"/>
        </w:rPr>
      </w:pPr>
      <w:r w:rsidRPr="00BF2282">
        <w:rPr>
          <w:rFonts w:ascii="Arial" w:hAnsi="Arial" w:cs="Arial"/>
          <w:sz w:val="22"/>
          <w:szCs w:val="22"/>
        </w:rPr>
        <w:t xml:space="preserve">El personal designado por la Gerencia de Sistemas </w:t>
      </w:r>
      <w:r>
        <w:rPr>
          <w:rFonts w:ascii="Arial" w:hAnsi="Arial" w:cs="Arial"/>
          <w:sz w:val="22"/>
          <w:szCs w:val="22"/>
        </w:rPr>
        <w:t xml:space="preserve">de la </w:t>
      </w:r>
      <w:r w:rsidRPr="00BF2282">
        <w:rPr>
          <w:rFonts w:ascii="Arial" w:hAnsi="Arial" w:cs="Arial"/>
          <w:b/>
          <w:sz w:val="22"/>
          <w:szCs w:val="22"/>
        </w:rPr>
        <w:t>ENTIDAD</w:t>
      </w:r>
      <w:r>
        <w:rPr>
          <w:rFonts w:ascii="Arial" w:hAnsi="Arial" w:cs="Arial"/>
          <w:sz w:val="22"/>
          <w:szCs w:val="22"/>
        </w:rPr>
        <w:t xml:space="preserve"> </w:t>
      </w:r>
      <w:r w:rsidRPr="00BF2282">
        <w:rPr>
          <w:rFonts w:ascii="Arial" w:hAnsi="Arial" w:cs="Arial"/>
          <w:sz w:val="22"/>
          <w:szCs w:val="22"/>
        </w:rPr>
        <w:t>será el encargado de hacer seguimiento a los servicios cubiertos por esta garantía y emitirá el informe de conformidad a la conclusión</w:t>
      </w:r>
      <w:r w:rsidRPr="00BF2282">
        <w:rPr>
          <w:rFonts w:ascii="Arial" w:hAnsi="Arial" w:cs="Arial"/>
          <w:color w:val="000000"/>
          <w:sz w:val="22"/>
          <w:szCs w:val="22"/>
          <w:lang w:val="es-BO" w:eastAsia="es-BO"/>
        </w:rPr>
        <w:t>.</w:t>
      </w:r>
    </w:p>
    <w:p w14:paraId="0CC65F39" w14:textId="77777777" w:rsidR="00A2359C" w:rsidRDefault="00A2359C" w:rsidP="00A2359C">
      <w:pPr>
        <w:ind w:left="567"/>
        <w:jc w:val="both"/>
        <w:rPr>
          <w:rFonts w:ascii="Arial" w:hAnsi="Arial" w:cs="Arial"/>
          <w:color w:val="000000"/>
          <w:sz w:val="22"/>
          <w:szCs w:val="22"/>
          <w:lang w:val="es-BO" w:eastAsia="es-BO"/>
        </w:rPr>
      </w:pPr>
    </w:p>
    <w:p w14:paraId="313FC9F3" w14:textId="77777777" w:rsidR="00A2359C" w:rsidRDefault="00A2359C" w:rsidP="00A2359C">
      <w:pPr>
        <w:pStyle w:val="Textoindependiente33"/>
        <w:ind w:left="567"/>
        <w:rPr>
          <w:bCs/>
          <w:sz w:val="22"/>
          <w:szCs w:val="22"/>
        </w:rPr>
      </w:pPr>
      <w:r>
        <w:rPr>
          <w:bCs/>
          <w:sz w:val="22"/>
          <w:szCs w:val="22"/>
        </w:rPr>
        <w:t xml:space="preserve">La ejecución de la garantía de funcionamiento procederá cunado </w:t>
      </w:r>
      <w:r w:rsidRPr="00C44D61">
        <w:rPr>
          <w:bCs/>
          <w:sz w:val="22"/>
          <w:szCs w:val="22"/>
        </w:rPr>
        <w:t xml:space="preserve">el </w:t>
      </w:r>
      <w:r w:rsidRPr="00C44D61">
        <w:rPr>
          <w:b/>
          <w:bCs/>
          <w:sz w:val="22"/>
          <w:szCs w:val="22"/>
        </w:rPr>
        <w:t>PROVEEDOR</w:t>
      </w:r>
      <w:r w:rsidRPr="00C44D61">
        <w:rPr>
          <w:bCs/>
          <w:sz w:val="22"/>
          <w:szCs w:val="22"/>
        </w:rPr>
        <w:t xml:space="preserve"> incumpla sin justificación alguna de las siguientes condiciones:</w:t>
      </w:r>
    </w:p>
    <w:p w14:paraId="77334A9D" w14:textId="77777777" w:rsidR="00A2359C" w:rsidRPr="00C44D61" w:rsidRDefault="00A2359C" w:rsidP="00A2359C">
      <w:pPr>
        <w:pStyle w:val="Textoindependiente33"/>
        <w:ind w:left="567"/>
        <w:rPr>
          <w:sz w:val="22"/>
          <w:szCs w:val="22"/>
        </w:rPr>
      </w:pPr>
    </w:p>
    <w:p w14:paraId="05C252FD" w14:textId="77777777" w:rsidR="00A2359C" w:rsidRPr="00C44D61" w:rsidRDefault="00A2359C" w:rsidP="00A2359C">
      <w:pPr>
        <w:pStyle w:val="Textoindependiente33"/>
        <w:numPr>
          <w:ilvl w:val="0"/>
          <w:numId w:val="44"/>
        </w:numPr>
        <w:ind w:left="1134" w:hanging="283"/>
        <w:rPr>
          <w:sz w:val="22"/>
          <w:szCs w:val="22"/>
        </w:rPr>
      </w:pPr>
      <w:r w:rsidRPr="00C44D61">
        <w:rPr>
          <w:sz w:val="22"/>
          <w:szCs w:val="22"/>
        </w:rPr>
        <w:t>Incumpliendo a las obligaciones contractuales establecidas en la garantía de funcionamiento de maquinaria y/o equipo.</w:t>
      </w:r>
    </w:p>
    <w:p w14:paraId="0AF66165" w14:textId="77777777" w:rsidR="00A2359C" w:rsidRDefault="00A2359C" w:rsidP="00A2359C">
      <w:pPr>
        <w:pStyle w:val="Textoindependiente33"/>
        <w:numPr>
          <w:ilvl w:val="0"/>
          <w:numId w:val="44"/>
        </w:numPr>
        <w:ind w:left="1134" w:hanging="283"/>
        <w:rPr>
          <w:sz w:val="22"/>
          <w:szCs w:val="22"/>
        </w:rPr>
      </w:pPr>
      <w:r w:rsidRPr="00C44D61">
        <w:rPr>
          <w:sz w:val="22"/>
          <w:szCs w:val="22"/>
        </w:rPr>
        <w:t>Demora en los plazos descritos del mantenimiento correctivo que son asociados a la garantía de funcionamiento de maquinaria y/o equipo.</w:t>
      </w:r>
    </w:p>
    <w:p w14:paraId="29031CFC" w14:textId="77777777" w:rsidR="00A2359C" w:rsidRPr="00C44D61" w:rsidRDefault="00A2359C" w:rsidP="00A2359C">
      <w:pPr>
        <w:pStyle w:val="Textoindependiente33"/>
        <w:ind w:left="1134"/>
        <w:rPr>
          <w:sz w:val="22"/>
          <w:szCs w:val="22"/>
        </w:rPr>
      </w:pPr>
    </w:p>
    <w:p w14:paraId="777BB959" w14:textId="77777777" w:rsidR="00A2359C" w:rsidRDefault="00A2359C" w:rsidP="00A2359C">
      <w:pPr>
        <w:pStyle w:val="Textoindependiente33"/>
        <w:ind w:left="1134" w:hanging="283"/>
        <w:rPr>
          <w:bCs/>
          <w:sz w:val="22"/>
          <w:szCs w:val="22"/>
        </w:rPr>
      </w:pPr>
    </w:p>
    <w:p w14:paraId="60828850" w14:textId="77777777" w:rsidR="00A2359C" w:rsidRPr="00A21979" w:rsidRDefault="00A2359C" w:rsidP="00A2359C">
      <w:pPr>
        <w:widowControl w:val="0"/>
        <w:numPr>
          <w:ilvl w:val="1"/>
          <w:numId w:val="55"/>
        </w:numPr>
        <w:ind w:left="567" w:hanging="567"/>
        <w:jc w:val="both"/>
        <w:rPr>
          <w:rFonts w:ascii="Arial" w:hAnsi="Arial" w:cs="Arial"/>
          <w:sz w:val="22"/>
          <w:szCs w:val="22"/>
          <w:lang w:val="es-ES_tradnl"/>
        </w:rPr>
      </w:pPr>
      <w:r w:rsidRPr="00A21979">
        <w:rPr>
          <w:rFonts w:ascii="Arial" w:hAnsi="Arial" w:cs="Arial"/>
          <w:b/>
          <w:bCs/>
          <w:sz w:val="22"/>
          <w:szCs w:val="22"/>
        </w:rPr>
        <w:t>Garantía de Fábrica:</w:t>
      </w:r>
      <w:r w:rsidRPr="00A21979">
        <w:rPr>
          <w:rFonts w:ascii="Arial" w:hAnsi="Arial" w:cs="Arial"/>
          <w:bCs/>
          <w:sz w:val="22"/>
          <w:szCs w:val="22"/>
        </w:rPr>
        <w:t xml:space="preserve"> El</w:t>
      </w:r>
      <w:r w:rsidRPr="00A21979">
        <w:rPr>
          <w:rFonts w:ascii="Arial" w:hAnsi="Arial" w:cs="Arial"/>
          <w:sz w:val="22"/>
          <w:szCs w:val="22"/>
          <w:lang w:val="es-ES_tradnl"/>
        </w:rPr>
        <w:t xml:space="preserve"> </w:t>
      </w:r>
      <w:r w:rsidRPr="00A21979">
        <w:rPr>
          <w:rFonts w:ascii="Arial" w:hAnsi="Arial" w:cs="Arial"/>
          <w:b/>
          <w:bCs/>
          <w:sz w:val="22"/>
          <w:szCs w:val="22"/>
          <w:lang w:val="es-ES_tradnl"/>
        </w:rPr>
        <w:t>PROVEEDOR</w:t>
      </w:r>
      <w:r w:rsidRPr="00A21979">
        <w:rPr>
          <w:rFonts w:ascii="Arial" w:hAnsi="Arial" w:cs="Arial"/>
          <w:bCs/>
          <w:sz w:val="22"/>
          <w:szCs w:val="22"/>
          <w:lang w:val="es-ES_tradnl"/>
        </w:rPr>
        <w:t xml:space="preserve">, </w:t>
      </w:r>
      <w:r>
        <w:rPr>
          <w:rFonts w:ascii="Arial" w:hAnsi="Arial" w:cs="Arial"/>
          <w:bCs/>
          <w:sz w:val="22"/>
          <w:szCs w:val="22"/>
          <w:lang w:val="es-ES_tradnl"/>
        </w:rPr>
        <w:t>posterior a la entrega sujeta a verificación y previa a la e</w:t>
      </w:r>
      <w:r w:rsidRPr="00A21979">
        <w:rPr>
          <w:rFonts w:ascii="Arial" w:hAnsi="Arial" w:cs="Arial"/>
          <w:bCs/>
          <w:sz w:val="22"/>
          <w:szCs w:val="22"/>
          <w:lang w:val="es-ES_tradnl"/>
        </w:rPr>
        <w:t xml:space="preserve">misión del Acta de Recepción, </w:t>
      </w:r>
      <w:r w:rsidRPr="00A21979">
        <w:rPr>
          <w:rFonts w:ascii="Arial" w:hAnsi="Arial" w:cs="Arial"/>
          <w:sz w:val="22"/>
          <w:szCs w:val="22"/>
          <w:lang w:val="es-ES_tradnl"/>
        </w:rPr>
        <w:t>debe entregar un documento de respaldo de la garantía de fábrica vigen</w:t>
      </w:r>
      <w:r>
        <w:rPr>
          <w:rFonts w:ascii="Arial" w:hAnsi="Arial" w:cs="Arial"/>
          <w:sz w:val="22"/>
          <w:szCs w:val="22"/>
          <w:lang w:val="es-ES_tradnl"/>
        </w:rPr>
        <w:t xml:space="preserve">te y valida por un </w:t>
      </w:r>
      <w:r w:rsidRPr="00A21979">
        <w:rPr>
          <w:rFonts w:ascii="Arial" w:hAnsi="Arial" w:cs="Arial"/>
          <w:sz w:val="22"/>
          <w:szCs w:val="22"/>
          <w:lang w:val="es-ES_tradnl"/>
        </w:rPr>
        <w:t>(</w:t>
      </w:r>
      <w:r>
        <w:rPr>
          <w:rFonts w:ascii="Arial" w:hAnsi="Arial" w:cs="Arial"/>
          <w:sz w:val="22"/>
          <w:szCs w:val="22"/>
          <w:lang w:val="es-ES_tradnl"/>
        </w:rPr>
        <w:t>1</w:t>
      </w:r>
      <w:r w:rsidRPr="00A21979">
        <w:rPr>
          <w:rFonts w:ascii="Arial" w:hAnsi="Arial" w:cs="Arial"/>
          <w:sz w:val="22"/>
          <w:szCs w:val="22"/>
          <w:lang w:val="es-ES_tradnl"/>
        </w:rPr>
        <w:t>) año</w:t>
      </w:r>
      <w:r>
        <w:rPr>
          <w:rFonts w:ascii="Arial" w:hAnsi="Arial" w:cs="Arial"/>
          <w:sz w:val="22"/>
          <w:szCs w:val="22"/>
          <w:lang w:val="es-ES_tradnl"/>
        </w:rPr>
        <w:t xml:space="preserve"> computable a partir de una fecha entre el Acta de Recepción de los </w:t>
      </w:r>
      <w:r w:rsidRPr="00717ABE">
        <w:rPr>
          <w:rFonts w:ascii="Arial" w:hAnsi="Arial" w:cs="Arial"/>
          <w:b/>
          <w:sz w:val="22"/>
          <w:szCs w:val="22"/>
          <w:lang w:val="es-ES_tradnl"/>
        </w:rPr>
        <w:t>BIENES</w:t>
      </w:r>
      <w:r>
        <w:rPr>
          <w:rFonts w:ascii="Arial" w:hAnsi="Arial" w:cs="Arial"/>
          <w:sz w:val="22"/>
          <w:szCs w:val="22"/>
          <w:lang w:val="es-ES_tradnl"/>
        </w:rPr>
        <w:t xml:space="preserve"> sujeta a verificación y el </w:t>
      </w:r>
      <w:r w:rsidRPr="00A21979">
        <w:rPr>
          <w:rFonts w:ascii="Arial" w:hAnsi="Arial" w:cs="Arial"/>
          <w:sz w:val="22"/>
          <w:szCs w:val="22"/>
          <w:lang w:val="es-ES_tradnl"/>
        </w:rPr>
        <w:t>Acta de Recepción</w:t>
      </w:r>
      <w:r w:rsidRPr="00A21979">
        <w:rPr>
          <w:rFonts w:ascii="Arial" w:hAnsi="Arial" w:cs="Arial"/>
          <w:sz w:val="22"/>
          <w:szCs w:val="22"/>
        </w:rPr>
        <w:t>,</w:t>
      </w:r>
      <w:r>
        <w:rPr>
          <w:rFonts w:ascii="Arial" w:hAnsi="Arial" w:cs="Arial"/>
          <w:sz w:val="22"/>
          <w:szCs w:val="22"/>
        </w:rPr>
        <w:t xml:space="preserve"> </w:t>
      </w:r>
      <w:r w:rsidRPr="00BF2282">
        <w:rPr>
          <w:rFonts w:ascii="Arial" w:hAnsi="Arial" w:cs="Arial"/>
          <w:bCs/>
          <w:iCs/>
          <w:sz w:val="22"/>
          <w:szCs w:val="22"/>
        </w:rPr>
        <w:t>esta debe incluir el reemplazo de partes y/o equipo y actualización de software y/o firmware en modalidad 8x5xNBD, sin costo adicional para l</w:t>
      </w:r>
      <w:r>
        <w:rPr>
          <w:rFonts w:ascii="Arial" w:hAnsi="Arial" w:cs="Arial"/>
          <w:bCs/>
          <w:iCs/>
          <w:sz w:val="22"/>
          <w:szCs w:val="22"/>
        </w:rPr>
        <w:t>a</w:t>
      </w:r>
      <w:r w:rsidRPr="00BF2282">
        <w:rPr>
          <w:rFonts w:ascii="Arial" w:hAnsi="Arial" w:cs="Arial"/>
          <w:bCs/>
          <w:iCs/>
          <w:sz w:val="22"/>
          <w:szCs w:val="22"/>
        </w:rPr>
        <w:t xml:space="preserve"> </w:t>
      </w:r>
      <w:r w:rsidRPr="00BF2282">
        <w:rPr>
          <w:rFonts w:ascii="Arial" w:hAnsi="Arial" w:cs="Arial"/>
          <w:b/>
          <w:bCs/>
          <w:iCs/>
          <w:sz w:val="22"/>
          <w:szCs w:val="22"/>
        </w:rPr>
        <w:t>ENTIDAD</w:t>
      </w:r>
      <w:r w:rsidRPr="00BF2282">
        <w:rPr>
          <w:rFonts w:ascii="Arial" w:hAnsi="Arial" w:cs="Arial"/>
          <w:sz w:val="22"/>
          <w:szCs w:val="22"/>
          <w:lang w:val="es-ES_tradnl"/>
        </w:rPr>
        <w:t>.</w:t>
      </w:r>
    </w:p>
    <w:p w14:paraId="0AB43E02" w14:textId="77777777" w:rsidR="00A2359C" w:rsidRPr="00A21979" w:rsidRDefault="00A2359C" w:rsidP="00A2359C">
      <w:pPr>
        <w:pStyle w:val="Textoindependiente3"/>
        <w:ind w:left="567"/>
        <w:rPr>
          <w:rFonts w:cs="Arial"/>
          <w:b/>
          <w:sz w:val="22"/>
          <w:szCs w:val="22"/>
        </w:rPr>
      </w:pPr>
    </w:p>
    <w:p w14:paraId="3FBB7724" w14:textId="77777777" w:rsidR="00A2359C" w:rsidRPr="00A21979" w:rsidRDefault="00A2359C" w:rsidP="00A2359C">
      <w:pPr>
        <w:widowControl w:val="0"/>
        <w:autoSpaceDE w:val="0"/>
        <w:autoSpaceDN w:val="0"/>
        <w:adjustRightInd w:val="0"/>
        <w:jc w:val="both"/>
        <w:rPr>
          <w:rFonts w:ascii="Arial" w:hAnsi="Arial" w:cs="Arial"/>
          <w:b/>
          <w:sz w:val="22"/>
          <w:szCs w:val="22"/>
          <w:lang w:val="es-BO"/>
        </w:rPr>
      </w:pPr>
      <w:r w:rsidRPr="00A21979">
        <w:rPr>
          <w:rFonts w:ascii="Arial" w:hAnsi="Arial" w:cs="Arial"/>
          <w:b/>
          <w:sz w:val="22"/>
          <w:szCs w:val="22"/>
          <w:lang w:val="es-BO"/>
        </w:rPr>
        <w:t>CLÁUSULA NOVENA.- (ANTICIPO)</w:t>
      </w:r>
      <w:r w:rsidRPr="00A21979">
        <w:rPr>
          <w:rFonts w:ascii="Arial" w:hAnsi="Arial" w:cs="Arial"/>
          <w:b/>
          <w:i/>
          <w:iCs/>
          <w:sz w:val="22"/>
          <w:szCs w:val="22"/>
          <w:lang w:val="es-BO"/>
        </w:rPr>
        <w:t xml:space="preserve"> </w:t>
      </w:r>
      <w:r w:rsidRPr="00A21979">
        <w:rPr>
          <w:rFonts w:ascii="Arial" w:hAnsi="Arial" w:cs="Arial"/>
          <w:iCs/>
          <w:sz w:val="22"/>
          <w:szCs w:val="22"/>
          <w:lang w:val="es-BO"/>
        </w:rPr>
        <w:t>En el presente Contrato no se otorgará anticipo.</w:t>
      </w:r>
    </w:p>
    <w:p w14:paraId="15D6848F" w14:textId="77777777" w:rsidR="00A2359C" w:rsidRPr="00A21979" w:rsidRDefault="00A2359C" w:rsidP="00A2359C">
      <w:pPr>
        <w:widowControl w:val="0"/>
        <w:autoSpaceDE w:val="0"/>
        <w:autoSpaceDN w:val="0"/>
        <w:adjustRightInd w:val="0"/>
        <w:jc w:val="both"/>
        <w:rPr>
          <w:rFonts w:ascii="Arial" w:hAnsi="Arial" w:cs="Arial"/>
          <w:b/>
          <w:sz w:val="22"/>
          <w:szCs w:val="22"/>
          <w:lang w:val="es-BO"/>
        </w:rPr>
      </w:pPr>
    </w:p>
    <w:p w14:paraId="61A82BAD" w14:textId="77777777" w:rsidR="00A2359C" w:rsidRPr="00806A52" w:rsidRDefault="00A2359C" w:rsidP="00A2359C">
      <w:pPr>
        <w:widowControl w:val="0"/>
        <w:jc w:val="both"/>
        <w:rPr>
          <w:rFonts w:ascii="Arial" w:hAnsi="Arial" w:cs="Arial"/>
          <w:sz w:val="22"/>
          <w:szCs w:val="22"/>
          <w:lang w:val="es-BO"/>
        </w:rPr>
      </w:pPr>
      <w:r w:rsidRPr="00A21979">
        <w:rPr>
          <w:rFonts w:ascii="Arial" w:hAnsi="Arial" w:cs="Arial"/>
          <w:b/>
          <w:sz w:val="22"/>
          <w:szCs w:val="22"/>
          <w:lang w:val="es-BO"/>
        </w:rPr>
        <w:t xml:space="preserve">CLÁUSULA DÉCIMA.- (PLAZO DE ENTREGA) </w:t>
      </w:r>
      <w:r w:rsidRPr="00806A52">
        <w:rPr>
          <w:rFonts w:ascii="Arial" w:hAnsi="Arial" w:cs="Arial"/>
          <w:sz w:val="22"/>
          <w:szCs w:val="22"/>
        </w:rPr>
        <w:t xml:space="preserve">El </w:t>
      </w:r>
      <w:r w:rsidRPr="00806A52">
        <w:rPr>
          <w:rFonts w:ascii="Arial" w:hAnsi="Arial" w:cs="Arial"/>
          <w:b/>
          <w:bCs/>
          <w:sz w:val="22"/>
          <w:szCs w:val="22"/>
        </w:rPr>
        <w:t xml:space="preserve">PROVEEDOR </w:t>
      </w:r>
      <w:r w:rsidRPr="00806A52">
        <w:rPr>
          <w:rFonts w:ascii="Arial" w:hAnsi="Arial" w:cs="Arial"/>
          <w:sz w:val="22"/>
          <w:szCs w:val="22"/>
        </w:rPr>
        <w:t xml:space="preserve">entregará los </w:t>
      </w:r>
      <w:r w:rsidRPr="00806A52">
        <w:rPr>
          <w:rFonts w:ascii="Arial" w:hAnsi="Arial" w:cs="Arial"/>
          <w:b/>
          <w:bCs/>
          <w:sz w:val="22"/>
          <w:szCs w:val="22"/>
        </w:rPr>
        <w:t xml:space="preserve">BIENES </w:t>
      </w:r>
      <w:r w:rsidRPr="00806A52">
        <w:rPr>
          <w:rFonts w:ascii="Arial" w:hAnsi="Arial" w:cs="Arial"/>
          <w:sz w:val="22"/>
          <w:szCs w:val="22"/>
        </w:rPr>
        <w:t xml:space="preserve">en estricto apego a la propuesta adjudicada, en el plazo </w:t>
      </w:r>
      <w:r>
        <w:rPr>
          <w:rFonts w:ascii="Arial" w:hAnsi="Arial" w:cs="Arial"/>
          <w:sz w:val="22"/>
          <w:szCs w:val="22"/>
        </w:rPr>
        <w:t>menor o igual a ciento treinta (130)</w:t>
      </w:r>
      <w:r w:rsidRPr="00806A52">
        <w:rPr>
          <w:rFonts w:ascii="Arial" w:hAnsi="Arial" w:cs="Arial"/>
          <w:b/>
          <w:bCs/>
          <w:i/>
          <w:iCs/>
          <w:sz w:val="22"/>
          <w:szCs w:val="22"/>
        </w:rPr>
        <w:t xml:space="preserve"> </w:t>
      </w:r>
      <w:r w:rsidRPr="00806A52">
        <w:rPr>
          <w:rFonts w:ascii="Arial" w:hAnsi="Arial" w:cs="Arial"/>
          <w:sz w:val="22"/>
          <w:szCs w:val="22"/>
        </w:rPr>
        <w:t>días calendario</w:t>
      </w:r>
      <w:r w:rsidRPr="00806A52">
        <w:rPr>
          <w:rFonts w:ascii="Arial" w:hAnsi="Arial" w:cs="Arial"/>
          <w:sz w:val="22"/>
          <w:szCs w:val="22"/>
          <w:lang w:val="es-BO"/>
        </w:rPr>
        <w:t>.</w:t>
      </w:r>
    </w:p>
    <w:p w14:paraId="0BA081DD" w14:textId="77777777" w:rsidR="00A2359C" w:rsidRPr="00A21979" w:rsidRDefault="00A2359C" w:rsidP="00A2359C">
      <w:pPr>
        <w:widowControl w:val="0"/>
        <w:jc w:val="both"/>
        <w:rPr>
          <w:rFonts w:ascii="Arial" w:hAnsi="Arial" w:cs="Arial"/>
          <w:sz w:val="22"/>
          <w:szCs w:val="22"/>
          <w:lang w:val="es-BO"/>
        </w:rPr>
      </w:pPr>
    </w:p>
    <w:p w14:paraId="27A2B1FC" w14:textId="77777777" w:rsidR="00A2359C" w:rsidRPr="00A21979" w:rsidRDefault="00A2359C" w:rsidP="00A2359C">
      <w:pPr>
        <w:widowControl w:val="0"/>
        <w:jc w:val="both"/>
        <w:rPr>
          <w:rFonts w:ascii="Arial" w:hAnsi="Arial" w:cs="Arial"/>
          <w:sz w:val="22"/>
          <w:szCs w:val="22"/>
          <w:lang w:val="es-BO"/>
        </w:rPr>
      </w:pPr>
      <w:r>
        <w:rPr>
          <w:rFonts w:ascii="Arial" w:hAnsi="Arial" w:cs="Arial"/>
          <w:sz w:val="22"/>
          <w:szCs w:val="22"/>
        </w:rPr>
        <w:t>El plazo señalado se computará a partir del día siguiente de la suscripción del contrato.</w:t>
      </w:r>
      <w:r w:rsidRPr="00A21979">
        <w:rPr>
          <w:rFonts w:ascii="Arial" w:hAnsi="Arial" w:cs="Arial"/>
          <w:sz w:val="22"/>
          <w:szCs w:val="22"/>
          <w:lang w:val="es-BO"/>
        </w:rPr>
        <w:t xml:space="preserve"> </w:t>
      </w:r>
    </w:p>
    <w:p w14:paraId="2792DAF4" w14:textId="77777777" w:rsidR="00A2359C" w:rsidRDefault="00A2359C" w:rsidP="00A2359C">
      <w:pPr>
        <w:jc w:val="both"/>
        <w:rPr>
          <w:rFonts w:ascii="Arial" w:hAnsi="Arial" w:cs="Arial"/>
          <w:sz w:val="22"/>
          <w:szCs w:val="22"/>
          <w:lang w:val="es-BO"/>
        </w:rPr>
      </w:pPr>
    </w:p>
    <w:p w14:paraId="47E68447" w14:textId="77777777" w:rsidR="00A2359C" w:rsidRPr="00A21979" w:rsidRDefault="00A2359C" w:rsidP="00A2359C">
      <w:pPr>
        <w:jc w:val="both"/>
        <w:rPr>
          <w:rFonts w:ascii="Arial" w:hAnsi="Arial" w:cs="Arial"/>
          <w:sz w:val="22"/>
          <w:szCs w:val="22"/>
          <w:lang w:val="es-BO"/>
        </w:rPr>
      </w:pPr>
      <w:r w:rsidRPr="00A21979">
        <w:rPr>
          <w:rFonts w:ascii="Arial" w:hAnsi="Arial" w:cs="Arial"/>
          <w:sz w:val="22"/>
          <w:szCs w:val="22"/>
          <w:lang w:val="es-BO"/>
        </w:rPr>
        <w:t xml:space="preserve">El plazo de entrega de los </w:t>
      </w:r>
      <w:r w:rsidRPr="00A21979">
        <w:rPr>
          <w:rFonts w:ascii="Arial" w:hAnsi="Arial" w:cs="Arial"/>
          <w:b/>
          <w:sz w:val="22"/>
          <w:szCs w:val="22"/>
          <w:lang w:val="es-BO"/>
        </w:rPr>
        <w:t>BIENES,</w:t>
      </w:r>
      <w:r w:rsidRPr="00A21979">
        <w:rPr>
          <w:rFonts w:ascii="Arial" w:hAnsi="Arial" w:cs="Arial"/>
          <w:sz w:val="22"/>
          <w:szCs w:val="22"/>
          <w:lang w:val="es-BO"/>
        </w:rPr>
        <w:t xml:space="preserve"> establecido en la presente cláusula, podrá ser ampliado cuando:</w:t>
      </w:r>
    </w:p>
    <w:p w14:paraId="716D7620" w14:textId="77777777" w:rsidR="00A2359C" w:rsidRPr="00A21979" w:rsidRDefault="00A2359C" w:rsidP="00A2359C">
      <w:pPr>
        <w:jc w:val="both"/>
        <w:rPr>
          <w:rFonts w:ascii="Arial" w:hAnsi="Arial" w:cs="Arial"/>
          <w:sz w:val="22"/>
          <w:szCs w:val="22"/>
          <w:lang w:val="es-BO"/>
        </w:rPr>
      </w:pPr>
    </w:p>
    <w:p w14:paraId="0F599DC4" w14:textId="77777777" w:rsidR="00A2359C" w:rsidRPr="00A21979" w:rsidRDefault="00A2359C" w:rsidP="00A2359C">
      <w:pPr>
        <w:numPr>
          <w:ilvl w:val="0"/>
          <w:numId w:val="54"/>
        </w:numPr>
        <w:jc w:val="both"/>
        <w:rPr>
          <w:rFonts w:ascii="Arial" w:hAnsi="Arial" w:cs="Arial"/>
          <w:sz w:val="22"/>
          <w:szCs w:val="22"/>
          <w:lang w:val="es-BO"/>
        </w:rPr>
      </w:pPr>
      <w:r w:rsidRPr="00A21979">
        <w:rPr>
          <w:rFonts w:ascii="Arial" w:hAnsi="Arial" w:cs="Arial"/>
          <w:sz w:val="22"/>
          <w:szCs w:val="22"/>
          <w:lang w:val="es-BO"/>
        </w:rPr>
        <w:t xml:space="preserve">La </w:t>
      </w:r>
      <w:r w:rsidRPr="00A21979">
        <w:rPr>
          <w:rFonts w:ascii="Arial" w:hAnsi="Arial" w:cs="Arial"/>
          <w:b/>
          <w:sz w:val="22"/>
          <w:szCs w:val="22"/>
          <w:lang w:val="es-BO"/>
        </w:rPr>
        <w:t>ENTIDAD,</w:t>
      </w:r>
      <w:r w:rsidRPr="00A21979">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7C0630A8" w14:textId="77777777" w:rsidR="00A2359C" w:rsidRPr="00A21979" w:rsidRDefault="00A2359C" w:rsidP="00A2359C">
      <w:pPr>
        <w:numPr>
          <w:ilvl w:val="0"/>
          <w:numId w:val="54"/>
        </w:numPr>
        <w:jc w:val="both"/>
        <w:rPr>
          <w:rFonts w:ascii="Arial" w:hAnsi="Arial" w:cs="Arial"/>
          <w:sz w:val="22"/>
          <w:szCs w:val="22"/>
          <w:lang w:val="es-BO"/>
        </w:rPr>
      </w:pPr>
      <w:r w:rsidRPr="00A21979">
        <w:rPr>
          <w:rFonts w:ascii="Arial" w:hAnsi="Arial" w:cs="Arial"/>
          <w:sz w:val="22"/>
          <w:szCs w:val="22"/>
          <w:lang w:val="es-BO"/>
        </w:rPr>
        <w:t>Por otras causas previstas para la ejecución del presente Contrato.</w:t>
      </w:r>
    </w:p>
    <w:p w14:paraId="14858FAD" w14:textId="77777777" w:rsidR="00A2359C" w:rsidRPr="00A21979" w:rsidRDefault="00A2359C" w:rsidP="00A2359C">
      <w:pPr>
        <w:jc w:val="both"/>
        <w:rPr>
          <w:rFonts w:ascii="Arial" w:hAnsi="Arial" w:cs="Arial"/>
          <w:b/>
          <w:sz w:val="22"/>
          <w:szCs w:val="22"/>
        </w:rPr>
      </w:pPr>
    </w:p>
    <w:p w14:paraId="62E59006" w14:textId="77777777" w:rsidR="00A2359C" w:rsidRPr="00A21979" w:rsidRDefault="00A2359C" w:rsidP="00A2359C">
      <w:pPr>
        <w:jc w:val="both"/>
        <w:rPr>
          <w:rFonts w:ascii="Arial" w:hAnsi="Arial" w:cs="Arial"/>
          <w:sz w:val="22"/>
          <w:szCs w:val="22"/>
          <w:lang w:val="es-ES_tradnl"/>
        </w:rPr>
      </w:pPr>
      <w:r w:rsidRPr="00A21979">
        <w:rPr>
          <w:rFonts w:ascii="Arial" w:hAnsi="Arial" w:cs="Arial"/>
          <w:b/>
          <w:sz w:val="22"/>
          <w:szCs w:val="22"/>
        </w:rPr>
        <w:t xml:space="preserve">CLÁUSULA DÉCIMA PRIMERA.- (LUGAR DE ENTREGA) </w:t>
      </w:r>
      <w:r w:rsidRPr="00A21979">
        <w:rPr>
          <w:rFonts w:ascii="Arial" w:hAnsi="Arial" w:cs="Arial"/>
          <w:sz w:val="22"/>
          <w:szCs w:val="22"/>
        </w:rPr>
        <w:t xml:space="preserve">El </w:t>
      </w:r>
      <w:r w:rsidRPr="00A21979">
        <w:rPr>
          <w:rFonts w:ascii="Arial" w:hAnsi="Arial" w:cs="Arial"/>
          <w:b/>
          <w:sz w:val="22"/>
          <w:szCs w:val="22"/>
        </w:rPr>
        <w:t>PROVEEDOR</w:t>
      </w:r>
      <w:r w:rsidRPr="00A21979">
        <w:rPr>
          <w:rFonts w:ascii="Arial" w:hAnsi="Arial" w:cs="Arial"/>
          <w:sz w:val="22"/>
          <w:szCs w:val="22"/>
        </w:rPr>
        <w:t xml:space="preserve"> realizará la entrega de los </w:t>
      </w:r>
      <w:r w:rsidRPr="00A21979">
        <w:rPr>
          <w:rFonts w:ascii="Arial" w:hAnsi="Arial" w:cs="Arial"/>
          <w:b/>
          <w:sz w:val="22"/>
          <w:szCs w:val="22"/>
        </w:rPr>
        <w:t>BIENES</w:t>
      </w:r>
      <w:r>
        <w:rPr>
          <w:rFonts w:ascii="Arial" w:hAnsi="Arial" w:cs="Arial"/>
          <w:b/>
          <w:sz w:val="22"/>
          <w:szCs w:val="22"/>
        </w:rPr>
        <w:t xml:space="preserve"> </w:t>
      </w:r>
      <w:r w:rsidRPr="00BF2282">
        <w:rPr>
          <w:rFonts w:ascii="Arial" w:hAnsi="Arial" w:cs="Arial"/>
          <w:sz w:val="22"/>
          <w:szCs w:val="22"/>
        </w:rPr>
        <w:t xml:space="preserve">en coordinación con la Comisión de </w:t>
      </w:r>
      <w:r>
        <w:rPr>
          <w:rFonts w:ascii="Arial" w:hAnsi="Arial" w:cs="Arial"/>
          <w:sz w:val="22"/>
          <w:szCs w:val="22"/>
        </w:rPr>
        <w:t>R</w:t>
      </w:r>
      <w:r w:rsidRPr="00BF2282">
        <w:rPr>
          <w:rFonts w:ascii="Arial" w:hAnsi="Arial" w:cs="Arial"/>
          <w:sz w:val="22"/>
          <w:szCs w:val="22"/>
        </w:rPr>
        <w:t>ecep</w:t>
      </w:r>
      <w:r>
        <w:rPr>
          <w:rFonts w:ascii="Arial" w:hAnsi="Arial" w:cs="Arial"/>
          <w:sz w:val="22"/>
          <w:szCs w:val="22"/>
        </w:rPr>
        <w:t>c</w:t>
      </w:r>
      <w:r w:rsidRPr="00BF2282">
        <w:rPr>
          <w:rFonts w:ascii="Arial" w:hAnsi="Arial" w:cs="Arial"/>
          <w:sz w:val="22"/>
          <w:szCs w:val="22"/>
        </w:rPr>
        <w:t>ión</w:t>
      </w:r>
      <w:r w:rsidRPr="00A21979">
        <w:rPr>
          <w:rFonts w:ascii="Arial" w:hAnsi="Arial" w:cs="Arial"/>
          <w:sz w:val="22"/>
          <w:szCs w:val="22"/>
        </w:rPr>
        <w:t>, en la Unidad de Activos Fijos</w:t>
      </w:r>
      <w:r>
        <w:rPr>
          <w:rFonts w:ascii="Arial" w:hAnsi="Arial" w:cs="Arial"/>
          <w:sz w:val="22"/>
          <w:szCs w:val="22"/>
        </w:rPr>
        <w:t>, Piso 5 del Edificio Principal de la</w:t>
      </w:r>
      <w:r w:rsidRPr="00A21979">
        <w:rPr>
          <w:rFonts w:ascii="Arial" w:hAnsi="Arial" w:cs="Arial"/>
          <w:sz w:val="22"/>
          <w:szCs w:val="22"/>
        </w:rPr>
        <w:t xml:space="preserve"> </w:t>
      </w:r>
      <w:r w:rsidRPr="00A21979">
        <w:rPr>
          <w:rFonts w:ascii="Arial" w:hAnsi="Arial" w:cs="Arial"/>
          <w:b/>
          <w:sz w:val="22"/>
          <w:szCs w:val="22"/>
        </w:rPr>
        <w:t>ENTIDAD</w:t>
      </w:r>
      <w:r w:rsidRPr="00A21979">
        <w:rPr>
          <w:rFonts w:ascii="Arial" w:hAnsi="Arial" w:cs="Arial"/>
          <w:sz w:val="22"/>
          <w:szCs w:val="22"/>
        </w:rPr>
        <w:t xml:space="preserve">, </w:t>
      </w:r>
      <w:r w:rsidRPr="00A21979">
        <w:rPr>
          <w:rFonts w:ascii="Arial" w:hAnsi="Arial" w:cs="Arial"/>
          <w:bCs/>
          <w:snapToGrid w:val="0"/>
          <w:sz w:val="22"/>
          <w:szCs w:val="22"/>
        </w:rPr>
        <w:t>ubicado en la calle Ayacucho esquina Mercado de la ciudad de La Paz – Bolivia.</w:t>
      </w:r>
      <w:r w:rsidRPr="00A21979">
        <w:rPr>
          <w:rFonts w:ascii="Arial" w:hAnsi="Arial" w:cs="Arial"/>
          <w:sz w:val="22"/>
          <w:szCs w:val="22"/>
          <w:lang w:val="es-ES_tradnl"/>
        </w:rPr>
        <w:t xml:space="preserve"> </w:t>
      </w:r>
    </w:p>
    <w:p w14:paraId="1BD32E84" w14:textId="77777777" w:rsidR="00A2359C" w:rsidRPr="00A21979" w:rsidRDefault="00A2359C" w:rsidP="00A2359C">
      <w:pPr>
        <w:jc w:val="both"/>
        <w:rPr>
          <w:rFonts w:ascii="Arial" w:hAnsi="Arial" w:cs="Arial"/>
          <w:sz w:val="22"/>
          <w:szCs w:val="22"/>
          <w:lang w:val="es-ES_tradnl"/>
        </w:rPr>
      </w:pPr>
    </w:p>
    <w:p w14:paraId="0FAC4CDB" w14:textId="77777777" w:rsidR="00A2359C" w:rsidRPr="00806A52" w:rsidRDefault="00A2359C" w:rsidP="00A2359C">
      <w:pPr>
        <w:widowControl w:val="0"/>
        <w:jc w:val="both"/>
        <w:rPr>
          <w:rFonts w:ascii="Arial" w:hAnsi="Arial" w:cs="Arial"/>
          <w:sz w:val="22"/>
          <w:szCs w:val="22"/>
        </w:rPr>
      </w:pPr>
      <w:r w:rsidRPr="00A21979">
        <w:rPr>
          <w:rFonts w:ascii="Arial" w:hAnsi="Arial" w:cs="Arial"/>
          <w:b/>
          <w:sz w:val="22"/>
          <w:szCs w:val="22"/>
          <w:lang w:val="es-BO"/>
        </w:rPr>
        <w:t xml:space="preserve">CLÁUSULA DÉCIMA SEGUNDA.- (MONTO, MONEDA Y FORMA DE PAGO) </w:t>
      </w:r>
      <w:r w:rsidRPr="00806A52">
        <w:rPr>
          <w:rFonts w:ascii="Arial" w:hAnsi="Arial" w:cs="Arial"/>
          <w:sz w:val="22"/>
          <w:szCs w:val="22"/>
        </w:rPr>
        <w:t xml:space="preserve">El monto total propuesto y aceptado por ambas partes para la adquisición de los </w:t>
      </w:r>
      <w:r w:rsidRPr="00806A52">
        <w:rPr>
          <w:rFonts w:ascii="Arial" w:hAnsi="Arial" w:cs="Arial"/>
          <w:b/>
          <w:bCs/>
          <w:sz w:val="22"/>
          <w:szCs w:val="22"/>
        </w:rPr>
        <w:t xml:space="preserve">BIENES </w:t>
      </w:r>
      <w:r w:rsidRPr="00806A52">
        <w:rPr>
          <w:rFonts w:ascii="Arial" w:hAnsi="Arial" w:cs="Arial"/>
          <w:sz w:val="22"/>
          <w:szCs w:val="22"/>
        </w:rPr>
        <w:t>asciende a la suma de Bs__ (_____ 00/100 Bolivianos).</w:t>
      </w:r>
    </w:p>
    <w:p w14:paraId="600D2B4C" w14:textId="77777777" w:rsidR="00A2359C" w:rsidRPr="00806A52" w:rsidRDefault="00A2359C" w:rsidP="00A2359C">
      <w:pPr>
        <w:widowControl w:val="0"/>
        <w:jc w:val="both"/>
        <w:rPr>
          <w:rFonts w:ascii="Arial" w:hAnsi="Arial" w:cs="Arial"/>
          <w:b/>
          <w:i/>
          <w:sz w:val="22"/>
          <w:szCs w:val="22"/>
        </w:rPr>
      </w:pPr>
    </w:p>
    <w:p w14:paraId="7442F639" w14:textId="77777777" w:rsidR="00A2359C" w:rsidRPr="00A21979" w:rsidRDefault="00A2359C" w:rsidP="00A2359C">
      <w:pPr>
        <w:widowControl w:val="0"/>
        <w:numPr>
          <w:ilvl w:val="0"/>
          <w:numId w:val="59"/>
        </w:numPr>
        <w:jc w:val="both"/>
        <w:rPr>
          <w:rFonts w:ascii="Arial" w:hAnsi="Arial" w:cs="Arial"/>
          <w:b/>
          <w:sz w:val="22"/>
          <w:szCs w:val="22"/>
        </w:rPr>
      </w:pPr>
      <w:r w:rsidRPr="00717ABE">
        <w:rPr>
          <w:rFonts w:ascii="Arial" w:hAnsi="Arial" w:cs="Arial"/>
          <w:b/>
          <w:sz w:val="22"/>
          <w:szCs w:val="22"/>
        </w:rPr>
        <w:t>Modalidad de Pago único para BIENES con una sola entrega</w:t>
      </w:r>
      <w:r w:rsidRPr="00717ABE">
        <w:rPr>
          <w:rFonts w:ascii="Arial" w:hAnsi="Arial" w:cs="Arial"/>
          <w:sz w:val="22"/>
          <w:szCs w:val="22"/>
        </w:rPr>
        <w:t>. El monto del presente contrato, que co</w:t>
      </w:r>
      <w:r>
        <w:rPr>
          <w:rFonts w:ascii="Arial" w:hAnsi="Arial" w:cs="Arial"/>
          <w:sz w:val="22"/>
          <w:szCs w:val="22"/>
        </w:rPr>
        <w:t xml:space="preserve">rresponde a __________________ </w:t>
      </w:r>
      <w:r w:rsidRPr="00717ABE">
        <w:rPr>
          <w:rFonts w:ascii="Arial" w:hAnsi="Arial" w:cs="Arial"/>
          <w:sz w:val="22"/>
          <w:szCs w:val="22"/>
        </w:rPr>
        <w:t xml:space="preserve">será pagado por la </w:t>
      </w:r>
      <w:r w:rsidRPr="00717ABE">
        <w:rPr>
          <w:rFonts w:ascii="Arial" w:hAnsi="Arial" w:cs="Arial"/>
          <w:b/>
          <w:sz w:val="22"/>
          <w:szCs w:val="22"/>
        </w:rPr>
        <w:t xml:space="preserve">ENTIDAD </w:t>
      </w:r>
      <w:r w:rsidRPr="00717ABE">
        <w:rPr>
          <w:rFonts w:ascii="Arial" w:hAnsi="Arial" w:cs="Arial"/>
          <w:sz w:val="22"/>
          <w:szCs w:val="22"/>
        </w:rPr>
        <w:t xml:space="preserve">a favor del </w:t>
      </w:r>
      <w:r w:rsidRPr="00717ABE">
        <w:rPr>
          <w:rFonts w:ascii="Arial" w:hAnsi="Arial" w:cs="Arial"/>
          <w:b/>
          <w:sz w:val="22"/>
          <w:szCs w:val="22"/>
        </w:rPr>
        <w:t>PROVEEDOR,</w:t>
      </w:r>
      <w:r w:rsidRPr="00717ABE">
        <w:rPr>
          <w:rFonts w:ascii="Arial" w:hAnsi="Arial" w:cs="Arial"/>
          <w:sz w:val="22"/>
          <w:szCs w:val="22"/>
        </w:rPr>
        <w:t xml:space="preserve"> una vez </w:t>
      </w:r>
      <w:r>
        <w:rPr>
          <w:rFonts w:ascii="Arial" w:hAnsi="Arial" w:cs="Arial"/>
          <w:sz w:val="22"/>
          <w:szCs w:val="22"/>
        </w:rPr>
        <w:t>emitida el Acta de  Recepción por la Comisión de Recepción</w:t>
      </w:r>
      <w:r w:rsidRPr="00A21979">
        <w:rPr>
          <w:rFonts w:ascii="Arial" w:hAnsi="Arial" w:cs="Arial"/>
          <w:b/>
          <w:sz w:val="22"/>
          <w:szCs w:val="22"/>
        </w:rPr>
        <w:t>.</w:t>
      </w:r>
    </w:p>
    <w:p w14:paraId="47ECCCF6" w14:textId="77777777" w:rsidR="00A2359C" w:rsidRPr="00A21979" w:rsidRDefault="00A2359C" w:rsidP="00A2359C">
      <w:pPr>
        <w:widowControl w:val="0"/>
        <w:jc w:val="both"/>
        <w:rPr>
          <w:rFonts w:ascii="Arial" w:hAnsi="Arial" w:cs="Arial"/>
          <w:sz w:val="22"/>
          <w:szCs w:val="22"/>
          <w:lang w:val="es-BO"/>
        </w:rPr>
      </w:pPr>
    </w:p>
    <w:p w14:paraId="627FD4B4" w14:textId="77777777" w:rsidR="00A2359C" w:rsidRPr="00806A52" w:rsidRDefault="00A2359C" w:rsidP="00A2359C">
      <w:pPr>
        <w:widowControl w:val="0"/>
        <w:jc w:val="both"/>
        <w:rPr>
          <w:rFonts w:ascii="Arial" w:hAnsi="Arial" w:cs="Arial"/>
          <w:b/>
          <w:sz w:val="22"/>
          <w:szCs w:val="22"/>
          <w:lang w:val="es-BO"/>
        </w:rPr>
      </w:pPr>
      <w:r w:rsidRPr="00806A52">
        <w:rPr>
          <w:rFonts w:ascii="Arial" w:hAnsi="Arial" w:cs="Arial"/>
          <w:sz w:val="22"/>
          <w:szCs w:val="22"/>
        </w:rPr>
        <w:t xml:space="preserve">La </w:t>
      </w:r>
      <w:r w:rsidRPr="00806A52">
        <w:rPr>
          <w:rFonts w:ascii="Arial" w:hAnsi="Arial" w:cs="Arial"/>
          <w:b/>
          <w:bCs/>
          <w:sz w:val="22"/>
          <w:szCs w:val="22"/>
        </w:rPr>
        <w:t xml:space="preserve">ENTIDAD </w:t>
      </w:r>
      <w:r w:rsidRPr="00806A52">
        <w:rPr>
          <w:rFonts w:ascii="Arial" w:hAnsi="Arial" w:cs="Arial"/>
          <w:sz w:val="22"/>
          <w:szCs w:val="22"/>
        </w:rPr>
        <w:t xml:space="preserve">aplicará las sanciones por demoras en la entrega de los </w:t>
      </w:r>
      <w:r w:rsidRPr="00806A52">
        <w:rPr>
          <w:rFonts w:ascii="Arial" w:hAnsi="Arial" w:cs="Arial"/>
          <w:b/>
          <w:bCs/>
          <w:sz w:val="22"/>
          <w:szCs w:val="22"/>
        </w:rPr>
        <w:t xml:space="preserve">BIENES </w:t>
      </w:r>
      <w:r w:rsidRPr="00806A52">
        <w:rPr>
          <w:rFonts w:ascii="Arial" w:hAnsi="Arial" w:cs="Arial"/>
          <w:sz w:val="22"/>
          <w:szCs w:val="22"/>
        </w:rPr>
        <w:t xml:space="preserve">objeto del presente Contrato en la forma prevista en la cláusula de multas del presente Contrato, sin perjuicio de que se procese la resolución del mismo por incumplimiento del </w:t>
      </w:r>
      <w:r w:rsidRPr="00806A52">
        <w:rPr>
          <w:rFonts w:ascii="Arial" w:hAnsi="Arial" w:cs="Arial"/>
          <w:b/>
          <w:bCs/>
          <w:sz w:val="22"/>
          <w:szCs w:val="22"/>
        </w:rPr>
        <w:t>PROVEEDOR.</w:t>
      </w:r>
    </w:p>
    <w:p w14:paraId="5D0FE756" w14:textId="77777777" w:rsidR="00A2359C" w:rsidRPr="00806A52" w:rsidRDefault="00A2359C" w:rsidP="00A2359C">
      <w:pPr>
        <w:widowControl w:val="0"/>
        <w:jc w:val="both"/>
        <w:rPr>
          <w:rFonts w:ascii="Arial" w:hAnsi="Arial" w:cs="Arial"/>
          <w:sz w:val="22"/>
          <w:szCs w:val="22"/>
          <w:lang w:val="es-BO"/>
        </w:rPr>
      </w:pPr>
    </w:p>
    <w:p w14:paraId="462AC84D"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b/>
          <w:sz w:val="22"/>
          <w:szCs w:val="22"/>
          <w:lang w:val="es-BO"/>
        </w:rPr>
        <w:t>CLÁUSULA DÉCIMA TERCERA.- (DOMICILIO A EFECTOS DE NOTIFICACIÓN)</w:t>
      </w:r>
      <w:r w:rsidRPr="00A21979">
        <w:rPr>
          <w:rFonts w:ascii="Arial" w:hAnsi="Arial" w:cs="Arial"/>
          <w:sz w:val="22"/>
          <w:szCs w:val="22"/>
          <w:lang w:val="es-BO"/>
        </w:rPr>
        <w:t xml:space="preserve"> </w:t>
      </w:r>
      <w:r w:rsidRPr="00806A52">
        <w:rPr>
          <w:rFonts w:ascii="Arial" w:hAnsi="Arial" w:cs="Arial"/>
          <w:sz w:val="22"/>
          <w:szCs w:val="22"/>
          <w:lang w:val="es-BO"/>
        </w:rPr>
        <w:t>Cualquier aviso o notificación que tengan que darse las partes suscribientes del presente contrato será enviada de manera escrita:</w:t>
      </w:r>
    </w:p>
    <w:p w14:paraId="725307B0" w14:textId="77777777" w:rsidR="00A2359C" w:rsidRPr="00A21979" w:rsidRDefault="00A2359C" w:rsidP="00A2359C">
      <w:pPr>
        <w:widowControl w:val="0"/>
        <w:jc w:val="both"/>
        <w:rPr>
          <w:rFonts w:ascii="Arial" w:hAnsi="Arial" w:cs="Arial"/>
          <w:sz w:val="22"/>
          <w:szCs w:val="22"/>
          <w:lang w:val="es-BO"/>
        </w:rPr>
      </w:pPr>
    </w:p>
    <w:p w14:paraId="765AE358" w14:textId="77777777" w:rsidR="00A2359C" w:rsidRPr="00A21979" w:rsidRDefault="00A2359C" w:rsidP="00A2359C">
      <w:pPr>
        <w:pStyle w:val="Prrafodelista"/>
        <w:widowControl w:val="0"/>
        <w:numPr>
          <w:ilvl w:val="1"/>
          <w:numId w:val="52"/>
        </w:numPr>
        <w:contextualSpacing/>
        <w:jc w:val="both"/>
        <w:rPr>
          <w:rFonts w:ascii="Arial" w:hAnsi="Arial" w:cs="Arial"/>
          <w:sz w:val="22"/>
          <w:szCs w:val="22"/>
          <w:lang w:val="es-BO"/>
        </w:rPr>
      </w:pPr>
      <w:r w:rsidRPr="00A21979">
        <w:rPr>
          <w:rFonts w:ascii="Arial" w:hAnsi="Arial" w:cs="Arial"/>
          <w:sz w:val="22"/>
          <w:szCs w:val="22"/>
          <w:lang w:val="es-BO"/>
        </w:rPr>
        <w:t xml:space="preserve">Al  </w:t>
      </w:r>
      <w:r w:rsidRPr="00A21979">
        <w:rPr>
          <w:rFonts w:ascii="Arial" w:hAnsi="Arial" w:cs="Arial"/>
          <w:b/>
          <w:sz w:val="22"/>
          <w:szCs w:val="22"/>
          <w:lang w:val="es-BO"/>
        </w:rPr>
        <w:t>PROVEEDOR</w:t>
      </w:r>
      <w:r w:rsidRPr="00A21979">
        <w:rPr>
          <w:rFonts w:ascii="Arial" w:hAnsi="Arial" w:cs="Arial"/>
          <w:sz w:val="22"/>
          <w:szCs w:val="22"/>
          <w:lang w:val="es-BO"/>
        </w:rPr>
        <w:t xml:space="preserve">: </w:t>
      </w:r>
      <w:r>
        <w:rPr>
          <w:rFonts w:ascii="Arial" w:hAnsi="Arial" w:cs="Arial"/>
          <w:sz w:val="22"/>
          <w:szCs w:val="22"/>
          <w:lang w:val="es-BO"/>
        </w:rPr>
        <w:t>___________________________</w:t>
      </w:r>
      <w:r w:rsidRPr="00A21979">
        <w:rPr>
          <w:rFonts w:ascii="Arial" w:hAnsi="Arial" w:cs="Arial"/>
          <w:sz w:val="22"/>
          <w:szCs w:val="22"/>
          <w:lang w:val="es-BO"/>
        </w:rPr>
        <w:t>.</w:t>
      </w:r>
    </w:p>
    <w:p w14:paraId="17D0A347" w14:textId="77777777" w:rsidR="00A2359C" w:rsidRPr="00A21979" w:rsidRDefault="00A2359C" w:rsidP="00A2359C">
      <w:pPr>
        <w:pStyle w:val="Prrafodelista"/>
        <w:widowControl w:val="0"/>
        <w:contextualSpacing/>
        <w:jc w:val="both"/>
        <w:rPr>
          <w:rFonts w:ascii="Arial" w:hAnsi="Arial" w:cs="Arial"/>
          <w:sz w:val="22"/>
          <w:szCs w:val="22"/>
          <w:lang w:val="es-BO"/>
        </w:rPr>
      </w:pPr>
    </w:p>
    <w:p w14:paraId="3A149B75" w14:textId="77777777" w:rsidR="00A2359C" w:rsidRPr="0031670A" w:rsidRDefault="00A2359C" w:rsidP="00A2359C">
      <w:pPr>
        <w:pStyle w:val="Prrafodelista"/>
        <w:widowControl w:val="0"/>
        <w:numPr>
          <w:ilvl w:val="1"/>
          <w:numId w:val="52"/>
        </w:numPr>
        <w:contextualSpacing/>
        <w:jc w:val="both"/>
        <w:rPr>
          <w:rFonts w:ascii="Arial" w:hAnsi="Arial" w:cs="Arial"/>
          <w:sz w:val="22"/>
          <w:szCs w:val="22"/>
          <w:lang w:val="es-BO"/>
        </w:rPr>
      </w:pPr>
      <w:r w:rsidRPr="00A21979">
        <w:rPr>
          <w:rFonts w:ascii="Arial" w:hAnsi="Arial" w:cs="Arial"/>
          <w:sz w:val="22"/>
          <w:szCs w:val="22"/>
          <w:lang w:val="es-BO"/>
        </w:rPr>
        <w:t xml:space="preserve">A la </w:t>
      </w:r>
      <w:r w:rsidRPr="00A21979">
        <w:rPr>
          <w:rFonts w:ascii="Arial" w:hAnsi="Arial" w:cs="Arial"/>
          <w:b/>
          <w:sz w:val="22"/>
          <w:szCs w:val="22"/>
          <w:lang w:val="es-BO"/>
        </w:rPr>
        <w:t>ENTIDAD</w:t>
      </w:r>
      <w:r w:rsidRPr="00A21979">
        <w:rPr>
          <w:rFonts w:ascii="Arial" w:hAnsi="Arial" w:cs="Arial"/>
          <w:sz w:val="22"/>
          <w:szCs w:val="22"/>
          <w:lang w:val="es-BO"/>
        </w:rPr>
        <w:t xml:space="preserve">: En la calle Ayacucho esquina calle Mercado s/n de la zona Central </w:t>
      </w:r>
      <w:r w:rsidRPr="0031670A">
        <w:rPr>
          <w:rFonts w:ascii="Arial" w:hAnsi="Arial" w:cs="Arial"/>
          <w:sz w:val="22"/>
          <w:szCs w:val="22"/>
          <w:lang w:val="es-BO"/>
        </w:rPr>
        <w:t>de la ciudad de La Paz, Bolivia.</w:t>
      </w:r>
    </w:p>
    <w:p w14:paraId="439CA7FA" w14:textId="77777777" w:rsidR="00A2359C" w:rsidRPr="0031670A" w:rsidRDefault="00A2359C" w:rsidP="00A2359C">
      <w:pPr>
        <w:widowControl w:val="0"/>
        <w:jc w:val="both"/>
        <w:rPr>
          <w:rFonts w:ascii="Arial" w:hAnsi="Arial" w:cs="Arial"/>
          <w:b/>
          <w:sz w:val="22"/>
          <w:szCs w:val="22"/>
          <w:lang w:val="es-BO"/>
        </w:rPr>
      </w:pPr>
    </w:p>
    <w:p w14:paraId="6BE4FECE" w14:textId="77777777" w:rsidR="00A2359C" w:rsidRPr="0031670A" w:rsidRDefault="00A2359C" w:rsidP="00A2359C">
      <w:pPr>
        <w:pStyle w:val="Default"/>
        <w:jc w:val="both"/>
        <w:rPr>
          <w:rFonts w:ascii="Arial" w:hAnsi="Arial" w:cs="Arial"/>
          <w:sz w:val="22"/>
          <w:szCs w:val="22"/>
        </w:rPr>
      </w:pPr>
      <w:r w:rsidRPr="0031670A">
        <w:rPr>
          <w:rFonts w:ascii="Arial" w:hAnsi="Arial" w:cs="Arial"/>
          <w:b/>
          <w:sz w:val="22"/>
          <w:szCs w:val="22"/>
        </w:rPr>
        <w:t>CLÁUSULA DÉCIMA CUARTA.- (DERECHOS DEL</w:t>
      </w:r>
      <w:r w:rsidRPr="0031670A">
        <w:rPr>
          <w:rFonts w:ascii="Arial" w:hAnsi="Arial" w:cs="Arial"/>
          <w:sz w:val="22"/>
          <w:szCs w:val="22"/>
        </w:rPr>
        <w:t xml:space="preserve"> </w:t>
      </w:r>
      <w:r w:rsidRPr="0031670A">
        <w:rPr>
          <w:rFonts w:ascii="Arial" w:hAnsi="Arial" w:cs="Arial"/>
          <w:b/>
          <w:sz w:val="22"/>
          <w:szCs w:val="22"/>
        </w:rPr>
        <w:t xml:space="preserve">PROVEEDOR) </w:t>
      </w:r>
      <w:r w:rsidRPr="0031670A">
        <w:rPr>
          <w:rFonts w:ascii="Arial" w:hAnsi="Arial" w:cs="Arial"/>
          <w:sz w:val="22"/>
          <w:szCs w:val="22"/>
        </w:rPr>
        <w:t xml:space="preserve">El </w:t>
      </w:r>
      <w:r w:rsidRPr="0031670A">
        <w:rPr>
          <w:rFonts w:ascii="Arial" w:hAnsi="Arial" w:cs="Arial"/>
          <w:b/>
          <w:bCs/>
          <w:sz w:val="22"/>
          <w:szCs w:val="22"/>
        </w:rPr>
        <w:t>PROVEEDOR</w:t>
      </w:r>
      <w:r w:rsidRPr="0031670A">
        <w:rPr>
          <w:rFonts w:ascii="Arial" w:hAnsi="Arial" w:cs="Arial"/>
          <w:sz w:val="22"/>
          <w:szCs w:val="22"/>
        </w:rPr>
        <w:t xml:space="preserve">, tiene derecho a plantear los reclamos que considere correctos, por cualquier omisión de la </w:t>
      </w:r>
      <w:r w:rsidRPr="0031670A">
        <w:rPr>
          <w:rFonts w:ascii="Arial" w:hAnsi="Arial" w:cs="Arial"/>
          <w:b/>
          <w:bCs/>
          <w:sz w:val="22"/>
          <w:szCs w:val="22"/>
        </w:rPr>
        <w:t>ENTIDAD</w:t>
      </w:r>
      <w:r w:rsidRPr="0031670A">
        <w:rPr>
          <w:rFonts w:ascii="Arial" w:hAnsi="Arial" w:cs="Arial"/>
          <w:sz w:val="22"/>
          <w:szCs w:val="22"/>
        </w:rPr>
        <w:t xml:space="preserve">, por falta de pago de la adquisición efectuada, o por cualquier otro aspecto consignado en el presente Contrato. </w:t>
      </w:r>
    </w:p>
    <w:p w14:paraId="4B100EA2" w14:textId="77777777" w:rsidR="00A2359C" w:rsidRPr="0031670A" w:rsidRDefault="00A2359C" w:rsidP="00A2359C">
      <w:pPr>
        <w:autoSpaceDE w:val="0"/>
        <w:autoSpaceDN w:val="0"/>
        <w:adjustRightInd w:val="0"/>
        <w:jc w:val="both"/>
        <w:rPr>
          <w:rFonts w:ascii="Arial" w:hAnsi="Arial" w:cs="Arial"/>
          <w:color w:val="000000"/>
          <w:sz w:val="22"/>
          <w:szCs w:val="22"/>
          <w:lang w:val="es-BO" w:eastAsia="es-BO"/>
        </w:rPr>
      </w:pPr>
    </w:p>
    <w:p w14:paraId="420E48F9" w14:textId="77777777" w:rsidR="00A2359C" w:rsidRPr="0031670A" w:rsidRDefault="00A2359C" w:rsidP="00A2359C">
      <w:pPr>
        <w:autoSpaceDE w:val="0"/>
        <w:autoSpaceDN w:val="0"/>
        <w:adjustRightInd w:val="0"/>
        <w:jc w:val="both"/>
        <w:rPr>
          <w:rFonts w:ascii="Arial" w:hAnsi="Arial" w:cs="Arial"/>
          <w:color w:val="000000"/>
          <w:sz w:val="22"/>
          <w:szCs w:val="22"/>
          <w:lang w:val="es-BO" w:eastAsia="es-BO"/>
        </w:rPr>
      </w:pPr>
      <w:r w:rsidRPr="0031670A">
        <w:rPr>
          <w:rFonts w:ascii="Arial" w:hAnsi="Arial" w:cs="Arial"/>
          <w:color w:val="000000"/>
          <w:sz w:val="22"/>
          <w:szCs w:val="22"/>
          <w:lang w:val="es-BO" w:eastAsia="es-BO"/>
        </w:rPr>
        <w:t xml:space="preserve">Tales reclamos deberán ser planteados por escrito y con los respaldos correspondientes, a la </w:t>
      </w:r>
      <w:r w:rsidRPr="0031670A">
        <w:rPr>
          <w:rFonts w:ascii="Arial" w:hAnsi="Arial" w:cs="Arial"/>
          <w:b/>
          <w:bCs/>
          <w:color w:val="000000"/>
          <w:sz w:val="22"/>
          <w:szCs w:val="22"/>
          <w:lang w:val="es-BO" w:eastAsia="es-BO"/>
        </w:rPr>
        <w:t>ENTIDAD</w:t>
      </w:r>
      <w:r w:rsidRPr="0031670A">
        <w:rPr>
          <w:rFonts w:ascii="Arial" w:hAnsi="Arial" w:cs="Arial"/>
          <w:color w:val="000000"/>
          <w:sz w:val="22"/>
          <w:szCs w:val="22"/>
          <w:lang w:val="es-BO" w:eastAsia="es-BO"/>
        </w:rPr>
        <w:t xml:space="preserve">, hasta veinte (20) días hábiles, posteriores al suceso. </w:t>
      </w:r>
    </w:p>
    <w:p w14:paraId="3912566B" w14:textId="77777777" w:rsidR="00A2359C" w:rsidRPr="0031670A" w:rsidRDefault="00A2359C" w:rsidP="00A2359C">
      <w:pPr>
        <w:widowControl w:val="0"/>
        <w:jc w:val="both"/>
        <w:rPr>
          <w:rFonts w:ascii="Arial" w:hAnsi="Arial" w:cs="Arial"/>
          <w:color w:val="000000"/>
          <w:sz w:val="22"/>
          <w:szCs w:val="22"/>
          <w:lang w:val="es-BO" w:eastAsia="es-BO"/>
        </w:rPr>
      </w:pPr>
    </w:p>
    <w:p w14:paraId="0F8A182C" w14:textId="77777777" w:rsidR="00A2359C" w:rsidRPr="0031670A" w:rsidRDefault="00A2359C" w:rsidP="00A2359C">
      <w:pPr>
        <w:widowControl w:val="0"/>
        <w:jc w:val="both"/>
        <w:rPr>
          <w:rFonts w:ascii="Arial" w:hAnsi="Arial" w:cs="Arial"/>
          <w:b/>
          <w:sz w:val="22"/>
          <w:szCs w:val="22"/>
          <w:lang w:val="es-BO"/>
        </w:rPr>
      </w:pPr>
      <w:r w:rsidRPr="0031670A">
        <w:rPr>
          <w:rFonts w:ascii="Arial" w:hAnsi="Arial" w:cs="Arial"/>
          <w:color w:val="000000"/>
          <w:sz w:val="22"/>
          <w:szCs w:val="22"/>
          <w:lang w:val="es-BO" w:eastAsia="es-BO"/>
        </w:rPr>
        <w:t xml:space="preserve">La </w:t>
      </w:r>
      <w:r w:rsidRPr="0031670A">
        <w:rPr>
          <w:rFonts w:ascii="Arial" w:hAnsi="Arial" w:cs="Arial"/>
          <w:b/>
          <w:bCs/>
          <w:color w:val="000000"/>
          <w:sz w:val="22"/>
          <w:szCs w:val="22"/>
          <w:lang w:val="es-BO" w:eastAsia="es-BO"/>
        </w:rPr>
        <w:t>ENTIDAD</w:t>
      </w:r>
      <w:r w:rsidRPr="0031670A">
        <w:rPr>
          <w:rFonts w:ascii="Arial" w:hAnsi="Arial" w:cs="Arial"/>
          <w:color w:val="000000"/>
          <w:sz w:val="22"/>
          <w:szCs w:val="22"/>
          <w:lang w:val="es-BO" w:eastAsia="es-BO"/>
        </w:rPr>
        <w:t xml:space="preserve">, dentro del lapso de cinco (5) días hábiles de recibido el reclamo, deberá emitir su respuesta de forma sustentada al </w:t>
      </w:r>
      <w:r w:rsidRPr="0031670A">
        <w:rPr>
          <w:rFonts w:ascii="Arial" w:hAnsi="Arial" w:cs="Arial"/>
          <w:b/>
          <w:bCs/>
          <w:color w:val="000000"/>
          <w:sz w:val="22"/>
          <w:szCs w:val="22"/>
          <w:lang w:val="es-BO" w:eastAsia="es-BO"/>
        </w:rPr>
        <w:t xml:space="preserve">PROVEEDOR </w:t>
      </w:r>
      <w:r w:rsidRPr="0031670A">
        <w:rPr>
          <w:rFonts w:ascii="Arial" w:hAnsi="Arial" w:cs="Arial"/>
          <w:color w:val="000000"/>
          <w:sz w:val="22"/>
          <w:szCs w:val="22"/>
          <w:lang w:val="es-BO" w:eastAsia="es-BO"/>
        </w:rPr>
        <w:t xml:space="preserve">aceptando o rechazando el reclamo. Dentro de este plazo, la </w:t>
      </w:r>
      <w:r w:rsidRPr="0031670A">
        <w:rPr>
          <w:rFonts w:ascii="Arial" w:hAnsi="Arial" w:cs="Arial"/>
          <w:b/>
          <w:bCs/>
          <w:color w:val="000000"/>
          <w:sz w:val="22"/>
          <w:szCs w:val="22"/>
          <w:lang w:val="es-BO" w:eastAsia="es-BO"/>
        </w:rPr>
        <w:t xml:space="preserve">ENTIDAD </w:t>
      </w:r>
      <w:r w:rsidRPr="0031670A">
        <w:rPr>
          <w:rFonts w:ascii="Arial" w:hAnsi="Arial" w:cs="Arial"/>
          <w:color w:val="000000"/>
          <w:sz w:val="22"/>
          <w:szCs w:val="22"/>
          <w:lang w:val="es-BO" w:eastAsia="es-BO"/>
        </w:rPr>
        <w:t xml:space="preserve">podrá solicitar las aclaraciones respectivas al </w:t>
      </w:r>
      <w:r w:rsidRPr="0031670A">
        <w:rPr>
          <w:rFonts w:ascii="Arial" w:hAnsi="Arial" w:cs="Arial"/>
          <w:b/>
          <w:bCs/>
          <w:color w:val="000000"/>
          <w:sz w:val="22"/>
          <w:szCs w:val="22"/>
          <w:lang w:val="es-BO" w:eastAsia="es-BO"/>
        </w:rPr>
        <w:t>PROVEEDOR</w:t>
      </w:r>
      <w:r w:rsidRPr="0031670A">
        <w:rPr>
          <w:rFonts w:ascii="Arial" w:hAnsi="Arial" w:cs="Arial"/>
          <w:color w:val="000000"/>
          <w:sz w:val="22"/>
          <w:szCs w:val="22"/>
          <w:lang w:val="es-BO" w:eastAsia="es-BO"/>
        </w:rPr>
        <w:t>, para sustentar su decisión.</w:t>
      </w:r>
    </w:p>
    <w:p w14:paraId="3FCE0688" w14:textId="77777777" w:rsidR="00A2359C" w:rsidRPr="0031670A" w:rsidRDefault="00A2359C" w:rsidP="00A2359C">
      <w:pPr>
        <w:widowControl w:val="0"/>
        <w:jc w:val="both"/>
        <w:rPr>
          <w:rFonts w:ascii="Arial" w:hAnsi="Arial" w:cs="Arial"/>
          <w:b/>
          <w:sz w:val="22"/>
          <w:szCs w:val="22"/>
          <w:lang w:val="es-BO"/>
        </w:rPr>
      </w:pPr>
    </w:p>
    <w:p w14:paraId="5DDD723C" w14:textId="77777777" w:rsidR="00A2359C" w:rsidRPr="0031670A" w:rsidRDefault="00A2359C" w:rsidP="00A2359C">
      <w:pPr>
        <w:autoSpaceDE w:val="0"/>
        <w:autoSpaceDN w:val="0"/>
        <w:adjustRightInd w:val="0"/>
        <w:jc w:val="both"/>
        <w:rPr>
          <w:rFonts w:ascii="Arial" w:hAnsi="Arial" w:cs="Arial"/>
          <w:color w:val="000000"/>
          <w:sz w:val="22"/>
          <w:szCs w:val="22"/>
          <w:lang w:val="es-BO" w:eastAsia="es-BO"/>
        </w:rPr>
      </w:pPr>
      <w:r w:rsidRPr="0031670A">
        <w:rPr>
          <w:rFonts w:ascii="Arial" w:hAnsi="Arial" w:cs="Arial"/>
          <w:color w:val="000000"/>
          <w:sz w:val="22"/>
          <w:szCs w:val="22"/>
          <w:lang w:val="es-BO" w:eastAsia="es-BO"/>
        </w:rPr>
        <w:t xml:space="preserve">En caso que el reclamo sea complejo la </w:t>
      </w:r>
      <w:r w:rsidRPr="0031670A">
        <w:rPr>
          <w:rFonts w:ascii="Arial" w:hAnsi="Arial" w:cs="Arial"/>
          <w:b/>
          <w:bCs/>
          <w:color w:val="000000"/>
          <w:sz w:val="22"/>
          <w:szCs w:val="22"/>
          <w:lang w:val="es-BO" w:eastAsia="es-BO"/>
        </w:rPr>
        <w:t xml:space="preserve">ENTIDAD </w:t>
      </w:r>
      <w:r w:rsidRPr="0031670A">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31670A">
        <w:rPr>
          <w:rFonts w:ascii="Arial" w:hAnsi="Arial" w:cs="Arial"/>
          <w:b/>
          <w:bCs/>
          <w:color w:val="000000"/>
          <w:sz w:val="22"/>
          <w:szCs w:val="22"/>
          <w:lang w:val="es-BO" w:eastAsia="es-BO"/>
        </w:rPr>
        <w:t xml:space="preserve">. </w:t>
      </w:r>
    </w:p>
    <w:p w14:paraId="1374580B" w14:textId="77777777" w:rsidR="00A2359C" w:rsidRPr="0031670A" w:rsidRDefault="00A2359C" w:rsidP="00A2359C">
      <w:pPr>
        <w:widowControl w:val="0"/>
        <w:jc w:val="both"/>
        <w:rPr>
          <w:rFonts w:ascii="Arial" w:hAnsi="Arial" w:cs="Arial"/>
          <w:color w:val="000000"/>
          <w:sz w:val="22"/>
          <w:szCs w:val="22"/>
          <w:lang w:val="es-BO" w:eastAsia="es-BO"/>
        </w:rPr>
      </w:pPr>
    </w:p>
    <w:p w14:paraId="71625537" w14:textId="77777777" w:rsidR="00A2359C" w:rsidRPr="0031670A" w:rsidRDefault="00A2359C" w:rsidP="00A2359C">
      <w:pPr>
        <w:widowControl w:val="0"/>
        <w:jc w:val="both"/>
        <w:rPr>
          <w:rFonts w:ascii="Arial" w:hAnsi="Arial" w:cs="Arial"/>
          <w:color w:val="000000"/>
          <w:sz w:val="22"/>
          <w:szCs w:val="22"/>
          <w:lang w:val="es-BO" w:eastAsia="es-BO"/>
        </w:rPr>
      </w:pPr>
      <w:r w:rsidRPr="0031670A">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31670A">
        <w:rPr>
          <w:rFonts w:ascii="Arial" w:hAnsi="Arial" w:cs="Arial"/>
          <w:b/>
          <w:bCs/>
          <w:color w:val="000000"/>
          <w:sz w:val="22"/>
          <w:szCs w:val="22"/>
          <w:lang w:val="es-BO" w:eastAsia="es-BO"/>
        </w:rPr>
        <w:t>ENTIDAD</w:t>
      </w:r>
      <w:r w:rsidRPr="0031670A">
        <w:rPr>
          <w:rFonts w:ascii="Arial" w:hAnsi="Arial" w:cs="Arial"/>
          <w:color w:val="000000"/>
          <w:sz w:val="22"/>
          <w:szCs w:val="22"/>
          <w:lang w:val="es-BO" w:eastAsia="es-BO"/>
        </w:rPr>
        <w:t>.</w:t>
      </w:r>
    </w:p>
    <w:p w14:paraId="646C1A29" w14:textId="77777777" w:rsidR="00A2359C" w:rsidRPr="0031670A" w:rsidRDefault="00A2359C" w:rsidP="00A2359C">
      <w:pPr>
        <w:widowControl w:val="0"/>
        <w:jc w:val="both"/>
        <w:rPr>
          <w:rFonts w:ascii="Arial" w:hAnsi="Arial" w:cs="Arial"/>
          <w:sz w:val="22"/>
          <w:szCs w:val="22"/>
          <w:lang w:val="es-BO"/>
        </w:rPr>
      </w:pPr>
    </w:p>
    <w:p w14:paraId="2234886A" w14:textId="77777777" w:rsidR="00A2359C" w:rsidRPr="00806A52" w:rsidRDefault="00A2359C" w:rsidP="00A2359C">
      <w:pPr>
        <w:widowControl w:val="0"/>
        <w:jc w:val="both"/>
        <w:rPr>
          <w:rFonts w:ascii="Arial" w:hAnsi="Arial" w:cs="Arial"/>
          <w:sz w:val="22"/>
          <w:szCs w:val="22"/>
          <w:lang w:val="es-BO"/>
        </w:rPr>
      </w:pPr>
      <w:r w:rsidRPr="0031670A">
        <w:rPr>
          <w:rFonts w:ascii="Arial" w:hAnsi="Arial" w:cs="Arial"/>
          <w:sz w:val="22"/>
          <w:szCs w:val="22"/>
          <w:lang w:val="es-BO"/>
        </w:rPr>
        <w:t xml:space="preserve">La </w:t>
      </w:r>
      <w:r w:rsidRPr="0031670A">
        <w:rPr>
          <w:rFonts w:ascii="Arial" w:hAnsi="Arial" w:cs="Arial"/>
          <w:b/>
          <w:sz w:val="22"/>
          <w:szCs w:val="22"/>
          <w:lang w:val="es-BO"/>
        </w:rPr>
        <w:t>ENTIDAD</w:t>
      </w:r>
      <w:r w:rsidRPr="0031670A">
        <w:rPr>
          <w:rFonts w:ascii="Arial" w:hAnsi="Arial" w:cs="Arial"/>
          <w:sz w:val="22"/>
          <w:szCs w:val="22"/>
          <w:lang w:val="es-BO"/>
        </w:rPr>
        <w:t xml:space="preserve"> no atenderá reclamos presentados fuera del plazo establecido en esta cláusula.</w:t>
      </w:r>
    </w:p>
    <w:p w14:paraId="5462051A" w14:textId="77777777" w:rsidR="00A2359C" w:rsidRPr="00A21979" w:rsidRDefault="00A2359C" w:rsidP="00A2359C">
      <w:pPr>
        <w:widowControl w:val="0"/>
        <w:autoSpaceDE w:val="0"/>
        <w:autoSpaceDN w:val="0"/>
        <w:adjustRightInd w:val="0"/>
        <w:jc w:val="both"/>
        <w:rPr>
          <w:rFonts w:ascii="Arial" w:hAnsi="Arial" w:cs="Arial"/>
          <w:b/>
          <w:bCs/>
          <w:sz w:val="22"/>
          <w:szCs w:val="22"/>
          <w:lang w:val="es-BO"/>
        </w:rPr>
      </w:pPr>
    </w:p>
    <w:p w14:paraId="4F6A91EF" w14:textId="77777777" w:rsidR="00A2359C" w:rsidRPr="004929AD" w:rsidRDefault="00A2359C" w:rsidP="00A2359C">
      <w:pPr>
        <w:pStyle w:val="Default"/>
        <w:jc w:val="both"/>
        <w:rPr>
          <w:rFonts w:ascii="Arial" w:hAnsi="Arial" w:cs="Arial"/>
          <w:sz w:val="22"/>
          <w:szCs w:val="22"/>
        </w:rPr>
      </w:pPr>
      <w:r w:rsidRPr="004929AD">
        <w:rPr>
          <w:rFonts w:ascii="Arial" w:hAnsi="Arial" w:cs="Arial"/>
          <w:b/>
          <w:sz w:val="22"/>
          <w:szCs w:val="22"/>
        </w:rPr>
        <w:t>CLÁUSULA DÉCIMA QUINTA</w:t>
      </w:r>
      <w:r w:rsidRPr="004929AD">
        <w:rPr>
          <w:rFonts w:ascii="Arial" w:hAnsi="Arial" w:cs="Arial"/>
          <w:b/>
          <w:bCs/>
          <w:sz w:val="22"/>
          <w:szCs w:val="22"/>
        </w:rPr>
        <w:t xml:space="preserve">.- (ESTIPULACIÓN SOBRE IMPUESTOS) </w:t>
      </w:r>
      <w:r w:rsidRPr="004929AD">
        <w:rPr>
          <w:rFonts w:ascii="Arial" w:hAnsi="Arial" w:cs="Arial"/>
          <w:sz w:val="22"/>
          <w:szCs w:val="22"/>
        </w:rPr>
        <w:t xml:space="preserve">Correrá por cuenta del </w:t>
      </w:r>
      <w:r w:rsidRPr="004929AD">
        <w:rPr>
          <w:rFonts w:ascii="Arial" w:hAnsi="Arial" w:cs="Arial"/>
          <w:b/>
          <w:bCs/>
          <w:sz w:val="22"/>
          <w:szCs w:val="22"/>
        </w:rPr>
        <w:t xml:space="preserve">PROVEEDOR </w:t>
      </w:r>
      <w:r w:rsidRPr="004929AD">
        <w:rPr>
          <w:rFonts w:ascii="Arial" w:hAnsi="Arial" w:cs="Arial"/>
          <w:sz w:val="22"/>
          <w:szCs w:val="22"/>
        </w:rPr>
        <w:t xml:space="preserve">el pago de todos los impuestos vigentes en el país a la fecha de presentación de la propuesta. </w:t>
      </w:r>
    </w:p>
    <w:p w14:paraId="466D4F59" w14:textId="77777777" w:rsidR="00A2359C" w:rsidRPr="004929AD" w:rsidRDefault="00A2359C" w:rsidP="00A2359C">
      <w:pPr>
        <w:widowControl w:val="0"/>
        <w:autoSpaceDE w:val="0"/>
        <w:autoSpaceDN w:val="0"/>
        <w:adjustRightInd w:val="0"/>
        <w:jc w:val="both"/>
        <w:rPr>
          <w:rFonts w:ascii="Arial" w:hAnsi="Arial" w:cs="Arial"/>
          <w:color w:val="000000"/>
          <w:sz w:val="22"/>
          <w:szCs w:val="22"/>
          <w:lang w:val="es-BO" w:eastAsia="es-BO"/>
        </w:rPr>
      </w:pPr>
    </w:p>
    <w:p w14:paraId="6A89D4C8" w14:textId="77777777" w:rsidR="00A2359C" w:rsidRPr="004929AD" w:rsidRDefault="00A2359C" w:rsidP="00A2359C">
      <w:pPr>
        <w:widowControl w:val="0"/>
        <w:autoSpaceDE w:val="0"/>
        <w:autoSpaceDN w:val="0"/>
        <w:adjustRightInd w:val="0"/>
        <w:jc w:val="both"/>
        <w:rPr>
          <w:rFonts w:ascii="Arial" w:hAnsi="Arial" w:cs="Arial"/>
          <w:sz w:val="22"/>
          <w:szCs w:val="22"/>
          <w:lang w:val="es-BO"/>
        </w:rPr>
      </w:pPr>
      <w:r w:rsidRPr="004929AD">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4929AD">
        <w:rPr>
          <w:rFonts w:ascii="Arial" w:hAnsi="Arial" w:cs="Arial"/>
          <w:b/>
          <w:bCs/>
          <w:color w:val="000000"/>
          <w:sz w:val="22"/>
          <w:szCs w:val="22"/>
          <w:lang w:val="es-BO" w:eastAsia="es-BO"/>
        </w:rPr>
        <w:t xml:space="preserve">PROVEEDOR </w:t>
      </w:r>
      <w:r w:rsidRPr="004929AD">
        <w:rPr>
          <w:rFonts w:ascii="Arial" w:hAnsi="Arial" w:cs="Arial"/>
          <w:color w:val="000000"/>
          <w:sz w:val="22"/>
          <w:szCs w:val="22"/>
          <w:lang w:val="es-BO" w:eastAsia="es-BO"/>
        </w:rPr>
        <w:t>deberá acogerse a su cumplimiento desde la fecha de vigencia de dicha normativa.</w:t>
      </w:r>
    </w:p>
    <w:p w14:paraId="44B4F97D" w14:textId="77777777" w:rsidR="00A2359C" w:rsidRPr="004929AD" w:rsidRDefault="00A2359C" w:rsidP="00A2359C">
      <w:pPr>
        <w:widowControl w:val="0"/>
        <w:jc w:val="both"/>
        <w:rPr>
          <w:rFonts w:ascii="Arial" w:hAnsi="Arial" w:cs="Arial"/>
          <w:sz w:val="22"/>
          <w:szCs w:val="22"/>
          <w:lang w:val="es-BO"/>
        </w:rPr>
      </w:pPr>
    </w:p>
    <w:p w14:paraId="6DD3FB69" w14:textId="77777777" w:rsidR="00A2359C" w:rsidRPr="004929AD" w:rsidRDefault="00A2359C" w:rsidP="00A2359C">
      <w:pPr>
        <w:widowControl w:val="0"/>
        <w:autoSpaceDE w:val="0"/>
        <w:autoSpaceDN w:val="0"/>
        <w:adjustRightInd w:val="0"/>
        <w:jc w:val="both"/>
        <w:rPr>
          <w:rFonts w:ascii="Arial" w:hAnsi="Arial" w:cs="Arial"/>
          <w:b/>
          <w:sz w:val="22"/>
          <w:szCs w:val="22"/>
          <w:lang w:val="es-BO"/>
        </w:rPr>
      </w:pPr>
      <w:r w:rsidRPr="00A21979">
        <w:rPr>
          <w:rFonts w:ascii="Arial" w:hAnsi="Arial" w:cs="Arial"/>
          <w:b/>
          <w:sz w:val="22"/>
          <w:szCs w:val="22"/>
          <w:lang w:val="es-BO"/>
        </w:rPr>
        <w:t xml:space="preserve">CLÁUSULA DÉCIMA SEXTA.- (FACTURACIÓN) </w:t>
      </w:r>
      <w:r w:rsidRPr="004929AD">
        <w:rPr>
          <w:rFonts w:ascii="Arial" w:hAnsi="Arial" w:cs="Arial"/>
          <w:sz w:val="22"/>
          <w:szCs w:val="22"/>
        </w:rPr>
        <w:t xml:space="preserve">El </w:t>
      </w:r>
      <w:r w:rsidRPr="004929AD">
        <w:rPr>
          <w:rFonts w:ascii="Arial" w:hAnsi="Arial" w:cs="Arial"/>
          <w:b/>
          <w:bCs/>
          <w:sz w:val="22"/>
          <w:szCs w:val="22"/>
        </w:rPr>
        <w:t xml:space="preserve">PROVEEDOR </w:t>
      </w:r>
      <w:r w:rsidRPr="004929AD">
        <w:rPr>
          <w:rFonts w:ascii="Arial" w:hAnsi="Arial" w:cs="Arial"/>
          <w:sz w:val="22"/>
          <w:szCs w:val="22"/>
        </w:rPr>
        <w:t xml:space="preserve">al momento de </w:t>
      </w:r>
      <w:r>
        <w:rPr>
          <w:rFonts w:ascii="Arial" w:hAnsi="Arial" w:cs="Arial"/>
          <w:sz w:val="22"/>
          <w:szCs w:val="22"/>
        </w:rPr>
        <w:t xml:space="preserve">la </w:t>
      </w:r>
      <w:r w:rsidRPr="004929AD">
        <w:rPr>
          <w:rFonts w:ascii="Arial" w:hAnsi="Arial" w:cs="Arial"/>
          <w:sz w:val="22"/>
          <w:szCs w:val="22"/>
        </w:rPr>
        <w:t xml:space="preserve">entrega de los </w:t>
      </w:r>
      <w:r w:rsidRPr="004929AD">
        <w:rPr>
          <w:rFonts w:ascii="Arial" w:hAnsi="Arial" w:cs="Arial"/>
          <w:b/>
          <w:bCs/>
          <w:sz w:val="22"/>
          <w:szCs w:val="22"/>
        </w:rPr>
        <w:t xml:space="preserve">BIENES </w:t>
      </w:r>
      <w:r w:rsidRPr="004929AD">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4929AD">
        <w:rPr>
          <w:rFonts w:ascii="Arial" w:hAnsi="Arial" w:cs="Arial"/>
          <w:b/>
          <w:bCs/>
          <w:sz w:val="22"/>
          <w:szCs w:val="22"/>
        </w:rPr>
        <w:t xml:space="preserve">ENTIDAD, </w:t>
      </w:r>
      <w:r w:rsidRPr="004929AD">
        <w:rPr>
          <w:rFonts w:ascii="Arial" w:hAnsi="Arial" w:cs="Arial"/>
          <w:sz w:val="22"/>
          <w:szCs w:val="22"/>
        </w:rPr>
        <w:t>por el monto de la venta efectivizada, caso contrario dicho pago no se realizará.</w:t>
      </w:r>
      <w:r w:rsidRPr="004929AD">
        <w:rPr>
          <w:rFonts w:ascii="Arial" w:hAnsi="Arial" w:cs="Arial"/>
          <w:sz w:val="22"/>
          <w:szCs w:val="22"/>
          <w:lang w:val="es-BO"/>
        </w:rPr>
        <w:t xml:space="preserve"> </w:t>
      </w:r>
    </w:p>
    <w:p w14:paraId="7860E486" w14:textId="77777777" w:rsidR="00A2359C" w:rsidRPr="00A21979" w:rsidRDefault="00A2359C" w:rsidP="00A2359C">
      <w:pPr>
        <w:widowControl w:val="0"/>
        <w:autoSpaceDE w:val="0"/>
        <w:autoSpaceDN w:val="0"/>
        <w:adjustRightInd w:val="0"/>
        <w:jc w:val="both"/>
        <w:rPr>
          <w:rFonts w:ascii="Arial" w:hAnsi="Arial" w:cs="Arial"/>
          <w:sz w:val="22"/>
          <w:szCs w:val="22"/>
          <w:lang w:val="es-BO"/>
        </w:rPr>
      </w:pPr>
    </w:p>
    <w:p w14:paraId="382BF2C6"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b/>
          <w:sz w:val="22"/>
          <w:szCs w:val="22"/>
          <w:lang w:val="es-BO"/>
        </w:rPr>
        <w:t>CLÁUSULA DÉCIMA SÉPTIMA.- (SUBCONTRATOS)</w:t>
      </w:r>
      <w:r w:rsidRPr="00A21979">
        <w:rPr>
          <w:rFonts w:ascii="Arial" w:hAnsi="Arial" w:cs="Arial"/>
          <w:sz w:val="22"/>
          <w:szCs w:val="22"/>
          <w:lang w:val="es-BO"/>
        </w:rPr>
        <w:t xml:space="preserve"> No se aceptarán subcontrataciones para el presente Proceso de Contratación.</w:t>
      </w:r>
    </w:p>
    <w:p w14:paraId="090D66C8" w14:textId="77777777" w:rsidR="00A2359C" w:rsidRPr="00A21979" w:rsidRDefault="00A2359C" w:rsidP="00A2359C">
      <w:pPr>
        <w:widowControl w:val="0"/>
        <w:jc w:val="both"/>
        <w:rPr>
          <w:rFonts w:ascii="Arial" w:hAnsi="Arial" w:cs="Arial"/>
          <w:b/>
          <w:sz w:val="22"/>
          <w:szCs w:val="22"/>
          <w:lang w:val="es-BO"/>
        </w:rPr>
      </w:pPr>
    </w:p>
    <w:p w14:paraId="622CB9C1"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b/>
          <w:sz w:val="22"/>
          <w:szCs w:val="22"/>
          <w:lang w:val="es-BO"/>
        </w:rPr>
        <w:t>CLÁUSULA DÉCIMA OCTAVA.- (MODIFICACIONES AL CONTRATO)</w:t>
      </w:r>
      <w:r w:rsidRPr="00A21979">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A21979">
        <w:rPr>
          <w:rFonts w:ascii="Arial" w:hAnsi="Arial" w:cs="Arial"/>
          <w:b/>
          <w:sz w:val="22"/>
          <w:szCs w:val="22"/>
          <w:lang w:val="es-BO"/>
        </w:rPr>
        <w:t>PARTES</w:t>
      </w:r>
      <w:r w:rsidRPr="00A21979">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8DF1CAB" w14:textId="77777777" w:rsidR="00A2359C" w:rsidRPr="00A21979" w:rsidRDefault="00A2359C" w:rsidP="00A2359C">
      <w:pPr>
        <w:widowControl w:val="0"/>
        <w:jc w:val="both"/>
        <w:rPr>
          <w:rFonts w:ascii="Arial" w:hAnsi="Arial" w:cs="Arial"/>
          <w:sz w:val="22"/>
          <w:szCs w:val="22"/>
          <w:lang w:val="es-BO"/>
        </w:rPr>
      </w:pPr>
    </w:p>
    <w:p w14:paraId="525BBA1D"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23FFDD41" w14:textId="77777777" w:rsidR="00A2359C" w:rsidRPr="00A21979" w:rsidRDefault="00A2359C" w:rsidP="00A2359C">
      <w:pPr>
        <w:widowControl w:val="0"/>
        <w:jc w:val="both"/>
        <w:rPr>
          <w:rFonts w:ascii="Arial" w:hAnsi="Arial" w:cs="Arial"/>
          <w:sz w:val="22"/>
          <w:szCs w:val="22"/>
          <w:lang w:val="es-BO"/>
        </w:rPr>
      </w:pPr>
    </w:p>
    <w:p w14:paraId="29D7BD9D"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sz w:val="22"/>
          <w:szCs w:val="22"/>
          <w:lang w:val="es-BO"/>
        </w:rPr>
        <w:t>La modificación al plazo, permite la ampliación o disminución del mismo.</w:t>
      </w:r>
    </w:p>
    <w:p w14:paraId="5491EFF3" w14:textId="77777777" w:rsidR="00A2359C" w:rsidRPr="00A21979" w:rsidRDefault="00A2359C" w:rsidP="00A2359C">
      <w:pPr>
        <w:widowControl w:val="0"/>
        <w:jc w:val="both"/>
        <w:rPr>
          <w:rFonts w:ascii="Arial" w:hAnsi="Arial" w:cs="Arial"/>
          <w:sz w:val="22"/>
          <w:szCs w:val="22"/>
          <w:lang w:val="es-BO"/>
        </w:rPr>
      </w:pPr>
    </w:p>
    <w:p w14:paraId="7DAF14CA"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40BD8F94" w14:textId="77777777" w:rsidR="00A2359C" w:rsidRPr="00A21979" w:rsidRDefault="00A2359C" w:rsidP="00A2359C">
      <w:pPr>
        <w:widowControl w:val="0"/>
        <w:autoSpaceDE w:val="0"/>
        <w:autoSpaceDN w:val="0"/>
        <w:adjustRightInd w:val="0"/>
        <w:jc w:val="both"/>
        <w:rPr>
          <w:rFonts w:ascii="Arial" w:hAnsi="Arial" w:cs="Arial"/>
          <w:sz w:val="22"/>
          <w:szCs w:val="22"/>
          <w:lang w:val="es-BO"/>
        </w:rPr>
      </w:pPr>
    </w:p>
    <w:p w14:paraId="433A06E5" w14:textId="77777777" w:rsidR="00A2359C" w:rsidRPr="00A21979" w:rsidRDefault="00A2359C" w:rsidP="00A2359C">
      <w:pPr>
        <w:widowControl w:val="0"/>
        <w:jc w:val="both"/>
        <w:rPr>
          <w:rFonts w:ascii="Arial" w:hAnsi="Arial" w:cs="Arial"/>
          <w:b/>
          <w:sz w:val="22"/>
          <w:szCs w:val="22"/>
          <w:lang w:val="es-BO"/>
        </w:rPr>
      </w:pPr>
      <w:r w:rsidRPr="00A21979">
        <w:rPr>
          <w:rFonts w:ascii="Arial" w:hAnsi="Arial" w:cs="Arial"/>
          <w:b/>
          <w:sz w:val="22"/>
          <w:szCs w:val="22"/>
          <w:lang w:val="es-BO"/>
        </w:rPr>
        <w:t xml:space="preserve">CLÁUSULA DÉCIMA NOVENA.- (CESION) </w:t>
      </w:r>
      <w:r w:rsidRPr="00A21979">
        <w:rPr>
          <w:rFonts w:ascii="Arial" w:hAnsi="Arial" w:cs="Arial"/>
          <w:sz w:val="22"/>
          <w:szCs w:val="22"/>
          <w:lang w:val="es-BO"/>
        </w:rPr>
        <w:t xml:space="preserve">El </w:t>
      </w:r>
      <w:r w:rsidRPr="00A21979">
        <w:rPr>
          <w:rFonts w:ascii="Arial" w:hAnsi="Arial" w:cs="Arial"/>
          <w:b/>
          <w:sz w:val="22"/>
          <w:szCs w:val="22"/>
          <w:lang w:val="es-BO"/>
        </w:rPr>
        <w:t>PROVEEDOR</w:t>
      </w:r>
      <w:r w:rsidRPr="00A21979">
        <w:rPr>
          <w:rFonts w:ascii="Arial" w:hAnsi="Arial" w:cs="Arial"/>
          <w:sz w:val="22"/>
          <w:szCs w:val="22"/>
          <w:lang w:val="es-BO"/>
        </w:rPr>
        <w:t xml:space="preserve"> bajo ningún título podrá ceder o subrogar, total o parcialmente este Contrato.</w:t>
      </w:r>
    </w:p>
    <w:p w14:paraId="242748C6" w14:textId="77777777" w:rsidR="00A2359C" w:rsidRPr="00A21979" w:rsidRDefault="00A2359C" w:rsidP="00A2359C">
      <w:pPr>
        <w:widowControl w:val="0"/>
        <w:jc w:val="both"/>
        <w:rPr>
          <w:rFonts w:ascii="Arial" w:hAnsi="Arial" w:cs="Arial"/>
          <w:sz w:val="22"/>
          <w:szCs w:val="22"/>
          <w:lang w:val="es-BO"/>
        </w:rPr>
      </w:pPr>
    </w:p>
    <w:p w14:paraId="121F95A5"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0BC99E1" w14:textId="77777777" w:rsidR="00A2359C" w:rsidRPr="00A21979" w:rsidRDefault="00A2359C" w:rsidP="00A2359C">
      <w:pPr>
        <w:widowControl w:val="0"/>
        <w:jc w:val="both"/>
        <w:rPr>
          <w:rFonts w:ascii="Arial" w:hAnsi="Arial" w:cs="Arial"/>
          <w:b/>
          <w:sz w:val="22"/>
          <w:szCs w:val="22"/>
          <w:lang w:val="es-BO"/>
        </w:rPr>
      </w:pPr>
    </w:p>
    <w:p w14:paraId="3E683CC2" w14:textId="77777777" w:rsidR="00A2359C" w:rsidRPr="004929AD" w:rsidRDefault="00A2359C" w:rsidP="00A2359C">
      <w:pPr>
        <w:pStyle w:val="Default"/>
        <w:jc w:val="both"/>
        <w:rPr>
          <w:rFonts w:ascii="Arial" w:hAnsi="Arial" w:cs="Arial"/>
          <w:sz w:val="22"/>
          <w:szCs w:val="22"/>
        </w:rPr>
      </w:pPr>
      <w:r w:rsidRPr="004929AD">
        <w:rPr>
          <w:rFonts w:ascii="Arial" w:hAnsi="Arial" w:cs="Arial"/>
          <w:b/>
          <w:sz w:val="22"/>
          <w:szCs w:val="22"/>
        </w:rPr>
        <w:t xml:space="preserve">CLÁUSULA VIGÉSIMA.- (SUSPENSIÓN TEMPORAL) </w:t>
      </w:r>
      <w:r w:rsidRPr="004929AD">
        <w:rPr>
          <w:rFonts w:ascii="Arial" w:hAnsi="Arial" w:cs="Arial"/>
          <w:sz w:val="22"/>
          <w:szCs w:val="22"/>
        </w:rPr>
        <w:t xml:space="preserve">La </w:t>
      </w:r>
      <w:r w:rsidRPr="004929AD">
        <w:rPr>
          <w:rFonts w:ascii="Arial" w:hAnsi="Arial" w:cs="Arial"/>
          <w:b/>
          <w:bCs/>
          <w:sz w:val="22"/>
          <w:szCs w:val="22"/>
        </w:rPr>
        <w:t xml:space="preserve">ENTIDAD </w:t>
      </w:r>
      <w:r w:rsidRPr="004929AD">
        <w:rPr>
          <w:rFonts w:ascii="Arial" w:hAnsi="Arial" w:cs="Arial"/>
          <w:sz w:val="22"/>
          <w:szCs w:val="22"/>
        </w:rPr>
        <w:t xml:space="preserve">podrá suspender temporalmente el computo del plazo de las entregas o provisión de los </w:t>
      </w:r>
      <w:r w:rsidRPr="004929AD">
        <w:rPr>
          <w:rFonts w:ascii="Arial" w:hAnsi="Arial" w:cs="Arial"/>
          <w:b/>
          <w:bCs/>
          <w:sz w:val="22"/>
          <w:szCs w:val="22"/>
        </w:rPr>
        <w:t xml:space="preserve">BIENES </w:t>
      </w:r>
      <w:r w:rsidRPr="004929AD">
        <w:rPr>
          <w:rFonts w:ascii="Arial" w:hAnsi="Arial" w:cs="Arial"/>
          <w:sz w:val="22"/>
          <w:szCs w:val="22"/>
        </w:rPr>
        <w:t xml:space="preserve">en cualquier momento por motivos de fuerza mayor, caso fortuito y/o convenientes a los intereses del Estado, para lo cual la </w:t>
      </w:r>
      <w:r w:rsidRPr="004929AD">
        <w:rPr>
          <w:rFonts w:ascii="Arial" w:hAnsi="Arial" w:cs="Arial"/>
          <w:b/>
          <w:bCs/>
          <w:sz w:val="22"/>
          <w:szCs w:val="22"/>
        </w:rPr>
        <w:t xml:space="preserve">ENTIDAD </w:t>
      </w:r>
      <w:r w:rsidRPr="004929AD">
        <w:rPr>
          <w:rFonts w:ascii="Arial" w:hAnsi="Arial" w:cs="Arial"/>
          <w:sz w:val="22"/>
          <w:szCs w:val="22"/>
        </w:rPr>
        <w:t xml:space="preserve">notificará de manera expresa al </w:t>
      </w:r>
      <w:r w:rsidRPr="004929AD">
        <w:rPr>
          <w:rFonts w:ascii="Arial" w:hAnsi="Arial" w:cs="Arial"/>
          <w:b/>
          <w:bCs/>
          <w:sz w:val="22"/>
          <w:szCs w:val="22"/>
        </w:rPr>
        <w:t>PROVEEDOR</w:t>
      </w:r>
      <w:r w:rsidRPr="004929AD">
        <w:rPr>
          <w:rFonts w:ascii="Arial" w:hAnsi="Arial" w:cs="Arial"/>
          <w:sz w:val="22"/>
          <w:szCs w:val="22"/>
        </w:rPr>
        <w:t xml:space="preserve">, con una </w:t>
      </w:r>
      <w:r w:rsidRPr="004929AD">
        <w:rPr>
          <w:rFonts w:ascii="Arial" w:hAnsi="Arial" w:cs="Arial"/>
          <w:sz w:val="22"/>
          <w:szCs w:val="22"/>
        </w:rPr>
        <w:lastRenderedPageBreak/>
        <w:t xml:space="preserve">anticipación de quince (15) días calendario, excepto en los casos de urgencia por alguna emergencia imponderable. Esta suspensión puede ser parcial o total. </w:t>
      </w:r>
    </w:p>
    <w:p w14:paraId="3FEFA728" w14:textId="77777777" w:rsidR="00A2359C" w:rsidRDefault="00A2359C" w:rsidP="00A2359C">
      <w:pPr>
        <w:autoSpaceDE w:val="0"/>
        <w:autoSpaceDN w:val="0"/>
        <w:adjustRightInd w:val="0"/>
        <w:jc w:val="both"/>
        <w:rPr>
          <w:rFonts w:ascii="Arial" w:hAnsi="Arial" w:cs="Arial"/>
          <w:color w:val="000000"/>
          <w:sz w:val="22"/>
          <w:szCs w:val="22"/>
          <w:lang w:val="es-BO" w:eastAsia="es-BO"/>
        </w:rPr>
      </w:pPr>
    </w:p>
    <w:p w14:paraId="67EC8AB6" w14:textId="77777777" w:rsidR="00A2359C" w:rsidRPr="004929AD" w:rsidRDefault="00A2359C" w:rsidP="00A2359C">
      <w:pPr>
        <w:widowControl w:val="0"/>
        <w:jc w:val="both"/>
        <w:rPr>
          <w:rFonts w:ascii="Arial" w:hAnsi="Arial" w:cs="Arial"/>
          <w:sz w:val="22"/>
          <w:szCs w:val="22"/>
          <w:lang w:val="es-ES_tradnl"/>
        </w:rPr>
      </w:pPr>
      <w:r w:rsidRPr="004929AD">
        <w:rPr>
          <w:rFonts w:ascii="Arial" w:hAnsi="Arial" w:cs="Arial"/>
          <w:color w:val="000000"/>
          <w:sz w:val="22"/>
          <w:szCs w:val="22"/>
          <w:lang w:val="es-BO" w:eastAsia="es-BO"/>
        </w:rPr>
        <w:t xml:space="preserve">También el </w:t>
      </w:r>
      <w:r w:rsidRPr="004929AD">
        <w:rPr>
          <w:rFonts w:ascii="Arial" w:hAnsi="Arial" w:cs="Arial"/>
          <w:b/>
          <w:bCs/>
          <w:color w:val="000000"/>
          <w:sz w:val="22"/>
          <w:szCs w:val="22"/>
          <w:lang w:val="es-BO" w:eastAsia="es-BO"/>
        </w:rPr>
        <w:t xml:space="preserve">PROVEEDOR </w:t>
      </w:r>
      <w:r w:rsidRPr="004929AD">
        <w:rPr>
          <w:rFonts w:ascii="Arial" w:hAnsi="Arial" w:cs="Arial"/>
          <w:color w:val="000000"/>
          <w:sz w:val="22"/>
          <w:szCs w:val="22"/>
          <w:lang w:val="es-BO" w:eastAsia="es-BO"/>
        </w:rPr>
        <w:t xml:space="preserve">podrá solicitar a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la suspensión temporal de las entregas o provisión, por causas atribuibles a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que afecten al </w:t>
      </w:r>
      <w:r w:rsidRPr="004929AD">
        <w:rPr>
          <w:rFonts w:ascii="Arial" w:hAnsi="Arial" w:cs="Arial"/>
          <w:b/>
          <w:bCs/>
          <w:color w:val="000000"/>
          <w:sz w:val="22"/>
          <w:szCs w:val="22"/>
          <w:lang w:val="es-BO" w:eastAsia="es-BO"/>
        </w:rPr>
        <w:t xml:space="preserve">PROVEEDOR </w:t>
      </w:r>
      <w:r w:rsidRPr="004929AD">
        <w:rPr>
          <w:rFonts w:ascii="Arial" w:hAnsi="Arial" w:cs="Arial"/>
          <w:color w:val="000000"/>
          <w:sz w:val="22"/>
          <w:szCs w:val="22"/>
          <w:lang w:val="es-BO" w:eastAsia="es-BO"/>
        </w:rPr>
        <w:t xml:space="preserve">en la adquisición de los </w:t>
      </w:r>
      <w:r w:rsidRPr="004929AD">
        <w:rPr>
          <w:rFonts w:ascii="Arial" w:hAnsi="Arial" w:cs="Arial"/>
          <w:b/>
          <w:bCs/>
          <w:color w:val="000000"/>
          <w:sz w:val="22"/>
          <w:szCs w:val="22"/>
          <w:lang w:val="es-BO" w:eastAsia="es-BO"/>
        </w:rPr>
        <w:t xml:space="preserve">BIENES. </w:t>
      </w:r>
      <w:r w:rsidRPr="004929AD">
        <w:rPr>
          <w:rFonts w:ascii="Arial" w:hAnsi="Arial" w:cs="Arial"/>
          <w:color w:val="000000"/>
          <w:sz w:val="22"/>
          <w:szCs w:val="22"/>
          <w:lang w:val="es-BO" w:eastAsia="es-BO"/>
        </w:rPr>
        <w:t xml:space="preserve">Dicha suspensión podrá efectivizarse siempre y cuando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4929AD">
        <w:rPr>
          <w:rFonts w:ascii="Arial" w:hAnsi="Arial" w:cs="Arial"/>
          <w:b/>
          <w:bCs/>
          <w:color w:val="000000"/>
          <w:sz w:val="22"/>
          <w:szCs w:val="22"/>
          <w:lang w:val="es-BO" w:eastAsia="es-BO"/>
        </w:rPr>
        <w:t>PROVEEDOR</w:t>
      </w:r>
      <w:r w:rsidRPr="004929AD">
        <w:rPr>
          <w:rFonts w:ascii="Arial" w:hAnsi="Arial" w:cs="Arial"/>
          <w:color w:val="000000"/>
          <w:sz w:val="22"/>
          <w:szCs w:val="22"/>
          <w:lang w:val="es-BO" w:eastAsia="es-BO"/>
        </w:rPr>
        <w:t>.</w:t>
      </w:r>
    </w:p>
    <w:p w14:paraId="78925882" w14:textId="77777777" w:rsidR="00A2359C" w:rsidRPr="004929AD" w:rsidRDefault="00A2359C" w:rsidP="00A2359C">
      <w:pPr>
        <w:widowControl w:val="0"/>
        <w:jc w:val="both"/>
        <w:rPr>
          <w:rFonts w:ascii="Arial" w:hAnsi="Arial" w:cs="Arial"/>
          <w:b/>
          <w:i/>
          <w:sz w:val="22"/>
          <w:szCs w:val="22"/>
          <w:lang w:val="es-BO"/>
        </w:rPr>
      </w:pPr>
    </w:p>
    <w:p w14:paraId="215A5EC0" w14:textId="77777777" w:rsidR="00A2359C" w:rsidRPr="004929AD" w:rsidRDefault="00A2359C" w:rsidP="00A2359C">
      <w:pPr>
        <w:pStyle w:val="Default"/>
        <w:jc w:val="both"/>
        <w:rPr>
          <w:rFonts w:ascii="Arial" w:hAnsi="Arial" w:cs="Arial"/>
          <w:sz w:val="22"/>
          <w:szCs w:val="22"/>
        </w:rPr>
      </w:pPr>
      <w:r w:rsidRPr="004929AD">
        <w:rPr>
          <w:rFonts w:ascii="Arial" w:hAnsi="Arial" w:cs="Arial"/>
          <w:b/>
          <w:sz w:val="22"/>
          <w:szCs w:val="22"/>
        </w:rPr>
        <w:t xml:space="preserve">CLÁUSULA VIGÉSIMA PRIMERA.- (MULTAS) </w:t>
      </w:r>
      <w:r w:rsidRPr="004929AD">
        <w:rPr>
          <w:rFonts w:ascii="Arial" w:hAnsi="Arial" w:cs="Arial"/>
          <w:sz w:val="22"/>
          <w:szCs w:val="22"/>
        </w:rPr>
        <w:t xml:space="preserve">Queda convenido entre las partes contratantes, que el </w:t>
      </w:r>
      <w:r w:rsidRPr="004929AD">
        <w:rPr>
          <w:rFonts w:ascii="Arial" w:hAnsi="Arial" w:cs="Arial"/>
          <w:b/>
          <w:bCs/>
          <w:sz w:val="22"/>
          <w:szCs w:val="22"/>
        </w:rPr>
        <w:t xml:space="preserve">PROVEEDOR </w:t>
      </w:r>
      <w:r w:rsidRPr="004929AD">
        <w:rPr>
          <w:rFonts w:ascii="Arial" w:hAnsi="Arial"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4929AD">
        <w:rPr>
          <w:rFonts w:ascii="Arial" w:hAnsi="Arial" w:cs="Arial"/>
          <w:b/>
          <w:bCs/>
          <w:sz w:val="22"/>
          <w:szCs w:val="22"/>
        </w:rPr>
        <w:t xml:space="preserve">ENTIDAD, </w:t>
      </w:r>
      <w:r w:rsidRPr="004929AD">
        <w:rPr>
          <w:rFonts w:ascii="Arial" w:hAnsi="Arial" w:cs="Arial"/>
          <w:sz w:val="22"/>
          <w:szCs w:val="22"/>
        </w:rPr>
        <w:t xml:space="preserve">que ocurran antes del vencimiento del plazo de la entrega. </w:t>
      </w:r>
    </w:p>
    <w:p w14:paraId="22F1B867" w14:textId="77777777" w:rsidR="00A2359C" w:rsidRDefault="00A2359C" w:rsidP="00A2359C">
      <w:pPr>
        <w:autoSpaceDE w:val="0"/>
        <w:autoSpaceDN w:val="0"/>
        <w:adjustRightInd w:val="0"/>
        <w:jc w:val="both"/>
        <w:rPr>
          <w:rFonts w:ascii="Arial" w:hAnsi="Arial" w:cs="Arial"/>
          <w:color w:val="000000"/>
          <w:sz w:val="22"/>
          <w:szCs w:val="22"/>
          <w:lang w:val="es-BO" w:eastAsia="es-BO"/>
        </w:rPr>
      </w:pPr>
    </w:p>
    <w:p w14:paraId="2E3C1A4A" w14:textId="77777777" w:rsidR="00A2359C" w:rsidRPr="00962F3E" w:rsidRDefault="00A2359C" w:rsidP="00A2359C">
      <w:pPr>
        <w:autoSpaceDE w:val="0"/>
        <w:autoSpaceDN w:val="0"/>
        <w:adjustRightInd w:val="0"/>
        <w:jc w:val="both"/>
        <w:rPr>
          <w:rFonts w:ascii="Arial" w:hAnsi="Arial" w:cs="Arial"/>
          <w:sz w:val="22"/>
          <w:szCs w:val="22"/>
        </w:rPr>
      </w:pPr>
      <w:r w:rsidRPr="00962F3E">
        <w:rPr>
          <w:rFonts w:ascii="Arial" w:hAnsi="Arial" w:cs="Arial"/>
          <w:sz w:val="22"/>
          <w:szCs w:val="22"/>
        </w:rPr>
        <w:t>La</w:t>
      </w:r>
      <w:r w:rsidRPr="00962F3E">
        <w:rPr>
          <w:rFonts w:ascii="Arial" w:hAnsi="Arial" w:cs="Arial"/>
          <w:b/>
          <w:bCs/>
          <w:sz w:val="22"/>
          <w:szCs w:val="22"/>
        </w:rPr>
        <w:t xml:space="preserve"> ENTIDAD</w:t>
      </w:r>
      <w:r w:rsidRPr="00962F3E">
        <w:rPr>
          <w:rFonts w:ascii="Arial" w:hAnsi="Arial" w:cs="Arial"/>
          <w:sz w:val="22"/>
          <w:szCs w:val="22"/>
        </w:rPr>
        <w:t xml:space="preserve"> aplicará al </w:t>
      </w:r>
      <w:r w:rsidRPr="00962F3E">
        <w:rPr>
          <w:rFonts w:ascii="Arial" w:hAnsi="Arial" w:cs="Arial"/>
          <w:b/>
          <w:bCs/>
          <w:sz w:val="22"/>
          <w:szCs w:val="22"/>
        </w:rPr>
        <w:t xml:space="preserve">PROVEEDOR </w:t>
      </w:r>
      <w:r w:rsidRPr="00962F3E">
        <w:rPr>
          <w:rFonts w:ascii="Arial" w:hAnsi="Arial" w:cs="Arial"/>
          <w:sz w:val="22"/>
          <w:szCs w:val="22"/>
        </w:rPr>
        <w:t xml:space="preserve">una multa por cada día hábil de retraso al plazo de entrega de los </w:t>
      </w:r>
      <w:r w:rsidRPr="00962F3E">
        <w:rPr>
          <w:rFonts w:ascii="Arial" w:hAnsi="Arial" w:cs="Arial"/>
          <w:b/>
          <w:bCs/>
          <w:sz w:val="22"/>
          <w:szCs w:val="22"/>
        </w:rPr>
        <w:t xml:space="preserve">BIENES </w:t>
      </w:r>
      <w:r w:rsidRPr="00962F3E">
        <w:rPr>
          <w:rFonts w:ascii="Arial" w:hAnsi="Arial" w:cs="Arial"/>
          <w:sz w:val="22"/>
          <w:szCs w:val="22"/>
        </w:rPr>
        <w:t>sujeta a verificación y al plazo para subsanar observaciones del cinco por mil (5x1000) del monto total del Contrato</w:t>
      </w:r>
    </w:p>
    <w:p w14:paraId="52C95EAD" w14:textId="77777777" w:rsidR="00A2359C" w:rsidRDefault="00A2359C" w:rsidP="00A2359C">
      <w:pPr>
        <w:autoSpaceDE w:val="0"/>
        <w:autoSpaceDN w:val="0"/>
        <w:adjustRightInd w:val="0"/>
        <w:jc w:val="both"/>
        <w:rPr>
          <w:rFonts w:ascii="Arial" w:hAnsi="Arial" w:cs="Arial"/>
          <w:sz w:val="20"/>
          <w:szCs w:val="20"/>
        </w:rPr>
      </w:pPr>
    </w:p>
    <w:p w14:paraId="1241EBDE" w14:textId="77777777" w:rsidR="00A2359C" w:rsidRPr="004929AD" w:rsidRDefault="00A2359C" w:rsidP="00A2359C">
      <w:pPr>
        <w:autoSpaceDE w:val="0"/>
        <w:autoSpaceDN w:val="0"/>
        <w:adjustRightInd w:val="0"/>
        <w:jc w:val="both"/>
        <w:rPr>
          <w:rFonts w:ascii="Arial" w:hAnsi="Arial" w:cs="Arial"/>
          <w:color w:val="000000"/>
          <w:sz w:val="22"/>
          <w:szCs w:val="22"/>
          <w:lang w:val="es-BO" w:eastAsia="es-BO"/>
        </w:rPr>
      </w:pPr>
      <w:r w:rsidRPr="004929AD">
        <w:rPr>
          <w:rFonts w:ascii="Arial" w:hAnsi="Arial" w:cs="Arial"/>
          <w:color w:val="000000"/>
          <w:sz w:val="22"/>
          <w:szCs w:val="22"/>
          <w:lang w:val="es-BO" w:eastAsia="es-BO"/>
        </w:rPr>
        <w:t xml:space="preserve">En el caso de que el </w:t>
      </w:r>
      <w:r w:rsidRPr="004929AD">
        <w:rPr>
          <w:rFonts w:ascii="Arial" w:hAnsi="Arial" w:cs="Arial"/>
          <w:b/>
          <w:color w:val="000000"/>
          <w:sz w:val="22"/>
          <w:szCs w:val="22"/>
          <w:lang w:val="es-BO" w:eastAsia="es-BO"/>
        </w:rPr>
        <w:t>PROVEEDOR</w:t>
      </w:r>
      <w:r w:rsidRPr="004929AD">
        <w:rPr>
          <w:rFonts w:ascii="Arial" w:hAnsi="Arial" w:cs="Arial"/>
          <w:color w:val="000000"/>
          <w:sz w:val="22"/>
          <w:szCs w:val="22"/>
          <w:lang w:val="es-BO" w:eastAsia="es-BO"/>
        </w:rPr>
        <w:t xml:space="preserve"> notifique a la </w:t>
      </w:r>
      <w:r w:rsidRPr="004929AD">
        <w:rPr>
          <w:rFonts w:ascii="Arial" w:hAnsi="Arial" w:cs="Arial"/>
          <w:b/>
          <w:bCs/>
          <w:color w:val="000000"/>
          <w:sz w:val="22"/>
          <w:szCs w:val="22"/>
          <w:lang w:val="es-BO" w:eastAsia="es-BO"/>
        </w:rPr>
        <w:t xml:space="preserve">ENTIDAD </w:t>
      </w:r>
      <w:r w:rsidRPr="004929AD">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06024F09" w14:textId="77777777" w:rsidR="00A2359C" w:rsidRDefault="00A2359C" w:rsidP="00A2359C">
      <w:pPr>
        <w:widowControl w:val="0"/>
        <w:jc w:val="both"/>
        <w:rPr>
          <w:rFonts w:ascii="Arial" w:hAnsi="Arial" w:cs="Arial"/>
          <w:color w:val="000000"/>
          <w:sz w:val="22"/>
          <w:szCs w:val="22"/>
          <w:lang w:val="es-BO" w:eastAsia="es-BO"/>
        </w:rPr>
      </w:pPr>
    </w:p>
    <w:p w14:paraId="219EC644" w14:textId="77777777" w:rsidR="00A2359C" w:rsidRPr="004929AD" w:rsidRDefault="00A2359C" w:rsidP="00A2359C">
      <w:pPr>
        <w:widowControl w:val="0"/>
        <w:jc w:val="both"/>
        <w:rPr>
          <w:rFonts w:ascii="Arial" w:hAnsi="Arial" w:cs="Arial"/>
          <w:sz w:val="22"/>
          <w:szCs w:val="22"/>
          <w:lang w:val="es-BO"/>
        </w:rPr>
      </w:pPr>
      <w:r w:rsidRPr="004929AD">
        <w:rPr>
          <w:rFonts w:ascii="Arial" w:hAnsi="Arial" w:cs="Arial"/>
          <w:color w:val="000000"/>
          <w:sz w:val="22"/>
          <w:szCs w:val="22"/>
          <w:lang w:val="es-BO" w:eastAsia="es-BO"/>
        </w:rPr>
        <w:t xml:space="preserve">Las multas serán cobradas mediante descuentos por la </w:t>
      </w:r>
      <w:r w:rsidRPr="004929AD">
        <w:rPr>
          <w:rFonts w:ascii="Arial" w:hAnsi="Arial" w:cs="Arial"/>
          <w:b/>
          <w:bCs/>
          <w:color w:val="000000"/>
          <w:sz w:val="22"/>
          <w:szCs w:val="22"/>
          <w:lang w:val="es-BO" w:eastAsia="es-BO"/>
        </w:rPr>
        <w:t>ENTIDAD</w:t>
      </w:r>
      <w:r w:rsidRPr="004929AD">
        <w:rPr>
          <w:rFonts w:ascii="Arial" w:hAnsi="Arial" w:cs="Arial"/>
          <w:color w:val="000000"/>
          <w:sz w:val="22"/>
          <w:szCs w:val="22"/>
          <w:lang w:val="es-BO" w:eastAsia="es-BO"/>
        </w:rPr>
        <w:t xml:space="preserve">, de los pagos correspondientes a las recepciones de los </w:t>
      </w:r>
      <w:r w:rsidRPr="004929AD">
        <w:rPr>
          <w:rFonts w:ascii="Arial" w:hAnsi="Arial" w:cs="Arial"/>
          <w:b/>
          <w:bCs/>
          <w:color w:val="000000"/>
          <w:sz w:val="22"/>
          <w:szCs w:val="22"/>
          <w:lang w:val="es-BO" w:eastAsia="es-BO"/>
        </w:rPr>
        <w:t xml:space="preserve">BIENES </w:t>
      </w:r>
      <w:r w:rsidRPr="004929AD">
        <w:rPr>
          <w:rFonts w:ascii="Arial" w:hAnsi="Arial" w:cs="Arial"/>
          <w:color w:val="000000"/>
          <w:sz w:val="22"/>
          <w:szCs w:val="22"/>
          <w:lang w:val="es-BO" w:eastAsia="es-BO"/>
        </w:rPr>
        <w:t>o en la liquidación del contrato.</w:t>
      </w:r>
    </w:p>
    <w:p w14:paraId="6328E8CE" w14:textId="77777777" w:rsidR="00A2359C" w:rsidRPr="00A21979" w:rsidRDefault="00A2359C" w:rsidP="00A2359C">
      <w:pPr>
        <w:widowControl w:val="0"/>
        <w:jc w:val="both"/>
        <w:rPr>
          <w:rFonts w:ascii="Arial" w:hAnsi="Arial" w:cs="Arial"/>
          <w:sz w:val="22"/>
          <w:szCs w:val="22"/>
          <w:lang w:val="es-BO"/>
        </w:rPr>
      </w:pPr>
    </w:p>
    <w:p w14:paraId="33781954" w14:textId="77777777" w:rsidR="00A2359C" w:rsidRPr="00A21979" w:rsidRDefault="00A2359C" w:rsidP="00A2359C">
      <w:pPr>
        <w:widowControl w:val="0"/>
        <w:autoSpaceDE w:val="0"/>
        <w:autoSpaceDN w:val="0"/>
        <w:adjustRightInd w:val="0"/>
        <w:jc w:val="both"/>
        <w:rPr>
          <w:rFonts w:ascii="Arial" w:hAnsi="Arial" w:cs="Arial"/>
          <w:sz w:val="22"/>
          <w:szCs w:val="22"/>
          <w:lang w:val="es-BO"/>
        </w:rPr>
      </w:pPr>
      <w:r w:rsidRPr="00A21979">
        <w:rPr>
          <w:rFonts w:ascii="Arial" w:hAnsi="Arial" w:cs="Arial"/>
          <w:b/>
          <w:sz w:val="22"/>
          <w:szCs w:val="22"/>
          <w:lang w:val="es-BO"/>
        </w:rPr>
        <w:t>CLÁUSULA VIGÉSIMA SEGUNDA.- (</w:t>
      </w:r>
      <w:r w:rsidRPr="00A21979">
        <w:rPr>
          <w:rFonts w:ascii="Arial" w:hAnsi="Arial" w:cs="Arial"/>
          <w:b/>
          <w:bCs/>
          <w:sz w:val="22"/>
          <w:szCs w:val="22"/>
          <w:lang w:val="es-BO"/>
        </w:rPr>
        <w:t xml:space="preserve">EXONERACIÓN DE LAS CARGAS LABORALES Y SOCIALES </w:t>
      </w:r>
      <w:r w:rsidRPr="00A21979">
        <w:rPr>
          <w:rFonts w:ascii="Arial" w:hAnsi="Arial" w:cs="Arial"/>
          <w:b/>
          <w:sz w:val="22"/>
          <w:szCs w:val="22"/>
          <w:lang w:val="es-BO"/>
        </w:rPr>
        <w:t>A LA ENTIDAD</w:t>
      </w:r>
      <w:r w:rsidRPr="00A21979">
        <w:rPr>
          <w:rFonts w:ascii="Arial" w:hAnsi="Arial" w:cs="Arial"/>
          <w:b/>
          <w:bCs/>
          <w:sz w:val="22"/>
          <w:szCs w:val="22"/>
          <w:lang w:val="es-BO"/>
        </w:rPr>
        <w:t xml:space="preserve">) </w:t>
      </w:r>
      <w:r w:rsidRPr="002F2C21">
        <w:rPr>
          <w:rFonts w:ascii="Arial" w:hAnsi="Arial" w:cs="Arial"/>
          <w:sz w:val="22"/>
          <w:szCs w:val="22"/>
        </w:rPr>
        <w:t xml:space="preserve">El </w:t>
      </w:r>
      <w:r w:rsidRPr="002F2C21">
        <w:rPr>
          <w:rFonts w:ascii="Arial" w:hAnsi="Arial" w:cs="Arial"/>
          <w:b/>
          <w:bCs/>
          <w:sz w:val="22"/>
          <w:szCs w:val="22"/>
        </w:rPr>
        <w:t xml:space="preserve">PROVEEDOR </w:t>
      </w:r>
      <w:r w:rsidRPr="002F2C21">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F2C21">
        <w:rPr>
          <w:rFonts w:ascii="Arial" w:hAnsi="Arial" w:cs="Arial"/>
          <w:b/>
          <w:bCs/>
          <w:sz w:val="22"/>
          <w:szCs w:val="22"/>
        </w:rPr>
        <w:t>ENTIDAD.</w:t>
      </w:r>
    </w:p>
    <w:p w14:paraId="217073F9" w14:textId="77777777" w:rsidR="00A2359C" w:rsidRPr="00A21979" w:rsidRDefault="00A2359C" w:rsidP="00A2359C">
      <w:pPr>
        <w:widowControl w:val="0"/>
        <w:autoSpaceDE w:val="0"/>
        <w:autoSpaceDN w:val="0"/>
        <w:adjustRightInd w:val="0"/>
        <w:jc w:val="both"/>
        <w:rPr>
          <w:rFonts w:ascii="Arial" w:hAnsi="Arial" w:cs="Arial"/>
          <w:b/>
          <w:bCs/>
          <w:sz w:val="22"/>
          <w:szCs w:val="22"/>
          <w:lang w:val="es-BO"/>
        </w:rPr>
      </w:pPr>
    </w:p>
    <w:p w14:paraId="721DE3BB" w14:textId="77777777" w:rsidR="00A2359C" w:rsidRPr="005319C2" w:rsidRDefault="00A2359C" w:rsidP="00A2359C">
      <w:pPr>
        <w:pStyle w:val="Default"/>
        <w:jc w:val="both"/>
        <w:rPr>
          <w:rFonts w:ascii="Arial" w:hAnsi="Arial" w:cs="Arial"/>
          <w:sz w:val="22"/>
          <w:szCs w:val="22"/>
        </w:rPr>
      </w:pPr>
      <w:r w:rsidRPr="005319C2">
        <w:rPr>
          <w:rFonts w:ascii="Arial" w:hAnsi="Arial" w:cs="Arial"/>
          <w:b/>
          <w:sz w:val="22"/>
          <w:szCs w:val="22"/>
        </w:rPr>
        <w:t xml:space="preserve">CLÁUSULA VIGÉSIMA TERCERA.- (CAUSAS DE FUERZA MAYOR Y/O CASO FORTUITO) </w:t>
      </w:r>
      <w:r w:rsidRPr="005319C2">
        <w:rPr>
          <w:rFonts w:ascii="Arial" w:hAnsi="Arial" w:cs="Arial"/>
          <w:sz w:val="22"/>
          <w:szCs w:val="22"/>
        </w:rPr>
        <w:t xml:space="preserve">Con el fin de exceptuar al </w:t>
      </w:r>
      <w:r w:rsidRPr="005319C2">
        <w:rPr>
          <w:rFonts w:ascii="Arial" w:hAnsi="Arial" w:cs="Arial"/>
          <w:b/>
          <w:bCs/>
          <w:sz w:val="22"/>
          <w:szCs w:val="22"/>
        </w:rPr>
        <w:t xml:space="preserve">PROVEEDOR </w:t>
      </w:r>
      <w:r w:rsidRPr="005319C2">
        <w:rPr>
          <w:rFonts w:ascii="Arial" w:hAnsi="Arial" w:cs="Arial"/>
          <w:sz w:val="22"/>
          <w:szCs w:val="22"/>
        </w:rPr>
        <w:t xml:space="preserve">de determinadas responsabilidades por mora o por incumplimiento involuntario total o parcial del presente contrato, la </w:t>
      </w:r>
      <w:r w:rsidRPr="005319C2">
        <w:rPr>
          <w:rFonts w:ascii="Arial" w:hAnsi="Arial" w:cs="Arial"/>
          <w:b/>
          <w:bCs/>
          <w:sz w:val="22"/>
          <w:szCs w:val="22"/>
        </w:rPr>
        <w:t xml:space="preserve">ENTIDAD </w:t>
      </w:r>
      <w:r w:rsidRPr="005319C2">
        <w:rPr>
          <w:rFonts w:ascii="Arial" w:hAnsi="Arial" w:cs="Arial"/>
          <w:sz w:val="22"/>
          <w:szCs w:val="22"/>
        </w:rPr>
        <w:t xml:space="preserve">tendrá la facultad de calificar las causas de fuerza mayor y/o caso fortuito u otras causas debidamente justificadas, a fin exonerar al </w:t>
      </w:r>
      <w:r w:rsidRPr="005319C2">
        <w:rPr>
          <w:rFonts w:ascii="Arial" w:hAnsi="Arial" w:cs="Arial"/>
          <w:b/>
          <w:bCs/>
          <w:sz w:val="22"/>
          <w:szCs w:val="22"/>
        </w:rPr>
        <w:t xml:space="preserve">PROVEEDOR </w:t>
      </w:r>
      <w:r w:rsidRPr="005319C2">
        <w:rPr>
          <w:rFonts w:ascii="Arial" w:hAnsi="Arial" w:cs="Arial"/>
          <w:sz w:val="22"/>
          <w:szCs w:val="22"/>
        </w:rPr>
        <w:t xml:space="preserve">del cumplimiento del plazo de entrega o del cumplimiento total o parcial de la entrega de los </w:t>
      </w:r>
      <w:r w:rsidRPr="005319C2">
        <w:rPr>
          <w:rFonts w:ascii="Arial" w:hAnsi="Arial" w:cs="Arial"/>
          <w:b/>
          <w:bCs/>
          <w:sz w:val="22"/>
          <w:szCs w:val="22"/>
        </w:rPr>
        <w:t>BIENES</w:t>
      </w:r>
      <w:r w:rsidRPr="005319C2">
        <w:rPr>
          <w:rFonts w:ascii="Arial" w:hAnsi="Arial" w:cs="Arial"/>
          <w:sz w:val="22"/>
          <w:szCs w:val="22"/>
        </w:rPr>
        <w:t xml:space="preserve">. </w:t>
      </w:r>
    </w:p>
    <w:p w14:paraId="7FB679B0" w14:textId="77777777" w:rsidR="00A2359C" w:rsidRDefault="00A2359C" w:rsidP="00A2359C">
      <w:pPr>
        <w:autoSpaceDE w:val="0"/>
        <w:autoSpaceDN w:val="0"/>
        <w:adjustRightInd w:val="0"/>
        <w:jc w:val="both"/>
        <w:rPr>
          <w:rFonts w:ascii="Arial" w:hAnsi="Arial" w:cs="Arial"/>
          <w:color w:val="000000"/>
          <w:sz w:val="22"/>
          <w:szCs w:val="22"/>
          <w:lang w:val="es-BO" w:eastAsia="es-BO"/>
        </w:rPr>
      </w:pPr>
    </w:p>
    <w:p w14:paraId="16673F6A" w14:textId="77777777" w:rsidR="00A2359C" w:rsidRPr="005319C2" w:rsidRDefault="00A2359C" w:rsidP="00A2359C">
      <w:pPr>
        <w:autoSpaceDE w:val="0"/>
        <w:autoSpaceDN w:val="0"/>
        <w:adjustRightInd w:val="0"/>
        <w:jc w:val="both"/>
        <w:rPr>
          <w:rFonts w:ascii="Arial" w:hAnsi="Arial" w:cs="Arial"/>
          <w:color w:val="000000"/>
          <w:sz w:val="22"/>
          <w:szCs w:val="22"/>
          <w:lang w:val="es-BO" w:eastAsia="es-BO"/>
        </w:rPr>
      </w:pPr>
      <w:r w:rsidRPr="005319C2">
        <w:rPr>
          <w:rFonts w:ascii="Arial" w:hAnsi="Arial" w:cs="Arial"/>
          <w:color w:val="000000"/>
          <w:sz w:val="22"/>
          <w:szCs w:val="22"/>
          <w:lang w:val="es-BO" w:eastAsia="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w:t>
      </w:r>
      <w:r>
        <w:rPr>
          <w:rFonts w:ascii="Arial" w:hAnsi="Arial" w:cs="Arial"/>
          <w:color w:val="000000"/>
          <w:sz w:val="22"/>
          <w:szCs w:val="22"/>
          <w:lang w:val="es-BO" w:eastAsia="es-BO"/>
        </w:rPr>
        <w:t>da</w:t>
      </w:r>
      <w:r w:rsidRPr="005319C2">
        <w:rPr>
          <w:rFonts w:ascii="Arial" w:hAnsi="Arial" w:cs="Arial"/>
          <w:color w:val="000000"/>
          <w:sz w:val="22"/>
          <w:szCs w:val="22"/>
          <w:lang w:val="es-BO" w:eastAsia="es-BO"/>
        </w:rPr>
        <w:t xml:space="preserve">s, incluyen y no se limitan a: incendios, inundaciones, desastres naturales, conmociones civiles, huelgas, bloqueos y/o revoluciones o cualquier otro hecho que afecte el cumplimiento de las obligaciones inicialmente pactadas. </w:t>
      </w:r>
    </w:p>
    <w:p w14:paraId="11F87D55" w14:textId="77777777" w:rsidR="00A2359C" w:rsidRDefault="00A2359C" w:rsidP="00A2359C">
      <w:pPr>
        <w:autoSpaceDE w:val="0"/>
        <w:autoSpaceDN w:val="0"/>
        <w:adjustRightInd w:val="0"/>
        <w:jc w:val="both"/>
        <w:rPr>
          <w:rFonts w:ascii="Arial" w:hAnsi="Arial" w:cs="Arial"/>
          <w:color w:val="000000"/>
          <w:sz w:val="22"/>
          <w:szCs w:val="22"/>
          <w:lang w:val="es-BO" w:eastAsia="es-BO"/>
        </w:rPr>
      </w:pPr>
    </w:p>
    <w:p w14:paraId="04ECE5B9" w14:textId="77777777" w:rsidR="00A2359C" w:rsidRPr="005319C2" w:rsidRDefault="00A2359C" w:rsidP="00A2359C">
      <w:pPr>
        <w:autoSpaceDE w:val="0"/>
        <w:autoSpaceDN w:val="0"/>
        <w:adjustRightInd w:val="0"/>
        <w:jc w:val="both"/>
        <w:rPr>
          <w:rFonts w:ascii="Arial" w:hAnsi="Arial" w:cs="Arial"/>
          <w:color w:val="000000"/>
          <w:sz w:val="22"/>
          <w:szCs w:val="22"/>
          <w:lang w:val="es-BO" w:eastAsia="es-BO"/>
        </w:rPr>
      </w:pPr>
      <w:r w:rsidRPr="005319C2">
        <w:rPr>
          <w:rFonts w:ascii="Arial" w:hAnsi="Arial" w:cs="Arial"/>
          <w:color w:val="000000"/>
          <w:sz w:val="22"/>
          <w:szCs w:val="22"/>
          <w:lang w:val="es-BO" w:eastAsia="es-BO"/>
        </w:rPr>
        <w:lastRenderedPageBreak/>
        <w:t xml:space="preserve">Para que cualquiera de los acontecimientos señalados precedentemente puedan generar un impedimento total o parcial justificado en la entrega o provisión de los </w:t>
      </w:r>
      <w:r w:rsidRPr="005319C2">
        <w:rPr>
          <w:rFonts w:ascii="Arial" w:hAnsi="Arial" w:cs="Arial"/>
          <w:b/>
          <w:bCs/>
          <w:color w:val="000000"/>
          <w:sz w:val="22"/>
          <w:szCs w:val="22"/>
          <w:lang w:val="es-BO" w:eastAsia="es-BO"/>
        </w:rPr>
        <w:t xml:space="preserve">BIENES </w:t>
      </w:r>
      <w:r w:rsidRPr="005319C2">
        <w:rPr>
          <w:rFonts w:ascii="Arial" w:hAnsi="Arial" w:cs="Arial"/>
          <w:color w:val="000000"/>
          <w:sz w:val="22"/>
          <w:szCs w:val="22"/>
          <w:lang w:val="es-BO" w:eastAsia="es-BO"/>
        </w:rPr>
        <w:t xml:space="preserve">o demora justificada en el cumplimiento del plazo de entrega, de modo inexcusable e imprescindible en cada caso, el </w:t>
      </w:r>
      <w:r w:rsidRPr="005319C2">
        <w:rPr>
          <w:rFonts w:ascii="Arial" w:hAnsi="Arial" w:cs="Arial"/>
          <w:b/>
          <w:bCs/>
          <w:color w:val="000000"/>
          <w:sz w:val="22"/>
          <w:szCs w:val="22"/>
          <w:lang w:val="es-BO" w:eastAsia="es-BO"/>
        </w:rPr>
        <w:t xml:space="preserve">PROVEEDOR </w:t>
      </w:r>
      <w:r w:rsidRPr="005319C2">
        <w:rPr>
          <w:rFonts w:ascii="Arial" w:hAnsi="Arial" w:cs="Arial"/>
          <w:color w:val="000000"/>
          <w:sz w:val="22"/>
          <w:szCs w:val="22"/>
          <w:lang w:val="es-BO" w:eastAsia="es-BO"/>
        </w:rPr>
        <w:t xml:space="preserve">deberá presentar por escrito a la </w:t>
      </w:r>
      <w:r w:rsidRPr="005319C2">
        <w:rPr>
          <w:rFonts w:ascii="Arial" w:hAnsi="Arial" w:cs="Arial"/>
          <w:b/>
          <w:bCs/>
          <w:color w:val="000000"/>
          <w:sz w:val="22"/>
          <w:szCs w:val="22"/>
          <w:lang w:val="es-BO" w:eastAsia="es-BO"/>
        </w:rPr>
        <w:t xml:space="preserve">ENTIDAD </w:t>
      </w:r>
      <w:r w:rsidRPr="005319C2">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0F359465" w14:textId="77777777" w:rsidR="00A2359C" w:rsidRPr="005319C2" w:rsidRDefault="00A2359C" w:rsidP="00A2359C">
      <w:pPr>
        <w:autoSpaceDE w:val="0"/>
        <w:autoSpaceDN w:val="0"/>
        <w:adjustRightInd w:val="0"/>
        <w:jc w:val="both"/>
        <w:rPr>
          <w:rFonts w:ascii="Arial" w:hAnsi="Arial" w:cs="Arial"/>
          <w:color w:val="000000"/>
          <w:sz w:val="22"/>
          <w:szCs w:val="22"/>
          <w:lang w:val="es-BO" w:eastAsia="es-BO"/>
        </w:rPr>
      </w:pPr>
      <w:r w:rsidRPr="005319C2">
        <w:rPr>
          <w:rFonts w:ascii="Arial" w:hAnsi="Arial" w:cs="Arial"/>
          <w:color w:val="000000"/>
          <w:sz w:val="22"/>
          <w:szCs w:val="22"/>
          <w:lang w:val="es-BO" w:eastAsia="es-BO"/>
        </w:rPr>
        <w:t xml:space="preserve">La </w:t>
      </w:r>
      <w:r w:rsidRPr="005319C2">
        <w:rPr>
          <w:rFonts w:ascii="Arial" w:hAnsi="Arial" w:cs="Arial"/>
          <w:b/>
          <w:bCs/>
          <w:color w:val="000000"/>
          <w:sz w:val="22"/>
          <w:szCs w:val="22"/>
          <w:lang w:val="es-BO" w:eastAsia="es-BO"/>
        </w:rPr>
        <w:t xml:space="preserve">ENTIDAD </w:t>
      </w:r>
      <w:r w:rsidRPr="005319C2">
        <w:rPr>
          <w:rFonts w:ascii="Arial" w:hAnsi="Arial" w:cs="Arial"/>
          <w:color w:val="000000"/>
          <w:sz w:val="22"/>
          <w:szCs w:val="22"/>
          <w:lang w:val="es-BO" w:eastAsia="es-BO"/>
        </w:rPr>
        <w:t xml:space="preserve">en el plazo de dos (2) días hábiles deberá aceptar o rechazar la solicitud. Si la </w:t>
      </w:r>
      <w:r w:rsidRPr="005319C2">
        <w:rPr>
          <w:rFonts w:ascii="Arial" w:hAnsi="Arial" w:cs="Arial"/>
          <w:b/>
          <w:bCs/>
          <w:color w:val="000000"/>
          <w:sz w:val="22"/>
          <w:szCs w:val="22"/>
          <w:lang w:val="es-BO" w:eastAsia="es-BO"/>
        </w:rPr>
        <w:t xml:space="preserve">ENTIDAD </w:t>
      </w:r>
      <w:r w:rsidRPr="005319C2">
        <w:rPr>
          <w:rFonts w:ascii="Arial" w:hAnsi="Arial" w:cs="Arial"/>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5319C2">
        <w:rPr>
          <w:rFonts w:ascii="Arial" w:hAnsi="Arial" w:cs="Arial"/>
          <w:b/>
          <w:bCs/>
          <w:color w:val="000000"/>
          <w:sz w:val="22"/>
          <w:szCs w:val="22"/>
          <w:lang w:val="es-BO" w:eastAsia="es-BO"/>
        </w:rPr>
        <w:t xml:space="preserve">ENTIDAD </w:t>
      </w:r>
      <w:r w:rsidRPr="005319C2">
        <w:rPr>
          <w:rFonts w:ascii="Arial" w:hAnsi="Arial" w:cs="Arial"/>
          <w:color w:val="000000"/>
          <w:sz w:val="22"/>
          <w:szCs w:val="22"/>
          <w:lang w:val="es-BO" w:eastAsia="es-BO"/>
        </w:rPr>
        <w:t xml:space="preserve">deberá realizar: </w:t>
      </w:r>
    </w:p>
    <w:p w14:paraId="158AA449" w14:textId="77777777" w:rsidR="00A2359C" w:rsidRDefault="00A2359C" w:rsidP="00A2359C">
      <w:pPr>
        <w:autoSpaceDE w:val="0"/>
        <w:autoSpaceDN w:val="0"/>
        <w:adjustRightInd w:val="0"/>
        <w:spacing w:after="13"/>
        <w:jc w:val="both"/>
        <w:rPr>
          <w:rFonts w:ascii="Arial" w:hAnsi="Arial" w:cs="Arial"/>
          <w:b/>
          <w:bCs/>
          <w:color w:val="000000"/>
          <w:sz w:val="22"/>
          <w:szCs w:val="22"/>
          <w:lang w:val="es-BO" w:eastAsia="es-BO"/>
        </w:rPr>
      </w:pPr>
    </w:p>
    <w:p w14:paraId="02CD43D7" w14:textId="77777777" w:rsidR="00A2359C" w:rsidRPr="005319C2" w:rsidRDefault="00A2359C" w:rsidP="00A2359C">
      <w:pPr>
        <w:autoSpaceDE w:val="0"/>
        <w:autoSpaceDN w:val="0"/>
        <w:adjustRightInd w:val="0"/>
        <w:spacing w:after="13"/>
        <w:ind w:left="284" w:hanging="284"/>
        <w:jc w:val="both"/>
        <w:rPr>
          <w:rFonts w:ascii="Arial" w:hAnsi="Arial" w:cs="Arial"/>
          <w:color w:val="000000"/>
          <w:sz w:val="22"/>
          <w:szCs w:val="22"/>
          <w:lang w:val="es-BO" w:eastAsia="es-BO"/>
        </w:rPr>
      </w:pPr>
      <w:r w:rsidRPr="005319C2">
        <w:rPr>
          <w:rFonts w:ascii="Arial" w:hAnsi="Arial" w:cs="Arial"/>
          <w:bCs/>
          <w:color w:val="000000"/>
          <w:sz w:val="22"/>
          <w:szCs w:val="22"/>
          <w:lang w:val="es-BO" w:eastAsia="es-BO"/>
        </w:rPr>
        <w:t xml:space="preserve">a) </w:t>
      </w:r>
      <w:r w:rsidRPr="005319C2">
        <w:rPr>
          <w:rFonts w:ascii="Arial" w:hAnsi="Arial" w:cs="Arial"/>
          <w:color w:val="000000"/>
          <w:sz w:val="22"/>
          <w:szCs w:val="22"/>
          <w:lang w:val="es-BO" w:eastAsia="es-BO"/>
        </w:rPr>
        <w:t xml:space="preserve">La ampliación del plazo de entrega a través de un Contrato Modificatorio o; </w:t>
      </w:r>
    </w:p>
    <w:p w14:paraId="17B02EE1" w14:textId="77777777" w:rsidR="00A2359C" w:rsidRPr="005319C2" w:rsidRDefault="00A2359C" w:rsidP="00A2359C">
      <w:pPr>
        <w:autoSpaceDE w:val="0"/>
        <w:autoSpaceDN w:val="0"/>
        <w:adjustRightInd w:val="0"/>
        <w:ind w:left="284" w:hanging="284"/>
        <w:jc w:val="both"/>
        <w:rPr>
          <w:rFonts w:ascii="Arial" w:hAnsi="Arial" w:cs="Arial"/>
          <w:color w:val="000000"/>
          <w:sz w:val="22"/>
          <w:szCs w:val="22"/>
          <w:lang w:val="es-BO" w:eastAsia="es-BO"/>
        </w:rPr>
      </w:pPr>
      <w:r w:rsidRPr="005319C2">
        <w:rPr>
          <w:rFonts w:ascii="Arial" w:hAnsi="Arial" w:cs="Arial"/>
          <w:bCs/>
          <w:color w:val="000000"/>
          <w:sz w:val="22"/>
          <w:szCs w:val="22"/>
          <w:lang w:val="es-BO" w:eastAsia="es-BO"/>
        </w:rPr>
        <w:t xml:space="preserve">b) </w:t>
      </w:r>
      <w:r w:rsidRPr="005319C2">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5319C2">
        <w:rPr>
          <w:rFonts w:ascii="Arial" w:hAnsi="Arial" w:cs="Arial"/>
          <w:b/>
          <w:bCs/>
          <w:color w:val="000000"/>
          <w:sz w:val="22"/>
          <w:szCs w:val="22"/>
          <w:lang w:val="es-BO" w:eastAsia="es-BO"/>
        </w:rPr>
        <w:t>PROVEEDOR</w:t>
      </w:r>
      <w:r w:rsidRPr="005319C2">
        <w:rPr>
          <w:rFonts w:ascii="Arial" w:hAnsi="Arial" w:cs="Arial"/>
          <w:bCs/>
          <w:color w:val="000000"/>
          <w:sz w:val="22"/>
          <w:szCs w:val="22"/>
          <w:lang w:val="es-BO" w:eastAsia="es-BO"/>
        </w:rPr>
        <w:t xml:space="preserve">. </w:t>
      </w:r>
    </w:p>
    <w:p w14:paraId="5D0321D0" w14:textId="77777777" w:rsidR="00A2359C" w:rsidRPr="005319C2" w:rsidRDefault="00A2359C" w:rsidP="00A2359C">
      <w:pPr>
        <w:widowControl w:val="0"/>
        <w:jc w:val="both"/>
        <w:rPr>
          <w:rFonts w:ascii="Arial" w:hAnsi="Arial" w:cs="Arial"/>
          <w:spacing w:val="-3"/>
          <w:sz w:val="22"/>
          <w:szCs w:val="22"/>
          <w:lang w:val="es-BO"/>
        </w:rPr>
      </w:pPr>
      <w:r w:rsidRPr="005319C2">
        <w:rPr>
          <w:rFonts w:ascii="Arial" w:hAnsi="Arial" w:cs="Arial"/>
          <w:b/>
          <w:sz w:val="22"/>
          <w:szCs w:val="22"/>
          <w:lang w:val="es-BO"/>
        </w:rPr>
        <w:t xml:space="preserve"> </w:t>
      </w:r>
    </w:p>
    <w:p w14:paraId="5C35229F" w14:textId="77777777" w:rsidR="00A2359C" w:rsidRPr="005319C2" w:rsidRDefault="00A2359C" w:rsidP="00A2359C">
      <w:pPr>
        <w:widowControl w:val="0"/>
        <w:jc w:val="both"/>
        <w:rPr>
          <w:rFonts w:ascii="Arial" w:hAnsi="Arial" w:cs="Arial"/>
          <w:spacing w:val="-3"/>
          <w:sz w:val="22"/>
          <w:szCs w:val="22"/>
          <w:lang w:val="es-BO"/>
        </w:rPr>
      </w:pPr>
      <w:r w:rsidRPr="005319C2">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D7E037A" w14:textId="77777777" w:rsidR="00A2359C" w:rsidRPr="00A21979" w:rsidRDefault="00A2359C" w:rsidP="00A2359C">
      <w:pPr>
        <w:widowControl w:val="0"/>
        <w:jc w:val="both"/>
        <w:rPr>
          <w:rFonts w:ascii="Arial" w:hAnsi="Arial" w:cs="Arial"/>
          <w:b/>
          <w:sz w:val="22"/>
          <w:szCs w:val="22"/>
          <w:lang w:val="es-BO"/>
        </w:rPr>
      </w:pPr>
    </w:p>
    <w:p w14:paraId="665857BA" w14:textId="77777777" w:rsidR="00A2359C" w:rsidRPr="00A21979" w:rsidRDefault="00A2359C" w:rsidP="00A2359C">
      <w:pPr>
        <w:widowControl w:val="0"/>
        <w:jc w:val="both"/>
        <w:rPr>
          <w:rFonts w:ascii="Arial" w:hAnsi="Arial" w:cs="Arial"/>
          <w:b/>
          <w:sz w:val="22"/>
          <w:szCs w:val="22"/>
          <w:lang w:val="es-BO"/>
        </w:rPr>
      </w:pPr>
      <w:r w:rsidRPr="00A21979">
        <w:rPr>
          <w:rFonts w:ascii="Arial" w:hAnsi="Arial" w:cs="Arial"/>
          <w:b/>
          <w:sz w:val="22"/>
          <w:szCs w:val="22"/>
          <w:lang w:val="es-BO"/>
        </w:rPr>
        <w:t xml:space="preserve">CLÁUSULA VIGÉSIMA CUARTA.- (TERMINACIÓN DEL CONTRATO) </w:t>
      </w:r>
      <w:r w:rsidRPr="00A21979">
        <w:rPr>
          <w:rFonts w:ascii="Arial" w:hAnsi="Arial" w:cs="Arial"/>
          <w:sz w:val="22"/>
          <w:szCs w:val="22"/>
          <w:lang w:val="es-BO"/>
        </w:rPr>
        <w:t>El presente contrato concluirá por una de las siguientes causas:</w:t>
      </w:r>
    </w:p>
    <w:p w14:paraId="662A76E0" w14:textId="77777777" w:rsidR="00A2359C" w:rsidRPr="00A21979" w:rsidRDefault="00A2359C" w:rsidP="00A2359C">
      <w:pPr>
        <w:widowControl w:val="0"/>
        <w:tabs>
          <w:tab w:val="left" w:pos="709"/>
        </w:tabs>
        <w:jc w:val="both"/>
        <w:rPr>
          <w:rFonts w:ascii="Arial" w:hAnsi="Arial" w:cs="Arial"/>
          <w:sz w:val="22"/>
          <w:szCs w:val="22"/>
          <w:lang w:val="es-BO"/>
        </w:rPr>
      </w:pPr>
    </w:p>
    <w:p w14:paraId="061F5655" w14:textId="77777777" w:rsidR="00A2359C" w:rsidRPr="00A21979" w:rsidRDefault="00A2359C" w:rsidP="00A2359C">
      <w:pPr>
        <w:widowControl w:val="0"/>
        <w:numPr>
          <w:ilvl w:val="0"/>
          <w:numId w:val="51"/>
        </w:numPr>
        <w:tabs>
          <w:tab w:val="left" w:pos="709"/>
        </w:tabs>
        <w:jc w:val="both"/>
        <w:rPr>
          <w:rFonts w:ascii="Arial" w:hAnsi="Arial" w:cs="Arial"/>
          <w:b/>
          <w:vanish/>
          <w:sz w:val="22"/>
          <w:szCs w:val="22"/>
          <w:lang w:val="es-BO"/>
        </w:rPr>
      </w:pPr>
    </w:p>
    <w:p w14:paraId="7B3F9E04" w14:textId="77777777" w:rsidR="00A2359C" w:rsidRPr="00A21979" w:rsidRDefault="00A2359C" w:rsidP="00A2359C">
      <w:pPr>
        <w:widowControl w:val="0"/>
        <w:numPr>
          <w:ilvl w:val="0"/>
          <w:numId w:val="51"/>
        </w:numPr>
        <w:tabs>
          <w:tab w:val="left" w:pos="709"/>
        </w:tabs>
        <w:jc w:val="both"/>
        <w:rPr>
          <w:rFonts w:ascii="Arial" w:hAnsi="Arial" w:cs="Arial"/>
          <w:b/>
          <w:vanish/>
          <w:sz w:val="22"/>
          <w:szCs w:val="22"/>
          <w:lang w:val="es-BO"/>
        </w:rPr>
      </w:pPr>
    </w:p>
    <w:p w14:paraId="529E06EC" w14:textId="77777777" w:rsidR="00A2359C" w:rsidRPr="00A21979" w:rsidRDefault="00A2359C" w:rsidP="00A2359C">
      <w:pPr>
        <w:widowControl w:val="0"/>
        <w:numPr>
          <w:ilvl w:val="0"/>
          <w:numId w:val="51"/>
        </w:numPr>
        <w:tabs>
          <w:tab w:val="left" w:pos="709"/>
        </w:tabs>
        <w:jc w:val="both"/>
        <w:rPr>
          <w:rFonts w:ascii="Arial" w:hAnsi="Arial" w:cs="Arial"/>
          <w:b/>
          <w:vanish/>
          <w:sz w:val="22"/>
          <w:szCs w:val="22"/>
          <w:lang w:val="es-BO"/>
        </w:rPr>
      </w:pPr>
    </w:p>
    <w:p w14:paraId="137C7529" w14:textId="77777777" w:rsidR="00A2359C" w:rsidRPr="00A21979" w:rsidRDefault="00A2359C" w:rsidP="00A2359C">
      <w:pPr>
        <w:widowControl w:val="0"/>
        <w:numPr>
          <w:ilvl w:val="0"/>
          <w:numId w:val="51"/>
        </w:numPr>
        <w:tabs>
          <w:tab w:val="left" w:pos="709"/>
        </w:tabs>
        <w:jc w:val="both"/>
        <w:rPr>
          <w:rFonts w:ascii="Arial" w:hAnsi="Arial" w:cs="Arial"/>
          <w:b/>
          <w:vanish/>
          <w:sz w:val="22"/>
          <w:szCs w:val="22"/>
          <w:lang w:val="es-BO"/>
        </w:rPr>
      </w:pPr>
    </w:p>
    <w:p w14:paraId="28A76F2D" w14:textId="77777777" w:rsidR="00A2359C" w:rsidRPr="00A21979" w:rsidRDefault="00A2359C" w:rsidP="00A2359C">
      <w:pPr>
        <w:widowControl w:val="0"/>
        <w:numPr>
          <w:ilvl w:val="0"/>
          <w:numId w:val="51"/>
        </w:numPr>
        <w:tabs>
          <w:tab w:val="left" w:pos="709"/>
        </w:tabs>
        <w:jc w:val="both"/>
        <w:rPr>
          <w:rFonts w:ascii="Arial" w:hAnsi="Arial" w:cs="Arial"/>
          <w:b/>
          <w:vanish/>
          <w:sz w:val="22"/>
          <w:szCs w:val="22"/>
          <w:lang w:val="es-BO"/>
        </w:rPr>
      </w:pPr>
    </w:p>
    <w:p w14:paraId="3A60DD8D" w14:textId="77777777" w:rsidR="00A2359C" w:rsidRPr="00A21979" w:rsidRDefault="00A2359C" w:rsidP="00A2359C">
      <w:pPr>
        <w:widowControl w:val="0"/>
        <w:numPr>
          <w:ilvl w:val="0"/>
          <w:numId w:val="51"/>
        </w:numPr>
        <w:tabs>
          <w:tab w:val="left" w:pos="709"/>
        </w:tabs>
        <w:jc w:val="both"/>
        <w:rPr>
          <w:rFonts w:ascii="Arial" w:hAnsi="Arial" w:cs="Arial"/>
          <w:b/>
          <w:vanish/>
          <w:sz w:val="22"/>
          <w:szCs w:val="22"/>
          <w:lang w:val="es-BO"/>
        </w:rPr>
      </w:pPr>
    </w:p>
    <w:p w14:paraId="312039A6" w14:textId="77777777" w:rsidR="00A2359C" w:rsidRPr="00A21979" w:rsidRDefault="00A2359C" w:rsidP="00A2359C">
      <w:pPr>
        <w:pStyle w:val="Prrafodelista"/>
        <w:widowControl w:val="0"/>
        <w:numPr>
          <w:ilvl w:val="1"/>
          <w:numId w:val="51"/>
        </w:numPr>
        <w:tabs>
          <w:tab w:val="left" w:pos="709"/>
        </w:tabs>
        <w:contextualSpacing/>
        <w:jc w:val="both"/>
        <w:rPr>
          <w:rFonts w:ascii="Arial" w:hAnsi="Arial" w:cs="Arial"/>
          <w:sz w:val="22"/>
          <w:szCs w:val="22"/>
          <w:lang w:val="es-BO"/>
        </w:rPr>
      </w:pPr>
      <w:r w:rsidRPr="00A21979">
        <w:rPr>
          <w:rFonts w:ascii="Arial" w:hAnsi="Arial" w:cs="Arial"/>
          <w:b/>
          <w:sz w:val="22"/>
          <w:szCs w:val="22"/>
          <w:lang w:val="es-BO"/>
        </w:rPr>
        <w:t xml:space="preserve">Por Cumplimiento del Contrato: </w:t>
      </w:r>
      <w:r w:rsidRPr="00A21979">
        <w:rPr>
          <w:rFonts w:ascii="Arial" w:hAnsi="Arial" w:cs="Arial"/>
          <w:sz w:val="22"/>
          <w:szCs w:val="22"/>
          <w:lang w:val="es-BO"/>
        </w:rPr>
        <w:t xml:space="preserve">Es la forma ordinaria de terminación, donde la </w:t>
      </w:r>
      <w:r w:rsidRPr="00A21979">
        <w:rPr>
          <w:rFonts w:ascii="Arial" w:hAnsi="Arial" w:cs="Arial"/>
          <w:b/>
          <w:sz w:val="22"/>
          <w:szCs w:val="22"/>
          <w:lang w:val="es-BO"/>
        </w:rPr>
        <w:t xml:space="preserve">ENTIDAD </w:t>
      </w:r>
      <w:r w:rsidRPr="00A21979">
        <w:rPr>
          <w:rFonts w:ascii="Arial" w:hAnsi="Arial" w:cs="Arial"/>
          <w:sz w:val="22"/>
          <w:szCs w:val="22"/>
          <w:lang w:val="es-BO"/>
        </w:rPr>
        <w:t xml:space="preserve">como el </w:t>
      </w:r>
      <w:r w:rsidRPr="00A21979">
        <w:rPr>
          <w:rFonts w:ascii="Arial" w:hAnsi="Arial" w:cs="Arial"/>
          <w:b/>
          <w:sz w:val="22"/>
          <w:szCs w:val="22"/>
          <w:lang w:val="es-BO"/>
        </w:rPr>
        <w:t xml:space="preserve">PROVEEDOR </w:t>
      </w:r>
      <w:r w:rsidRPr="00A21979">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21979">
        <w:rPr>
          <w:rFonts w:ascii="Arial" w:hAnsi="Arial" w:cs="Arial"/>
          <w:b/>
          <w:sz w:val="22"/>
          <w:szCs w:val="22"/>
          <w:lang w:val="es-BO"/>
        </w:rPr>
        <w:t>ENTIDAD</w:t>
      </w:r>
      <w:r w:rsidRPr="00A21979">
        <w:rPr>
          <w:rFonts w:ascii="Arial" w:hAnsi="Arial" w:cs="Arial"/>
          <w:sz w:val="22"/>
          <w:szCs w:val="22"/>
          <w:lang w:val="es-BO"/>
        </w:rPr>
        <w:t>.</w:t>
      </w:r>
    </w:p>
    <w:p w14:paraId="3C505D76" w14:textId="77777777" w:rsidR="00A2359C" w:rsidRPr="00A21979" w:rsidRDefault="00A2359C" w:rsidP="00A2359C">
      <w:pPr>
        <w:widowControl w:val="0"/>
        <w:tabs>
          <w:tab w:val="left" w:pos="851"/>
        </w:tabs>
        <w:ind w:left="709" w:hanging="709"/>
        <w:jc w:val="both"/>
        <w:rPr>
          <w:rFonts w:ascii="Arial" w:hAnsi="Arial" w:cs="Arial"/>
          <w:sz w:val="22"/>
          <w:szCs w:val="22"/>
          <w:lang w:val="es-BO"/>
        </w:rPr>
      </w:pPr>
    </w:p>
    <w:p w14:paraId="721E4EA2" w14:textId="77777777" w:rsidR="00A2359C" w:rsidRPr="00A21979" w:rsidRDefault="00A2359C" w:rsidP="00A2359C">
      <w:pPr>
        <w:widowControl w:val="0"/>
        <w:numPr>
          <w:ilvl w:val="1"/>
          <w:numId w:val="51"/>
        </w:numPr>
        <w:tabs>
          <w:tab w:val="left" w:pos="709"/>
        </w:tabs>
        <w:jc w:val="both"/>
        <w:rPr>
          <w:rFonts w:ascii="Arial" w:hAnsi="Arial" w:cs="Arial"/>
          <w:sz w:val="22"/>
          <w:szCs w:val="22"/>
          <w:lang w:val="es-BO"/>
        </w:rPr>
      </w:pPr>
      <w:r w:rsidRPr="00A21979">
        <w:rPr>
          <w:rFonts w:ascii="Arial" w:hAnsi="Arial" w:cs="Arial"/>
          <w:b/>
          <w:sz w:val="22"/>
          <w:szCs w:val="22"/>
          <w:lang w:val="es-BO"/>
        </w:rPr>
        <w:t xml:space="preserve">Por Resolución del Contrato: </w:t>
      </w:r>
      <w:r w:rsidRPr="00A21979">
        <w:rPr>
          <w:rFonts w:ascii="Arial" w:hAnsi="Arial" w:cs="Arial"/>
          <w:sz w:val="22"/>
          <w:szCs w:val="22"/>
          <w:lang w:val="es-BO"/>
        </w:rPr>
        <w:t>Es la forma extraordinaria de terminación del contrato que procederá únicamente por las siguientes causales:</w:t>
      </w:r>
    </w:p>
    <w:p w14:paraId="0FBB83BB" w14:textId="77777777" w:rsidR="00A2359C" w:rsidRPr="00A21979" w:rsidRDefault="00A2359C" w:rsidP="00A2359C">
      <w:pPr>
        <w:widowControl w:val="0"/>
        <w:tabs>
          <w:tab w:val="left" w:pos="709"/>
        </w:tabs>
        <w:ind w:left="720"/>
        <w:jc w:val="both"/>
        <w:rPr>
          <w:rFonts w:ascii="Arial" w:hAnsi="Arial" w:cs="Arial"/>
          <w:sz w:val="22"/>
          <w:szCs w:val="22"/>
          <w:lang w:val="es-BO"/>
        </w:rPr>
      </w:pPr>
    </w:p>
    <w:p w14:paraId="27B95F8C" w14:textId="77777777" w:rsidR="00A2359C" w:rsidRPr="00A21979" w:rsidRDefault="00A2359C" w:rsidP="00A2359C">
      <w:pPr>
        <w:widowControl w:val="0"/>
        <w:numPr>
          <w:ilvl w:val="2"/>
          <w:numId w:val="51"/>
        </w:numPr>
        <w:ind w:left="1418" w:hanging="1134"/>
        <w:rPr>
          <w:rFonts w:ascii="Arial" w:hAnsi="Arial" w:cs="Arial"/>
          <w:b/>
          <w:sz w:val="22"/>
          <w:szCs w:val="22"/>
          <w:lang w:val="es-BO"/>
        </w:rPr>
      </w:pPr>
      <w:r w:rsidRPr="00A21979">
        <w:rPr>
          <w:rFonts w:ascii="Arial" w:hAnsi="Arial" w:cs="Arial"/>
          <w:b/>
          <w:sz w:val="22"/>
          <w:szCs w:val="22"/>
          <w:lang w:val="es-BO"/>
        </w:rPr>
        <w:t>Resolución a requerimiento de la ENTIDAD, por causales atribuibles al PROVEEDOR:</w:t>
      </w:r>
    </w:p>
    <w:p w14:paraId="0D9343B2" w14:textId="77777777" w:rsidR="00A2359C" w:rsidRPr="00A21979" w:rsidRDefault="00A2359C" w:rsidP="00A2359C">
      <w:pPr>
        <w:widowControl w:val="0"/>
        <w:ind w:left="1418"/>
        <w:jc w:val="both"/>
        <w:rPr>
          <w:rFonts w:ascii="Arial" w:hAnsi="Arial" w:cs="Arial"/>
          <w:sz w:val="22"/>
          <w:szCs w:val="22"/>
          <w:lang w:val="es-BO"/>
        </w:rPr>
      </w:pPr>
    </w:p>
    <w:p w14:paraId="6598C23A" w14:textId="77777777" w:rsidR="00A2359C" w:rsidRPr="00A21979" w:rsidRDefault="00A2359C" w:rsidP="00A2359C">
      <w:pPr>
        <w:widowControl w:val="0"/>
        <w:numPr>
          <w:ilvl w:val="0"/>
          <w:numId w:val="49"/>
        </w:numPr>
        <w:tabs>
          <w:tab w:val="clear" w:pos="2004"/>
          <w:tab w:val="num" w:pos="1843"/>
        </w:tabs>
        <w:ind w:left="1843" w:hanging="425"/>
        <w:jc w:val="both"/>
        <w:rPr>
          <w:rFonts w:ascii="Arial" w:hAnsi="Arial" w:cs="Arial"/>
          <w:sz w:val="22"/>
          <w:szCs w:val="22"/>
          <w:lang w:val="es-BO"/>
        </w:rPr>
      </w:pPr>
      <w:r w:rsidRPr="00A21979">
        <w:rPr>
          <w:rFonts w:ascii="Arial" w:hAnsi="Arial" w:cs="Arial"/>
          <w:sz w:val="22"/>
          <w:szCs w:val="22"/>
          <w:lang w:val="es-BO"/>
        </w:rPr>
        <w:t xml:space="preserve">Por disolución del </w:t>
      </w:r>
      <w:r w:rsidRPr="00A21979">
        <w:rPr>
          <w:rFonts w:ascii="Arial" w:hAnsi="Arial" w:cs="Arial"/>
          <w:b/>
          <w:sz w:val="22"/>
          <w:szCs w:val="22"/>
          <w:lang w:val="es-BO"/>
        </w:rPr>
        <w:t>PROVEEDOR.</w:t>
      </w:r>
    </w:p>
    <w:p w14:paraId="30601E9C" w14:textId="77777777" w:rsidR="00A2359C" w:rsidRPr="00A21979" w:rsidRDefault="00A2359C" w:rsidP="00A2359C">
      <w:pPr>
        <w:widowControl w:val="0"/>
        <w:numPr>
          <w:ilvl w:val="0"/>
          <w:numId w:val="49"/>
        </w:numPr>
        <w:tabs>
          <w:tab w:val="clear" w:pos="2004"/>
          <w:tab w:val="num" w:pos="1843"/>
        </w:tabs>
        <w:ind w:left="1843" w:hanging="425"/>
        <w:jc w:val="both"/>
        <w:rPr>
          <w:rFonts w:ascii="Arial" w:hAnsi="Arial" w:cs="Arial"/>
          <w:sz w:val="22"/>
          <w:szCs w:val="22"/>
          <w:lang w:val="es-BO"/>
        </w:rPr>
      </w:pPr>
      <w:r w:rsidRPr="00A21979">
        <w:rPr>
          <w:rFonts w:ascii="Arial" w:hAnsi="Arial" w:cs="Arial"/>
          <w:sz w:val="22"/>
          <w:szCs w:val="22"/>
          <w:lang w:val="es-BO"/>
        </w:rPr>
        <w:t xml:space="preserve">Por quiebra declarada del </w:t>
      </w:r>
      <w:r w:rsidRPr="00A21979">
        <w:rPr>
          <w:rFonts w:ascii="Arial" w:hAnsi="Arial" w:cs="Arial"/>
          <w:b/>
          <w:sz w:val="22"/>
          <w:szCs w:val="22"/>
          <w:lang w:val="es-BO"/>
        </w:rPr>
        <w:t>PROVEEDOR.</w:t>
      </w:r>
    </w:p>
    <w:p w14:paraId="728323F4" w14:textId="77777777" w:rsidR="00A2359C" w:rsidRDefault="00A2359C" w:rsidP="00A2359C">
      <w:pPr>
        <w:widowControl w:val="0"/>
        <w:numPr>
          <w:ilvl w:val="0"/>
          <w:numId w:val="49"/>
        </w:numPr>
        <w:tabs>
          <w:tab w:val="clear" w:pos="2004"/>
          <w:tab w:val="num" w:pos="1843"/>
        </w:tabs>
        <w:ind w:left="1843" w:hanging="425"/>
        <w:jc w:val="both"/>
        <w:rPr>
          <w:rFonts w:ascii="Arial" w:hAnsi="Arial" w:cs="Arial"/>
          <w:sz w:val="22"/>
          <w:szCs w:val="22"/>
          <w:lang w:val="es-BO"/>
        </w:rPr>
      </w:pPr>
      <w:r w:rsidRPr="00A21979">
        <w:rPr>
          <w:rFonts w:ascii="Arial" w:hAnsi="Arial" w:cs="Arial"/>
          <w:sz w:val="22"/>
          <w:szCs w:val="22"/>
          <w:lang w:val="es-BO"/>
        </w:rPr>
        <w:t xml:space="preserve">Por incumplimiento injustificado a la Cláusula Décima (Plazo de Entrega), sin que el </w:t>
      </w:r>
      <w:r w:rsidRPr="00A21979">
        <w:rPr>
          <w:rFonts w:ascii="Arial" w:hAnsi="Arial" w:cs="Arial"/>
          <w:b/>
          <w:sz w:val="22"/>
          <w:szCs w:val="22"/>
          <w:lang w:val="es-BO"/>
        </w:rPr>
        <w:t xml:space="preserve">PROVEEDOR </w:t>
      </w:r>
      <w:r w:rsidRPr="00A21979">
        <w:rPr>
          <w:rFonts w:ascii="Arial" w:hAnsi="Arial" w:cs="Arial"/>
          <w:sz w:val="22"/>
          <w:szCs w:val="22"/>
          <w:lang w:val="es-BO"/>
        </w:rPr>
        <w:t>adopte medidas necesarias y oportunas para recuperar su demora y asegurar la conclusión de la entrega.</w:t>
      </w:r>
    </w:p>
    <w:p w14:paraId="2C074D50" w14:textId="77777777" w:rsidR="00A2359C" w:rsidRPr="00852AD9" w:rsidRDefault="00A2359C" w:rsidP="00A2359C">
      <w:pPr>
        <w:widowControl w:val="0"/>
        <w:numPr>
          <w:ilvl w:val="0"/>
          <w:numId w:val="49"/>
        </w:numPr>
        <w:tabs>
          <w:tab w:val="clear" w:pos="2004"/>
          <w:tab w:val="num" w:pos="1843"/>
        </w:tabs>
        <w:ind w:left="1843" w:hanging="425"/>
        <w:jc w:val="both"/>
        <w:rPr>
          <w:rFonts w:ascii="Arial" w:hAnsi="Arial" w:cs="Arial"/>
          <w:sz w:val="22"/>
          <w:szCs w:val="22"/>
          <w:lang w:val="es-BO"/>
        </w:rPr>
      </w:pPr>
      <w:r w:rsidRPr="00852AD9">
        <w:rPr>
          <w:rFonts w:ascii="Arial" w:hAnsi="Arial" w:cs="Arial"/>
          <w:sz w:val="22"/>
          <w:szCs w:val="22"/>
        </w:rPr>
        <w:t>Incumpliendo a las obligaciones contractuales establecidas en la garantía de funcionamiento de maquinaria y/o equipo.</w:t>
      </w:r>
    </w:p>
    <w:p w14:paraId="2F2DD1B3" w14:textId="77777777" w:rsidR="00A2359C" w:rsidRPr="00852AD9" w:rsidRDefault="00A2359C" w:rsidP="00A2359C">
      <w:pPr>
        <w:widowControl w:val="0"/>
        <w:numPr>
          <w:ilvl w:val="0"/>
          <w:numId w:val="49"/>
        </w:numPr>
        <w:tabs>
          <w:tab w:val="clear" w:pos="2004"/>
          <w:tab w:val="num" w:pos="1843"/>
        </w:tabs>
        <w:ind w:left="1843" w:hanging="425"/>
        <w:jc w:val="both"/>
        <w:rPr>
          <w:rFonts w:ascii="Arial" w:hAnsi="Arial" w:cs="Arial"/>
          <w:sz w:val="22"/>
          <w:szCs w:val="22"/>
          <w:lang w:val="es-BO"/>
        </w:rPr>
      </w:pPr>
      <w:r w:rsidRPr="00852AD9">
        <w:rPr>
          <w:rFonts w:ascii="Arial" w:hAnsi="Arial" w:cs="Arial"/>
          <w:sz w:val="22"/>
          <w:szCs w:val="22"/>
        </w:rPr>
        <w:t>Demora en los plazos descritos del mantenimiento correctivo que son asociados a la garantía de funcionamiento de maquinaria y/o equipo.</w:t>
      </w:r>
    </w:p>
    <w:p w14:paraId="0BD29F7D" w14:textId="77777777" w:rsidR="00A2359C" w:rsidRPr="00A21979" w:rsidRDefault="00A2359C" w:rsidP="00A2359C">
      <w:pPr>
        <w:widowControl w:val="0"/>
        <w:numPr>
          <w:ilvl w:val="0"/>
          <w:numId w:val="49"/>
        </w:numPr>
        <w:tabs>
          <w:tab w:val="clear" w:pos="2004"/>
          <w:tab w:val="num" w:pos="1843"/>
        </w:tabs>
        <w:ind w:left="1843" w:hanging="425"/>
        <w:jc w:val="both"/>
        <w:rPr>
          <w:rFonts w:ascii="Arial" w:hAnsi="Arial" w:cs="Arial"/>
          <w:sz w:val="22"/>
          <w:szCs w:val="22"/>
          <w:lang w:val="es-BO"/>
        </w:rPr>
      </w:pPr>
      <w:r w:rsidRPr="00A21979">
        <w:rPr>
          <w:rFonts w:ascii="Arial" w:hAnsi="Arial" w:cs="Arial"/>
          <w:sz w:val="22"/>
          <w:szCs w:val="22"/>
          <w:lang w:val="es-BO"/>
        </w:rPr>
        <w:t xml:space="preserve">Cuando el monto de la multa por atraso en la entrega de los </w:t>
      </w:r>
      <w:r w:rsidRPr="00A21979">
        <w:rPr>
          <w:rFonts w:ascii="Arial" w:hAnsi="Arial" w:cs="Arial"/>
          <w:b/>
          <w:sz w:val="22"/>
          <w:szCs w:val="22"/>
          <w:lang w:val="es-BO"/>
        </w:rPr>
        <w:t>BIENES</w:t>
      </w:r>
      <w:r w:rsidRPr="00A21979">
        <w:rPr>
          <w:rFonts w:ascii="Arial" w:hAnsi="Arial" w:cs="Arial"/>
          <w:sz w:val="22"/>
          <w:szCs w:val="22"/>
          <w:lang w:val="es-BO"/>
        </w:rPr>
        <w:t>, alcance el diez por ciento (10%) del monto total del contrato, decisión optativa, o el veinte por ciento (20%), de forma obligatoria.</w:t>
      </w:r>
    </w:p>
    <w:p w14:paraId="2A3D419F" w14:textId="77777777" w:rsidR="00A2359C" w:rsidRPr="00A21979" w:rsidRDefault="00A2359C" w:rsidP="00A2359C">
      <w:pPr>
        <w:widowControl w:val="0"/>
        <w:jc w:val="both"/>
        <w:rPr>
          <w:rFonts w:ascii="Arial" w:hAnsi="Arial" w:cs="Arial"/>
          <w:sz w:val="22"/>
          <w:szCs w:val="22"/>
          <w:lang w:val="es-BO"/>
        </w:rPr>
      </w:pPr>
    </w:p>
    <w:p w14:paraId="0B0B47FB" w14:textId="77777777" w:rsidR="00A2359C" w:rsidRPr="00A21979" w:rsidRDefault="00A2359C" w:rsidP="00A2359C">
      <w:pPr>
        <w:widowControl w:val="0"/>
        <w:numPr>
          <w:ilvl w:val="2"/>
          <w:numId w:val="51"/>
        </w:numPr>
        <w:ind w:left="1418" w:hanging="1134"/>
        <w:rPr>
          <w:rFonts w:ascii="Arial" w:hAnsi="Arial" w:cs="Arial"/>
          <w:b/>
          <w:sz w:val="22"/>
          <w:szCs w:val="22"/>
          <w:lang w:val="es-BO"/>
        </w:rPr>
      </w:pPr>
      <w:r w:rsidRPr="00A21979">
        <w:rPr>
          <w:rFonts w:ascii="Arial" w:hAnsi="Arial" w:cs="Arial"/>
          <w:b/>
          <w:sz w:val="22"/>
          <w:szCs w:val="22"/>
          <w:lang w:val="es-BO"/>
        </w:rPr>
        <w:lastRenderedPageBreak/>
        <w:t>Resolución a requerimiento del PROVEEDOR por causales atribuibles a la ENTIDAD:</w:t>
      </w:r>
    </w:p>
    <w:p w14:paraId="4AD52C25" w14:textId="77777777" w:rsidR="00A2359C" w:rsidRPr="00A21979" w:rsidRDefault="00A2359C" w:rsidP="00A2359C">
      <w:pPr>
        <w:widowControl w:val="0"/>
        <w:jc w:val="both"/>
        <w:rPr>
          <w:rFonts w:ascii="Arial" w:hAnsi="Arial" w:cs="Arial"/>
          <w:sz w:val="22"/>
          <w:szCs w:val="22"/>
          <w:lang w:val="es-BO"/>
        </w:rPr>
      </w:pPr>
    </w:p>
    <w:p w14:paraId="6F0B579D" w14:textId="77777777" w:rsidR="00A2359C" w:rsidRPr="00A21979" w:rsidRDefault="00A2359C" w:rsidP="00A2359C">
      <w:pPr>
        <w:widowControl w:val="0"/>
        <w:numPr>
          <w:ilvl w:val="0"/>
          <w:numId w:val="50"/>
        </w:numPr>
        <w:tabs>
          <w:tab w:val="clear" w:pos="2004"/>
          <w:tab w:val="left" w:pos="1418"/>
        </w:tabs>
        <w:ind w:hanging="586"/>
        <w:jc w:val="both"/>
        <w:rPr>
          <w:rFonts w:ascii="Arial" w:hAnsi="Arial" w:cs="Arial"/>
          <w:b/>
          <w:sz w:val="22"/>
          <w:szCs w:val="22"/>
          <w:lang w:val="es-BO"/>
        </w:rPr>
      </w:pPr>
      <w:r w:rsidRPr="00A21979">
        <w:rPr>
          <w:rFonts w:ascii="Arial" w:hAnsi="Arial" w:cs="Arial"/>
          <w:sz w:val="22"/>
          <w:szCs w:val="22"/>
          <w:lang w:val="es-BO"/>
        </w:rPr>
        <w:t xml:space="preserve">Por instrucciones injustificadas emanadas de la </w:t>
      </w:r>
      <w:r w:rsidRPr="00A21979">
        <w:rPr>
          <w:rFonts w:ascii="Arial" w:hAnsi="Arial" w:cs="Arial"/>
          <w:b/>
          <w:sz w:val="22"/>
          <w:szCs w:val="22"/>
          <w:lang w:val="es-BO"/>
        </w:rPr>
        <w:t>ENTIDAD</w:t>
      </w:r>
      <w:r w:rsidRPr="00A21979">
        <w:rPr>
          <w:rFonts w:ascii="Arial" w:hAnsi="Arial" w:cs="Arial"/>
          <w:sz w:val="22"/>
          <w:szCs w:val="22"/>
          <w:lang w:val="es-BO"/>
        </w:rPr>
        <w:t xml:space="preserve"> para la suspensión de la provisión de los </w:t>
      </w:r>
      <w:r w:rsidRPr="00A21979">
        <w:rPr>
          <w:rFonts w:ascii="Arial" w:hAnsi="Arial" w:cs="Arial"/>
          <w:b/>
          <w:sz w:val="22"/>
          <w:szCs w:val="22"/>
          <w:lang w:val="es-BO"/>
        </w:rPr>
        <w:t>BIENES</w:t>
      </w:r>
      <w:r w:rsidRPr="00A21979">
        <w:rPr>
          <w:rFonts w:ascii="Arial" w:hAnsi="Arial" w:cs="Arial"/>
          <w:sz w:val="22"/>
          <w:szCs w:val="22"/>
          <w:lang w:val="es-BO"/>
        </w:rPr>
        <w:t xml:space="preserve"> por más de treinta (30) días calendario.</w:t>
      </w:r>
    </w:p>
    <w:p w14:paraId="212D0983" w14:textId="77777777" w:rsidR="00A2359C" w:rsidRPr="00A21979" w:rsidRDefault="00A2359C" w:rsidP="00A2359C">
      <w:pPr>
        <w:widowControl w:val="0"/>
        <w:numPr>
          <w:ilvl w:val="0"/>
          <w:numId w:val="50"/>
        </w:numPr>
        <w:tabs>
          <w:tab w:val="clear" w:pos="2004"/>
        </w:tabs>
        <w:ind w:hanging="586"/>
        <w:jc w:val="both"/>
        <w:rPr>
          <w:rFonts w:ascii="Arial" w:hAnsi="Arial" w:cs="Arial"/>
          <w:sz w:val="22"/>
          <w:szCs w:val="22"/>
          <w:lang w:val="es-BO"/>
        </w:rPr>
      </w:pPr>
      <w:r w:rsidRPr="00A21979">
        <w:rPr>
          <w:rFonts w:ascii="Arial" w:hAnsi="Arial" w:cs="Arial"/>
          <w:sz w:val="22"/>
          <w:szCs w:val="22"/>
          <w:lang w:val="es-BO"/>
        </w:rPr>
        <w:t xml:space="preserve">Si apartándose de los términos del contrato, la </w:t>
      </w:r>
      <w:r w:rsidRPr="00A21979">
        <w:rPr>
          <w:rFonts w:ascii="Arial" w:hAnsi="Arial" w:cs="Arial"/>
          <w:b/>
          <w:sz w:val="22"/>
          <w:szCs w:val="22"/>
          <w:lang w:val="es-BO"/>
        </w:rPr>
        <w:t xml:space="preserve">ENTIDAD </w:t>
      </w:r>
      <w:r w:rsidRPr="00A21979">
        <w:rPr>
          <w:rFonts w:ascii="Arial" w:hAnsi="Arial" w:cs="Arial"/>
          <w:sz w:val="22"/>
          <w:szCs w:val="22"/>
          <w:lang w:val="es-BO"/>
        </w:rPr>
        <w:t>pretende realizar modificaciones al alcance, monto y/o plazo del contrato, sin la emisión del Contrato Modificatorio correspondiente;</w:t>
      </w:r>
    </w:p>
    <w:p w14:paraId="57D2BA95" w14:textId="77777777" w:rsidR="00A2359C" w:rsidRPr="00A21979" w:rsidRDefault="00A2359C" w:rsidP="00A2359C">
      <w:pPr>
        <w:widowControl w:val="0"/>
        <w:numPr>
          <w:ilvl w:val="0"/>
          <w:numId w:val="50"/>
        </w:numPr>
        <w:tabs>
          <w:tab w:val="clear" w:pos="2004"/>
        </w:tabs>
        <w:ind w:hanging="586"/>
        <w:jc w:val="both"/>
        <w:rPr>
          <w:rFonts w:ascii="Arial" w:hAnsi="Arial" w:cs="Arial"/>
          <w:b/>
          <w:sz w:val="22"/>
          <w:szCs w:val="22"/>
          <w:lang w:val="es-BO"/>
        </w:rPr>
      </w:pPr>
      <w:r w:rsidRPr="00A21979">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4A4CD7B8" w14:textId="77777777" w:rsidR="00A2359C" w:rsidRPr="00A21979" w:rsidRDefault="00A2359C" w:rsidP="00A2359C">
      <w:pPr>
        <w:widowControl w:val="0"/>
        <w:tabs>
          <w:tab w:val="left" w:pos="1418"/>
        </w:tabs>
        <w:ind w:hanging="586"/>
        <w:jc w:val="both"/>
        <w:rPr>
          <w:rFonts w:ascii="Arial" w:hAnsi="Arial" w:cs="Arial"/>
          <w:b/>
          <w:sz w:val="22"/>
          <w:szCs w:val="22"/>
          <w:lang w:val="es-BO"/>
        </w:rPr>
      </w:pPr>
    </w:p>
    <w:p w14:paraId="00FC95C6" w14:textId="77777777" w:rsidR="00A2359C" w:rsidRPr="00A21979" w:rsidRDefault="00A2359C" w:rsidP="00A2359C">
      <w:pPr>
        <w:widowControl w:val="0"/>
        <w:numPr>
          <w:ilvl w:val="2"/>
          <w:numId w:val="51"/>
        </w:numPr>
        <w:ind w:left="1418" w:hanging="1134"/>
        <w:jc w:val="both"/>
        <w:rPr>
          <w:rFonts w:ascii="Arial" w:hAnsi="Arial" w:cs="Arial"/>
          <w:sz w:val="22"/>
          <w:szCs w:val="22"/>
          <w:lang w:val="es-BO"/>
        </w:rPr>
      </w:pPr>
      <w:r w:rsidRPr="00A21979">
        <w:rPr>
          <w:rFonts w:ascii="Arial" w:hAnsi="Arial" w:cs="Arial"/>
          <w:b/>
          <w:sz w:val="22"/>
          <w:szCs w:val="22"/>
          <w:lang w:val="es-BO"/>
        </w:rPr>
        <w:t xml:space="preserve">Formas de resolución y reglas aplicables a la Resolución: </w:t>
      </w:r>
      <w:r w:rsidRPr="00A21979">
        <w:rPr>
          <w:rFonts w:ascii="Arial" w:hAnsi="Arial" w:cs="Arial"/>
          <w:sz w:val="22"/>
          <w:szCs w:val="22"/>
          <w:lang w:val="es-BO"/>
        </w:rPr>
        <w:t xml:space="preserve">De acuerdo a las causales de Resolución de Contrato señaladas precedentemente, podrán efectivizarse la terminación total o parcial del contrato. </w:t>
      </w:r>
    </w:p>
    <w:p w14:paraId="750A7DEE" w14:textId="77777777" w:rsidR="00A2359C" w:rsidRPr="00A21979" w:rsidRDefault="00A2359C" w:rsidP="00A2359C">
      <w:pPr>
        <w:widowControl w:val="0"/>
        <w:ind w:left="1560"/>
        <w:jc w:val="both"/>
        <w:rPr>
          <w:rFonts w:ascii="Arial" w:hAnsi="Arial" w:cs="Arial"/>
          <w:sz w:val="22"/>
          <w:szCs w:val="22"/>
          <w:lang w:val="es-BO"/>
        </w:rPr>
      </w:pPr>
    </w:p>
    <w:p w14:paraId="2E8E0BB9" w14:textId="77777777" w:rsidR="00A2359C" w:rsidRPr="00A21979" w:rsidRDefault="00A2359C" w:rsidP="00A2359C">
      <w:pPr>
        <w:widowControl w:val="0"/>
        <w:ind w:left="1418"/>
        <w:jc w:val="both"/>
        <w:rPr>
          <w:rFonts w:ascii="Arial" w:hAnsi="Arial" w:cs="Arial"/>
          <w:sz w:val="22"/>
          <w:szCs w:val="22"/>
          <w:lang w:val="es-BO"/>
        </w:rPr>
      </w:pPr>
      <w:r w:rsidRPr="00A21979">
        <w:rPr>
          <w:rFonts w:ascii="Arial" w:hAnsi="Arial" w:cs="Arial"/>
          <w:sz w:val="22"/>
          <w:szCs w:val="22"/>
          <w:lang w:val="es-BO"/>
        </w:rPr>
        <w:t>La terminación total del contrato procederá para bienes</w:t>
      </w:r>
      <w:r w:rsidRPr="00A21979">
        <w:rPr>
          <w:rFonts w:ascii="Arial" w:hAnsi="Arial" w:cs="Arial"/>
          <w:b/>
          <w:sz w:val="22"/>
          <w:szCs w:val="22"/>
          <w:lang w:val="es-BO"/>
        </w:rPr>
        <w:t xml:space="preserve"> </w:t>
      </w:r>
      <w:r w:rsidRPr="00A21979">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21979">
        <w:rPr>
          <w:rFonts w:ascii="Arial" w:hAnsi="Arial" w:cs="Arial"/>
          <w:b/>
          <w:sz w:val="22"/>
          <w:szCs w:val="22"/>
          <w:lang w:val="es-BO"/>
        </w:rPr>
        <w:t>ENTIDAD</w:t>
      </w:r>
      <w:r w:rsidRPr="00A21979">
        <w:rPr>
          <w:rFonts w:ascii="Arial" w:hAnsi="Arial" w:cs="Arial"/>
          <w:sz w:val="22"/>
          <w:szCs w:val="22"/>
          <w:lang w:val="es-BO"/>
        </w:rPr>
        <w:t xml:space="preserve">. </w:t>
      </w:r>
    </w:p>
    <w:p w14:paraId="1A648BC1" w14:textId="77777777" w:rsidR="00A2359C" w:rsidRPr="00A21979" w:rsidRDefault="00A2359C" w:rsidP="00A2359C">
      <w:pPr>
        <w:widowControl w:val="0"/>
        <w:ind w:left="1418"/>
        <w:jc w:val="both"/>
        <w:rPr>
          <w:rFonts w:ascii="Arial" w:hAnsi="Arial" w:cs="Arial"/>
          <w:sz w:val="22"/>
          <w:szCs w:val="22"/>
          <w:lang w:val="es-BO"/>
        </w:rPr>
      </w:pPr>
    </w:p>
    <w:p w14:paraId="1E5232E6" w14:textId="77777777" w:rsidR="00A2359C" w:rsidRPr="00A21979" w:rsidRDefault="00A2359C" w:rsidP="00A2359C">
      <w:pPr>
        <w:widowControl w:val="0"/>
        <w:ind w:left="1418"/>
        <w:jc w:val="both"/>
        <w:rPr>
          <w:rFonts w:ascii="Arial" w:hAnsi="Arial" w:cs="Arial"/>
          <w:sz w:val="22"/>
          <w:szCs w:val="22"/>
        </w:rPr>
      </w:pPr>
      <w:r w:rsidRPr="00A21979">
        <w:rPr>
          <w:rFonts w:ascii="Arial" w:hAnsi="Arial" w:cs="Arial"/>
          <w:sz w:val="22"/>
          <w:szCs w:val="22"/>
        </w:rPr>
        <w:t>La terminación parcial del contrato procederá para aquellos bienes</w:t>
      </w:r>
      <w:r w:rsidRPr="00A21979">
        <w:rPr>
          <w:rFonts w:ascii="Arial" w:hAnsi="Arial" w:cs="Arial"/>
          <w:b/>
          <w:bCs/>
          <w:sz w:val="22"/>
          <w:szCs w:val="22"/>
        </w:rPr>
        <w:t xml:space="preserve"> </w:t>
      </w:r>
      <w:r w:rsidRPr="00A21979">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21979">
        <w:rPr>
          <w:rFonts w:ascii="Arial" w:hAnsi="Arial" w:cs="Arial"/>
          <w:b/>
          <w:bCs/>
          <w:sz w:val="22"/>
          <w:szCs w:val="22"/>
        </w:rPr>
        <w:t xml:space="preserve">ENTIDAD </w:t>
      </w:r>
      <w:r w:rsidRPr="00A21979">
        <w:rPr>
          <w:rFonts w:ascii="Arial" w:hAnsi="Arial" w:cs="Arial"/>
          <w:sz w:val="22"/>
          <w:szCs w:val="22"/>
        </w:rPr>
        <w:t>haya efectivizado la recepción de una parcialidad de los bienes, de manera excepcional, conforme lo establecido en el presente contrato.</w:t>
      </w:r>
    </w:p>
    <w:p w14:paraId="5277557B" w14:textId="77777777" w:rsidR="00A2359C" w:rsidRPr="00A21979" w:rsidRDefault="00A2359C" w:rsidP="00A2359C">
      <w:pPr>
        <w:widowControl w:val="0"/>
        <w:ind w:left="1418"/>
        <w:jc w:val="both"/>
        <w:rPr>
          <w:rFonts w:ascii="Arial" w:hAnsi="Arial" w:cs="Arial"/>
          <w:sz w:val="22"/>
          <w:szCs w:val="22"/>
          <w:lang w:val="es-BO"/>
        </w:rPr>
      </w:pPr>
    </w:p>
    <w:p w14:paraId="471724CD" w14:textId="77777777" w:rsidR="00A2359C" w:rsidRPr="00A21979" w:rsidRDefault="00A2359C" w:rsidP="00A2359C">
      <w:pPr>
        <w:widowControl w:val="0"/>
        <w:ind w:left="1418"/>
        <w:jc w:val="both"/>
        <w:rPr>
          <w:rFonts w:ascii="Arial" w:hAnsi="Arial" w:cs="Arial"/>
          <w:sz w:val="22"/>
          <w:szCs w:val="22"/>
          <w:lang w:val="es-BO"/>
        </w:rPr>
      </w:pPr>
      <w:r w:rsidRPr="00A21979">
        <w:rPr>
          <w:rFonts w:ascii="Arial" w:hAnsi="Arial" w:cs="Arial"/>
          <w:sz w:val="22"/>
          <w:szCs w:val="22"/>
          <w:lang w:val="es-BO"/>
        </w:rPr>
        <w:t xml:space="preserve">Para procesar la resolución del Contrato por cualquiera de las causales señaladas, la </w:t>
      </w:r>
      <w:r w:rsidRPr="00A21979">
        <w:rPr>
          <w:rFonts w:ascii="Arial" w:hAnsi="Arial" w:cs="Arial"/>
          <w:b/>
          <w:sz w:val="22"/>
          <w:szCs w:val="22"/>
          <w:lang w:val="es-BO"/>
        </w:rPr>
        <w:t xml:space="preserve">ENTIDAD </w:t>
      </w:r>
      <w:r w:rsidRPr="00A21979">
        <w:rPr>
          <w:rFonts w:ascii="Arial" w:hAnsi="Arial" w:cs="Arial"/>
          <w:sz w:val="22"/>
          <w:szCs w:val="22"/>
          <w:lang w:val="es-BO"/>
        </w:rPr>
        <w:t xml:space="preserve">o el </w:t>
      </w:r>
      <w:r w:rsidRPr="00A21979">
        <w:rPr>
          <w:rFonts w:ascii="Arial" w:hAnsi="Arial" w:cs="Arial"/>
          <w:b/>
          <w:sz w:val="22"/>
          <w:szCs w:val="22"/>
          <w:lang w:val="es-BO"/>
        </w:rPr>
        <w:t xml:space="preserve">PROVEEDOR, </w:t>
      </w:r>
      <w:r w:rsidRPr="00A21979">
        <w:rPr>
          <w:rFonts w:ascii="Arial" w:hAnsi="Arial" w:cs="Arial"/>
          <w:sz w:val="22"/>
          <w:szCs w:val="22"/>
          <w:lang w:val="es-BO"/>
        </w:rPr>
        <w:t>según corresponda, notificará mediante carta notariada a la otra parte, la intención de Resolver el Contrato, estableciendo claramente la causal que se aduce.</w:t>
      </w:r>
    </w:p>
    <w:p w14:paraId="5DEBB37F" w14:textId="77777777" w:rsidR="00A2359C" w:rsidRPr="00A21979" w:rsidRDefault="00A2359C" w:rsidP="00A2359C">
      <w:pPr>
        <w:widowControl w:val="0"/>
        <w:ind w:left="1418"/>
        <w:jc w:val="both"/>
        <w:rPr>
          <w:rFonts w:ascii="Arial" w:hAnsi="Arial" w:cs="Arial"/>
          <w:sz w:val="22"/>
          <w:szCs w:val="22"/>
          <w:lang w:val="es-BO"/>
        </w:rPr>
      </w:pPr>
    </w:p>
    <w:p w14:paraId="365205F9" w14:textId="77777777" w:rsidR="00A2359C" w:rsidRPr="00A21979" w:rsidRDefault="00A2359C" w:rsidP="00A2359C">
      <w:pPr>
        <w:widowControl w:val="0"/>
        <w:ind w:left="1418"/>
        <w:jc w:val="both"/>
        <w:rPr>
          <w:rFonts w:ascii="Arial" w:hAnsi="Arial" w:cs="Arial"/>
          <w:sz w:val="22"/>
          <w:szCs w:val="22"/>
          <w:lang w:val="es-BO"/>
        </w:rPr>
      </w:pPr>
      <w:r w:rsidRPr="00A21979">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3BBFE72" w14:textId="77777777" w:rsidR="00A2359C" w:rsidRPr="00A21979" w:rsidRDefault="00A2359C" w:rsidP="00A2359C">
      <w:pPr>
        <w:widowControl w:val="0"/>
        <w:ind w:left="1418"/>
        <w:jc w:val="both"/>
        <w:rPr>
          <w:rFonts w:ascii="Arial" w:hAnsi="Arial" w:cs="Arial"/>
          <w:sz w:val="22"/>
          <w:szCs w:val="22"/>
          <w:lang w:val="es-BO"/>
        </w:rPr>
      </w:pPr>
    </w:p>
    <w:p w14:paraId="5E1D1ED9" w14:textId="77777777" w:rsidR="00A2359C" w:rsidRPr="00A21979" w:rsidRDefault="00A2359C" w:rsidP="00A2359C">
      <w:pPr>
        <w:widowControl w:val="0"/>
        <w:ind w:left="1418"/>
        <w:jc w:val="both"/>
        <w:rPr>
          <w:rFonts w:ascii="Arial" w:hAnsi="Arial" w:cs="Arial"/>
          <w:sz w:val="22"/>
          <w:szCs w:val="22"/>
          <w:lang w:val="es-BO"/>
        </w:rPr>
      </w:pPr>
      <w:r w:rsidRPr="00A21979">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A21979">
        <w:rPr>
          <w:rFonts w:ascii="Arial" w:hAnsi="Arial" w:cs="Arial"/>
          <w:b/>
          <w:sz w:val="22"/>
          <w:szCs w:val="22"/>
          <w:lang w:val="es-BO"/>
        </w:rPr>
        <w:t xml:space="preserve">ENTIDAD </w:t>
      </w:r>
      <w:r w:rsidRPr="00A21979">
        <w:rPr>
          <w:rFonts w:ascii="Arial" w:hAnsi="Arial" w:cs="Arial"/>
          <w:sz w:val="22"/>
          <w:szCs w:val="22"/>
          <w:lang w:val="es-BO"/>
        </w:rPr>
        <w:t xml:space="preserve">o el </w:t>
      </w:r>
      <w:r w:rsidRPr="00A21979">
        <w:rPr>
          <w:rFonts w:ascii="Arial" w:hAnsi="Arial" w:cs="Arial"/>
          <w:b/>
          <w:sz w:val="22"/>
          <w:szCs w:val="22"/>
          <w:lang w:val="es-BO"/>
        </w:rPr>
        <w:t xml:space="preserve">PROVEEDOR, </w:t>
      </w:r>
      <w:r w:rsidRPr="00A21979">
        <w:rPr>
          <w:rFonts w:ascii="Arial" w:hAnsi="Arial" w:cs="Arial"/>
          <w:sz w:val="22"/>
          <w:szCs w:val="22"/>
          <w:lang w:val="es-BO"/>
        </w:rPr>
        <w:t>según quién haya requerido la Resolución del Contrato, notificará mediante carta notariada a la otra parte, que la resolución del Contrato se ha hecho efectiva.</w:t>
      </w:r>
    </w:p>
    <w:p w14:paraId="1E3556F5" w14:textId="77777777" w:rsidR="00A2359C" w:rsidRPr="00A21979" w:rsidRDefault="00A2359C" w:rsidP="00A2359C">
      <w:pPr>
        <w:widowControl w:val="0"/>
        <w:ind w:left="1418"/>
        <w:jc w:val="both"/>
        <w:rPr>
          <w:rFonts w:ascii="Arial" w:hAnsi="Arial" w:cs="Arial"/>
          <w:sz w:val="22"/>
          <w:szCs w:val="22"/>
          <w:lang w:val="es-BO"/>
        </w:rPr>
      </w:pPr>
    </w:p>
    <w:p w14:paraId="7F55AC99" w14:textId="77777777" w:rsidR="00A2359C" w:rsidRPr="00A21979" w:rsidRDefault="00A2359C" w:rsidP="00A2359C">
      <w:pPr>
        <w:widowControl w:val="0"/>
        <w:ind w:left="1418"/>
        <w:jc w:val="both"/>
        <w:rPr>
          <w:rFonts w:ascii="Arial" w:hAnsi="Arial" w:cs="Arial"/>
          <w:sz w:val="22"/>
          <w:szCs w:val="22"/>
        </w:rPr>
      </w:pPr>
      <w:r w:rsidRPr="00A21979">
        <w:rPr>
          <w:rFonts w:ascii="Arial" w:hAnsi="Arial" w:cs="Arial"/>
          <w:sz w:val="22"/>
          <w:szCs w:val="22"/>
        </w:rPr>
        <w:lastRenderedPageBreak/>
        <w:t xml:space="preserve">Esta carta notariada que efectiviza la resolución de Contrato, dará lugar a que, cuando la resolución sea por causales atribuibles al </w:t>
      </w:r>
      <w:r w:rsidRPr="00A21979">
        <w:rPr>
          <w:rFonts w:ascii="Arial" w:hAnsi="Arial" w:cs="Arial"/>
          <w:b/>
          <w:bCs/>
          <w:sz w:val="22"/>
          <w:szCs w:val="22"/>
        </w:rPr>
        <w:t xml:space="preserve">PROVEEDOR, </w:t>
      </w:r>
      <w:r w:rsidRPr="00A21979">
        <w:rPr>
          <w:rFonts w:ascii="Arial" w:hAnsi="Arial" w:cs="Arial"/>
          <w:sz w:val="22"/>
          <w:szCs w:val="22"/>
        </w:rPr>
        <w:t xml:space="preserve">se consolide a favor de la </w:t>
      </w:r>
      <w:r w:rsidRPr="00A21979">
        <w:rPr>
          <w:rFonts w:ascii="Arial" w:hAnsi="Arial" w:cs="Arial"/>
          <w:b/>
          <w:bCs/>
          <w:sz w:val="22"/>
          <w:szCs w:val="22"/>
        </w:rPr>
        <w:t xml:space="preserve">ENTIDAD </w:t>
      </w:r>
      <w:r w:rsidRPr="00A21979">
        <w:rPr>
          <w:rFonts w:ascii="Arial" w:hAnsi="Arial" w:cs="Arial"/>
          <w:bCs/>
          <w:iCs/>
          <w:sz w:val="22"/>
          <w:szCs w:val="22"/>
        </w:rPr>
        <w:t>la Garantía de Cumplimiento de Contrato</w:t>
      </w:r>
      <w:r w:rsidRPr="00A21979">
        <w:rPr>
          <w:rFonts w:ascii="Arial" w:hAnsi="Arial" w:cs="Arial"/>
          <w:sz w:val="22"/>
          <w:szCs w:val="22"/>
        </w:rPr>
        <w:t>.</w:t>
      </w:r>
    </w:p>
    <w:p w14:paraId="14CB613F" w14:textId="77777777" w:rsidR="00A2359C" w:rsidRPr="00A21979" w:rsidRDefault="00A2359C" w:rsidP="00A2359C">
      <w:pPr>
        <w:widowControl w:val="0"/>
        <w:ind w:left="1418"/>
        <w:jc w:val="both"/>
        <w:rPr>
          <w:rFonts w:ascii="Arial" w:hAnsi="Arial" w:cs="Arial"/>
          <w:sz w:val="22"/>
          <w:szCs w:val="22"/>
          <w:lang w:val="es-BO"/>
        </w:rPr>
      </w:pPr>
    </w:p>
    <w:p w14:paraId="595E6482" w14:textId="77777777" w:rsidR="00A2359C" w:rsidRPr="00A21979" w:rsidRDefault="00A2359C" w:rsidP="00A2359C">
      <w:pPr>
        <w:widowControl w:val="0"/>
        <w:ind w:left="1418"/>
        <w:jc w:val="both"/>
        <w:rPr>
          <w:rFonts w:ascii="Arial" w:hAnsi="Arial" w:cs="Arial"/>
          <w:sz w:val="22"/>
          <w:szCs w:val="22"/>
          <w:lang w:val="es-BO"/>
        </w:rPr>
      </w:pPr>
      <w:r w:rsidRPr="00A21979">
        <w:rPr>
          <w:rFonts w:ascii="Arial" w:hAnsi="Arial" w:cs="Arial"/>
          <w:sz w:val="22"/>
          <w:szCs w:val="22"/>
          <w:lang w:val="es-BO"/>
        </w:rPr>
        <w:t xml:space="preserve">Una vez efectivizada la Resolución del contrato, las </w:t>
      </w:r>
      <w:r w:rsidRPr="00A21979">
        <w:rPr>
          <w:rFonts w:ascii="Arial" w:hAnsi="Arial" w:cs="Arial"/>
          <w:b/>
          <w:sz w:val="22"/>
          <w:szCs w:val="22"/>
          <w:lang w:val="es-BO"/>
        </w:rPr>
        <w:t>PARTES</w:t>
      </w:r>
      <w:r w:rsidRPr="00A21979">
        <w:rPr>
          <w:rFonts w:ascii="Arial" w:hAnsi="Arial" w:cs="Arial"/>
          <w:sz w:val="22"/>
          <w:szCs w:val="22"/>
          <w:lang w:val="es-BO"/>
        </w:rPr>
        <w:t xml:space="preserve"> procederán a realizar la liquidación del contrato. </w:t>
      </w:r>
    </w:p>
    <w:p w14:paraId="1542B907" w14:textId="77777777" w:rsidR="00A2359C" w:rsidRPr="00A21979" w:rsidRDefault="00A2359C" w:rsidP="00A2359C">
      <w:pPr>
        <w:widowControl w:val="0"/>
        <w:ind w:left="1560"/>
        <w:jc w:val="both"/>
        <w:rPr>
          <w:rFonts w:ascii="Arial" w:hAnsi="Arial" w:cs="Arial"/>
          <w:sz w:val="22"/>
          <w:szCs w:val="22"/>
          <w:lang w:val="es-BO"/>
        </w:rPr>
      </w:pPr>
    </w:p>
    <w:p w14:paraId="3BC1074D" w14:textId="77777777" w:rsidR="00A2359C" w:rsidRPr="0032467C" w:rsidRDefault="00A2359C" w:rsidP="00A2359C">
      <w:pPr>
        <w:widowControl w:val="0"/>
        <w:numPr>
          <w:ilvl w:val="1"/>
          <w:numId w:val="51"/>
        </w:numPr>
        <w:ind w:left="709" w:hanging="709"/>
        <w:jc w:val="both"/>
        <w:rPr>
          <w:rFonts w:ascii="Arial" w:hAnsi="Arial" w:cs="Arial"/>
          <w:sz w:val="22"/>
          <w:szCs w:val="22"/>
          <w:lang w:val="es-BO"/>
        </w:rPr>
      </w:pPr>
      <w:r w:rsidRPr="00A21979">
        <w:rPr>
          <w:rFonts w:ascii="Arial" w:hAnsi="Arial" w:cs="Arial"/>
          <w:b/>
          <w:sz w:val="22"/>
          <w:szCs w:val="22"/>
          <w:lang w:val="es-BO"/>
        </w:rPr>
        <w:t xml:space="preserve">Formas de Resolución y Resolución por causas de fuerza mayor, caso fortuito o en resguardo de los intereses del Estado. </w:t>
      </w:r>
      <w:r w:rsidRPr="00A21979">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A21979">
        <w:rPr>
          <w:rFonts w:ascii="Arial" w:hAnsi="Arial" w:cs="Arial"/>
          <w:b/>
          <w:sz w:val="22"/>
          <w:szCs w:val="22"/>
          <w:lang w:val="es-BO"/>
        </w:rPr>
        <w:t>BIENES</w:t>
      </w:r>
      <w:r w:rsidRPr="00A21979">
        <w:rPr>
          <w:rFonts w:ascii="Arial" w:hAnsi="Arial" w:cs="Arial"/>
          <w:sz w:val="22"/>
          <w:szCs w:val="22"/>
          <w:lang w:val="es-BO"/>
        </w:rPr>
        <w:t xml:space="preserve"> u otros aspectos que considere la </w:t>
      </w:r>
      <w:r w:rsidRPr="00A21979">
        <w:rPr>
          <w:rFonts w:ascii="Arial" w:hAnsi="Arial" w:cs="Arial"/>
          <w:b/>
          <w:sz w:val="22"/>
          <w:szCs w:val="22"/>
          <w:lang w:val="es-BO"/>
        </w:rPr>
        <w:t>ENTIDAD</w:t>
      </w:r>
      <w:r w:rsidRPr="00A21979">
        <w:rPr>
          <w:rFonts w:ascii="Arial" w:hAnsi="Arial" w:cs="Arial"/>
          <w:sz w:val="22"/>
          <w:szCs w:val="22"/>
          <w:lang w:val="es-BO"/>
        </w:rPr>
        <w:t xml:space="preserve">. </w:t>
      </w:r>
      <w:r w:rsidRPr="0032467C">
        <w:rPr>
          <w:rFonts w:ascii="Arial" w:hAnsi="Arial" w:cs="Arial"/>
          <w:color w:val="000000"/>
          <w:sz w:val="22"/>
          <w:szCs w:val="22"/>
          <w:lang w:val="es-BO" w:eastAsia="es-BO"/>
        </w:rPr>
        <w:t>En el caso de bienes</w:t>
      </w:r>
      <w:r w:rsidRPr="0032467C">
        <w:rPr>
          <w:rFonts w:ascii="Arial" w:hAnsi="Arial" w:cs="Arial"/>
          <w:b/>
          <w:bCs/>
          <w:color w:val="000000"/>
          <w:sz w:val="22"/>
          <w:szCs w:val="22"/>
          <w:lang w:val="es-BO" w:eastAsia="es-BO"/>
        </w:rPr>
        <w:t xml:space="preserve"> </w:t>
      </w:r>
      <w:r w:rsidRPr="0032467C">
        <w:rPr>
          <w:rFonts w:ascii="Arial" w:hAnsi="Arial" w:cs="Arial"/>
          <w:color w:val="000000"/>
          <w:sz w:val="22"/>
          <w:szCs w:val="22"/>
          <w:lang w:val="es-BO" w:eastAsia="es-BO"/>
        </w:rPr>
        <w:t xml:space="preserve">sujetos a provisión continua o con más de una entrega, procederá la resolución total cuando la </w:t>
      </w:r>
      <w:r w:rsidRPr="0032467C">
        <w:rPr>
          <w:rFonts w:ascii="Arial" w:hAnsi="Arial" w:cs="Arial"/>
          <w:b/>
          <w:bCs/>
          <w:color w:val="000000"/>
          <w:sz w:val="22"/>
          <w:szCs w:val="22"/>
          <w:lang w:val="es-BO" w:eastAsia="es-BO"/>
        </w:rPr>
        <w:t xml:space="preserve">ENTIDAD </w:t>
      </w:r>
      <w:r w:rsidRPr="0032467C">
        <w:rPr>
          <w:rFonts w:ascii="Arial" w:hAnsi="Arial" w:cs="Arial"/>
          <w:color w:val="000000"/>
          <w:sz w:val="22"/>
          <w:szCs w:val="22"/>
          <w:lang w:val="es-BO" w:eastAsia="es-BO"/>
        </w:rPr>
        <w:t>no haya realizado ninguna recepción satisfactoria.</w:t>
      </w:r>
    </w:p>
    <w:p w14:paraId="7741F2EE" w14:textId="77777777" w:rsidR="00A2359C" w:rsidRPr="00A21979" w:rsidRDefault="00A2359C" w:rsidP="00A2359C">
      <w:pPr>
        <w:widowControl w:val="0"/>
        <w:ind w:left="709"/>
        <w:jc w:val="both"/>
        <w:rPr>
          <w:rFonts w:ascii="Arial" w:hAnsi="Arial" w:cs="Arial"/>
          <w:color w:val="000000"/>
          <w:sz w:val="22"/>
          <w:szCs w:val="22"/>
          <w:lang w:val="es-BO" w:eastAsia="es-BO"/>
        </w:rPr>
      </w:pPr>
    </w:p>
    <w:p w14:paraId="38118C1F" w14:textId="77777777" w:rsidR="00A2359C" w:rsidRPr="00A21979" w:rsidRDefault="00A2359C" w:rsidP="00A2359C">
      <w:pPr>
        <w:widowControl w:val="0"/>
        <w:ind w:left="709"/>
        <w:jc w:val="both"/>
        <w:rPr>
          <w:rFonts w:ascii="Arial" w:hAnsi="Arial" w:cs="Arial"/>
          <w:color w:val="000000"/>
          <w:sz w:val="22"/>
          <w:szCs w:val="22"/>
          <w:lang w:val="es-BO" w:eastAsia="es-BO"/>
        </w:rPr>
      </w:pPr>
      <w:r w:rsidRPr="00A21979">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w:t>
      </w:r>
      <w:r w:rsidRPr="00A21979">
        <w:rPr>
          <w:rFonts w:ascii="Arial" w:hAnsi="Arial" w:cs="Arial"/>
          <w:b/>
          <w:color w:val="000000"/>
          <w:sz w:val="22"/>
          <w:szCs w:val="22"/>
          <w:lang w:val="es-BO" w:eastAsia="es-BO"/>
        </w:rPr>
        <w:t>BIENES</w:t>
      </w:r>
      <w:r w:rsidRPr="00A21979">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A21979">
        <w:rPr>
          <w:rFonts w:ascii="Arial" w:hAnsi="Arial" w:cs="Arial"/>
          <w:b/>
          <w:color w:val="000000"/>
          <w:sz w:val="22"/>
          <w:szCs w:val="22"/>
          <w:lang w:val="es-BO" w:eastAsia="es-BO"/>
        </w:rPr>
        <w:t>BIENES</w:t>
      </w:r>
      <w:r w:rsidRPr="00A21979">
        <w:rPr>
          <w:rFonts w:ascii="Arial" w:hAnsi="Arial" w:cs="Arial"/>
          <w:color w:val="000000"/>
          <w:sz w:val="22"/>
          <w:szCs w:val="22"/>
          <w:lang w:val="es-BO" w:eastAsia="es-BO"/>
        </w:rPr>
        <w:t xml:space="preserve"> de una sola entrega, procederá la resolución parcial cuando la </w:t>
      </w:r>
      <w:r w:rsidRPr="00A21979">
        <w:rPr>
          <w:rFonts w:ascii="Arial" w:hAnsi="Arial" w:cs="Arial"/>
          <w:b/>
          <w:color w:val="000000"/>
          <w:sz w:val="22"/>
          <w:szCs w:val="22"/>
          <w:lang w:val="es-BO" w:eastAsia="es-BO"/>
        </w:rPr>
        <w:t>ENTIDAD</w:t>
      </w:r>
      <w:r w:rsidRPr="00A21979">
        <w:rPr>
          <w:rFonts w:ascii="Arial" w:hAnsi="Arial" w:cs="Arial"/>
          <w:color w:val="000000"/>
          <w:sz w:val="22"/>
          <w:szCs w:val="22"/>
          <w:lang w:val="es-BO" w:eastAsia="es-BO"/>
        </w:rPr>
        <w:t xml:space="preserve"> haya efectivizado la recepción de una parcialidad de los </w:t>
      </w:r>
      <w:r w:rsidRPr="00A21979">
        <w:rPr>
          <w:rFonts w:ascii="Arial" w:hAnsi="Arial" w:cs="Arial"/>
          <w:b/>
          <w:color w:val="000000"/>
          <w:sz w:val="22"/>
          <w:szCs w:val="22"/>
          <w:lang w:val="es-BO" w:eastAsia="es-BO"/>
        </w:rPr>
        <w:t>BIENES</w:t>
      </w:r>
      <w:r w:rsidRPr="00A21979">
        <w:rPr>
          <w:rFonts w:ascii="Arial" w:hAnsi="Arial" w:cs="Arial"/>
          <w:color w:val="000000"/>
          <w:sz w:val="22"/>
          <w:szCs w:val="22"/>
          <w:lang w:val="es-BO" w:eastAsia="es-BO"/>
        </w:rPr>
        <w:t>, de manera excepcional, conforme lo establecido en el presente contrato.</w:t>
      </w:r>
    </w:p>
    <w:p w14:paraId="14395E40" w14:textId="77777777" w:rsidR="00A2359C" w:rsidRPr="00A21979" w:rsidRDefault="00A2359C" w:rsidP="00A2359C">
      <w:pPr>
        <w:widowControl w:val="0"/>
        <w:ind w:left="709"/>
        <w:jc w:val="both"/>
        <w:rPr>
          <w:rFonts w:ascii="Arial" w:hAnsi="Arial" w:cs="Arial"/>
          <w:sz w:val="22"/>
          <w:szCs w:val="22"/>
          <w:lang w:val="es-BO"/>
        </w:rPr>
      </w:pPr>
    </w:p>
    <w:p w14:paraId="77E180AF" w14:textId="77777777" w:rsidR="00A2359C" w:rsidRPr="00A21979" w:rsidRDefault="00A2359C" w:rsidP="00A2359C">
      <w:pPr>
        <w:widowControl w:val="0"/>
        <w:ind w:left="709"/>
        <w:jc w:val="both"/>
        <w:rPr>
          <w:rFonts w:ascii="Arial" w:hAnsi="Arial" w:cs="Arial"/>
          <w:b/>
          <w:sz w:val="22"/>
          <w:szCs w:val="22"/>
          <w:lang w:val="es-BO"/>
        </w:rPr>
      </w:pPr>
      <w:r w:rsidRPr="00A21979">
        <w:rPr>
          <w:rFonts w:ascii="Arial" w:hAnsi="Arial" w:cs="Arial"/>
          <w:sz w:val="22"/>
          <w:szCs w:val="22"/>
          <w:lang w:val="es-BO"/>
        </w:rPr>
        <w:t xml:space="preserve">Si en cualquier momento antes de la terminación de la provisión o entrega de los </w:t>
      </w:r>
      <w:r w:rsidRPr="00A21979">
        <w:rPr>
          <w:rFonts w:ascii="Arial" w:hAnsi="Arial" w:cs="Arial"/>
          <w:b/>
          <w:sz w:val="22"/>
          <w:szCs w:val="22"/>
          <w:lang w:val="es-BO"/>
        </w:rPr>
        <w:t>BIENES</w:t>
      </w:r>
      <w:r w:rsidRPr="00A21979">
        <w:rPr>
          <w:rFonts w:ascii="Arial" w:hAnsi="Arial" w:cs="Arial"/>
          <w:sz w:val="22"/>
          <w:szCs w:val="22"/>
          <w:lang w:val="es-BO"/>
        </w:rPr>
        <w:t xml:space="preserve"> objeto del Contrato, el</w:t>
      </w:r>
      <w:r w:rsidRPr="00A21979">
        <w:rPr>
          <w:rFonts w:ascii="Arial" w:hAnsi="Arial" w:cs="Arial"/>
          <w:b/>
          <w:sz w:val="22"/>
          <w:szCs w:val="22"/>
          <w:lang w:val="es-BO"/>
        </w:rPr>
        <w:t xml:space="preserve"> PROVEEDOR, </w:t>
      </w:r>
      <w:r w:rsidRPr="00A21979">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112A5B3" w14:textId="77777777" w:rsidR="00A2359C" w:rsidRPr="00A21979" w:rsidRDefault="00A2359C" w:rsidP="00A2359C">
      <w:pPr>
        <w:widowControl w:val="0"/>
        <w:ind w:left="709"/>
        <w:jc w:val="both"/>
        <w:rPr>
          <w:rFonts w:ascii="Arial" w:hAnsi="Arial" w:cs="Arial"/>
          <w:b/>
          <w:sz w:val="22"/>
          <w:szCs w:val="22"/>
          <w:lang w:val="es-BO"/>
        </w:rPr>
      </w:pPr>
    </w:p>
    <w:p w14:paraId="636B7BB2" w14:textId="77777777" w:rsidR="00A2359C" w:rsidRPr="00A21979" w:rsidRDefault="00A2359C" w:rsidP="00A2359C">
      <w:pPr>
        <w:widowControl w:val="0"/>
        <w:ind w:left="709"/>
        <w:jc w:val="both"/>
        <w:rPr>
          <w:rFonts w:ascii="Arial" w:hAnsi="Arial" w:cs="Arial"/>
          <w:b/>
          <w:sz w:val="22"/>
          <w:szCs w:val="22"/>
          <w:lang w:val="es-BO"/>
        </w:rPr>
      </w:pPr>
      <w:r w:rsidRPr="00A21979">
        <w:rPr>
          <w:rFonts w:ascii="Arial" w:hAnsi="Arial" w:cs="Arial"/>
          <w:sz w:val="22"/>
          <w:szCs w:val="22"/>
          <w:lang w:val="es-BO"/>
        </w:rPr>
        <w:t xml:space="preserve">La </w:t>
      </w:r>
      <w:r w:rsidRPr="00A21979">
        <w:rPr>
          <w:rFonts w:ascii="Arial" w:hAnsi="Arial" w:cs="Arial"/>
          <w:b/>
          <w:sz w:val="22"/>
          <w:szCs w:val="22"/>
          <w:lang w:val="es-BO"/>
        </w:rPr>
        <w:t>ENTIDAD</w:t>
      </w:r>
      <w:r w:rsidRPr="00A21979">
        <w:rPr>
          <w:rFonts w:ascii="Arial" w:hAnsi="Arial" w:cs="Arial"/>
          <w:sz w:val="22"/>
          <w:szCs w:val="22"/>
          <w:lang w:val="es-BO"/>
        </w:rPr>
        <w:t>, previa evaluación y aceptación de la solicitud</w:t>
      </w:r>
      <w:r w:rsidRPr="00A21979">
        <w:rPr>
          <w:rFonts w:ascii="Arial" w:hAnsi="Arial" w:cs="Arial"/>
          <w:b/>
          <w:sz w:val="22"/>
          <w:szCs w:val="22"/>
          <w:lang w:val="es-BO"/>
        </w:rPr>
        <w:t xml:space="preserve">, </w:t>
      </w:r>
      <w:r w:rsidRPr="00A21979">
        <w:rPr>
          <w:rFonts w:ascii="Arial" w:hAnsi="Arial" w:cs="Arial"/>
          <w:sz w:val="22"/>
          <w:szCs w:val="22"/>
          <w:lang w:val="es-BO"/>
        </w:rPr>
        <w:t xml:space="preserve">mediante carta notariada dirigida al </w:t>
      </w:r>
      <w:r w:rsidRPr="00A21979">
        <w:rPr>
          <w:rFonts w:ascii="Arial" w:hAnsi="Arial" w:cs="Arial"/>
          <w:b/>
          <w:sz w:val="22"/>
          <w:szCs w:val="22"/>
          <w:lang w:val="es-BO"/>
        </w:rPr>
        <w:t xml:space="preserve">PROVEEDOR, </w:t>
      </w:r>
      <w:r w:rsidRPr="00A21979">
        <w:rPr>
          <w:rFonts w:ascii="Arial" w:hAnsi="Arial" w:cs="Arial"/>
          <w:sz w:val="22"/>
          <w:szCs w:val="22"/>
          <w:lang w:val="es-BO"/>
        </w:rPr>
        <w:t xml:space="preserve">suspenderá la ejecución y resolverá el Contrato total o parcialmente. A la entrega de dicha comunicación oficial de resolución, el </w:t>
      </w:r>
      <w:r w:rsidRPr="00A21979">
        <w:rPr>
          <w:rFonts w:ascii="Arial" w:hAnsi="Arial" w:cs="Arial"/>
          <w:b/>
          <w:sz w:val="22"/>
          <w:szCs w:val="22"/>
          <w:lang w:val="es-BO"/>
        </w:rPr>
        <w:t xml:space="preserve">PROVEEDOR </w:t>
      </w:r>
      <w:r w:rsidRPr="00A21979">
        <w:rPr>
          <w:rFonts w:ascii="Arial" w:hAnsi="Arial" w:cs="Arial"/>
          <w:sz w:val="22"/>
          <w:szCs w:val="22"/>
          <w:lang w:val="es-BO"/>
        </w:rPr>
        <w:t xml:space="preserve">suspenderá la ejecución del contrato de acuerdo a las instrucciones escritas que al efecto emita la </w:t>
      </w:r>
      <w:r w:rsidRPr="00A21979">
        <w:rPr>
          <w:rFonts w:ascii="Arial" w:hAnsi="Arial" w:cs="Arial"/>
          <w:b/>
          <w:sz w:val="22"/>
          <w:szCs w:val="22"/>
          <w:lang w:val="es-BO"/>
        </w:rPr>
        <w:t>ENTIDAD.</w:t>
      </w:r>
    </w:p>
    <w:p w14:paraId="2D755A4B" w14:textId="77777777" w:rsidR="00A2359C" w:rsidRPr="00A21979" w:rsidRDefault="00A2359C" w:rsidP="00A2359C">
      <w:pPr>
        <w:widowControl w:val="0"/>
        <w:ind w:left="709"/>
        <w:jc w:val="both"/>
        <w:rPr>
          <w:rFonts w:ascii="Arial" w:hAnsi="Arial" w:cs="Arial"/>
          <w:b/>
          <w:sz w:val="22"/>
          <w:szCs w:val="22"/>
          <w:lang w:val="es-BO"/>
        </w:rPr>
      </w:pPr>
    </w:p>
    <w:p w14:paraId="0A15C80A" w14:textId="77777777" w:rsidR="00A2359C" w:rsidRPr="00A21979" w:rsidRDefault="00A2359C" w:rsidP="00A2359C">
      <w:pPr>
        <w:widowControl w:val="0"/>
        <w:ind w:left="709"/>
        <w:jc w:val="both"/>
        <w:rPr>
          <w:rFonts w:ascii="Arial" w:hAnsi="Arial" w:cs="Arial"/>
          <w:sz w:val="22"/>
          <w:szCs w:val="22"/>
          <w:lang w:val="es-BO"/>
        </w:rPr>
      </w:pPr>
      <w:r w:rsidRPr="00A21979">
        <w:rPr>
          <w:rFonts w:ascii="Arial" w:hAnsi="Arial" w:cs="Arial"/>
          <w:sz w:val="22"/>
          <w:szCs w:val="22"/>
          <w:lang w:val="es-BO"/>
        </w:rPr>
        <w:t xml:space="preserve">Asimismo, si la </w:t>
      </w:r>
      <w:r w:rsidRPr="00A21979">
        <w:rPr>
          <w:rFonts w:ascii="Arial" w:hAnsi="Arial" w:cs="Arial"/>
          <w:b/>
          <w:sz w:val="22"/>
          <w:szCs w:val="22"/>
          <w:lang w:val="es-BO"/>
        </w:rPr>
        <w:t>ENTIDAD</w:t>
      </w:r>
      <w:r w:rsidRPr="00A2197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21979">
        <w:rPr>
          <w:rFonts w:ascii="Arial" w:hAnsi="Arial" w:cs="Arial"/>
          <w:b/>
          <w:sz w:val="22"/>
          <w:szCs w:val="22"/>
          <w:lang w:val="es-BO"/>
        </w:rPr>
        <w:t>CONTRATO</w:t>
      </w:r>
      <w:r w:rsidRPr="00A21979">
        <w:rPr>
          <w:rFonts w:ascii="Arial" w:hAnsi="Arial" w:cs="Arial"/>
          <w:sz w:val="22"/>
          <w:szCs w:val="22"/>
          <w:lang w:val="es-BO"/>
        </w:rPr>
        <w:t xml:space="preserve"> total o parcialmente.</w:t>
      </w:r>
    </w:p>
    <w:p w14:paraId="00A7E47B" w14:textId="77777777" w:rsidR="00A2359C" w:rsidRPr="00A21979" w:rsidRDefault="00A2359C" w:rsidP="00A2359C">
      <w:pPr>
        <w:widowControl w:val="0"/>
        <w:ind w:left="709"/>
        <w:jc w:val="both"/>
        <w:rPr>
          <w:rFonts w:ascii="Arial" w:hAnsi="Arial" w:cs="Arial"/>
          <w:b/>
          <w:sz w:val="22"/>
          <w:szCs w:val="22"/>
          <w:lang w:val="es-BO"/>
        </w:rPr>
      </w:pPr>
    </w:p>
    <w:p w14:paraId="43F4E2AE" w14:textId="77777777" w:rsidR="00A2359C" w:rsidRPr="00A21979" w:rsidRDefault="00A2359C" w:rsidP="00A2359C">
      <w:pPr>
        <w:widowControl w:val="0"/>
        <w:ind w:left="709"/>
        <w:jc w:val="both"/>
        <w:rPr>
          <w:rFonts w:ascii="Arial" w:hAnsi="Arial" w:cs="Arial"/>
          <w:b/>
          <w:sz w:val="22"/>
          <w:szCs w:val="22"/>
          <w:lang w:val="es-BO"/>
        </w:rPr>
      </w:pPr>
      <w:r w:rsidRPr="00A21979">
        <w:rPr>
          <w:rFonts w:ascii="Arial" w:hAnsi="Arial" w:cs="Arial"/>
          <w:sz w:val="22"/>
          <w:szCs w:val="22"/>
          <w:lang w:val="es-BO"/>
        </w:rPr>
        <w:t xml:space="preserve">Se liquidarán los saldos correspondientes para el cierre de la adquisición y algunos otros gastos que a juicio de la </w:t>
      </w:r>
      <w:r w:rsidRPr="00A21979">
        <w:rPr>
          <w:rFonts w:ascii="Arial" w:hAnsi="Arial" w:cs="Arial"/>
          <w:b/>
          <w:sz w:val="22"/>
          <w:szCs w:val="22"/>
          <w:lang w:val="es-BO"/>
        </w:rPr>
        <w:t xml:space="preserve">ENTIDAD </w:t>
      </w:r>
      <w:r w:rsidRPr="00A21979">
        <w:rPr>
          <w:rFonts w:ascii="Arial" w:hAnsi="Arial" w:cs="Arial"/>
          <w:sz w:val="22"/>
          <w:szCs w:val="22"/>
          <w:lang w:val="es-BO"/>
        </w:rPr>
        <w:t xml:space="preserve">fueran considerados sujetos a reembolso al </w:t>
      </w:r>
      <w:r w:rsidRPr="00A21979">
        <w:rPr>
          <w:rFonts w:ascii="Arial" w:hAnsi="Arial" w:cs="Arial"/>
          <w:b/>
          <w:sz w:val="22"/>
          <w:szCs w:val="22"/>
          <w:lang w:val="es-BO"/>
        </w:rPr>
        <w:t>PROVEEDOR</w:t>
      </w:r>
      <w:r w:rsidRPr="00A21979">
        <w:rPr>
          <w:rFonts w:ascii="Arial" w:hAnsi="Arial" w:cs="Arial"/>
          <w:sz w:val="22"/>
          <w:szCs w:val="22"/>
          <w:lang w:val="es-BO"/>
        </w:rPr>
        <w:t>.</w:t>
      </w:r>
    </w:p>
    <w:p w14:paraId="24A8F632" w14:textId="77777777" w:rsidR="00A2359C" w:rsidRPr="00A21979" w:rsidRDefault="00A2359C" w:rsidP="00A2359C">
      <w:pPr>
        <w:widowControl w:val="0"/>
        <w:ind w:left="709"/>
        <w:jc w:val="both"/>
        <w:rPr>
          <w:rFonts w:ascii="Arial" w:hAnsi="Arial" w:cs="Arial"/>
          <w:b/>
          <w:sz w:val="22"/>
          <w:szCs w:val="22"/>
          <w:lang w:val="es-BO"/>
        </w:rPr>
      </w:pPr>
    </w:p>
    <w:p w14:paraId="00F997F6" w14:textId="77777777" w:rsidR="00A2359C" w:rsidRPr="00A21979" w:rsidRDefault="00A2359C" w:rsidP="00A2359C">
      <w:pPr>
        <w:widowControl w:val="0"/>
        <w:ind w:left="709"/>
        <w:jc w:val="both"/>
        <w:rPr>
          <w:rFonts w:ascii="Arial" w:hAnsi="Arial" w:cs="Arial"/>
          <w:b/>
          <w:sz w:val="22"/>
          <w:szCs w:val="22"/>
          <w:lang w:val="es-BO"/>
        </w:rPr>
      </w:pPr>
      <w:r w:rsidRPr="00A21979">
        <w:rPr>
          <w:rFonts w:ascii="Arial" w:hAnsi="Arial" w:cs="Arial"/>
          <w:sz w:val="22"/>
          <w:szCs w:val="22"/>
          <w:lang w:val="es-BO"/>
        </w:rPr>
        <w:t>Una vez efectivizada la Resolución del contrato, las partes procederán a realizar la liquidación del contrato.</w:t>
      </w:r>
    </w:p>
    <w:p w14:paraId="024769E6" w14:textId="77777777" w:rsidR="00A2359C" w:rsidRPr="00A21979" w:rsidRDefault="00A2359C" w:rsidP="00A2359C">
      <w:pPr>
        <w:widowControl w:val="0"/>
        <w:jc w:val="both"/>
        <w:rPr>
          <w:rFonts w:ascii="Arial" w:hAnsi="Arial" w:cs="Arial"/>
          <w:sz w:val="22"/>
          <w:szCs w:val="22"/>
          <w:lang w:val="es-BO"/>
        </w:rPr>
      </w:pPr>
    </w:p>
    <w:p w14:paraId="08B65282" w14:textId="77777777" w:rsidR="00A2359C" w:rsidRPr="00A21979" w:rsidRDefault="00A2359C" w:rsidP="00A2359C">
      <w:pPr>
        <w:widowControl w:val="0"/>
        <w:autoSpaceDE w:val="0"/>
        <w:autoSpaceDN w:val="0"/>
        <w:adjustRightInd w:val="0"/>
        <w:jc w:val="both"/>
        <w:rPr>
          <w:rFonts w:ascii="Arial" w:hAnsi="Arial" w:cs="Arial"/>
          <w:b/>
          <w:bCs/>
          <w:sz w:val="22"/>
          <w:szCs w:val="22"/>
          <w:lang w:val="es-BO"/>
        </w:rPr>
      </w:pPr>
      <w:r w:rsidRPr="00A21979">
        <w:rPr>
          <w:rFonts w:ascii="Arial" w:hAnsi="Arial" w:cs="Arial"/>
          <w:b/>
          <w:sz w:val="22"/>
          <w:szCs w:val="22"/>
          <w:lang w:val="es-BO"/>
        </w:rPr>
        <w:t>CLÁUSULA VIGÉSIMA QUINTA</w:t>
      </w:r>
      <w:r w:rsidRPr="00A21979">
        <w:rPr>
          <w:rFonts w:ascii="Arial" w:hAnsi="Arial" w:cs="Arial"/>
          <w:b/>
          <w:bCs/>
          <w:sz w:val="22"/>
          <w:szCs w:val="22"/>
          <w:lang w:val="es-BO"/>
        </w:rPr>
        <w:t xml:space="preserve">.- (SOLUCIÓN DE CONTROVERSIAS) </w:t>
      </w:r>
      <w:r w:rsidRPr="00A21979">
        <w:rPr>
          <w:rFonts w:ascii="Arial" w:hAnsi="Arial" w:cs="Arial"/>
          <w:bCs/>
          <w:sz w:val="22"/>
          <w:szCs w:val="22"/>
          <w:lang w:val="es-BO"/>
        </w:rPr>
        <w:t>En caso de surgir controversias sobre los derechos y obligaciones u otros aspectos propios de la ejecución del presente contrato</w:t>
      </w:r>
      <w:r w:rsidRPr="00A21979">
        <w:rPr>
          <w:rFonts w:ascii="Arial" w:hAnsi="Arial" w:cs="Arial"/>
          <w:bCs/>
          <w:sz w:val="22"/>
          <w:szCs w:val="22"/>
        </w:rPr>
        <w:t xml:space="preserve">, </w:t>
      </w:r>
      <w:r w:rsidRPr="00A21979">
        <w:rPr>
          <w:rFonts w:ascii="Arial" w:hAnsi="Arial" w:cs="Arial"/>
          <w:bCs/>
          <w:sz w:val="22"/>
          <w:szCs w:val="22"/>
          <w:lang w:val="es-BO"/>
        </w:rPr>
        <w:t xml:space="preserve">las </w:t>
      </w:r>
      <w:r w:rsidRPr="00A21979">
        <w:rPr>
          <w:rFonts w:ascii="Arial" w:hAnsi="Arial" w:cs="Arial"/>
          <w:b/>
          <w:bCs/>
          <w:sz w:val="22"/>
          <w:szCs w:val="22"/>
          <w:lang w:val="es-BO"/>
        </w:rPr>
        <w:t xml:space="preserve">PARTES </w:t>
      </w:r>
      <w:r w:rsidRPr="00A21979">
        <w:rPr>
          <w:rFonts w:ascii="Arial" w:hAnsi="Arial" w:cs="Arial"/>
          <w:bCs/>
          <w:sz w:val="22"/>
          <w:szCs w:val="22"/>
          <w:lang w:val="es-BO"/>
        </w:rPr>
        <w:t>acudirán a la jurisdicción prevista en el ordenamiento jurídico para los contratos administrativos.</w:t>
      </w:r>
    </w:p>
    <w:p w14:paraId="5587FBCF" w14:textId="77777777" w:rsidR="00A2359C" w:rsidRPr="00A21979" w:rsidRDefault="00A2359C" w:rsidP="00A2359C">
      <w:pPr>
        <w:jc w:val="both"/>
        <w:rPr>
          <w:rFonts w:ascii="Arial" w:hAnsi="Arial" w:cs="Arial"/>
          <w:b/>
          <w:bCs/>
          <w:sz w:val="22"/>
          <w:szCs w:val="22"/>
        </w:rPr>
      </w:pPr>
    </w:p>
    <w:p w14:paraId="5CD416B3" w14:textId="77777777" w:rsidR="00A2359C" w:rsidRPr="00A21979" w:rsidRDefault="00A2359C" w:rsidP="00A2359C">
      <w:pPr>
        <w:jc w:val="both"/>
        <w:rPr>
          <w:rFonts w:ascii="Arial" w:hAnsi="Arial" w:cs="Arial"/>
          <w:b/>
          <w:sz w:val="22"/>
          <w:szCs w:val="22"/>
          <w:lang w:val="es-ES_tradnl"/>
        </w:rPr>
      </w:pPr>
      <w:r w:rsidRPr="00A21979">
        <w:rPr>
          <w:rFonts w:ascii="Arial" w:hAnsi="Arial" w:cs="Arial"/>
          <w:b/>
          <w:sz w:val="22"/>
          <w:szCs w:val="22"/>
          <w:lang w:val="es-BO"/>
        </w:rPr>
        <w:t xml:space="preserve">CLÁUSULA VIGÉSIMA </w:t>
      </w:r>
      <w:r>
        <w:rPr>
          <w:rFonts w:ascii="Arial" w:hAnsi="Arial" w:cs="Arial"/>
          <w:b/>
          <w:sz w:val="22"/>
          <w:szCs w:val="22"/>
          <w:lang w:val="es-BO"/>
        </w:rPr>
        <w:t>SEXTA</w:t>
      </w:r>
      <w:r w:rsidRPr="00A21979">
        <w:rPr>
          <w:rFonts w:ascii="Arial" w:hAnsi="Arial" w:cs="Arial"/>
          <w:b/>
          <w:sz w:val="22"/>
          <w:szCs w:val="22"/>
          <w:lang w:val="es-BO"/>
        </w:rPr>
        <w:t xml:space="preserve">.- </w:t>
      </w:r>
      <w:r w:rsidRPr="00A21979">
        <w:rPr>
          <w:rFonts w:ascii="Arial" w:hAnsi="Arial" w:cs="Arial"/>
          <w:b/>
          <w:sz w:val="22"/>
          <w:szCs w:val="22"/>
          <w:lang w:val="es-ES_tradnl"/>
        </w:rPr>
        <w:t xml:space="preserve">(RECEPCIÓN DE LOS BIENES) </w:t>
      </w:r>
      <w:r w:rsidRPr="00A21979">
        <w:rPr>
          <w:rFonts w:ascii="Arial" w:hAnsi="Arial" w:cs="Arial"/>
          <w:sz w:val="22"/>
          <w:szCs w:val="22"/>
          <w:lang w:val="es-BO"/>
        </w:rPr>
        <w:t xml:space="preserve">Dentro del plazo previsto para la entrega, se realizará las actividades para la Recepción de los </w:t>
      </w:r>
      <w:r w:rsidRPr="00A21979">
        <w:rPr>
          <w:rFonts w:ascii="Arial" w:hAnsi="Arial" w:cs="Arial"/>
          <w:b/>
          <w:sz w:val="22"/>
          <w:szCs w:val="22"/>
          <w:lang w:val="es-BO"/>
        </w:rPr>
        <w:t>BIENES</w:t>
      </w:r>
      <w:r w:rsidRPr="00A21979">
        <w:rPr>
          <w:rFonts w:ascii="Arial" w:hAnsi="Arial" w:cs="Arial"/>
          <w:sz w:val="22"/>
          <w:szCs w:val="22"/>
          <w:lang w:val="es-BO"/>
        </w:rPr>
        <w:t>.</w:t>
      </w:r>
    </w:p>
    <w:p w14:paraId="4F77C457" w14:textId="77777777" w:rsidR="00A2359C" w:rsidRPr="00A21979" w:rsidRDefault="00A2359C" w:rsidP="00A2359C">
      <w:pPr>
        <w:jc w:val="both"/>
        <w:rPr>
          <w:rFonts w:ascii="Arial" w:hAnsi="Arial" w:cs="Arial"/>
          <w:b/>
          <w:sz w:val="22"/>
          <w:szCs w:val="22"/>
          <w:lang w:val="es-BO"/>
        </w:rPr>
      </w:pPr>
    </w:p>
    <w:p w14:paraId="40B42C5A" w14:textId="77777777" w:rsidR="00A2359C" w:rsidRPr="00A21979" w:rsidRDefault="00A2359C" w:rsidP="00A2359C">
      <w:pPr>
        <w:jc w:val="both"/>
        <w:rPr>
          <w:rFonts w:ascii="Arial" w:hAnsi="Arial" w:cs="Arial"/>
          <w:sz w:val="22"/>
          <w:szCs w:val="22"/>
          <w:lang w:val="es-BO"/>
        </w:rPr>
      </w:pPr>
      <w:r w:rsidRPr="00A21979">
        <w:rPr>
          <w:rFonts w:ascii="Arial" w:hAnsi="Arial" w:cs="Arial"/>
          <w:sz w:val="22"/>
          <w:szCs w:val="22"/>
          <w:lang w:val="es-BO"/>
        </w:rPr>
        <w:t xml:space="preserve">El Responsable o Comisión de Recepción debe verificar si los </w:t>
      </w:r>
      <w:r w:rsidRPr="00A21979">
        <w:rPr>
          <w:rFonts w:ascii="Arial" w:hAnsi="Arial" w:cs="Arial"/>
          <w:b/>
          <w:sz w:val="22"/>
          <w:szCs w:val="22"/>
          <w:lang w:val="es-BO"/>
        </w:rPr>
        <w:t xml:space="preserve">BIENES </w:t>
      </w:r>
      <w:r w:rsidRPr="00A21979">
        <w:rPr>
          <w:rFonts w:ascii="Arial" w:hAnsi="Arial" w:cs="Arial"/>
          <w:sz w:val="22"/>
          <w:szCs w:val="22"/>
          <w:lang w:val="es-BO"/>
        </w:rPr>
        <w:t xml:space="preserve">entregados concuerdan plenamente con las Especificaciones Técnicas de la propuesta adjudicada y el Contrato. </w:t>
      </w:r>
    </w:p>
    <w:p w14:paraId="5B163E01" w14:textId="77777777" w:rsidR="00A2359C" w:rsidRPr="00A21979" w:rsidRDefault="00A2359C" w:rsidP="00A2359C">
      <w:pPr>
        <w:jc w:val="both"/>
        <w:rPr>
          <w:rFonts w:ascii="Arial" w:hAnsi="Arial" w:cs="Arial"/>
          <w:sz w:val="22"/>
          <w:szCs w:val="22"/>
          <w:lang w:val="es-BO"/>
        </w:rPr>
      </w:pPr>
    </w:p>
    <w:p w14:paraId="7F5586E0" w14:textId="77777777" w:rsidR="00A2359C" w:rsidRPr="00A21979" w:rsidRDefault="00A2359C" w:rsidP="00A2359C">
      <w:pPr>
        <w:jc w:val="both"/>
        <w:rPr>
          <w:rFonts w:ascii="Arial" w:hAnsi="Arial" w:cs="Arial"/>
          <w:sz w:val="22"/>
          <w:szCs w:val="22"/>
          <w:lang w:val="es-BO"/>
        </w:rPr>
      </w:pPr>
      <w:r w:rsidRPr="00A21979">
        <w:rPr>
          <w:rFonts w:ascii="Arial" w:hAnsi="Arial" w:cs="Arial"/>
          <w:sz w:val="22"/>
          <w:szCs w:val="22"/>
          <w:lang w:val="es-BO"/>
        </w:rPr>
        <w:t xml:space="preserve">Si el plazo de entrega coincide con días sábados, domingos o feriados, la recepción de los </w:t>
      </w:r>
      <w:r w:rsidRPr="00A21979">
        <w:rPr>
          <w:rFonts w:ascii="Arial" w:hAnsi="Arial" w:cs="Arial"/>
          <w:b/>
          <w:sz w:val="22"/>
          <w:szCs w:val="22"/>
          <w:lang w:val="es-BO"/>
        </w:rPr>
        <w:t>BIENES</w:t>
      </w:r>
      <w:r w:rsidRPr="00A21979">
        <w:rPr>
          <w:rFonts w:ascii="Arial" w:hAnsi="Arial" w:cs="Arial"/>
          <w:sz w:val="22"/>
          <w:szCs w:val="22"/>
          <w:lang w:val="es-BO"/>
        </w:rPr>
        <w:t xml:space="preserve"> objeto del presente contrato deberán ser trasladados al siguiente día hábil administrativo.</w:t>
      </w:r>
    </w:p>
    <w:p w14:paraId="0F242967" w14:textId="77777777" w:rsidR="00A2359C" w:rsidRPr="00A21979" w:rsidRDefault="00A2359C" w:rsidP="00A2359C">
      <w:pPr>
        <w:jc w:val="both"/>
        <w:rPr>
          <w:rFonts w:ascii="Arial" w:hAnsi="Arial" w:cs="Arial"/>
          <w:sz w:val="22"/>
          <w:szCs w:val="22"/>
          <w:lang w:val="es-BO"/>
        </w:rPr>
      </w:pPr>
    </w:p>
    <w:p w14:paraId="795508CA" w14:textId="77777777" w:rsidR="00A2359C" w:rsidRPr="00A21979" w:rsidRDefault="00A2359C" w:rsidP="00A2359C">
      <w:pPr>
        <w:jc w:val="both"/>
        <w:rPr>
          <w:rFonts w:ascii="Arial" w:hAnsi="Arial" w:cs="Arial"/>
          <w:sz w:val="22"/>
          <w:szCs w:val="22"/>
          <w:lang w:val="es-BO"/>
        </w:rPr>
      </w:pPr>
      <w:r w:rsidRPr="00A21979">
        <w:rPr>
          <w:rFonts w:ascii="Arial" w:hAnsi="Arial" w:cs="Arial"/>
          <w:sz w:val="22"/>
          <w:szCs w:val="22"/>
          <w:lang w:val="es-BO"/>
        </w:rPr>
        <w:t>Del acto de recepción de la entrega se levantará un Acta de Recepción, que es un documento diferente al registro de ingreso o almacenes</w:t>
      </w:r>
      <w:r>
        <w:rPr>
          <w:rFonts w:ascii="Arial" w:hAnsi="Arial" w:cs="Arial"/>
          <w:sz w:val="22"/>
          <w:szCs w:val="22"/>
          <w:lang w:val="es-BO"/>
        </w:rPr>
        <w:t xml:space="preserve">, </w:t>
      </w:r>
      <w:r w:rsidRPr="004575B7">
        <w:rPr>
          <w:rFonts w:ascii="Arial" w:hAnsi="Arial" w:cs="Arial"/>
          <w:sz w:val="22"/>
          <w:szCs w:val="22"/>
          <w:lang w:val="es-BO"/>
        </w:rPr>
        <w:t>posterior a la recepción del Informe Técnico de Pruebas Integrales.</w:t>
      </w:r>
    </w:p>
    <w:p w14:paraId="4E3F2C50" w14:textId="77777777" w:rsidR="00A2359C" w:rsidRPr="00A21979" w:rsidRDefault="00A2359C" w:rsidP="00A2359C">
      <w:pPr>
        <w:jc w:val="both"/>
        <w:rPr>
          <w:rFonts w:ascii="Arial" w:hAnsi="Arial" w:cs="Arial"/>
          <w:sz w:val="22"/>
          <w:szCs w:val="22"/>
          <w:lang w:val="es-BO"/>
        </w:rPr>
      </w:pPr>
    </w:p>
    <w:p w14:paraId="6893C783" w14:textId="77777777" w:rsidR="00A2359C" w:rsidRPr="00172E0F" w:rsidRDefault="00A2359C" w:rsidP="00A2359C">
      <w:pPr>
        <w:jc w:val="both"/>
        <w:rPr>
          <w:rFonts w:ascii="Arial" w:hAnsi="Arial" w:cs="Arial"/>
          <w:sz w:val="22"/>
          <w:szCs w:val="22"/>
          <w:lang w:val="es-BO"/>
        </w:rPr>
      </w:pPr>
      <w:r w:rsidRPr="00A21979">
        <w:rPr>
          <w:rFonts w:ascii="Arial" w:hAnsi="Arial" w:cs="Arial"/>
          <w:sz w:val="22"/>
          <w:szCs w:val="22"/>
          <w:lang w:val="es-BO"/>
        </w:rPr>
        <w:t xml:space="preserve">De manera excepcional, en caso de bienes con una sola entrega, previa solicitud del </w:t>
      </w:r>
      <w:r w:rsidRPr="00A21979">
        <w:rPr>
          <w:rFonts w:ascii="Arial" w:hAnsi="Arial" w:cs="Arial"/>
          <w:b/>
          <w:sz w:val="22"/>
          <w:szCs w:val="22"/>
          <w:lang w:val="es-BO"/>
        </w:rPr>
        <w:t>PROVEEDOR</w:t>
      </w:r>
      <w:r w:rsidRPr="00A21979">
        <w:rPr>
          <w:rFonts w:ascii="Arial" w:hAnsi="Arial" w:cs="Arial"/>
          <w:sz w:val="22"/>
          <w:szCs w:val="22"/>
          <w:lang w:val="es-BO"/>
        </w:rPr>
        <w:t xml:space="preserve">, el Responsable o Comisión de Recepción podrá realizar la recepción de una parcialidad de los </w:t>
      </w:r>
      <w:r w:rsidRPr="00A21979">
        <w:rPr>
          <w:rFonts w:ascii="Arial" w:hAnsi="Arial" w:cs="Arial"/>
          <w:b/>
          <w:sz w:val="22"/>
          <w:szCs w:val="22"/>
          <w:lang w:val="es-BO"/>
        </w:rPr>
        <w:t>BIENES</w:t>
      </w:r>
      <w:r w:rsidRPr="00A21979">
        <w:rPr>
          <w:rFonts w:ascii="Arial" w:hAnsi="Arial" w:cs="Arial"/>
          <w:sz w:val="22"/>
          <w:szCs w:val="22"/>
          <w:lang w:val="es-BO"/>
        </w:rPr>
        <w:t>; para tal efecto, la Unidad Solicitante deberá emitir un informe que justifique esta recepción.</w:t>
      </w:r>
    </w:p>
    <w:p w14:paraId="0859CD40" w14:textId="77777777" w:rsidR="00A2359C" w:rsidRDefault="00A2359C" w:rsidP="00A2359C">
      <w:pPr>
        <w:jc w:val="both"/>
        <w:rPr>
          <w:rFonts w:ascii="Arial" w:hAnsi="Arial" w:cs="Arial"/>
          <w:sz w:val="22"/>
          <w:szCs w:val="22"/>
          <w:lang w:val="es-BO"/>
        </w:rPr>
      </w:pPr>
    </w:p>
    <w:p w14:paraId="7823CFDC" w14:textId="77777777" w:rsidR="00A2359C" w:rsidRDefault="00A2359C" w:rsidP="00A2359C">
      <w:pPr>
        <w:jc w:val="both"/>
        <w:rPr>
          <w:rFonts w:ascii="Arial" w:hAnsi="Arial" w:cs="Arial"/>
          <w:sz w:val="22"/>
          <w:szCs w:val="22"/>
        </w:rPr>
      </w:pPr>
      <w:r w:rsidRPr="00852AD9">
        <w:rPr>
          <w:rFonts w:ascii="Arial" w:hAnsi="Arial" w:cs="Arial"/>
          <w:sz w:val="22"/>
          <w:szCs w:val="22"/>
        </w:rPr>
        <w:t xml:space="preserve">El plazo de entrega de los </w:t>
      </w:r>
      <w:r w:rsidRPr="00A37054">
        <w:rPr>
          <w:rFonts w:ascii="Arial" w:hAnsi="Arial" w:cs="Arial"/>
          <w:b/>
          <w:sz w:val="22"/>
          <w:szCs w:val="22"/>
        </w:rPr>
        <w:t>BIENES</w:t>
      </w:r>
      <w:r w:rsidRPr="00852AD9">
        <w:rPr>
          <w:rFonts w:ascii="Arial" w:hAnsi="Arial" w:cs="Arial"/>
          <w:sz w:val="22"/>
          <w:szCs w:val="22"/>
        </w:rPr>
        <w:t xml:space="preserve">, no incluye el plazo de verificación de los </w:t>
      </w:r>
      <w:r w:rsidRPr="00A37054">
        <w:rPr>
          <w:rFonts w:ascii="Arial" w:hAnsi="Arial" w:cs="Arial"/>
          <w:b/>
          <w:sz w:val="22"/>
          <w:szCs w:val="22"/>
        </w:rPr>
        <w:t>BIENES</w:t>
      </w:r>
      <w:r w:rsidRPr="00852AD9">
        <w:rPr>
          <w:rFonts w:ascii="Arial" w:hAnsi="Arial" w:cs="Arial"/>
          <w:sz w:val="22"/>
          <w:szCs w:val="22"/>
        </w:rPr>
        <w:t xml:space="preserve">. El plazo de sustitución de los </w:t>
      </w:r>
      <w:r w:rsidRPr="00A37054">
        <w:rPr>
          <w:rFonts w:ascii="Arial" w:hAnsi="Arial" w:cs="Arial"/>
          <w:b/>
          <w:sz w:val="22"/>
          <w:szCs w:val="22"/>
        </w:rPr>
        <w:t xml:space="preserve">BIENES </w:t>
      </w:r>
      <w:r w:rsidRPr="00852AD9">
        <w:rPr>
          <w:rFonts w:ascii="Arial" w:hAnsi="Arial" w:cs="Arial"/>
          <w:sz w:val="22"/>
          <w:szCs w:val="22"/>
        </w:rPr>
        <w:t xml:space="preserve">que se otorgue al </w:t>
      </w:r>
      <w:r w:rsidRPr="00A37054">
        <w:rPr>
          <w:rFonts w:ascii="Arial" w:hAnsi="Arial" w:cs="Arial"/>
          <w:b/>
          <w:sz w:val="22"/>
          <w:szCs w:val="22"/>
        </w:rPr>
        <w:t>PROVEEDOR</w:t>
      </w:r>
      <w:r w:rsidRPr="00852AD9">
        <w:rPr>
          <w:rFonts w:ascii="Arial" w:hAnsi="Arial" w:cs="Arial"/>
          <w:sz w:val="22"/>
          <w:szCs w:val="22"/>
        </w:rPr>
        <w:t xml:space="preserve">, como resultado de la verificación, no se constituye en retraso de entrega. La sustitución que no se efectivice en el plazo establecido por la </w:t>
      </w:r>
      <w:r w:rsidRPr="00A37054">
        <w:rPr>
          <w:rFonts w:ascii="Arial" w:hAnsi="Arial" w:cs="Arial"/>
          <w:b/>
          <w:sz w:val="22"/>
          <w:szCs w:val="22"/>
        </w:rPr>
        <w:t>ENTIDAD</w:t>
      </w:r>
      <w:r w:rsidRPr="00852AD9">
        <w:rPr>
          <w:rFonts w:ascii="Arial" w:hAnsi="Arial" w:cs="Arial"/>
          <w:sz w:val="22"/>
          <w:szCs w:val="22"/>
        </w:rPr>
        <w:t xml:space="preserve">, será sujeta de aplicación de multas por día de retraso desde la fecha de entrega de los </w:t>
      </w:r>
      <w:r w:rsidRPr="00A37054">
        <w:rPr>
          <w:rFonts w:ascii="Arial" w:hAnsi="Arial" w:cs="Arial"/>
          <w:b/>
          <w:sz w:val="22"/>
          <w:szCs w:val="22"/>
        </w:rPr>
        <w:t>BIENES.</w:t>
      </w:r>
    </w:p>
    <w:p w14:paraId="10EA334B" w14:textId="77777777" w:rsidR="00A2359C" w:rsidRDefault="00A2359C" w:rsidP="00A2359C">
      <w:pPr>
        <w:jc w:val="both"/>
        <w:rPr>
          <w:rFonts w:ascii="Arial" w:hAnsi="Arial" w:cs="Arial"/>
          <w:sz w:val="22"/>
          <w:szCs w:val="22"/>
        </w:rPr>
      </w:pPr>
    </w:p>
    <w:p w14:paraId="03BE8E34" w14:textId="77777777" w:rsidR="00A2359C" w:rsidRDefault="00A2359C" w:rsidP="00A2359C">
      <w:pPr>
        <w:jc w:val="both"/>
        <w:rPr>
          <w:rFonts w:ascii="Arial" w:hAnsi="Arial" w:cs="Arial"/>
          <w:sz w:val="22"/>
          <w:szCs w:val="22"/>
        </w:rPr>
      </w:pPr>
      <w:r>
        <w:rPr>
          <w:rFonts w:ascii="Arial" w:hAnsi="Arial" w:cs="Arial"/>
          <w:sz w:val="22"/>
          <w:szCs w:val="22"/>
        </w:rPr>
        <w:t xml:space="preserve">Las actividades de verificación son las siguientes: </w:t>
      </w:r>
    </w:p>
    <w:p w14:paraId="40621F15" w14:textId="77777777" w:rsidR="00A2359C" w:rsidRDefault="00A2359C" w:rsidP="00A2359C">
      <w:pPr>
        <w:jc w:val="both"/>
        <w:rPr>
          <w:rFonts w:ascii="Arial" w:hAnsi="Arial" w:cs="Arial"/>
          <w:sz w:val="22"/>
          <w:szCs w:val="22"/>
        </w:rPr>
      </w:pPr>
    </w:p>
    <w:p w14:paraId="0F4F3954" w14:textId="77777777" w:rsidR="00A2359C" w:rsidRDefault="00A2359C" w:rsidP="00A2359C">
      <w:pPr>
        <w:numPr>
          <w:ilvl w:val="1"/>
          <w:numId w:val="57"/>
        </w:numPr>
        <w:ind w:left="709" w:hanging="425"/>
        <w:jc w:val="both"/>
        <w:rPr>
          <w:rFonts w:ascii="Arial" w:hAnsi="Arial" w:cs="Arial"/>
          <w:sz w:val="22"/>
          <w:szCs w:val="22"/>
        </w:rPr>
      </w:pPr>
      <w:r w:rsidRPr="00091C6E">
        <w:rPr>
          <w:rFonts w:ascii="Arial" w:hAnsi="Arial" w:cs="Arial"/>
          <w:b/>
          <w:sz w:val="22"/>
          <w:szCs w:val="22"/>
        </w:rPr>
        <w:t>Recepción de bienes sujeta a verificación</w:t>
      </w:r>
      <w:r>
        <w:rPr>
          <w:rFonts w:ascii="Arial" w:hAnsi="Arial" w:cs="Arial"/>
          <w:b/>
          <w:sz w:val="22"/>
          <w:szCs w:val="22"/>
        </w:rPr>
        <w:t xml:space="preserve">: </w:t>
      </w:r>
      <w:r w:rsidRPr="00091C6E">
        <w:rPr>
          <w:rFonts w:ascii="Arial" w:hAnsi="Arial" w:cs="Arial"/>
          <w:sz w:val="22"/>
          <w:szCs w:val="22"/>
        </w:rPr>
        <w:t>El día de entrega de los bienes, la Comisión de Recepción emitirá el Acta de Recepción de los bienes sujeta a verificación</w:t>
      </w:r>
      <w:r>
        <w:rPr>
          <w:rFonts w:ascii="Arial" w:hAnsi="Arial" w:cs="Arial"/>
          <w:sz w:val="22"/>
          <w:szCs w:val="22"/>
        </w:rPr>
        <w:t>.</w:t>
      </w:r>
    </w:p>
    <w:p w14:paraId="6D57170A" w14:textId="77777777" w:rsidR="00A2359C" w:rsidRPr="00091C6E" w:rsidRDefault="00A2359C" w:rsidP="00A2359C">
      <w:pPr>
        <w:ind w:left="709"/>
        <w:jc w:val="both"/>
        <w:rPr>
          <w:rFonts w:ascii="Arial" w:hAnsi="Arial" w:cs="Arial"/>
          <w:sz w:val="22"/>
          <w:szCs w:val="22"/>
        </w:rPr>
      </w:pPr>
    </w:p>
    <w:p w14:paraId="411BDE6F" w14:textId="77777777" w:rsidR="00A2359C" w:rsidRDefault="00A2359C" w:rsidP="00A2359C">
      <w:pPr>
        <w:numPr>
          <w:ilvl w:val="1"/>
          <w:numId w:val="57"/>
        </w:numPr>
        <w:ind w:left="709" w:hanging="425"/>
        <w:jc w:val="both"/>
        <w:rPr>
          <w:rFonts w:ascii="Arial" w:hAnsi="Arial" w:cs="Arial"/>
          <w:sz w:val="22"/>
          <w:szCs w:val="22"/>
        </w:rPr>
      </w:pPr>
      <w:r w:rsidRPr="003A332E">
        <w:rPr>
          <w:rFonts w:ascii="Arial" w:hAnsi="Arial" w:cs="Arial"/>
          <w:b/>
          <w:sz w:val="22"/>
          <w:szCs w:val="22"/>
        </w:rPr>
        <w:t>Verificación de Características Técnicas</w:t>
      </w:r>
      <w:r w:rsidRPr="003A332E">
        <w:rPr>
          <w:rFonts w:ascii="Arial" w:hAnsi="Arial" w:cs="Arial"/>
          <w:sz w:val="22"/>
          <w:szCs w:val="22"/>
        </w:rPr>
        <w:t xml:space="preserve">. En un plazo máximo de </w:t>
      </w:r>
      <w:r>
        <w:rPr>
          <w:rFonts w:ascii="Arial" w:hAnsi="Arial" w:cs="Arial"/>
          <w:sz w:val="22"/>
          <w:szCs w:val="22"/>
        </w:rPr>
        <w:t>un (1</w:t>
      </w:r>
      <w:r w:rsidRPr="003A332E">
        <w:rPr>
          <w:rFonts w:ascii="Arial" w:hAnsi="Arial" w:cs="Arial"/>
          <w:sz w:val="22"/>
          <w:szCs w:val="22"/>
        </w:rPr>
        <w:t>) día</w:t>
      </w:r>
      <w:r>
        <w:rPr>
          <w:rFonts w:ascii="Arial" w:hAnsi="Arial" w:cs="Arial"/>
          <w:sz w:val="22"/>
          <w:szCs w:val="22"/>
        </w:rPr>
        <w:t xml:space="preserve"> hábil</w:t>
      </w:r>
      <w:r w:rsidRPr="003A332E">
        <w:rPr>
          <w:rFonts w:ascii="Arial" w:hAnsi="Arial" w:cs="Arial"/>
          <w:sz w:val="22"/>
          <w:szCs w:val="22"/>
        </w:rPr>
        <w:t xml:space="preserve"> poste</w:t>
      </w:r>
      <w:r>
        <w:rPr>
          <w:rFonts w:ascii="Arial" w:hAnsi="Arial" w:cs="Arial"/>
          <w:sz w:val="22"/>
          <w:szCs w:val="22"/>
        </w:rPr>
        <w:t>rior</w:t>
      </w:r>
      <w:r w:rsidRPr="003A332E">
        <w:rPr>
          <w:rFonts w:ascii="Arial" w:hAnsi="Arial" w:cs="Arial"/>
          <w:sz w:val="22"/>
          <w:szCs w:val="22"/>
        </w:rPr>
        <w:t xml:space="preserve"> a fecha de emisión del acta de recepción de bienes sujeta a verificación, la Comisión de Recepción debe emitir el informe de la verificación de características técnicas de los bienes entregados por el </w:t>
      </w:r>
      <w:r w:rsidRPr="003A332E">
        <w:rPr>
          <w:rFonts w:ascii="Arial" w:hAnsi="Arial" w:cs="Arial"/>
          <w:b/>
          <w:sz w:val="22"/>
          <w:szCs w:val="22"/>
        </w:rPr>
        <w:t>PROVEEDOR</w:t>
      </w:r>
      <w:r w:rsidRPr="003A332E">
        <w:rPr>
          <w:rFonts w:ascii="Arial" w:hAnsi="Arial" w:cs="Arial"/>
          <w:sz w:val="22"/>
          <w:szCs w:val="22"/>
        </w:rPr>
        <w:t>.</w:t>
      </w:r>
    </w:p>
    <w:p w14:paraId="65310F48" w14:textId="77777777" w:rsidR="00A2359C" w:rsidRPr="003A332E" w:rsidRDefault="00A2359C" w:rsidP="00A2359C">
      <w:pPr>
        <w:ind w:left="709"/>
        <w:jc w:val="both"/>
        <w:rPr>
          <w:rFonts w:ascii="Arial" w:hAnsi="Arial" w:cs="Arial"/>
          <w:sz w:val="22"/>
          <w:szCs w:val="22"/>
        </w:rPr>
      </w:pPr>
    </w:p>
    <w:p w14:paraId="26241786" w14:textId="77777777" w:rsidR="00A2359C" w:rsidRDefault="00A2359C" w:rsidP="00A2359C">
      <w:pPr>
        <w:numPr>
          <w:ilvl w:val="1"/>
          <w:numId w:val="57"/>
        </w:numPr>
        <w:ind w:left="709" w:hanging="425"/>
        <w:jc w:val="both"/>
        <w:rPr>
          <w:rFonts w:ascii="Arial" w:hAnsi="Arial" w:cs="Arial"/>
          <w:sz w:val="22"/>
          <w:szCs w:val="22"/>
        </w:rPr>
      </w:pPr>
      <w:r w:rsidRPr="00A37054">
        <w:rPr>
          <w:rFonts w:ascii="Arial" w:hAnsi="Arial" w:cs="Arial"/>
          <w:b/>
          <w:sz w:val="22"/>
          <w:szCs w:val="22"/>
        </w:rPr>
        <w:t>Instalación y Puesta en Funcionamiento:</w:t>
      </w:r>
      <w:r w:rsidRPr="00A37054">
        <w:rPr>
          <w:rFonts w:ascii="Arial" w:hAnsi="Arial" w:cs="Arial"/>
          <w:sz w:val="22"/>
          <w:szCs w:val="22"/>
        </w:rPr>
        <w:t xml:space="preserve"> La instalación y puesta en funcionamiento se deberá realizar en un plazo no superior a los </w:t>
      </w:r>
      <w:r>
        <w:rPr>
          <w:rFonts w:ascii="Arial" w:hAnsi="Arial" w:cs="Arial"/>
          <w:sz w:val="22"/>
          <w:szCs w:val="22"/>
        </w:rPr>
        <w:t>dos (2</w:t>
      </w:r>
      <w:r w:rsidRPr="00A37054">
        <w:rPr>
          <w:rFonts w:ascii="Arial" w:hAnsi="Arial" w:cs="Arial"/>
          <w:sz w:val="22"/>
          <w:szCs w:val="22"/>
        </w:rPr>
        <w:t>) días hábiles de emitido el informe de la verificación de características técnicas, la misma será coordinada con la Comisión de Recepción.</w:t>
      </w:r>
    </w:p>
    <w:p w14:paraId="51A72567" w14:textId="77777777" w:rsidR="00A2359C" w:rsidRDefault="00A2359C" w:rsidP="00A2359C">
      <w:pPr>
        <w:ind w:left="709"/>
        <w:jc w:val="both"/>
        <w:rPr>
          <w:rFonts w:ascii="Arial" w:hAnsi="Arial" w:cs="Arial"/>
          <w:sz w:val="22"/>
          <w:szCs w:val="22"/>
        </w:rPr>
      </w:pPr>
    </w:p>
    <w:p w14:paraId="1452C354" w14:textId="77777777" w:rsidR="00A2359C" w:rsidRPr="00A37054" w:rsidRDefault="00A2359C" w:rsidP="00A2359C">
      <w:pPr>
        <w:numPr>
          <w:ilvl w:val="1"/>
          <w:numId w:val="57"/>
        </w:numPr>
        <w:ind w:left="709" w:hanging="425"/>
        <w:jc w:val="both"/>
        <w:rPr>
          <w:rFonts w:ascii="Arial" w:hAnsi="Arial" w:cs="Arial"/>
          <w:sz w:val="22"/>
          <w:szCs w:val="22"/>
        </w:rPr>
      </w:pPr>
      <w:r w:rsidRPr="00A37054">
        <w:rPr>
          <w:rFonts w:ascii="Arial" w:hAnsi="Arial" w:cs="Arial"/>
          <w:b/>
          <w:sz w:val="22"/>
          <w:szCs w:val="22"/>
        </w:rPr>
        <w:t>Pruebas Integrales:</w:t>
      </w:r>
      <w:r w:rsidRPr="00A37054">
        <w:rPr>
          <w:rFonts w:ascii="Arial" w:hAnsi="Arial" w:cs="Arial"/>
          <w:sz w:val="22"/>
          <w:szCs w:val="22"/>
        </w:rPr>
        <w:t xml:space="preserve"> El periodo de pruebas comprenderá hasta </w:t>
      </w:r>
      <w:r>
        <w:rPr>
          <w:rFonts w:ascii="Arial" w:hAnsi="Arial" w:cs="Arial"/>
          <w:sz w:val="22"/>
          <w:szCs w:val="22"/>
        </w:rPr>
        <w:t>dos (2</w:t>
      </w:r>
      <w:r w:rsidRPr="00A37054">
        <w:rPr>
          <w:rFonts w:ascii="Arial" w:hAnsi="Arial" w:cs="Arial"/>
          <w:sz w:val="22"/>
          <w:szCs w:val="22"/>
        </w:rPr>
        <w:t xml:space="preserve">) días hábiles concluida la instalación y puesta en funcionamiento, el seguimiento correspondiente </w:t>
      </w:r>
      <w:r w:rsidRPr="00A37054">
        <w:rPr>
          <w:rFonts w:ascii="Arial" w:hAnsi="Arial" w:cs="Arial"/>
          <w:sz w:val="22"/>
          <w:szCs w:val="22"/>
        </w:rPr>
        <w:lastRenderedPageBreak/>
        <w:t xml:space="preserve">será realizado por el personal técnico del Departamento de Base de datos y Comunicaciones. </w:t>
      </w:r>
    </w:p>
    <w:p w14:paraId="461C1800" w14:textId="77777777" w:rsidR="00A2359C" w:rsidRDefault="00A2359C" w:rsidP="00A2359C">
      <w:pPr>
        <w:ind w:left="709"/>
        <w:jc w:val="both"/>
        <w:rPr>
          <w:rFonts w:ascii="Arial" w:hAnsi="Arial" w:cs="Arial"/>
          <w:sz w:val="22"/>
          <w:szCs w:val="22"/>
        </w:rPr>
      </w:pPr>
    </w:p>
    <w:p w14:paraId="3ED19177" w14:textId="77777777" w:rsidR="00A2359C" w:rsidRDefault="00A2359C" w:rsidP="00A2359C">
      <w:pPr>
        <w:ind w:left="709"/>
        <w:jc w:val="both"/>
        <w:rPr>
          <w:rFonts w:ascii="Arial" w:hAnsi="Arial" w:cs="Arial"/>
          <w:sz w:val="22"/>
          <w:szCs w:val="22"/>
        </w:rPr>
      </w:pPr>
      <w:r w:rsidRPr="00A37054">
        <w:rPr>
          <w:rFonts w:ascii="Arial" w:hAnsi="Arial" w:cs="Arial"/>
          <w:sz w:val="22"/>
          <w:szCs w:val="22"/>
        </w:rPr>
        <w:t xml:space="preserve">El </w:t>
      </w:r>
      <w:r w:rsidRPr="00172E0F">
        <w:rPr>
          <w:rFonts w:ascii="Arial" w:hAnsi="Arial" w:cs="Arial"/>
          <w:b/>
          <w:sz w:val="22"/>
          <w:szCs w:val="22"/>
        </w:rPr>
        <w:t>PROVEEDOR</w:t>
      </w:r>
      <w:r w:rsidRPr="00A37054">
        <w:rPr>
          <w:rFonts w:ascii="Arial" w:hAnsi="Arial" w:cs="Arial"/>
          <w:sz w:val="22"/>
          <w:szCs w:val="22"/>
        </w:rPr>
        <w:t xml:space="preserve"> deberá entregar un protocolo de pruebas de los servidores, hasta </w:t>
      </w:r>
      <w:r>
        <w:rPr>
          <w:rFonts w:ascii="Arial" w:hAnsi="Arial" w:cs="Arial"/>
          <w:sz w:val="22"/>
          <w:szCs w:val="22"/>
        </w:rPr>
        <w:t>un (1) día</w:t>
      </w:r>
      <w:r w:rsidRPr="00A37054">
        <w:rPr>
          <w:rFonts w:ascii="Arial" w:hAnsi="Arial" w:cs="Arial"/>
          <w:sz w:val="22"/>
          <w:szCs w:val="22"/>
        </w:rPr>
        <w:t xml:space="preserve"> hábil posterior a la fecha de inicio de las pruebas integrales, en el cual </w:t>
      </w:r>
      <w:r>
        <w:rPr>
          <w:rFonts w:ascii="Arial" w:hAnsi="Arial" w:cs="Arial"/>
          <w:sz w:val="22"/>
          <w:szCs w:val="22"/>
        </w:rPr>
        <w:t>la ENTIDAD</w:t>
      </w:r>
      <w:r w:rsidRPr="00A37054">
        <w:rPr>
          <w:rFonts w:ascii="Arial" w:hAnsi="Arial" w:cs="Arial"/>
          <w:sz w:val="22"/>
          <w:szCs w:val="22"/>
        </w:rPr>
        <w:t xml:space="preserve"> podrá incluir las pruebas que considere pertinentes.</w:t>
      </w:r>
    </w:p>
    <w:p w14:paraId="08C6576D" w14:textId="77777777" w:rsidR="00A2359C" w:rsidRPr="00A37054" w:rsidRDefault="00A2359C" w:rsidP="00A2359C">
      <w:pPr>
        <w:ind w:left="709"/>
        <w:jc w:val="both"/>
        <w:rPr>
          <w:rFonts w:ascii="Arial" w:hAnsi="Arial" w:cs="Arial"/>
          <w:sz w:val="22"/>
          <w:szCs w:val="22"/>
        </w:rPr>
      </w:pPr>
    </w:p>
    <w:p w14:paraId="3C14B83B" w14:textId="77777777" w:rsidR="00A2359C" w:rsidRPr="00A37054" w:rsidRDefault="00A2359C" w:rsidP="00A2359C">
      <w:pPr>
        <w:ind w:left="709"/>
        <w:jc w:val="both"/>
        <w:rPr>
          <w:rFonts w:ascii="Arial" w:hAnsi="Arial" w:cs="Arial"/>
          <w:sz w:val="22"/>
          <w:szCs w:val="22"/>
        </w:rPr>
      </w:pPr>
      <w:r w:rsidRPr="00A37054">
        <w:rPr>
          <w:rFonts w:ascii="Arial" w:hAnsi="Arial" w:cs="Arial"/>
          <w:sz w:val="22"/>
          <w:szCs w:val="22"/>
        </w:rPr>
        <w:t>Una vez concluido el periodo de pruebas integrales y subsanada cualquier falla u observación que hubiera ocurrido, la Comisión de Recepción emitirá durante los próximos dos (2) días hábiles el informe técnico correspondiente.</w:t>
      </w:r>
    </w:p>
    <w:p w14:paraId="01EC7BCA" w14:textId="77777777" w:rsidR="00A2359C" w:rsidRDefault="00A2359C" w:rsidP="00A2359C">
      <w:pPr>
        <w:ind w:left="709" w:hanging="425"/>
        <w:jc w:val="both"/>
        <w:rPr>
          <w:rFonts w:ascii="Arial" w:hAnsi="Arial" w:cs="Arial"/>
          <w:sz w:val="22"/>
          <w:szCs w:val="22"/>
        </w:rPr>
      </w:pPr>
    </w:p>
    <w:p w14:paraId="6855AB61" w14:textId="77777777" w:rsidR="00A2359C" w:rsidRPr="00A37054" w:rsidRDefault="00A2359C" w:rsidP="00A2359C">
      <w:pPr>
        <w:numPr>
          <w:ilvl w:val="1"/>
          <w:numId w:val="57"/>
        </w:numPr>
        <w:ind w:left="709" w:hanging="425"/>
        <w:jc w:val="both"/>
        <w:rPr>
          <w:rFonts w:ascii="Arial" w:hAnsi="Arial" w:cs="Arial"/>
          <w:sz w:val="22"/>
          <w:szCs w:val="22"/>
        </w:rPr>
      </w:pPr>
      <w:r w:rsidRPr="00A37054">
        <w:rPr>
          <w:rFonts w:ascii="Arial" w:hAnsi="Arial" w:cs="Arial"/>
          <w:b/>
          <w:sz w:val="22"/>
          <w:szCs w:val="22"/>
        </w:rPr>
        <w:t>Observaciones a la entrega de bienes</w:t>
      </w:r>
      <w:r w:rsidRPr="00A37054">
        <w:rPr>
          <w:rFonts w:ascii="Arial" w:hAnsi="Arial" w:cs="Arial"/>
          <w:sz w:val="22"/>
          <w:szCs w:val="22"/>
        </w:rPr>
        <w:t>: Si durante las etapas de:</w:t>
      </w:r>
    </w:p>
    <w:p w14:paraId="399C8E85" w14:textId="77777777" w:rsidR="00A2359C" w:rsidRPr="00A37054" w:rsidRDefault="00A2359C" w:rsidP="00A2359C">
      <w:pPr>
        <w:ind w:left="1276" w:hanging="283"/>
        <w:jc w:val="both"/>
        <w:rPr>
          <w:rFonts w:ascii="Arial" w:hAnsi="Arial" w:cs="Arial"/>
          <w:sz w:val="22"/>
          <w:szCs w:val="22"/>
        </w:rPr>
      </w:pPr>
      <w:r w:rsidRPr="00A37054">
        <w:rPr>
          <w:rFonts w:ascii="Arial" w:hAnsi="Arial" w:cs="Arial"/>
          <w:sz w:val="22"/>
          <w:szCs w:val="22"/>
        </w:rPr>
        <w:t>•</w:t>
      </w:r>
      <w:r w:rsidRPr="00A37054">
        <w:rPr>
          <w:rFonts w:ascii="Arial" w:hAnsi="Arial" w:cs="Arial"/>
          <w:sz w:val="22"/>
          <w:szCs w:val="22"/>
        </w:rPr>
        <w:tab/>
        <w:t>Recepción de bienes sujeta a verificación.</w:t>
      </w:r>
    </w:p>
    <w:p w14:paraId="46144C79" w14:textId="77777777" w:rsidR="00A2359C" w:rsidRPr="00A37054" w:rsidRDefault="00A2359C" w:rsidP="00A2359C">
      <w:pPr>
        <w:ind w:left="1276" w:hanging="283"/>
        <w:jc w:val="both"/>
        <w:rPr>
          <w:rFonts w:ascii="Arial" w:hAnsi="Arial" w:cs="Arial"/>
          <w:sz w:val="22"/>
          <w:szCs w:val="22"/>
        </w:rPr>
      </w:pPr>
      <w:r w:rsidRPr="00A37054">
        <w:rPr>
          <w:rFonts w:ascii="Arial" w:hAnsi="Arial" w:cs="Arial"/>
          <w:sz w:val="22"/>
          <w:szCs w:val="22"/>
        </w:rPr>
        <w:t>•</w:t>
      </w:r>
      <w:r w:rsidRPr="00A37054">
        <w:rPr>
          <w:rFonts w:ascii="Arial" w:hAnsi="Arial" w:cs="Arial"/>
          <w:sz w:val="22"/>
          <w:szCs w:val="22"/>
        </w:rPr>
        <w:tab/>
        <w:t>Verificación de características técnicas.</w:t>
      </w:r>
    </w:p>
    <w:p w14:paraId="13C694BA" w14:textId="77777777" w:rsidR="00A2359C" w:rsidRPr="00A37054" w:rsidRDefault="00A2359C" w:rsidP="00A2359C">
      <w:pPr>
        <w:ind w:left="1276" w:hanging="283"/>
        <w:jc w:val="both"/>
        <w:rPr>
          <w:rFonts w:ascii="Arial" w:hAnsi="Arial" w:cs="Arial"/>
          <w:sz w:val="22"/>
          <w:szCs w:val="22"/>
        </w:rPr>
      </w:pPr>
      <w:r w:rsidRPr="00A37054">
        <w:rPr>
          <w:rFonts w:ascii="Arial" w:hAnsi="Arial" w:cs="Arial"/>
          <w:sz w:val="22"/>
          <w:szCs w:val="22"/>
        </w:rPr>
        <w:t>•</w:t>
      </w:r>
      <w:r w:rsidRPr="00A37054">
        <w:rPr>
          <w:rFonts w:ascii="Arial" w:hAnsi="Arial" w:cs="Arial"/>
          <w:sz w:val="22"/>
          <w:szCs w:val="22"/>
        </w:rPr>
        <w:tab/>
        <w:t>Instalación y puesta en funcionamiento.</w:t>
      </w:r>
    </w:p>
    <w:p w14:paraId="44446415" w14:textId="77777777" w:rsidR="00A2359C" w:rsidRPr="00A37054" w:rsidRDefault="00A2359C" w:rsidP="00A2359C">
      <w:pPr>
        <w:ind w:left="1276" w:hanging="283"/>
        <w:jc w:val="both"/>
        <w:rPr>
          <w:rFonts w:ascii="Arial" w:hAnsi="Arial" w:cs="Arial"/>
          <w:sz w:val="22"/>
          <w:szCs w:val="22"/>
        </w:rPr>
      </w:pPr>
      <w:r w:rsidRPr="00A37054">
        <w:rPr>
          <w:rFonts w:ascii="Arial" w:hAnsi="Arial" w:cs="Arial"/>
          <w:sz w:val="22"/>
          <w:szCs w:val="22"/>
        </w:rPr>
        <w:t>•</w:t>
      </w:r>
      <w:r w:rsidRPr="00A37054">
        <w:rPr>
          <w:rFonts w:ascii="Arial" w:hAnsi="Arial" w:cs="Arial"/>
          <w:sz w:val="22"/>
          <w:szCs w:val="22"/>
        </w:rPr>
        <w:tab/>
        <w:t>Pruebas Integrales.</w:t>
      </w:r>
    </w:p>
    <w:p w14:paraId="0EC06288" w14:textId="77777777" w:rsidR="00A2359C" w:rsidRDefault="00A2359C" w:rsidP="00A2359C">
      <w:pPr>
        <w:ind w:left="709"/>
        <w:jc w:val="both"/>
        <w:rPr>
          <w:rFonts w:ascii="Arial" w:hAnsi="Arial" w:cs="Arial"/>
          <w:sz w:val="22"/>
          <w:szCs w:val="22"/>
        </w:rPr>
      </w:pPr>
    </w:p>
    <w:p w14:paraId="0590BA46" w14:textId="77777777" w:rsidR="00A2359C" w:rsidRPr="00A37054" w:rsidRDefault="00A2359C" w:rsidP="00A2359C">
      <w:pPr>
        <w:ind w:left="709"/>
        <w:jc w:val="both"/>
        <w:rPr>
          <w:rFonts w:ascii="Arial" w:hAnsi="Arial" w:cs="Arial"/>
          <w:sz w:val="22"/>
          <w:szCs w:val="22"/>
        </w:rPr>
      </w:pPr>
      <w:r w:rsidRPr="00A37054">
        <w:rPr>
          <w:rFonts w:ascii="Arial" w:hAnsi="Arial" w:cs="Arial"/>
          <w:sz w:val="22"/>
          <w:szCs w:val="22"/>
        </w:rPr>
        <w:t>Existiera observaciones a los bienes entregados, el proveedor tiene la obligación de subsanar el inconveniente en un plazo máximo de dos (2) días calendario a partir de la notificación, caso contrario se procederá a la resolución del contrato y ejecución de la garantía de Cumplimiento de Contrato.</w:t>
      </w:r>
    </w:p>
    <w:p w14:paraId="1C46D21E" w14:textId="77777777" w:rsidR="00A2359C" w:rsidRPr="00A37054" w:rsidRDefault="00A2359C" w:rsidP="00A2359C">
      <w:pPr>
        <w:ind w:left="709" w:hanging="425"/>
        <w:jc w:val="both"/>
        <w:rPr>
          <w:rFonts w:ascii="Arial" w:hAnsi="Arial" w:cs="Arial"/>
          <w:sz w:val="22"/>
          <w:szCs w:val="22"/>
        </w:rPr>
      </w:pPr>
    </w:p>
    <w:p w14:paraId="63F795B3" w14:textId="77777777" w:rsidR="00A2359C" w:rsidRDefault="00A2359C" w:rsidP="00A2359C">
      <w:pPr>
        <w:numPr>
          <w:ilvl w:val="1"/>
          <w:numId w:val="57"/>
        </w:numPr>
        <w:ind w:left="709" w:hanging="425"/>
        <w:jc w:val="both"/>
        <w:rPr>
          <w:rFonts w:ascii="Arial" w:hAnsi="Arial" w:cs="Arial"/>
          <w:sz w:val="22"/>
          <w:szCs w:val="22"/>
        </w:rPr>
      </w:pPr>
      <w:r w:rsidRPr="00A37054">
        <w:rPr>
          <w:rFonts w:ascii="Arial" w:hAnsi="Arial" w:cs="Arial"/>
          <w:b/>
          <w:sz w:val="22"/>
          <w:szCs w:val="22"/>
        </w:rPr>
        <w:t>Acta de Recepción:</w:t>
      </w:r>
      <w:r w:rsidRPr="00A37054">
        <w:rPr>
          <w:rFonts w:ascii="Arial" w:hAnsi="Arial" w:cs="Arial"/>
          <w:sz w:val="22"/>
          <w:szCs w:val="22"/>
        </w:rPr>
        <w:t xml:space="preserve"> El acta de recepción será emitida por la Comisión de Recepción en un plazo de hasta </w:t>
      </w:r>
      <w:r>
        <w:rPr>
          <w:rFonts w:ascii="Arial" w:hAnsi="Arial" w:cs="Arial"/>
          <w:sz w:val="22"/>
          <w:szCs w:val="22"/>
        </w:rPr>
        <w:t>un  (1</w:t>
      </w:r>
      <w:r w:rsidRPr="00A37054">
        <w:rPr>
          <w:rFonts w:ascii="Arial" w:hAnsi="Arial" w:cs="Arial"/>
          <w:sz w:val="22"/>
          <w:szCs w:val="22"/>
        </w:rPr>
        <w:t>) día hábil posterior a la recepción del informe técnico de Pruebas Integrales.</w:t>
      </w:r>
    </w:p>
    <w:p w14:paraId="2C36D4D6" w14:textId="77777777" w:rsidR="00A2359C" w:rsidRDefault="00A2359C" w:rsidP="00A2359C">
      <w:pPr>
        <w:ind w:left="709"/>
        <w:jc w:val="both"/>
        <w:rPr>
          <w:rFonts w:ascii="Arial" w:hAnsi="Arial" w:cs="Arial"/>
          <w:sz w:val="22"/>
          <w:szCs w:val="22"/>
        </w:rPr>
      </w:pPr>
    </w:p>
    <w:p w14:paraId="4E8FE34B" w14:textId="77777777" w:rsidR="00A2359C" w:rsidRPr="00172E0F" w:rsidRDefault="00A2359C" w:rsidP="00A2359C">
      <w:pPr>
        <w:numPr>
          <w:ilvl w:val="1"/>
          <w:numId w:val="57"/>
        </w:numPr>
        <w:ind w:left="709" w:hanging="425"/>
        <w:jc w:val="both"/>
        <w:rPr>
          <w:rFonts w:ascii="Arial" w:hAnsi="Arial" w:cs="Arial"/>
          <w:sz w:val="22"/>
          <w:szCs w:val="22"/>
        </w:rPr>
      </w:pPr>
      <w:r w:rsidRPr="00172E0F">
        <w:rPr>
          <w:rFonts w:ascii="Arial" w:hAnsi="Arial" w:cs="Arial"/>
          <w:b/>
          <w:sz w:val="22"/>
          <w:szCs w:val="22"/>
        </w:rPr>
        <w:t xml:space="preserve">Cambio de modelo de los BIENES: </w:t>
      </w:r>
      <w:r w:rsidRPr="00172E0F">
        <w:rPr>
          <w:rFonts w:ascii="Arial" w:hAnsi="Arial" w:cs="Arial"/>
          <w:sz w:val="22"/>
          <w:szCs w:val="22"/>
        </w:rPr>
        <w:t>De requerirse, se aceptará el cambio de modelo de los servidores entregados con relación a los ofertados previa evaluación de los siguientes aspectos:</w:t>
      </w:r>
    </w:p>
    <w:p w14:paraId="010F8E04" w14:textId="77777777" w:rsidR="00A2359C" w:rsidRPr="00172E0F" w:rsidRDefault="00A2359C" w:rsidP="00A2359C">
      <w:pPr>
        <w:pStyle w:val="Textoindependiente33"/>
        <w:numPr>
          <w:ilvl w:val="0"/>
          <w:numId w:val="44"/>
        </w:numPr>
        <w:tabs>
          <w:tab w:val="clear" w:pos="720"/>
        </w:tabs>
        <w:ind w:left="1276" w:hanging="283"/>
        <w:rPr>
          <w:sz w:val="22"/>
          <w:szCs w:val="22"/>
        </w:rPr>
      </w:pPr>
      <w:r w:rsidRPr="00172E0F">
        <w:rPr>
          <w:sz w:val="22"/>
          <w:szCs w:val="22"/>
        </w:rPr>
        <w:t xml:space="preserve">Justificación escrita por parte del </w:t>
      </w:r>
      <w:r w:rsidRPr="00172E0F">
        <w:rPr>
          <w:b/>
          <w:sz w:val="22"/>
          <w:szCs w:val="22"/>
        </w:rPr>
        <w:t>PROVEEDOR</w:t>
      </w:r>
      <w:r w:rsidRPr="00172E0F">
        <w:rPr>
          <w:sz w:val="22"/>
          <w:szCs w:val="22"/>
        </w:rPr>
        <w:t>, explicando las razones del cambio del modelo de los bienes ofertados.</w:t>
      </w:r>
    </w:p>
    <w:p w14:paraId="4CC7D3CB" w14:textId="77777777" w:rsidR="00A2359C" w:rsidRDefault="00A2359C" w:rsidP="00A2359C">
      <w:pPr>
        <w:pStyle w:val="Textoindependiente33"/>
        <w:numPr>
          <w:ilvl w:val="0"/>
          <w:numId w:val="44"/>
        </w:numPr>
        <w:tabs>
          <w:tab w:val="clear" w:pos="720"/>
        </w:tabs>
        <w:ind w:left="1276" w:hanging="283"/>
        <w:rPr>
          <w:sz w:val="22"/>
          <w:szCs w:val="22"/>
        </w:rPr>
      </w:pPr>
      <w:r w:rsidRPr="00172E0F">
        <w:rPr>
          <w:sz w:val="22"/>
          <w:szCs w:val="22"/>
        </w:rPr>
        <w:t>Los bienes entregados deberán cumplir o superar las características técnicas ofertadas.</w:t>
      </w:r>
    </w:p>
    <w:p w14:paraId="2914F042" w14:textId="77777777" w:rsidR="00A2359C" w:rsidRPr="00380328" w:rsidRDefault="00A2359C" w:rsidP="00A2359C">
      <w:pPr>
        <w:pStyle w:val="Textoindependiente33"/>
        <w:numPr>
          <w:ilvl w:val="0"/>
          <w:numId w:val="44"/>
        </w:numPr>
        <w:tabs>
          <w:tab w:val="clear" w:pos="720"/>
        </w:tabs>
        <w:ind w:left="1276" w:hanging="283"/>
        <w:rPr>
          <w:sz w:val="22"/>
          <w:szCs w:val="22"/>
        </w:rPr>
      </w:pPr>
      <w:r w:rsidRPr="00380328">
        <w:rPr>
          <w:sz w:val="22"/>
          <w:szCs w:val="22"/>
        </w:rPr>
        <w:t xml:space="preserve">Informe técnico elaborado por el Departamento de Base de Datos y Comunicaciones de la </w:t>
      </w:r>
      <w:r w:rsidRPr="00380328">
        <w:rPr>
          <w:b/>
          <w:sz w:val="22"/>
          <w:szCs w:val="22"/>
        </w:rPr>
        <w:t>ENTIDAD</w:t>
      </w:r>
      <w:r w:rsidRPr="00380328">
        <w:rPr>
          <w:sz w:val="22"/>
          <w:szCs w:val="22"/>
        </w:rPr>
        <w:t>, evaluando las características técnicas del modelo recibido en relación a las características del modelo ofertado.</w:t>
      </w:r>
    </w:p>
    <w:p w14:paraId="2351ED4B" w14:textId="77777777" w:rsidR="00A2359C" w:rsidRDefault="00A2359C" w:rsidP="00A2359C">
      <w:pPr>
        <w:pStyle w:val="Textoindependiente33"/>
        <w:ind w:left="360"/>
        <w:rPr>
          <w:sz w:val="22"/>
          <w:szCs w:val="22"/>
        </w:rPr>
      </w:pPr>
    </w:p>
    <w:p w14:paraId="19091D81" w14:textId="77777777" w:rsidR="00A2359C" w:rsidRPr="00172E0F" w:rsidRDefault="00A2359C" w:rsidP="00A2359C">
      <w:pPr>
        <w:pStyle w:val="Textoindependiente33"/>
        <w:ind w:left="709"/>
        <w:rPr>
          <w:sz w:val="22"/>
          <w:szCs w:val="22"/>
        </w:rPr>
      </w:pPr>
      <w:r w:rsidRPr="00172E0F">
        <w:rPr>
          <w:sz w:val="22"/>
          <w:szCs w:val="22"/>
        </w:rPr>
        <w:t xml:space="preserve">Si el cambio es aceptado, el mismo no deberá implicar ningún costo adicional para </w:t>
      </w:r>
      <w:r>
        <w:rPr>
          <w:sz w:val="22"/>
          <w:szCs w:val="22"/>
        </w:rPr>
        <w:t xml:space="preserve">la </w:t>
      </w:r>
      <w:r w:rsidRPr="00380328">
        <w:rPr>
          <w:b/>
          <w:sz w:val="22"/>
          <w:szCs w:val="22"/>
        </w:rPr>
        <w:t>ENTIDAD.</w:t>
      </w:r>
    </w:p>
    <w:p w14:paraId="0DBDADBE" w14:textId="77777777" w:rsidR="00A2359C" w:rsidRDefault="00A2359C" w:rsidP="00A2359C">
      <w:pPr>
        <w:ind w:left="709" w:hanging="425"/>
        <w:jc w:val="both"/>
        <w:rPr>
          <w:rFonts w:ascii="Arial" w:hAnsi="Arial" w:cs="Arial"/>
          <w:sz w:val="22"/>
          <w:szCs w:val="22"/>
        </w:rPr>
      </w:pPr>
    </w:p>
    <w:p w14:paraId="40BEF743" w14:textId="77777777" w:rsidR="00A2359C" w:rsidRPr="00A21979" w:rsidRDefault="00A2359C" w:rsidP="00A2359C">
      <w:pPr>
        <w:jc w:val="both"/>
        <w:rPr>
          <w:rFonts w:ascii="Arial" w:hAnsi="Arial" w:cs="Arial"/>
          <w:sz w:val="22"/>
          <w:szCs w:val="22"/>
        </w:rPr>
      </w:pPr>
      <w:r w:rsidRPr="00A21979">
        <w:rPr>
          <w:rFonts w:ascii="Arial" w:hAnsi="Arial" w:cs="Arial"/>
          <w:b/>
          <w:sz w:val="22"/>
          <w:szCs w:val="22"/>
        </w:rPr>
        <w:t xml:space="preserve">CLÁUSULA VIGÉSIMA </w:t>
      </w:r>
      <w:r>
        <w:rPr>
          <w:rFonts w:ascii="Arial" w:hAnsi="Arial" w:cs="Arial"/>
          <w:b/>
          <w:sz w:val="22"/>
          <w:szCs w:val="22"/>
        </w:rPr>
        <w:t>SÉPTIMA</w:t>
      </w:r>
      <w:r w:rsidRPr="00A21979">
        <w:rPr>
          <w:rFonts w:ascii="Arial" w:hAnsi="Arial" w:cs="Arial"/>
          <w:b/>
          <w:sz w:val="22"/>
          <w:szCs w:val="22"/>
        </w:rPr>
        <w:t xml:space="preserve">.- </w:t>
      </w:r>
      <w:r w:rsidRPr="00A21979">
        <w:rPr>
          <w:rFonts w:ascii="Arial" w:hAnsi="Arial" w:cs="Arial"/>
          <w:b/>
          <w:sz w:val="22"/>
          <w:szCs w:val="22"/>
          <w:lang w:val="es-BO"/>
        </w:rPr>
        <w:t xml:space="preserve">(LIQUIDACIÓN DE CONTRATO) </w:t>
      </w:r>
      <w:r w:rsidRPr="00A21979">
        <w:rPr>
          <w:rFonts w:ascii="Arial" w:hAnsi="Arial" w:cs="Arial"/>
          <w:sz w:val="22"/>
          <w:szCs w:val="22"/>
        </w:rPr>
        <w:t>Una vez emitido el</w:t>
      </w:r>
      <w:r w:rsidRPr="00A21979">
        <w:rPr>
          <w:rFonts w:ascii="Arial" w:hAnsi="Arial" w:cs="Arial"/>
          <w:b/>
          <w:bCs/>
          <w:sz w:val="22"/>
          <w:szCs w:val="22"/>
        </w:rPr>
        <w:t xml:space="preserve"> </w:t>
      </w:r>
      <w:r w:rsidRPr="00A21979">
        <w:rPr>
          <w:rFonts w:ascii="Arial" w:hAnsi="Arial" w:cs="Arial"/>
          <w:sz w:val="22"/>
          <w:szCs w:val="22"/>
        </w:rPr>
        <w:t xml:space="preserve">Acta de Recepción o efectuada la Resolución de Contrato, la </w:t>
      </w:r>
      <w:r w:rsidRPr="00A21979">
        <w:rPr>
          <w:rFonts w:ascii="Arial" w:hAnsi="Arial" w:cs="Arial"/>
          <w:b/>
          <w:bCs/>
          <w:sz w:val="22"/>
          <w:szCs w:val="22"/>
        </w:rPr>
        <w:t>ENTIDAD</w:t>
      </w:r>
      <w:r w:rsidRPr="00A21979">
        <w:rPr>
          <w:rFonts w:ascii="Arial" w:hAnsi="Arial" w:cs="Arial"/>
          <w:sz w:val="22"/>
          <w:szCs w:val="22"/>
        </w:rPr>
        <w:t xml:space="preserve"> procederá a la </w:t>
      </w:r>
      <w:r w:rsidRPr="00A21979">
        <w:rPr>
          <w:rFonts w:ascii="Arial" w:hAnsi="Arial" w:cs="Arial"/>
          <w:sz w:val="22"/>
          <w:szCs w:val="22"/>
          <w:lang w:val="es-BO"/>
        </w:rPr>
        <w:t xml:space="preserve">devolución o ejecución de la Garantía de Cumplimiento de Contrato y a </w:t>
      </w:r>
      <w:r w:rsidRPr="00A21979">
        <w:rPr>
          <w:rFonts w:ascii="Arial" w:hAnsi="Arial" w:cs="Arial"/>
          <w:sz w:val="22"/>
          <w:szCs w:val="22"/>
        </w:rPr>
        <w:t xml:space="preserve">establecer los saldos a favor o en contra entre las </w:t>
      </w:r>
      <w:r w:rsidRPr="00A21979">
        <w:rPr>
          <w:rFonts w:ascii="Arial" w:hAnsi="Arial" w:cs="Arial"/>
          <w:b/>
          <w:bCs/>
          <w:sz w:val="22"/>
          <w:szCs w:val="22"/>
        </w:rPr>
        <w:t>PARTES</w:t>
      </w:r>
      <w:r w:rsidRPr="00A21979">
        <w:rPr>
          <w:rFonts w:ascii="Arial" w:hAnsi="Arial" w:cs="Arial"/>
          <w:sz w:val="22"/>
          <w:szCs w:val="22"/>
        </w:rPr>
        <w:t xml:space="preserve"> y según corresponda.</w:t>
      </w:r>
    </w:p>
    <w:p w14:paraId="7920A9BE" w14:textId="77777777" w:rsidR="00A2359C" w:rsidRPr="00A21979" w:rsidRDefault="00A2359C" w:rsidP="00A2359C">
      <w:pPr>
        <w:jc w:val="both"/>
        <w:rPr>
          <w:rFonts w:ascii="Arial" w:hAnsi="Arial" w:cs="Arial"/>
          <w:sz w:val="22"/>
          <w:szCs w:val="22"/>
        </w:rPr>
      </w:pPr>
    </w:p>
    <w:p w14:paraId="751CC725" w14:textId="77777777" w:rsidR="00A2359C" w:rsidRPr="00A21979" w:rsidRDefault="00A2359C" w:rsidP="00A2359C">
      <w:pPr>
        <w:jc w:val="both"/>
        <w:rPr>
          <w:rFonts w:ascii="Arial" w:hAnsi="Arial" w:cs="Arial"/>
          <w:sz w:val="22"/>
          <w:szCs w:val="22"/>
        </w:rPr>
      </w:pPr>
      <w:r w:rsidRPr="00A21979">
        <w:rPr>
          <w:rFonts w:ascii="Arial" w:hAnsi="Arial" w:cs="Arial"/>
          <w:sz w:val="22"/>
          <w:szCs w:val="22"/>
          <w:lang w:val="es-ES_tradnl"/>
        </w:rPr>
        <w:t>Transcurrida la vigencia de la</w:t>
      </w:r>
      <w:r w:rsidRPr="00A21979">
        <w:rPr>
          <w:rFonts w:ascii="Arial" w:hAnsi="Arial" w:cs="Arial"/>
          <w:sz w:val="22"/>
          <w:szCs w:val="22"/>
        </w:rPr>
        <w:t xml:space="preserve"> Garantía de Funcionamiento de Maquinaria y/o Equipo y</w:t>
      </w:r>
      <w:r w:rsidRPr="00A21979">
        <w:rPr>
          <w:rFonts w:ascii="Arial" w:hAnsi="Arial" w:cs="Arial"/>
          <w:sz w:val="22"/>
          <w:szCs w:val="22"/>
          <w:lang w:val="es-ES_tradnl"/>
        </w:rPr>
        <w:t xml:space="preserve"> de la Garantía de Fábrica, emitida la conformidad con </w:t>
      </w:r>
      <w:r>
        <w:rPr>
          <w:rFonts w:ascii="Arial" w:hAnsi="Arial" w:cs="Arial"/>
          <w:sz w:val="22"/>
          <w:szCs w:val="22"/>
          <w:lang w:val="es-ES_tradnl"/>
        </w:rPr>
        <w:t xml:space="preserve">el personal designado por la Gerencia de Sistemas de la </w:t>
      </w:r>
      <w:r w:rsidRPr="00F30F23">
        <w:rPr>
          <w:rFonts w:ascii="Arial" w:hAnsi="Arial" w:cs="Arial"/>
          <w:b/>
          <w:sz w:val="22"/>
          <w:szCs w:val="22"/>
          <w:lang w:val="es-ES_tradnl"/>
        </w:rPr>
        <w:t>ENTIDAD</w:t>
      </w:r>
      <w:r w:rsidRPr="00A21979">
        <w:rPr>
          <w:rFonts w:ascii="Arial" w:hAnsi="Arial" w:cs="Arial"/>
          <w:sz w:val="22"/>
          <w:szCs w:val="22"/>
          <w:lang w:val="es-ES_tradnl"/>
        </w:rPr>
        <w:t xml:space="preserve">, se </w:t>
      </w:r>
      <w:r w:rsidRPr="00A21979">
        <w:rPr>
          <w:rFonts w:ascii="Arial" w:hAnsi="Arial" w:cs="Arial"/>
          <w:sz w:val="22"/>
          <w:szCs w:val="22"/>
        </w:rPr>
        <w:t>procederá a establecer los saldos a favor</w:t>
      </w:r>
      <w:r w:rsidRPr="00A21979">
        <w:rPr>
          <w:rFonts w:ascii="Arial" w:hAnsi="Arial" w:cs="Arial"/>
          <w:sz w:val="22"/>
          <w:szCs w:val="22"/>
          <w:lang w:val="es-ES_tradnl"/>
        </w:rPr>
        <w:t xml:space="preserve"> y en contra y la Gerencia de Administración procederá a la liquidación del presente Contrato, a la devolución de las citadas </w:t>
      </w:r>
      <w:r w:rsidRPr="00A21979">
        <w:rPr>
          <w:rFonts w:ascii="Arial" w:hAnsi="Arial" w:cs="Arial"/>
          <w:sz w:val="22"/>
          <w:szCs w:val="22"/>
        </w:rPr>
        <w:t>garantías</w:t>
      </w:r>
      <w:r w:rsidRPr="00A21979">
        <w:rPr>
          <w:rFonts w:ascii="Arial" w:hAnsi="Arial" w:cs="Arial"/>
          <w:sz w:val="22"/>
          <w:szCs w:val="22"/>
          <w:lang w:val="es-ES_tradnl"/>
        </w:rPr>
        <w:t xml:space="preserve"> y a la emisión del Certificado de Cumplimiento de </w:t>
      </w:r>
      <w:r w:rsidRPr="00A21979">
        <w:rPr>
          <w:rFonts w:ascii="Arial" w:hAnsi="Arial" w:cs="Arial"/>
          <w:sz w:val="22"/>
          <w:szCs w:val="22"/>
          <w:lang w:val="es-ES_tradnl"/>
        </w:rPr>
        <w:lastRenderedPageBreak/>
        <w:t>Contrato</w:t>
      </w:r>
      <w:r w:rsidRPr="00A21979">
        <w:rPr>
          <w:rFonts w:ascii="Arial" w:hAnsi="Arial" w:cs="Arial"/>
          <w:sz w:val="22"/>
          <w:szCs w:val="22"/>
        </w:rPr>
        <w:t xml:space="preserve">, siempre y cuando el </w:t>
      </w:r>
      <w:r w:rsidRPr="00A21979">
        <w:rPr>
          <w:rFonts w:ascii="Arial" w:hAnsi="Arial" w:cs="Arial"/>
          <w:b/>
          <w:bCs/>
          <w:sz w:val="22"/>
          <w:szCs w:val="22"/>
        </w:rPr>
        <w:t>PROVEEDOR</w:t>
      </w:r>
      <w:r w:rsidRPr="00A21979">
        <w:rPr>
          <w:rFonts w:ascii="Arial" w:hAnsi="Arial" w:cs="Arial"/>
          <w:sz w:val="22"/>
          <w:szCs w:val="22"/>
        </w:rPr>
        <w:t xml:space="preserve"> haya dado fiel cumplimiento a todas sus obligaciones, previstas en el presente contrato.</w:t>
      </w:r>
    </w:p>
    <w:p w14:paraId="6C10D0A6" w14:textId="77777777" w:rsidR="00A2359C" w:rsidRPr="00A21979" w:rsidRDefault="00A2359C" w:rsidP="00A2359C">
      <w:pPr>
        <w:widowControl w:val="0"/>
        <w:jc w:val="both"/>
        <w:rPr>
          <w:rFonts w:ascii="Arial" w:hAnsi="Arial" w:cs="Arial"/>
          <w:bCs/>
          <w:iCs/>
          <w:sz w:val="22"/>
          <w:szCs w:val="22"/>
        </w:rPr>
      </w:pPr>
    </w:p>
    <w:p w14:paraId="5C215408"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sz w:val="22"/>
          <w:szCs w:val="22"/>
          <w:lang w:val="es-BO"/>
        </w:rPr>
        <w:t>La liquidación del contrato, tomará en cuenta:</w:t>
      </w:r>
    </w:p>
    <w:p w14:paraId="05A1AE1F" w14:textId="77777777" w:rsidR="00A2359C" w:rsidRPr="00A21979" w:rsidRDefault="00A2359C" w:rsidP="00A2359C">
      <w:pPr>
        <w:widowControl w:val="0"/>
        <w:numPr>
          <w:ilvl w:val="0"/>
          <w:numId w:val="53"/>
        </w:numPr>
        <w:jc w:val="both"/>
        <w:rPr>
          <w:rFonts w:ascii="Arial" w:hAnsi="Arial" w:cs="Arial"/>
          <w:sz w:val="22"/>
          <w:szCs w:val="22"/>
          <w:lang w:val="es-BO"/>
        </w:rPr>
      </w:pPr>
      <w:r w:rsidRPr="00A21979">
        <w:rPr>
          <w:rFonts w:ascii="Arial" w:hAnsi="Arial" w:cs="Arial"/>
          <w:sz w:val="22"/>
          <w:szCs w:val="22"/>
          <w:lang w:val="es-BO"/>
        </w:rPr>
        <w:t>Reposición de daños, si hubieren.</w:t>
      </w:r>
    </w:p>
    <w:p w14:paraId="26A18E5D" w14:textId="77777777" w:rsidR="00A2359C" w:rsidRPr="00A21979" w:rsidRDefault="00A2359C" w:rsidP="00A2359C">
      <w:pPr>
        <w:widowControl w:val="0"/>
        <w:numPr>
          <w:ilvl w:val="0"/>
          <w:numId w:val="53"/>
        </w:numPr>
        <w:jc w:val="both"/>
        <w:rPr>
          <w:rFonts w:ascii="Arial" w:hAnsi="Arial" w:cs="Arial"/>
          <w:sz w:val="22"/>
          <w:szCs w:val="22"/>
          <w:lang w:val="es-BO"/>
        </w:rPr>
      </w:pPr>
      <w:r w:rsidRPr="00A21979">
        <w:rPr>
          <w:rFonts w:ascii="Arial" w:hAnsi="Arial" w:cs="Arial"/>
          <w:sz w:val="22"/>
          <w:szCs w:val="22"/>
          <w:lang w:val="es-BO"/>
        </w:rPr>
        <w:t>Las multas y penalidades, si hubieran.</w:t>
      </w:r>
    </w:p>
    <w:p w14:paraId="1EDF5AFB" w14:textId="77777777" w:rsidR="00A2359C" w:rsidRPr="00A21979" w:rsidRDefault="00A2359C" w:rsidP="00A2359C">
      <w:pPr>
        <w:widowControl w:val="0"/>
        <w:numPr>
          <w:ilvl w:val="0"/>
          <w:numId w:val="53"/>
        </w:numPr>
        <w:jc w:val="both"/>
        <w:rPr>
          <w:rFonts w:ascii="Arial" w:hAnsi="Arial" w:cs="Arial"/>
          <w:sz w:val="22"/>
          <w:szCs w:val="22"/>
          <w:lang w:val="es-BO"/>
        </w:rPr>
      </w:pPr>
      <w:r w:rsidRPr="00A21979">
        <w:rPr>
          <w:rFonts w:ascii="Arial" w:hAnsi="Arial" w:cs="Arial"/>
          <w:sz w:val="22"/>
          <w:szCs w:val="22"/>
          <w:lang w:val="es-BO"/>
        </w:rPr>
        <w:t>Otros aspectos que considere la entidad.</w:t>
      </w:r>
    </w:p>
    <w:p w14:paraId="79B216D0" w14:textId="77777777" w:rsidR="00A2359C" w:rsidRPr="00A21979" w:rsidRDefault="00A2359C" w:rsidP="00A2359C">
      <w:pPr>
        <w:widowControl w:val="0"/>
        <w:jc w:val="both"/>
        <w:rPr>
          <w:rFonts w:ascii="Arial" w:hAnsi="Arial" w:cs="Arial"/>
          <w:sz w:val="22"/>
          <w:szCs w:val="22"/>
          <w:lang w:val="es-BO"/>
        </w:rPr>
      </w:pPr>
    </w:p>
    <w:p w14:paraId="40221C47"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sz w:val="22"/>
          <w:szCs w:val="22"/>
          <w:lang w:val="es-BO"/>
        </w:rPr>
        <w:t xml:space="preserve">Asimismo, el </w:t>
      </w:r>
      <w:r w:rsidRPr="00A21979">
        <w:rPr>
          <w:rFonts w:ascii="Arial" w:hAnsi="Arial" w:cs="Arial"/>
          <w:b/>
          <w:sz w:val="22"/>
          <w:szCs w:val="22"/>
          <w:lang w:val="es-BO"/>
        </w:rPr>
        <w:t xml:space="preserve">PROVEEDOR </w:t>
      </w:r>
      <w:r w:rsidRPr="00A21979">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A21979">
        <w:rPr>
          <w:rFonts w:ascii="Arial" w:hAnsi="Arial" w:cs="Arial"/>
          <w:b/>
          <w:sz w:val="22"/>
          <w:szCs w:val="22"/>
          <w:lang w:val="es-BO"/>
        </w:rPr>
        <w:t>ENTIDAD.</w:t>
      </w:r>
    </w:p>
    <w:p w14:paraId="77A3AD3A" w14:textId="77777777" w:rsidR="00A2359C" w:rsidRPr="00A21979" w:rsidRDefault="00A2359C" w:rsidP="00A2359C">
      <w:pPr>
        <w:widowControl w:val="0"/>
        <w:jc w:val="both"/>
        <w:rPr>
          <w:rFonts w:ascii="Arial" w:hAnsi="Arial" w:cs="Arial"/>
          <w:sz w:val="22"/>
          <w:szCs w:val="22"/>
          <w:lang w:val="es-BO"/>
        </w:rPr>
      </w:pPr>
    </w:p>
    <w:p w14:paraId="5D397750" w14:textId="77777777" w:rsidR="00A2359C" w:rsidRPr="00A21979" w:rsidRDefault="00A2359C" w:rsidP="00A2359C">
      <w:pPr>
        <w:widowControl w:val="0"/>
        <w:jc w:val="both"/>
        <w:rPr>
          <w:rFonts w:ascii="Arial" w:hAnsi="Arial" w:cs="Arial"/>
          <w:sz w:val="22"/>
          <w:szCs w:val="22"/>
          <w:lang w:val="es-BO"/>
        </w:rPr>
      </w:pPr>
      <w:r w:rsidRPr="00A21979">
        <w:rPr>
          <w:rFonts w:ascii="Arial" w:hAnsi="Arial" w:cs="Arial"/>
          <w:sz w:val="22"/>
          <w:szCs w:val="22"/>
          <w:lang w:val="es-BO"/>
        </w:rPr>
        <w:t>Este proceso utilizará los plazos previstos en la Cláusula Décima Cuarta del presente Contrato, para el pago de saldos que existiesen.</w:t>
      </w:r>
    </w:p>
    <w:p w14:paraId="00A331FA" w14:textId="77777777" w:rsidR="00A2359C" w:rsidRPr="00A21979" w:rsidRDefault="00A2359C" w:rsidP="00A2359C">
      <w:pPr>
        <w:widowControl w:val="0"/>
        <w:jc w:val="both"/>
        <w:rPr>
          <w:rFonts w:ascii="Arial" w:hAnsi="Arial" w:cs="Arial"/>
          <w:b/>
          <w:sz w:val="22"/>
          <w:szCs w:val="22"/>
        </w:rPr>
      </w:pPr>
    </w:p>
    <w:p w14:paraId="0FC0E53E" w14:textId="77777777" w:rsidR="00A2359C" w:rsidRPr="00A21979" w:rsidRDefault="00A2359C" w:rsidP="00A2359C">
      <w:pPr>
        <w:jc w:val="both"/>
        <w:rPr>
          <w:rFonts w:ascii="Arial" w:hAnsi="Arial" w:cs="Arial"/>
          <w:b/>
          <w:sz w:val="22"/>
          <w:szCs w:val="22"/>
        </w:rPr>
      </w:pPr>
      <w:r w:rsidRPr="00A21979">
        <w:rPr>
          <w:rFonts w:ascii="Arial" w:hAnsi="Arial" w:cs="Arial"/>
          <w:b/>
          <w:sz w:val="22"/>
          <w:szCs w:val="22"/>
        </w:rPr>
        <w:t xml:space="preserve">CLÁUSULA </w:t>
      </w:r>
      <w:r>
        <w:rPr>
          <w:rFonts w:ascii="Arial" w:hAnsi="Arial" w:cs="Arial"/>
          <w:b/>
          <w:sz w:val="22"/>
          <w:szCs w:val="22"/>
        </w:rPr>
        <w:t>VIGÉSIMA OCTAVA</w:t>
      </w:r>
      <w:r w:rsidRPr="00A21979">
        <w:rPr>
          <w:rFonts w:ascii="Arial" w:hAnsi="Arial" w:cs="Arial"/>
          <w:b/>
          <w:sz w:val="22"/>
          <w:szCs w:val="22"/>
        </w:rPr>
        <w:t xml:space="preserve">.-  (CONFORMIDAD) </w:t>
      </w:r>
      <w:r w:rsidRPr="00A21979">
        <w:rPr>
          <w:rFonts w:ascii="Arial" w:hAnsi="Arial" w:cs="Arial"/>
          <w:sz w:val="22"/>
          <w:szCs w:val="22"/>
        </w:rPr>
        <w:t xml:space="preserve">En señal de conformidad y para su fiel y estricto cumplimiento, suscribimos el presente Contrato </w:t>
      </w:r>
      <w:r>
        <w:rPr>
          <w:rFonts w:ascii="Arial" w:hAnsi="Arial" w:cs="Arial"/>
          <w:sz w:val="22"/>
          <w:szCs w:val="22"/>
        </w:rPr>
        <w:t>en cuatro ejemplares de un mismo tenor y validez el</w:t>
      </w:r>
      <w:r w:rsidRPr="00A21979">
        <w:rPr>
          <w:rFonts w:ascii="Arial" w:hAnsi="Arial" w:cs="Arial"/>
          <w:sz w:val="22"/>
          <w:szCs w:val="22"/>
          <w:lang w:val="es-ES_tradnl"/>
        </w:rPr>
        <w:t xml:space="preserve"> </w:t>
      </w:r>
      <w:r w:rsidRPr="004C7922">
        <w:rPr>
          <w:rFonts w:ascii="Arial" w:hAnsi="Arial" w:cs="Arial"/>
          <w:b/>
          <w:bCs/>
          <w:sz w:val="22"/>
          <w:szCs w:val="22"/>
          <w:lang w:val="es-ES_tradnl"/>
        </w:rPr>
        <w:t xml:space="preserve">Lic. </w:t>
      </w:r>
      <w:r>
        <w:rPr>
          <w:rFonts w:ascii="Arial" w:hAnsi="Arial" w:cs="Arial"/>
          <w:b/>
          <w:bCs/>
          <w:sz w:val="22"/>
          <w:szCs w:val="22"/>
          <w:lang w:val="es-ES_tradnl"/>
        </w:rPr>
        <w:t>Pavel Alex Perez Armata</w:t>
      </w:r>
      <w:r w:rsidRPr="00A21979">
        <w:rPr>
          <w:rFonts w:ascii="Arial" w:hAnsi="Arial" w:cs="Arial"/>
          <w:b/>
          <w:sz w:val="22"/>
          <w:szCs w:val="22"/>
          <w:lang w:val="es-ES_tradnl"/>
        </w:rPr>
        <w:t>,</w:t>
      </w:r>
      <w:r w:rsidRPr="00A21979">
        <w:rPr>
          <w:rFonts w:ascii="Arial" w:hAnsi="Arial" w:cs="Arial"/>
          <w:sz w:val="22"/>
          <w:szCs w:val="22"/>
        </w:rPr>
        <w:t xml:space="preserve"> en representación legal de la </w:t>
      </w:r>
      <w:r w:rsidRPr="00A21979">
        <w:rPr>
          <w:rFonts w:ascii="Arial" w:hAnsi="Arial" w:cs="Arial"/>
          <w:b/>
          <w:sz w:val="22"/>
          <w:szCs w:val="22"/>
        </w:rPr>
        <w:t>ENTIDAD</w:t>
      </w:r>
      <w:r w:rsidRPr="00A21979">
        <w:rPr>
          <w:rFonts w:ascii="Arial" w:hAnsi="Arial" w:cs="Arial"/>
          <w:sz w:val="22"/>
          <w:szCs w:val="22"/>
        </w:rPr>
        <w:t xml:space="preserve">, y </w:t>
      </w:r>
      <w:r>
        <w:rPr>
          <w:rFonts w:ascii="Arial" w:hAnsi="Arial" w:cs="Arial"/>
          <w:sz w:val="22"/>
          <w:szCs w:val="22"/>
        </w:rPr>
        <w:t>__________</w:t>
      </w:r>
      <w:r w:rsidRPr="00A21979">
        <w:rPr>
          <w:rFonts w:ascii="Arial" w:hAnsi="Arial" w:cs="Arial"/>
          <w:sz w:val="22"/>
          <w:szCs w:val="22"/>
        </w:rPr>
        <w:t xml:space="preserve">, en representación legal del </w:t>
      </w:r>
      <w:r w:rsidRPr="00A21979">
        <w:rPr>
          <w:rFonts w:ascii="Arial" w:hAnsi="Arial" w:cs="Arial"/>
          <w:b/>
          <w:bCs/>
          <w:sz w:val="22"/>
          <w:szCs w:val="22"/>
        </w:rPr>
        <w:t>PROVEEDOR</w:t>
      </w:r>
      <w:r w:rsidRPr="00A21979">
        <w:rPr>
          <w:rFonts w:ascii="Arial" w:hAnsi="Arial" w:cs="Arial"/>
          <w:sz w:val="22"/>
          <w:szCs w:val="22"/>
        </w:rPr>
        <w:t>.</w:t>
      </w:r>
    </w:p>
    <w:p w14:paraId="76272F72" w14:textId="77777777" w:rsidR="00A2359C" w:rsidRPr="00A21979" w:rsidRDefault="00A2359C" w:rsidP="00A2359C">
      <w:pPr>
        <w:jc w:val="both"/>
        <w:rPr>
          <w:rFonts w:ascii="Arial" w:hAnsi="Arial" w:cs="Arial"/>
          <w:sz w:val="22"/>
          <w:szCs w:val="22"/>
        </w:rPr>
      </w:pPr>
    </w:p>
    <w:p w14:paraId="58542F65" w14:textId="77777777" w:rsidR="00A2359C" w:rsidRPr="00A21979" w:rsidRDefault="00A2359C" w:rsidP="00A2359C">
      <w:pPr>
        <w:jc w:val="both"/>
        <w:rPr>
          <w:rFonts w:ascii="Arial" w:hAnsi="Arial" w:cs="Arial"/>
          <w:sz w:val="22"/>
          <w:szCs w:val="22"/>
        </w:rPr>
      </w:pPr>
      <w:r w:rsidRPr="00A21979">
        <w:rPr>
          <w:rFonts w:ascii="Arial" w:hAnsi="Arial" w:cs="Arial"/>
          <w:sz w:val="22"/>
          <w:szCs w:val="22"/>
        </w:rPr>
        <w:t>Este documento, conforme a disposiciones legales de control fiscal vigentes, será registrado ante la Contraloría General del Estado.</w:t>
      </w:r>
    </w:p>
    <w:p w14:paraId="30AB2B68" w14:textId="77777777" w:rsidR="00A2359C" w:rsidRPr="00A21979" w:rsidRDefault="00A2359C" w:rsidP="00A2359C">
      <w:pPr>
        <w:jc w:val="both"/>
        <w:rPr>
          <w:rFonts w:ascii="Arial" w:hAnsi="Arial" w:cs="Arial"/>
          <w:sz w:val="22"/>
          <w:szCs w:val="22"/>
        </w:rPr>
      </w:pPr>
    </w:p>
    <w:p w14:paraId="31ACF5F8" w14:textId="77777777" w:rsidR="00A2359C" w:rsidRPr="00A21979" w:rsidRDefault="00A2359C" w:rsidP="00A2359C">
      <w:pPr>
        <w:jc w:val="both"/>
        <w:rPr>
          <w:rFonts w:ascii="Arial" w:hAnsi="Arial" w:cs="Arial"/>
          <w:sz w:val="22"/>
          <w:szCs w:val="22"/>
        </w:rPr>
      </w:pPr>
      <w:r w:rsidRPr="00A21979">
        <w:rPr>
          <w:rFonts w:ascii="Arial" w:hAnsi="Arial" w:cs="Arial"/>
          <w:sz w:val="22"/>
          <w:szCs w:val="22"/>
        </w:rPr>
        <w:t xml:space="preserve">La Paz, </w:t>
      </w:r>
      <w:r>
        <w:rPr>
          <w:rFonts w:ascii="Arial" w:hAnsi="Arial" w:cs="Arial"/>
          <w:sz w:val="22"/>
          <w:szCs w:val="22"/>
        </w:rPr>
        <w:t>__</w:t>
      </w:r>
      <w:r w:rsidRPr="00A21979">
        <w:rPr>
          <w:rFonts w:ascii="Arial" w:hAnsi="Arial" w:cs="Arial"/>
          <w:sz w:val="22"/>
          <w:szCs w:val="22"/>
        </w:rPr>
        <w:t xml:space="preserve"> de </w:t>
      </w:r>
      <w:r>
        <w:rPr>
          <w:rFonts w:ascii="Arial" w:hAnsi="Arial" w:cs="Arial"/>
          <w:sz w:val="22"/>
          <w:szCs w:val="22"/>
        </w:rPr>
        <w:t>____</w:t>
      </w:r>
      <w:r w:rsidRPr="00A21979">
        <w:rPr>
          <w:rFonts w:ascii="Arial" w:hAnsi="Arial" w:cs="Arial"/>
          <w:sz w:val="22"/>
          <w:szCs w:val="22"/>
        </w:rPr>
        <w:t xml:space="preserve"> </w:t>
      </w:r>
      <w:proofErr w:type="spellStart"/>
      <w:r w:rsidRPr="00A21979">
        <w:rPr>
          <w:rFonts w:ascii="Arial" w:hAnsi="Arial" w:cs="Arial"/>
          <w:sz w:val="22"/>
          <w:szCs w:val="22"/>
        </w:rPr>
        <w:t>de</w:t>
      </w:r>
      <w:proofErr w:type="spellEnd"/>
      <w:r w:rsidRPr="00A21979">
        <w:rPr>
          <w:rFonts w:ascii="Arial" w:hAnsi="Arial" w:cs="Arial"/>
          <w:sz w:val="22"/>
          <w:szCs w:val="22"/>
        </w:rPr>
        <w:t xml:space="preserve"> 202</w:t>
      </w:r>
      <w:r>
        <w:rPr>
          <w:rFonts w:ascii="Arial" w:hAnsi="Arial" w:cs="Arial"/>
          <w:sz w:val="22"/>
          <w:szCs w:val="22"/>
        </w:rPr>
        <w:t>2</w:t>
      </w:r>
    </w:p>
    <w:p w14:paraId="536505FB" w14:textId="77777777" w:rsidR="00A2359C" w:rsidRPr="00A21979" w:rsidRDefault="00A2359C" w:rsidP="00A2359C">
      <w:pPr>
        <w:jc w:val="both"/>
        <w:rPr>
          <w:rFonts w:ascii="Arial" w:hAnsi="Arial" w:cs="Arial"/>
          <w:sz w:val="22"/>
          <w:szCs w:val="22"/>
        </w:rPr>
      </w:pPr>
    </w:p>
    <w:p w14:paraId="65A354AF" w14:textId="77777777" w:rsidR="00A2359C" w:rsidRPr="00A21979" w:rsidRDefault="00A2359C" w:rsidP="00A2359C">
      <w:pPr>
        <w:jc w:val="both"/>
        <w:rPr>
          <w:rFonts w:ascii="Arial" w:hAnsi="Arial" w:cs="Arial"/>
          <w:sz w:val="22"/>
          <w:szCs w:val="22"/>
        </w:rPr>
      </w:pPr>
    </w:p>
    <w:p w14:paraId="45F4A9FF" w14:textId="77777777" w:rsidR="00A2359C" w:rsidRPr="00A2359C" w:rsidRDefault="00A2359C" w:rsidP="00A2359C">
      <w:pPr>
        <w:jc w:val="both"/>
        <w:rPr>
          <w:rFonts w:ascii="Arial" w:hAnsi="Arial" w:cs="Arial"/>
          <w:sz w:val="22"/>
          <w:szCs w:val="22"/>
        </w:rPr>
      </w:pPr>
    </w:p>
    <w:p w14:paraId="562A6F1B" w14:textId="77777777" w:rsidR="00A2359C" w:rsidRPr="00A2359C" w:rsidRDefault="00A2359C" w:rsidP="00A2359C">
      <w:pPr>
        <w:jc w:val="both"/>
        <w:rPr>
          <w:rFonts w:ascii="Arial" w:hAnsi="Arial" w:cs="Arial"/>
          <w:sz w:val="22"/>
          <w:szCs w:val="22"/>
        </w:rPr>
      </w:pPr>
    </w:p>
    <w:p w14:paraId="34F545FC" w14:textId="77777777" w:rsidR="00A2359C" w:rsidRPr="00A2359C" w:rsidRDefault="00A2359C" w:rsidP="00A2359C">
      <w:pPr>
        <w:jc w:val="both"/>
        <w:rPr>
          <w:rFonts w:ascii="Arial" w:hAnsi="Arial" w:cs="Arial"/>
          <w:sz w:val="22"/>
          <w:szCs w:val="22"/>
        </w:rPr>
      </w:pPr>
    </w:p>
    <w:p w14:paraId="408AB2F5" w14:textId="77777777" w:rsidR="00A2359C" w:rsidRPr="00A2359C" w:rsidRDefault="00A2359C" w:rsidP="00A2359C">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1"/>
        <w:gridCol w:w="4567"/>
      </w:tblGrid>
      <w:tr w:rsidR="00A2359C" w:rsidRPr="00A2359C" w14:paraId="623A2464" w14:textId="77777777" w:rsidTr="00CC0F5C">
        <w:tblPrEx>
          <w:tblCellMar>
            <w:top w:w="0" w:type="dxa"/>
            <w:bottom w:w="0" w:type="dxa"/>
          </w:tblCellMar>
        </w:tblPrEx>
        <w:trPr>
          <w:jc w:val="center"/>
        </w:trPr>
        <w:tc>
          <w:tcPr>
            <w:tcW w:w="4320" w:type="dxa"/>
          </w:tcPr>
          <w:p w14:paraId="240035C0" w14:textId="77777777" w:rsidR="00A2359C" w:rsidRPr="00A2359C" w:rsidRDefault="00A2359C" w:rsidP="00CC0F5C">
            <w:pPr>
              <w:pStyle w:val="Textoindependiente3"/>
              <w:widowControl w:val="0"/>
              <w:jc w:val="center"/>
              <w:rPr>
                <w:rFonts w:ascii="Arial" w:hAnsi="Arial" w:cs="Arial"/>
                <w:b/>
                <w:sz w:val="22"/>
                <w:szCs w:val="22"/>
              </w:rPr>
            </w:pPr>
            <w:r w:rsidRPr="00A2359C">
              <w:rPr>
                <w:rFonts w:ascii="Arial" w:hAnsi="Arial" w:cs="Arial"/>
                <w:b/>
                <w:bCs/>
                <w:sz w:val="22"/>
                <w:szCs w:val="22"/>
                <w:lang w:val="es-ES_tradnl"/>
              </w:rPr>
              <w:t>Lic. Pavel Alex Perez Armata</w:t>
            </w:r>
          </w:p>
          <w:p w14:paraId="371ACAF0" w14:textId="77777777" w:rsidR="00A2359C" w:rsidRPr="00A2359C" w:rsidRDefault="00A2359C" w:rsidP="00CC0F5C">
            <w:pPr>
              <w:pStyle w:val="Textoindependiente3"/>
              <w:widowControl w:val="0"/>
              <w:jc w:val="center"/>
              <w:rPr>
                <w:rFonts w:ascii="Arial" w:hAnsi="Arial" w:cs="Arial"/>
                <w:sz w:val="22"/>
                <w:szCs w:val="22"/>
              </w:rPr>
            </w:pPr>
            <w:r w:rsidRPr="00A2359C">
              <w:rPr>
                <w:rFonts w:ascii="Arial" w:hAnsi="Arial" w:cs="Arial"/>
                <w:sz w:val="22"/>
                <w:szCs w:val="22"/>
              </w:rPr>
              <w:t>Gerente de Administración</w:t>
            </w:r>
          </w:p>
          <w:p w14:paraId="19E817E8" w14:textId="77777777" w:rsidR="00A2359C" w:rsidRPr="00A2359C" w:rsidRDefault="00A2359C" w:rsidP="00CC0F5C">
            <w:pPr>
              <w:pStyle w:val="Textoindependiente3"/>
              <w:widowControl w:val="0"/>
              <w:jc w:val="center"/>
              <w:rPr>
                <w:rFonts w:ascii="Arial" w:hAnsi="Arial" w:cs="Arial"/>
                <w:b/>
                <w:spacing w:val="-6"/>
                <w:sz w:val="22"/>
                <w:szCs w:val="22"/>
                <w:lang w:val="es-ES_tradnl"/>
              </w:rPr>
            </w:pPr>
            <w:r w:rsidRPr="00A2359C">
              <w:rPr>
                <w:rFonts w:ascii="Arial" w:hAnsi="Arial" w:cs="Arial"/>
                <w:bCs/>
                <w:spacing w:val="-6"/>
                <w:sz w:val="22"/>
                <w:szCs w:val="22"/>
                <w:lang w:val="es-ES_tradnl"/>
              </w:rPr>
              <w:t>BANCO CENTRAL DE BOLIVIA</w:t>
            </w:r>
          </w:p>
          <w:p w14:paraId="77E9D407" w14:textId="77777777" w:rsidR="00A2359C" w:rsidRPr="00A2359C" w:rsidRDefault="00A2359C" w:rsidP="00CC0F5C">
            <w:pPr>
              <w:pStyle w:val="Textoindependiente3"/>
              <w:widowControl w:val="0"/>
              <w:jc w:val="center"/>
              <w:rPr>
                <w:rFonts w:ascii="Arial" w:hAnsi="Arial" w:cs="Arial"/>
                <w:b/>
                <w:spacing w:val="-6"/>
                <w:sz w:val="22"/>
                <w:szCs w:val="22"/>
                <w:lang w:val="es-ES_tradnl"/>
              </w:rPr>
            </w:pPr>
          </w:p>
        </w:tc>
        <w:tc>
          <w:tcPr>
            <w:tcW w:w="4624" w:type="dxa"/>
          </w:tcPr>
          <w:p w14:paraId="60780BF3" w14:textId="77777777" w:rsidR="00A2359C" w:rsidRPr="00A2359C" w:rsidRDefault="00A2359C" w:rsidP="00CC0F5C">
            <w:pPr>
              <w:pStyle w:val="Textoindependiente3"/>
              <w:widowControl w:val="0"/>
              <w:jc w:val="center"/>
              <w:rPr>
                <w:rFonts w:ascii="Arial" w:hAnsi="Arial" w:cs="Arial"/>
                <w:b/>
                <w:sz w:val="22"/>
                <w:szCs w:val="22"/>
              </w:rPr>
            </w:pPr>
            <w:r w:rsidRPr="00A2359C">
              <w:rPr>
                <w:rFonts w:ascii="Arial" w:hAnsi="Arial" w:cs="Arial"/>
                <w:b/>
                <w:sz w:val="22"/>
                <w:szCs w:val="22"/>
                <w:lang w:val="es-ES_tradnl"/>
              </w:rPr>
              <w:t>Sr. _______</w:t>
            </w:r>
          </w:p>
          <w:p w14:paraId="786F4968" w14:textId="77777777" w:rsidR="00A2359C" w:rsidRPr="00A2359C" w:rsidRDefault="00A2359C" w:rsidP="00CC0F5C">
            <w:pPr>
              <w:pStyle w:val="Textoindependiente3"/>
              <w:widowControl w:val="0"/>
              <w:jc w:val="center"/>
              <w:rPr>
                <w:rFonts w:ascii="Arial" w:hAnsi="Arial" w:cs="Arial"/>
                <w:b/>
                <w:sz w:val="22"/>
                <w:szCs w:val="22"/>
                <w:lang w:val="es-ES_tradnl"/>
              </w:rPr>
            </w:pPr>
            <w:r w:rsidRPr="00A2359C">
              <w:rPr>
                <w:rFonts w:ascii="Arial" w:hAnsi="Arial" w:cs="Arial"/>
                <w:b/>
                <w:sz w:val="22"/>
                <w:szCs w:val="22"/>
              </w:rPr>
              <w:t>C.I. Nº _______</w:t>
            </w:r>
            <w:r w:rsidRPr="00A2359C">
              <w:rPr>
                <w:rFonts w:ascii="Arial" w:hAnsi="Arial" w:cs="Arial"/>
                <w:b/>
                <w:sz w:val="22"/>
                <w:szCs w:val="22"/>
                <w:lang w:val="es-ES_tradnl"/>
              </w:rPr>
              <w:t xml:space="preserve"> ___</w:t>
            </w:r>
          </w:p>
          <w:p w14:paraId="60601CB5" w14:textId="77777777" w:rsidR="00A2359C" w:rsidRPr="00A2359C" w:rsidRDefault="00A2359C" w:rsidP="00CC0F5C">
            <w:pPr>
              <w:pStyle w:val="Textoindependiente3"/>
              <w:widowControl w:val="0"/>
              <w:jc w:val="center"/>
              <w:rPr>
                <w:rFonts w:ascii="Arial" w:hAnsi="Arial" w:cs="Arial"/>
                <w:bCs/>
                <w:spacing w:val="-6"/>
                <w:sz w:val="22"/>
                <w:szCs w:val="22"/>
                <w:lang w:val="es-ES_tradnl"/>
              </w:rPr>
            </w:pPr>
            <w:r w:rsidRPr="00A2359C">
              <w:rPr>
                <w:rFonts w:ascii="Arial" w:hAnsi="Arial" w:cs="Arial"/>
                <w:bCs/>
                <w:spacing w:val="-6"/>
                <w:sz w:val="22"/>
                <w:szCs w:val="22"/>
                <w:lang w:val="es-ES_tradnl"/>
              </w:rPr>
              <w:t xml:space="preserve"> PROVEEDOR</w:t>
            </w:r>
          </w:p>
        </w:tc>
      </w:tr>
    </w:tbl>
    <w:p w14:paraId="0BE291C4" w14:textId="77777777" w:rsidR="00A2359C" w:rsidRPr="00A2359C" w:rsidRDefault="00A2359C" w:rsidP="00A2359C">
      <w:pPr>
        <w:pStyle w:val="Textoindependiente3"/>
        <w:widowControl w:val="0"/>
        <w:rPr>
          <w:rFonts w:ascii="Arial" w:hAnsi="Arial" w:cs="Arial"/>
          <w:b/>
          <w:bCs/>
          <w:sz w:val="22"/>
          <w:szCs w:val="22"/>
          <w:lang w:val="en-US"/>
        </w:rPr>
      </w:pPr>
    </w:p>
    <w:p w14:paraId="0DFEB51E" w14:textId="77777777" w:rsidR="00A2359C" w:rsidRPr="00A2359C" w:rsidRDefault="00A2359C" w:rsidP="00A2359C">
      <w:pPr>
        <w:pStyle w:val="Textoindependiente3"/>
        <w:widowControl w:val="0"/>
        <w:rPr>
          <w:rFonts w:ascii="Arial" w:hAnsi="Arial" w:cs="Arial"/>
          <w:b/>
          <w:bCs/>
          <w:sz w:val="22"/>
          <w:szCs w:val="22"/>
          <w:lang w:val="en-US"/>
        </w:rPr>
      </w:pPr>
    </w:p>
    <w:p w14:paraId="7F76FA1D" w14:textId="77777777" w:rsidR="00A2359C" w:rsidRPr="00A2359C" w:rsidRDefault="00A2359C" w:rsidP="00A2359C">
      <w:pPr>
        <w:pStyle w:val="Textoindependiente3"/>
        <w:widowControl w:val="0"/>
        <w:rPr>
          <w:rFonts w:ascii="Arial" w:hAnsi="Arial" w:cs="Arial"/>
          <w:b/>
          <w:bCs/>
          <w:sz w:val="22"/>
          <w:szCs w:val="22"/>
          <w:lang w:val="en-US"/>
        </w:rPr>
      </w:pPr>
    </w:p>
    <w:p w14:paraId="12662FE9" w14:textId="77777777" w:rsidR="00A2359C" w:rsidRPr="00A2359C" w:rsidRDefault="00A2359C" w:rsidP="00A2359C">
      <w:pPr>
        <w:pStyle w:val="Textoindependiente3"/>
        <w:widowControl w:val="0"/>
        <w:rPr>
          <w:rFonts w:ascii="Arial" w:hAnsi="Arial" w:cs="Arial"/>
          <w:b/>
          <w:bCs/>
          <w:sz w:val="22"/>
          <w:szCs w:val="22"/>
          <w:lang w:val="en-US"/>
        </w:rPr>
      </w:pPr>
    </w:p>
    <w:p w14:paraId="7548BD68" w14:textId="77777777" w:rsidR="00A2359C" w:rsidRPr="00A2359C" w:rsidRDefault="00A2359C" w:rsidP="00A2359C">
      <w:pPr>
        <w:pStyle w:val="Textoindependiente3"/>
        <w:widowControl w:val="0"/>
        <w:rPr>
          <w:rFonts w:ascii="Arial" w:hAnsi="Arial" w:cs="Arial"/>
          <w:b/>
          <w:bCs/>
          <w:sz w:val="22"/>
          <w:szCs w:val="22"/>
          <w:lang w:val="en-US"/>
        </w:rPr>
      </w:pPr>
    </w:p>
    <w:p w14:paraId="02972EBA" w14:textId="77777777" w:rsidR="00A2359C" w:rsidRPr="00A2359C" w:rsidRDefault="00A2359C" w:rsidP="00A2359C">
      <w:pPr>
        <w:pStyle w:val="Textoindependiente3"/>
        <w:widowControl w:val="0"/>
        <w:rPr>
          <w:rFonts w:ascii="Arial" w:hAnsi="Arial" w:cs="Arial"/>
          <w:b/>
          <w:bCs/>
          <w:sz w:val="22"/>
          <w:szCs w:val="22"/>
          <w:lang w:val="en-US"/>
        </w:rPr>
      </w:pPr>
    </w:p>
    <w:p w14:paraId="7CE8576E" w14:textId="77777777" w:rsidR="00A2359C" w:rsidRPr="00A2359C" w:rsidRDefault="00A2359C" w:rsidP="00A2359C">
      <w:pPr>
        <w:pStyle w:val="Textoindependiente3"/>
        <w:widowControl w:val="0"/>
        <w:rPr>
          <w:rFonts w:ascii="Arial" w:hAnsi="Arial" w:cs="Arial"/>
          <w:b/>
          <w:bCs/>
          <w:sz w:val="22"/>
          <w:szCs w:val="22"/>
          <w:lang w:val="en-US"/>
        </w:rPr>
      </w:pPr>
      <w:r w:rsidRPr="00A2359C">
        <w:rPr>
          <w:rFonts w:ascii="Arial" w:hAnsi="Arial" w:cs="Arial"/>
          <w:b/>
          <w:bCs/>
          <w:sz w:val="22"/>
          <w:szCs w:val="22"/>
          <w:lang w:val="en-US"/>
        </w:rPr>
        <w:t xml:space="preserve"> </w:t>
      </w:r>
    </w:p>
    <w:p w14:paraId="786F0A33" w14:textId="77777777" w:rsidR="00A2359C" w:rsidRPr="00A2359C" w:rsidRDefault="00A2359C" w:rsidP="00A2359C">
      <w:pPr>
        <w:pStyle w:val="Textoindependiente3"/>
        <w:widowControl w:val="0"/>
        <w:rPr>
          <w:rFonts w:ascii="Arial" w:hAnsi="Arial" w:cs="Arial"/>
          <w:b/>
          <w:bCs/>
          <w:lang w:val="en-US"/>
        </w:rPr>
      </w:pPr>
      <w:r w:rsidRPr="00A2359C">
        <w:rPr>
          <w:rFonts w:ascii="Arial" w:hAnsi="Arial" w:cs="Arial"/>
          <w:b/>
          <w:bCs/>
          <w:lang w:val="en-US"/>
        </w:rPr>
        <w:t>MNZM/RRRD/</w:t>
      </w:r>
      <w:proofErr w:type="spellStart"/>
      <w:r w:rsidRPr="00A2359C">
        <w:rPr>
          <w:rFonts w:ascii="Arial" w:hAnsi="Arial" w:cs="Arial"/>
          <w:b/>
          <w:bCs/>
          <w:lang w:val="en-US"/>
        </w:rPr>
        <w:t>jfva</w:t>
      </w:r>
      <w:proofErr w:type="spellEnd"/>
      <w:r w:rsidRPr="00A2359C">
        <w:rPr>
          <w:rFonts w:ascii="Arial" w:hAnsi="Arial" w:cs="Arial"/>
          <w:b/>
          <w:bCs/>
          <w:lang w:val="en-US"/>
        </w:rPr>
        <w:t>/</w:t>
      </w:r>
      <w:proofErr w:type="spellStart"/>
      <w:r w:rsidRPr="00A2359C">
        <w:rPr>
          <w:rFonts w:ascii="Arial" w:hAnsi="Arial" w:cs="Arial"/>
          <w:b/>
          <w:bCs/>
          <w:lang w:val="en-US"/>
        </w:rPr>
        <w:t>nymg</w:t>
      </w:r>
      <w:proofErr w:type="spellEnd"/>
      <w:r w:rsidRPr="00A2359C">
        <w:rPr>
          <w:rFonts w:ascii="Arial" w:hAnsi="Arial" w:cs="Arial"/>
          <w:b/>
          <w:bCs/>
          <w:lang w:val="en-US"/>
        </w:rPr>
        <w:t>.</w:t>
      </w:r>
    </w:p>
    <w:p w14:paraId="2244492D" w14:textId="77777777" w:rsidR="00A2359C" w:rsidRPr="00A2359C" w:rsidRDefault="00A2359C" w:rsidP="00C03FE3">
      <w:pPr>
        <w:pStyle w:val="Normal2"/>
        <w:rPr>
          <w:rFonts w:ascii="Arial" w:hAnsi="Arial" w:cs="Arial"/>
          <w:b/>
          <w:sz w:val="12"/>
          <w:szCs w:val="18"/>
          <w:lang w:val="es-BO"/>
        </w:rPr>
      </w:pPr>
    </w:p>
    <w:p w14:paraId="274F569D" w14:textId="77777777" w:rsidR="00D02624" w:rsidRPr="00A2359C" w:rsidRDefault="00D02624" w:rsidP="00C03FE3">
      <w:pPr>
        <w:pStyle w:val="Normal2"/>
        <w:rPr>
          <w:rFonts w:ascii="Arial" w:hAnsi="Arial" w:cs="Arial"/>
          <w:b/>
          <w:sz w:val="12"/>
          <w:szCs w:val="18"/>
          <w:lang w:val="es-BO"/>
        </w:rPr>
      </w:pPr>
    </w:p>
    <w:p w14:paraId="29BA9057" w14:textId="77777777" w:rsidR="00D02624" w:rsidRPr="00A2359C" w:rsidRDefault="00D02624" w:rsidP="00C03FE3">
      <w:pPr>
        <w:pStyle w:val="Normal2"/>
        <w:rPr>
          <w:rFonts w:ascii="Arial" w:hAnsi="Arial" w:cs="Arial"/>
          <w:b/>
          <w:sz w:val="12"/>
          <w:szCs w:val="18"/>
          <w:lang w:val="es-BO"/>
        </w:rPr>
      </w:pPr>
    </w:p>
    <w:sectPr w:rsidR="00D02624" w:rsidRPr="00A2359C" w:rsidSect="0097421F">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A218C" w14:textId="77777777" w:rsidR="00EE715E" w:rsidRDefault="00EE715E">
      <w:r>
        <w:separator/>
      </w:r>
    </w:p>
  </w:endnote>
  <w:endnote w:type="continuationSeparator" w:id="0">
    <w:p w14:paraId="79F2852B" w14:textId="77777777" w:rsidR="00EE715E" w:rsidRDefault="00EE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45E" w14:textId="77777777" w:rsidR="00542A74" w:rsidRDefault="00542A74">
    <w:pPr>
      <w:pStyle w:val="Piedepgina"/>
      <w:jc w:val="right"/>
    </w:pPr>
    <w:r>
      <w:fldChar w:fldCharType="begin"/>
    </w:r>
    <w:r>
      <w:instrText xml:space="preserve"> PAGE   \* MERGEFORMAT </w:instrText>
    </w:r>
    <w:r>
      <w:fldChar w:fldCharType="separate"/>
    </w:r>
    <w:r w:rsidR="00254C3D">
      <w:rPr>
        <w:noProof/>
      </w:rPr>
      <w:t>49</w:t>
    </w:r>
    <w:r>
      <w:rPr>
        <w:noProof/>
      </w:rPr>
      <w:fldChar w:fldCharType="end"/>
    </w:r>
  </w:p>
  <w:p w14:paraId="47B4CF4F" w14:textId="7C00B512" w:rsidR="00542A74" w:rsidRDefault="00542A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A4DC" w14:textId="77777777" w:rsidR="00EE715E" w:rsidRDefault="00EE715E">
      <w:r>
        <w:separator/>
      </w:r>
    </w:p>
  </w:footnote>
  <w:footnote w:type="continuationSeparator" w:id="0">
    <w:p w14:paraId="498A8E10" w14:textId="77777777" w:rsidR="00EE715E" w:rsidRDefault="00EE715E">
      <w:r>
        <w:continuationSeparator/>
      </w:r>
    </w:p>
  </w:footnote>
  <w:footnote w:id="1">
    <w:p w14:paraId="5C0B52B3" w14:textId="77777777" w:rsidR="00542A74" w:rsidRPr="009B385E" w:rsidRDefault="00542A74"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542A74" w:rsidRPr="009B385E" w:rsidRDefault="00542A74"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542A74" w:rsidRPr="009B385E" w:rsidRDefault="00542A74"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542A74" w:rsidRPr="009B385E" w:rsidRDefault="00542A74"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45AC" w14:textId="75F64B06" w:rsidR="00542A74" w:rsidRDefault="00542A74">
    <w:pPr>
      <w:pStyle w:val="Encabezado"/>
    </w:pPr>
    <w:r>
      <w:rPr>
        <w:noProof/>
        <w:lang w:val="es-BO" w:eastAsia="es-BO"/>
      </w:rPr>
      <w:drawing>
        <wp:anchor distT="0" distB="0" distL="114300" distR="114300" simplePos="0" relativeHeight="251667456" behindDoc="0" locked="0" layoutInCell="1" allowOverlap="1" wp14:anchorId="04A92BAE" wp14:editId="549E8617">
          <wp:simplePos x="0" y="0"/>
          <wp:positionH relativeFrom="column">
            <wp:posOffset>-1051378</wp:posOffset>
          </wp:positionH>
          <wp:positionV relativeFrom="paragraph">
            <wp:posOffset>-705129</wp:posOffset>
          </wp:positionV>
          <wp:extent cx="7752715" cy="1085215"/>
          <wp:effectExtent l="0" t="0" r="635"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22F607C" w:rsidR="00542A74" w:rsidRPr="005A431A" w:rsidRDefault="00542A74" w:rsidP="005A431A">
    <w:pPr>
      <w:pStyle w:val="Encabezado"/>
    </w:pPr>
    <w:r>
      <w:rPr>
        <w:noProof/>
        <w:lang w:val="es-BO" w:eastAsia="es-BO"/>
      </w:rPr>
      <w:drawing>
        <wp:anchor distT="0" distB="0" distL="114300" distR="114300" simplePos="0" relativeHeight="251669504" behindDoc="0" locked="0" layoutInCell="1" allowOverlap="1" wp14:anchorId="24A72E6E" wp14:editId="591EF825">
          <wp:simplePos x="0" y="0"/>
          <wp:positionH relativeFrom="column">
            <wp:posOffset>-1050053</wp:posOffset>
          </wp:positionH>
          <wp:positionV relativeFrom="paragraph">
            <wp:posOffset>-417572</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2"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3" w15:restartNumberingAfterBreak="0">
    <w:nsid w:val="00000007"/>
    <w:multiLevelType w:val="multilevel"/>
    <w:tmpl w:val="00000007"/>
    <w:name w:val="WW8Num12"/>
    <w:lvl w:ilvl="0">
      <w:start w:val="1"/>
      <w:numFmt w:val="decimal"/>
      <w:lvlText w:val="%1."/>
      <w:lvlJc w:val="left"/>
      <w:pPr>
        <w:tabs>
          <w:tab w:val="num" w:pos="0"/>
        </w:tabs>
        <w:ind w:left="360" w:hanging="360"/>
      </w:pPr>
      <w:rPr>
        <w:rFonts w:cs="Times New Roman"/>
        <w:b/>
        <w:iCs/>
        <w:sz w:val="16"/>
        <w:szCs w:val="16"/>
        <w:lang w:eastAsia="zh-CN"/>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iCs/>
        <w:sz w:val="16"/>
        <w:szCs w:val="16"/>
        <w:lang w:eastAsia="zh-C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8"/>
    <w:multiLevelType w:val="multilevel"/>
    <w:tmpl w:val="00000008"/>
    <w:name w:val="WW8Num15"/>
    <w:lvl w:ilvl="0">
      <w:start w:val="1"/>
      <w:numFmt w:val="decimal"/>
      <w:lvlText w:val="%1."/>
      <w:lvlJc w:val="left"/>
      <w:pPr>
        <w:tabs>
          <w:tab w:val="num" w:pos="0"/>
        </w:tabs>
        <w:ind w:left="360" w:hanging="360"/>
      </w:pPr>
      <w:rPr>
        <w:rFonts w:cs="Times New Roman"/>
        <w:b/>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singleLevel"/>
    <w:tmpl w:val="0000000A"/>
    <w:name w:val="WW8Num17"/>
    <w:lvl w:ilvl="0">
      <w:start w:val="1"/>
      <w:numFmt w:val="decimal"/>
      <w:lvlText w:val="%1."/>
      <w:lvlJc w:val="left"/>
      <w:pPr>
        <w:tabs>
          <w:tab w:val="num" w:pos="360"/>
        </w:tabs>
        <w:ind w:left="360" w:hanging="360"/>
      </w:pPr>
      <w:rPr>
        <w:b/>
        <w:bCs/>
        <w:iCs/>
        <w:sz w:val="16"/>
        <w:szCs w:val="22"/>
        <w:lang w:eastAsia="zh-CN"/>
      </w:rPr>
    </w:lvl>
  </w:abstractNum>
  <w:abstractNum w:abstractNumId="7" w15:restartNumberingAfterBreak="0">
    <w:nsid w:val="0000000C"/>
    <w:multiLevelType w:val="singleLevel"/>
    <w:tmpl w:val="0000000C"/>
    <w:name w:val="WW8Num19"/>
    <w:lvl w:ilvl="0">
      <w:start w:val="1"/>
      <w:numFmt w:val="bullet"/>
      <w:lvlText w:val=""/>
      <w:lvlJc w:val="left"/>
      <w:pPr>
        <w:tabs>
          <w:tab w:val="num" w:pos="720"/>
        </w:tabs>
        <w:ind w:left="720" w:hanging="360"/>
      </w:pPr>
      <w:rPr>
        <w:rFonts w:ascii="Symbol" w:hAnsi="Symbol" w:cs="Symbol" w:hint="default"/>
        <w:b/>
        <w:sz w:val="16"/>
        <w:szCs w:val="16"/>
        <w:lang w:val="es-ES_tradnl"/>
      </w:rPr>
    </w:lvl>
  </w:abstractNum>
  <w:abstractNum w:abstractNumId="8"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9" w15:restartNumberingAfterBreak="0">
    <w:nsid w:val="00000010"/>
    <w:multiLevelType w:val="singleLevel"/>
    <w:tmpl w:val="00000010"/>
    <w:name w:val="WW8Num24"/>
    <w:lvl w:ilvl="0">
      <w:start w:val="1"/>
      <w:numFmt w:val="decimal"/>
      <w:lvlText w:val="%1."/>
      <w:lvlJc w:val="left"/>
      <w:pPr>
        <w:tabs>
          <w:tab w:val="num" w:pos="360"/>
        </w:tabs>
        <w:ind w:left="360" w:hanging="360"/>
      </w:pPr>
      <w:rPr>
        <w:b/>
        <w:bCs/>
        <w:iCs/>
        <w:color w:val="000000"/>
        <w:sz w:val="16"/>
        <w:szCs w:val="16"/>
      </w:rPr>
    </w:lvl>
  </w:abstractNum>
  <w:abstractNum w:abstractNumId="10" w15:restartNumberingAfterBreak="0">
    <w:nsid w:val="00000012"/>
    <w:multiLevelType w:val="singleLevel"/>
    <w:tmpl w:val="0C7EB5FE"/>
    <w:name w:val="WW8Num26"/>
    <w:lvl w:ilvl="0">
      <w:start w:val="1"/>
      <w:numFmt w:val="decimal"/>
      <w:lvlText w:val="%1."/>
      <w:lvlJc w:val="left"/>
      <w:pPr>
        <w:tabs>
          <w:tab w:val="num" w:pos="720"/>
        </w:tabs>
        <w:ind w:left="720" w:hanging="360"/>
      </w:pPr>
      <w:rPr>
        <w:b/>
        <w:bCs/>
        <w:iCs/>
        <w:color w:val="auto"/>
        <w:sz w:val="16"/>
        <w:szCs w:val="16"/>
      </w:rPr>
    </w:lvl>
  </w:abstractNum>
  <w:abstractNum w:abstractNumId="1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13" w15:restartNumberingAfterBreak="0">
    <w:nsid w:val="00000015"/>
    <w:multiLevelType w:val="multilevel"/>
    <w:tmpl w:val="00000015"/>
    <w:lvl w:ilvl="0">
      <w:start w:val="1"/>
      <w:numFmt w:val="decimal"/>
      <w:lvlText w:val="%1."/>
      <w:lvlJc w:val="left"/>
      <w:pPr>
        <w:tabs>
          <w:tab w:val="num" w:pos="0"/>
        </w:tabs>
        <w:ind w:left="360" w:hanging="360"/>
      </w:pPr>
      <w:rPr>
        <w:rFonts w:cs="Times New Roman"/>
        <w:b/>
        <w:bCs/>
        <w:sz w:val="16"/>
        <w:szCs w:val="16"/>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bCs/>
        <w:sz w:val="16"/>
        <w:szCs w:val="16"/>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1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9" w15:restartNumberingAfterBreak="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1F3B4125"/>
    <w:multiLevelType w:val="hybridMultilevel"/>
    <w:tmpl w:val="D72EAF9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CD73BF8"/>
    <w:multiLevelType w:val="hybridMultilevel"/>
    <w:tmpl w:val="B7A2458C"/>
    <w:lvl w:ilvl="0" w:tplc="EFC2651C">
      <w:start w:val="5"/>
      <w:numFmt w:val="decimal"/>
      <w:lvlText w:val="%1."/>
      <w:lvlJc w:val="left"/>
      <w:pPr>
        <w:tabs>
          <w:tab w:val="num" w:pos="360"/>
        </w:tabs>
        <w:ind w:left="360" w:hanging="360"/>
      </w:pPr>
      <w:rPr>
        <w:rFonts w:hint="default"/>
        <w:b/>
        <w:bCs/>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41B0BA0"/>
    <w:multiLevelType w:val="multilevel"/>
    <w:tmpl w:val="76B205CE"/>
    <w:lvl w:ilvl="0">
      <w:start w:val="8"/>
      <w:numFmt w:val="decimal"/>
      <w:lvlText w:val="%1."/>
      <w:lvlJc w:val="left"/>
      <w:pPr>
        <w:ind w:left="360" w:hanging="360"/>
      </w:pPr>
      <w:rPr>
        <w:rFonts w:cs="Arial" w:hint="default"/>
        <w:color w:val="000000"/>
        <w:sz w:val="22"/>
      </w:rPr>
    </w:lvl>
    <w:lvl w:ilvl="1">
      <w:start w:val="3"/>
      <w:numFmt w:val="decimal"/>
      <w:lvlText w:val="%1.%2."/>
      <w:lvlJc w:val="left"/>
      <w:pPr>
        <w:ind w:left="720" w:hanging="720"/>
      </w:pPr>
      <w:rPr>
        <w:rFonts w:cs="Arial" w:hint="default"/>
        <w:color w:val="000000"/>
        <w:sz w:val="22"/>
      </w:rPr>
    </w:lvl>
    <w:lvl w:ilvl="2">
      <w:start w:val="1"/>
      <w:numFmt w:val="decimal"/>
      <w:lvlText w:val="%1.%2.%3."/>
      <w:lvlJc w:val="left"/>
      <w:pPr>
        <w:ind w:left="720" w:hanging="720"/>
      </w:pPr>
      <w:rPr>
        <w:rFonts w:cs="Arial" w:hint="default"/>
        <w:color w:val="000000"/>
        <w:sz w:val="22"/>
      </w:rPr>
    </w:lvl>
    <w:lvl w:ilvl="3">
      <w:start w:val="1"/>
      <w:numFmt w:val="decimal"/>
      <w:lvlText w:val="%1.%2.%3.%4."/>
      <w:lvlJc w:val="left"/>
      <w:pPr>
        <w:ind w:left="1080" w:hanging="1080"/>
      </w:pPr>
      <w:rPr>
        <w:rFonts w:cs="Arial" w:hint="default"/>
        <w:color w:val="000000"/>
        <w:sz w:val="22"/>
      </w:rPr>
    </w:lvl>
    <w:lvl w:ilvl="4">
      <w:start w:val="1"/>
      <w:numFmt w:val="decimal"/>
      <w:lvlText w:val="%1.%2.%3.%4.%5."/>
      <w:lvlJc w:val="left"/>
      <w:pPr>
        <w:ind w:left="1080" w:hanging="1080"/>
      </w:pPr>
      <w:rPr>
        <w:rFonts w:cs="Arial" w:hint="default"/>
        <w:color w:val="000000"/>
        <w:sz w:val="22"/>
      </w:rPr>
    </w:lvl>
    <w:lvl w:ilvl="5">
      <w:start w:val="1"/>
      <w:numFmt w:val="decimal"/>
      <w:lvlText w:val="%1.%2.%3.%4.%5.%6."/>
      <w:lvlJc w:val="left"/>
      <w:pPr>
        <w:ind w:left="1440" w:hanging="1440"/>
      </w:pPr>
      <w:rPr>
        <w:rFonts w:cs="Arial" w:hint="default"/>
        <w:color w:val="000000"/>
        <w:sz w:val="22"/>
      </w:rPr>
    </w:lvl>
    <w:lvl w:ilvl="6">
      <w:start w:val="1"/>
      <w:numFmt w:val="decimal"/>
      <w:lvlText w:val="%1.%2.%3.%4.%5.%6.%7."/>
      <w:lvlJc w:val="left"/>
      <w:pPr>
        <w:ind w:left="1440" w:hanging="1440"/>
      </w:pPr>
      <w:rPr>
        <w:rFonts w:cs="Arial" w:hint="default"/>
        <w:color w:val="000000"/>
        <w:sz w:val="22"/>
      </w:rPr>
    </w:lvl>
    <w:lvl w:ilvl="7">
      <w:start w:val="1"/>
      <w:numFmt w:val="decimal"/>
      <w:lvlText w:val="%1.%2.%3.%4.%5.%6.%7.%8."/>
      <w:lvlJc w:val="left"/>
      <w:pPr>
        <w:ind w:left="1800" w:hanging="1800"/>
      </w:pPr>
      <w:rPr>
        <w:rFonts w:cs="Arial" w:hint="default"/>
        <w:color w:val="000000"/>
        <w:sz w:val="22"/>
      </w:rPr>
    </w:lvl>
    <w:lvl w:ilvl="8">
      <w:start w:val="1"/>
      <w:numFmt w:val="decimal"/>
      <w:lvlText w:val="%1.%2.%3.%4.%5.%6.%7.%8.%9."/>
      <w:lvlJc w:val="left"/>
      <w:pPr>
        <w:ind w:left="2160" w:hanging="2160"/>
      </w:pPr>
      <w:rPr>
        <w:rFonts w:cs="Arial" w:hint="default"/>
        <w:color w:val="000000"/>
        <w:sz w:val="22"/>
      </w:r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A394E96E"/>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4190"/>
        </w:tabs>
        <w:ind w:left="4190"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40"/>
  </w:num>
  <w:num w:numId="3">
    <w:abstractNumId w:val="50"/>
  </w:num>
  <w:num w:numId="4">
    <w:abstractNumId w:val="48"/>
  </w:num>
  <w:num w:numId="5">
    <w:abstractNumId w:val="24"/>
  </w:num>
  <w:num w:numId="6">
    <w:abstractNumId w:val="47"/>
  </w:num>
  <w:num w:numId="7">
    <w:abstractNumId w:val="20"/>
  </w:num>
  <w:num w:numId="8">
    <w:abstractNumId w:val="18"/>
  </w:num>
  <w:num w:numId="9">
    <w:abstractNumId w:val="17"/>
  </w:num>
  <w:num w:numId="10">
    <w:abstractNumId w:val="39"/>
  </w:num>
  <w:num w:numId="11">
    <w:abstractNumId w:val="34"/>
  </w:num>
  <w:num w:numId="12">
    <w:abstractNumId w:val="37"/>
  </w:num>
  <w:num w:numId="13">
    <w:abstractNumId w:val="33"/>
  </w:num>
  <w:num w:numId="14">
    <w:abstractNumId w:val="23"/>
  </w:num>
  <w:num w:numId="15">
    <w:abstractNumId w:val="54"/>
  </w:num>
  <w:num w:numId="16">
    <w:abstractNumId w:val="19"/>
  </w:num>
  <w:num w:numId="17">
    <w:abstractNumId w:val="30"/>
  </w:num>
  <w:num w:numId="18">
    <w:abstractNumId w:val="35"/>
  </w:num>
  <w:num w:numId="19">
    <w:abstractNumId w:val="43"/>
  </w:num>
  <w:num w:numId="20">
    <w:abstractNumId w:val="53"/>
  </w:num>
  <w:num w:numId="21">
    <w:abstractNumId w:val="21"/>
  </w:num>
  <w:num w:numId="22">
    <w:abstractNumId w:val="49"/>
  </w:num>
  <w:num w:numId="23">
    <w:abstractNumId w:val="14"/>
  </w:num>
  <w:num w:numId="24">
    <w:abstractNumId w:val="46"/>
  </w:num>
  <w:num w:numId="25">
    <w:abstractNumId w:val="26"/>
  </w:num>
  <w:num w:numId="26">
    <w:abstractNumId w:val="52"/>
  </w:num>
  <w:num w:numId="27">
    <w:abstractNumId w:val="56"/>
  </w:num>
  <w:num w:numId="28">
    <w:abstractNumId w:val="51"/>
  </w:num>
  <w:num w:numId="29">
    <w:abstractNumId w:val="32"/>
  </w:num>
  <w:num w:numId="30">
    <w:abstractNumId w:val="44"/>
  </w:num>
  <w:num w:numId="31">
    <w:abstractNumId w:val="15"/>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8"/>
  </w:num>
  <w:num w:numId="41">
    <w:abstractNumId w:val="9"/>
  </w:num>
  <w:num w:numId="42">
    <w:abstractNumId w:val="10"/>
  </w:num>
  <w:num w:numId="43">
    <w:abstractNumId w:val="11"/>
  </w:num>
  <w:num w:numId="44">
    <w:abstractNumId w:val="12"/>
  </w:num>
  <w:num w:numId="45">
    <w:abstractNumId w:val="13"/>
  </w:num>
  <w:num w:numId="46">
    <w:abstractNumId w:val="42"/>
  </w:num>
  <w:num w:numId="47">
    <w:abstractNumId w:val="57"/>
  </w:num>
  <w:num w:numId="48">
    <w:abstractNumId w:val="29"/>
  </w:num>
  <w:num w:numId="49">
    <w:abstractNumId w:val="16"/>
  </w:num>
  <w:num w:numId="50">
    <w:abstractNumId w:val="28"/>
  </w:num>
  <w:num w:numId="51">
    <w:abstractNumId w:val="36"/>
  </w:num>
  <w:num w:numId="52">
    <w:abstractNumId w:val="60"/>
  </w:num>
  <w:num w:numId="53">
    <w:abstractNumId w:val="38"/>
  </w:num>
  <w:num w:numId="54">
    <w:abstractNumId w:val="27"/>
  </w:num>
  <w:num w:numId="55">
    <w:abstractNumId w:val="45"/>
  </w:num>
  <w:num w:numId="56">
    <w:abstractNumId w:val="58"/>
  </w:num>
  <w:num w:numId="57">
    <w:abstractNumId w:val="55"/>
  </w:num>
  <w:num w:numId="58">
    <w:abstractNumId w:val="41"/>
  </w:num>
  <w:num w:numId="59">
    <w:abstractNumId w:val="59"/>
  </w:num>
  <w:num w:numId="60">
    <w:abstractNumId w:val="50"/>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 w:numId="63">
    <w:abstractNumId w:val="31"/>
  </w:num>
  <w:num w:numId="64">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5D7A"/>
    <w:rsid w:val="000068CD"/>
    <w:rsid w:val="00006D51"/>
    <w:rsid w:val="00007591"/>
    <w:rsid w:val="00007F0E"/>
    <w:rsid w:val="0001092A"/>
    <w:rsid w:val="0001095D"/>
    <w:rsid w:val="0001110E"/>
    <w:rsid w:val="00011F5A"/>
    <w:rsid w:val="00011F76"/>
    <w:rsid w:val="00012AA5"/>
    <w:rsid w:val="00013010"/>
    <w:rsid w:val="00013486"/>
    <w:rsid w:val="00013794"/>
    <w:rsid w:val="00014A7A"/>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235"/>
    <w:rsid w:val="0003173B"/>
    <w:rsid w:val="00031D69"/>
    <w:rsid w:val="000321E9"/>
    <w:rsid w:val="00033F1B"/>
    <w:rsid w:val="0003466E"/>
    <w:rsid w:val="00035642"/>
    <w:rsid w:val="00036382"/>
    <w:rsid w:val="000366EE"/>
    <w:rsid w:val="00037A89"/>
    <w:rsid w:val="00041F69"/>
    <w:rsid w:val="00043F1B"/>
    <w:rsid w:val="000453C8"/>
    <w:rsid w:val="0004596A"/>
    <w:rsid w:val="000465E1"/>
    <w:rsid w:val="00046D94"/>
    <w:rsid w:val="00047696"/>
    <w:rsid w:val="0004797A"/>
    <w:rsid w:val="0005043E"/>
    <w:rsid w:val="00050593"/>
    <w:rsid w:val="00050B4F"/>
    <w:rsid w:val="000514F5"/>
    <w:rsid w:val="000530F3"/>
    <w:rsid w:val="00053225"/>
    <w:rsid w:val="000535E9"/>
    <w:rsid w:val="00053948"/>
    <w:rsid w:val="00053B82"/>
    <w:rsid w:val="00054911"/>
    <w:rsid w:val="00054E97"/>
    <w:rsid w:val="0005679E"/>
    <w:rsid w:val="00057522"/>
    <w:rsid w:val="00057982"/>
    <w:rsid w:val="00057B37"/>
    <w:rsid w:val="00060AD5"/>
    <w:rsid w:val="000629F8"/>
    <w:rsid w:val="00062C7B"/>
    <w:rsid w:val="00063B36"/>
    <w:rsid w:val="00063E47"/>
    <w:rsid w:val="00063E48"/>
    <w:rsid w:val="00064486"/>
    <w:rsid w:val="0006464B"/>
    <w:rsid w:val="00064AC4"/>
    <w:rsid w:val="00066457"/>
    <w:rsid w:val="00066800"/>
    <w:rsid w:val="000673C8"/>
    <w:rsid w:val="00067481"/>
    <w:rsid w:val="000705B8"/>
    <w:rsid w:val="000723A5"/>
    <w:rsid w:val="00072695"/>
    <w:rsid w:val="00072C1C"/>
    <w:rsid w:val="00074903"/>
    <w:rsid w:val="00074B3C"/>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574"/>
    <w:rsid w:val="000879FD"/>
    <w:rsid w:val="000900E4"/>
    <w:rsid w:val="00090844"/>
    <w:rsid w:val="000908BA"/>
    <w:rsid w:val="000915AF"/>
    <w:rsid w:val="00091B34"/>
    <w:rsid w:val="00091F91"/>
    <w:rsid w:val="000935F6"/>
    <w:rsid w:val="000951F5"/>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0C98"/>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AC5"/>
    <w:rsid w:val="000E4A73"/>
    <w:rsid w:val="000E5430"/>
    <w:rsid w:val="000E6958"/>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3850"/>
    <w:rsid w:val="001344BF"/>
    <w:rsid w:val="00134A3D"/>
    <w:rsid w:val="00134AAB"/>
    <w:rsid w:val="001355B2"/>
    <w:rsid w:val="00136EFB"/>
    <w:rsid w:val="00140BA9"/>
    <w:rsid w:val="00141FB3"/>
    <w:rsid w:val="00142291"/>
    <w:rsid w:val="00142423"/>
    <w:rsid w:val="00142A4D"/>
    <w:rsid w:val="001435B4"/>
    <w:rsid w:val="00145080"/>
    <w:rsid w:val="00145412"/>
    <w:rsid w:val="00147AAA"/>
    <w:rsid w:val="0015140E"/>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1F"/>
    <w:rsid w:val="00170F59"/>
    <w:rsid w:val="00171637"/>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DB"/>
    <w:rsid w:val="001839E8"/>
    <w:rsid w:val="001843C8"/>
    <w:rsid w:val="00184C5E"/>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4C57"/>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5C3E"/>
    <w:rsid w:val="001D6695"/>
    <w:rsid w:val="001D6758"/>
    <w:rsid w:val="001D7253"/>
    <w:rsid w:val="001D7E86"/>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597"/>
    <w:rsid w:val="001F286C"/>
    <w:rsid w:val="001F2877"/>
    <w:rsid w:val="001F2ED8"/>
    <w:rsid w:val="001F4837"/>
    <w:rsid w:val="001F4B6B"/>
    <w:rsid w:val="001F5FF0"/>
    <w:rsid w:val="001F6474"/>
    <w:rsid w:val="001F707F"/>
    <w:rsid w:val="001F713C"/>
    <w:rsid w:val="001F78D4"/>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AE4"/>
    <w:rsid w:val="00216C6C"/>
    <w:rsid w:val="00216CF9"/>
    <w:rsid w:val="002173DC"/>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4F8"/>
    <w:rsid w:val="00241A1D"/>
    <w:rsid w:val="0024258D"/>
    <w:rsid w:val="00242C43"/>
    <w:rsid w:val="00242D5A"/>
    <w:rsid w:val="0024332A"/>
    <w:rsid w:val="0024369E"/>
    <w:rsid w:val="00245090"/>
    <w:rsid w:val="00245A6A"/>
    <w:rsid w:val="00246933"/>
    <w:rsid w:val="002473EE"/>
    <w:rsid w:val="00251731"/>
    <w:rsid w:val="00251801"/>
    <w:rsid w:val="002518BC"/>
    <w:rsid w:val="002538B3"/>
    <w:rsid w:val="00254075"/>
    <w:rsid w:val="002545E0"/>
    <w:rsid w:val="00254A14"/>
    <w:rsid w:val="00254B94"/>
    <w:rsid w:val="00254C3D"/>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1C8"/>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0C44"/>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9A3"/>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98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AE"/>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6B88"/>
    <w:rsid w:val="003E7231"/>
    <w:rsid w:val="003E7BAE"/>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4A46"/>
    <w:rsid w:val="00404A75"/>
    <w:rsid w:val="0041106C"/>
    <w:rsid w:val="00411670"/>
    <w:rsid w:val="00411834"/>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167D"/>
    <w:rsid w:val="0045238E"/>
    <w:rsid w:val="00453157"/>
    <w:rsid w:val="004541E8"/>
    <w:rsid w:val="00454417"/>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27F"/>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3FFB"/>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16"/>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9F4"/>
    <w:rsid w:val="004B2B8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16D"/>
    <w:rsid w:val="00502637"/>
    <w:rsid w:val="00502CB7"/>
    <w:rsid w:val="00503C4C"/>
    <w:rsid w:val="0050478F"/>
    <w:rsid w:val="005050AC"/>
    <w:rsid w:val="005056C0"/>
    <w:rsid w:val="005059F9"/>
    <w:rsid w:val="00505F9A"/>
    <w:rsid w:val="005062D1"/>
    <w:rsid w:val="00506E02"/>
    <w:rsid w:val="005073BA"/>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ADB"/>
    <w:rsid w:val="00540BEE"/>
    <w:rsid w:val="00541053"/>
    <w:rsid w:val="005417FA"/>
    <w:rsid w:val="005419A6"/>
    <w:rsid w:val="00542A74"/>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485"/>
    <w:rsid w:val="00553501"/>
    <w:rsid w:val="00553F4B"/>
    <w:rsid w:val="00554062"/>
    <w:rsid w:val="00554287"/>
    <w:rsid w:val="005542A8"/>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19E8"/>
    <w:rsid w:val="005632B3"/>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270"/>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21C3"/>
    <w:rsid w:val="005C3850"/>
    <w:rsid w:val="005C3F08"/>
    <w:rsid w:val="005C6DCC"/>
    <w:rsid w:val="005C70E0"/>
    <w:rsid w:val="005D06B6"/>
    <w:rsid w:val="005D143E"/>
    <w:rsid w:val="005D2101"/>
    <w:rsid w:val="005D22FA"/>
    <w:rsid w:val="005D2785"/>
    <w:rsid w:val="005D3D54"/>
    <w:rsid w:val="005D4ADA"/>
    <w:rsid w:val="005D5CD2"/>
    <w:rsid w:val="005D5EA7"/>
    <w:rsid w:val="005D6CD8"/>
    <w:rsid w:val="005D6CFE"/>
    <w:rsid w:val="005E03DC"/>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7A"/>
    <w:rsid w:val="00604AD2"/>
    <w:rsid w:val="00606DCD"/>
    <w:rsid w:val="006106D1"/>
    <w:rsid w:val="00613440"/>
    <w:rsid w:val="006136EC"/>
    <w:rsid w:val="00613725"/>
    <w:rsid w:val="00613B56"/>
    <w:rsid w:val="00614DDE"/>
    <w:rsid w:val="00614F78"/>
    <w:rsid w:val="00616795"/>
    <w:rsid w:val="00617116"/>
    <w:rsid w:val="00617180"/>
    <w:rsid w:val="00617A78"/>
    <w:rsid w:val="0062252D"/>
    <w:rsid w:val="00623F8F"/>
    <w:rsid w:val="006243B0"/>
    <w:rsid w:val="00624FE6"/>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578"/>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5980"/>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69D"/>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1ABB"/>
    <w:rsid w:val="00702610"/>
    <w:rsid w:val="00702C42"/>
    <w:rsid w:val="00702D41"/>
    <w:rsid w:val="00703A74"/>
    <w:rsid w:val="007046EF"/>
    <w:rsid w:val="00705F3C"/>
    <w:rsid w:val="007066D3"/>
    <w:rsid w:val="00707813"/>
    <w:rsid w:val="00710614"/>
    <w:rsid w:val="00710F9A"/>
    <w:rsid w:val="00712046"/>
    <w:rsid w:val="00712199"/>
    <w:rsid w:val="007128ED"/>
    <w:rsid w:val="00713E4E"/>
    <w:rsid w:val="00713E52"/>
    <w:rsid w:val="00714375"/>
    <w:rsid w:val="00714A1A"/>
    <w:rsid w:val="00716780"/>
    <w:rsid w:val="00717CEE"/>
    <w:rsid w:val="0072087F"/>
    <w:rsid w:val="00720C58"/>
    <w:rsid w:val="00720F0E"/>
    <w:rsid w:val="00722883"/>
    <w:rsid w:val="00723368"/>
    <w:rsid w:val="00723550"/>
    <w:rsid w:val="007235FE"/>
    <w:rsid w:val="0072434C"/>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0652"/>
    <w:rsid w:val="00771ECB"/>
    <w:rsid w:val="00773537"/>
    <w:rsid w:val="007735B9"/>
    <w:rsid w:val="007751AD"/>
    <w:rsid w:val="0077581E"/>
    <w:rsid w:val="00775B4B"/>
    <w:rsid w:val="00776472"/>
    <w:rsid w:val="00776846"/>
    <w:rsid w:val="00776C62"/>
    <w:rsid w:val="00776CA1"/>
    <w:rsid w:val="00777ABB"/>
    <w:rsid w:val="00777E0E"/>
    <w:rsid w:val="00777FAB"/>
    <w:rsid w:val="00780BA7"/>
    <w:rsid w:val="00780DAC"/>
    <w:rsid w:val="00782381"/>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390"/>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0F1"/>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514"/>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22F"/>
    <w:rsid w:val="008518FD"/>
    <w:rsid w:val="00852071"/>
    <w:rsid w:val="00852B68"/>
    <w:rsid w:val="00852CC6"/>
    <w:rsid w:val="00852E81"/>
    <w:rsid w:val="00852F51"/>
    <w:rsid w:val="00853980"/>
    <w:rsid w:val="00854158"/>
    <w:rsid w:val="00854445"/>
    <w:rsid w:val="008564A4"/>
    <w:rsid w:val="008607B1"/>
    <w:rsid w:val="00860F56"/>
    <w:rsid w:val="00861B0C"/>
    <w:rsid w:val="008628D0"/>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85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086"/>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22F"/>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51C4"/>
    <w:rsid w:val="00906895"/>
    <w:rsid w:val="00906CDD"/>
    <w:rsid w:val="009104D6"/>
    <w:rsid w:val="0091094A"/>
    <w:rsid w:val="00910E6D"/>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30033"/>
    <w:rsid w:val="0093101E"/>
    <w:rsid w:val="009311C2"/>
    <w:rsid w:val="0093153A"/>
    <w:rsid w:val="0093158A"/>
    <w:rsid w:val="0093177E"/>
    <w:rsid w:val="0093196B"/>
    <w:rsid w:val="0093300F"/>
    <w:rsid w:val="00933175"/>
    <w:rsid w:val="009334D9"/>
    <w:rsid w:val="00933528"/>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3420"/>
    <w:rsid w:val="009541B7"/>
    <w:rsid w:val="00954311"/>
    <w:rsid w:val="00954379"/>
    <w:rsid w:val="00954CFD"/>
    <w:rsid w:val="00955A21"/>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21F"/>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304"/>
    <w:rsid w:val="00A0069C"/>
    <w:rsid w:val="00A0086F"/>
    <w:rsid w:val="00A02300"/>
    <w:rsid w:val="00A02BEC"/>
    <w:rsid w:val="00A03A54"/>
    <w:rsid w:val="00A04892"/>
    <w:rsid w:val="00A04F98"/>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59C"/>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03AA"/>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238"/>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FB8"/>
    <w:rsid w:val="00A758A4"/>
    <w:rsid w:val="00A76838"/>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5BC0"/>
    <w:rsid w:val="00AC6825"/>
    <w:rsid w:val="00AC6AEF"/>
    <w:rsid w:val="00AC7221"/>
    <w:rsid w:val="00AD07E8"/>
    <w:rsid w:val="00AD1521"/>
    <w:rsid w:val="00AD265A"/>
    <w:rsid w:val="00AD3B3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4EB"/>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74"/>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615"/>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2C2D"/>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026"/>
    <w:rsid w:val="00BC31B8"/>
    <w:rsid w:val="00BC365E"/>
    <w:rsid w:val="00BC3A2D"/>
    <w:rsid w:val="00BC40CD"/>
    <w:rsid w:val="00BC4BD2"/>
    <w:rsid w:val="00BC4E89"/>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2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2D63"/>
    <w:rsid w:val="00C03355"/>
    <w:rsid w:val="00C03B9E"/>
    <w:rsid w:val="00C03C81"/>
    <w:rsid w:val="00C03FE3"/>
    <w:rsid w:val="00C04583"/>
    <w:rsid w:val="00C04BF6"/>
    <w:rsid w:val="00C06433"/>
    <w:rsid w:val="00C068ED"/>
    <w:rsid w:val="00C06B51"/>
    <w:rsid w:val="00C0727E"/>
    <w:rsid w:val="00C077BA"/>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0B74"/>
    <w:rsid w:val="00C20FEF"/>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027"/>
    <w:rsid w:val="00C548ED"/>
    <w:rsid w:val="00C54F66"/>
    <w:rsid w:val="00C554E5"/>
    <w:rsid w:val="00C55E8D"/>
    <w:rsid w:val="00C5616C"/>
    <w:rsid w:val="00C56190"/>
    <w:rsid w:val="00C56ED4"/>
    <w:rsid w:val="00C577AF"/>
    <w:rsid w:val="00C57B8F"/>
    <w:rsid w:val="00C57CB5"/>
    <w:rsid w:val="00C57F82"/>
    <w:rsid w:val="00C612DA"/>
    <w:rsid w:val="00C62332"/>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23D"/>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91E"/>
    <w:rsid w:val="00C90E37"/>
    <w:rsid w:val="00C9127F"/>
    <w:rsid w:val="00C91F79"/>
    <w:rsid w:val="00C932B7"/>
    <w:rsid w:val="00C93C16"/>
    <w:rsid w:val="00C95789"/>
    <w:rsid w:val="00C97087"/>
    <w:rsid w:val="00CA04F7"/>
    <w:rsid w:val="00CA0989"/>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5F"/>
    <w:rsid w:val="00CE0BEC"/>
    <w:rsid w:val="00CE15FD"/>
    <w:rsid w:val="00CE17EC"/>
    <w:rsid w:val="00CE19AB"/>
    <w:rsid w:val="00CE292D"/>
    <w:rsid w:val="00CE3069"/>
    <w:rsid w:val="00CE3888"/>
    <w:rsid w:val="00CE46C5"/>
    <w:rsid w:val="00CE4FCC"/>
    <w:rsid w:val="00CE546B"/>
    <w:rsid w:val="00CE555B"/>
    <w:rsid w:val="00CE55ED"/>
    <w:rsid w:val="00CE6165"/>
    <w:rsid w:val="00CE787F"/>
    <w:rsid w:val="00CF0B4C"/>
    <w:rsid w:val="00CF0BEF"/>
    <w:rsid w:val="00CF1A62"/>
    <w:rsid w:val="00CF1A8B"/>
    <w:rsid w:val="00CF20E2"/>
    <w:rsid w:val="00CF31B6"/>
    <w:rsid w:val="00CF34EA"/>
    <w:rsid w:val="00CF3779"/>
    <w:rsid w:val="00CF3DC6"/>
    <w:rsid w:val="00CF42B7"/>
    <w:rsid w:val="00CF445B"/>
    <w:rsid w:val="00CF4ABE"/>
    <w:rsid w:val="00CF4F07"/>
    <w:rsid w:val="00CF5788"/>
    <w:rsid w:val="00CF62A6"/>
    <w:rsid w:val="00CF6A48"/>
    <w:rsid w:val="00CF7568"/>
    <w:rsid w:val="00D00589"/>
    <w:rsid w:val="00D00A6C"/>
    <w:rsid w:val="00D02624"/>
    <w:rsid w:val="00D029F0"/>
    <w:rsid w:val="00D02CE4"/>
    <w:rsid w:val="00D03250"/>
    <w:rsid w:val="00D068F7"/>
    <w:rsid w:val="00D10745"/>
    <w:rsid w:val="00D107E9"/>
    <w:rsid w:val="00D10A27"/>
    <w:rsid w:val="00D10D72"/>
    <w:rsid w:val="00D1184C"/>
    <w:rsid w:val="00D1186A"/>
    <w:rsid w:val="00D12541"/>
    <w:rsid w:val="00D12710"/>
    <w:rsid w:val="00D127FF"/>
    <w:rsid w:val="00D12F94"/>
    <w:rsid w:val="00D13BD3"/>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26CD"/>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039"/>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8D6"/>
    <w:rsid w:val="00D75F61"/>
    <w:rsid w:val="00D76712"/>
    <w:rsid w:val="00D76F36"/>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4F9C"/>
    <w:rsid w:val="00DA53DD"/>
    <w:rsid w:val="00DA648E"/>
    <w:rsid w:val="00DA7187"/>
    <w:rsid w:val="00DB1550"/>
    <w:rsid w:val="00DB1C2A"/>
    <w:rsid w:val="00DB2092"/>
    <w:rsid w:val="00DB2336"/>
    <w:rsid w:val="00DB3334"/>
    <w:rsid w:val="00DB396F"/>
    <w:rsid w:val="00DB40DC"/>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758"/>
    <w:rsid w:val="00DD1B43"/>
    <w:rsid w:val="00DD35BB"/>
    <w:rsid w:val="00DD4E7A"/>
    <w:rsid w:val="00DD69B5"/>
    <w:rsid w:val="00DD6C3D"/>
    <w:rsid w:val="00DD78D3"/>
    <w:rsid w:val="00DE0469"/>
    <w:rsid w:val="00DE04E4"/>
    <w:rsid w:val="00DE1DC3"/>
    <w:rsid w:val="00DE2495"/>
    <w:rsid w:val="00DE2DFB"/>
    <w:rsid w:val="00DE3110"/>
    <w:rsid w:val="00DE3B7D"/>
    <w:rsid w:val="00DE4F99"/>
    <w:rsid w:val="00DE6969"/>
    <w:rsid w:val="00DE79E2"/>
    <w:rsid w:val="00DF0BDE"/>
    <w:rsid w:val="00DF100F"/>
    <w:rsid w:val="00DF1DD6"/>
    <w:rsid w:val="00DF2319"/>
    <w:rsid w:val="00DF25A2"/>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2AB9"/>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23"/>
    <w:rsid w:val="00EA6EE0"/>
    <w:rsid w:val="00EA7037"/>
    <w:rsid w:val="00EA7BAA"/>
    <w:rsid w:val="00EB018D"/>
    <w:rsid w:val="00EB12B2"/>
    <w:rsid w:val="00EB17F8"/>
    <w:rsid w:val="00EB1C1F"/>
    <w:rsid w:val="00EB1E1E"/>
    <w:rsid w:val="00EB41C9"/>
    <w:rsid w:val="00EB5056"/>
    <w:rsid w:val="00EB50E6"/>
    <w:rsid w:val="00EB5EEB"/>
    <w:rsid w:val="00EB7467"/>
    <w:rsid w:val="00EB792A"/>
    <w:rsid w:val="00EB7DBF"/>
    <w:rsid w:val="00EB7F56"/>
    <w:rsid w:val="00EC05EC"/>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4C40"/>
    <w:rsid w:val="00ED511E"/>
    <w:rsid w:val="00ED6123"/>
    <w:rsid w:val="00ED62D1"/>
    <w:rsid w:val="00ED7300"/>
    <w:rsid w:val="00EE299F"/>
    <w:rsid w:val="00EE3601"/>
    <w:rsid w:val="00EE413D"/>
    <w:rsid w:val="00EE4673"/>
    <w:rsid w:val="00EE499B"/>
    <w:rsid w:val="00EE533F"/>
    <w:rsid w:val="00EE6807"/>
    <w:rsid w:val="00EE6CD5"/>
    <w:rsid w:val="00EE715E"/>
    <w:rsid w:val="00EE7520"/>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50A"/>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2AA9"/>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28D2"/>
    <w:rsid w:val="00F7300D"/>
    <w:rsid w:val="00F732C3"/>
    <w:rsid w:val="00F73BA9"/>
    <w:rsid w:val="00F73BFE"/>
    <w:rsid w:val="00F74514"/>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4FB0"/>
    <w:rsid w:val="00F859BB"/>
    <w:rsid w:val="00F85E2C"/>
    <w:rsid w:val="00F860B7"/>
    <w:rsid w:val="00F86642"/>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1FA"/>
    <w:rsid w:val="00FB5950"/>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6C"/>
    <w:rsid w:val="00FE1372"/>
    <w:rsid w:val="00FE2E2F"/>
    <w:rsid w:val="00FE378B"/>
    <w:rsid w:val="00FE3A01"/>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C0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paragraph" w:customStyle="1" w:styleId="BodyText25">
    <w:name w:val="Body Text 25"/>
    <w:basedOn w:val="Normal"/>
    <w:rsid w:val="00ED4C40"/>
    <w:pPr>
      <w:widowControl w:val="0"/>
      <w:jc w:val="center"/>
    </w:pPr>
    <w:rPr>
      <w:rFonts w:ascii="Arial" w:hAnsi="Arial"/>
      <w:b/>
      <w:snapToGrid w:val="0"/>
      <w:szCs w:val="20"/>
      <w:lang w:val="es-ES_tradnl"/>
    </w:rPr>
  </w:style>
  <w:style w:type="character" w:styleId="Hipervnculovisitado">
    <w:name w:val="FollowedHyperlink"/>
    <w:rsid w:val="00ED4C40"/>
    <w:rPr>
      <w:color w:val="800080"/>
      <w:u w:val="single"/>
    </w:rPr>
  </w:style>
  <w:style w:type="paragraph" w:customStyle="1" w:styleId="font5">
    <w:name w:val="font5"/>
    <w:basedOn w:val="Normal"/>
    <w:rsid w:val="00ED4C40"/>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ED4C40"/>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ED4C4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ED4C4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ED4C4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ED4C40"/>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ED4C40"/>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ED4C40"/>
    <w:pPr>
      <w:widowControl w:val="0"/>
      <w:jc w:val="both"/>
    </w:pPr>
    <w:rPr>
      <w:rFonts w:ascii="Times New Roman" w:hAnsi="Times New Roman"/>
      <w:b/>
      <w:sz w:val="24"/>
      <w:szCs w:val="20"/>
    </w:rPr>
  </w:style>
  <w:style w:type="paragraph" w:customStyle="1" w:styleId="Head2">
    <w:name w:val="Head2"/>
    <w:basedOn w:val="Normal"/>
    <w:rsid w:val="00ED4C40"/>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ED4C40"/>
    <w:pPr>
      <w:widowControl w:val="0"/>
      <w:ind w:left="709" w:hanging="709"/>
      <w:jc w:val="both"/>
    </w:pPr>
    <w:rPr>
      <w:rFonts w:ascii="Times New Roman" w:hAnsi="Times New Roman"/>
      <w:sz w:val="24"/>
      <w:szCs w:val="20"/>
    </w:rPr>
  </w:style>
  <w:style w:type="paragraph" w:customStyle="1" w:styleId="Ttulo110">
    <w:name w:val="Título11"/>
    <w:basedOn w:val="Normal"/>
    <w:qFormat/>
    <w:rsid w:val="00074B3C"/>
    <w:pPr>
      <w:spacing w:before="240" w:after="60"/>
      <w:jc w:val="center"/>
      <w:outlineLvl w:val="0"/>
    </w:pPr>
    <w:rPr>
      <w:rFonts w:ascii="Times New Roman" w:hAnsi="Times New Roman"/>
      <w:b/>
      <w:bCs/>
      <w:kern w:val="28"/>
      <w:sz w:val="20"/>
      <w:szCs w:val="32"/>
      <w:lang w:val="x-none" w:eastAsia="x-none"/>
    </w:rPr>
  </w:style>
  <w:style w:type="paragraph" w:customStyle="1" w:styleId="Textoindependiente21">
    <w:name w:val="Texto independiente 21"/>
    <w:basedOn w:val="Normal"/>
    <w:rsid w:val="001F2597"/>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1F2597"/>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4515-437F-48EE-99EB-2B84AA79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49</Pages>
  <Words>18227</Words>
  <Characters>100250</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35</cp:revision>
  <cp:lastPrinted>2022-06-09T20:10:00Z</cp:lastPrinted>
  <dcterms:created xsi:type="dcterms:W3CDTF">2022-06-06T11:38:00Z</dcterms:created>
  <dcterms:modified xsi:type="dcterms:W3CDTF">2022-06-09T20:46:00Z</dcterms:modified>
</cp:coreProperties>
</file>