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4E2EBEDE" wp14:editId="725D2190">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1D3207">
            <w:pPr>
              <w:jc w:val="center"/>
              <w:rPr>
                <w:rFonts w:ascii="Arial" w:hAnsi="Arial" w:cs="Arial"/>
                <w:b/>
                <w:bCs/>
                <w:color w:val="0000FF"/>
                <w:sz w:val="22"/>
              </w:rPr>
            </w:pPr>
            <w:r>
              <w:rPr>
                <w:rFonts w:ascii="Arial" w:hAnsi="Arial" w:cs="Arial"/>
                <w:b/>
                <w:bCs/>
                <w:color w:val="0000FF"/>
                <w:sz w:val="22"/>
              </w:rPr>
              <w:t>1</w:t>
            </w:r>
            <w:r w:rsidR="008E3D61">
              <w:rPr>
                <w:rFonts w:ascii="Arial" w:hAnsi="Arial" w:cs="Arial"/>
                <w:b/>
                <w:bCs/>
                <w:color w:val="0000FF"/>
                <w:sz w:val="22"/>
              </w:rPr>
              <w:t>4</w:t>
            </w:r>
            <w:r>
              <w:rPr>
                <w:rFonts w:ascii="Arial" w:hAnsi="Arial" w:cs="Arial"/>
                <w:b/>
                <w:bCs/>
                <w:color w:val="0000FF"/>
                <w:sz w:val="22"/>
              </w:rPr>
              <w:t>-0951-00-</w:t>
            </w:r>
            <w:r w:rsidR="001D3207">
              <w:rPr>
                <w:rFonts w:ascii="Arial" w:hAnsi="Arial" w:cs="Arial"/>
                <w:b/>
                <w:bCs/>
                <w:color w:val="0000FF"/>
                <w:sz w:val="22"/>
              </w:rPr>
              <w:t>503860</w:t>
            </w:r>
            <w:r w:rsidR="00B51EE8">
              <w:rPr>
                <w:rFonts w:ascii="Arial" w:hAnsi="Arial" w:cs="Arial"/>
                <w:b/>
                <w:bCs/>
                <w:color w:val="0000FF"/>
                <w:sz w:val="22"/>
              </w:rPr>
              <w:t>-2</w:t>
            </w:r>
            <w:r>
              <w:rPr>
                <w:rFonts w:ascii="Arial" w:hAnsi="Arial" w:cs="Arial"/>
                <w:b/>
                <w:bCs/>
                <w:color w:val="0000FF"/>
                <w:sz w:val="22"/>
              </w:rPr>
              <w:t>-1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690A64">
        <w:rPr>
          <w:rFonts w:ascii="Arial" w:hAnsi="Arial" w:cs="Arial"/>
          <w:b/>
          <w:bCs/>
          <w:color w:val="0000FF"/>
          <w:sz w:val="20"/>
          <w:lang w:val="pt-BR"/>
        </w:rPr>
        <w:t>6</w:t>
      </w:r>
      <w:r w:rsidR="00E87EB3">
        <w:rPr>
          <w:rFonts w:ascii="Arial" w:hAnsi="Arial" w:cs="Arial"/>
          <w:b/>
          <w:bCs/>
          <w:color w:val="0000FF"/>
          <w:sz w:val="20"/>
          <w:lang w:val="pt-BR"/>
        </w:rPr>
        <w:t>9</w:t>
      </w:r>
      <w:r>
        <w:rPr>
          <w:rFonts w:ascii="Arial" w:hAnsi="Arial" w:cs="Arial"/>
          <w:b/>
          <w:bCs/>
          <w:color w:val="0000FF"/>
          <w:sz w:val="20"/>
          <w:lang w:val="pt-BR"/>
        </w:rPr>
        <w:t>/201</w:t>
      </w:r>
      <w:r w:rsidR="008E3D61">
        <w:rPr>
          <w:rFonts w:ascii="Arial" w:hAnsi="Arial" w:cs="Arial"/>
          <w:b/>
          <w:bCs/>
          <w:color w:val="0000FF"/>
          <w:sz w:val="20"/>
          <w:lang w:val="pt-BR"/>
        </w:rPr>
        <w:t>4</w:t>
      </w:r>
      <w:r w:rsidR="00B51EE8">
        <w:rPr>
          <w:rFonts w:ascii="Arial" w:hAnsi="Arial" w:cs="Arial"/>
          <w:b/>
          <w:bCs/>
          <w:color w:val="0000FF"/>
          <w:sz w:val="20"/>
          <w:lang w:val="pt-BR"/>
        </w:rPr>
        <w:t>–2</w:t>
      </w:r>
      <w:r>
        <w:rPr>
          <w:rFonts w:ascii="Arial" w:hAnsi="Arial" w:cs="Arial"/>
          <w:b/>
          <w:bCs/>
          <w:color w:val="0000FF"/>
          <w:sz w:val="20"/>
          <w:lang w:val="pt-BR"/>
        </w:rPr>
        <w:t>C</w:t>
      </w:r>
    </w:p>
    <w:p w:rsidR="00F52346" w:rsidRDefault="00F52346" w:rsidP="00F52346">
      <w:pPr>
        <w:jc w:val="center"/>
        <w:rPr>
          <w:rFonts w:ascii="Arial" w:hAnsi="Arial" w:cs="Arial"/>
          <w:b/>
          <w:bCs/>
          <w:lang w:val="pt-BR"/>
        </w:rPr>
      </w:pPr>
    </w:p>
    <w:p w:rsidR="00F52346" w:rsidRDefault="00B51EE8"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SEGUNDA</w:t>
      </w:r>
      <w:r w:rsidR="00F52346">
        <w:rPr>
          <w:rFonts w:ascii="Arial" w:hAnsi="Arial" w:cs="Arial"/>
          <w:bCs/>
          <w:color w:val="0000FF"/>
          <w:szCs w:val="24"/>
          <w:lang w:val="es-MX" w:eastAsia="es-ES"/>
        </w:rPr>
        <w:t xml:space="preserve">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DE0D2B" w:rsidP="00690A64">
            <w:pPr>
              <w:pStyle w:val="Encabezado"/>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DE0D2B">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PROVISION E INSTALACION DE EQUIPOS DE AIRE ACONDICIONADO EN LOS PISOS 24-25-26 Y 27 DEL EDIFICIO DEL BCB</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proofErr w:type="spellStart"/>
      <w:r w:rsidR="00696C99">
        <w:rPr>
          <w:rFonts w:ascii="Arial" w:hAnsi="Arial" w:cs="Arial"/>
          <w:b/>
          <w:bCs/>
          <w:color w:val="0000FF"/>
          <w:sz w:val="28"/>
          <w:szCs w:val="28"/>
          <w:lang w:val="pt-BR"/>
        </w:rPr>
        <w:t>Octrubre</w:t>
      </w:r>
      <w:proofErr w:type="spellEnd"/>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8E3D61">
        <w:rPr>
          <w:rFonts w:ascii="Arial" w:hAnsi="Arial" w:cs="Arial"/>
          <w:b/>
          <w:bCs/>
          <w:sz w:val="28"/>
          <w:szCs w:val="28"/>
        </w:rPr>
        <w:t xml:space="preserve"> 2014</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862D04">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7A7048">
              <w:rPr>
                <w:webHidden/>
              </w:rPr>
              <w:t>1</w:t>
            </w:r>
            <w:r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7A7048">
              <w:rPr>
                <w:webHidden/>
              </w:rPr>
              <w:t>1</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7A7048">
              <w:rPr>
                <w:webHidden/>
              </w:rPr>
              <w:t>1</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7A7048">
              <w:rPr>
                <w:webHidden/>
              </w:rPr>
              <w:t>1</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7A7048">
              <w:rPr>
                <w:webHidden/>
              </w:rPr>
              <w:t>3</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7A7048">
              <w:rPr>
                <w:webHidden/>
              </w:rPr>
              <w:t>4</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7A7048">
              <w:rPr>
                <w:webHidden/>
              </w:rPr>
              <w:t>5</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7A7048">
              <w:rPr>
                <w:webHidden/>
              </w:rPr>
              <w:t>5</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7A7048">
              <w:rPr>
                <w:webHidden/>
              </w:rPr>
              <w:t>5</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7A7048">
              <w:rPr>
                <w:webHidden/>
              </w:rPr>
              <w:t>5</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7A7048">
              <w:rPr>
                <w:webHidden/>
              </w:rPr>
              <w:t>6</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7A7048">
              <w:rPr>
                <w:webHidden/>
              </w:rPr>
              <w:t>6</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7A7048">
              <w:rPr>
                <w:webHidden/>
              </w:rPr>
              <w:t>6</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7A7048">
              <w:rPr>
                <w:webHidden/>
              </w:rPr>
              <w:t>7</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7A7048">
              <w:rPr>
                <w:webHidden/>
              </w:rPr>
              <w:t>7</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7A7048">
              <w:rPr>
                <w:webHidden/>
              </w:rPr>
              <w:t>9</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7A7048">
              <w:rPr>
                <w:webHidden/>
              </w:rPr>
              <w:t>9</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7A7048">
              <w:rPr>
                <w:webHidden/>
              </w:rPr>
              <w:t>9</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7A7048">
              <w:rPr>
                <w:webHidden/>
              </w:rPr>
              <w:t>9</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7A7048">
              <w:rPr>
                <w:webHidden/>
              </w:rPr>
              <w:t>10</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7A7048">
              <w:rPr>
                <w:webHidden/>
              </w:rPr>
              <w:t>11</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7A7048">
              <w:rPr>
                <w:webHidden/>
              </w:rPr>
              <w:t>11</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7A7048">
              <w:rPr>
                <w:webHidden/>
              </w:rPr>
              <w:t>11</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7A7048">
              <w:rPr>
                <w:webHidden/>
              </w:rPr>
              <w:t>12</w:t>
            </w:r>
            <w:r w:rsidR="00064486" w:rsidRPr="009477D4">
              <w:rPr>
                <w:webHidden/>
              </w:rPr>
              <w:fldChar w:fldCharType="end"/>
            </w:r>
          </w:hyperlink>
        </w:p>
        <w:p w:rsidR="00E878AF" w:rsidRPr="009477D4" w:rsidRDefault="00AC5D9F"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7A7048">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862D04">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5" w:name="_Toc346873776"/>
      <w:r w:rsidRPr="00810F15">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8D6DBC" w:rsidRPr="008D6DBC" w:rsidRDefault="008D6DBC" w:rsidP="008D6DBC">
      <w:pPr>
        <w:ind w:left="1288"/>
        <w:jc w:val="both"/>
        <w:rPr>
          <w:rFonts w:cs="Arial"/>
          <w:sz w:val="18"/>
          <w:szCs w:val="18"/>
        </w:rPr>
      </w:pPr>
      <w:r w:rsidRPr="008D6DBC">
        <w:rPr>
          <w:rFonts w:cs="Arial"/>
          <w:sz w:val="18"/>
          <w:szCs w:val="18"/>
        </w:rPr>
        <w:t>La inspección previa es obligatoria para todos los potenciales proponentes.</w:t>
      </w:r>
    </w:p>
    <w:p w:rsidR="008D6DBC" w:rsidRPr="008D6DBC" w:rsidRDefault="008D6DBC" w:rsidP="008D6DBC">
      <w:pPr>
        <w:ind w:left="1288"/>
        <w:jc w:val="both"/>
        <w:rPr>
          <w:rFonts w:cs="Arial"/>
          <w:sz w:val="18"/>
          <w:szCs w:val="18"/>
        </w:rPr>
      </w:pPr>
    </w:p>
    <w:p w:rsidR="003E261F" w:rsidRDefault="008D6DBC" w:rsidP="008D6DBC">
      <w:pPr>
        <w:ind w:left="1288"/>
        <w:jc w:val="both"/>
        <w:rPr>
          <w:rFonts w:cs="Arial"/>
          <w:sz w:val="18"/>
          <w:szCs w:val="18"/>
        </w:rPr>
      </w:pPr>
      <w:r w:rsidRPr="008D6DBC">
        <w:rPr>
          <w:rFonts w:cs="Arial"/>
          <w:sz w:val="18"/>
          <w:szCs w:val="18"/>
        </w:rPr>
        <w:t>El proponente deberá realizar la Inspección Previa en la fecha, hora y lugar, establecidos en el presente DBC o por cuenta propia.</w:t>
      </w:r>
    </w:p>
    <w:p w:rsidR="0060096D" w:rsidRPr="00810F15" w:rsidRDefault="0060096D" w:rsidP="008D6DBC">
      <w:pPr>
        <w:ind w:left="1288"/>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6"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60096D" w:rsidRPr="00673E6A" w:rsidRDefault="0060096D" w:rsidP="0060096D">
      <w:pPr>
        <w:ind w:left="1288"/>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F2253F" w:rsidRPr="00810F15" w:rsidRDefault="00F2253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8"/>
      <w:r w:rsidRPr="00810F15">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60096D" w:rsidRPr="0060096D" w:rsidRDefault="0060096D" w:rsidP="0060096D">
      <w:pPr>
        <w:tabs>
          <w:tab w:val="num" w:pos="1134"/>
        </w:tabs>
        <w:ind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Las solicitudes de aclaración, las consultas escritas y sus respuestas, deberán ser tratadas en la Reunión Informativa de Aclaración.</w:t>
      </w:r>
    </w:p>
    <w:p w:rsidR="0060096D" w:rsidRPr="0060096D" w:rsidRDefault="0060096D" w:rsidP="0060096D">
      <w:pPr>
        <w:tabs>
          <w:tab w:val="num" w:pos="1134"/>
        </w:tabs>
        <w:ind w:hanging="567"/>
        <w:jc w:val="both"/>
        <w:rPr>
          <w:rFonts w:cs="Arial"/>
          <w:sz w:val="18"/>
          <w:szCs w:val="18"/>
        </w:rPr>
      </w:pPr>
    </w:p>
    <w:p w:rsidR="00684991" w:rsidRDefault="0060096D" w:rsidP="0060096D">
      <w:pPr>
        <w:ind w:left="1288"/>
        <w:jc w:val="both"/>
        <w:rPr>
          <w:rFonts w:cs="Arial"/>
          <w:sz w:val="18"/>
          <w:szCs w:val="18"/>
        </w:rPr>
      </w:pPr>
      <w:r w:rsidRPr="0060096D">
        <w:rPr>
          <w:rFonts w:cs="Arial"/>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60096D" w:rsidRPr="00810F15" w:rsidRDefault="0060096D" w:rsidP="0060096D">
      <w:pPr>
        <w:ind w:left="1288"/>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Default="000F41EA" w:rsidP="00E644EE">
      <w:pPr>
        <w:numPr>
          <w:ilvl w:val="0"/>
          <w:numId w:val="6"/>
        </w:numPr>
        <w:tabs>
          <w:tab w:val="clear" w:pos="1773"/>
          <w:tab w:val="num" w:pos="1701"/>
        </w:tabs>
        <w:ind w:left="1843" w:hanging="567"/>
        <w:jc w:val="both"/>
        <w:rPr>
          <w:rFonts w:cs="Arial"/>
          <w:sz w:val="18"/>
          <w:szCs w:val="18"/>
        </w:rPr>
      </w:pPr>
      <w:r w:rsidRPr="00B46BE9">
        <w:rPr>
          <w:rFonts w:cs="Arial"/>
          <w:b/>
          <w:sz w:val="18"/>
          <w:szCs w:val="18"/>
        </w:rPr>
        <w:t xml:space="preserve">Garantía de Funcionamiento de Maquinaria y/o Equipo. </w:t>
      </w:r>
      <w:r w:rsidRPr="00B46BE9">
        <w:rPr>
          <w:rFonts w:cs="Arial"/>
          <w:sz w:val="18"/>
          <w:szCs w:val="18"/>
        </w:rPr>
        <w:t xml:space="preserve">La entidad convocante cuando considere necesario solicitará la Garantía de Funcionamiento </w:t>
      </w:r>
      <w:r w:rsidR="000B6395" w:rsidRPr="00B46BE9">
        <w:rPr>
          <w:rFonts w:cs="Arial"/>
          <w:sz w:val="18"/>
          <w:szCs w:val="18"/>
        </w:rPr>
        <w:t xml:space="preserve">de </w:t>
      </w:r>
      <w:r w:rsidRPr="00B46BE9">
        <w:rPr>
          <w:rFonts w:cs="Arial"/>
          <w:sz w:val="18"/>
          <w:szCs w:val="18"/>
        </w:rPr>
        <w:t xml:space="preserve">Maquinaria y/o Equipo </w:t>
      </w:r>
      <w:r w:rsidR="009C6B2C" w:rsidRPr="00B46BE9">
        <w:rPr>
          <w:rFonts w:cs="Arial"/>
          <w:sz w:val="18"/>
          <w:szCs w:val="18"/>
        </w:rPr>
        <w:t xml:space="preserve">hasta un máximo del uno punto cinco por ciento </w:t>
      </w:r>
      <w:r w:rsidRPr="00B46BE9">
        <w:rPr>
          <w:rFonts w:cs="Arial"/>
          <w:sz w:val="18"/>
          <w:szCs w:val="18"/>
        </w:rPr>
        <w:t>(1.5%) del monto del contrato</w:t>
      </w:r>
      <w:r w:rsidR="00F860B7" w:rsidRPr="00B46BE9">
        <w:rPr>
          <w:rFonts w:cs="Arial"/>
          <w:sz w:val="18"/>
          <w:szCs w:val="18"/>
        </w:rPr>
        <w:t>. P</w:t>
      </w:r>
      <w:r w:rsidRPr="00B46BE9">
        <w:rPr>
          <w:rFonts w:cs="Arial"/>
          <w:sz w:val="18"/>
          <w:szCs w:val="18"/>
        </w:rPr>
        <w:t>or solicitud del proveedor, el contratante podrá efectuar una retención del monto equivalente a la garantía solicitada.</w:t>
      </w:r>
      <w:r w:rsidR="00A70E03" w:rsidRPr="00B46BE9">
        <w:rPr>
          <w:rFonts w:cs="Arial"/>
          <w:sz w:val="18"/>
          <w:szCs w:val="18"/>
        </w:rPr>
        <w:t xml:space="preserve"> </w:t>
      </w:r>
    </w:p>
    <w:p w:rsidR="00B46BE9" w:rsidRPr="00B46BE9" w:rsidRDefault="00B46BE9" w:rsidP="00B46BE9">
      <w:pPr>
        <w:tabs>
          <w:tab w:val="num" w:pos="1701"/>
        </w:tabs>
        <w:ind w:left="1843"/>
        <w:jc w:val="both"/>
        <w:rPr>
          <w:rFonts w:cs="Arial"/>
          <w:sz w:val="18"/>
          <w:szCs w:val="18"/>
        </w:rPr>
      </w:pPr>
    </w:p>
    <w:p w:rsidR="00A72FB0" w:rsidRPr="00F065A1" w:rsidRDefault="00A72FB0" w:rsidP="00743D20">
      <w:pPr>
        <w:numPr>
          <w:ilvl w:val="0"/>
          <w:numId w:val="6"/>
        </w:numPr>
        <w:tabs>
          <w:tab w:val="clear" w:pos="1773"/>
        </w:tabs>
        <w:ind w:left="1843" w:hanging="567"/>
        <w:jc w:val="both"/>
        <w:rPr>
          <w:rFonts w:cs="Arial"/>
          <w:sz w:val="18"/>
          <w:szCs w:val="18"/>
        </w:rPr>
      </w:pPr>
      <w:r w:rsidRPr="00F065A1">
        <w:rPr>
          <w:rFonts w:cs="Arial"/>
          <w:b/>
          <w:sz w:val="18"/>
          <w:szCs w:val="18"/>
        </w:rPr>
        <w:t>Garantía de Correcta Inversión de Anticipo.</w:t>
      </w:r>
      <w:r w:rsidRPr="00F065A1">
        <w:rPr>
          <w:rFonts w:cs="Arial"/>
          <w:sz w:val="18"/>
          <w:szCs w:val="18"/>
        </w:rPr>
        <w:t xml:space="preserve"> En caso de convenirse anticipo, el proponente deberá presentar una Garantía de Correcta Inversión de Anticipo, </w:t>
      </w:r>
      <w:r w:rsidR="00561143" w:rsidRPr="00F065A1">
        <w:rPr>
          <w:rFonts w:cs="Arial"/>
          <w:sz w:val="18"/>
          <w:szCs w:val="18"/>
        </w:rPr>
        <w:t>equivalente a</w:t>
      </w:r>
      <w:r w:rsidRPr="00F065A1">
        <w:rPr>
          <w:rFonts w:cs="Arial"/>
          <w:sz w:val="18"/>
          <w:szCs w:val="18"/>
        </w:rPr>
        <w:t>l cien por ciento (100%) del anticipo</w:t>
      </w:r>
      <w:r w:rsidR="00561143" w:rsidRPr="00F065A1">
        <w:rPr>
          <w:rFonts w:cs="Arial"/>
          <w:sz w:val="18"/>
          <w:szCs w:val="18"/>
        </w:rPr>
        <w:t xml:space="preserve"> otorgado</w:t>
      </w:r>
      <w:r w:rsidRPr="00F065A1">
        <w:rPr>
          <w:rFonts w:cs="Arial"/>
          <w:sz w:val="18"/>
          <w:szCs w:val="18"/>
        </w:rPr>
        <w:t>. El monto total del anticipo no deberá exceder el veinte por ciento (20%) del monto total del contrato.</w:t>
      </w:r>
      <w:r w:rsidR="009C6778" w:rsidRPr="00F065A1">
        <w:rPr>
          <w:rFonts w:cs="Arial"/>
          <w:sz w:val="18"/>
          <w:szCs w:val="18"/>
        </w:rPr>
        <w:t xml:space="preserve"> </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w:t>
      </w:r>
      <w:r w:rsidRPr="00AB4C3A">
        <w:rPr>
          <w:rFonts w:cs="Arial"/>
          <w:sz w:val="18"/>
          <w:szCs w:val="18"/>
        </w:rPr>
        <w:lastRenderedPageBreak/>
        <w:t xml:space="preserve">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D76028">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D76028">
      <w:pPr>
        <w:numPr>
          <w:ilvl w:val="0"/>
          <w:numId w:val="19"/>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D76028">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D76028">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D76028">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D76028">
      <w:pPr>
        <w:numPr>
          <w:ilvl w:val="0"/>
          <w:numId w:val="20"/>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D76028">
      <w:pPr>
        <w:numPr>
          <w:ilvl w:val="0"/>
          <w:numId w:val="20"/>
        </w:numPr>
        <w:spacing w:before="20" w:after="2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lastRenderedPageBreak/>
        <w:t>Cuando el proponente presente dos o más propuestas.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D76028">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D76028">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8A18E4" w:rsidRPr="00673E6A" w:rsidRDefault="008A18E4" w:rsidP="00D76028">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D76028">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D76028">
      <w:pPr>
        <w:numPr>
          <w:ilvl w:val="0"/>
          <w:numId w:val="24"/>
        </w:numPr>
        <w:ind w:left="2552" w:hanging="425"/>
        <w:jc w:val="both"/>
        <w:rPr>
          <w:rFonts w:cs="Arial"/>
          <w:sz w:val="18"/>
          <w:szCs w:val="18"/>
        </w:rPr>
      </w:pPr>
      <w:r w:rsidRPr="00673E6A">
        <w:rPr>
          <w:rFonts w:cs="Arial"/>
          <w:sz w:val="18"/>
          <w:szCs w:val="18"/>
        </w:rPr>
        <w:lastRenderedPageBreak/>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B46BE9">
                  <w:pPr>
                    <w:ind w:right="180"/>
                    <w:jc w:val="center"/>
                    <w:rPr>
                      <w:rFonts w:ascii="Arial" w:hAnsi="Arial" w:cs="Arial"/>
                    </w:rPr>
                  </w:pPr>
                  <w:r>
                    <w:rPr>
                      <w:rFonts w:ascii="Arial" w:hAnsi="Arial" w:cs="Arial"/>
                    </w:rPr>
                    <w:t>1</w:t>
                  </w:r>
                  <w:r w:rsidR="000C5285">
                    <w:rPr>
                      <w:rFonts w:ascii="Arial" w:hAnsi="Arial" w:cs="Arial"/>
                    </w:rPr>
                    <w:t>4</w:t>
                  </w:r>
                  <w:r>
                    <w:rPr>
                      <w:rFonts w:ascii="Arial" w:hAnsi="Arial" w:cs="Arial"/>
                    </w:rPr>
                    <w:t>-0951-00-</w:t>
                  </w:r>
                  <w:r w:rsidR="001D3207" w:rsidRPr="001D3207">
                    <w:rPr>
                      <w:rFonts w:ascii="Arial" w:hAnsi="Arial" w:cs="Arial"/>
                      <w:b/>
                      <w:bCs/>
                      <w:color w:val="0000FF"/>
                    </w:rPr>
                    <w:t>503860</w:t>
                  </w:r>
                  <w:r w:rsidR="00696C99">
                    <w:rPr>
                      <w:rFonts w:ascii="Arial" w:hAnsi="Arial" w:cs="Arial"/>
                    </w:rPr>
                    <w:t>-2</w:t>
                  </w:r>
                  <w:r>
                    <w:rPr>
                      <w:rFonts w:ascii="Arial" w:hAnsi="Arial" w:cs="Arial"/>
                    </w:rPr>
                    <w:t>-1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0C5285">
              <w:rPr>
                <w:rFonts w:ascii="Arial" w:hAnsi="Arial" w:cs="Arial"/>
                <w:b/>
                <w:bCs/>
                <w:color w:val="0000FF"/>
              </w:rPr>
              <w:t>ANPE - P Nº 0</w:t>
            </w:r>
            <w:r w:rsidR="00690A64">
              <w:rPr>
                <w:rFonts w:ascii="Arial" w:hAnsi="Arial" w:cs="Arial"/>
                <w:b/>
                <w:bCs/>
                <w:color w:val="0000FF"/>
              </w:rPr>
              <w:t>6</w:t>
            </w:r>
            <w:r w:rsidR="00B46BE9">
              <w:rPr>
                <w:rFonts w:ascii="Arial" w:hAnsi="Arial" w:cs="Arial"/>
                <w:b/>
                <w:bCs/>
                <w:color w:val="0000FF"/>
              </w:rPr>
              <w:t>9</w:t>
            </w:r>
            <w:r>
              <w:rPr>
                <w:rFonts w:ascii="Arial" w:hAnsi="Arial" w:cs="Arial"/>
                <w:b/>
                <w:bCs/>
                <w:color w:val="0000FF"/>
              </w:rPr>
              <w:t>/201</w:t>
            </w:r>
            <w:r w:rsidR="000C5285">
              <w:rPr>
                <w:rFonts w:ascii="Arial" w:hAnsi="Arial" w:cs="Arial"/>
                <w:b/>
                <w:bCs/>
                <w:color w:val="0000FF"/>
              </w:rPr>
              <w:t>4</w:t>
            </w:r>
            <w:r w:rsidR="00696C99">
              <w:rPr>
                <w:rFonts w:ascii="Arial" w:hAnsi="Arial" w:cs="Arial"/>
                <w:b/>
                <w:bCs/>
                <w:color w:val="0000FF"/>
              </w:rPr>
              <w:t>–2</w:t>
            </w:r>
            <w:r>
              <w:rPr>
                <w:rFonts w:ascii="Arial" w:hAnsi="Arial" w:cs="Arial"/>
                <w:b/>
                <w:bCs/>
                <w:color w:val="0000FF"/>
              </w:rPr>
              <w:t>C</w:t>
            </w:r>
          </w:p>
          <w:p w:rsidR="00ED2169" w:rsidRPr="00671577" w:rsidRDefault="00ED2169" w:rsidP="00481C1A">
            <w:pPr>
              <w:ind w:left="180" w:right="180"/>
              <w:jc w:val="center"/>
              <w:rPr>
                <w:rFonts w:ascii="Arial" w:hAnsi="Arial" w:cs="Arial"/>
                <w:b/>
                <w:bCs/>
                <w:sz w:val="6"/>
                <w:szCs w:val="6"/>
              </w:rPr>
            </w:pPr>
          </w:p>
          <w:p w:rsidR="00B46BE9" w:rsidRDefault="00B46BE9" w:rsidP="00407474">
            <w:pPr>
              <w:ind w:left="180" w:right="180"/>
              <w:jc w:val="center"/>
              <w:rPr>
                <w:rFonts w:ascii="Arial" w:hAnsi="Arial" w:cs="Arial"/>
                <w:b/>
                <w:bCs/>
                <w:color w:val="0000FF"/>
              </w:rPr>
            </w:pPr>
            <w:r w:rsidRPr="00B46BE9">
              <w:rPr>
                <w:rFonts w:ascii="Arial" w:hAnsi="Arial" w:cs="Arial"/>
                <w:b/>
                <w:bCs/>
                <w:color w:val="0000FF"/>
              </w:rPr>
              <w:t xml:space="preserve">PROVISION E INSTALACION DE EQUIPOS DE AIRE ACONDICIONADO EN LOS PISOS 24-25-26 Y 27 DEL EDIFICIO DEL BCB </w:t>
            </w:r>
          </w:p>
          <w:p w:rsidR="00ED2169" w:rsidRDefault="00ED2169" w:rsidP="00A05420">
            <w:pPr>
              <w:ind w:left="180" w:right="180"/>
              <w:jc w:val="center"/>
              <w:rPr>
                <w:rFonts w:ascii="Arial" w:hAnsi="Arial" w:cs="Arial"/>
              </w:rPr>
            </w:pPr>
            <w:r w:rsidRPr="00492B27">
              <w:rPr>
                <w:rFonts w:ascii="Arial" w:hAnsi="Arial" w:cs="Arial"/>
              </w:rPr>
              <w:t xml:space="preserve">No abrir antes de horas </w:t>
            </w:r>
            <w:r w:rsidRPr="00492B27">
              <w:rPr>
                <w:rFonts w:ascii="Arial" w:hAnsi="Arial" w:cs="Arial"/>
                <w:b/>
                <w:bCs/>
                <w:color w:val="0000FF"/>
              </w:rPr>
              <w:t>1</w:t>
            </w:r>
            <w:r w:rsidR="00A05420">
              <w:rPr>
                <w:rFonts w:ascii="Arial" w:hAnsi="Arial" w:cs="Arial"/>
                <w:b/>
                <w:bCs/>
                <w:color w:val="0000FF"/>
              </w:rPr>
              <w:t>0</w:t>
            </w:r>
            <w:r w:rsidRPr="00492B27">
              <w:rPr>
                <w:rFonts w:ascii="Arial" w:hAnsi="Arial" w:cs="Arial"/>
                <w:b/>
                <w:color w:val="0000FF"/>
              </w:rPr>
              <w:t>:</w:t>
            </w:r>
            <w:r w:rsidR="00A05420">
              <w:rPr>
                <w:rFonts w:ascii="Arial" w:hAnsi="Arial" w:cs="Arial"/>
                <w:b/>
                <w:color w:val="0000FF"/>
              </w:rPr>
              <w:t>0</w:t>
            </w:r>
            <w:r w:rsidRPr="00492B27">
              <w:rPr>
                <w:rFonts w:ascii="Arial" w:hAnsi="Arial" w:cs="Arial"/>
                <w:b/>
                <w:color w:val="0000FF"/>
              </w:rPr>
              <w:t xml:space="preserve">0 </w:t>
            </w:r>
            <w:r w:rsidRPr="00492B27">
              <w:rPr>
                <w:rFonts w:ascii="Arial" w:hAnsi="Arial" w:cs="Arial"/>
              </w:rPr>
              <w:t>del día</w:t>
            </w:r>
            <w:r w:rsidRPr="00492B27">
              <w:rPr>
                <w:rFonts w:ascii="Arial" w:hAnsi="Arial" w:cs="Arial"/>
                <w:b/>
                <w:bCs/>
                <w:color w:val="0000FF"/>
              </w:rPr>
              <w:t xml:space="preserve"> </w:t>
            </w:r>
            <w:r w:rsidR="00A05420">
              <w:rPr>
                <w:rFonts w:ascii="Arial" w:hAnsi="Arial" w:cs="Arial"/>
                <w:b/>
                <w:bCs/>
                <w:color w:val="0000FF"/>
              </w:rPr>
              <w:t>Lunes</w:t>
            </w:r>
            <w:r w:rsidR="007A684D" w:rsidRPr="00492B27">
              <w:rPr>
                <w:rFonts w:ascii="Arial" w:hAnsi="Arial" w:cs="Arial"/>
                <w:b/>
                <w:bCs/>
                <w:color w:val="0000FF"/>
              </w:rPr>
              <w:t xml:space="preserve"> </w:t>
            </w:r>
            <w:r w:rsidR="00907905">
              <w:rPr>
                <w:rFonts w:ascii="Arial" w:hAnsi="Arial" w:cs="Arial"/>
                <w:b/>
                <w:bCs/>
                <w:color w:val="0000FF"/>
              </w:rPr>
              <w:t>20</w:t>
            </w:r>
            <w:r w:rsidR="00FC42C3" w:rsidRPr="00492B27">
              <w:rPr>
                <w:rFonts w:ascii="Arial" w:hAnsi="Arial" w:cs="Arial"/>
                <w:b/>
                <w:bCs/>
                <w:color w:val="0000FF"/>
              </w:rPr>
              <w:t xml:space="preserve"> </w:t>
            </w:r>
            <w:r w:rsidRPr="00492B27">
              <w:rPr>
                <w:rFonts w:ascii="Arial" w:hAnsi="Arial" w:cs="Arial"/>
                <w:b/>
                <w:bCs/>
                <w:color w:val="0000FF"/>
              </w:rPr>
              <w:t xml:space="preserve">de </w:t>
            </w:r>
            <w:r w:rsidR="00FC42C3" w:rsidRPr="00492B27">
              <w:rPr>
                <w:rFonts w:ascii="Arial" w:hAnsi="Arial" w:cs="Arial"/>
                <w:b/>
                <w:bCs/>
                <w:color w:val="0000FF"/>
              </w:rPr>
              <w:t>Octubre</w:t>
            </w:r>
            <w:r w:rsidRPr="00492B27">
              <w:rPr>
                <w:rFonts w:ascii="Arial" w:hAnsi="Arial" w:cs="Arial"/>
                <w:b/>
                <w:bCs/>
                <w:color w:val="0000FF"/>
              </w:rPr>
              <w:t xml:space="preserve"> del 201</w:t>
            </w:r>
            <w:r w:rsidR="000C5285" w:rsidRPr="00492B27">
              <w:rPr>
                <w:rFonts w:ascii="Arial" w:hAnsi="Arial" w:cs="Arial"/>
                <w:b/>
                <w:bCs/>
                <w:color w:val="0000FF"/>
              </w:rPr>
              <w:t>4</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lastRenderedPageBreak/>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482D20">
        <w:rPr>
          <w:rFonts w:ascii="Arial" w:hAnsi="Arial" w:cs="Arial"/>
          <w:bCs/>
          <w:i/>
          <w:color w:val="0000FF"/>
          <w:sz w:val="18"/>
          <w:szCs w:val="18"/>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lastRenderedPageBreak/>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AC5D9F"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9.15pt" o:ole="">
            <v:imagedata r:id="rId11" o:title=""/>
          </v:shape>
          <o:OLEObject Type="Embed" ProgID="Equation.3" ShapeID="_x0000_i1025" DrawAspect="Content" ObjectID="_1474282510"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15pt;height:12.6pt" o:ole="">
            <v:imagedata r:id="rId13" o:title=""/>
          </v:shape>
          <o:OLEObject Type="Embed" ProgID="Equation.3" ShapeID="_x0000_i1026" DrawAspect="Content" ObjectID="_1474282511"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pt;height:12.6pt" o:ole="">
            <v:imagedata r:id="rId15" o:title=""/>
          </v:shape>
          <o:OLEObject Type="Embed" ProgID="Equation.3" ShapeID="_x0000_i1027" DrawAspect="Content" ObjectID="_1474282512"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7" o:title=""/>
          </v:shape>
          <o:OLEObject Type="Embed" ProgID="Equation.3" ShapeID="_x0000_i1028" DrawAspect="Content" ObjectID="_1474282513"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w:t>
      </w:r>
      <w:r w:rsidRPr="00673E6A">
        <w:rPr>
          <w:rFonts w:cs="Arial"/>
          <w:sz w:val="18"/>
          <w:szCs w:val="18"/>
        </w:rPr>
        <w:lastRenderedPageBreak/>
        <w:t xml:space="preserve">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482D20" w:rsidRDefault="0015543F" w:rsidP="0015543F">
      <w:pPr>
        <w:tabs>
          <w:tab w:val="num" w:pos="567"/>
        </w:tabs>
        <w:ind w:left="567"/>
        <w:jc w:val="both"/>
        <w:rPr>
          <w:rFonts w:ascii="Arial" w:hAnsi="Arial" w:cs="Arial"/>
          <w:bCs/>
          <w:i/>
          <w:color w:val="0000FF"/>
          <w:sz w:val="18"/>
          <w:szCs w:val="18"/>
        </w:rPr>
      </w:pPr>
      <w:r w:rsidRPr="00482D20">
        <w:rPr>
          <w:rFonts w:ascii="Arial" w:hAnsi="Arial" w:cs="Arial"/>
          <w:bCs/>
          <w:i/>
          <w:color w:val="0000FF"/>
          <w:sz w:val="18"/>
          <w:szCs w:val="18"/>
        </w:rPr>
        <w:t>“No aplica este Método”</w:t>
      </w:r>
    </w:p>
    <w:p w:rsidR="0015543F" w:rsidRPr="00482D20" w:rsidRDefault="0015543F" w:rsidP="00530A16">
      <w:pPr>
        <w:jc w:val="both"/>
        <w:rPr>
          <w:rFonts w:ascii="Arial" w:hAnsi="Arial" w:cs="Arial"/>
          <w:bCs/>
          <w:i/>
          <w:color w:val="0000FF"/>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482D20" w:rsidRDefault="0015543F" w:rsidP="0015543F">
      <w:pPr>
        <w:tabs>
          <w:tab w:val="num" w:pos="567"/>
        </w:tabs>
        <w:ind w:left="567"/>
        <w:jc w:val="both"/>
        <w:rPr>
          <w:rFonts w:ascii="Arial" w:hAnsi="Arial" w:cs="Arial"/>
          <w:bCs/>
          <w:i/>
          <w:color w:val="0000FF"/>
          <w:sz w:val="18"/>
          <w:szCs w:val="18"/>
        </w:rPr>
      </w:pPr>
      <w:r w:rsidRPr="00482D20">
        <w:rPr>
          <w:rFonts w:ascii="Arial" w:hAnsi="Arial" w:cs="Arial"/>
          <w:bCs/>
          <w:i/>
          <w:color w:val="0000FF"/>
          <w:sz w:val="18"/>
          <w:szCs w:val="18"/>
        </w:rPr>
        <w:t>“No aplica este Método”</w:t>
      </w:r>
    </w:p>
    <w:p w:rsidR="004136B8" w:rsidRPr="00482D20" w:rsidRDefault="004136B8" w:rsidP="00482D20">
      <w:pPr>
        <w:tabs>
          <w:tab w:val="num" w:pos="567"/>
        </w:tabs>
        <w:ind w:left="567"/>
        <w:jc w:val="both"/>
        <w:rPr>
          <w:rFonts w:ascii="Arial" w:hAnsi="Arial" w:cs="Arial"/>
          <w:bCs/>
          <w:i/>
          <w:color w:val="0000FF"/>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lastRenderedPageBreak/>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3C7BAB" w:rsidRDefault="00811A02" w:rsidP="00811A02">
      <w:pPr>
        <w:ind w:left="480"/>
        <w:jc w:val="both"/>
        <w:rPr>
          <w:rFonts w:cs="Arial"/>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t>FORMALIZACIÓN DE LA CONTRATACIÓN</w:t>
      </w:r>
      <w:bookmarkEnd w:id="53"/>
    </w:p>
    <w:p w:rsidR="00811A02" w:rsidRPr="003C7BAB" w:rsidRDefault="00811A02" w:rsidP="00811A02">
      <w:pPr>
        <w:rPr>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3C7BAB" w:rsidRDefault="00072695" w:rsidP="00811A02">
      <w:pPr>
        <w:pStyle w:val="Prrafodelista"/>
        <w:tabs>
          <w:tab w:val="left" w:pos="1134"/>
        </w:tabs>
        <w:ind w:left="1134" w:hanging="567"/>
        <w:jc w:val="both"/>
        <w:rPr>
          <w:rFonts w:ascii="Verdana" w:hAnsi="Verdana" w:cs="Arial"/>
          <w:sz w:val="16"/>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3C7BAB" w:rsidRDefault="00FF024C" w:rsidP="00811A02">
      <w:pPr>
        <w:pStyle w:val="Prrafodelista"/>
        <w:tabs>
          <w:tab w:val="left" w:pos="1134"/>
        </w:tabs>
        <w:ind w:left="1134" w:hanging="567"/>
        <w:jc w:val="both"/>
        <w:rPr>
          <w:rFonts w:cs="Arial"/>
          <w:sz w:val="16"/>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3C7BAB" w:rsidRDefault="00FC3113" w:rsidP="00811A02">
      <w:pPr>
        <w:tabs>
          <w:tab w:val="left" w:pos="1276"/>
        </w:tabs>
        <w:ind w:left="1276" w:hanging="709"/>
        <w:jc w:val="both"/>
        <w:rPr>
          <w:rFonts w:cs="Arial"/>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3C7BAB" w:rsidRDefault="004B241C" w:rsidP="00811A02">
      <w:pPr>
        <w:tabs>
          <w:tab w:val="left" w:pos="1276"/>
        </w:tabs>
        <w:ind w:left="1276" w:hanging="709"/>
        <w:jc w:val="both"/>
        <w:rPr>
          <w:rFonts w:cs="Arial"/>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3C7BAB" w:rsidRDefault="009B1D5F" w:rsidP="00811A02">
      <w:pPr>
        <w:pStyle w:val="Prrafodelista"/>
        <w:tabs>
          <w:tab w:val="left" w:pos="1276"/>
        </w:tabs>
        <w:ind w:left="1276" w:hanging="709"/>
        <w:jc w:val="both"/>
        <w:rPr>
          <w:rFonts w:ascii="Verdana" w:hAnsi="Verdana" w:cs="Arial"/>
          <w:sz w:val="16"/>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3C7BAB" w:rsidRDefault="000908BA" w:rsidP="00811A02">
      <w:pPr>
        <w:tabs>
          <w:tab w:val="left" w:pos="1276"/>
        </w:tabs>
        <w:ind w:left="1276" w:hanging="709"/>
        <w:jc w:val="both"/>
        <w:rPr>
          <w:rFonts w:cs="Arial"/>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3C7BAB" w:rsidRDefault="00702D41" w:rsidP="00702D41">
      <w:pPr>
        <w:tabs>
          <w:tab w:val="left" w:pos="1276"/>
        </w:tabs>
        <w:ind w:left="1276" w:hanging="709"/>
        <w:jc w:val="both"/>
        <w:rPr>
          <w:rFonts w:cs="Arial"/>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lastRenderedPageBreak/>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3C7BAB" w:rsidRDefault="00404A46" w:rsidP="00811A02">
      <w:pPr>
        <w:tabs>
          <w:tab w:val="left" w:pos="1276"/>
        </w:tabs>
        <w:ind w:left="1276" w:hanging="709"/>
        <w:jc w:val="both"/>
        <w:rPr>
          <w:rFonts w:cs="Arial"/>
          <w:sz w:val="14"/>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3C7BAB" w:rsidRDefault="00404A46" w:rsidP="00811A02">
      <w:pPr>
        <w:tabs>
          <w:tab w:val="num" w:pos="709"/>
          <w:tab w:val="left" w:pos="1276"/>
        </w:tabs>
        <w:ind w:left="1276" w:hanging="709"/>
        <w:jc w:val="both"/>
        <w:rPr>
          <w:rFonts w:cs="Arial"/>
          <w:sz w:val="14"/>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t>MODIFICACIONES AL CONTRATO</w:t>
      </w:r>
      <w:bookmarkEnd w:id="54"/>
    </w:p>
    <w:p w:rsidR="00C712C0" w:rsidRPr="003C7BAB" w:rsidRDefault="00C712C0" w:rsidP="00A30CFE">
      <w:pPr>
        <w:tabs>
          <w:tab w:val="num" w:pos="567"/>
        </w:tabs>
        <w:ind w:left="567" w:hanging="567"/>
        <w:jc w:val="both"/>
        <w:rPr>
          <w:rFonts w:cs="Arial"/>
          <w:b/>
          <w:sz w:val="14"/>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3C7BAB" w:rsidRDefault="00192B92" w:rsidP="00A30CFE">
      <w:pPr>
        <w:tabs>
          <w:tab w:val="num" w:pos="567"/>
        </w:tabs>
        <w:ind w:left="567" w:hanging="567"/>
        <w:jc w:val="both"/>
        <w:rPr>
          <w:b/>
          <w:sz w:val="14"/>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3C7BAB" w:rsidRDefault="00C712C0" w:rsidP="00A30CFE">
      <w:pPr>
        <w:tabs>
          <w:tab w:val="num" w:pos="567"/>
        </w:tabs>
        <w:ind w:left="567" w:hanging="567"/>
        <w:jc w:val="both"/>
        <w:rPr>
          <w:sz w:val="14"/>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3C7BAB" w:rsidRDefault="00811257" w:rsidP="00A30CFE">
      <w:pPr>
        <w:tabs>
          <w:tab w:val="num" w:pos="567"/>
        </w:tabs>
        <w:ind w:left="567" w:hanging="567"/>
        <w:jc w:val="both"/>
        <w:rPr>
          <w:rFonts w:cs="Arial"/>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3C7BAB" w:rsidRDefault="0018137A" w:rsidP="00310B81">
      <w:pPr>
        <w:tabs>
          <w:tab w:val="num" w:pos="709"/>
        </w:tabs>
        <w:ind w:left="709" w:hanging="709"/>
        <w:jc w:val="both"/>
        <w:rPr>
          <w:rFonts w:cs="Arial"/>
          <w:b/>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3C7BAB" w:rsidRDefault="0028327A" w:rsidP="004155C6">
      <w:pPr>
        <w:widowControl w:val="0"/>
        <w:tabs>
          <w:tab w:val="left" w:pos="1080"/>
          <w:tab w:val="num" w:pos="1276"/>
        </w:tabs>
        <w:ind w:left="1276" w:hanging="709"/>
        <w:jc w:val="both"/>
        <w:rPr>
          <w:rFonts w:cs="Arial"/>
          <w:sz w:val="10"/>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3C7BAB" w:rsidRDefault="00C325A4" w:rsidP="004155C6">
      <w:pPr>
        <w:widowControl w:val="0"/>
        <w:tabs>
          <w:tab w:val="left" w:pos="1080"/>
          <w:tab w:val="num" w:pos="1276"/>
        </w:tabs>
        <w:ind w:left="1276" w:hanging="709"/>
        <w:jc w:val="both"/>
        <w:rPr>
          <w:rFonts w:cs="Arial"/>
          <w:sz w:val="10"/>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3C7BAB" w:rsidRDefault="005A763A" w:rsidP="004155C6">
      <w:pPr>
        <w:widowControl w:val="0"/>
        <w:tabs>
          <w:tab w:val="left" w:pos="1080"/>
          <w:tab w:val="num" w:pos="1276"/>
        </w:tabs>
        <w:ind w:left="1276" w:hanging="709"/>
        <w:jc w:val="both"/>
        <w:rPr>
          <w:rFonts w:cs="Arial"/>
          <w:sz w:val="12"/>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3C7BAB" w:rsidRDefault="00912B55" w:rsidP="004155C6">
      <w:pPr>
        <w:widowControl w:val="0"/>
        <w:jc w:val="both"/>
        <w:rPr>
          <w:rFonts w:cs="Arial"/>
          <w:sz w:val="12"/>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3C7BAB" w:rsidRDefault="002473EE" w:rsidP="004155C6">
      <w:pPr>
        <w:widowControl w:val="0"/>
        <w:rPr>
          <w:rFonts w:cs="Arial"/>
          <w:b/>
          <w:sz w:val="14"/>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3C7BAB" w:rsidRDefault="002473EE" w:rsidP="004155C6">
      <w:pPr>
        <w:widowControl w:val="0"/>
        <w:ind w:firstLine="708"/>
        <w:jc w:val="both"/>
        <w:rPr>
          <w:rFonts w:cs="Arial"/>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540BEE" w:rsidRDefault="00AB0A18" w:rsidP="003C7BAB">
      <w:pPr>
        <w:jc w:val="center"/>
        <w:rPr>
          <w:rFonts w:cs="Arial"/>
          <w:b/>
          <w:sz w:val="18"/>
          <w:szCs w:val="18"/>
        </w:rPr>
      </w:pPr>
      <w:bookmarkStart w:id="57" w:name="_Toc346871641"/>
      <w:bookmarkStart w:id="58" w:name="_Toc346873831"/>
      <w:r>
        <w:rPr>
          <w:rFonts w:cs="Arial"/>
          <w:b/>
          <w:sz w:val="18"/>
          <w:szCs w:val="18"/>
        </w:rPr>
        <w:br w:type="page"/>
      </w:r>
      <w:r w:rsidR="00540BEE"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tbl>
      <w:tblPr>
        <w:tblW w:w="9648"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130"/>
        <w:gridCol w:w="802"/>
        <w:gridCol w:w="550"/>
        <w:gridCol w:w="215"/>
        <w:gridCol w:w="28"/>
        <w:gridCol w:w="132"/>
        <w:gridCol w:w="28"/>
        <w:gridCol w:w="448"/>
        <w:gridCol w:w="464"/>
        <w:gridCol w:w="224"/>
        <w:gridCol w:w="871"/>
        <w:gridCol w:w="59"/>
        <w:gridCol w:w="101"/>
        <w:gridCol w:w="168"/>
        <w:gridCol w:w="192"/>
        <w:gridCol w:w="160"/>
        <w:gridCol w:w="2023"/>
        <w:gridCol w:w="160"/>
      </w:tblGrid>
      <w:tr w:rsidR="00540BEE" w:rsidRPr="00673E6A" w:rsidTr="000728D0">
        <w:trPr>
          <w:trHeight w:val="50"/>
          <w:jc w:val="center"/>
        </w:trPr>
        <w:tc>
          <w:tcPr>
            <w:tcW w:w="9648" w:type="dxa"/>
            <w:gridSpan w:val="24"/>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865330">
        <w:trPr>
          <w:trHeight w:val="57"/>
          <w:jc w:val="center"/>
        </w:trPr>
        <w:tc>
          <w:tcPr>
            <w:tcW w:w="9648" w:type="dxa"/>
            <w:gridSpan w:val="24"/>
            <w:tcBorders>
              <w:bottom w:val="nil"/>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717831">
              <w:rPr>
                <w:rFonts w:ascii="Arial" w:hAnsi="Arial" w:cs="Arial"/>
                <w:b/>
                <w:bCs/>
                <w:sz w:val="12"/>
                <w:lang w:val="es-BO" w:eastAsia="es-BO"/>
              </w:rPr>
              <w:t>Se convoca a la presentación de propuestas para el siguiente proceso:</w:t>
            </w:r>
          </w:p>
        </w:tc>
      </w:tr>
      <w:tr w:rsidR="00865330" w:rsidRPr="00673E6A" w:rsidTr="00865330">
        <w:trPr>
          <w:trHeight w:val="45"/>
          <w:jc w:val="center"/>
        </w:trPr>
        <w:tc>
          <w:tcPr>
            <w:tcW w:w="9648" w:type="dxa"/>
            <w:gridSpan w:val="24"/>
            <w:tcBorders>
              <w:top w:val="nil"/>
              <w:left w:val="single" w:sz="4" w:space="0" w:color="auto"/>
              <w:bottom w:val="nil"/>
              <w:right w:val="nil"/>
            </w:tcBorders>
            <w:shd w:val="clear" w:color="auto" w:fill="auto"/>
            <w:noWrap/>
            <w:vAlign w:val="center"/>
            <w:hideMark/>
          </w:tcPr>
          <w:p w:rsidR="00865330" w:rsidRPr="00673E6A" w:rsidRDefault="00865330"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p w:rsidR="00865330" w:rsidRPr="00673E6A" w:rsidRDefault="00865330" w:rsidP="00865330">
            <w:pPr>
              <w:snapToGrid w:val="0"/>
              <w:rPr>
                <w:rFonts w:ascii="Arial" w:hAnsi="Arial" w:cs="Arial"/>
                <w:sz w:val="4"/>
                <w:lang w:val="es-BO" w:eastAsia="es-BO"/>
              </w:rPr>
            </w:pPr>
            <w:r w:rsidRPr="00673E6A">
              <w:rPr>
                <w:rFonts w:ascii="Arial" w:hAnsi="Arial" w:cs="Arial"/>
                <w:sz w:val="4"/>
                <w:lang w:val="es-BO" w:eastAsia="es-BO"/>
              </w:rPr>
              <w:t>  </w:t>
            </w:r>
          </w:p>
        </w:tc>
      </w:tr>
      <w:tr w:rsidR="008821DA" w:rsidRPr="00673E6A" w:rsidTr="00774065">
        <w:trPr>
          <w:trHeight w:val="76"/>
          <w:jc w:val="center"/>
        </w:trPr>
        <w:tc>
          <w:tcPr>
            <w:tcW w:w="2567" w:type="dxa"/>
            <w:gridSpan w:val="2"/>
            <w:tcBorders>
              <w:top w:val="nil"/>
              <w:left w:val="single" w:sz="4"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single" w:sz="4" w:space="0" w:color="auto"/>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20"/>
            <w:tcBorders>
              <w:left w:val="nil"/>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774065">
        <w:trPr>
          <w:trHeight w:val="124"/>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298"/>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nil"/>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885F5B"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8</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6</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0</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696C99"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865330" w:rsidRPr="00673E6A" w:rsidTr="00603363">
        <w:trPr>
          <w:trHeight w:val="53"/>
          <w:jc w:val="center"/>
        </w:trPr>
        <w:tc>
          <w:tcPr>
            <w:tcW w:w="2567" w:type="dxa"/>
            <w:gridSpan w:val="2"/>
            <w:tcBorders>
              <w:top w:val="nil"/>
              <w:left w:val="single" w:sz="4" w:space="0" w:color="auto"/>
              <w:bottom w:val="nil"/>
              <w:right w:val="nil"/>
            </w:tcBorders>
            <w:shd w:val="clear" w:color="auto" w:fill="auto"/>
            <w:vAlign w:val="center"/>
            <w:hideMark/>
          </w:tcPr>
          <w:p w:rsidR="00865330" w:rsidRPr="00673E6A" w:rsidRDefault="00865330"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single" w:sz="4" w:space="0" w:color="auto"/>
            </w:tcBorders>
            <w:shd w:val="clear" w:color="auto" w:fill="auto"/>
            <w:noWrap/>
            <w:vAlign w:val="center"/>
            <w:hideMark/>
          </w:tcPr>
          <w:p w:rsidR="00865330" w:rsidRPr="00673E6A" w:rsidRDefault="00865330"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hideMark/>
          </w:tcPr>
          <w:p w:rsidR="00865330" w:rsidRPr="00673E6A" w:rsidRDefault="00865330" w:rsidP="00D11A61">
            <w:pPr>
              <w:snapToGrid w:val="0"/>
              <w:rPr>
                <w:rFonts w:ascii="Arial" w:hAnsi="Arial" w:cs="Arial"/>
                <w:lang w:val="es-BO" w:eastAsia="es-BO"/>
              </w:rPr>
            </w:pPr>
            <w:r w:rsidRPr="00673E6A">
              <w:rPr>
                <w:rFonts w:ascii="Arial" w:hAnsi="Arial" w:cs="Arial"/>
                <w:lang w:val="es-BO" w:eastAsia="es-BO"/>
              </w:rPr>
              <w:t>  </w:t>
            </w:r>
            <w:r>
              <w:rPr>
                <w:rFonts w:ascii="Arial" w:hAnsi="Arial" w:cs="Arial"/>
                <w:color w:val="0000FF"/>
                <w:lang w:val="es-BO" w:eastAsia="es-BO"/>
              </w:rPr>
              <w:t>ANPE P  N° 0</w:t>
            </w:r>
            <w:r w:rsidR="00690A64">
              <w:rPr>
                <w:rFonts w:ascii="Arial" w:hAnsi="Arial" w:cs="Arial"/>
                <w:color w:val="0000FF"/>
                <w:lang w:val="es-BO" w:eastAsia="es-BO"/>
              </w:rPr>
              <w:t>6</w:t>
            </w:r>
            <w:r w:rsidR="00D11A61">
              <w:rPr>
                <w:rFonts w:ascii="Arial" w:hAnsi="Arial" w:cs="Arial"/>
                <w:color w:val="0000FF"/>
                <w:lang w:val="es-BO" w:eastAsia="es-BO"/>
              </w:rPr>
              <w:t>9</w:t>
            </w:r>
            <w:r w:rsidRPr="008821DA">
              <w:rPr>
                <w:rFonts w:ascii="Arial" w:hAnsi="Arial" w:cs="Arial"/>
                <w:color w:val="0000FF"/>
                <w:lang w:val="es-BO" w:eastAsia="es-BO"/>
              </w:rPr>
              <w:t>/201</w:t>
            </w:r>
            <w:r>
              <w:rPr>
                <w:rFonts w:ascii="Arial" w:hAnsi="Arial" w:cs="Arial"/>
                <w:color w:val="0000FF"/>
                <w:lang w:val="es-BO" w:eastAsia="es-BO"/>
              </w:rPr>
              <w:t>4</w:t>
            </w:r>
            <w:r w:rsidR="00696C99">
              <w:rPr>
                <w:rFonts w:ascii="Arial" w:hAnsi="Arial" w:cs="Arial"/>
                <w:color w:val="0000FF"/>
                <w:lang w:val="es-BO" w:eastAsia="es-BO"/>
              </w:rPr>
              <w:t>-2</w:t>
            </w:r>
            <w:r w:rsidRPr="008821DA">
              <w:rPr>
                <w:rFonts w:ascii="Arial" w:hAnsi="Arial" w:cs="Arial"/>
                <w:color w:val="0000FF"/>
                <w:lang w:val="es-BO" w:eastAsia="es-BO"/>
              </w:rPr>
              <w:t>C</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0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tcPr>
          <w:p w:rsidR="00774065" w:rsidRPr="00673E6A" w:rsidRDefault="00D11A61" w:rsidP="00774065">
            <w:pPr>
              <w:pStyle w:val="Encabezado"/>
              <w:jc w:val="center"/>
              <w:rPr>
                <w:rFonts w:ascii="Arial" w:hAnsi="Arial" w:cs="Arial"/>
                <w:lang w:val="es-BO" w:eastAsia="es-BO"/>
              </w:rPr>
            </w:pPr>
            <w:r w:rsidRPr="00D11A61">
              <w:rPr>
                <w:rFonts w:ascii="Arial" w:hAnsi="Arial" w:cs="Arial"/>
                <w:b/>
                <w:color w:val="0000FF"/>
                <w:lang w:val="es-BO" w:eastAsia="es-BO"/>
              </w:rPr>
              <w:t>PROVISION E INSTALACION DE EQUIPOS DE AIRE ACONDICIONADO EN LOS PISOS 24-25-26 Y 27 DEL EDIFICIO DEL BCB</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000000" w:fill="FFFFFF"/>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774065">
        <w:trPr>
          <w:trHeight w:val="22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lef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9"/>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2"/>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gridSpan w:val="2"/>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4"/>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774065"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hideMark/>
          </w:tcPr>
          <w:p w:rsidR="00774065" w:rsidRPr="00673E6A" w:rsidRDefault="00774065" w:rsidP="00D11A61">
            <w:pPr>
              <w:snapToGrid w:val="0"/>
              <w:rPr>
                <w:rFonts w:ascii="Arial" w:hAnsi="Arial" w:cs="Arial"/>
                <w:lang w:val="es-BO" w:eastAsia="es-BO"/>
              </w:rPr>
            </w:pPr>
            <w:r w:rsidRPr="005C64BE">
              <w:rPr>
                <w:rFonts w:ascii="Arial" w:hAnsi="Arial" w:cs="Arial"/>
                <w:color w:val="0000FF"/>
              </w:rPr>
              <w:t xml:space="preserve">Por </w:t>
            </w:r>
            <w:r>
              <w:rPr>
                <w:rFonts w:ascii="Arial" w:hAnsi="Arial" w:cs="Arial"/>
                <w:color w:val="0000FF"/>
              </w:rPr>
              <w:t xml:space="preserve">el </w:t>
            </w:r>
            <w:r w:rsidR="00D11A61">
              <w:rPr>
                <w:rFonts w:ascii="Arial" w:hAnsi="Arial" w:cs="Arial"/>
                <w:color w:val="0000FF"/>
              </w:rPr>
              <w:t>Ítems</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511"/>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p w:rsidR="00774065" w:rsidRDefault="00D11A61" w:rsidP="00D11A61">
            <w:pPr>
              <w:snapToGrid w:val="0"/>
              <w:rPr>
                <w:rFonts w:ascii="Arial" w:hAnsi="Arial" w:cs="Arial"/>
                <w:b/>
                <w:i/>
                <w:iCs/>
                <w:lang w:val="es-BO" w:eastAsia="es-BO"/>
              </w:rPr>
            </w:pPr>
            <w:r>
              <w:rPr>
                <w:rFonts w:ascii="Arial" w:hAnsi="Arial" w:cs="Arial"/>
                <w:b/>
                <w:i/>
                <w:iCs/>
                <w:lang w:val="es-BO" w:eastAsia="es-BO"/>
              </w:rPr>
              <w:t>Ítem 1: Bs276.340,00</w:t>
            </w:r>
          </w:p>
          <w:p w:rsidR="00D11A61" w:rsidRPr="00673E6A" w:rsidRDefault="00D11A61" w:rsidP="00D11A61">
            <w:pPr>
              <w:snapToGrid w:val="0"/>
              <w:rPr>
                <w:rFonts w:ascii="Arial" w:hAnsi="Arial" w:cs="Arial"/>
                <w:lang w:val="es-BO" w:eastAsia="es-BO"/>
              </w:rPr>
            </w:pPr>
            <w:r>
              <w:rPr>
                <w:rFonts w:ascii="Arial" w:hAnsi="Arial" w:cs="Arial"/>
                <w:b/>
                <w:i/>
                <w:iCs/>
                <w:lang w:val="es-BO" w:eastAsia="es-BO"/>
              </w:rPr>
              <w:t>Ítem 2: Bs209.220,00</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603363">
        <w:trPr>
          <w:trHeight w:val="102"/>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vAlign w:val="center"/>
            <w:hideMark/>
          </w:tcPr>
          <w:p w:rsidR="00774065" w:rsidRPr="00673E6A" w:rsidRDefault="00774065" w:rsidP="00443C79">
            <w:pPr>
              <w:snapToGrid w:val="0"/>
              <w:rPr>
                <w:rFonts w:ascii="Arial" w:hAnsi="Arial" w:cs="Arial"/>
                <w:lang w:val="es-BO" w:eastAsia="es-BO"/>
              </w:rPr>
            </w:pPr>
            <w:r w:rsidRPr="009610EA">
              <w:rPr>
                <w:rFonts w:ascii="Arial" w:hAnsi="Arial" w:cs="Arial"/>
                <w:color w:val="0000FF"/>
              </w:rPr>
              <w:t>Contrat</w:t>
            </w:r>
            <w:r>
              <w:rPr>
                <w:rFonts w:ascii="Arial" w:hAnsi="Arial" w:cs="Arial"/>
                <w:color w:val="0000FF"/>
              </w:rPr>
              <w:t>o</w:t>
            </w:r>
          </w:p>
        </w:tc>
      </w:tr>
      <w:tr w:rsidR="009610EA"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19"/>
            <w:tcBorders>
              <w:left w:val="nil"/>
              <w:bottom w:val="single" w:sz="4" w:space="0" w:color="auto"/>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6"/>
                <w:szCs w:val="6"/>
                <w:lang w:val="es-BO" w:eastAsia="es-BO"/>
              </w:rPr>
            </w:pPr>
          </w:p>
          <w:p w:rsidR="00774065" w:rsidRPr="002A3222" w:rsidRDefault="00774065" w:rsidP="00086A1C">
            <w:pPr>
              <w:snapToGrid w:val="0"/>
              <w:jc w:val="right"/>
              <w:rPr>
                <w:rFonts w:ascii="Arial" w:hAnsi="Arial" w:cs="Arial"/>
                <w:b/>
                <w:bCs/>
                <w:lang w:val="es-BO" w:eastAsia="es-BO"/>
              </w:rPr>
            </w:pPr>
            <w:r w:rsidRPr="003D0B7C">
              <w:rPr>
                <w:rFonts w:ascii="Arial" w:hAnsi="Arial" w:cs="Arial"/>
                <w:b/>
                <w:bCs/>
                <w:lang w:val="es-BO" w:eastAsia="es-BO"/>
              </w:rPr>
              <w:t>Garantía de Seriedad de  Propuesta</w:t>
            </w:r>
          </w:p>
        </w:tc>
        <w:tc>
          <w:tcPr>
            <w:tcW w:w="159" w:type="dxa"/>
            <w:gridSpan w:val="2"/>
            <w:tcBorders>
              <w:top w:val="nil"/>
              <w:left w:val="nil"/>
              <w:bottom w:val="nil"/>
              <w:right w:val="single" w:sz="4" w:space="0" w:color="auto"/>
            </w:tcBorders>
            <w:shd w:val="clear" w:color="auto" w:fill="auto"/>
            <w:noWrap/>
            <w:vAlign w:val="center"/>
            <w:hideMark/>
          </w:tcPr>
          <w:p w:rsidR="00774065" w:rsidRPr="002A3222" w:rsidRDefault="00774065"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922" w:type="dxa"/>
            <w:gridSpan w:val="20"/>
            <w:tcBorders>
              <w:left w:val="single" w:sz="4" w:space="0" w:color="auto"/>
              <w:bottom w:val="single" w:sz="4" w:space="0" w:color="auto"/>
            </w:tcBorders>
            <w:shd w:val="clear" w:color="auto" w:fill="DBE5F1" w:themeFill="accent1" w:themeFillTint="33"/>
            <w:noWrap/>
            <w:vAlign w:val="center"/>
            <w:hideMark/>
          </w:tcPr>
          <w:p w:rsidR="00774065" w:rsidRPr="00673E6A" w:rsidRDefault="00774065" w:rsidP="00774065">
            <w:pPr>
              <w:snapToGrid w:val="0"/>
              <w:jc w:val="both"/>
              <w:rPr>
                <w:rFonts w:ascii="Arial" w:hAnsi="Arial" w:cs="Arial"/>
                <w:lang w:val="es-BO" w:eastAsia="es-BO"/>
              </w:rPr>
            </w:pPr>
            <w:r w:rsidRPr="003D0B7C">
              <w:rPr>
                <w:rFonts w:ascii="Arial" w:hAnsi="Arial" w:cs="Arial"/>
                <w:lang w:val="es-BO" w:eastAsia="es-BO"/>
              </w:rPr>
              <w:t>El proponente deberá presentar una Garantía equivalente al 1% del valor de su propuesta económica.</w:t>
            </w:r>
            <w:r w:rsidRPr="00673E6A">
              <w:rPr>
                <w:rFonts w:ascii="Arial" w:hAnsi="Arial" w:cs="Arial"/>
                <w:lang w:val="es-BO" w:eastAsia="es-BO"/>
              </w:rPr>
              <w:t> </w:t>
            </w: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tcPr>
          <w:p w:rsidR="00774065" w:rsidRPr="002A3222" w:rsidRDefault="00774065" w:rsidP="003D0B7C">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774065" w:rsidRPr="00673E6A" w:rsidRDefault="00774065" w:rsidP="003D0B7C">
            <w:pPr>
              <w:snapToGrid w:val="0"/>
              <w:jc w:val="right"/>
              <w:rPr>
                <w:rFonts w:ascii="Arial" w:hAnsi="Arial" w:cs="Arial"/>
                <w:b/>
                <w:bCs/>
                <w:sz w:val="6"/>
                <w:szCs w:val="6"/>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single" w:sz="4" w:space="0" w:color="auto"/>
            </w:tcBorders>
            <w:shd w:val="clear" w:color="auto" w:fill="auto"/>
            <w:noWrap/>
            <w:vAlign w:val="center"/>
          </w:tcPr>
          <w:p w:rsidR="00774065" w:rsidRPr="002A3222" w:rsidRDefault="00774065" w:rsidP="00443C79">
            <w:pPr>
              <w:snapToGrid w:val="0"/>
              <w:jc w:val="center"/>
              <w:rPr>
                <w:rFonts w:ascii="Arial" w:hAnsi="Arial" w:cs="Arial"/>
                <w:b/>
                <w:bCs/>
                <w:lang w:val="es-BO" w:eastAsia="es-BO"/>
              </w:rPr>
            </w:pPr>
            <w:r>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tcPr>
          <w:p w:rsidR="00774065" w:rsidRPr="00673E6A" w:rsidRDefault="00DE7240" w:rsidP="00DE7240">
            <w:pPr>
              <w:snapToGrid w:val="0"/>
              <w:jc w:val="both"/>
              <w:rPr>
                <w:rFonts w:ascii="Arial" w:hAnsi="Arial" w:cs="Arial"/>
                <w:lang w:val="es-BO" w:eastAsia="es-BO"/>
              </w:rPr>
            </w:pPr>
            <w:r w:rsidRPr="00DE7240">
              <w:rPr>
                <w:rFonts w:ascii="Arial" w:hAnsi="Arial" w:cs="Arial"/>
                <w:lang w:val="es-BO" w:eastAsia="es-BO"/>
              </w:rPr>
              <w:t>El proponente adjudicado deberá constituir la garantía del cumplimiento de contrato o solicitar la retención del 7% en caso de pagos parciales.</w:t>
            </w:r>
          </w:p>
        </w:tc>
      </w:tr>
      <w:tr w:rsidR="00DE7240"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tcPr>
          <w:p w:rsidR="00DE7240" w:rsidRPr="002A3222" w:rsidRDefault="00DE7240" w:rsidP="003D0B7C">
            <w:pPr>
              <w:snapToGrid w:val="0"/>
              <w:jc w:val="right"/>
              <w:rPr>
                <w:rFonts w:ascii="Arial" w:hAnsi="Arial" w:cs="Arial"/>
                <w:b/>
                <w:bCs/>
                <w:lang w:val="es-BO" w:eastAsia="es-BO"/>
              </w:rPr>
            </w:pPr>
            <w:r w:rsidRPr="00DE7240">
              <w:rPr>
                <w:rFonts w:ascii="Arial" w:hAnsi="Arial" w:cs="Arial"/>
                <w:b/>
                <w:bCs/>
                <w:lang w:val="es-BO" w:eastAsia="es-BO"/>
              </w:rPr>
              <w:t>Garantía de Funcionamiento  de        Maquinaria y/o Equipo</w:t>
            </w:r>
            <w:r>
              <w:rPr>
                <w:rFonts w:ascii="Arial" w:hAnsi="Arial" w:cs="Arial"/>
                <w:b/>
                <w:bCs/>
                <w:lang w:val="es-BO" w:eastAsia="es-BO"/>
              </w:rPr>
              <w:t xml:space="preserve">  :</w:t>
            </w:r>
          </w:p>
        </w:tc>
        <w:tc>
          <w:tcPr>
            <w:tcW w:w="159" w:type="dxa"/>
            <w:gridSpan w:val="2"/>
            <w:tcBorders>
              <w:top w:val="nil"/>
              <w:left w:val="nil"/>
              <w:bottom w:val="nil"/>
              <w:right w:val="single" w:sz="4" w:space="0" w:color="auto"/>
            </w:tcBorders>
            <w:shd w:val="clear" w:color="auto" w:fill="auto"/>
            <w:noWrap/>
            <w:vAlign w:val="center"/>
          </w:tcPr>
          <w:p w:rsidR="00DE7240" w:rsidRDefault="00DE7240" w:rsidP="00443C79">
            <w:pPr>
              <w:snapToGrid w:val="0"/>
              <w:jc w:val="center"/>
              <w:rPr>
                <w:rFonts w:ascii="Arial" w:hAnsi="Arial" w:cs="Arial"/>
                <w:b/>
                <w:bCs/>
                <w:lang w:val="es-BO" w:eastAsia="es-BO"/>
              </w:rPr>
            </w:pPr>
          </w:p>
        </w:tc>
        <w:tc>
          <w:tcPr>
            <w:tcW w:w="6922" w:type="dxa"/>
            <w:gridSpan w:val="20"/>
            <w:tcBorders>
              <w:left w:val="single" w:sz="4" w:space="0" w:color="auto"/>
            </w:tcBorders>
            <w:shd w:val="clear" w:color="auto" w:fill="DBE5F1" w:themeFill="accent1" w:themeFillTint="33"/>
            <w:noWrap/>
            <w:vAlign w:val="center"/>
          </w:tcPr>
          <w:p w:rsidR="00DE7240" w:rsidRPr="002A3222" w:rsidRDefault="00DE7240" w:rsidP="00DE7240">
            <w:pPr>
              <w:snapToGrid w:val="0"/>
              <w:jc w:val="both"/>
              <w:rPr>
                <w:rFonts w:ascii="Arial" w:hAnsi="Arial" w:cs="Arial"/>
                <w:lang w:val="es-BO" w:eastAsia="es-BO"/>
              </w:rPr>
            </w:pPr>
            <w:r w:rsidRPr="00717831">
              <w:rPr>
                <w:rFonts w:ascii="Arial" w:hAnsi="Arial" w:cs="Arial"/>
                <w:sz w:val="14"/>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r>
      <w:tr w:rsidR="00774065" w:rsidRPr="002A3222"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2A3222" w:rsidRDefault="00774065"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2A3222" w:rsidRDefault="00774065" w:rsidP="00443C79">
            <w:pPr>
              <w:snapToGrid w:val="0"/>
              <w:jc w:val="center"/>
              <w:rPr>
                <w:rFonts w:ascii="Arial" w:hAnsi="Arial" w:cs="Arial"/>
                <w:b/>
                <w:i/>
                <w:sz w:val="2"/>
                <w:szCs w:val="2"/>
              </w:rPr>
            </w:pPr>
          </w:p>
        </w:tc>
        <w:tc>
          <w:tcPr>
            <w:tcW w:w="6922" w:type="dxa"/>
            <w:gridSpan w:val="20"/>
            <w:tcBorders>
              <w:left w:val="nil"/>
            </w:tcBorders>
            <w:shd w:val="clear" w:color="auto" w:fill="auto"/>
            <w:vAlign w:val="center"/>
            <w:hideMark/>
          </w:tcPr>
          <w:p w:rsidR="00774065" w:rsidRPr="002A3222" w:rsidRDefault="00774065" w:rsidP="00443C79">
            <w:pPr>
              <w:snapToGrid w:val="0"/>
              <w:rPr>
                <w:rFonts w:ascii="Arial" w:hAnsi="Arial" w:cs="Arial"/>
                <w:i/>
                <w:sz w:val="2"/>
                <w:szCs w:val="2"/>
                <w:lang w:val="es-BO" w:eastAsia="es-BO"/>
              </w:rPr>
            </w:pP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17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w:t>
            </w:r>
          </w:p>
        </w:tc>
        <w:tc>
          <w:tcPr>
            <w:tcW w:w="4579" w:type="dxa"/>
            <w:gridSpan w:val="17"/>
            <w:vMerge w:val="restart"/>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Nombre del Organismo Financiador</w:t>
            </w:r>
            <w:r w:rsidRPr="00673E6A">
              <w:rPr>
                <w:rFonts w:ascii="Arial" w:hAnsi="Arial" w:cs="Arial"/>
                <w:lang w:val="es-BO" w:eastAsia="es-BO"/>
              </w:rPr>
              <w:t> </w:t>
            </w:r>
          </w:p>
          <w:p w:rsidR="00774065" w:rsidRPr="00673E6A" w:rsidRDefault="00774065" w:rsidP="00774065">
            <w:pPr>
              <w:snapToGrid w:val="0"/>
              <w:rPr>
                <w:rFonts w:ascii="Arial" w:hAnsi="Arial" w:cs="Arial"/>
                <w:lang w:val="es-BO" w:eastAsia="es-BO"/>
              </w:rPr>
            </w:pPr>
            <w:r w:rsidRPr="00673E6A">
              <w:rPr>
                <w:rFonts w:ascii="Arial" w:hAnsi="Arial" w:cs="Arial"/>
                <w:i/>
                <w:iCs/>
                <w:lang w:val="es-BO" w:eastAsia="es-BO"/>
              </w:rPr>
              <w:t>(de acuerdo al clasificador vigente)</w:t>
            </w:r>
          </w:p>
        </w:tc>
        <w:tc>
          <w:tcPr>
            <w:tcW w:w="2343" w:type="dxa"/>
            <w:gridSpan w:val="3"/>
            <w:vMerge w:val="restart"/>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 de Financiamiento</w:t>
            </w:r>
          </w:p>
        </w:tc>
      </w:tr>
      <w:tr w:rsidR="00774065" w:rsidRPr="00673E6A" w:rsidTr="00774065">
        <w:trPr>
          <w:trHeight w:val="8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p>
        </w:tc>
        <w:tc>
          <w:tcPr>
            <w:tcW w:w="4579" w:type="dxa"/>
            <w:gridSpan w:val="17"/>
            <w:vMerge/>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p>
        </w:tc>
        <w:tc>
          <w:tcPr>
            <w:tcW w:w="2343" w:type="dxa"/>
            <w:gridSpan w:val="3"/>
            <w:vMerge/>
            <w:shd w:val="clear" w:color="000000" w:fill="FFFFFF"/>
            <w:noWrap/>
            <w:vAlign w:val="center"/>
            <w:hideMark/>
          </w:tcPr>
          <w:p w:rsidR="00774065" w:rsidRPr="00673E6A" w:rsidRDefault="00774065" w:rsidP="00443C79">
            <w:pPr>
              <w:snapToGrid w:val="0"/>
              <w:rPr>
                <w:rFonts w:ascii="Arial" w:hAnsi="Arial" w:cs="Arial"/>
                <w:lang w:val="es-BO" w:eastAsia="es-BO"/>
              </w:rPr>
            </w:pPr>
          </w:p>
        </w:tc>
      </w:tr>
      <w:tr w:rsidR="00552F4D" w:rsidRPr="00673E6A" w:rsidTr="00C04AC0">
        <w:trPr>
          <w:trHeight w:val="234"/>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jc w:val="center"/>
              <w:rPr>
                <w:rFonts w:ascii="Arial" w:hAnsi="Arial" w:cs="Arial"/>
                <w:b/>
                <w:bCs/>
                <w:lang w:val="es-BO" w:eastAsia="es-BO"/>
              </w:rPr>
            </w:pPr>
          </w:p>
        </w:tc>
        <w:tc>
          <w:tcPr>
            <w:tcW w:w="4579" w:type="dxa"/>
            <w:gridSpan w:val="17"/>
            <w:tcBorders>
              <w:left w:val="nil"/>
            </w:tcBorders>
            <w:shd w:val="clear" w:color="auto" w:fill="DBE5F1" w:themeFill="accent1" w:themeFillTint="33"/>
            <w:noWrap/>
            <w:vAlign w:val="center"/>
            <w:hideMark/>
          </w:tcPr>
          <w:p w:rsidR="00552F4D" w:rsidRPr="009610EA" w:rsidRDefault="00552F4D" w:rsidP="009774AF">
            <w:pPr>
              <w:jc w:val="center"/>
              <w:rPr>
                <w:rFonts w:ascii="Arial" w:hAnsi="Arial" w:cs="Arial"/>
                <w:color w:val="0000FF"/>
              </w:rPr>
            </w:pPr>
            <w:r w:rsidRPr="009610EA">
              <w:rPr>
                <w:rFonts w:ascii="Arial" w:hAnsi="Arial" w:cs="Arial"/>
                <w:color w:val="0000FF"/>
              </w:rPr>
              <w:t>Recursos propios del BCB</w:t>
            </w:r>
          </w:p>
        </w:tc>
        <w:tc>
          <w:tcPr>
            <w:tcW w:w="2343" w:type="dxa"/>
            <w:gridSpan w:val="3"/>
            <w:shd w:val="clear" w:color="auto" w:fill="DBE5F1" w:themeFill="accent1" w:themeFillTint="33"/>
            <w:noWrap/>
            <w:vAlign w:val="center"/>
            <w:hideMark/>
          </w:tcPr>
          <w:p w:rsidR="00552F4D" w:rsidRPr="00673E6A" w:rsidRDefault="00552F4D" w:rsidP="00552F4D">
            <w:pPr>
              <w:snapToGrid w:val="0"/>
              <w:jc w:val="center"/>
              <w:rPr>
                <w:rFonts w:ascii="Arial" w:hAnsi="Arial" w:cs="Arial"/>
                <w:lang w:val="es-BO" w:eastAsia="es-BO"/>
              </w:rPr>
            </w:pPr>
            <w:r w:rsidRPr="009610EA">
              <w:rPr>
                <w:rFonts w:ascii="Arial" w:hAnsi="Arial" w:cs="Arial"/>
                <w:color w:val="0000FF"/>
              </w:rPr>
              <w:t>100</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2F4D" w:rsidRPr="00673E6A" w:rsidTr="000728D0">
        <w:trPr>
          <w:trHeight w:val="1117"/>
          <w:jc w:val="center"/>
        </w:trPr>
        <w:tc>
          <w:tcPr>
            <w:tcW w:w="2567" w:type="dxa"/>
            <w:gridSpan w:val="2"/>
            <w:tcBorders>
              <w:top w:val="nil"/>
              <w:left w:val="single" w:sz="4" w:space="0" w:color="auto"/>
              <w:bottom w:val="nil"/>
              <w:right w:val="nil"/>
            </w:tcBorders>
            <w:shd w:val="clear" w:color="auto" w:fill="auto"/>
            <w:vAlign w:val="center"/>
            <w:hideMark/>
          </w:tcPr>
          <w:p w:rsidR="00552F4D" w:rsidRPr="008A3F1B" w:rsidRDefault="00552F4D"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auto"/>
            </w:tcBorders>
            <w:shd w:val="clear" w:color="auto" w:fill="auto"/>
            <w:noWrap/>
            <w:vAlign w:val="center"/>
            <w:hideMark/>
          </w:tcPr>
          <w:p w:rsidR="00552F4D" w:rsidRPr="008A3F1B" w:rsidRDefault="00552F4D" w:rsidP="00443C79">
            <w:pPr>
              <w:snapToGrid w:val="0"/>
              <w:rPr>
                <w:rFonts w:ascii="Arial" w:hAnsi="Arial" w:cs="Arial"/>
                <w:b/>
                <w:bCs/>
                <w:lang w:val="es-BO" w:eastAsia="es-BO"/>
              </w:rPr>
            </w:pPr>
            <w:r w:rsidRPr="008A3F1B">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p w:rsidR="00603363" w:rsidRPr="00F07AF4" w:rsidRDefault="000728D0" w:rsidP="00603363">
            <w:pPr>
              <w:jc w:val="both"/>
              <w:rPr>
                <w:sz w:val="8"/>
              </w:rPr>
            </w:pPr>
            <w:r>
              <w:rPr>
                <w:rFonts w:cs="Arial"/>
                <w:b/>
                <w:sz w:val="10"/>
                <w:szCs w:val="18"/>
                <w:lang w:val="es-BO" w:eastAsia="es-BO"/>
              </w:rPr>
              <w:t xml:space="preserve">   </w:t>
            </w:r>
            <w:r w:rsidR="00603363" w:rsidRPr="00F07AF4">
              <w:rPr>
                <w:rFonts w:cs="Arial"/>
                <w:b/>
                <w:sz w:val="10"/>
                <w:szCs w:val="18"/>
                <w:lang w:val="es-BO" w:eastAsia="es-BO"/>
              </w:rPr>
              <w:t>ITEM 1 – EQUIPOS DE AIRE ACONDICIONADO TIPO SPLIT</w:t>
            </w:r>
          </w:p>
          <w:tbl>
            <w:tblPr>
              <w:tblW w:w="551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030"/>
              <w:gridCol w:w="2939"/>
            </w:tblGrid>
            <w:tr w:rsidR="00603363" w:rsidRPr="00F07AF4" w:rsidTr="006C2683">
              <w:trPr>
                <w:trHeight w:val="45"/>
              </w:trPr>
              <w:tc>
                <w:tcPr>
                  <w:tcW w:w="546" w:type="dxa"/>
                  <w:shd w:val="pct12" w:color="auto" w:fill="auto"/>
                </w:tcPr>
                <w:p w:rsidR="00603363" w:rsidRPr="00F07AF4" w:rsidRDefault="00603363" w:rsidP="00A05420">
                  <w:pPr>
                    <w:jc w:val="both"/>
                    <w:rPr>
                      <w:rFonts w:cs="Arial"/>
                      <w:sz w:val="10"/>
                      <w:szCs w:val="18"/>
                      <w:lang w:val="es-BO" w:eastAsia="es-BO"/>
                    </w:rPr>
                  </w:pPr>
                </w:p>
              </w:tc>
              <w:tc>
                <w:tcPr>
                  <w:tcW w:w="2030" w:type="dxa"/>
                  <w:shd w:val="pct12" w:color="auto" w:fill="auto"/>
                </w:tcPr>
                <w:p w:rsidR="00603363" w:rsidRPr="00F07AF4" w:rsidRDefault="005C6D63" w:rsidP="00044D2D">
                  <w:pPr>
                    <w:ind w:left="-108" w:right="-122" w:firstLine="14"/>
                    <w:jc w:val="center"/>
                    <w:rPr>
                      <w:rFonts w:cs="Arial"/>
                      <w:b/>
                      <w:sz w:val="10"/>
                      <w:szCs w:val="18"/>
                      <w:lang w:val="es-BO" w:eastAsia="es-BO"/>
                    </w:rPr>
                  </w:pPr>
                  <w:r w:rsidRPr="005C6D63">
                    <w:rPr>
                      <w:rFonts w:cs="Arial"/>
                      <w:b/>
                      <w:sz w:val="10"/>
                      <w:szCs w:val="18"/>
                      <w:lang w:val="es-BO" w:eastAsia="es-BO"/>
                    </w:rPr>
                    <w:t xml:space="preserve">Fecha máxima de </w:t>
                  </w:r>
                  <w:r w:rsidR="00044D2D">
                    <w:rPr>
                      <w:rFonts w:cs="Arial"/>
                      <w:b/>
                      <w:sz w:val="10"/>
                      <w:szCs w:val="18"/>
                      <w:lang w:val="es-BO" w:eastAsia="es-BO"/>
                    </w:rPr>
                    <w:t>entrega</w:t>
                  </w:r>
                </w:p>
              </w:tc>
              <w:tc>
                <w:tcPr>
                  <w:tcW w:w="2939" w:type="dxa"/>
                  <w:shd w:val="pct12" w:color="auto" w:fill="auto"/>
                  <w:vAlign w:val="center"/>
                </w:tcPr>
                <w:p w:rsidR="00603363" w:rsidRPr="00F07AF4" w:rsidRDefault="00603363" w:rsidP="00A05420">
                  <w:pPr>
                    <w:jc w:val="center"/>
                    <w:rPr>
                      <w:rFonts w:cs="Arial"/>
                      <w:b/>
                      <w:sz w:val="10"/>
                      <w:szCs w:val="18"/>
                      <w:lang w:val="es-BO" w:eastAsia="es-BO"/>
                    </w:rPr>
                  </w:pPr>
                  <w:r w:rsidRPr="00F07AF4">
                    <w:rPr>
                      <w:rFonts w:cs="Arial"/>
                      <w:b/>
                      <w:sz w:val="10"/>
                      <w:szCs w:val="18"/>
                      <w:lang w:val="es-BO" w:eastAsia="es-BO"/>
                    </w:rPr>
                    <w:t>Cumplimiento</w:t>
                  </w:r>
                </w:p>
              </w:tc>
            </w:tr>
            <w:tr w:rsidR="00603363" w:rsidRPr="00F07AF4" w:rsidTr="006C2683">
              <w:trPr>
                <w:trHeight w:val="84"/>
              </w:trPr>
              <w:tc>
                <w:tcPr>
                  <w:tcW w:w="546" w:type="dxa"/>
                  <w:shd w:val="clear" w:color="auto" w:fill="auto"/>
                </w:tcPr>
                <w:p w:rsidR="00603363" w:rsidRPr="00F07AF4" w:rsidRDefault="00603363" w:rsidP="006C2683">
                  <w:pPr>
                    <w:ind w:left="-108" w:right="-108"/>
                    <w:jc w:val="center"/>
                    <w:rPr>
                      <w:rFonts w:cs="Arial"/>
                      <w:sz w:val="10"/>
                      <w:szCs w:val="18"/>
                      <w:lang w:val="es-BO" w:eastAsia="es-BO"/>
                    </w:rPr>
                  </w:pPr>
                  <w:r w:rsidRPr="00F07AF4">
                    <w:rPr>
                      <w:rFonts w:cs="Arial"/>
                      <w:sz w:val="10"/>
                      <w:szCs w:val="18"/>
                      <w:lang w:val="es-BO" w:eastAsia="es-BO"/>
                    </w:rPr>
                    <w:t>1</w:t>
                  </w:r>
                  <w:r w:rsidRPr="00F07AF4">
                    <w:rPr>
                      <w:rFonts w:cs="Arial"/>
                      <w:sz w:val="10"/>
                      <w:szCs w:val="18"/>
                      <w:vertAlign w:val="superscript"/>
                      <w:lang w:val="es-BO" w:eastAsia="es-BO"/>
                    </w:rPr>
                    <w:t>ra</w:t>
                  </w:r>
                  <w:r w:rsidRPr="00F07AF4">
                    <w:rPr>
                      <w:rFonts w:cs="Arial"/>
                      <w:sz w:val="10"/>
                      <w:szCs w:val="18"/>
                      <w:lang w:val="es-BO" w:eastAsia="es-BO"/>
                    </w:rPr>
                    <w:t xml:space="preserve"> Etapa</w:t>
                  </w:r>
                </w:p>
              </w:tc>
              <w:tc>
                <w:tcPr>
                  <w:tcW w:w="2030" w:type="dxa"/>
                  <w:shd w:val="clear" w:color="auto" w:fill="auto"/>
                </w:tcPr>
                <w:p w:rsidR="00603363" w:rsidRPr="00F07AF4" w:rsidRDefault="00603363" w:rsidP="00A05420">
                  <w:pPr>
                    <w:ind w:left="-94" w:right="-94"/>
                    <w:jc w:val="both"/>
                    <w:rPr>
                      <w:rFonts w:cs="Arial"/>
                      <w:sz w:val="10"/>
                      <w:szCs w:val="18"/>
                      <w:lang w:val="es-BO" w:eastAsia="es-BO"/>
                    </w:rPr>
                  </w:pPr>
                  <w:r w:rsidRPr="00F07AF4">
                    <w:rPr>
                      <w:rFonts w:cs="Arial"/>
                      <w:sz w:val="10"/>
                      <w:szCs w:val="18"/>
                      <w:lang w:val="es-BO" w:eastAsia="es-BO"/>
                    </w:rPr>
                    <w:t>11 diciembre 2014</w:t>
                  </w:r>
                </w:p>
              </w:tc>
              <w:tc>
                <w:tcPr>
                  <w:tcW w:w="2939" w:type="dxa"/>
                  <w:shd w:val="clear" w:color="auto" w:fill="auto"/>
                </w:tcPr>
                <w:p w:rsidR="00603363" w:rsidRPr="00F07AF4" w:rsidRDefault="00603363" w:rsidP="00A05420">
                  <w:pPr>
                    <w:ind w:left="-94"/>
                    <w:jc w:val="both"/>
                    <w:rPr>
                      <w:rFonts w:cs="Arial"/>
                      <w:sz w:val="10"/>
                      <w:szCs w:val="18"/>
                      <w:lang w:val="es-BO" w:eastAsia="es-BO"/>
                    </w:rPr>
                  </w:pPr>
                  <w:r w:rsidRPr="00F07AF4">
                    <w:rPr>
                      <w:rFonts w:cs="Arial"/>
                      <w:sz w:val="10"/>
                      <w:szCs w:val="18"/>
                      <w:lang w:val="es-BO" w:eastAsia="es-BO"/>
                    </w:rPr>
                    <w:t>Provisión de la totalidad de los equipos</w:t>
                  </w:r>
                </w:p>
              </w:tc>
            </w:tr>
            <w:tr w:rsidR="00603363" w:rsidRPr="00F07AF4" w:rsidTr="006C2683">
              <w:trPr>
                <w:trHeight w:val="125"/>
              </w:trPr>
              <w:tc>
                <w:tcPr>
                  <w:tcW w:w="546" w:type="dxa"/>
                  <w:shd w:val="clear" w:color="auto" w:fill="auto"/>
                </w:tcPr>
                <w:p w:rsidR="00603363" w:rsidRPr="00F07AF4" w:rsidRDefault="00603363" w:rsidP="006C2683">
                  <w:pPr>
                    <w:ind w:left="-108" w:right="-108"/>
                    <w:jc w:val="center"/>
                    <w:rPr>
                      <w:rFonts w:cs="Arial"/>
                      <w:sz w:val="10"/>
                      <w:szCs w:val="18"/>
                      <w:lang w:val="es-BO" w:eastAsia="es-BO"/>
                    </w:rPr>
                  </w:pPr>
                  <w:r w:rsidRPr="00F07AF4">
                    <w:rPr>
                      <w:rFonts w:cs="Arial"/>
                      <w:sz w:val="10"/>
                      <w:szCs w:val="18"/>
                      <w:lang w:val="es-BO" w:eastAsia="es-BO"/>
                    </w:rPr>
                    <w:t>2</w:t>
                  </w:r>
                  <w:r w:rsidRPr="00F07AF4">
                    <w:rPr>
                      <w:rFonts w:cs="Arial"/>
                      <w:sz w:val="10"/>
                      <w:szCs w:val="18"/>
                      <w:vertAlign w:val="superscript"/>
                      <w:lang w:val="es-BO" w:eastAsia="es-BO"/>
                    </w:rPr>
                    <w:t>da</w:t>
                  </w:r>
                  <w:r w:rsidRPr="00F07AF4">
                    <w:rPr>
                      <w:rFonts w:cs="Arial"/>
                      <w:sz w:val="10"/>
                      <w:szCs w:val="18"/>
                      <w:lang w:val="es-BO" w:eastAsia="es-BO"/>
                    </w:rPr>
                    <w:t xml:space="preserve"> Etapa</w:t>
                  </w:r>
                </w:p>
              </w:tc>
              <w:tc>
                <w:tcPr>
                  <w:tcW w:w="2030" w:type="dxa"/>
                  <w:shd w:val="clear" w:color="auto" w:fill="auto"/>
                </w:tcPr>
                <w:p w:rsidR="00603363" w:rsidRPr="00F07AF4" w:rsidRDefault="00603363" w:rsidP="00A05420">
                  <w:pPr>
                    <w:ind w:left="-94"/>
                    <w:jc w:val="both"/>
                    <w:rPr>
                      <w:rFonts w:cs="Arial"/>
                      <w:sz w:val="10"/>
                      <w:szCs w:val="18"/>
                      <w:lang w:val="es-BO" w:eastAsia="es-BO"/>
                    </w:rPr>
                  </w:pPr>
                  <w:r w:rsidRPr="00F07AF4">
                    <w:rPr>
                      <w:rFonts w:cs="Arial"/>
                      <w:sz w:val="10"/>
                      <w:szCs w:val="18"/>
                      <w:lang w:val="es-BO" w:eastAsia="es-BO"/>
                    </w:rPr>
                    <w:t>30  enero 2015</w:t>
                  </w:r>
                </w:p>
              </w:tc>
              <w:tc>
                <w:tcPr>
                  <w:tcW w:w="2939" w:type="dxa"/>
                  <w:shd w:val="clear" w:color="auto" w:fill="auto"/>
                </w:tcPr>
                <w:p w:rsidR="00603363" w:rsidRPr="00F07AF4" w:rsidRDefault="00603363" w:rsidP="00A05420">
                  <w:pPr>
                    <w:ind w:left="-94"/>
                    <w:jc w:val="both"/>
                    <w:rPr>
                      <w:rFonts w:cs="Arial"/>
                      <w:sz w:val="10"/>
                      <w:szCs w:val="18"/>
                      <w:lang w:val="es-BO" w:eastAsia="es-BO"/>
                    </w:rPr>
                  </w:pPr>
                  <w:r w:rsidRPr="00F07AF4">
                    <w:rPr>
                      <w:rFonts w:cs="Arial"/>
                      <w:sz w:val="10"/>
                      <w:szCs w:val="18"/>
                      <w:lang w:val="es-BO" w:eastAsia="es-BO"/>
                    </w:rPr>
                    <w:t xml:space="preserve">Instalación de 4 equipos tipo </w:t>
                  </w:r>
                  <w:r w:rsidR="000728D0">
                    <w:rPr>
                      <w:rFonts w:cs="Arial"/>
                      <w:sz w:val="10"/>
                      <w:szCs w:val="18"/>
                      <w:lang w:val="es-BO" w:eastAsia="es-BO"/>
                    </w:rPr>
                    <w:t>Split</w:t>
                  </w:r>
                </w:p>
              </w:tc>
            </w:tr>
            <w:tr w:rsidR="00603363" w:rsidRPr="00F07AF4" w:rsidTr="006C2683">
              <w:trPr>
                <w:trHeight w:val="97"/>
              </w:trPr>
              <w:tc>
                <w:tcPr>
                  <w:tcW w:w="546" w:type="dxa"/>
                  <w:shd w:val="clear" w:color="auto" w:fill="auto"/>
                </w:tcPr>
                <w:p w:rsidR="00603363" w:rsidRPr="00F07AF4" w:rsidRDefault="00603363" w:rsidP="006C2683">
                  <w:pPr>
                    <w:ind w:left="-108" w:right="-108"/>
                    <w:jc w:val="center"/>
                    <w:rPr>
                      <w:rFonts w:cs="Arial"/>
                      <w:sz w:val="10"/>
                      <w:szCs w:val="18"/>
                      <w:lang w:val="es-BO" w:eastAsia="es-BO"/>
                    </w:rPr>
                  </w:pPr>
                  <w:r w:rsidRPr="00F07AF4">
                    <w:rPr>
                      <w:rFonts w:cs="Arial"/>
                      <w:sz w:val="10"/>
                      <w:szCs w:val="18"/>
                      <w:lang w:val="es-BO" w:eastAsia="es-BO"/>
                    </w:rPr>
                    <w:t>3</w:t>
                  </w:r>
                  <w:r w:rsidRPr="00F07AF4">
                    <w:rPr>
                      <w:rFonts w:cs="Arial"/>
                      <w:sz w:val="10"/>
                      <w:szCs w:val="18"/>
                      <w:vertAlign w:val="superscript"/>
                      <w:lang w:val="es-BO" w:eastAsia="es-BO"/>
                    </w:rPr>
                    <w:t>ra</w:t>
                  </w:r>
                  <w:r w:rsidRPr="00F07AF4">
                    <w:rPr>
                      <w:rFonts w:cs="Arial"/>
                      <w:sz w:val="10"/>
                      <w:szCs w:val="18"/>
                      <w:lang w:val="es-BO" w:eastAsia="es-BO"/>
                    </w:rPr>
                    <w:t xml:space="preserve"> Etapa</w:t>
                  </w:r>
                </w:p>
              </w:tc>
              <w:tc>
                <w:tcPr>
                  <w:tcW w:w="2030" w:type="dxa"/>
                  <w:shd w:val="clear" w:color="auto" w:fill="auto"/>
                </w:tcPr>
                <w:p w:rsidR="00603363" w:rsidRPr="00F07AF4" w:rsidRDefault="00603363" w:rsidP="00A05420">
                  <w:pPr>
                    <w:ind w:left="-94"/>
                    <w:jc w:val="both"/>
                    <w:rPr>
                      <w:rFonts w:cs="Arial"/>
                      <w:sz w:val="10"/>
                      <w:szCs w:val="18"/>
                      <w:lang w:val="es-BO" w:eastAsia="es-BO"/>
                    </w:rPr>
                  </w:pPr>
                  <w:r w:rsidRPr="00F07AF4">
                    <w:rPr>
                      <w:rFonts w:cs="Arial"/>
                      <w:sz w:val="10"/>
                      <w:szCs w:val="18"/>
                      <w:lang w:val="es-BO" w:eastAsia="es-BO"/>
                    </w:rPr>
                    <w:t>18 marzo 2015</w:t>
                  </w:r>
                </w:p>
              </w:tc>
              <w:tc>
                <w:tcPr>
                  <w:tcW w:w="2939" w:type="dxa"/>
                  <w:shd w:val="clear" w:color="auto" w:fill="auto"/>
                </w:tcPr>
                <w:p w:rsidR="00603363" w:rsidRPr="00F07AF4" w:rsidRDefault="00603363" w:rsidP="00A05420">
                  <w:pPr>
                    <w:ind w:left="-94" w:right="-94"/>
                    <w:jc w:val="both"/>
                    <w:rPr>
                      <w:rFonts w:cs="Arial"/>
                      <w:sz w:val="10"/>
                      <w:szCs w:val="18"/>
                      <w:lang w:val="es-BO" w:eastAsia="es-BO"/>
                    </w:rPr>
                  </w:pPr>
                  <w:r w:rsidRPr="00F07AF4">
                    <w:rPr>
                      <w:rFonts w:cs="Arial"/>
                      <w:sz w:val="10"/>
                      <w:szCs w:val="18"/>
                      <w:lang w:val="es-BO" w:eastAsia="es-BO"/>
                    </w:rPr>
                    <w:t>Instalación de los</w:t>
                  </w:r>
                  <w:r>
                    <w:rPr>
                      <w:rFonts w:cs="Arial"/>
                      <w:sz w:val="10"/>
                      <w:szCs w:val="18"/>
                      <w:lang w:val="es-BO" w:eastAsia="es-BO"/>
                    </w:rPr>
                    <w:t xml:space="preserve"> 4 equipos restantes tipo Split.</w:t>
                  </w:r>
                </w:p>
              </w:tc>
            </w:tr>
          </w:tbl>
          <w:p w:rsidR="000728D0" w:rsidRPr="00F07AF4" w:rsidRDefault="000728D0" w:rsidP="000728D0">
            <w:pPr>
              <w:jc w:val="both"/>
              <w:rPr>
                <w:sz w:val="8"/>
              </w:rPr>
            </w:pPr>
          </w:p>
          <w:tbl>
            <w:tblPr>
              <w:tblpPr w:leftFromText="141" w:rightFromText="141" w:vertAnchor="text" w:horzAnchor="margin" w:tblpY="-47"/>
              <w:tblOverlap w:val="never"/>
              <w:tblW w:w="5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030"/>
              <w:gridCol w:w="2939"/>
            </w:tblGrid>
            <w:tr w:rsidR="000728D0" w:rsidRPr="00F07AF4" w:rsidTr="006C2683">
              <w:trPr>
                <w:trHeight w:val="45"/>
              </w:trPr>
              <w:tc>
                <w:tcPr>
                  <w:tcW w:w="5529" w:type="dxa"/>
                  <w:gridSpan w:val="3"/>
                  <w:tcBorders>
                    <w:top w:val="nil"/>
                    <w:left w:val="nil"/>
                    <w:bottom w:val="single" w:sz="4" w:space="0" w:color="000000"/>
                    <w:right w:val="nil"/>
                  </w:tcBorders>
                  <w:shd w:val="clear" w:color="auto" w:fill="auto"/>
                </w:tcPr>
                <w:p w:rsidR="000728D0" w:rsidRPr="00F07AF4" w:rsidRDefault="000728D0" w:rsidP="000728D0">
                  <w:pPr>
                    <w:jc w:val="both"/>
                    <w:rPr>
                      <w:rFonts w:cs="Arial"/>
                      <w:b/>
                      <w:sz w:val="10"/>
                      <w:szCs w:val="18"/>
                      <w:lang w:val="es-BO" w:eastAsia="es-BO"/>
                    </w:rPr>
                  </w:pPr>
                  <w:r w:rsidRPr="00F07AF4">
                    <w:rPr>
                      <w:rFonts w:cs="Arial"/>
                      <w:b/>
                      <w:sz w:val="10"/>
                      <w:szCs w:val="18"/>
                      <w:lang w:val="es-BO" w:eastAsia="es-BO"/>
                    </w:rPr>
                    <w:t>ITEM 2 – EQUIPOS DE AIRE ACONDICIONADO TIPO  FAN COIL</w:t>
                  </w:r>
                </w:p>
              </w:tc>
            </w:tr>
            <w:tr w:rsidR="000728D0" w:rsidRPr="00F07AF4" w:rsidTr="006C2683">
              <w:trPr>
                <w:trHeight w:val="45"/>
              </w:trPr>
              <w:tc>
                <w:tcPr>
                  <w:tcW w:w="560" w:type="dxa"/>
                  <w:tcBorders>
                    <w:top w:val="single" w:sz="4" w:space="0" w:color="000000"/>
                  </w:tcBorders>
                  <w:shd w:val="pct12" w:color="auto" w:fill="auto"/>
                </w:tcPr>
                <w:p w:rsidR="000728D0" w:rsidRPr="00F07AF4" w:rsidRDefault="000728D0" w:rsidP="000728D0">
                  <w:pPr>
                    <w:jc w:val="both"/>
                    <w:rPr>
                      <w:rFonts w:cs="Arial"/>
                      <w:sz w:val="10"/>
                      <w:szCs w:val="18"/>
                      <w:lang w:val="es-BO" w:eastAsia="es-BO"/>
                    </w:rPr>
                  </w:pPr>
                </w:p>
              </w:tc>
              <w:tc>
                <w:tcPr>
                  <w:tcW w:w="2030" w:type="dxa"/>
                  <w:tcBorders>
                    <w:top w:val="single" w:sz="4" w:space="0" w:color="000000"/>
                  </w:tcBorders>
                  <w:shd w:val="pct12" w:color="auto" w:fill="auto"/>
                </w:tcPr>
                <w:p w:rsidR="000728D0" w:rsidRPr="00F07AF4" w:rsidRDefault="005C6D63" w:rsidP="00044D2D">
                  <w:pPr>
                    <w:jc w:val="center"/>
                    <w:rPr>
                      <w:rFonts w:cs="Arial"/>
                      <w:b/>
                      <w:sz w:val="10"/>
                      <w:szCs w:val="18"/>
                      <w:lang w:val="es-BO" w:eastAsia="es-BO"/>
                    </w:rPr>
                  </w:pPr>
                  <w:r w:rsidRPr="005C6D63">
                    <w:rPr>
                      <w:rFonts w:cs="Arial"/>
                      <w:b/>
                      <w:sz w:val="10"/>
                      <w:szCs w:val="18"/>
                      <w:lang w:val="es-BO" w:eastAsia="es-BO"/>
                    </w:rPr>
                    <w:t xml:space="preserve">Fecha máxima de </w:t>
                  </w:r>
                  <w:r w:rsidR="00044D2D">
                    <w:rPr>
                      <w:rFonts w:cs="Arial"/>
                      <w:b/>
                      <w:sz w:val="10"/>
                      <w:szCs w:val="18"/>
                      <w:lang w:val="es-BO" w:eastAsia="es-BO"/>
                    </w:rPr>
                    <w:t>entrega</w:t>
                  </w:r>
                </w:p>
              </w:tc>
              <w:tc>
                <w:tcPr>
                  <w:tcW w:w="2939" w:type="dxa"/>
                  <w:tcBorders>
                    <w:top w:val="single" w:sz="4" w:space="0" w:color="000000"/>
                  </w:tcBorders>
                  <w:shd w:val="pct12" w:color="auto" w:fill="auto"/>
                  <w:vAlign w:val="center"/>
                </w:tcPr>
                <w:p w:rsidR="000728D0" w:rsidRPr="00F07AF4" w:rsidRDefault="000728D0" w:rsidP="000728D0">
                  <w:pPr>
                    <w:jc w:val="center"/>
                    <w:rPr>
                      <w:rFonts w:cs="Arial"/>
                      <w:b/>
                      <w:sz w:val="10"/>
                      <w:szCs w:val="18"/>
                      <w:lang w:val="es-BO" w:eastAsia="es-BO"/>
                    </w:rPr>
                  </w:pPr>
                  <w:r w:rsidRPr="00F07AF4">
                    <w:rPr>
                      <w:rFonts w:cs="Arial"/>
                      <w:b/>
                      <w:sz w:val="10"/>
                      <w:szCs w:val="18"/>
                      <w:lang w:val="es-BO" w:eastAsia="es-BO"/>
                    </w:rPr>
                    <w:t>Cumplimiento</w:t>
                  </w:r>
                </w:p>
              </w:tc>
            </w:tr>
            <w:tr w:rsidR="00717831" w:rsidRPr="00F07AF4" w:rsidTr="006C2683">
              <w:trPr>
                <w:trHeight w:val="45"/>
              </w:trPr>
              <w:tc>
                <w:tcPr>
                  <w:tcW w:w="560" w:type="dxa"/>
                  <w:shd w:val="clear" w:color="auto" w:fill="auto"/>
                </w:tcPr>
                <w:p w:rsidR="000728D0" w:rsidRPr="00F07AF4" w:rsidRDefault="000728D0" w:rsidP="006C2683">
                  <w:pPr>
                    <w:ind w:left="-108" w:right="-108"/>
                    <w:jc w:val="center"/>
                    <w:rPr>
                      <w:rFonts w:cs="Arial"/>
                      <w:sz w:val="10"/>
                      <w:szCs w:val="18"/>
                      <w:lang w:val="es-BO" w:eastAsia="es-BO"/>
                    </w:rPr>
                  </w:pPr>
                  <w:r w:rsidRPr="00F07AF4">
                    <w:rPr>
                      <w:rFonts w:cs="Arial"/>
                      <w:sz w:val="10"/>
                      <w:szCs w:val="18"/>
                      <w:lang w:val="es-BO" w:eastAsia="es-BO"/>
                    </w:rPr>
                    <w:t>1</w:t>
                  </w:r>
                  <w:r w:rsidRPr="00F07AF4">
                    <w:rPr>
                      <w:rFonts w:cs="Arial"/>
                      <w:sz w:val="10"/>
                      <w:szCs w:val="18"/>
                      <w:vertAlign w:val="superscript"/>
                      <w:lang w:val="es-BO" w:eastAsia="es-BO"/>
                    </w:rPr>
                    <w:t>ra</w:t>
                  </w:r>
                  <w:r w:rsidRPr="00F07AF4">
                    <w:rPr>
                      <w:rFonts w:cs="Arial"/>
                      <w:sz w:val="10"/>
                      <w:szCs w:val="18"/>
                      <w:lang w:val="es-BO" w:eastAsia="es-BO"/>
                    </w:rPr>
                    <w:t xml:space="preserve"> Etapa</w:t>
                  </w:r>
                </w:p>
              </w:tc>
              <w:tc>
                <w:tcPr>
                  <w:tcW w:w="2030" w:type="dxa"/>
                  <w:shd w:val="clear" w:color="auto" w:fill="auto"/>
                </w:tcPr>
                <w:p w:rsidR="000728D0" w:rsidRPr="00F07AF4" w:rsidRDefault="000728D0" w:rsidP="000728D0">
                  <w:pPr>
                    <w:ind w:left="-94"/>
                    <w:jc w:val="both"/>
                    <w:rPr>
                      <w:rFonts w:cs="Arial"/>
                      <w:sz w:val="10"/>
                      <w:szCs w:val="18"/>
                      <w:lang w:val="es-BO" w:eastAsia="es-BO"/>
                    </w:rPr>
                  </w:pPr>
                  <w:r w:rsidRPr="00F07AF4">
                    <w:rPr>
                      <w:rFonts w:cs="Arial"/>
                      <w:sz w:val="10"/>
                      <w:szCs w:val="18"/>
                      <w:lang w:val="es-BO" w:eastAsia="es-BO"/>
                    </w:rPr>
                    <w:t>3 diciembre 2014</w:t>
                  </w:r>
                </w:p>
              </w:tc>
              <w:tc>
                <w:tcPr>
                  <w:tcW w:w="2939" w:type="dxa"/>
                  <w:shd w:val="clear" w:color="auto" w:fill="auto"/>
                </w:tcPr>
                <w:p w:rsidR="000728D0" w:rsidRPr="00F07AF4" w:rsidRDefault="000728D0" w:rsidP="000728D0">
                  <w:pPr>
                    <w:ind w:left="-94"/>
                    <w:jc w:val="both"/>
                    <w:rPr>
                      <w:rFonts w:cs="Arial"/>
                      <w:sz w:val="10"/>
                      <w:szCs w:val="18"/>
                      <w:lang w:val="es-BO" w:eastAsia="es-BO"/>
                    </w:rPr>
                  </w:pPr>
                  <w:r w:rsidRPr="00F07AF4">
                    <w:rPr>
                      <w:rFonts w:cs="Arial"/>
                      <w:sz w:val="10"/>
                      <w:szCs w:val="18"/>
                      <w:lang w:val="es-BO" w:eastAsia="es-BO"/>
                    </w:rPr>
                    <w:t>Provisión de la totalidad de los equipos</w:t>
                  </w:r>
                </w:p>
              </w:tc>
            </w:tr>
            <w:tr w:rsidR="00717831" w:rsidRPr="00F07AF4" w:rsidTr="006C2683">
              <w:trPr>
                <w:trHeight w:val="45"/>
              </w:trPr>
              <w:tc>
                <w:tcPr>
                  <w:tcW w:w="560" w:type="dxa"/>
                  <w:shd w:val="clear" w:color="auto" w:fill="auto"/>
                </w:tcPr>
                <w:p w:rsidR="000728D0" w:rsidRPr="00F07AF4" w:rsidRDefault="000728D0" w:rsidP="006C2683">
                  <w:pPr>
                    <w:ind w:left="-108" w:right="-108"/>
                    <w:jc w:val="center"/>
                    <w:rPr>
                      <w:rFonts w:cs="Arial"/>
                      <w:sz w:val="10"/>
                      <w:szCs w:val="18"/>
                      <w:lang w:val="es-BO" w:eastAsia="es-BO"/>
                    </w:rPr>
                  </w:pPr>
                  <w:r w:rsidRPr="00F07AF4">
                    <w:rPr>
                      <w:rFonts w:cs="Arial"/>
                      <w:sz w:val="10"/>
                      <w:szCs w:val="18"/>
                      <w:lang w:val="es-BO" w:eastAsia="es-BO"/>
                    </w:rPr>
                    <w:t>2</w:t>
                  </w:r>
                  <w:r w:rsidRPr="00F07AF4">
                    <w:rPr>
                      <w:rFonts w:cs="Arial"/>
                      <w:sz w:val="10"/>
                      <w:szCs w:val="18"/>
                      <w:vertAlign w:val="superscript"/>
                      <w:lang w:val="es-BO" w:eastAsia="es-BO"/>
                    </w:rPr>
                    <w:t>da</w:t>
                  </w:r>
                  <w:r w:rsidRPr="00F07AF4">
                    <w:rPr>
                      <w:rFonts w:cs="Arial"/>
                      <w:sz w:val="10"/>
                      <w:szCs w:val="18"/>
                      <w:lang w:val="es-BO" w:eastAsia="es-BO"/>
                    </w:rPr>
                    <w:t xml:space="preserve"> Etapa</w:t>
                  </w:r>
                </w:p>
              </w:tc>
              <w:tc>
                <w:tcPr>
                  <w:tcW w:w="2030" w:type="dxa"/>
                  <w:shd w:val="clear" w:color="auto" w:fill="auto"/>
                </w:tcPr>
                <w:p w:rsidR="000728D0" w:rsidRPr="00F07AF4" w:rsidRDefault="000728D0" w:rsidP="000728D0">
                  <w:pPr>
                    <w:ind w:left="-94"/>
                    <w:jc w:val="both"/>
                    <w:rPr>
                      <w:rFonts w:cs="Arial"/>
                      <w:sz w:val="10"/>
                      <w:szCs w:val="18"/>
                      <w:highlight w:val="yellow"/>
                      <w:lang w:val="es-BO" w:eastAsia="es-BO"/>
                    </w:rPr>
                  </w:pPr>
                  <w:r w:rsidRPr="00F07AF4">
                    <w:rPr>
                      <w:rFonts w:cs="Arial"/>
                      <w:sz w:val="10"/>
                      <w:szCs w:val="18"/>
                      <w:lang w:val="es-BO" w:eastAsia="es-BO"/>
                    </w:rPr>
                    <w:t>11 diciembre 2014</w:t>
                  </w:r>
                </w:p>
              </w:tc>
              <w:tc>
                <w:tcPr>
                  <w:tcW w:w="2939" w:type="dxa"/>
                  <w:shd w:val="clear" w:color="auto" w:fill="auto"/>
                </w:tcPr>
                <w:p w:rsidR="000728D0" w:rsidRPr="00F07AF4" w:rsidRDefault="000728D0" w:rsidP="000728D0">
                  <w:pPr>
                    <w:ind w:left="-94" w:right="-108"/>
                    <w:jc w:val="both"/>
                    <w:rPr>
                      <w:rFonts w:cs="Arial"/>
                      <w:sz w:val="10"/>
                      <w:szCs w:val="18"/>
                      <w:lang w:val="es-BO" w:eastAsia="es-BO"/>
                    </w:rPr>
                  </w:pPr>
                  <w:r w:rsidRPr="00F07AF4">
                    <w:rPr>
                      <w:rFonts w:cs="Arial"/>
                      <w:sz w:val="10"/>
                      <w:szCs w:val="18"/>
                      <w:lang w:val="es-BO" w:eastAsia="es-BO"/>
                    </w:rPr>
                    <w:t xml:space="preserve">Instalación de la totalidad de equipos, piso 25, 26 y 27 </w:t>
                  </w:r>
                </w:p>
              </w:tc>
            </w:tr>
          </w:tbl>
          <w:p w:rsidR="000728D0" w:rsidRPr="000728D0" w:rsidRDefault="000728D0" w:rsidP="00443C79">
            <w:pPr>
              <w:snapToGrid w:val="0"/>
              <w:rPr>
                <w:rFonts w:ascii="Calibri" w:hAnsi="Calibri" w:cs="Calibri"/>
                <w:sz w:val="4"/>
                <w:lang w:val="es-BO" w:eastAsia="es-BO"/>
              </w:rPr>
            </w:pPr>
          </w:p>
        </w:tc>
      </w:tr>
      <w:tr w:rsidR="00552F4D" w:rsidRPr="009610E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9610EA" w:rsidRDefault="00552F4D" w:rsidP="0098703E">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9610E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9610E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52F4D" w:rsidRPr="00673E6A" w:rsidRDefault="00552F4D"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r w:rsidRPr="00673E6A">
              <w:rPr>
                <w:rFonts w:ascii="Arial" w:hAnsi="Arial" w:cs="Arial"/>
                <w:b/>
                <w:lang w:val="es-BO" w:eastAsia="es-BO"/>
              </w:rPr>
              <w:t>:</w:t>
            </w:r>
          </w:p>
        </w:tc>
        <w:tc>
          <w:tcPr>
            <w:tcW w:w="6922" w:type="dxa"/>
            <w:gridSpan w:val="20"/>
            <w:vMerge w:val="restart"/>
            <w:tcBorders>
              <w:left w:val="single" w:sz="4" w:space="0" w:color="auto"/>
            </w:tcBorders>
            <w:shd w:val="clear" w:color="auto" w:fill="DBE5F1" w:themeFill="accent1" w:themeFillTint="33"/>
            <w:noWrap/>
            <w:vAlign w:val="center"/>
            <w:hideMark/>
          </w:tcPr>
          <w:p w:rsidR="00552F4D" w:rsidRPr="00673E6A" w:rsidRDefault="006F3725" w:rsidP="00443C79">
            <w:pPr>
              <w:snapToGrid w:val="0"/>
              <w:rPr>
                <w:rFonts w:ascii="Calibri" w:hAnsi="Calibri" w:cs="Calibri"/>
                <w:lang w:val="es-BO" w:eastAsia="es-BO"/>
              </w:rPr>
            </w:pPr>
            <w:r w:rsidRPr="005C2B1A">
              <w:rPr>
                <w:rFonts w:ascii="Arial" w:hAnsi="Arial" w:cs="Arial"/>
                <w:color w:val="0000FF"/>
                <w:sz w:val="13"/>
                <w:szCs w:val="15"/>
              </w:rPr>
              <w:t>La provisión e instalación de equipos de climatización de ambientes se deben realizar en el edificio principal del BCB ubicado en la esquina de las calles Ayacucho y Mercado de la zona central, de la ciudad de La Paz.</w:t>
            </w:r>
          </w:p>
        </w:tc>
      </w:tr>
      <w:tr w:rsidR="00552F4D" w:rsidRPr="00673E6A" w:rsidTr="00C04AC0">
        <w:trPr>
          <w:trHeight w:val="224"/>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sz w:val="4"/>
                <w:szCs w:val="4"/>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vMerge/>
            <w:tcBorders>
              <w:left w:val="single" w:sz="4" w:space="0" w:color="auto"/>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sz w:val="4"/>
                <w:szCs w:val="4"/>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98"/>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9610EA" w:rsidRDefault="00552F4D" w:rsidP="0048174A">
            <w:pPr>
              <w:snapToGrid w:val="0"/>
              <w:rPr>
                <w:rFonts w:ascii="Arial" w:hAnsi="Arial" w:cs="Arial"/>
                <w:b/>
                <w:color w:val="0000FF"/>
              </w:rPr>
            </w:pPr>
            <w:r w:rsidRPr="009610EA">
              <w:rPr>
                <w:rFonts w:ascii="Arial" w:hAnsi="Arial" w:cs="Arial"/>
                <w:b/>
                <w:color w:val="0000FF"/>
              </w:rPr>
              <w:t>X</w:t>
            </w: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b/>
                <w:sz w:val="14"/>
              </w:rPr>
              <w:t>Bienes para la gestión en curso.</w:t>
            </w: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6922" w:type="dxa"/>
            <w:gridSpan w:val="20"/>
            <w:tcBorders>
              <w:left w:val="nil"/>
            </w:tcBorders>
            <w:shd w:val="clear" w:color="auto" w:fill="auto"/>
            <w:noWrap/>
            <w:vAlign w:val="center"/>
            <w:hideMark/>
          </w:tcPr>
          <w:p w:rsidR="00552F4D" w:rsidRPr="00F22709" w:rsidRDefault="00552F4D" w:rsidP="00443C79">
            <w:pPr>
              <w:snapToGrid w:val="0"/>
              <w:rPr>
                <w:rFonts w:ascii="Calibri" w:hAnsi="Calibri" w:cs="Calibri"/>
                <w:sz w:val="1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6B597F">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r>
      <w:tr w:rsidR="009610EA" w:rsidRPr="00673E6A" w:rsidTr="00774065">
        <w:trPr>
          <w:trHeight w:val="41"/>
          <w:jc w:val="center"/>
        </w:trPr>
        <w:tc>
          <w:tcPr>
            <w:tcW w:w="2567" w:type="dxa"/>
            <w:gridSpan w:val="2"/>
            <w:vMerge/>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3"/>
            <w:tcBorders>
              <w:left w:val="nil"/>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65" w:type="dxa"/>
            <w:gridSpan w:val="16"/>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D77CD6">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r>
      <w:tr w:rsidR="009610EA" w:rsidRPr="00673E6A" w:rsidTr="00865330">
        <w:trPr>
          <w:trHeight w:val="27"/>
          <w:jc w:val="center"/>
        </w:trPr>
        <w:tc>
          <w:tcPr>
            <w:tcW w:w="9488" w:type="dxa"/>
            <w:gridSpan w:val="23"/>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865330">
        <w:trPr>
          <w:trHeight w:val="27"/>
          <w:jc w:val="center"/>
        </w:trPr>
        <w:tc>
          <w:tcPr>
            <w:tcW w:w="9488" w:type="dxa"/>
            <w:gridSpan w:val="23"/>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865330">
        <w:trPr>
          <w:trHeight w:val="57"/>
          <w:jc w:val="center"/>
        </w:trPr>
        <w:tc>
          <w:tcPr>
            <w:tcW w:w="9648" w:type="dxa"/>
            <w:gridSpan w:val="24"/>
            <w:shd w:val="clear" w:color="000000" w:fill="0F253F"/>
            <w:vAlign w:val="center"/>
            <w:hideMark/>
          </w:tcPr>
          <w:p w:rsidR="009610EA" w:rsidRPr="00673E6A" w:rsidRDefault="009610EA" w:rsidP="00340C00">
            <w:pPr>
              <w:snapToGrid w:val="0"/>
              <w:rPr>
                <w:rFonts w:ascii="Arial" w:hAnsi="Arial" w:cs="Arial"/>
                <w:b/>
                <w:bCs/>
                <w:lang w:val="es-BO" w:eastAsia="es-BO"/>
              </w:rPr>
            </w:pPr>
            <w:r w:rsidRPr="005C2B1A">
              <w:rPr>
                <w:rFonts w:ascii="Arial" w:hAnsi="Arial" w:cs="Arial"/>
                <w:b/>
                <w:bCs/>
                <w:sz w:val="10"/>
                <w:lang w:val="es-BO" w:eastAsia="es-BO"/>
              </w:rPr>
              <w:t>Los interesados podrán recabar el Documento Base de Contratación (DBC) en el sitio Web del SICOES y obtener información de la entidad de acuerdo con los siguientes datos:</w:t>
            </w:r>
          </w:p>
        </w:tc>
      </w:tr>
      <w:tr w:rsidR="00774065" w:rsidRPr="00673E6A" w:rsidTr="00774065">
        <w:trPr>
          <w:trHeight w:val="5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4"/>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7"/>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6"/>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27" w:type="dxa"/>
            <w:gridSpan w:val="8"/>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023" w:type="dxa"/>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865330">
        <w:trPr>
          <w:trHeight w:val="271"/>
          <w:jc w:val="center"/>
        </w:trPr>
        <w:tc>
          <w:tcPr>
            <w:tcW w:w="2655" w:type="dxa"/>
            <w:gridSpan w:val="3"/>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775" w:type="dxa"/>
            <w:gridSpan w:val="5"/>
            <w:shd w:val="clear" w:color="auto" w:fill="DBE5F1" w:themeFill="accent1" w:themeFillTint="33"/>
            <w:noWrap/>
            <w:hideMark/>
          </w:tcPr>
          <w:p w:rsidR="009610EA" w:rsidRPr="00FA01F5" w:rsidRDefault="00B86452" w:rsidP="00B86452">
            <w:pPr>
              <w:snapToGrid w:val="0"/>
              <w:ind w:left="95" w:hanging="95"/>
              <w:jc w:val="center"/>
              <w:rPr>
                <w:color w:val="0000FF"/>
                <w:sz w:val="14"/>
              </w:rPr>
            </w:pPr>
            <w:r>
              <w:rPr>
                <w:color w:val="0000FF"/>
                <w:sz w:val="14"/>
              </w:rPr>
              <w:t>Esperanza Mamani Mercado</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035" w:type="dxa"/>
            <w:gridSpan w:val="5"/>
            <w:shd w:val="clear" w:color="auto" w:fill="DBE5F1" w:themeFill="accent1" w:themeFillTint="33"/>
            <w:noWrap/>
            <w:hideMark/>
          </w:tcPr>
          <w:p w:rsidR="00D0205B" w:rsidRPr="00FA01F5" w:rsidRDefault="00D0205B" w:rsidP="00B86452">
            <w:pPr>
              <w:snapToGrid w:val="0"/>
              <w:ind w:left="72" w:hanging="72"/>
              <w:jc w:val="center"/>
              <w:rPr>
                <w:color w:val="0000FF"/>
                <w:sz w:val="14"/>
              </w:rPr>
            </w:pPr>
            <w:r w:rsidRPr="00FA01F5">
              <w:rPr>
                <w:color w:val="0000FF"/>
                <w:sz w:val="14"/>
              </w:rPr>
              <w:t>Profesional en Compras y Contrataciones</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543" w:type="dxa"/>
            <w:gridSpan w:val="4"/>
            <w:shd w:val="clear" w:color="auto" w:fill="DBE5F1" w:themeFill="accent1" w:themeFillTint="33"/>
            <w:noWrap/>
            <w:hideMark/>
          </w:tcPr>
          <w:p w:rsidR="00D0205B" w:rsidRPr="00FA01F5" w:rsidRDefault="00D0205B" w:rsidP="00B86452">
            <w:pPr>
              <w:snapToGrid w:val="0"/>
              <w:ind w:left="56" w:hanging="56"/>
              <w:jc w:val="center"/>
              <w:rPr>
                <w:color w:val="0000FF"/>
                <w:sz w:val="14"/>
              </w:rPr>
            </w:pPr>
            <w:r w:rsidRPr="00FA01F5">
              <w:rPr>
                <w:color w:val="0000FF"/>
                <w:sz w:val="14"/>
              </w:rPr>
              <w:t>Dpto. de Compras y Contrataciones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865330">
        <w:trPr>
          <w:trHeight w:val="262"/>
          <w:jc w:val="center"/>
        </w:trPr>
        <w:tc>
          <w:tcPr>
            <w:tcW w:w="2655" w:type="dxa"/>
            <w:gridSpan w:val="3"/>
            <w:shd w:val="clear" w:color="auto" w:fill="auto"/>
            <w:vAlign w:val="center"/>
          </w:tcPr>
          <w:p w:rsidR="00FA01F5" w:rsidRPr="00673E6A" w:rsidRDefault="00B86452" w:rsidP="00443C79">
            <w:pPr>
              <w:snapToGrid w:val="0"/>
              <w:jc w:val="right"/>
              <w:rPr>
                <w:rFonts w:ascii="Arial" w:hAnsi="Arial" w:cs="Arial"/>
                <w:b/>
                <w:bCs/>
                <w:lang w:val="es-BO" w:eastAsia="es-BO"/>
              </w:rPr>
            </w:pPr>
            <w:r w:rsidRPr="00B86452">
              <w:rPr>
                <w:rFonts w:ascii="Arial" w:hAnsi="Arial" w:cs="Arial"/>
                <w:b/>
                <w:bCs/>
                <w:lang w:val="es-BO" w:eastAsia="es-BO"/>
              </w:rPr>
              <w:t>Encargado de atender consultas</w:t>
            </w:r>
            <w:r>
              <w:rPr>
                <w:rFonts w:ascii="Arial" w:hAnsi="Arial" w:cs="Arial"/>
                <w:b/>
                <w:bCs/>
                <w:lang w:val="es-BO" w:eastAsia="es-BO"/>
              </w:rPr>
              <w:t xml:space="preserve"> </w:t>
            </w:r>
            <w:r w:rsidR="00FA01F5">
              <w:rPr>
                <w:rFonts w:ascii="Arial" w:hAnsi="Arial" w:cs="Arial"/>
                <w:b/>
                <w:bCs/>
                <w:lang w:val="es-BO" w:eastAsia="es-BO"/>
              </w:rPr>
              <w:t>Técnicas</w:t>
            </w:r>
          </w:p>
        </w:tc>
        <w:tc>
          <w:tcPr>
            <w:tcW w:w="160" w:type="dxa"/>
            <w:gridSpan w:val="2"/>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775" w:type="dxa"/>
            <w:gridSpan w:val="5"/>
            <w:shd w:val="clear" w:color="auto" w:fill="DBE5F1" w:themeFill="accent1" w:themeFillTint="33"/>
            <w:noWrap/>
            <w:vAlign w:val="center"/>
          </w:tcPr>
          <w:p w:rsidR="00FA01F5" w:rsidRPr="00FA01F5" w:rsidRDefault="00C167A5" w:rsidP="00682559">
            <w:pPr>
              <w:snapToGrid w:val="0"/>
              <w:jc w:val="center"/>
              <w:rPr>
                <w:color w:val="0000FF"/>
                <w:sz w:val="14"/>
              </w:rPr>
            </w:pPr>
            <w:r w:rsidRPr="00C167A5">
              <w:rPr>
                <w:color w:val="0000FF"/>
                <w:sz w:val="14"/>
              </w:rPr>
              <w:t>Juan Manuel Cáceres Magnus</w:t>
            </w:r>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035" w:type="dxa"/>
            <w:gridSpan w:val="5"/>
            <w:shd w:val="clear" w:color="auto" w:fill="DBE5F1" w:themeFill="accent1" w:themeFillTint="33"/>
            <w:noWrap/>
            <w:vAlign w:val="center"/>
          </w:tcPr>
          <w:p w:rsidR="00FA01F5" w:rsidRPr="002C633F" w:rsidRDefault="00C167A5" w:rsidP="00C167A5">
            <w:pPr>
              <w:snapToGrid w:val="0"/>
              <w:ind w:left="72" w:hanging="72"/>
              <w:jc w:val="center"/>
              <w:rPr>
                <w:color w:val="0000FF"/>
                <w:sz w:val="14"/>
                <w:highlight w:val="yellow"/>
              </w:rPr>
            </w:pPr>
            <w:r>
              <w:rPr>
                <w:color w:val="0000FF"/>
                <w:sz w:val="14"/>
              </w:rPr>
              <w:t>P</w:t>
            </w:r>
            <w:r w:rsidRPr="00C167A5">
              <w:rPr>
                <w:color w:val="0000FF"/>
                <w:sz w:val="14"/>
              </w:rPr>
              <w:t xml:space="preserve">rofesional en </w:t>
            </w:r>
            <w:r>
              <w:rPr>
                <w:color w:val="0000FF"/>
                <w:sz w:val="14"/>
              </w:rPr>
              <w:t>Maquinaria y Equipo E</w:t>
            </w:r>
            <w:r w:rsidRPr="00C167A5">
              <w:rPr>
                <w:color w:val="0000FF"/>
                <w:sz w:val="14"/>
              </w:rPr>
              <w:t>lectromecánico</w:t>
            </w:r>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543" w:type="dxa"/>
            <w:gridSpan w:val="4"/>
            <w:shd w:val="clear" w:color="auto" w:fill="DBE5F1" w:themeFill="accent1" w:themeFillTint="33"/>
            <w:noWrap/>
            <w:vAlign w:val="center"/>
          </w:tcPr>
          <w:p w:rsidR="00FA01F5" w:rsidRPr="00FA01F5" w:rsidRDefault="00C167A5" w:rsidP="00C167A5">
            <w:pPr>
              <w:snapToGrid w:val="0"/>
              <w:ind w:left="56" w:hanging="56"/>
              <w:jc w:val="center"/>
              <w:rPr>
                <w:color w:val="0000FF"/>
                <w:sz w:val="14"/>
              </w:rPr>
            </w:pPr>
            <w:r>
              <w:rPr>
                <w:color w:val="0000FF"/>
                <w:sz w:val="14"/>
              </w:rPr>
              <w:t>G</w:t>
            </w:r>
            <w:r w:rsidRPr="00C167A5">
              <w:rPr>
                <w:color w:val="0000FF"/>
                <w:sz w:val="14"/>
              </w:rPr>
              <w:t xml:space="preserve">erencia de </w:t>
            </w:r>
            <w:r>
              <w:rPr>
                <w:color w:val="0000FF"/>
                <w:sz w:val="14"/>
              </w:rPr>
              <w:t>A</w:t>
            </w:r>
            <w:r w:rsidRPr="00C167A5">
              <w:rPr>
                <w:color w:val="0000FF"/>
                <w:sz w:val="14"/>
              </w:rPr>
              <w:t>dministración</w:t>
            </w:r>
          </w:p>
        </w:tc>
        <w:tc>
          <w:tcPr>
            <w:tcW w:w="160" w:type="dxa"/>
            <w:shd w:val="clear" w:color="auto" w:fill="auto"/>
            <w:noWrap/>
            <w:vAlign w:val="center"/>
          </w:tcPr>
          <w:p w:rsidR="00FA01F5" w:rsidRPr="00673E6A" w:rsidRDefault="00FA01F5"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5C2B1A">
        <w:trPr>
          <w:trHeight w:val="50"/>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865330">
        <w:trPr>
          <w:trHeight w:val="49"/>
          <w:jc w:val="center"/>
        </w:trPr>
        <w:tc>
          <w:tcPr>
            <w:tcW w:w="1150" w:type="dxa"/>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7"/>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47</w:t>
            </w:r>
            <w:r w:rsidR="00865330">
              <w:rPr>
                <w:rFonts w:ascii="Arial" w:hAnsi="Arial" w:cs="Arial"/>
                <w:bCs/>
                <w:sz w:val="14"/>
                <w:lang w:val="es-BO" w:eastAsia="es-BO"/>
              </w:rPr>
              <w:t>15</w:t>
            </w:r>
            <w:r w:rsidRPr="005E4F04">
              <w:rPr>
                <w:rFonts w:ascii="Arial" w:hAnsi="Arial" w:cs="Arial"/>
                <w:bCs/>
                <w:sz w:val="14"/>
                <w:lang w:val="es-BO" w:eastAsia="es-BO"/>
              </w:rPr>
              <w:t xml:space="preserve"> (Consultas Administrativas) </w:t>
            </w:r>
          </w:p>
          <w:p w:rsidR="009610EA" w:rsidRPr="00673E6A" w:rsidRDefault="00FC2040" w:rsidP="00A30BFF">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47</w:t>
            </w:r>
            <w:r w:rsidR="00A30BFF">
              <w:rPr>
                <w:rFonts w:ascii="Arial" w:hAnsi="Arial" w:cs="Arial"/>
                <w:bCs/>
                <w:sz w:val="14"/>
                <w:lang w:val="es-BO" w:eastAsia="es-BO"/>
              </w:rPr>
              <w:t>05</w:t>
            </w:r>
            <w:r w:rsidR="00FA01F5" w:rsidRPr="005E4F04">
              <w:rPr>
                <w:rFonts w:ascii="Arial" w:hAnsi="Arial" w:cs="Arial"/>
                <w:bCs/>
                <w:sz w:val="14"/>
                <w:lang w:val="es-BO" w:eastAsia="es-BO"/>
              </w:rPr>
              <w:t xml:space="preserve"> (Consultas Técnicas)</w:t>
            </w:r>
          </w:p>
        </w:tc>
        <w:tc>
          <w:tcPr>
            <w:tcW w:w="550" w:type="dxa"/>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3"/>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6"/>
            <w:shd w:val="clear" w:color="auto" w:fill="DBE5F1" w:themeFill="accent1" w:themeFillTint="33"/>
            <w:vAlign w:val="center"/>
          </w:tcPr>
          <w:p w:rsidR="00FA01F5" w:rsidRPr="00DC7366" w:rsidRDefault="00AC5D9F" w:rsidP="00086A1C">
            <w:pPr>
              <w:snapToGrid w:val="0"/>
              <w:rPr>
                <w:color w:val="0000FF"/>
                <w:sz w:val="14"/>
                <w:szCs w:val="14"/>
              </w:rPr>
            </w:pPr>
            <w:hyperlink r:id="rId19" w:history="1">
              <w:r w:rsidR="00865330" w:rsidRPr="00EF48B2">
                <w:rPr>
                  <w:rStyle w:val="Hipervnculo"/>
                  <w:sz w:val="14"/>
                  <w:szCs w:val="14"/>
                </w:rPr>
                <w:t>emamani@bcb.gob.bo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865330" w:rsidRDefault="00A30BFF" w:rsidP="00960E31">
            <w:pPr>
              <w:snapToGrid w:val="0"/>
            </w:pPr>
            <w:r>
              <w:rPr>
                <w:rStyle w:val="Hipervnculo"/>
                <w:sz w:val="14"/>
                <w:szCs w:val="14"/>
              </w:rPr>
              <w:t>jmcaceres</w:t>
            </w:r>
            <w:r w:rsidR="00865330" w:rsidRPr="00865330">
              <w:rPr>
                <w:rStyle w:val="Hipervnculo"/>
                <w:sz w:val="14"/>
                <w:szCs w:val="14"/>
              </w:rPr>
              <w:t>@bcb.gob.bo</w:t>
            </w:r>
            <w:r w:rsidR="00865330" w:rsidRPr="00865330">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52F4D" w:rsidRPr="00673E6A" w:rsidTr="00C04AC0">
        <w:trPr>
          <w:trHeight w:val="42"/>
          <w:jc w:val="center"/>
        </w:trPr>
        <w:tc>
          <w:tcPr>
            <w:tcW w:w="9648" w:type="dxa"/>
            <w:gridSpan w:val="24"/>
            <w:shd w:val="clear" w:color="auto" w:fill="auto"/>
            <w:vAlign w:val="center"/>
            <w:hideMark/>
          </w:tcPr>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552F4D" w:rsidRPr="00603363" w:rsidRDefault="00552F4D">
      <w:pPr>
        <w:rPr>
          <w:sz w:val="2"/>
          <w:szCs w:val="2"/>
        </w:rPr>
      </w:pPr>
    </w:p>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673E6A"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lastRenderedPageBreak/>
              <w:t>El cronograma de plazos previsto para el proceso de contratación, es el siguiente:</w:t>
            </w:r>
          </w:p>
        </w:tc>
      </w:tr>
      <w:tr w:rsidR="00B25CF6" w:rsidRPr="00673E6A"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F93B32" w:rsidRDefault="00D86EB9" w:rsidP="00B01AEA">
            <w:pPr>
              <w:snapToGrid w:val="0"/>
              <w:jc w:val="center"/>
              <w:rPr>
                <w:color w:val="0000FF"/>
              </w:rPr>
            </w:pPr>
            <w:r>
              <w:rPr>
                <w:color w:val="0000FF"/>
              </w:rPr>
              <w:t>0</w:t>
            </w:r>
            <w:r w:rsidR="00B01AEA">
              <w:rPr>
                <w:color w:val="0000FF"/>
              </w:rPr>
              <w:t>8</w:t>
            </w:r>
            <w:r>
              <w:rPr>
                <w:color w:val="0000FF"/>
              </w:rPr>
              <w:t>.10</w:t>
            </w:r>
            <w:r w:rsidR="00F93B32" w:rsidRPr="00F93B32">
              <w:rPr>
                <w:color w:val="0000FF"/>
              </w:rPr>
              <w:t>.1</w:t>
            </w:r>
            <w:r w:rsidR="00D03E8D">
              <w:rPr>
                <w:color w:val="0000FF"/>
              </w:rPr>
              <w:t>4</w:t>
            </w:r>
          </w:p>
        </w:tc>
        <w:tc>
          <w:tcPr>
            <w:tcW w:w="276" w:type="dxa"/>
            <w:tcBorders>
              <w:top w:val="nil"/>
              <w:left w:val="nil"/>
              <w:bottom w:val="nil"/>
            </w:tcBorders>
            <w:shd w:val="clear" w:color="auto" w:fill="auto"/>
            <w:noWrap/>
            <w:vAlign w:val="center"/>
            <w:hideMark/>
          </w:tcPr>
          <w:p w:rsidR="00B25CF6" w:rsidRPr="00F93B32" w:rsidRDefault="00B25CF6" w:rsidP="00F93B32">
            <w:pPr>
              <w:snapToGrid w:val="0"/>
              <w:jc w:val="center"/>
              <w:rPr>
                <w:color w:val="0000FF"/>
              </w:rPr>
            </w:pPr>
          </w:p>
        </w:tc>
        <w:tc>
          <w:tcPr>
            <w:tcW w:w="629" w:type="dxa"/>
            <w:shd w:val="clear" w:color="auto" w:fill="auto"/>
            <w:noWrap/>
            <w:vAlign w:val="center"/>
          </w:tcPr>
          <w:p w:rsidR="00B25CF6" w:rsidRPr="00F93B32" w:rsidRDefault="00B25CF6" w:rsidP="00F93B32">
            <w:pPr>
              <w:snapToGrid w:val="0"/>
              <w:jc w:val="center"/>
              <w:rPr>
                <w:color w:val="0000FF"/>
              </w:rPr>
            </w:pPr>
          </w:p>
        </w:tc>
        <w:tc>
          <w:tcPr>
            <w:tcW w:w="180" w:type="dxa"/>
            <w:shd w:val="clear" w:color="auto" w:fill="auto"/>
            <w:noWrap/>
            <w:vAlign w:val="center"/>
          </w:tcPr>
          <w:p w:rsidR="00B25CF6" w:rsidRPr="00F93B32" w:rsidRDefault="00B25CF6" w:rsidP="00F93B32">
            <w:pPr>
              <w:snapToGrid w:val="0"/>
              <w:jc w:val="center"/>
              <w:rPr>
                <w:color w:val="0000FF"/>
              </w:rPr>
            </w:pPr>
          </w:p>
        </w:tc>
        <w:tc>
          <w:tcPr>
            <w:tcW w:w="2151" w:type="dxa"/>
            <w:shd w:val="clear" w:color="auto" w:fill="auto"/>
            <w:noWrap/>
            <w:vAlign w:val="center"/>
          </w:tcPr>
          <w:p w:rsidR="00F93B32" w:rsidRPr="00F93B32" w:rsidRDefault="00F93B32" w:rsidP="00F93B32">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1A49" w:rsidRPr="004106FC"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4106FC" w:rsidRDefault="00551A49" w:rsidP="000F2ED8">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FA0CC6" w:rsidRDefault="00F21993" w:rsidP="00DA59CE">
            <w:pPr>
              <w:snapToGrid w:val="0"/>
              <w:jc w:val="center"/>
              <w:rPr>
                <w:color w:val="0000FF"/>
              </w:rPr>
            </w:pPr>
            <w:r>
              <w:rPr>
                <w:color w:val="0000FF"/>
              </w:rPr>
              <w:t>13</w:t>
            </w:r>
            <w:r w:rsidR="00D86EB9">
              <w:rPr>
                <w:color w:val="0000FF"/>
              </w:rPr>
              <w:t>.10</w:t>
            </w:r>
            <w:r w:rsidR="006E482B" w:rsidRPr="00FA0CC6">
              <w:rPr>
                <w:color w:val="0000FF"/>
              </w:rPr>
              <w:t>.14</w:t>
            </w:r>
          </w:p>
        </w:tc>
        <w:tc>
          <w:tcPr>
            <w:tcW w:w="276" w:type="dxa"/>
            <w:tcBorders>
              <w:top w:val="nil"/>
              <w:left w:val="nil"/>
              <w:bottom w:val="nil"/>
              <w:right w:val="nil"/>
            </w:tcBorders>
            <w:shd w:val="clear" w:color="auto" w:fill="auto"/>
            <w:noWrap/>
            <w:vAlign w:val="center"/>
            <w:hideMark/>
          </w:tcPr>
          <w:p w:rsidR="00551A49" w:rsidRPr="00FA0CC6"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FA0CC6" w:rsidRDefault="00552F4D" w:rsidP="00D44245">
            <w:pPr>
              <w:snapToGrid w:val="0"/>
              <w:jc w:val="center"/>
              <w:rPr>
                <w:color w:val="0000FF"/>
              </w:rPr>
            </w:pPr>
            <w:r w:rsidRPr="00FA0CC6">
              <w:rPr>
                <w:color w:val="0000FF"/>
              </w:rPr>
              <w:t>1</w:t>
            </w:r>
            <w:r w:rsidR="00D44245">
              <w:rPr>
                <w:color w:val="0000FF"/>
              </w:rPr>
              <w:t>1:3</w:t>
            </w:r>
            <w:r w:rsidRPr="00FA0CC6">
              <w:rPr>
                <w:color w:val="0000FF"/>
              </w:rPr>
              <w:t>0</w:t>
            </w:r>
          </w:p>
        </w:tc>
        <w:tc>
          <w:tcPr>
            <w:tcW w:w="180" w:type="dxa"/>
            <w:tcBorders>
              <w:top w:val="nil"/>
              <w:left w:val="nil"/>
              <w:bottom w:val="nil"/>
              <w:right w:val="nil"/>
            </w:tcBorders>
            <w:shd w:val="clear" w:color="auto" w:fill="auto"/>
            <w:noWrap/>
            <w:vAlign w:val="center"/>
            <w:hideMark/>
          </w:tcPr>
          <w:p w:rsidR="00551A49" w:rsidRPr="00E64D11" w:rsidRDefault="00551A49" w:rsidP="00F93B3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6E482B" w:rsidRDefault="00552F4D" w:rsidP="001F4313">
            <w:pPr>
              <w:snapToGrid w:val="0"/>
              <w:jc w:val="both"/>
              <w:rPr>
                <w:color w:val="0000FF"/>
              </w:rPr>
            </w:pPr>
            <w:r w:rsidRPr="006E482B">
              <w:rPr>
                <w:rFonts w:cs="Arial"/>
                <w:sz w:val="14"/>
                <w:lang w:eastAsia="en-US"/>
              </w:rPr>
              <w:t xml:space="preserve">Piso 7, Edif. Principal del BCB ubicado en la Calle Ayacucho esq. Mercado (Responsable de la Inspección Previa: </w:t>
            </w:r>
            <w:r w:rsidR="00E64D11" w:rsidRPr="006E482B">
              <w:rPr>
                <w:rFonts w:cs="Arial"/>
                <w:sz w:val="14"/>
                <w:lang w:eastAsia="en-US"/>
              </w:rPr>
              <w:t xml:space="preserve">V. </w:t>
            </w:r>
            <w:r w:rsidR="001F4313" w:rsidRPr="001F4313">
              <w:rPr>
                <w:rFonts w:cs="Arial"/>
                <w:sz w:val="14"/>
                <w:lang w:eastAsia="en-US"/>
              </w:rPr>
              <w:t xml:space="preserve">Juan Manuel Cáceres Magnus </w:t>
            </w:r>
            <w:r w:rsidRPr="006E482B">
              <w:rPr>
                <w:rFonts w:cs="Arial"/>
                <w:sz w:val="14"/>
                <w:lang w:eastAsia="en-US"/>
              </w:rPr>
              <w:t xml:space="preserve">del </w:t>
            </w:r>
            <w:r w:rsidR="001F4313" w:rsidRPr="001F4313">
              <w:rPr>
                <w:rFonts w:cs="Arial"/>
                <w:sz w:val="14"/>
                <w:lang w:eastAsia="en-US"/>
              </w:rPr>
              <w:t xml:space="preserve">Dpto. de Mejoramiento y Mantenimiento de la Infraestructura </w:t>
            </w:r>
            <w:r w:rsidRPr="006E482B">
              <w:rPr>
                <w:rFonts w:cs="Arial"/>
                <w:sz w:val="14"/>
                <w:lang w:eastAsia="en-US"/>
              </w:rPr>
              <w:t>– Tel. 2409090, int.47</w:t>
            </w:r>
            <w:r w:rsidR="001F4313">
              <w:rPr>
                <w:rFonts w:cs="Arial"/>
                <w:sz w:val="14"/>
                <w:lang w:eastAsia="en-US"/>
              </w:rPr>
              <w:t>05</w:t>
            </w:r>
            <w:r w:rsidRPr="006E482B">
              <w:rPr>
                <w:rFonts w:cs="Arial"/>
                <w:sz w:val="14"/>
                <w:lang w:eastAsia="en-US"/>
              </w:rPr>
              <w:t>)</w:t>
            </w:r>
            <w:r w:rsidRPr="006E482B">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551A49" w:rsidRPr="004106FC" w:rsidRDefault="00551A49"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color w:val="0000FF"/>
              </w:rPr>
            </w:pPr>
          </w:p>
        </w:tc>
        <w:tc>
          <w:tcPr>
            <w:tcW w:w="276"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color w:val="0000FF"/>
              </w:rPr>
            </w:pPr>
          </w:p>
        </w:tc>
        <w:tc>
          <w:tcPr>
            <w:tcW w:w="180"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2151"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810F15" w:rsidRPr="004106FC"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810F15" w:rsidRPr="004106FC" w:rsidRDefault="00810F15" w:rsidP="000F2ED8">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FA0CC6" w:rsidRDefault="00DA59CE" w:rsidP="00F21993">
            <w:pPr>
              <w:snapToGrid w:val="0"/>
              <w:jc w:val="center"/>
              <w:rPr>
                <w:color w:val="0000FF"/>
              </w:rPr>
            </w:pPr>
            <w:r>
              <w:rPr>
                <w:color w:val="0000FF"/>
              </w:rPr>
              <w:t>1</w:t>
            </w:r>
            <w:r w:rsidR="00F21993">
              <w:rPr>
                <w:color w:val="0000FF"/>
              </w:rPr>
              <w:t>4</w:t>
            </w:r>
            <w:r w:rsidR="00D86EB9">
              <w:rPr>
                <w:color w:val="0000FF"/>
              </w:rPr>
              <w:t>.10</w:t>
            </w:r>
            <w:r w:rsidR="006E482B" w:rsidRPr="00FA0CC6">
              <w:rPr>
                <w:color w:val="0000FF"/>
              </w:rPr>
              <w:t>.14</w:t>
            </w:r>
          </w:p>
        </w:tc>
        <w:tc>
          <w:tcPr>
            <w:tcW w:w="276" w:type="dxa"/>
            <w:tcBorders>
              <w:top w:val="nil"/>
              <w:left w:val="nil"/>
              <w:bottom w:val="nil"/>
              <w:right w:val="nil"/>
            </w:tcBorders>
            <w:shd w:val="clear" w:color="auto" w:fill="auto"/>
            <w:noWrap/>
            <w:vAlign w:val="center"/>
          </w:tcPr>
          <w:p w:rsidR="00810F15" w:rsidRPr="00FA0CC6" w:rsidRDefault="00810F15" w:rsidP="002A3222">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FA0CC6" w:rsidRDefault="00552F4D" w:rsidP="002A3222">
            <w:pPr>
              <w:snapToGrid w:val="0"/>
              <w:jc w:val="center"/>
              <w:rPr>
                <w:color w:val="0000FF"/>
              </w:rPr>
            </w:pPr>
            <w:r w:rsidRPr="00FA0CC6">
              <w:rPr>
                <w:color w:val="0000FF"/>
              </w:rPr>
              <w:t>18:30</w:t>
            </w:r>
          </w:p>
        </w:tc>
        <w:tc>
          <w:tcPr>
            <w:tcW w:w="180" w:type="dxa"/>
            <w:tcBorders>
              <w:top w:val="nil"/>
              <w:left w:val="nil"/>
              <w:bottom w:val="nil"/>
              <w:right w:val="nil"/>
            </w:tcBorders>
            <w:shd w:val="clear" w:color="auto" w:fill="auto"/>
            <w:noWrap/>
            <w:vAlign w:val="center"/>
            <w:hideMark/>
          </w:tcPr>
          <w:p w:rsidR="00810F15" w:rsidRPr="00E64D11" w:rsidRDefault="00810F15" w:rsidP="002A322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10F15" w:rsidRPr="006E482B" w:rsidRDefault="00552F4D" w:rsidP="001F4313">
            <w:pPr>
              <w:snapToGrid w:val="0"/>
              <w:jc w:val="both"/>
              <w:rPr>
                <w:rFonts w:cs="Arial"/>
                <w:sz w:val="14"/>
                <w:lang w:eastAsia="en-US"/>
              </w:rPr>
            </w:pPr>
            <w:r w:rsidRPr="006E482B">
              <w:rPr>
                <w:rFonts w:cs="Arial"/>
                <w:sz w:val="14"/>
                <w:lang w:eastAsia="en-US"/>
              </w:rPr>
              <w:t>Planta Baja, Ventanilla Única de Correspondencia del Edif. Principal del BCB</w:t>
            </w:r>
            <w:r w:rsidR="001F4313">
              <w:rPr>
                <w:rFonts w:cs="Arial"/>
                <w:sz w:val="14"/>
                <w:lang w:eastAsia="en-US"/>
              </w:rPr>
              <w:t>.</w:t>
            </w:r>
            <w:r w:rsidRPr="006E482B">
              <w:rPr>
                <w:rFonts w:cs="Arial"/>
                <w:sz w:val="14"/>
                <w:lang w:eastAsia="en-US"/>
              </w:rPr>
              <w:t xml:space="preserve"> (Nota dirigida a la Gerencia de Administración - RPA)</w:t>
            </w:r>
          </w:p>
        </w:tc>
        <w:tc>
          <w:tcPr>
            <w:tcW w:w="162" w:type="dxa"/>
            <w:tcBorders>
              <w:top w:val="nil"/>
              <w:left w:val="nil"/>
              <w:bottom w:val="nil"/>
              <w:right w:val="single" w:sz="12" w:space="0" w:color="auto"/>
            </w:tcBorders>
            <w:shd w:val="clear" w:color="auto" w:fill="auto"/>
            <w:noWrap/>
            <w:hideMark/>
          </w:tcPr>
          <w:p w:rsidR="00810F15" w:rsidRPr="004106FC" w:rsidRDefault="00810F15"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E64D11">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FA0CC6" w:rsidRDefault="00B25CF6" w:rsidP="00F93B32">
            <w:pPr>
              <w:snapToGrid w:val="0"/>
              <w:jc w:val="center"/>
              <w:rPr>
                <w:color w:val="0000FF"/>
              </w:rPr>
            </w:pPr>
          </w:p>
        </w:tc>
        <w:tc>
          <w:tcPr>
            <w:tcW w:w="276"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color w:val="0000FF"/>
              </w:rPr>
            </w:pPr>
          </w:p>
        </w:tc>
        <w:tc>
          <w:tcPr>
            <w:tcW w:w="180"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2151"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2E35AB" w:rsidRPr="00673E6A" w:rsidTr="00E64D11">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4106FC" w:rsidRDefault="002E35AB" w:rsidP="000F2ED8">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E35AB" w:rsidRPr="00FA0CC6" w:rsidRDefault="00D44245" w:rsidP="00F21993">
            <w:pPr>
              <w:snapToGrid w:val="0"/>
              <w:jc w:val="center"/>
              <w:rPr>
                <w:color w:val="0000FF"/>
              </w:rPr>
            </w:pPr>
            <w:r>
              <w:rPr>
                <w:color w:val="0000FF"/>
              </w:rPr>
              <w:t>1</w:t>
            </w:r>
            <w:r w:rsidR="00F21993">
              <w:rPr>
                <w:color w:val="0000FF"/>
              </w:rPr>
              <w:t>5</w:t>
            </w:r>
            <w:r w:rsidR="00FA0CC6" w:rsidRPr="00FA0CC6">
              <w:rPr>
                <w:color w:val="0000FF"/>
              </w:rPr>
              <w:t>.</w:t>
            </w:r>
            <w:r>
              <w:rPr>
                <w:color w:val="0000FF"/>
              </w:rPr>
              <w:t>10</w:t>
            </w:r>
            <w:r w:rsidR="00FA0CC6" w:rsidRPr="00FA0CC6">
              <w:rPr>
                <w:color w:val="0000FF"/>
              </w:rPr>
              <w:t>.14</w:t>
            </w:r>
          </w:p>
        </w:tc>
        <w:tc>
          <w:tcPr>
            <w:tcW w:w="276" w:type="dxa"/>
            <w:tcBorders>
              <w:top w:val="nil"/>
              <w:left w:val="nil"/>
              <w:bottom w:val="nil"/>
              <w:right w:val="nil"/>
            </w:tcBorders>
            <w:shd w:val="clear" w:color="auto" w:fill="auto"/>
            <w:noWrap/>
            <w:vAlign w:val="center"/>
            <w:hideMark/>
          </w:tcPr>
          <w:p w:rsidR="002E35AB" w:rsidRPr="00FA0CC6"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FA0CC6" w:rsidRDefault="00552F4D" w:rsidP="00F21993">
            <w:pPr>
              <w:snapToGrid w:val="0"/>
              <w:jc w:val="center"/>
              <w:rPr>
                <w:color w:val="0000FF"/>
              </w:rPr>
            </w:pPr>
            <w:r w:rsidRPr="00FA0CC6">
              <w:rPr>
                <w:color w:val="0000FF"/>
              </w:rPr>
              <w:t>1</w:t>
            </w:r>
            <w:r w:rsidR="00F21993">
              <w:rPr>
                <w:color w:val="0000FF"/>
              </w:rPr>
              <w:t>5</w:t>
            </w:r>
            <w:r w:rsidRPr="00FA0CC6">
              <w:rPr>
                <w:color w:val="0000FF"/>
              </w:rPr>
              <w:t>:</w:t>
            </w:r>
            <w:r w:rsidR="00F21993">
              <w:rPr>
                <w:color w:val="0000FF"/>
              </w:rPr>
              <w:t>0</w:t>
            </w:r>
            <w:r w:rsidRPr="00FA0CC6">
              <w:rPr>
                <w:color w:val="0000FF"/>
              </w:rPr>
              <w:t>0</w:t>
            </w:r>
          </w:p>
        </w:tc>
        <w:tc>
          <w:tcPr>
            <w:tcW w:w="180" w:type="dxa"/>
            <w:tcBorders>
              <w:top w:val="nil"/>
              <w:left w:val="nil"/>
              <w:bottom w:val="nil"/>
              <w:right w:val="nil"/>
            </w:tcBorders>
            <w:shd w:val="clear" w:color="auto" w:fill="auto"/>
            <w:noWrap/>
            <w:vAlign w:val="center"/>
            <w:hideMark/>
          </w:tcPr>
          <w:p w:rsidR="002E35AB" w:rsidRPr="00E64D11" w:rsidRDefault="002E35AB" w:rsidP="00F93B3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6E482B" w:rsidRDefault="00552F4D" w:rsidP="00552F4D">
            <w:pPr>
              <w:snapToGrid w:val="0"/>
              <w:jc w:val="both"/>
              <w:rPr>
                <w:rFonts w:cs="Arial"/>
                <w:color w:val="0000FF"/>
              </w:rPr>
            </w:pPr>
            <w:r w:rsidRPr="006E482B">
              <w:rPr>
                <w:rFonts w:cs="Arial"/>
                <w:sz w:val="14"/>
                <w:lang w:eastAsia="en-US"/>
              </w:rPr>
              <w:t>Piso 7, Edif. Principal del BCB.</w:t>
            </w:r>
          </w:p>
        </w:tc>
        <w:tc>
          <w:tcPr>
            <w:tcW w:w="162" w:type="dxa"/>
            <w:tcBorders>
              <w:top w:val="nil"/>
              <w:left w:val="nil"/>
              <w:bottom w:val="nil"/>
              <w:right w:val="single" w:sz="12" w:space="0" w:color="auto"/>
            </w:tcBorders>
            <w:shd w:val="clear" w:color="auto" w:fill="auto"/>
            <w:noWrap/>
            <w:hideMark/>
          </w:tcPr>
          <w:p w:rsidR="002E35AB" w:rsidRPr="00673E6A" w:rsidRDefault="002E35AB"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64D11">
        <w:trPr>
          <w:trHeight w:val="48"/>
          <w:jc w:val="center"/>
        </w:trPr>
        <w:tc>
          <w:tcPr>
            <w:tcW w:w="399"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64D11">
        <w:trPr>
          <w:trHeight w:val="48"/>
          <w:jc w:val="center"/>
        </w:trPr>
        <w:tc>
          <w:tcPr>
            <w:tcW w:w="399"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F21993" w:rsidP="00954BBA">
            <w:pPr>
              <w:snapToGrid w:val="0"/>
              <w:jc w:val="center"/>
              <w:rPr>
                <w:color w:val="0000FF"/>
              </w:rPr>
            </w:pPr>
            <w:r>
              <w:rPr>
                <w:color w:val="0000FF"/>
              </w:rPr>
              <w:t>20</w:t>
            </w:r>
            <w:r w:rsidR="00FA0CC6" w:rsidRPr="00350338">
              <w:rPr>
                <w:color w:val="0000FF"/>
              </w:rPr>
              <w:t>.10</w:t>
            </w:r>
            <w:r w:rsidR="00E64D11" w:rsidRPr="00350338">
              <w:rPr>
                <w:color w:val="0000FF"/>
              </w:rPr>
              <w:t>.14</w:t>
            </w:r>
          </w:p>
        </w:tc>
        <w:tc>
          <w:tcPr>
            <w:tcW w:w="276"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5B5FBB" w:rsidP="00A05420">
            <w:pPr>
              <w:snapToGrid w:val="0"/>
              <w:jc w:val="center"/>
              <w:rPr>
                <w:color w:val="0000FF"/>
              </w:rPr>
            </w:pPr>
            <w:r w:rsidRPr="005B5FBB">
              <w:rPr>
                <w:color w:val="0000FF"/>
              </w:rPr>
              <w:t>1</w:t>
            </w:r>
            <w:r w:rsidR="00A05420">
              <w:rPr>
                <w:color w:val="0000FF"/>
              </w:rPr>
              <w:t>0</w:t>
            </w:r>
            <w:r w:rsidRPr="005B5FBB">
              <w:rPr>
                <w:color w:val="0000FF"/>
              </w:rPr>
              <w:t>:</w:t>
            </w:r>
            <w:r w:rsidR="00A05420">
              <w:rPr>
                <w:color w:val="0000FF"/>
              </w:rPr>
              <w:t>0</w:t>
            </w:r>
            <w:r w:rsidRPr="005B5FBB">
              <w:rPr>
                <w:color w:val="0000FF"/>
              </w:rPr>
              <w:t>0</w:t>
            </w:r>
          </w:p>
        </w:tc>
        <w:tc>
          <w:tcPr>
            <w:tcW w:w="180"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Presentación de Propuestas:</w:t>
            </w:r>
          </w:p>
          <w:p w:rsidR="005B5FBB" w:rsidRPr="00C04AC0" w:rsidRDefault="005B5FBB" w:rsidP="005B5FBB">
            <w:pPr>
              <w:pStyle w:val="Textoindependiente3"/>
              <w:spacing w:after="0"/>
              <w:jc w:val="both"/>
              <w:rPr>
                <w:rFonts w:ascii="Verdana" w:hAnsi="Verdana" w:cs="Arial"/>
                <w:sz w:val="14"/>
              </w:rPr>
            </w:pPr>
            <w:r w:rsidRPr="00C04AC0">
              <w:rPr>
                <w:rFonts w:ascii="Verdana" w:hAnsi="Verdana" w:cs="Arial"/>
                <w:sz w:val="14"/>
              </w:rPr>
              <w:t>Ventanilla Única de Correspondencia, – PB del Edificio del BCB.</w:t>
            </w:r>
          </w:p>
          <w:p w:rsidR="005B5FBB" w:rsidRPr="00C04AC0" w:rsidRDefault="005B5FBB" w:rsidP="005B5FBB">
            <w:pPr>
              <w:pStyle w:val="Textoindependiente3"/>
              <w:spacing w:after="0"/>
              <w:jc w:val="both"/>
              <w:rPr>
                <w:rFonts w:ascii="Verdana" w:hAnsi="Verdana" w:cs="Arial"/>
                <w:sz w:val="14"/>
              </w:rPr>
            </w:pPr>
          </w:p>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Apertura de Propuestas</w:t>
            </w:r>
          </w:p>
          <w:p w:rsidR="00B25CF6" w:rsidRPr="005B5FBB" w:rsidRDefault="005B5FBB" w:rsidP="005B5FBB">
            <w:pPr>
              <w:snapToGrid w:val="0"/>
              <w:jc w:val="both"/>
              <w:rPr>
                <w:color w:val="0000FF"/>
              </w:rPr>
            </w:pPr>
            <w:r w:rsidRPr="00C04AC0">
              <w:rPr>
                <w:rFonts w:cs="Arial"/>
                <w:sz w:val="14"/>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64D11">
        <w:trPr>
          <w:trHeight w:val="48"/>
          <w:jc w:val="center"/>
        </w:trPr>
        <w:tc>
          <w:tcPr>
            <w:tcW w:w="399"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51317" w:rsidP="00E51317">
            <w:pPr>
              <w:snapToGrid w:val="0"/>
              <w:jc w:val="center"/>
              <w:rPr>
                <w:color w:val="0000FF"/>
              </w:rPr>
            </w:pPr>
            <w:r>
              <w:rPr>
                <w:color w:val="0000FF"/>
              </w:rPr>
              <w:t>28</w:t>
            </w:r>
            <w:r w:rsidR="006C12FA">
              <w:rPr>
                <w:color w:val="0000FF"/>
              </w:rPr>
              <w:t>.1</w:t>
            </w:r>
            <w:r>
              <w:rPr>
                <w:color w:val="0000FF"/>
              </w:rPr>
              <w:t>0</w:t>
            </w:r>
            <w:r w:rsidR="006C12FA">
              <w:rPr>
                <w:color w:val="0000FF"/>
              </w:rPr>
              <w:t>.14</w:t>
            </w:r>
          </w:p>
        </w:tc>
        <w:tc>
          <w:tcPr>
            <w:tcW w:w="276" w:type="dxa"/>
            <w:tcBorders>
              <w:top w:val="nil"/>
              <w:left w:val="nil"/>
              <w:bottom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shd w:val="clear" w:color="auto" w:fill="auto"/>
            <w:noWrap/>
            <w:vAlign w:val="center"/>
          </w:tcPr>
          <w:p w:rsidR="00B25CF6" w:rsidRPr="005B5FBB" w:rsidRDefault="00B25CF6" w:rsidP="00F93B32">
            <w:pPr>
              <w:snapToGrid w:val="0"/>
              <w:jc w:val="center"/>
              <w:rPr>
                <w:color w:val="0000FF"/>
              </w:rPr>
            </w:pPr>
          </w:p>
        </w:tc>
        <w:tc>
          <w:tcPr>
            <w:tcW w:w="180" w:type="dxa"/>
            <w:shd w:val="clear" w:color="auto" w:fill="auto"/>
            <w:noWrap/>
            <w:vAlign w:val="center"/>
          </w:tcPr>
          <w:p w:rsidR="00B25CF6" w:rsidRPr="005B5FBB" w:rsidRDefault="00B25CF6" w:rsidP="00F93B32">
            <w:pPr>
              <w:snapToGrid w:val="0"/>
              <w:jc w:val="center"/>
              <w:rPr>
                <w:color w:val="0000FF"/>
              </w:rPr>
            </w:pPr>
          </w:p>
        </w:tc>
        <w:tc>
          <w:tcPr>
            <w:tcW w:w="2151" w:type="dxa"/>
            <w:shd w:val="clear" w:color="auto" w:fill="auto"/>
            <w:noWrap/>
            <w:vAlign w:val="center"/>
          </w:tcPr>
          <w:p w:rsidR="00B25CF6" w:rsidRPr="005B5FBB" w:rsidRDefault="00B25CF6" w:rsidP="00B605BA">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51317" w:rsidP="009D46E2">
            <w:pPr>
              <w:snapToGrid w:val="0"/>
              <w:jc w:val="center"/>
              <w:rPr>
                <w:color w:val="0000FF"/>
              </w:rPr>
            </w:pPr>
            <w:r>
              <w:rPr>
                <w:color w:val="0000FF"/>
              </w:rPr>
              <w:t>3</w:t>
            </w:r>
            <w:r w:rsidR="009D46E2">
              <w:rPr>
                <w:color w:val="0000FF"/>
              </w:rPr>
              <w:t>1</w:t>
            </w:r>
            <w:r w:rsidR="006C12FA">
              <w:rPr>
                <w:color w:val="0000FF"/>
              </w:rPr>
              <w:t>.1</w:t>
            </w:r>
            <w:r>
              <w:rPr>
                <w:color w:val="0000FF"/>
              </w:rPr>
              <w:t>0</w:t>
            </w:r>
            <w:r w:rsidR="006C12FA">
              <w:rPr>
                <w:color w:val="0000FF"/>
              </w:rPr>
              <w:t>.14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51317" w:rsidP="009D46E2">
            <w:pPr>
              <w:snapToGrid w:val="0"/>
              <w:jc w:val="center"/>
              <w:rPr>
                <w:color w:val="0000FF"/>
              </w:rPr>
            </w:pPr>
            <w:r>
              <w:rPr>
                <w:color w:val="0000FF"/>
              </w:rPr>
              <w:t>0</w:t>
            </w:r>
            <w:r w:rsidR="009D46E2">
              <w:rPr>
                <w:color w:val="0000FF"/>
              </w:rPr>
              <w:t>5</w:t>
            </w:r>
            <w:r w:rsidR="006C12FA">
              <w:rPr>
                <w:color w:val="0000FF"/>
              </w:rPr>
              <w:t>.11.14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51317" w:rsidP="009D46E2">
            <w:pPr>
              <w:snapToGrid w:val="0"/>
              <w:jc w:val="center"/>
              <w:rPr>
                <w:color w:val="0000FF"/>
              </w:rPr>
            </w:pPr>
            <w:r>
              <w:rPr>
                <w:color w:val="0000FF"/>
              </w:rPr>
              <w:t>1</w:t>
            </w:r>
            <w:r w:rsidR="009D46E2">
              <w:rPr>
                <w:color w:val="0000FF"/>
              </w:rPr>
              <w:t>4</w:t>
            </w:r>
            <w:r w:rsidR="006C12FA">
              <w:rPr>
                <w:color w:val="0000FF"/>
              </w:rPr>
              <w:t>.1</w:t>
            </w:r>
            <w:r>
              <w:rPr>
                <w:color w:val="0000FF"/>
              </w:rPr>
              <w:t>1</w:t>
            </w:r>
            <w:r w:rsidR="006C12FA">
              <w:rPr>
                <w:color w:val="0000FF"/>
              </w:rPr>
              <w:t>.14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4AC0" w:rsidRPr="005B5FBB" w:rsidRDefault="009D46E2" w:rsidP="00E51317">
            <w:pPr>
              <w:snapToGrid w:val="0"/>
              <w:jc w:val="center"/>
              <w:rPr>
                <w:color w:val="0000FF"/>
              </w:rPr>
            </w:pPr>
            <w:r>
              <w:rPr>
                <w:color w:val="0000FF"/>
              </w:rPr>
              <w:t>20</w:t>
            </w:r>
            <w:r w:rsidR="006C12FA">
              <w:rPr>
                <w:color w:val="0000FF"/>
              </w:rPr>
              <w:t>.1</w:t>
            </w:r>
            <w:r w:rsidR="00E51317">
              <w:rPr>
                <w:color w:val="0000FF"/>
              </w:rPr>
              <w:t>1</w:t>
            </w:r>
            <w:r w:rsidR="006C12FA">
              <w:rPr>
                <w:color w:val="0000FF"/>
              </w:rPr>
              <w:t>.14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C03B13" w:rsidRDefault="00A72FB0" w:rsidP="009774AF">
      <w:pPr>
        <w:ind w:left="705" w:hanging="705"/>
        <w:jc w:val="both"/>
        <w:rPr>
          <w:rFonts w:cs="Arial"/>
          <w:sz w:val="14"/>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Pr="00C03B13" w:rsidRDefault="001D1DE0" w:rsidP="009774AF">
      <w:pPr>
        <w:jc w:val="both"/>
        <w:rPr>
          <w:rFonts w:cs="Arial"/>
          <w:sz w:val="14"/>
          <w:szCs w:val="18"/>
        </w:rPr>
      </w:pPr>
    </w:p>
    <w:p w:rsidR="009774AF" w:rsidRPr="00397731" w:rsidRDefault="00CF4606" w:rsidP="009774AF">
      <w:pPr>
        <w:pStyle w:val="Ttulo"/>
        <w:spacing w:before="0" w:after="0"/>
        <w:rPr>
          <w:rFonts w:ascii="Verdana" w:hAnsi="Verdana" w:cs="Times New Roman"/>
          <w:bCs w:val="0"/>
          <w:kern w:val="0"/>
          <w:sz w:val="18"/>
          <w:szCs w:val="18"/>
        </w:rPr>
      </w:pPr>
      <w:r w:rsidRPr="00397731">
        <w:rPr>
          <w:rFonts w:ascii="Verdana" w:hAnsi="Verdana" w:cs="Times New Roman"/>
          <w:bCs w:val="0"/>
          <w:kern w:val="0"/>
          <w:sz w:val="18"/>
          <w:szCs w:val="18"/>
        </w:rPr>
        <w:t xml:space="preserve">FORMULARIO C-1: </w:t>
      </w:r>
      <w:r w:rsidR="007944B0" w:rsidRPr="00397731">
        <w:rPr>
          <w:rFonts w:ascii="Verdana" w:hAnsi="Verdana" w:cs="Times New Roman"/>
          <w:bCs w:val="0"/>
          <w:kern w:val="0"/>
          <w:sz w:val="18"/>
          <w:szCs w:val="18"/>
        </w:rPr>
        <w:t xml:space="preserve">FORMULARIO DE </w:t>
      </w:r>
      <w:r w:rsidR="009774AF" w:rsidRPr="00397731">
        <w:rPr>
          <w:rFonts w:ascii="Verdana" w:hAnsi="Verdana" w:cs="Times New Roman"/>
          <w:bCs w:val="0"/>
          <w:kern w:val="0"/>
          <w:sz w:val="18"/>
          <w:szCs w:val="18"/>
        </w:rPr>
        <w:t>ESPECIFICACIONES TÉCNICAS</w:t>
      </w:r>
    </w:p>
    <w:p w:rsidR="008B48D1" w:rsidRPr="00397731" w:rsidRDefault="008B48D1" w:rsidP="009774AF">
      <w:pPr>
        <w:pStyle w:val="Ttulo"/>
        <w:spacing w:before="0" w:after="0"/>
        <w:rPr>
          <w:rFonts w:ascii="Verdana" w:hAnsi="Verdana" w:cs="Times New Roman"/>
          <w:bCs w:val="0"/>
          <w:kern w:val="0"/>
          <w:sz w:val="18"/>
          <w:szCs w:val="18"/>
        </w:rPr>
      </w:pPr>
    </w:p>
    <w:tbl>
      <w:tblPr>
        <w:tblW w:w="10261" w:type="dxa"/>
        <w:tblInd w:w="-29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4"/>
        <w:gridCol w:w="6551"/>
        <w:gridCol w:w="1736"/>
        <w:gridCol w:w="392"/>
        <w:gridCol w:w="350"/>
        <w:gridCol w:w="1218"/>
      </w:tblGrid>
      <w:tr w:rsidR="00726335" w:rsidRPr="00397731" w:rsidTr="009B5BC5">
        <w:trPr>
          <w:gridBefore w:val="1"/>
          <w:wBefore w:w="14" w:type="dxa"/>
          <w:cantSplit/>
          <w:trHeight w:val="194"/>
          <w:tblHeader/>
        </w:trPr>
        <w:tc>
          <w:tcPr>
            <w:tcW w:w="6551" w:type="dxa"/>
            <w:vMerge w:val="restart"/>
            <w:tcBorders>
              <w:top w:val="single" w:sz="12" w:space="0" w:color="auto"/>
            </w:tcBorders>
            <w:shd w:val="clear" w:color="auto" w:fill="E0E0E0"/>
            <w:vAlign w:val="center"/>
          </w:tcPr>
          <w:p w:rsidR="00726335" w:rsidRPr="00397731" w:rsidRDefault="00726335" w:rsidP="009D1C35">
            <w:pPr>
              <w:pStyle w:val="Head1"/>
              <w:suppressAutoHyphens w:val="0"/>
              <w:spacing w:after="0"/>
              <w:rPr>
                <w:rFonts w:ascii="Verdana" w:hAnsi="Verdana" w:cs="Arial"/>
                <w:bCs/>
                <w:sz w:val="16"/>
                <w:szCs w:val="16"/>
              </w:rPr>
            </w:pPr>
            <w:r w:rsidRPr="00397731">
              <w:rPr>
                <w:rFonts w:ascii="Verdana" w:hAnsi="Verdana" w:cs="Arial"/>
                <w:bCs/>
                <w:sz w:val="16"/>
                <w:szCs w:val="16"/>
              </w:rPr>
              <w:t>CARACTERÍSTICA SOLICITADA</w:t>
            </w:r>
          </w:p>
          <w:p w:rsidR="00726335" w:rsidRPr="00397731" w:rsidRDefault="00726335" w:rsidP="009D1C35">
            <w:pPr>
              <w:pStyle w:val="Head1"/>
              <w:suppressAutoHyphens w:val="0"/>
              <w:spacing w:after="0"/>
              <w:rPr>
                <w:rFonts w:ascii="Verdana" w:hAnsi="Verdana" w:cs="Arial"/>
                <w:sz w:val="16"/>
                <w:szCs w:val="16"/>
                <w:lang w:val="es-ES" w:eastAsia="es-ES"/>
              </w:rPr>
            </w:pPr>
            <w:r w:rsidRPr="00397731">
              <w:rPr>
                <w:rFonts w:ascii="Verdana" w:hAnsi="Verdana" w:cs="Arial"/>
                <w:bCs/>
                <w:sz w:val="16"/>
                <w:szCs w:val="16"/>
              </w:rPr>
              <w:t>(llenado, por el área solicitante)</w:t>
            </w:r>
          </w:p>
        </w:tc>
        <w:tc>
          <w:tcPr>
            <w:tcW w:w="1736" w:type="dxa"/>
            <w:vMerge w:val="restart"/>
            <w:tcBorders>
              <w:top w:val="single" w:sz="12" w:space="0" w:color="auto"/>
            </w:tcBorders>
            <w:shd w:val="clear" w:color="auto" w:fill="E0E0E0"/>
          </w:tcPr>
          <w:p w:rsidR="00726335" w:rsidRPr="00397731" w:rsidRDefault="00726335"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8"/>
              </w:rPr>
            </w:pPr>
            <w:r w:rsidRPr="00397731">
              <w:rPr>
                <w:rFonts w:ascii="Arial" w:hAnsi="Arial" w:cs="Arial"/>
                <w:b/>
                <w:sz w:val="14"/>
                <w:szCs w:val="18"/>
              </w:rPr>
              <w:t>Para ser llenado por el proponente</w:t>
            </w:r>
          </w:p>
          <w:p w:rsidR="00726335" w:rsidRPr="00397731" w:rsidRDefault="008B48D1"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4"/>
                <w:szCs w:val="18"/>
                <w:lang w:val="es-ES_tradnl"/>
              </w:rPr>
            </w:pPr>
            <w:r w:rsidRPr="00397731">
              <w:rPr>
                <w:rFonts w:ascii="Arial" w:hAnsi="Arial" w:cs="Arial"/>
                <w:b/>
                <w:sz w:val="14"/>
                <w:szCs w:val="18"/>
              </w:rPr>
              <w:t xml:space="preserve">CARACTERISTICAS DE LA </w:t>
            </w:r>
            <w:r w:rsidR="00726335" w:rsidRPr="00397731">
              <w:rPr>
                <w:rFonts w:ascii="Arial" w:hAnsi="Arial" w:cs="Arial"/>
                <w:b/>
                <w:sz w:val="14"/>
                <w:szCs w:val="18"/>
              </w:rPr>
              <w:t>PROPUESTA</w:t>
            </w:r>
          </w:p>
          <w:p w:rsidR="00726335" w:rsidRPr="00397731" w:rsidRDefault="00726335" w:rsidP="00C64F91">
            <w:pPr>
              <w:pStyle w:val="Head1"/>
              <w:suppressAutoHyphens w:val="0"/>
              <w:spacing w:after="0"/>
              <w:rPr>
                <w:rFonts w:ascii="Verdana" w:hAnsi="Verdana" w:cs="Arial"/>
                <w:bCs/>
                <w:sz w:val="16"/>
                <w:szCs w:val="16"/>
              </w:rPr>
            </w:pPr>
            <w:r w:rsidRPr="00397731">
              <w:rPr>
                <w:rFonts w:ascii="Arial" w:hAnsi="Arial" w:cs="Arial"/>
                <w:b w:val="0"/>
                <w:bCs/>
                <w:sz w:val="14"/>
                <w:szCs w:val="18"/>
              </w:rPr>
              <w:t xml:space="preserve"> (Manifestar aceptación</w:t>
            </w:r>
            <w:r w:rsidR="008B48D1" w:rsidRPr="00397731">
              <w:rPr>
                <w:rFonts w:ascii="Arial" w:hAnsi="Arial" w:cs="Arial"/>
                <w:b w:val="0"/>
                <w:bCs/>
                <w:sz w:val="14"/>
                <w:szCs w:val="18"/>
              </w:rPr>
              <w:t>, especificar</w:t>
            </w:r>
            <w:r w:rsidRPr="00397731">
              <w:rPr>
                <w:rFonts w:ascii="Arial" w:hAnsi="Arial" w:cs="Arial"/>
                <w:b w:val="0"/>
                <w:bCs/>
                <w:sz w:val="14"/>
                <w:szCs w:val="18"/>
              </w:rPr>
              <w:t xml:space="preserve"> y/o presentar la documentación requerida, según el instructivo específico para cada requisito)</w:t>
            </w:r>
          </w:p>
        </w:tc>
        <w:tc>
          <w:tcPr>
            <w:tcW w:w="1960" w:type="dxa"/>
            <w:gridSpan w:val="3"/>
            <w:tcBorders>
              <w:top w:val="single" w:sz="12" w:space="0" w:color="auto"/>
              <w:bottom w:val="single" w:sz="2" w:space="0" w:color="000000"/>
            </w:tcBorders>
            <w:shd w:val="clear" w:color="auto" w:fill="E0E0E0"/>
          </w:tcPr>
          <w:p w:rsidR="00726335" w:rsidRPr="00397731" w:rsidRDefault="00726335" w:rsidP="009D1C35">
            <w:pPr>
              <w:pStyle w:val="Head1"/>
              <w:suppressAutoHyphens w:val="0"/>
              <w:spacing w:after="0"/>
              <w:rPr>
                <w:rFonts w:ascii="Verdana" w:hAnsi="Verdana" w:cs="Arial"/>
                <w:bCs/>
                <w:sz w:val="16"/>
                <w:szCs w:val="16"/>
              </w:rPr>
            </w:pPr>
            <w:r w:rsidRPr="00397731">
              <w:rPr>
                <w:rFonts w:ascii="Arial" w:hAnsi="Arial" w:cs="Arial"/>
                <w:sz w:val="14"/>
                <w:szCs w:val="18"/>
                <w:lang w:val="es-ES" w:eastAsia="es-ES"/>
              </w:rPr>
              <w:t>Para la calificación del  BCB</w:t>
            </w:r>
          </w:p>
        </w:tc>
      </w:tr>
      <w:tr w:rsidR="00726335" w:rsidRPr="00E945C5" w:rsidTr="009B5BC5">
        <w:trPr>
          <w:gridBefore w:val="1"/>
          <w:wBefore w:w="14" w:type="dxa"/>
          <w:cantSplit/>
          <w:trHeight w:val="58"/>
          <w:tblHeader/>
        </w:trPr>
        <w:tc>
          <w:tcPr>
            <w:tcW w:w="6551" w:type="dxa"/>
            <w:vMerge/>
            <w:shd w:val="clear" w:color="auto" w:fill="F2F2F2"/>
            <w:vAlign w:val="center"/>
          </w:tcPr>
          <w:p w:rsidR="00726335" w:rsidRPr="00397731" w:rsidRDefault="00726335" w:rsidP="009D1C35">
            <w:pPr>
              <w:jc w:val="center"/>
              <w:rPr>
                <w:rFonts w:cs="Arial"/>
                <w:b/>
              </w:rPr>
            </w:pPr>
          </w:p>
        </w:tc>
        <w:tc>
          <w:tcPr>
            <w:tcW w:w="1736" w:type="dxa"/>
            <w:vMerge/>
            <w:shd w:val="clear" w:color="auto" w:fill="F2F2F2"/>
          </w:tcPr>
          <w:p w:rsidR="00726335" w:rsidRPr="00397731" w:rsidRDefault="00726335" w:rsidP="009D1C35">
            <w:pPr>
              <w:jc w:val="center"/>
              <w:rPr>
                <w:rFonts w:cs="Arial"/>
                <w:b/>
              </w:rPr>
            </w:pPr>
          </w:p>
        </w:tc>
        <w:tc>
          <w:tcPr>
            <w:tcW w:w="742" w:type="dxa"/>
            <w:gridSpan w:val="2"/>
            <w:tcBorders>
              <w:top w:val="single" w:sz="2" w:space="0" w:color="000000"/>
              <w:bottom w:val="single" w:sz="2" w:space="0" w:color="000000"/>
            </w:tcBorders>
            <w:shd w:val="pct10" w:color="auto" w:fill="auto"/>
            <w:vAlign w:val="center"/>
          </w:tcPr>
          <w:p w:rsidR="00726335" w:rsidRPr="00397731" w:rsidRDefault="00726335" w:rsidP="00C64F91">
            <w:pPr>
              <w:jc w:val="center"/>
              <w:rPr>
                <w:rFonts w:ascii="Arial" w:hAnsi="Arial" w:cs="Arial"/>
                <w:b/>
                <w:sz w:val="14"/>
                <w:szCs w:val="14"/>
              </w:rPr>
            </w:pPr>
            <w:r w:rsidRPr="00397731">
              <w:rPr>
                <w:rFonts w:ascii="Arial" w:hAnsi="Arial" w:cs="Arial"/>
                <w:b/>
                <w:sz w:val="14"/>
                <w:szCs w:val="14"/>
              </w:rPr>
              <w:t>CUMPLE</w:t>
            </w:r>
          </w:p>
        </w:tc>
        <w:tc>
          <w:tcPr>
            <w:tcW w:w="1218" w:type="dxa"/>
            <w:vMerge w:val="restart"/>
            <w:tcBorders>
              <w:top w:val="single" w:sz="2" w:space="0" w:color="000000"/>
              <w:bottom w:val="single" w:sz="2" w:space="0" w:color="000000"/>
            </w:tcBorders>
            <w:shd w:val="pct10" w:color="auto" w:fill="auto"/>
            <w:vAlign w:val="center"/>
          </w:tcPr>
          <w:p w:rsidR="00726335" w:rsidRPr="00397731" w:rsidRDefault="00726335" w:rsidP="00C64F91">
            <w:pPr>
              <w:jc w:val="center"/>
              <w:rPr>
                <w:rFonts w:ascii="Arial" w:hAnsi="Arial" w:cs="Arial"/>
                <w:b/>
                <w:sz w:val="14"/>
                <w:szCs w:val="14"/>
              </w:rPr>
            </w:pPr>
            <w:r w:rsidRPr="00397731">
              <w:rPr>
                <w:rFonts w:ascii="Arial" w:hAnsi="Arial" w:cs="Arial"/>
                <w:b/>
                <w:sz w:val="14"/>
                <w:szCs w:val="14"/>
              </w:rPr>
              <w:t>Observaciones (especificar por qué no cumple)</w:t>
            </w:r>
          </w:p>
        </w:tc>
      </w:tr>
      <w:tr w:rsidR="00726335" w:rsidRPr="00E945C5" w:rsidTr="009B5BC5">
        <w:trPr>
          <w:gridBefore w:val="1"/>
          <w:wBefore w:w="14" w:type="dxa"/>
          <w:cantSplit/>
          <w:trHeight w:val="152"/>
          <w:tblHeader/>
        </w:trPr>
        <w:tc>
          <w:tcPr>
            <w:tcW w:w="6551" w:type="dxa"/>
            <w:vMerge/>
            <w:shd w:val="clear" w:color="auto" w:fill="F2F2F2"/>
            <w:vAlign w:val="center"/>
          </w:tcPr>
          <w:p w:rsidR="00726335" w:rsidRPr="00E945C5" w:rsidRDefault="00726335" w:rsidP="009D1C35">
            <w:pPr>
              <w:jc w:val="center"/>
              <w:rPr>
                <w:rFonts w:cs="Arial"/>
                <w:b/>
                <w:highlight w:val="yellow"/>
              </w:rPr>
            </w:pPr>
          </w:p>
        </w:tc>
        <w:tc>
          <w:tcPr>
            <w:tcW w:w="1736" w:type="dxa"/>
            <w:vMerge/>
            <w:shd w:val="clear" w:color="auto" w:fill="F2F2F2"/>
          </w:tcPr>
          <w:p w:rsidR="00726335" w:rsidRPr="00E945C5" w:rsidRDefault="00726335" w:rsidP="009D1C35">
            <w:pPr>
              <w:jc w:val="center"/>
              <w:rPr>
                <w:rFonts w:cs="Arial"/>
                <w:b/>
                <w:highlight w:val="yellow"/>
              </w:rPr>
            </w:pPr>
          </w:p>
        </w:tc>
        <w:tc>
          <w:tcPr>
            <w:tcW w:w="392" w:type="dxa"/>
            <w:tcBorders>
              <w:top w:val="single" w:sz="2" w:space="0" w:color="000000"/>
              <w:bottom w:val="single" w:sz="4" w:space="0" w:color="000000"/>
            </w:tcBorders>
            <w:shd w:val="pct10" w:color="auto" w:fill="auto"/>
            <w:vAlign w:val="center"/>
          </w:tcPr>
          <w:p w:rsidR="00726335" w:rsidRPr="00397731" w:rsidRDefault="00726335" w:rsidP="00C64F91">
            <w:pPr>
              <w:jc w:val="center"/>
              <w:rPr>
                <w:rFonts w:ascii="Arial" w:hAnsi="Arial" w:cs="Arial"/>
                <w:b/>
                <w:sz w:val="14"/>
                <w:szCs w:val="14"/>
              </w:rPr>
            </w:pPr>
            <w:r w:rsidRPr="00397731">
              <w:rPr>
                <w:rFonts w:ascii="Arial" w:hAnsi="Arial" w:cs="Arial"/>
                <w:b/>
                <w:sz w:val="14"/>
                <w:szCs w:val="14"/>
              </w:rPr>
              <w:t>SI</w:t>
            </w:r>
          </w:p>
        </w:tc>
        <w:tc>
          <w:tcPr>
            <w:tcW w:w="350" w:type="dxa"/>
            <w:tcBorders>
              <w:top w:val="single" w:sz="2" w:space="0" w:color="000000"/>
              <w:bottom w:val="single" w:sz="4" w:space="0" w:color="000000"/>
            </w:tcBorders>
            <w:shd w:val="pct10" w:color="auto" w:fill="auto"/>
            <w:vAlign w:val="center"/>
          </w:tcPr>
          <w:p w:rsidR="00726335" w:rsidRPr="00397731" w:rsidRDefault="00726335" w:rsidP="00C64F91">
            <w:pPr>
              <w:jc w:val="center"/>
              <w:rPr>
                <w:rFonts w:ascii="Arial" w:hAnsi="Arial" w:cs="Arial"/>
                <w:b/>
                <w:sz w:val="14"/>
                <w:szCs w:val="14"/>
              </w:rPr>
            </w:pPr>
            <w:r w:rsidRPr="00397731">
              <w:rPr>
                <w:rFonts w:ascii="Arial" w:hAnsi="Arial" w:cs="Arial"/>
                <w:b/>
                <w:sz w:val="14"/>
                <w:szCs w:val="14"/>
              </w:rPr>
              <w:t>NO</w:t>
            </w:r>
          </w:p>
        </w:tc>
        <w:tc>
          <w:tcPr>
            <w:tcW w:w="1218" w:type="dxa"/>
            <w:vMerge/>
            <w:tcBorders>
              <w:top w:val="single" w:sz="2" w:space="0" w:color="000000"/>
              <w:bottom w:val="single" w:sz="4" w:space="0" w:color="000000"/>
            </w:tcBorders>
            <w:shd w:val="clear" w:color="auto" w:fill="F2F2F2"/>
          </w:tcPr>
          <w:p w:rsidR="00726335" w:rsidRPr="00E945C5" w:rsidRDefault="00726335" w:rsidP="009D1C35">
            <w:pPr>
              <w:jc w:val="center"/>
              <w:rPr>
                <w:rFonts w:cs="Arial"/>
                <w:b/>
                <w:highlight w:val="yellow"/>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548DD4"/>
            <w:vAlign w:val="center"/>
          </w:tcPr>
          <w:p w:rsidR="009B5BC5" w:rsidRPr="009E10B1" w:rsidRDefault="009B5BC5" w:rsidP="009B5BC5">
            <w:pPr>
              <w:pStyle w:val="Textoindependiente3"/>
              <w:numPr>
                <w:ilvl w:val="0"/>
                <w:numId w:val="42"/>
              </w:numPr>
              <w:spacing w:after="0"/>
              <w:ind w:left="283" w:hanging="113"/>
              <w:jc w:val="both"/>
              <w:rPr>
                <w:rFonts w:ascii="Verdana" w:hAnsi="Verdana" w:cs="Arial"/>
                <w:b/>
                <w:bCs/>
                <w:color w:val="FFFFFF"/>
                <w:sz w:val="18"/>
                <w:szCs w:val="18"/>
              </w:rPr>
            </w:pPr>
            <w:r w:rsidRPr="009E10B1">
              <w:rPr>
                <w:rFonts w:ascii="Verdana" w:hAnsi="Verdana" w:cs="Arial"/>
                <w:b/>
                <w:bCs/>
                <w:color w:val="FFFFFF"/>
                <w:sz w:val="18"/>
                <w:szCs w:val="18"/>
              </w:rPr>
              <w:t>ANTECEDENTES</w:t>
            </w:r>
          </w:p>
        </w:tc>
        <w:tc>
          <w:tcPr>
            <w:tcW w:w="1736"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392"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350"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1218"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53"/>
        </w:trPr>
        <w:tc>
          <w:tcPr>
            <w:tcW w:w="6565" w:type="dxa"/>
            <w:gridSpan w:val="2"/>
            <w:shd w:val="clear" w:color="auto" w:fill="auto"/>
            <w:vAlign w:val="center"/>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Las oficinas de los pisos superiores del edificio BCB, presentan variaciones en la  temperatura ambiente, desde baja temperatura hasta superiores a los 27°C (Grados Celsius) a consecuencia de las diferentes etapas de exposición del sol contra los ambientes, ocasionando condiciones laborales no adecuadas para los funcionarios.</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sz w:val="18"/>
                <w:szCs w:val="18"/>
                <w:lang w:val="es-BO" w:eastAsia="es-BO"/>
              </w:rPr>
            </w:pPr>
            <w:r w:rsidRPr="009E10B1">
              <w:rPr>
                <w:rFonts w:cs="Arial"/>
                <w:sz w:val="18"/>
                <w:szCs w:val="18"/>
                <w:lang w:val="es-BO" w:eastAsia="es-BO"/>
              </w:rPr>
              <w:t>Por las características de las oficinas de los ejecutivos se han creado microclimas que elevan la temperatura ambiente de acuerdo a la hora del día y a la estación del año, siendo necesaria la provisión e instalación de equipos de aire acondicionado.</w:t>
            </w:r>
          </w:p>
          <w:p w:rsidR="009B5BC5" w:rsidRPr="009E10B1" w:rsidRDefault="009B5BC5" w:rsidP="009B5BC5">
            <w:pPr>
              <w:jc w:val="both"/>
              <w:rPr>
                <w:rFonts w:cs="Arial"/>
                <w:sz w:val="18"/>
                <w:szCs w:val="18"/>
                <w:lang w:val="es-BO" w:eastAsia="es-BO"/>
              </w:rPr>
            </w:pPr>
          </w:p>
        </w:tc>
        <w:tc>
          <w:tcPr>
            <w:tcW w:w="1736" w:type="dxa"/>
            <w:shd w:val="thinReverseDiagStripe" w:color="auto" w:fill="auto"/>
          </w:tcPr>
          <w:p w:rsidR="009B5BC5" w:rsidRPr="009E10B1" w:rsidRDefault="009B5BC5" w:rsidP="009B5BC5">
            <w:pPr>
              <w:jc w:val="both"/>
              <w:rPr>
                <w:rFonts w:cs="Arial"/>
                <w:sz w:val="18"/>
                <w:szCs w:val="18"/>
                <w:lang w:val="es-BO" w:eastAsia="es-BO"/>
              </w:rPr>
            </w:pPr>
          </w:p>
        </w:tc>
        <w:tc>
          <w:tcPr>
            <w:tcW w:w="392" w:type="dxa"/>
            <w:shd w:val="thinReverseDiagStripe" w:color="auto" w:fill="auto"/>
          </w:tcPr>
          <w:p w:rsidR="009B5BC5" w:rsidRPr="009E10B1" w:rsidRDefault="009B5BC5" w:rsidP="009B5BC5">
            <w:pPr>
              <w:jc w:val="both"/>
              <w:rPr>
                <w:rFonts w:cs="Arial"/>
                <w:sz w:val="18"/>
                <w:szCs w:val="18"/>
                <w:lang w:val="es-BO" w:eastAsia="es-BO"/>
              </w:rPr>
            </w:pPr>
          </w:p>
        </w:tc>
        <w:tc>
          <w:tcPr>
            <w:tcW w:w="350" w:type="dxa"/>
            <w:shd w:val="thinReverseDiagStripe" w:color="auto" w:fill="auto"/>
          </w:tcPr>
          <w:p w:rsidR="009B5BC5" w:rsidRPr="009E10B1" w:rsidRDefault="009B5BC5" w:rsidP="009B5BC5">
            <w:pPr>
              <w:jc w:val="both"/>
              <w:rPr>
                <w:rFonts w:cs="Arial"/>
                <w:sz w:val="18"/>
                <w:szCs w:val="18"/>
                <w:lang w:val="es-BO" w:eastAsia="es-BO"/>
              </w:rPr>
            </w:pPr>
          </w:p>
        </w:tc>
        <w:tc>
          <w:tcPr>
            <w:tcW w:w="1218" w:type="dxa"/>
            <w:shd w:val="thinReverseDiagStripe" w:color="auto" w:fill="auto"/>
          </w:tcPr>
          <w:p w:rsidR="009B5BC5" w:rsidRPr="009E10B1" w:rsidRDefault="009B5BC5" w:rsidP="009B5BC5">
            <w:pPr>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548DD4"/>
            <w:vAlign w:val="center"/>
          </w:tcPr>
          <w:p w:rsidR="009B5BC5" w:rsidRPr="009E10B1" w:rsidRDefault="009B5BC5" w:rsidP="009B5BC5">
            <w:pPr>
              <w:pStyle w:val="Textoindependiente3"/>
              <w:numPr>
                <w:ilvl w:val="0"/>
                <w:numId w:val="42"/>
              </w:numPr>
              <w:spacing w:after="0"/>
              <w:ind w:left="283" w:hanging="113"/>
              <w:jc w:val="both"/>
              <w:rPr>
                <w:rFonts w:ascii="Verdana" w:hAnsi="Verdana" w:cs="Arial"/>
                <w:b/>
                <w:bCs/>
                <w:color w:val="FFFFFF"/>
                <w:sz w:val="18"/>
                <w:szCs w:val="18"/>
              </w:rPr>
            </w:pPr>
            <w:r w:rsidRPr="009E10B1">
              <w:rPr>
                <w:rFonts w:ascii="Verdana" w:hAnsi="Verdana" w:cs="Arial"/>
                <w:b/>
                <w:bCs/>
                <w:color w:val="FFFFFF"/>
                <w:sz w:val="18"/>
                <w:szCs w:val="18"/>
              </w:rPr>
              <w:t>OBJETO Y CAUSA</w:t>
            </w:r>
          </w:p>
        </w:tc>
        <w:tc>
          <w:tcPr>
            <w:tcW w:w="1736" w:type="dxa"/>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392"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350"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1218"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65" w:type="dxa"/>
            <w:gridSpan w:val="2"/>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Provisión e instalación de equipos de aire acondicionado (frío/calor) para la climatización de los ambientes de los ejecutivos de los pisos 24, 25, 26 y  27 del edificio del BCB. de acuerdo a lo  siguiente:</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sz w:val="18"/>
                <w:szCs w:val="18"/>
                <w:lang w:val="es-BO" w:eastAsia="es-BO"/>
              </w:rPr>
            </w:pPr>
            <w:r w:rsidRPr="009E10B1">
              <w:rPr>
                <w:rFonts w:cs="Arial"/>
                <w:sz w:val="18"/>
                <w:szCs w:val="18"/>
                <w:lang w:val="es-BO" w:eastAsia="es-BO"/>
              </w:rPr>
              <w:t xml:space="preserve">ITEM 1: Equipos de aire acondicionado tipo Split               </w:t>
            </w:r>
          </w:p>
          <w:p w:rsidR="009B5BC5" w:rsidRPr="009E10B1" w:rsidRDefault="009B5BC5" w:rsidP="009B5BC5">
            <w:pPr>
              <w:jc w:val="both"/>
              <w:rPr>
                <w:rFonts w:cs="Arial"/>
                <w:sz w:val="18"/>
                <w:szCs w:val="18"/>
                <w:lang w:val="es-BO" w:eastAsia="es-BO"/>
              </w:rPr>
            </w:pPr>
            <w:r w:rsidRPr="009E10B1">
              <w:rPr>
                <w:rFonts w:cs="Arial"/>
                <w:sz w:val="18"/>
                <w:szCs w:val="18"/>
                <w:lang w:val="es-BO" w:eastAsia="es-BO"/>
              </w:rPr>
              <w:t xml:space="preserve">ITEM 2: Equipos de aire acondicionado tipo fan </w:t>
            </w:r>
            <w:proofErr w:type="spellStart"/>
            <w:r w:rsidRPr="009E10B1">
              <w:rPr>
                <w:rFonts w:cs="Arial"/>
                <w:sz w:val="18"/>
                <w:szCs w:val="18"/>
                <w:lang w:val="es-BO" w:eastAsia="es-BO"/>
              </w:rPr>
              <w:t>coil</w:t>
            </w:r>
            <w:proofErr w:type="spellEnd"/>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 xml:space="preserve"> (Manifestar Aceptación)</w:t>
            </w:r>
          </w:p>
          <w:p w:rsidR="009B5BC5" w:rsidRPr="009E10B1" w:rsidRDefault="009B5BC5" w:rsidP="009B5BC5">
            <w:pPr>
              <w:jc w:val="both"/>
              <w:rPr>
                <w:rFonts w:cs="Arial"/>
                <w:b/>
                <w:sz w:val="18"/>
                <w:szCs w:val="18"/>
                <w:lang w:val="es-BO" w:eastAsia="es-BO"/>
              </w:rPr>
            </w:pPr>
          </w:p>
        </w:tc>
        <w:tc>
          <w:tcPr>
            <w:tcW w:w="1736" w:type="dxa"/>
          </w:tcPr>
          <w:p w:rsidR="009B5BC5" w:rsidRPr="009E10B1" w:rsidRDefault="009B5BC5" w:rsidP="009B5BC5">
            <w:pPr>
              <w:jc w:val="both"/>
              <w:rPr>
                <w:rFonts w:cs="Arial"/>
                <w:sz w:val="18"/>
                <w:szCs w:val="18"/>
                <w:lang w:val="es-BO" w:eastAsia="es-BO"/>
              </w:rPr>
            </w:pPr>
          </w:p>
        </w:tc>
        <w:tc>
          <w:tcPr>
            <w:tcW w:w="392" w:type="dxa"/>
            <w:shd w:val="thinReverseDiagStripe" w:color="auto" w:fill="auto"/>
          </w:tcPr>
          <w:p w:rsidR="009B5BC5" w:rsidRPr="009E10B1" w:rsidRDefault="009B5BC5" w:rsidP="009B5BC5">
            <w:pPr>
              <w:jc w:val="both"/>
              <w:rPr>
                <w:rFonts w:cs="Arial"/>
                <w:sz w:val="18"/>
                <w:szCs w:val="18"/>
                <w:lang w:val="es-BO" w:eastAsia="es-BO"/>
              </w:rPr>
            </w:pPr>
          </w:p>
        </w:tc>
        <w:tc>
          <w:tcPr>
            <w:tcW w:w="350" w:type="dxa"/>
            <w:shd w:val="thinReverseDiagStripe" w:color="auto" w:fill="auto"/>
          </w:tcPr>
          <w:p w:rsidR="009B5BC5" w:rsidRPr="009E10B1" w:rsidRDefault="009B5BC5" w:rsidP="009B5BC5">
            <w:pPr>
              <w:jc w:val="both"/>
              <w:rPr>
                <w:rFonts w:cs="Arial"/>
                <w:sz w:val="18"/>
                <w:szCs w:val="18"/>
                <w:lang w:val="es-BO" w:eastAsia="es-BO"/>
              </w:rPr>
            </w:pPr>
          </w:p>
        </w:tc>
        <w:tc>
          <w:tcPr>
            <w:tcW w:w="1218" w:type="dxa"/>
            <w:shd w:val="thinReverseDiagStripe" w:color="auto" w:fill="auto"/>
          </w:tcPr>
          <w:p w:rsidR="009B5BC5" w:rsidRPr="009E10B1" w:rsidRDefault="009B5BC5" w:rsidP="009B5BC5">
            <w:pPr>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65" w:type="dxa"/>
            <w:gridSpan w:val="2"/>
            <w:shd w:val="clear" w:color="auto" w:fill="548DD4"/>
            <w:vAlign w:val="center"/>
          </w:tcPr>
          <w:p w:rsidR="009B5BC5" w:rsidRPr="009E10B1" w:rsidRDefault="009B5BC5" w:rsidP="009B5BC5">
            <w:pPr>
              <w:pStyle w:val="Textoindependiente3"/>
              <w:numPr>
                <w:ilvl w:val="0"/>
                <w:numId w:val="42"/>
              </w:numPr>
              <w:spacing w:after="0"/>
              <w:ind w:left="283" w:hanging="113"/>
              <w:jc w:val="both"/>
              <w:rPr>
                <w:rFonts w:ascii="Verdana" w:hAnsi="Verdana" w:cs="Arial"/>
                <w:b/>
                <w:color w:val="FFFFFF"/>
                <w:sz w:val="18"/>
                <w:szCs w:val="18"/>
              </w:rPr>
            </w:pPr>
            <w:r w:rsidRPr="009E10B1">
              <w:rPr>
                <w:rFonts w:ascii="Verdana" w:hAnsi="Verdana" w:cs="Arial"/>
                <w:b/>
                <w:color w:val="FFFFFF"/>
                <w:sz w:val="18"/>
                <w:szCs w:val="18"/>
              </w:rPr>
              <w:t>UBICACIÓN</w:t>
            </w:r>
          </w:p>
        </w:tc>
        <w:tc>
          <w:tcPr>
            <w:tcW w:w="1736" w:type="dxa"/>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392"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350"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1218"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65" w:type="dxa"/>
            <w:gridSpan w:val="2"/>
            <w:vAlign w:val="center"/>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La provisión e instalación de equipos de climatización de ambientes se deben realizar en el edificio principal del BCB ubicado en la esquina de las calles Ayacucho y Mercado de la zona central, de la ciudad de La Paz.</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p w:rsidR="009B5BC5" w:rsidRPr="009E10B1" w:rsidRDefault="009B5BC5" w:rsidP="009B5BC5">
            <w:pPr>
              <w:jc w:val="both"/>
              <w:rPr>
                <w:rFonts w:cs="Arial"/>
                <w:b/>
                <w:sz w:val="18"/>
                <w:szCs w:val="18"/>
                <w:lang w:val="es-BO" w:eastAsia="es-BO"/>
              </w:rPr>
            </w:pPr>
          </w:p>
        </w:tc>
        <w:tc>
          <w:tcPr>
            <w:tcW w:w="1736" w:type="dxa"/>
          </w:tcPr>
          <w:p w:rsidR="009B5BC5" w:rsidRPr="009E10B1" w:rsidRDefault="009B5BC5" w:rsidP="009B5BC5">
            <w:pPr>
              <w:jc w:val="both"/>
              <w:rPr>
                <w:rFonts w:cs="Arial"/>
                <w:sz w:val="18"/>
                <w:szCs w:val="18"/>
                <w:lang w:val="es-BO" w:eastAsia="es-BO"/>
              </w:rPr>
            </w:pPr>
          </w:p>
        </w:tc>
        <w:tc>
          <w:tcPr>
            <w:tcW w:w="392" w:type="dxa"/>
            <w:shd w:val="thinReverseDiagStripe" w:color="auto" w:fill="auto"/>
          </w:tcPr>
          <w:p w:rsidR="009B5BC5" w:rsidRPr="009E10B1" w:rsidRDefault="009B5BC5" w:rsidP="009B5BC5">
            <w:pPr>
              <w:jc w:val="both"/>
              <w:rPr>
                <w:rFonts w:cs="Arial"/>
                <w:sz w:val="18"/>
                <w:szCs w:val="18"/>
                <w:lang w:val="es-BO" w:eastAsia="es-BO"/>
              </w:rPr>
            </w:pPr>
          </w:p>
        </w:tc>
        <w:tc>
          <w:tcPr>
            <w:tcW w:w="350" w:type="dxa"/>
            <w:shd w:val="thinReverseDiagStripe" w:color="auto" w:fill="auto"/>
          </w:tcPr>
          <w:p w:rsidR="009B5BC5" w:rsidRPr="009E10B1" w:rsidRDefault="009B5BC5" w:rsidP="009B5BC5">
            <w:pPr>
              <w:jc w:val="both"/>
              <w:rPr>
                <w:rFonts w:cs="Arial"/>
                <w:sz w:val="18"/>
                <w:szCs w:val="18"/>
                <w:lang w:val="es-BO" w:eastAsia="es-BO"/>
              </w:rPr>
            </w:pPr>
          </w:p>
        </w:tc>
        <w:tc>
          <w:tcPr>
            <w:tcW w:w="1218" w:type="dxa"/>
            <w:shd w:val="thinReverseDiagStripe" w:color="auto" w:fill="auto"/>
          </w:tcPr>
          <w:p w:rsidR="009B5BC5" w:rsidRPr="009E10B1" w:rsidRDefault="009B5BC5" w:rsidP="009B5BC5">
            <w:pPr>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548DD4"/>
            <w:vAlign w:val="center"/>
          </w:tcPr>
          <w:p w:rsidR="009B5BC5" w:rsidRPr="009E10B1" w:rsidRDefault="009B5BC5" w:rsidP="009B5BC5">
            <w:pPr>
              <w:pStyle w:val="Textoindependiente3"/>
              <w:numPr>
                <w:ilvl w:val="0"/>
                <w:numId w:val="42"/>
              </w:numPr>
              <w:spacing w:after="0"/>
              <w:ind w:left="283" w:hanging="113"/>
              <w:jc w:val="both"/>
              <w:rPr>
                <w:rFonts w:ascii="Verdana" w:hAnsi="Verdana" w:cs="Arial"/>
                <w:b/>
                <w:color w:val="FFFFFF"/>
                <w:sz w:val="18"/>
                <w:szCs w:val="18"/>
              </w:rPr>
            </w:pPr>
            <w:r w:rsidRPr="009E10B1">
              <w:rPr>
                <w:rFonts w:ascii="Verdana" w:hAnsi="Verdana" w:cs="Arial"/>
                <w:b/>
                <w:color w:val="FFFFFF"/>
                <w:sz w:val="18"/>
                <w:szCs w:val="18"/>
              </w:rPr>
              <w:t>INSPECCIÓN PREVIA</w:t>
            </w:r>
          </w:p>
        </w:tc>
        <w:tc>
          <w:tcPr>
            <w:tcW w:w="1736" w:type="dxa"/>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392"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350"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1218" w:type="dxa"/>
            <w:tcBorders>
              <w:bottom w:val="single" w:sz="4" w:space="0" w:color="000000"/>
            </w:tcBorders>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65" w:type="dxa"/>
            <w:gridSpan w:val="2"/>
            <w:vAlign w:val="center"/>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Para la presentación de propuestas, cada proponente deberá realizar una inspección previa al edificio del BCB, para revisar características de instalación y funcionamiento, ubicación de los equipos internos y externos, tendido de ductos, instalación eléctrica, estética y acabado de las instalaciones para la presentación de propuestas completas. La inspección debe ser coordinada con el Departamento de Mejoramiento y Mantenimiento de la Infraestructura (DMMI).</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p w:rsidR="009B5BC5" w:rsidRPr="009E10B1" w:rsidRDefault="009B5BC5" w:rsidP="009B5BC5">
            <w:pPr>
              <w:jc w:val="both"/>
              <w:rPr>
                <w:rFonts w:cs="Arial"/>
                <w:b/>
                <w:sz w:val="18"/>
                <w:szCs w:val="18"/>
                <w:lang w:val="es-BO" w:eastAsia="es-BO"/>
              </w:rPr>
            </w:pPr>
          </w:p>
        </w:tc>
        <w:tc>
          <w:tcPr>
            <w:tcW w:w="1736" w:type="dxa"/>
          </w:tcPr>
          <w:p w:rsidR="009B5BC5" w:rsidRPr="009E10B1" w:rsidRDefault="009B5BC5" w:rsidP="009B5BC5">
            <w:pPr>
              <w:jc w:val="both"/>
              <w:rPr>
                <w:rFonts w:cs="Arial"/>
                <w:sz w:val="18"/>
                <w:szCs w:val="18"/>
                <w:lang w:val="es-BO" w:eastAsia="es-BO"/>
              </w:rPr>
            </w:pPr>
          </w:p>
        </w:tc>
        <w:tc>
          <w:tcPr>
            <w:tcW w:w="392" w:type="dxa"/>
            <w:shd w:val="thinReverseDiagStripe" w:color="auto" w:fill="auto"/>
          </w:tcPr>
          <w:p w:rsidR="009B5BC5" w:rsidRPr="009E10B1" w:rsidRDefault="009B5BC5" w:rsidP="009B5BC5">
            <w:pPr>
              <w:jc w:val="both"/>
              <w:rPr>
                <w:rFonts w:cs="Arial"/>
                <w:sz w:val="18"/>
                <w:szCs w:val="18"/>
                <w:lang w:val="es-BO" w:eastAsia="es-BO"/>
              </w:rPr>
            </w:pPr>
          </w:p>
        </w:tc>
        <w:tc>
          <w:tcPr>
            <w:tcW w:w="350" w:type="dxa"/>
            <w:shd w:val="thinReverseDiagStripe" w:color="auto" w:fill="auto"/>
          </w:tcPr>
          <w:p w:rsidR="009B5BC5" w:rsidRPr="009E10B1" w:rsidRDefault="009B5BC5" w:rsidP="009B5BC5">
            <w:pPr>
              <w:jc w:val="both"/>
              <w:rPr>
                <w:rFonts w:cs="Arial"/>
                <w:sz w:val="18"/>
                <w:szCs w:val="18"/>
                <w:lang w:val="es-BO" w:eastAsia="es-BO"/>
              </w:rPr>
            </w:pPr>
          </w:p>
        </w:tc>
        <w:tc>
          <w:tcPr>
            <w:tcW w:w="1218" w:type="dxa"/>
            <w:shd w:val="thinReverseDiagStripe" w:color="auto" w:fill="auto"/>
          </w:tcPr>
          <w:p w:rsidR="009B5BC5" w:rsidRPr="009E10B1" w:rsidRDefault="009B5BC5" w:rsidP="009B5BC5">
            <w:pPr>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548DD4"/>
            <w:vAlign w:val="center"/>
          </w:tcPr>
          <w:p w:rsidR="009B5BC5" w:rsidRPr="009E10B1" w:rsidRDefault="009B5BC5" w:rsidP="009B5BC5">
            <w:pPr>
              <w:pStyle w:val="Textoindependiente3"/>
              <w:numPr>
                <w:ilvl w:val="0"/>
                <w:numId w:val="42"/>
              </w:numPr>
              <w:spacing w:after="0"/>
              <w:ind w:left="283" w:hanging="113"/>
              <w:jc w:val="both"/>
              <w:rPr>
                <w:rFonts w:ascii="Verdana" w:hAnsi="Verdana" w:cs="Arial"/>
                <w:b/>
                <w:color w:val="FFFFFF"/>
                <w:sz w:val="18"/>
                <w:szCs w:val="18"/>
              </w:rPr>
            </w:pPr>
            <w:r w:rsidRPr="009E10B1">
              <w:rPr>
                <w:rFonts w:ascii="Verdana" w:hAnsi="Verdana" w:cs="Arial"/>
                <w:b/>
                <w:color w:val="FFFFFF"/>
                <w:sz w:val="18"/>
                <w:szCs w:val="18"/>
              </w:rPr>
              <w:t>PROPUESTA TÉCNICA</w:t>
            </w:r>
          </w:p>
        </w:tc>
        <w:tc>
          <w:tcPr>
            <w:tcW w:w="1736" w:type="dxa"/>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392" w:type="dxa"/>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350" w:type="dxa"/>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c>
          <w:tcPr>
            <w:tcW w:w="1218" w:type="dxa"/>
            <w:shd w:val="clear" w:color="auto" w:fill="548DD4"/>
          </w:tcPr>
          <w:p w:rsidR="009B5BC5" w:rsidRPr="009E10B1" w:rsidRDefault="009B5BC5" w:rsidP="009B5BC5">
            <w:pPr>
              <w:pStyle w:val="Textoindependiente3"/>
              <w:spacing w:after="0"/>
              <w:ind w:left="283"/>
              <w:jc w:val="both"/>
              <w:rPr>
                <w:rFonts w:ascii="Verdana" w:hAnsi="Verdana" w:cs="Arial"/>
                <w:b/>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DAEEF3"/>
            <w:vAlign w:val="center"/>
          </w:tcPr>
          <w:p w:rsidR="009B5BC5" w:rsidRPr="009E10B1" w:rsidRDefault="009B5BC5" w:rsidP="009B5BC5">
            <w:pPr>
              <w:pStyle w:val="Textoindependiente3"/>
              <w:numPr>
                <w:ilvl w:val="0"/>
                <w:numId w:val="43"/>
              </w:numPr>
              <w:spacing w:after="0"/>
              <w:jc w:val="both"/>
              <w:rPr>
                <w:rFonts w:ascii="Verdana" w:hAnsi="Verdana" w:cs="Arial"/>
                <w:b/>
                <w:sz w:val="18"/>
                <w:szCs w:val="18"/>
              </w:rPr>
            </w:pPr>
            <w:r w:rsidRPr="009E10B1">
              <w:rPr>
                <w:rFonts w:ascii="Verdana" w:hAnsi="Verdana" w:cs="Arial"/>
                <w:b/>
                <w:sz w:val="18"/>
                <w:szCs w:val="18"/>
              </w:rPr>
              <w:lastRenderedPageBreak/>
              <w:t>ESPECIFICACIONES TÉCNICAS PARA LA PROVISION E INSTALACIÓN DE EQUIPOS DE AIRE ACONDICIONADO EN AMBIENTES EJECUTIVOS DE LOS PISOS 24, 25, 26 y DEL SALÓN VIP DEL PISO 27 DEL EDIFICIO BCB.</w:t>
            </w:r>
          </w:p>
        </w:tc>
        <w:tc>
          <w:tcPr>
            <w:tcW w:w="1736" w:type="dxa"/>
            <w:shd w:val="clear" w:color="auto" w:fill="DAEEF3"/>
          </w:tcPr>
          <w:p w:rsidR="009B5BC5" w:rsidRPr="009E10B1" w:rsidRDefault="009B5BC5" w:rsidP="009B5BC5">
            <w:pPr>
              <w:pStyle w:val="Textoindependiente3"/>
              <w:spacing w:after="0"/>
              <w:ind w:left="360"/>
              <w:jc w:val="both"/>
              <w:rPr>
                <w:rFonts w:ascii="Verdana" w:hAnsi="Verdana" w:cs="Arial"/>
                <w:b/>
                <w:sz w:val="18"/>
                <w:szCs w:val="18"/>
              </w:rPr>
            </w:pPr>
          </w:p>
        </w:tc>
        <w:tc>
          <w:tcPr>
            <w:tcW w:w="392" w:type="dxa"/>
            <w:tcBorders>
              <w:bottom w:val="single" w:sz="4" w:space="0" w:color="000000"/>
            </w:tcBorders>
            <w:shd w:val="clear" w:color="auto" w:fill="DAEEF3"/>
          </w:tcPr>
          <w:p w:rsidR="009B5BC5" w:rsidRPr="009E10B1" w:rsidRDefault="009B5BC5" w:rsidP="009B5BC5">
            <w:pPr>
              <w:pStyle w:val="Textoindependiente3"/>
              <w:spacing w:after="0"/>
              <w:ind w:left="360"/>
              <w:jc w:val="both"/>
              <w:rPr>
                <w:rFonts w:ascii="Verdana" w:hAnsi="Verdana" w:cs="Arial"/>
                <w:b/>
                <w:sz w:val="18"/>
                <w:szCs w:val="18"/>
              </w:rPr>
            </w:pPr>
          </w:p>
        </w:tc>
        <w:tc>
          <w:tcPr>
            <w:tcW w:w="350" w:type="dxa"/>
            <w:tcBorders>
              <w:bottom w:val="single" w:sz="4" w:space="0" w:color="000000"/>
            </w:tcBorders>
            <w:shd w:val="clear" w:color="auto" w:fill="DAEEF3"/>
          </w:tcPr>
          <w:p w:rsidR="009B5BC5" w:rsidRPr="009E10B1" w:rsidRDefault="009B5BC5" w:rsidP="009B5BC5">
            <w:pPr>
              <w:pStyle w:val="Textoindependiente3"/>
              <w:spacing w:after="0"/>
              <w:ind w:left="360"/>
              <w:jc w:val="both"/>
              <w:rPr>
                <w:rFonts w:ascii="Verdana" w:hAnsi="Verdana" w:cs="Arial"/>
                <w:b/>
                <w:sz w:val="18"/>
                <w:szCs w:val="18"/>
              </w:rPr>
            </w:pPr>
          </w:p>
        </w:tc>
        <w:tc>
          <w:tcPr>
            <w:tcW w:w="1218" w:type="dxa"/>
            <w:tcBorders>
              <w:bottom w:val="single" w:sz="4" w:space="0" w:color="000000"/>
            </w:tcBorders>
            <w:shd w:val="clear" w:color="auto" w:fill="DAEEF3"/>
          </w:tcPr>
          <w:p w:rsidR="009B5BC5" w:rsidRPr="009E10B1" w:rsidRDefault="009B5BC5" w:rsidP="009B5BC5">
            <w:pPr>
              <w:pStyle w:val="Textoindependiente3"/>
              <w:spacing w:after="0"/>
              <w:ind w:left="360"/>
              <w:jc w:val="both"/>
              <w:rPr>
                <w:rFonts w:ascii="Verdana" w:hAnsi="Verdana" w:cs="Arial"/>
                <w:b/>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tcPr>
          <w:p w:rsidR="009B5BC5" w:rsidRPr="009E10B1" w:rsidRDefault="009B5BC5" w:rsidP="009B5BC5">
            <w:pPr>
              <w:pStyle w:val="Textoindependiente3"/>
              <w:numPr>
                <w:ilvl w:val="0"/>
                <w:numId w:val="48"/>
              </w:numPr>
              <w:ind w:left="360"/>
              <w:rPr>
                <w:rFonts w:ascii="Verdana" w:hAnsi="Verdana" w:cs="Arial"/>
                <w:b/>
                <w:sz w:val="18"/>
                <w:szCs w:val="18"/>
                <w:lang w:val="es-BO"/>
              </w:rPr>
            </w:pPr>
            <w:r w:rsidRPr="009E10B1">
              <w:rPr>
                <w:rFonts w:ascii="Verdana" w:hAnsi="Verdana" w:cs="Arial"/>
                <w:b/>
                <w:sz w:val="18"/>
                <w:szCs w:val="18"/>
                <w:lang w:val="es-BO"/>
              </w:rPr>
              <w:t>ITEM 1 – EQUIPOS DE AIRE ACONDICIONADO TIPO SPLIT</w:t>
            </w: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Las características mínimas que deben cumplir los equipos de climatización de acuerdo al piso de instalación, se presenta a continuación:</w:t>
            </w:r>
          </w:p>
          <w:p w:rsidR="009B5BC5" w:rsidRPr="009E10B1" w:rsidRDefault="009B5BC5" w:rsidP="009B5BC5">
            <w:pPr>
              <w:ind w:left="360"/>
              <w:jc w:val="both"/>
              <w:rPr>
                <w:rFonts w:cs="Arial"/>
                <w:sz w:val="18"/>
                <w:szCs w:val="18"/>
                <w:lang w:val="es-BO" w:eastAsia="es-BO"/>
              </w:rPr>
            </w:pPr>
          </w:p>
          <w:p w:rsidR="009B5BC5" w:rsidRPr="009E10B1" w:rsidRDefault="009B5BC5" w:rsidP="009B5BC5">
            <w:pPr>
              <w:numPr>
                <w:ilvl w:val="1"/>
                <w:numId w:val="52"/>
              </w:numPr>
              <w:ind w:left="744"/>
              <w:jc w:val="both"/>
              <w:rPr>
                <w:rFonts w:cs="Arial"/>
                <w:b/>
                <w:sz w:val="18"/>
                <w:szCs w:val="18"/>
                <w:lang w:val="es-BO" w:eastAsia="es-BO"/>
              </w:rPr>
            </w:pPr>
            <w:r w:rsidRPr="009E10B1">
              <w:rPr>
                <w:rFonts w:cs="Arial"/>
                <w:b/>
                <w:sz w:val="18"/>
                <w:szCs w:val="18"/>
                <w:lang w:val="es-BO" w:eastAsia="es-BO"/>
              </w:rPr>
              <w:t>Piso 24 (Equipos tipo Split):</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Provisión e instalación de 6 (seis) equipos de climatización tipo Split con bomba de calor, uno por oficina.</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 xml:space="preserve">Cada evaporador deberá ser instalado sobre pared y/o techo, ubicados internamente a en cada oficina, con distribución de acuerdo a esquema o mejor ubicación para cada ambiente. Ver </w:t>
            </w:r>
            <w:r w:rsidRPr="009E10B1">
              <w:rPr>
                <w:rFonts w:cs="Arial"/>
                <w:b/>
                <w:sz w:val="18"/>
                <w:szCs w:val="18"/>
                <w:lang w:val="es-BO" w:eastAsia="es-BO"/>
              </w:rPr>
              <w:t>Anexo 1</w:t>
            </w:r>
            <w:r w:rsidRPr="009E10B1">
              <w:rPr>
                <w:rFonts w:cs="Arial"/>
                <w:sz w:val="18"/>
                <w:szCs w:val="18"/>
                <w:lang w:val="es-BO" w:eastAsia="es-BO"/>
              </w:rPr>
              <w:t>.</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 xml:space="preserve">Los condensadores deberán ser instalados en los botaguas de las ventanas del mismo piso sobre soporte metálico de acuerdo al tamaño de la unidad a proveer, ver </w:t>
            </w:r>
            <w:r w:rsidRPr="009E10B1">
              <w:rPr>
                <w:rFonts w:cs="Arial"/>
                <w:b/>
                <w:sz w:val="18"/>
                <w:szCs w:val="18"/>
                <w:lang w:val="es-BO" w:eastAsia="es-BO"/>
              </w:rPr>
              <w:t>Anexo 1</w:t>
            </w:r>
            <w:r w:rsidRPr="009E10B1">
              <w:rPr>
                <w:rFonts w:cs="Arial"/>
                <w:sz w:val="18"/>
                <w:szCs w:val="18"/>
                <w:lang w:val="es-BO" w:eastAsia="es-BO"/>
              </w:rPr>
              <w:t xml:space="preserve">. </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Los condensadores deberán ser pintados con pintura resistente al agua y con color similar al del edificio, mimetizando la presencia del equipo en la fachada.</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 xml:space="preserve">En las ventanas de sector norte se deberán instalar cuatro (4) condensadores, dos (2) en el sector </w:t>
            </w:r>
            <w:proofErr w:type="spellStart"/>
            <w:r w:rsidRPr="009E10B1">
              <w:rPr>
                <w:rFonts w:cs="Arial"/>
                <w:sz w:val="18"/>
                <w:szCs w:val="18"/>
                <w:lang w:val="es-BO" w:eastAsia="es-BO"/>
              </w:rPr>
              <w:t>nor</w:t>
            </w:r>
            <w:proofErr w:type="spellEnd"/>
            <w:r w:rsidRPr="009E10B1">
              <w:rPr>
                <w:rFonts w:cs="Arial"/>
                <w:sz w:val="18"/>
                <w:szCs w:val="18"/>
                <w:lang w:val="es-BO" w:eastAsia="es-BO"/>
              </w:rPr>
              <w:t xml:space="preserve">-oeste y dos (2) en el sector </w:t>
            </w:r>
            <w:proofErr w:type="spellStart"/>
            <w:r w:rsidRPr="009E10B1">
              <w:rPr>
                <w:rFonts w:cs="Arial"/>
                <w:sz w:val="18"/>
                <w:szCs w:val="18"/>
                <w:lang w:val="es-BO" w:eastAsia="es-BO"/>
              </w:rPr>
              <w:t>nor</w:t>
            </w:r>
            <w:proofErr w:type="spellEnd"/>
            <w:r w:rsidRPr="009E10B1">
              <w:rPr>
                <w:rFonts w:cs="Arial"/>
                <w:sz w:val="18"/>
                <w:szCs w:val="18"/>
                <w:lang w:val="es-BO" w:eastAsia="es-BO"/>
              </w:rPr>
              <w:t xml:space="preserve">-este de acuerdo a lo indicado en el esquema del piso 24. Ver </w:t>
            </w:r>
            <w:r w:rsidRPr="009E10B1">
              <w:rPr>
                <w:rFonts w:cs="Arial"/>
                <w:b/>
                <w:sz w:val="18"/>
                <w:szCs w:val="18"/>
                <w:lang w:val="es-BO" w:eastAsia="es-BO"/>
              </w:rPr>
              <w:t>Anexo 1.</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Para la instalación de los condensadores, previamente se deberán realizar modificaciones en carpintería de aluminio y vidrio, recorriendo cada ventana aproximadamente 50 cm al interior del ambiente y para efectos de accesibilidad en el mantenimiento de las unidades externas  (condensadores) las ventanas deberán ser corredizas, con elementos de sellado y conformadas cada ventana por 2 hojas.</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Cada ventana debe tener por temas de seguridad el cierre accionado mediante llave manteniendo el acabado de acuerdo a las características originales del ambiente.</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Para la modificación de las ventanas se debe utilizar perfil de aluminio de color igual o lo más próximo al existente, manteniendo la estética de la infraestructura.</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 xml:space="preserve">   A cada ventana modificada se deberá instalar un film (</w:t>
            </w:r>
            <w:proofErr w:type="spellStart"/>
            <w:r w:rsidRPr="009E10B1">
              <w:rPr>
                <w:rFonts w:cs="Arial"/>
                <w:sz w:val="18"/>
                <w:szCs w:val="18"/>
                <w:lang w:val="es-BO" w:eastAsia="es-BO"/>
              </w:rPr>
              <w:t>rayban</w:t>
            </w:r>
            <w:proofErr w:type="spellEnd"/>
            <w:r w:rsidRPr="009E10B1">
              <w:rPr>
                <w:rFonts w:cs="Arial"/>
                <w:sz w:val="18"/>
                <w:szCs w:val="18"/>
                <w:lang w:val="es-BO" w:eastAsia="es-BO"/>
              </w:rPr>
              <w:t>) de color igual o semejante, lo más próximo al color de los vidrios originales, evitando que desde el interior se observe claramente la unidad externa.</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 xml:space="preserve">  El proveedor deberá garantizar que cada equipo de climatización tenga la capacidad de elevar y bajar 5°C de la temperatura ambiente existente en un tiempo no mayor a 15 minutos en cada caso.</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La capacidad de cada equipo de climatización no deberá ser menor a los 48000 BTU/hora</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lastRenderedPageBreak/>
              <w:t xml:space="preserve">   Los equipos de climatización deberán utilizar gas refrigerante ecológico, en conformidad a la reglamentación vigente en el país.</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Cada unidad evaporadora debe estar provista de su correspondiente sistema de drenaje del condensado al exterior de los ambientes acondicionados.</w:t>
            </w:r>
          </w:p>
          <w:p w:rsidR="009B5BC5" w:rsidRPr="009E10B1" w:rsidRDefault="009B5BC5" w:rsidP="009B5BC5">
            <w:pPr>
              <w:numPr>
                <w:ilvl w:val="2"/>
                <w:numId w:val="53"/>
              </w:numPr>
              <w:ind w:left="1027" w:hanging="307"/>
              <w:jc w:val="both"/>
              <w:rPr>
                <w:rFonts w:cs="Arial"/>
                <w:sz w:val="18"/>
                <w:szCs w:val="18"/>
                <w:lang w:val="es-BO" w:eastAsia="es-BO"/>
              </w:rPr>
            </w:pPr>
            <w:r w:rsidRPr="009E10B1">
              <w:rPr>
                <w:rFonts w:cs="Arial"/>
                <w:sz w:val="18"/>
                <w:szCs w:val="18"/>
                <w:lang w:val="es-BO" w:eastAsia="es-BO"/>
              </w:rPr>
              <w:t xml:space="preserve">Cada equipo Split deberá contar con su control remoto para la operación con funciones de programar: la temperatura referente (set </w:t>
            </w:r>
            <w:proofErr w:type="spellStart"/>
            <w:r w:rsidRPr="009E10B1">
              <w:rPr>
                <w:rFonts w:cs="Arial"/>
                <w:sz w:val="18"/>
                <w:szCs w:val="18"/>
                <w:lang w:val="es-BO" w:eastAsia="es-BO"/>
              </w:rPr>
              <w:t>point</w:t>
            </w:r>
            <w:proofErr w:type="spellEnd"/>
            <w:r w:rsidRPr="009E10B1">
              <w:rPr>
                <w:rFonts w:cs="Arial"/>
                <w:sz w:val="18"/>
                <w:szCs w:val="18"/>
                <w:lang w:val="es-BO" w:eastAsia="es-BO"/>
              </w:rPr>
              <w:t>), el encendido/apagado y la medición de la temperatura ambiente incluido en el control, en su defecto en un instrumento externo.</w:t>
            </w:r>
          </w:p>
          <w:p w:rsidR="009B5BC5" w:rsidRPr="009E10B1" w:rsidRDefault="009B5BC5" w:rsidP="009B5BC5">
            <w:pPr>
              <w:ind w:left="1027"/>
              <w:jc w:val="both"/>
              <w:rPr>
                <w:rFonts w:cs="Arial"/>
                <w:sz w:val="18"/>
                <w:szCs w:val="18"/>
                <w:lang w:val="es-BO" w:eastAsia="es-BO"/>
              </w:rPr>
            </w:pPr>
          </w:p>
          <w:p w:rsidR="009B5BC5" w:rsidRPr="009E10B1" w:rsidRDefault="009B5BC5" w:rsidP="009B5BC5">
            <w:pPr>
              <w:numPr>
                <w:ilvl w:val="1"/>
                <w:numId w:val="52"/>
              </w:numPr>
              <w:ind w:left="744"/>
              <w:jc w:val="both"/>
              <w:rPr>
                <w:rFonts w:cs="Arial"/>
                <w:b/>
                <w:sz w:val="18"/>
                <w:szCs w:val="18"/>
                <w:lang w:val="es-BO" w:eastAsia="es-BO"/>
              </w:rPr>
            </w:pPr>
            <w:r w:rsidRPr="009E10B1">
              <w:rPr>
                <w:rFonts w:cs="Arial"/>
                <w:b/>
                <w:sz w:val="18"/>
                <w:szCs w:val="18"/>
                <w:lang w:val="es-BO" w:eastAsia="es-BO"/>
              </w:rPr>
              <w:t>Piso 25 (Equipo tipo Split):</w:t>
            </w:r>
          </w:p>
          <w:p w:rsidR="009B5BC5" w:rsidRPr="009E10B1" w:rsidRDefault="009B5BC5" w:rsidP="009B5BC5">
            <w:pPr>
              <w:ind w:left="744"/>
              <w:jc w:val="both"/>
              <w:rPr>
                <w:rFonts w:cs="Arial"/>
                <w:b/>
                <w:sz w:val="18"/>
                <w:szCs w:val="18"/>
                <w:lang w:val="es-BO" w:eastAsia="es-BO"/>
              </w:rPr>
            </w:pPr>
          </w:p>
          <w:p w:rsidR="009B5BC5" w:rsidRPr="009E10B1" w:rsidRDefault="009B5BC5" w:rsidP="009B5BC5">
            <w:pPr>
              <w:numPr>
                <w:ilvl w:val="1"/>
                <w:numId w:val="48"/>
              </w:numPr>
              <w:ind w:left="1169" w:hanging="425"/>
              <w:jc w:val="both"/>
              <w:rPr>
                <w:rFonts w:cs="Arial"/>
                <w:sz w:val="18"/>
                <w:szCs w:val="18"/>
                <w:lang w:val="es-BO" w:eastAsia="es-BO"/>
              </w:rPr>
            </w:pPr>
            <w:r w:rsidRPr="009E10B1">
              <w:rPr>
                <w:rFonts w:cs="Arial"/>
                <w:sz w:val="18"/>
                <w:szCs w:val="18"/>
                <w:lang w:val="es-BO" w:eastAsia="es-BO"/>
              </w:rPr>
              <w:t>Provisión e instalación de dos (2) equipos de climatización tipo Split con bomba de calor en los ambientes del sector norte del edificio, de acuerdo al esquema del piso 25. Ver</w:t>
            </w:r>
            <w:r w:rsidRPr="009E10B1">
              <w:rPr>
                <w:rFonts w:cs="Arial"/>
                <w:b/>
                <w:sz w:val="18"/>
                <w:szCs w:val="18"/>
                <w:lang w:val="es-BO" w:eastAsia="es-BO"/>
              </w:rPr>
              <w:t xml:space="preserve"> Anexo 2.</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 xml:space="preserve">Cada evaporador deberá ser instalado sobre pared y/o techo, ubicados internamente a en cada oficina, con distribución de acuerdo a esquema o mejor ubicación para cada ambiente,  de acuerdo al esquema. Ver </w:t>
            </w:r>
            <w:r w:rsidRPr="009E10B1">
              <w:rPr>
                <w:rFonts w:cs="Arial"/>
                <w:b/>
                <w:sz w:val="18"/>
                <w:szCs w:val="18"/>
                <w:lang w:val="es-BO" w:eastAsia="es-BO"/>
              </w:rPr>
              <w:t>Anexo 2.</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 xml:space="preserve">Cada condensador deberá ser instalado en el botagua de la ventana modificada en el  ambiente a acondicionar, ver </w:t>
            </w:r>
            <w:r w:rsidRPr="009E10B1">
              <w:rPr>
                <w:rFonts w:cs="Arial"/>
                <w:b/>
                <w:sz w:val="18"/>
                <w:szCs w:val="18"/>
                <w:lang w:val="es-BO" w:eastAsia="es-BO"/>
              </w:rPr>
              <w:t>Anexo 2</w:t>
            </w:r>
            <w:r w:rsidRPr="009E10B1">
              <w:rPr>
                <w:rFonts w:cs="Arial"/>
                <w:sz w:val="18"/>
                <w:szCs w:val="18"/>
                <w:lang w:val="es-BO" w:eastAsia="es-BO"/>
              </w:rPr>
              <w:t xml:space="preserve">. </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Los condensadores deberán ser pintados con pintura resistente al agua y con color similar al del edificio (color concreto), mimetizando la presencia del equipo en la fachada.</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Para la instalación del condensador, previamente se deberá realizar modificaciones en carpintería de aluminio y vidrio, recorriendo la ventana aproximadamente 50 cm al interior del ambiente y para efectos de accesibilidad en el mantenimiento de la unidad externa  (condensador) la ventana deberá ser corrediza, conformadas por 2 hojas.</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La ventana debe tener por temas de seguridad el cierre accionado por llave manteniendo el acabado de acuerdo a las características originales del ambiente.</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Para la modificación de la ventana se debe utilizar perfil de aluminio de color igual o lo más próximo al existente, manteniendo la estética de la infraestructura.</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A la ventana modificada se deberá instalar un film (</w:t>
            </w:r>
            <w:proofErr w:type="spellStart"/>
            <w:r w:rsidRPr="009E10B1">
              <w:rPr>
                <w:rFonts w:cs="Arial"/>
                <w:sz w:val="18"/>
                <w:szCs w:val="18"/>
                <w:lang w:val="es-BO" w:eastAsia="es-BO"/>
              </w:rPr>
              <w:t>rayban</w:t>
            </w:r>
            <w:proofErr w:type="spellEnd"/>
            <w:r w:rsidRPr="009E10B1">
              <w:rPr>
                <w:rFonts w:cs="Arial"/>
                <w:sz w:val="18"/>
                <w:szCs w:val="18"/>
                <w:lang w:val="es-BO" w:eastAsia="es-BO"/>
              </w:rPr>
              <w:t>) de color igual o lo más próximo al color del perfil de aluminio, evitando que desde el interior se observe claramente la unidad externa.</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El proveedor deberá garantizar que el equipo de climatización tenga la capacidad de elevar y bajar 5°C de la temperatura ambiente existente, en un tiempo no mayor a 15 minutos, en cada caso.</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lastRenderedPageBreak/>
              <w:t>La capacidad del equipo de climatización no deberá ser menor a los 36000 BTU/hora.</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El equipo de climatización deberá utilizar gas refrigerante ecológico, en conformidad a la reglamentación vigente en el país.</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La unidad evaporadora debe estar provista de su correspondiente circuito de drenaje del condensado al exterior del ambiente acondicionado.</w:t>
            </w:r>
          </w:p>
          <w:p w:rsidR="009B5BC5" w:rsidRPr="009E10B1" w:rsidRDefault="009B5BC5" w:rsidP="009B5BC5">
            <w:pPr>
              <w:numPr>
                <w:ilvl w:val="1"/>
                <w:numId w:val="48"/>
              </w:numPr>
              <w:tabs>
                <w:tab w:val="left" w:pos="1236"/>
                <w:tab w:val="left" w:pos="1480"/>
              </w:tabs>
              <w:ind w:left="1169" w:hanging="425"/>
              <w:jc w:val="both"/>
              <w:rPr>
                <w:rFonts w:cs="Arial"/>
                <w:sz w:val="18"/>
                <w:szCs w:val="18"/>
                <w:lang w:val="es-BO" w:eastAsia="es-BO"/>
              </w:rPr>
            </w:pPr>
            <w:r w:rsidRPr="009E10B1">
              <w:rPr>
                <w:rFonts w:cs="Arial"/>
                <w:sz w:val="18"/>
                <w:szCs w:val="18"/>
                <w:lang w:val="es-BO" w:eastAsia="es-BO"/>
              </w:rPr>
              <w:t xml:space="preserve">El equipo Split deberá contar con su control remoto para la operación con funciones de programar: la temperatura referente (set </w:t>
            </w:r>
            <w:proofErr w:type="spellStart"/>
            <w:r w:rsidRPr="009E10B1">
              <w:rPr>
                <w:rFonts w:cs="Arial"/>
                <w:sz w:val="18"/>
                <w:szCs w:val="18"/>
                <w:lang w:val="es-BO" w:eastAsia="es-BO"/>
              </w:rPr>
              <w:t>point</w:t>
            </w:r>
            <w:proofErr w:type="spellEnd"/>
            <w:r w:rsidRPr="009E10B1">
              <w:rPr>
                <w:rFonts w:cs="Arial"/>
                <w:sz w:val="18"/>
                <w:szCs w:val="18"/>
                <w:lang w:val="es-BO" w:eastAsia="es-BO"/>
              </w:rPr>
              <w:t>), el encendido/apagado y la medición de la temperatura ambiente incluido en el control, en su defecto en un instrumento externo.</w:t>
            </w:r>
          </w:p>
          <w:p w:rsidR="009B5BC5" w:rsidRPr="009E10B1" w:rsidRDefault="009B5BC5" w:rsidP="009B5BC5">
            <w:pPr>
              <w:ind w:left="360"/>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 y especificar: capacidades térmicas, tipo de gas ecológico y certificación de cumplimiento de norma)</w:t>
            </w:r>
          </w:p>
          <w:p w:rsidR="009B5BC5" w:rsidRPr="009E10B1" w:rsidRDefault="009B5BC5" w:rsidP="009B5BC5">
            <w:pPr>
              <w:jc w:val="both"/>
              <w:rPr>
                <w:rFonts w:cs="Arial"/>
                <w:b/>
                <w:sz w:val="18"/>
                <w:szCs w:val="18"/>
                <w:lang w:val="es-BO" w:eastAsia="es-BO"/>
              </w:rPr>
            </w:pPr>
          </w:p>
        </w:tc>
        <w:tc>
          <w:tcPr>
            <w:tcW w:w="1736" w:type="dxa"/>
            <w:shd w:val="clear" w:color="auto" w:fill="auto"/>
          </w:tcPr>
          <w:p w:rsidR="009B5BC5" w:rsidRPr="009E10B1" w:rsidRDefault="009B5BC5" w:rsidP="009B5BC5">
            <w:pPr>
              <w:pStyle w:val="Textoindependiente3"/>
              <w:spacing w:after="0"/>
              <w:ind w:left="360"/>
              <w:jc w:val="both"/>
              <w:rPr>
                <w:rFonts w:ascii="Verdana" w:hAnsi="Verdana" w:cs="Arial"/>
                <w:b/>
                <w:sz w:val="18"/>
                <w:szCs w:val="18"/>
              </w:rPr>
            </w:pPr>
          </w:p>
        </w:tc>
        <w:tc>
          <w:tcPr>
            <w:tcW w:w="392" w:type="dxa"/>
            <w:tcBorders>
              <w:bottom w:val="single" w:sz="4" w:space="0" w:color="000000"/>
            </w:tcBorders>
            <w:shd w:val="thinReverseDiagStripe" w:color="auto" w:fill="auto"/>
          </w:tcPr>
          <w:p w:rsidR="009B5BC5" w:rsidRPr="009E10B1" w:rsidRDefault="009B5BC5" w:rsidP="009B5BC5">
            <w:pPr>
              <w:pStyle w:val="Textoindependiente3"/>
              <w:spacing w:after="0"/>
              <w:ind w:left="360"/>
              <w:jc w:val="both"/>
              <w:rPr>
                <w:rFonts w:ascii="Verdana" w:hAnsi="Verdana" w:cs="Arial"/>
                <w:b/>
                <w:sz w:val="18"/>
                <w:szCs w:val="18"/>
              </w:rPr>
            </w:pPr>
          </w:p>
        </w:tc>
        <w:tc>
          <w:tcPr>
            <w:tcW w:w="350" w:type="dxa"/>
            <w:tcBorders>
              <w:bottom w:val="single" w:sz="4" w:space="0" w:color="000000"/>
            </w:tcBorders>
            <w:shd w:val="thinReverseDiagStripe" w:color="auto" w:fill="auto"/>
          </w:tcPr>
          <w:p w:rsidR="009B5BC5" w:rsidRPr="009E10B1" w:rsidRDefault="009B5BC5" w:rsidP="009B5BC5">
            <w:pPr>
              <w:pStyle w:val="Textoindependiente3"/>
              <w:spacing w:after="0"/>
              <w:ind w:left="360"/>
              <w:jc w:val="both"/>
              <w:rPr>
                <w:rFonts w:ascii="Verdana" w:hAnsi="Verdana" w:cs="Arial"/>
                <w:b/>
                <w:sz w:val="18"/>
                <w:szCs w:val="18"/>
              </w:rPr>
            </w:pPr>
          </w:p>
        </w:tc>
        <w:tc>
          <w:tcPr>
            <w:tcW w:w="1218" w:type="dxa"/>
            <w:tcBorders>
              <w:bottom w:val="single" w:sz="4" w:space="0" w:color="000000"/>
            </w:tcBorders>
            <w:shd w:val="thinReverseDiagStripe" w:color="auto" w:fill="auto"/>
          </w:tcPr>
          <w:p w:rsidR="009B5BC5" w:rsidRPr="009E10B1" w:rsidRDefault="009B5BC5" w:rsidP="009B5BC5">
            <w:pPr>
              <w:pStyle w:val="Textoindependiente3"/>
              <w:spacing w:after="0"/>
              <w:ind w:left="360"/>
              <w:jc w:val="both"/>
              <w:rPr>
                <w:rFonts w:ascii="Verdana" w:hAnsi="Verdana" w:cs="Arial"/>
                <w:b/>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tcPr>
          <w:p w:rsidR="009B5BC5" w:rsidRPr="009E10B1" w:rsidRDefault="009B5BC5" w:rsidP="009B5BC5">
            <w:pPr>
              <w:pStyle w:val="Textoindependiente3"/>
              <w:numPr>
                <w:ilvl w:val="0"/>
                <w:numId w:val="48"/>
              </w:numPr>
              <w:ind w:left="360"/>
              <w:rPr>
                <w:rFonts w:ascii="Verdana" w:hAnsi="Verdana" w:cs="Arial"/>
                <w:b/>
                <w:sz w:val="18"/>
                <w:szCs w:val="18"/>
                <w:lang w:val="es-BO" w:eastAsia="es-BO"/>
              </w:rPr>
            </w:pPr>
            <w:r w:rsidRPr="009E10B1">
              <w:rPr>
                <w:rFonts w:ascii="Verdana" w:hAnsi="Verdana" w:cs="Arial"/>
                <w:b/>
                <w:sz w:val="18"/>
                <w:szCs w:val="18"/>
                <w:lang w:val="es-BO"/>
              </w:rPr>
              <w:lastRenderedPageBreak/>
              <w:t>ITEM</w:t>
            </w:r>
            <w:r w:rsidRPr="009E10B1">
              <w:rPr>
                <w:rFonts w:ascii="Verdana" w:hAnsi="Verdana" w:cs="Arial"/>
                <w:b/>
                <w:sz w:val="18"/>
                <w:szCs w:val="18"/>
                <w:lang w:val="es-BO" w:eastAsia="es-BO"/>
              </w:rPr>
              <w:t xml:space="preserve"> 2 – EQUIPOS DE AIRE ACONDICIONADO TIPO  FAN COIL</w:t>
            </w: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Las características mínimas que deben cumplir los equipos de climatización de acuerdo al piso de instalación, se presenta a continuación:</w:t>
            </w:r>
          </w:p>
          <w:p w:rsidR="009B5BC5" w:rsidRPr="009E10B1" w:rsidRDefault="009B5BC5" w:rsidP="009B5BC5">
            <w:pPr>
              <w:ind w:left="857"/>
              <w:jc w:val="both"/>
              <w:rPr>
                <w:rFonts w:cs="Arial"/>
                <w:sz w:val="18"/>
                <w:szCs w:val="18"/>
                <w:lang w:val="es-BO" w:eastAsia="es-BO"/>
              </w:rPr>
            </w:pPr>
          </w:p>
          <w:p w:rsidR="009B5BC5" w:rsidRPr="009E10B1" w:rsidRDefault="009B5BC5" w:rsidP="009B5BC5">
            <w:pPr>
              <w:numPr>
                <w:ilvl w:val="1"/>
                <w:numId w:val="54"/>
              </w:numPr>
              <w:ind w:left="744" w:hanging="426"/>
              <w:jc w:val="both"/>
              <w:rPr>
                <w:rFonts w:cs="Arial"/>
                <w:b/>
                <w:sz w:val="18"/>
                <w:szCs w:val="18"/>
                <w:lang w:val="es-BO" w:eastAsia="es-BO"/>
              </w:rPr>
            </w:pPr>
            <w:r w:rsidRPr="009E10B1">
              <w:rPr>
                <w:rFonts w:cs="Arial"/>
                <w:b/>
                <w:sz w:val="18"/>
                <w:szCs w:val="18"/>
                <w:lang w:val="es-BO" w:eastAsia="es-BO"/>
              </w:rPr>
              <w:t xml:space="preserve">Piso 25 (equipos tipo Fan </w:t>
            </w:r>
            <w:proofErr w:type="spellStart"/>
            <w:r w:rsidRPr="009E10B1">
              <w:rPr>
                <w:rFonts w:cs="Arial"/>
                <w:b/>
                <w:sz w:val="18"/>
                <w:szCs w:val="18"/>
                <w:lang w:val="es-BO" w:eastAsia="es-BO"/>
              </w:rPr>
              <w:t>coil</w:t>
            </w:r>
            <w:proofErr w:type="spellEnd"/>
            <w:r w:rsidRPr="009E10B1">
              <w:rPr>
                <w:rFonts w:cs="Arial"/>
                <w:b/>
                <w:sz w:val="18"/>
                <w:szCs w:val="18"/>
                <w:lang w:val="es-BO" w:eastAsia="es-BO"/>
              </w:rPr>
              <w:t>):</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Provisión e instalación de 2 (dos) equipos de climatización tipo fan </w:t>
            </w:r>
            <w:proofErr w:type="spellStart"/>
            <w:r w:rsidRPr="009E10B1">
              <w:rPr>
                <w:rFonts w:cs="Arial"/>
                <w:sz w:val="18"/>
                <w:szCs w:val="18"/>
                <w:lang w:val="es-BO" w:eastAsia="es-BO"/>
              </w:rPr>
              <w:t>coil</w:t>
            </w:r>
            <w:proofErr w:type="spellEnd"/>
            <w:r w:rsidRPr="009E10B1">
              <w:rPr>
                <w:rFonts w:cs="Arial"/>
                <w:sz w:val="18"/>
                <w:szCs w:val="18"/>
                <w:lang w:val="es-BO" w:eastAsia="es-BO"/>
              </w:rPr>
              <w:t xml:space="preserve"> (para ducto) con bomba de calor (frío/calor) en los ambientes del sector </w:t>
            </w:r>
            <w:proofErr w:type="spellStart"/>
            <w:r w:rsidRPr="009E10B1">
              <w:rPr>
                <w:rFonts w:cs="Arial"/>
                <w:sz w:val="18"/>
                <w:szCs w:val="18"/>
                <w:lang w:val="es-BO" w:eastAsia="es-BO"/>
              </w:rPr>
              <w:t>nor</w:t>
            </w:r>
            <w:proofErr w:type="spellEnd"/>
            <w:r w:rsidRPr="009E10B1">
              <w:rPr>
                <w:rFonts w:cs="Arial"/>
                <w:sz w:val="18"/>
                <w:szCs w:val="18"/>
                <w:lang w:val="es-BO" w:eastAsia="es-BO"/>
              </w:rPr>
              <w:t xml:space="preserve">-oeste y sur-este. Ver </w:t>
            </w:r>
            <w:r w:rsidRPr="009E10B1">
              <w:rPr>
                <w:rFonts w:cs="Arial"/>
                <w:b/>
                <w:sz w:val="18"/>
                <w:szCs w:val="18"/>
                <w:lang w:val="es-BO" w:eastAsia="es-BO"/>
              </w:rPr>
              <w:t>Anexo 2</w:t>
            </w:r>
            <w:r w:rsidRPr="009E10B1">
              <w:rPr>
                <w:rFonts w:cs="Arial"/>
                <w:sz w:val="18"/>
                <w:szCs w:val="18"/>
                <w:lang w:val="es-BO" w:eastAsia="es-BO"/>
              </w:rPr>
              <w:t>.</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Los evaporadores deberán ser instalados en conexión al ducto de aire sobre el nivel del cielo falso del piso 25 y con toma de aire fresco del exterior de acuerdo al esquema.  Ver </w:t>
            </w:r>
            <w:r w:rsidRPr="00A11C6F">
              <w:rPr>
                <w:rFonts w:cs="Arial"/>
                <w:sz w:val="18"/>
                <w:szCs w:val="18"/>
                <w:lang w:val="es-BO" w:eastAsia="es-BO"/>
              </w:rPr>
              <w:t>Anexo 2</w:t>
            </w:r>
            <w:r w:rsidRPr="009E10B1">
              <w:rPr>
                <w:rFonts w:cs="Arial"/>
                <w:sz w:val="18"/>
                <w:szCs w:val="18"/>
                <w:lang w:val="es-BO" w:eastAsia="es-BO"/>
              </w:rPr>
              <w:t>.</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El proveedor deberá realizar el desmontaje del equipo actualmente instalado.</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Se deberá realizar la conformación de dos circuitos de ductos para la distribución del aire acondicionado en los ambientes requeridos, según esquema, Ver </w:t>
            </w:r>
            <w:r w:rsidRPr="00A11C6F">
              <w:rPr>
                <w:rFonts w:cs="Arial"/>
                <w:sz w:val="18"/>
                <w:szCs w:val="18"/>
                <w:lang w:val="es-BO" w:eastAsia="es-BO"/>
              </w:rPr>
              <w:t>Anexo 2</w:t>
            </w:r>
            <w:r w:rsidRPr="009E10B1">
              <w:rPr>
                <w:rFonts w:cs="Arial"/>
                <w:sz w:val="18"/>
                <w:szCs w:val="18"/>
                <w:lang w:val="es-BO" w:eastAsia="es-BO"/>
              </w:rPr>
              <w:t>.</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Uno de los ductos de aire ubicado en el sector </w:t>
            </w:r>
            <w:proofErr w:type="spellStart"/>
            <w:r w:rsidRPr="009E10B1">
              <w:rPr>
                <w:rFonts w:cs="Arial"/>
                <w:sz w:val="18"/>
                <w:szCs w:val="18"/>
                <w:lang w:val="es-BO" w:eastAsia="es-BO"/>
              </w:rPr>
              <w:t>nor</w:t>
            </w:r>
            <w:proofErr w:type="spellEnd"/>
            <w:r w:rsidRPr="009E10B1">
              <w:rPr>
                <w:rFonts w:cs="Arial"/>
                <w:sz w:val="18"/>
                <w:szCs w:val="18"/>
                <w:lang w:val="es-BO" w:eastAsia="es-BO"/>
              </w:rPr>
              <w:t xml:space="preserve">-oeste, será reutilizado en forma parcial, debiendo realizar modificaciones para su conformación final. Asimismo realizar el mantenimiento general, efectuando reparación, limpieza y desinfección del interior de los mismos. Ver esquema en </w:t>
            </w:r>
            <w:r w:rsidRPr="00A11C6F">
              <w:rPr>
                <w:rFonts w:cs="Arial"/>
                <w:sz w:val="18"/>
                <w:szCs w:val="18"/>
                <w:lang w:val="es-BO" w:eastAsia="es-BO"/>
              </w:rPr>
              <w:t>Anexo 2</w:t>
            </w:r>
            <w:r w:rsidRPr="009E10B1">
              <w:rPr>
                <w:rFonts w:cs="Arial"/>
                <w:sz w:val="18"/>
                <w:szCs w:val="18"/>
                <w:lang w:val="es-BO" w:eastAsia="es-BO"/>
              </w:rPr>
              <w:t>.</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El ducto de aire del sector sur-este no existe, por tanto se debe efectuar la implementación de todo el sistema, con sección de ducto semejante al existente en el sector </w:t>
            </w:r>
            <w:proofErr w:type="spellStart"/>
            <w:r w:rsidRPr="009E10B1">
              <w:rPr>
                <w:rFonts w:cs="Arial"/>
                <w:sz w:val="18"/>
                <w:szCs w:val="18"/>
                <w:lang w:val="es-BO" w:eastAsia="es-BO"/>
              </w:rPr>
              <w:t>nor</w:t>
            </w:r>
            <w:proofErr w:type="spellEnd"/>
            <w:r w:rsidRPr="009E10B1">
              <w:rPr>
                <w:rFonts w:cs="Arial"/>
                <w:sz w:val="18"/>
                <w:szCs w:val="18"/>
                <w:lang w:val="es-BO" w:eastAsia="es-BO"/>
              </w:rPr>
              <w:t>-oeste.</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Los difusores en el interior del ambiente (rejillas de salida de aire) deben estar ubicados en el cielo falso, con acabado fino en concordancia con las características del </w:t>
            </w:r>
            <w:r w:rsidRPr="009E10B1">
              <w:rPr>
                <w:rFonts w:cs="Arial"/>
                <w:sz w:val="18"/>
                <w:szCs w:val="18"/>
                <w:lang w:val="es-BO" w:eastAsia="es-BO"/>
              </w:rPr>
              <w:lastRenderedPageBreak/>
              <w:t>interior del ambiente</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Los condensadores de ambos sistemas de ductos de aire deben ser instalados en la azotea del edificio, de manera independiente de funcionamiento entre ellos. Siendo reemplazado el condensador existe.</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La conexión entre cada evaporador y su respectivo condensador deberá contar con sifones, filtros y elementos necesarios que garanticen el funcionamiento adecuado de los equipos de climatización, asimismo la conexión deberá ser por el exterior del edificio, con aislación </w:t>
            </w:r>
            <w:proofErr w:type="spellStart"/>
            <w:r w:rsidRPr="009E10B1">
              <w:rPr>
                <w:rFonts w:cs="Arial"/>
                <w:sz w:val="18"/>
                <w:szCs w:val="18"/>
                <w:lang w:val="es-BO" w:eastAsia="es-BO"/>
              </w:rPr>
              <w:t>elastomérica</w:t>
            </w:r>
            <w:proofErr w:type="spellEnd"/>
            <w:r w:rsidRPr="009E10B1">
              <w:rPr>
                <w:rFonts w:cs="Arial"/>
                <w:sz w:val="18"/>
                <w:szCs w:val="18"/>
                <w:lang w:val="es-BO" w:eastAsia="es-BO"/>
              </w:rPr>
              <w:t xml:space="preserve"> y protección metálica recubierta con pintura resistente al agua y con color similar al del edificio (color concreto), mimetizando la presencia del ducto de protección en la fachada, que a su vez deben contar con sujeción a la estructura independiente a las unidades de climatización. Ver esquema en </w:t>
            </w:r>
            <w:r w:rsidRPr="00A11C6F">
              <w:rPr>
                <w:rFonts w:cs="Arial"/>
                <w:sz w:val="18"/>
                <w:szCs w:val="18"/>
                <w:lang w:val="es-BO" w:eastAsia="es-BO"/>
              </w:rPr>
              <w:t>Anexo 2.</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La capacidad de cada equipo de climatización no deberá ser menor a los 60000 BTU/hora.</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Los equipos de climatización deberá utilizar gas refrigerante ecológico, de acuerdo a la reglamentación vigente en el país.</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Las unidades evaporadoras deben estar provistas de su correspondiente circuito de drenaje del condensado al exterior del ambiente acondicionado.</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ab/>
              <w:t xml:space="preserve">Cada sistema de climatización deberá contar con su respectivo control digital de temperatura ambiental, mismo que deberá estar instalado en el interior de los ambientes acondicionados para la operación del usuario, dando la función de programar la temperatura a la que se desea ambientar (set </w:t>
            </w:r>
            <w:proofErr w:type="spellStart"/>
            <w:r w:rsidRPr="009E10B1">
              <w:rPr>
                <w:rFonts w:cs="Arial"/>
                <w:sz w:val="18"/>
                <w:szCs w:val="18"/>
                <w:lang w:val="es-BO" w:eastAsia="es-BO"/>
              </w:rPr>
              <w:t>point</w:t>
            </w:r>
            <w:proofErr w:type="spellEnd"/>
            <w:r w:rsidRPr="009E10B1">
              <w:rPr>
                <w:rFonts w:cs="Arial"/>
                <w:sz w:val="18"/>
                <w:szCs w:val="18"/>
                <w:lang w:val="es-BO" w:eastAsia="es-BO"/>
              </w:rPr>
              <w:t>), encendido/apagado y la medición de la temperatura ambiente incluido en el control o en su defecto en un instrumento externo.</w:t>
            </w:r>
          </w:p>
          <w:p w:rsidR="009B5BC5" w:rsidRPr="009E10B1" w:rsidRDefault="009B5BC5" w:rsidP="00A11C6F">
            <w:pPr>
              <w:numPr>
                <w:ilvl w:val="2"/>
                <w:numId w:val="48"/>
              </w:numPr>
              <w:tabs>
                <w:tab w:val="left" w:pos="1082"/>
              </w:tabs>
              <w:ind w:hanging="311"/>
              <w:jc w:val="both"/>
              <w:rPr>
                <w:rFonts w:cs="Arial"/>
                <w:sz w:val="18"/>
                <w:szCs w:val="18"/>
                <w:lang w:val="es-BO" w:eastAsia="es-BO"/>
              </w:rPr>
            </w:pPr>
            <w:r w:rsidRPr="009E10B1">
              <w:rPr>
                <w:rFonts w:cs="Arial"/>
                <w:sz w:val="18"/>
                <w:szCs w:val="18"/>
                <w:lang w:val="es-BO" w:eastAsia="es-BO"/>
              </w:rPr>
              <w:t xml:space="preserve">   Los condensadores (unidades externas) de los equipos fan </w:t>
            </w:r>
            <w:proofErr w:type="spellStart"/>
            <w:r w:rsidRPr="009E10B1">
              <w:rPr>
                <w:rFonts w:cs="Arial"/>
                <w:sz w:val="18"/>
                <w:szCs w:val="18"/>
                <w:lang w:val="es-BO" w:eastAsia="es-BO"/>
              </w:rPr>
              <w:t>coil</w:t>
            </w:r>
            <w:proofErr w:type="spellEnd"/>
            <w:r w:rsidRPr="009E10B1">
              <w:rPr>
                <w:rFonts w:cs="Arial"/>
                <w:sz w:val="18"/>
                <w:szCs w:val="18"/>
                <w:lang w:val="es-BO" w:eastAsia="es-BO"/>
              </w:rPr>
              <w:t xml:space="preserve"> deben estar instalados en la azotea del edificio equivalente al piso 29.</w:t>
            </w:r>
          </w:p>
          <w:p w:rsidR="009B5BC5" w:rsidRPr="009E10B1" w:rsidRDefault="009B5BC5" w:rsidP="009B5BC5">
            <w:pPr>
              <w:tabs>
                <w:tab w:val="left" w:pos="1236"/>
                <w:tab w:val="left" w:pos="1480"/>
              </w:tabs>
              <w:ind w:left="1224"/>
              <w:jc w:val="both"/>
              <w:rPr>
                <w:rFonts w:cs="Arial"/>
                <w:sz w:val="18"/>
                <w:szCs w:val="18"/>
                <w:lang w:val="es-BO" w:eastAsia="es-BO"/>
              </w:rPr>
            </w:pPr>
          </w:p>
          <w:p w:rsidR="009B5BC5" w:rsidRPr="009E10B1" w:rsidRDefault="009B5BC5" w:rsidP="009B5BC5">
            <w:pPr>
              <w:numPr>
                <w:ilvl w:val="1"/>
                <w:numId w:val="54"/>
              </w:numPr>
              <w:ind w:left="885" w:hanging="567"/>
              <w:jc w:val="both"/>
              <w:rPr>
                <w:rFonts w:cs="Arial"/>
                <w:b/>
                <w:sz w:val="18"/>
                <w:szCs w:val="18"/>
                <w:lang w:val="es-BO" w:eastAsia="es-BO"/>
              </w:rPr>
            </w:pPr>
            <w:r w:rsidRPr="009E10B1">
              <w:rPr>
                <w:rFonts w:cs="Arial"/>
                <w:b/>
                <w:sz w:val="18"/>
                <w:szCs w:val="18"/>
                <w:lang w:val="es-BO" w:eastAsia="es-BO"/>
              </w:rPr>
              <w:t xml:space="preserve">Piso 26 (equipo tipo Fan </w:t>
            </w:r>
            <w:proofErr w:type="spellStart"/>
            <w:r w:rsidRPr="009E10B1">
              <w:rPr>
                <w:rFonts w:cs="Arial"/>
                <w:b/>
                <w:sz w:val="18"/>
                <w:szCs w:val="18"/>
                <w:lang w:val="es-BO" w:eastAsia="es-BO"/>
              </w:rPr>
              <w:t>coil</w:t>
            </w:r>
            <w:proofErr w:type="spellEnd"/>
            <w:r w:rsidRPr="009E10B1">
              <w:rPr>
                <w:rFonts w:cs="Arial"/>
                <w:b/>
                <w:sz w:val="18"/>
                <w:szCs w:val="18"/>
                <w:lang w:val="es-BO" w:eastAsia="es-BO"/>
              </w:rPr>
              <w:t>):</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 xml:space="preserve">Provisión e instalación de 1 (un) equipo de climatización tipo fan </w:t>
            </w:r>
            <w:proofErr w:type="spellStart"/>
            <w:r w:rsidRPr="009E10B1">
              <w:rPr>
                <w:rFonts w:cs="Arial"/>
                <w:sz w:val="18"/>
                <w:szCs w:val="18"/>
                <w:lang w:val="es-BO" w:eastAsia="es-BO"/>
              </w:rPr>
              <w:t>coil</w:t>
            </w:r>
            <w:proofErr w:type="spellEnd"/>
            <w:r w:rsidRPr="009E10B1">
              <w:rPr>
                <w:rFonts w:cs="Arial"/>
                <w:sz w:val="18"/>
                <w:szCs w:val="18"/>
                <w:lang w:val="es-BO" w:eastAsia="es-BO"/>
              </w:rPr>
              <w:t xml:space="preserve"> (para ducto) con bomba de calor (frío/calor) en los ambientes del piso 26 reutilizando el sistema de ductos instalados. Ver </w:t>
            </w:r>
            <w:r w:rsidRPr="009E10B1">
              <w:rPr>
                <w:rFonts w:cs="Arial"/>
                <w:b/>
                <w:sz w:val="18"/>
                <w:szCs w:val="18"/>
                <w:lang w:val="es-BO" w:eastAsia="es-BO"/>
              </w:rPr>
              <w:t>Anexo 3</w:t>
            </w:r>
            <w:r w:rsidRPr="009E10B1">
              <w:rPr>
                <w:rFonts w:cs="Arial"/>
                <w:sz w:val="18"/>
                <w:szCs w:val="18"/>
                <w:lang w:val="es-BO" w:eastAsia="es-BO"/>
              </w:rPr>
              <w:t>.</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Desmontaje del equipo de inyección de aire existente, mismo que deberá ser reemplazado por uno nuevo con bomba de calor (frío/calor).</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 xml:space="preserve">El evaporador deberá ser instalado con conexión al ducto de aire sobre el nivel del cielo falso del piso 26 y con toma de aire fresco del exterior de acuerdo al esquema. Ver </w:t>
            </w:r>
            <w:r w:rsidRPr="00A11C6F">
              <w:rPr>
                <w:rFonts w:cs="Arial"/>
                <w:sz w:val="18"/>
                <w:szCs w:val="18"/>
                <w:lang w:val="es-BO" w:eastAsia="es-BO"/>
              </w:rPr>
              <w:t>Anexo 3</w:t>
            </w:r>
            <w:r w:rsidRPr="009E10B1">
              <w:rPr>
                <w:rFonts w:cs="Arial"/>
                <w:sz w:val="18"/>
                <w:szCs w:val="18"/>
                <w:lang w:val="es-BO" w:eastAsia="es-BO"/>
              </w:rPr>
              <w:t>.</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Se deberá hacer mantenimiento general del sistema de ductos existente, efectuando reparación, limpieza y desinfección del interior de los mismos.</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lastRenderedPageBreak/>
              <w:t>El condensador del sistema de ductos de aire debe ser instalado en la azotea del edificio, de manera independiente a otros sistemas.</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 xml:space="preserve">La conexión entre el evaporador y el condensador deberá contar con sifones, filtros y los elementos necesarios que garanticen el funcionamiento adecuado de los equipos de climatización, asimismo la conexión deberá ser por el exterior del edificio, con aislación </w:t>
            </w:r>
            <w:proofErr w:type="spellStart"/>
            <w:r w:rsidRPr="009E10B1">
              <w:rPr>
                <w:rFonts w:cs="Arial"/>
                <w:sz w:val="18"/>
                <w:szCs w:val="18"/>
                <w:lang w:val="es-BO" w:eastAsia="es-BO"/>
              </w:rPr>
              <w:t>elastomérica</w:t>
            </w:r>
            <w:proofErr w:type="spellEnd"/>
            <w:r w:rsidRPr="009E10B1">
              <w:rPr>
                <w:rFonts w:cs="Arial"/>
                <w:sz w:val="18"/>
                <w:szCs w:val="18"/>
                <w:lang w:val="es-BO" w:eastAsia="es-BO"/>
              </w:rPr>
              <w:t xml:space="preserve"> y protección metálica recubierta con pintura resistente al agua y con color similar al del edificio (color concreto), mimetizando la presencia del ducto en la fachada, que a su vez deben contar con sujeción a la fachada independiente a las unidades de climatización.</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 xml:space="preserve">La capacidad del equipo evaporador (fan </w:t>
            </w:r>
            <w:proofErr w:type="spellStart"/>
            <w:r w:rsidRPr="009E10B1">
              <w:rPr>
                <w:rFonts w:cs="Arial"/>
                <w:sz w:val="18"/>
                <w:szCs w:val="18"/>
                <w:lang w:val="es-BO" w:eastAsia="es-BO"/>
              </w:rPr>
              <w:t>coil</w:t>
            </w:r>
            <w:proofErr w:type="spellEnd"/>
            <w:r w:rsidRPr="009E10B1">
              <w:rPr>
                <w:rFonts w:cs="Arial"/>
                <w:sz w:val="18"/>
                <w:szCs w:val="18"/>
                <w:lang w:val="es-BO" w:eastAsia="es-BO"/>
              </w:rPr>
              <w:t>) deberá tener como mínimo 60000 BTU/hora.</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El equipo de climatización deberá utilizar gas refrigerante ecológico, de acuerdo a la reglamentación vigente en el país.</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La unidad evaporadora debe estar provista de su correspondiente circuito de drenaje del condensado al exterior del ambiente.</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 xml:space="preserve">El sistema de climatización deberá contar con control digital de temperatura ambiental de las unidades de climatización, mismo que deberá estar instalado en el interior del ambiente acondicionado para la operación del usuario, dando la función de programar la temperatura a la que se desea ambientar (set </w:t>
            </w:r>
            <w:proofErr w:type="spellStart"/>
            <w:r w:rsidRPr="009E10B1">
              <w:rPr>
                <w:rFonts w:cs="Arial"/>
                <w:sz w:val="18"/>
                <w:szCs w:val="18"/>
                <w:lang w:val="es-BO" w:eastAsia="es-BO"/>
              </w:rPr>
              <w:t>point</w:t>
            </w:r>
            <w:proofErr w:type="spellEnd"/>
            <w:r w:rsidRPr="009E10B1">
              <w:rPr>
                <w:rFonts w:cs="Arial"/>
                <w:sz w:val="18"/>
                <w:szCs w:val="18"/>
                <w:lang w:val="es-BO" w:eastAsia="es-BO"/>
              </w:rPr>
              <w:t>), encendido/apagado y la medición de la temperatura ambiente incluido en el control o en su defecto en un instrumento externo.</w:t>
            </w:r>
          </w:p>
          <w:p w:rsidR="009B5BC5" w:rsidRPr="009E10B1" w:rsidRDefault="009B5BC5" w:rsidP="00A11C6F">
            <w:pPr>
              <w:numPr>
                <w:ilvl w:val="2"/>
                <w:numId w:val="55"/>
              </w:numPr>
              <w:tabs>
                <w:tab w:val="left" w:pos="1236"/>
                <w:tab w:val="left" w:pos="1264"/>
              </w:tabs>
              <w:ind w:left="1236" w:hanging="308"/>
              <w:jc w:val="both"/>
              <w:rPr>
                <w:rFonts w:cs="Arial"/>
                <w:sz w:val="18"/>
                <w:szCs w:val="18"/>
                <w:lang w:val="es-BO" w:eastAsia="es-BO"/>
              </w:rPr>
            </w:pPr>
            <w:r w:rsidRPr="009E10B1">
              <w:rPr>
                <w:rFonts w:cs="Arial"/>
                <w:sz w:val="18"/>
                <w:szCs w:val="18"/>
                <w:lang w:val="es-BO" w:eastAsia="es-BO"/>
              </w:rPr>
              <w:t xml:space="preserve">Los condensadores (unidades externas) de los equipos fan </w:t>
            </w:r>
            <w:proofErr w:type="spellStart"/>
            <w:r w:rsidRPr="009E10B1">
              <w:rPr>
                <w:rFonts w:cs="Arial"/>
                <w:sz w:val="18"/>
                <w:szCs w:val="18"/>
                <w:lang w:val="es-BO" w:eastAsia="es-BO"/>
              </w:rPr>
              <w:t>coil</w:t>
            </w:r>
            <w:proofErr w:type="spellEnd"/>
            <w:r w:rsidRPr="009E10B1">
              <w:rPr>
                <w:rFonts w:cs="Arial"/>
                <w:sz w:val="18"/>
                <w:szCs w:val="18"/>
                <w:lang w:val="es-BO" w:eastAsia="es-BO"/>
              </w:rPr>
              <w:t xml:space="preserve"> deben estar instalados en la azotea del edificio equivalente al piso 29.</w:t>
            </w:r>
          </w:p>
          <w:p w:rsidR="009B5BC5" w:rsidRPr="009E10B1" w:rsidRDefault="009B5BC5" w:rsidP="009B5BC5">
            <w:pPr>
              <w:tabs>
                <w:tab w:val="left" w:pos="1236"/>
                <w:tab w:val="left" w:pos="1480"/>
              </w:tabs>
              <w:ind w:left="1224"/>
              <w:jc w:val="both"/>
              <w:rPr>
                <w:rFonts w:cs="Arial"/>
                <w:sz w:val="18"/>
                <w:szCs w:val="18"/>
                <w:lang w:val="es-BO" w:eastAsia="es-BO"/>
              </w:rPr>
            </w:pPr>
          </w:p>
          <w:p w:rsidR="009B5BC5" w:rsidRPr="009E10B1" w:rsidRDefault="009B5BC5" w:rsidP="009B5BC5">
            <w:pPr>
              <w:numPr>
                <w:ilvl w:val="1"/>
                <w:numId w:val="54"/>
              </w:numPr>
              <w:ind w:left="885" w:hanging="567"/>
              <w:jc w:val="both"/>
              <w:rPr>
                <w:rFonts w:cs="Arial"/>
                <w:b/>
                <w:sz w:val="18"/>
                <w:szCs w:val="18"/>
                <w:lang w:val="es-BO" w:eastAsia="es-BO"/>
              </w:rPr>
            </w:pPr>
            <w:r w:rsidRPr="009E10B1">
              <w:rPr>
                <w:rFonts w:cs="Arial"/>
                <w:b/>
                <w:sz w:val="18"/>
                <w:szCs w:val="18"/>
                <w:lang w:val="es-BO" w:eastAsia="es-BO"/>
              </w:rPr>
              <w:t xml:space="preserve">Piso 27 (equipo tipo Fan </w:t>
            </w:r>
            <w:proofErr w:type="spellStart"/>
            <w:r w:rsidRPr="009E10B1">
              <w:rPr>
                <w:rFonts w:cs="Arial"/>
                <w:b/>
                <w:sz w:val="18"/>
                <w:szCs w:val="18"/>
                <w:lang w:val="es-BO" w:eastAsia="es-BO"/>
              </w:rPr>
              <w:t>coil</w:t>
            </w:r>
            <w:proofErr w:type="spellEnd"/>
            <w:r w:rsidRPr="009E10B1">
              <w:rPr>
                <w:rFonts w:cs="Arial"/>
                <w:b/>
                <w:sz w:val="18"/>
                <w:szCs w:val="18"/>
                <w:lang w:val="es-BO" w:eastAsia="es-BO"/>
              </w:rPr>
              <w:t>):</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ab/>
              <w:t xml:space="preserve">Provisión e instalación de 1 (un) equipo de climatización tipo fan </w:t>
            </w:r>
            <w:proofErr w:type="spellStart"/>
            <w:r w:rsidRPr="009E10B1">
              <w:rPr>
                <w:rFonts w:cs="Arial"/>
                <w:sz w:val="18"/>
                <w:szCs w:val="18"/>
                <w:lang w:val="es-BO" w:eastAsia="es-BO"/>
              </w:rPr>
              <w:t>coil</w:t>
            </w:r>
            <w:proofErr w:type="spellEnd"/>
            <w:r w:rsidRPr="009E10B1">
              <w:rPr>
                <w:rFonts w:cs="Arial"/>
                <w:sz w:val="18"/>
                <w:szCs w:val="18"/>
                <w:lang w:val="es-BO" w:eastAsia="es-BO"/>
              </w:rPr>
              <w:t xml:space="preserve"> (para ducto) con bomba de calor (frío/calor) en los ambientes del piso 27 reutilizando el sistema de ductos instalados. Ver </w:t>
            </w:r>
            <w:r w:rsidRPr="009E10B1">
              <w:rPr>
                <w:rFonts w:cs="Arial"/>
                <w:b/>
                <w:sz w:val="18"/>
                <w:szCs w:val="18"/>
                <w:lang w:val="es-BO" w:eastAsia="es-BO"/>
              </w:rPr>
              <w:t>Anexo 4</w:t>
            </w:r>
            <w:r w:rsidRPr="009E10B1">
              <w:rPr>
                <w:rFonts w:cs="Arial"/>
                <w:sz w:val="18"/>
                <w:szCs w:val="18"/>
                <w:lang w:val="es-BO" w:eastAsia="es-BO"/>
              </w:rPr>
              <w:t>.</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ab/>
              <w:t>Desmontaje del equipo de inyección de aire existente, mismo que deberá ser reemplazado por uno nuevo con característica frío/calor (bomba de calor).</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 xml:space="preserve">El evaporador deberá ser instalado con conexión al ducto de aire a nivel del cielo falso del piso 27 y con toma de aire fresco del exterior de acuerdo al esquema. Ver </w:t>
            </w:r>
            <w:r w:rsidRPr="00A11C6F">
              <w:rPr>
                <w:rFonts w:cs="Arial"/>
                <w:sz w:val="18"/>
                <w:szCs w:val="18"/>
                <w:lang w:val="es-BO" w:eastAsia="es-BO"/>
              </w:rPr>
              <w:t>Anexo 4</w:t>
            </w:r>
            <w:r w:rsidRPr="009E10B1">
              <w:rPr>
                <w:rFonts w:cs="Arial"/>
                <w:sz w:val="18"/>
                <w:szCs w:val="18"/>
                <w:lang w:val="es-BO" w:eastAsia="es-BO"/>
              </w:rPr>
              <w:t>.</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Se deberá hacer mantenimiento general del sistema de ductos existente, efectuando arreglo de uniones, limpieza y desinfección del interior de los mismos.</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 xml:space="preserve">El condensador del sistema de ductos de aire debe ser </w:t>
            </w:r>
            <w:r w:rsidRPr="009E10B1">
              <w:rPr>
                <w:rFonts w:cs="Arial"/>
                <w:sz w:val="18"/>
                <w:szCs w:val="18"/>
                <w:lang w:val="es-BO" w:eastAsia="es-BO"/>
              </w:rPr>
              <w:lastRenderedPageBreak/>
              <w:t>instalado en la azotea del edificio, de manera independiente a otros sistemas.</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 xml:space="preserve">La conexión entre el evaporador y su condensador deberá contar con sifones, filtros y elementos necesarios que garanticen el funcionamiento adecuado de los equipos de climatización, asimismo la conexión deberá ser por el exterior del edificio, con aislación </w:t>
            </w:r>
            <w:proofErr w:type="spellStart"/>
            <w:r w:rsidRPr="009E10B1">
              <w:rPr>
                <w:rFonts w:cs="Arial"/>
                <w:sz w:val="18"/>
                <w:szCs w:val="18"/>
                <w:lang w:val="es-BO" w:eastAsia="es-BO"/>
              </w:rPr>
              <w:t>elastomérica</w:t>
            </w:r>
            <w:proofErr w:type="spellEnd"/>
            <w:r w:rsidRPr="009E10B1">
              <w:rPr>
                <w:rFonts w:cs="Arial"/>
                <w:sz w:val="18"/>
                <w:szCs w:val="18"/>
                <w:lang w:val="es-BO" w:eastAsia="es-BO"/>
              </w:rPr>
              <w:t xml:space="preserve"> y ducto metálico de protección pintado con pintura resistente al agua y con color similar al del edificio (color concreto), mimetizando la presencia del ducto en la fachada, que a su vez deben contar con sujeción a la fachada independiente a las unidades de climatización.</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 xml:space="preserve">La capacidad del equipo evaporador (fan </w:t>
            </w:r>
            <w:proofErr w:type="spellStart"/>
            <w:r w:rsidRPr="009E10B1">
              <w:rPr>
                <w:rFonts w:cs="Arial"/>
                <w:sz w:val="18"/>
                <w:szCs w:val="18"/>
                <w:lang w:val="es-BO" w:eastAsia="es-BO"/>
              </w:rPr>
              <w:t>coil</w:t>
            </w:r>
            <w:proofErr w:type="spellEnd"/>
            <w:r w:rsidRPr="009E10B1">
              <w:rPr>
                <w:rFonts w:cs="Arial"/>
                <w:sz w:val="18"/>
                <w:szCs w:val="18"/>
                <w:lang w:val="es-BO" w:eastAsia="es-BO"/>
              </w:rPr>
              <w:t>) deberá tener como mínimo 60000 BTU/hora</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El equipo de climatización deberá utilizar gas refrigerante ecológico, de acuerdo a la reglamentación vigente en el país.</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La unidad evaporadora debe estar provista de su correspondiente circuito de drenaje del condensado al exterior del ambiente.</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 xml:space="preserve">El sistema de climatización deberá contar con termostato digital de control de temperatura de las unidades de climatización, mismo que deberá estar instalado en el interior del ambientes acondicionado para la operación del usuario, dando la función de programar la temperatura a la que se desea ambientar (set </w:t>
            </w:r>
            <w:proofErr w:type="spellStart"/>
            <w:r w:rsidRPr="009E10B1">
              <w:rPr>
                <w:rFonts w:cs="Arial"/>
                <w:sz w:val="18"/>
                <w:szCs w:val="18"/>
                <w:lang w:val="es-BO" w:eastAsia="es-BO"/>
              </w:rPr>
              <w:t>point</w:t>
            </w:r>
            <w:proofErr w:type="spellEnd"/>
            <w:r w:rsidRPr="009E10B1">
              <w:rPr>
                <w:rFonts w:cs="Arial"/>
                <w:sz w:val="18"/>
                <w:szCs w:val="18"/>
                <w:lang w:val="es-BO" w:eastAsia="es-BO"/>
              </w:rPr>
              <w:t>), el encendido/apagado y la medición de la temperatura ambiente incluido en el control, en su defecto en un instrumento externo.</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 xml:space="preserve">El sistema de climatización deberá contar con control digital de temperatura ambiental de las unidades de climatización, mismo que deberá estar instalado en el interior del ambiente acondicionado para la operación del usuario, dando la función de programar la temperatura a la que se desea ambientar (set </w:t>
            </w:r>
            <w:proofErr w:type="spellStart"/>
            <w:r w:rsidRPr="009E10B1">
              <w:rPr>
                <w:rFonts w:cs="Arial"/>
                <w:sz w:val="18"/>
                <w:szCs w:val="18"/>
                <w:lang w:val="es-BO" w:eastAsia="es-BO"/>
              </w:rPr>
              <w:t>point</w:t>
            </w:r>
            <w:proofErr w:type="spellEnd"/>
            <w:r w:rsidRPr="009E10B1">
              <w:rPr>
                <w:rFonts w:cs="Arial"/>
                <w:sz w:val="18"/>
                <w:szCs w:val="18"/>
                <w:lang w:val="es-BO" w:eastAsia="es-BO"/>
              </w:rPr>
              <w:t>), encendido/apagado y la medición de la temperatura ambiente incluido en el control o en su defecto en un instrumento externo.</w:t>
            </w:r>
          </w:p>
          <w:p w:rsidR="009B5BC5" w:rsidRPr="009E10B1" w:rsidRDefault="009B5BC5" w:rsidP="00A11C6F">
            <w:pPr>
              <w:numPr>
                <w:ilvl w:val="2"/>
                <w:numId w:val="56"/>
              </w:numPr>
              <w:tabs>
                <w:tab w:val="left" w:pos="1194"/>
                <w:tab w:val="left" w:pos="1236"/>
                <w:tab w:val="left" w:pos="1278"/>
              </w:tabs>
              <w:ind w:left="1222" w:hanging="322"/>
              <w:jc w:val="both"/>
              <w:rPr>
                <w:rFonts w:cs="Arial"/>
                <w:sz w:val="18"/>
                <w:szCs w:val="18"/>
                <w:lang w:val="es-BO" w:eastAsia="es-BO"/>
              </w:rPr>
            </w:pPr>
            <w:r w:rsidRPr="009E10B1">
              <w:rPr>
                <w:rFonts w:cs="Arial"/>
                <w:sz w:val="18"/>
                <w:szCs w:val="18"/>
                <w:lang w:val="es-BO" w:eastAsia="es-BO"/>
              </w:rPr>
              <w:t xml:space="preserve">Los condensadores (unidades externas) de los equipos fan </w:t>
            </w:r>
            <w:proofErr w:type="spellStart"/>
            <w:r w:rsidRPr="009E10B1">
              <w:rPr>
                <w:rFonts w:cs="Arial"/>
                <w:sz w:val="18"/>
                <w:szCs w:val="18"/>
                <w:lang w:val="es-BO" w:eastAsia="es-BO"/>
              </w:rPr>
              <w:t>coil</w:t>
            </w:r>
            <w:proofErr w:type="spellEnd"/>
            <w:r w:rsidRPr="009E10B1">
              <w:rPr>
                <w:rFonts w:cs="Arial"/>
                <w:sz w:val="18"/>
                <w:szCs w:val="18"/>
                <w:lang w:val="es-BO" w:eastAsia="es-BO"/>
              </w:rPr>
              <w:t xml:space="preserve"> deben estar instalados en la azotea del edificio equivalente al piso 29.</w:t>
            </w:r>
          </w:p>
          <w:p w:rsidR="009B5BC5" w:rsidRPr="009E10B1" w:rsidRDefault="009B5BC5" w:rsidP="009B5BC5">
            <w:pPr>
              <w:tabs>
                <w:tab w:val="left" w:pos="1236"/>
                <w:tab w:val="left" w:pos="1480"/>
              </w:tabs>
              <w:ind w:left="1224"/>
              <w:jc w:val="both"/>
              <w:rPr>
                <w:rFonts w:cs="Arial"/>
                <w:sz w:val="18"/>
                <w:szCs w:val="18"/>
                <w:lang w:val="es-BO" w:eastAsia="es-BO"/>
              </w:rPr>
            </w:pPr>
          </w:p>
          <w:p w:rsidR="009B5BC5" w:rsidRPr="009E10B1" w:rsidRDefault="009B5BC5" w:rsidP="00A11C6F">
            <w:pPr>
              <w:jc w:val="both"/>
              <w:rPr>
                <w:rFonts w:cs="Arial"/>
                <w:b/>
                <w:sz w:val="18"/>
                <w:szCs w:val="18"/>
                <w:lang w:val="es-BO" w:eastAsia="es-BO"/>
              </w:rPr>
            </w:pPr>
            <w:r w:rsidRPr="009E10B1">
              <w:rPr>
                <w:rFonts w:cs="Arial"/>
                <w:b/>
                <w:sz w:val="18"/>
                <w:szCs w:val="18"/>
                <w:lang w:val="es-BO" w:eastAsia="es-BO"/>
              </w:rPr>
              <w:t>(Manifestar Aceptación y especificar: capacidades térmicas, tipo de gas ecológico y certificación de cumplimiento de norma)</w:t>
            </w:r>
          </w:p>
        </w:tc>
        <w:tc>
          <w:tcPr>
            <w:tcW w:w="1736" w:type="dxa"/>
            <w:shd w:val="clear" w:color="auto" w:fill="auto"/>
          </w:tcPr>
          <w:p w:rsidR="009B5BC5" w:rsidRPr="009E10B1" w:rsidRDefault="009B5BC5" w:rsidP="009B5BC5">
            <w:pPr>
              <w:pStyle w:val="Textoindependiente3"/>
              <w:spacing w:after="0"/>
              <w:ind w:left="360"/>
              <w:jc w:val="both"/>
              <w:rPr>
                <w:rFonts w:ascii="Verdana" w:hAnsi="Verdana" w:cs="Arial"/>
                <w:b/>
                <w:sz w:val="18"/>
                <w:szCs w:val="18"/>
              </w:rPr>
            </w:pPr>
          </w:p>
        </w:tc>
        <w:tc>
          <w:tcPr>
            <w:tcW w:w="392" w:type="dxa"/>
            <w:shd w:val="thinReverseDiagStripe" w:color="auto" w:fill="auto"/>
          </w:tcPr>
          <w:p w:rsidR="009B5BC5" w:rsidRPr="009E10B1" w:rsidRDefault="009B5BC5" w:rsidP="009B5BC5">
            <w:pPr>
              <w:pStyle w:val="Textoindependiente3"/>
              <w:spacing w:after="0"/>
              <w:ind w:left="360"/>
              <w:jc w:val="both"/>
              <w:rPr>
                <w:rFonts w:ascii="Verdana" w:hAnsi="Verdana" w:cs="Arial"/>
                <w:b/>
                <w:sz w:val="18"/>
                <w:szCs w:val="18"/>
              </w:rPr>
            </w:pPr>
          </w:p>
        </w:tc>
        <w:tc>
          <w:tcPr>
            <w:tcW w:w="350" w:type="dxa"/>
            <w:shd w:val="thinReverseDiagStripe" w:color="auto" w:fill="auto"/>
          </w:tcPr>
          <w:p w:rsidR="009B5BC5" w:rsidRPr="009E10B1" w:rsidRDefault="009B5BC5" w:rsidP="009B5BC5">
            <w:pPr>
              <w:pStyle w:val="Textoindependiente3"/>
              <w:spacing w:after="0"/>
              <w:ind w:left="360"/>
              <w:jc w:val="both"/>
              <w:rPr>
                <w:rFonts w:ascii="Verdana" w:hAnsi="Verdana" w:cs="Arial"/>
                <w:b/>
                <w:sz w:val="18"/>
                <w:szCs w:val="18"/>
              </w:rPr>
            </w:pPr>
          </w:p>
        </w:tc>
        <w:tc>
          <w:tcPr>
            <w:tcW w:w="1218" w:type="dxa"/>
            <w:shd w:val="thinReverseDiagStripe" w:color="auto" w:fill="auto"/>
          </w:tcPr>
          <w:p w:rsidR="009B5BC5" w:rsidRPr="009E10B1" w:rsidRDefault="009B5BC5" w:rsidP="009B5BC5">
            <w:pPr>
              <w:pStyle w:val="Textoindependiente3"/>
              <w:spacing w:after="0"/>
              <w:ind w:left="360"/>
              <w:jc w:val="both"/>
              <w:rPr>
                <w:rFonts w:ascii="Verdana" w:hAnsi="Verdana" w:cs="Arial"/>
                <w:b/>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548DD4"/>
          </w:tcPr>
          <w:p w:rsidR="009B5BC5" w:rsidRPr="009E10B1" w:rsidRDefault="009B5BC5" w:rsidP="009B5BC5">
            <w:pPr>
              <w:pStyle w:val="Textoindependiente3"/>
              <w:numPr>
                <w:ilvl w:val="0"/>
                <w:numId w:val="43"/>
              </w:numPr>
              <w:spacing w:after="0"/>
              <w:jc w:val="both"/>
              <w:rPr>
                <w:rFonts w:ascii="Verdana" w:hAnsi="Verdana" w:cs="Arial"/>
                <w:b/>
                <w:sz w:val="18"/>
                <w:szCs w:val="18"/>
              </w:rPr>
            </w:pPr>
            <w:r w:rsidRPr="009E10B1">
              <w:rPr>
                <w:rFonts w:ascii="Verdana" w:hAnsi="Verdana" w:cs="Arial"/>
                <w:b/>
                <w:sz w:val="18"/>
                <w:szCs w:val="18"/>
              </w:rPr>
              <w:lastRenderedPageBreak/>
              <w:t>CONDICIONES TÉCNICAS GENERALES PARA ITEMS 1 Y 2</w:t>
            </w:r>
          </w:p>
        </w:tc>
        <w:tc>
          <w:tcPr>
            <w:tcW w:w="1736" w:type="dxa"/>
            <w:shd w:val="clear" w:color="auto" w:fill="548DD4"/>
          </w:tcPr>
          <w:p w:rsidR="009B5BC5" w:rsidRPr="009E10B1" w:rsidRDefault="009B5BC5" w:rsidP="009B5BC5">
            <w:pPr>
              <w:pStyle w:val="Textoindependiente3"/>
              <w:spacing w:after="0"/>
              <w:ind w:left="360"/>
              <w:jc w:val="center"/>
              <w:rPr>
                <w:rFonts w:ascii="Verdana" w:hAnsi="Verdana" w:cs="Arial"/>
                <w:b/>
                <w:sz w:val="18"/>
                <w:szCs w:val="18"/>
              </w:rPr>
            </w:pPr>
          </w:p>
        </w:tc>
        <w:tc>
          <w:tcPr>
            <w:tcW w:w="392" w:type="dxa"/>
            <w:shd w:val="clear" w:color="auto" w:fill="548DD4"/>
          </w:tcPr>
          <w:p w:rsidR="009B5BC5" w:rsidRPr="009E10B1" w:rsidRDefault="009B5BC5" w:rsidP="009B5BC5">
            <w:pPr>
              <w:pStyle w:val="Textoindependiente3"/>
              <w:spacing w:after="0"/>
              <w:ind w:left="360"/>
              <w:jc w:val="center"/>
              <w:rPr>
                <w:rFonts w:ascii="Verdana" w:hAnsi="Verdana" w:cs="Arial"/>
                <w:b/>
                <w:sz w:val="18"/>
                <w:szCs w:val="18"/>
              </w:rPr>
            </w:pPr>
          </w:p>
        </w:tc>
        <w:tc>
          <w:tcPr>
            <w:tcW w:w="350" w:type="dxa"/>
            <w:shd w:val="clear" w:color="auto" w:fill="548DD4"/>
          </w:tcPr>
          <w:p w:rsidR="009B5BC5" w:rsidRPr="009E10B1" w:rsidRDefault="009B5BC5" w:rsidP="009B5BC5">
            <w:pPr>
              <w:pStyle w:val="Textoindependiente3"/>
              <w:spacing w:after="0"/>
              <w:ind w:left="360"/>
              <w:jc w:val="center"/>
              <w:rPr>
                <w:rFonts w:ascii="Verdana" w:hAnsi="Verdana" w:cs="Arial"/>
                <w:b/>
                <w:sz w:val="18"/>
                <w:szCs w:val="18"/>
              </w:rPr>
            </w:pPr>
          </w:p>
        </w:tc>
        <w:tc>
          <w:tcPr>
            <w:tcW w:w="1218" w:type="dxa"/>
            <w:shd w:val="clear" w:color="auto" w:fill="548DD4"/>
          </w:tcPr>
          <w:p w:rsidR="009B5BC5" w:rsidRPr="009E10B1" w:rsidRDefault="009B5BC5" w:rsidP="009B5BC5">
            <w:pPr>
              <w:pStyle w:val="Textoindependiente3"/>
              <w:spacing w:after="0"/>
              <w:ind w:left="360"/>
              <w:jc w:val="center"/>
              <w:rPr>
                <w:rFonts w:ascii="Verdana" w:hAnsi="Verdana" w:cs="Arial"/>
                <w:b/>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D6E3BC"/>
            <w:vAlign w:val="center"/>
          </w:tcPr>
          <w:p w:rsidR="009B5BC5" w:rsidRPr="009E10B1" w:rsidRDefault="009B5BC5" w:rsidP="007B027C">
            <w:pPr>
              <w:pStyle w:val="Textoindependiente3"/>
              <w:numPr>
                <w:ilvl w:val="0"/>
                <w:numId w:val="57"/>
              </w:numPr>
              <w:spacing w:after="0"/>
              <w:ind w:left="256" w:hanging="224"/>
              <w:jc w:val="both"/>
              <w:rPr>
                <w:rFonts w:ascii="Verdana" w:hAnsi="Verdana" w:cs="Arial"/>
                <w:b/>
                <w:bCs/>
                <w:sz w:val="18"/>
                <w:szCs w:val="18"/>
              </w:rPr>
            </w:pPr>
            <w:r w:rsidRPr="009E10B1">
              <w:rPr>
                <w:rFonts w:ascii="Verdana" w:hAnsi="Verdana" w:cs="Arial"/>
                <w:b/>
                <w:bCs/>
                <w:sz w:val="18"/>
                <w:szCs w:val="18"/>
              </w:rPr>
              <w:t xml:space="preserve">CARACTERISTICAS PARA LA INSTALACIÓN </w:t>
            </w:r>
          </w:p>
        </w:tc>
        <w:tc>
          <w:tcPr>
            <w:tcW w:w="1736" w:type="dxa"/>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392"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350"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1218"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65" w:type="dxa"/>
            <w:gridSpan w:val="2"/>
          </w:tcPr>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 xml:space="preserve">La provisión e instalación de equipos de climatización de ambientes en el edificio del BCB debe considerar  control independiente y simultáneo de las condiciones de temperatura </w:t>
            </w:r>
            <w:r w:rsidRPr="009E10B1">
              <w:rPr>
                <w:rFonts w:ascii="Verdana" w:hAnsi="Verdana" w:cs="Arial"/>
                <w:sz w:val="18"/>
                <w:szCs w:val="18"/>
                <w:lang w:val="es-BO"/>
              </w:rPr>
              <w:lastRenderedPageBreak/>
              <w:t>interna de cada oficina y salón.</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Los equipos de aire acondicionado deberán estar conformados por el evaporador (unidad interna), condensador (unidad externa) y control de temperatura.</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Los equipos de climatización deberán tener la capacidad de frío o calor (bomba de calor).</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Deberán mantener la temperatura de las oficinas en el rango de 17°C a 27°C, en función a la programación de cada una de las unidades</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Los equipos de climatización deben tener la certificación de reconocimiento internacional UL o  CE.</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El proveedor debe efectuar la puesta en marcha del sistema y garantizar el funcionamiento.</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El proveedor debe adecuar las unidades internas (evaporadores) al cielo falso o pared de cada oficina manteniendo la homogeneidad de temperatura y el acabado con el resto del ambiente.</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Cada unidad evaporadora deberá evacuar el condensado del equipo al exterior de los ambientes acondicionados, siendo obligación del proveedor garantizar la eliminación del condensado, sea de manera directa o con la ayuda de una bomba de condensado.</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 xml:space="preserve">Las mangueras de evacuación de condensado podrán pasar al exterior del edificio, atravesando el perfil de aluminio de la ventana, para lo cual el proveedor deberá utilizar elementos auxiliares como </w:t>
            </w:r>
            <w:proofErr w:type="spellStart"/>
            <w:r w:rsidRPr="009E10B1">
              <w:rPr>
                <w:rFonts w:ascii="Verdana" w:hAnsi="Verdana" w:cs="Arial"/>
                <w:sz w:val="18"/>
                <w:szCs w:val="18"/>
                <w:lang w:val="es-BO"/>
              </w:rPr>
              <w:t>pasamuros</w:t>
            </w:r>
            <w:proofErr w:type="spellEnd"/>
            <w:r w:rsidRPr="009E10B1">
              <w:rPr>
                <w:rFonts w:ascii="Verdana" w:hAnsi="Verdana" w:cs="Arial"/>
                <w:sz w:val="18"/>
                <w:szCs w:val="18"/>
                <w:lang w:val="es-BO"/>
              </w:rPr>
              <w:t xml:space="preserve"> y mantener las características estéticas del ambiente.</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Las unidades evaporadoras deben ser de bajo nivel de ruido para que no afecte  en las actividades desarrolladas en cada ambiente.</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Se debe instalar plataformas metálicas para el montaje y fijación de las unidades condensadoras.</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Se deben utilizar el cielo falso de los ambientes para el tendido de los ductos de cobre y ductos de aire requeridos en la instalación. Los ductos de cobre deben ser de dimensionamiento y calidad garantizando la instalación utilizando elementos, materiales u otros insumos que mantengan la estética de los ambientes, previa aprobación del personal designado por el Jefe del Departamento de Mejoramiento y Mantenimiento de la Estructura del BCB.</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Las conexiones e instalaciones de los ductos de cobre deben ser efectuadas cumpliendo procesos de soldadura específicos para la aplicación, garantizando la limpieza y hermeticidad de los ductos.</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lastRenderedPageBreak/>
              <w:t>Todas las soldaduras sin excepción se deben realizar haciendo circular nitrógeno seco por el interior del tubo o proceso semejante que garantice la correcta unión entre los ductos.</w:t>
            </w:r>
          </w:p>
          <w:p w:rsidR="009B5BC5" w:rsidRPr="009E10B1" w:rsidRDefault="009B5BC5" w:rsidP="007B027C">
            <w:pPr>
              <w:pStyle w:val="Textoindependiente3"/>
              <w:numPr>
                <w:ilvl w:val="1"/>
                <w:numId w:val="58"/>
              </w:numPr>
              <w:ind w:left="508" w:hanging="238"/>
              <w:jc w:val="both"/>
              <w:rPr>
                <w:rFonts w:ascii="Verdana" w:hAnsi="Verdana" w:cs="Arial"/>
                <w:sz w:val="18"/>
                <w:szCs w:val="18"/>
                <w:lang w:val="es-BO"/>
              </w:rPr>
            </w:pPr>
            <w:r w:rsidRPr="009E10B1">
              <w:rPr>
                <w:rFonts w:ascii="Verdana" w:hAnsi="Verdana" w:cs="Arial"/>
                <w:sz w:val="18"/>
                <w:szCs w:val="18"/>
                <w:lang w:val="es-BO"/>
              </w:rPr>
              <w:t>Es responsabilidad del proveedor efectuar todos los trabajos auxiliares necesarios para lograr el correcto funcionamiento de todos los sistemas de climatización del presente documento.</w:t>
            </w:r>
          </w:p>
          <w:p w:rsidR="009B5BC5" w:rsidRPr="007B027C" w:rsidRDefault="009B5BC5" w:rsidP="009B5BC5">
            <w:pPr>
              <w:jc w:val="both"/>
              <w:rPr>
                <w:rFonts w:cs="Arial"/>
                <w:b/>
                <w:sz w:val="18"/>
                <w:szCs w:val="18"/>
                <w:lang w:val="es-BO" w:eastAsia="en-US"/>
              </w:rPr>
            </w:pPr>
            <w:r w:rsidRPr="007B027C">
              <w:rPr>
                <w:rFonts w:cs="Arial"/>
                <w:b/>
                <w:sz w:val="18"/>
                <w:szCs w:val="18"/>
                <w:lang w:val="es-BO" w:eastAsia="en-US"/>
              </w:rPr>
              <w:t>(Manifestar Aceptación)</w:t>
            </w:r>
          </w:p>
          <w:p w:rsidR="009B5BC5" w:rsidRPr="007B027C" w:rsidRDefault="009B5BC5" w:rsidP="009B5BC5">
            <w:pPr>
              <w:jc w:val="both"/>
              <w:rPr>
                <w:rFonts w:cs="Arial"/>
                <w:sz w:val="18"/>
                <w:szCs w:val="18"/>
                <w:lang w:val="es-BO" w:eastAsia="en-US"/>
              </w:rPr>
            </w:pP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D6E3BC"/>
            <w:vAlign w:val="center"/>
          </w:tcPr>
          <w:p w:rsidR="009B5BC5" w:rsidRPr="009E10B1" w:rsidRDefault="009B5BC5" w:rsidP="007B027C">
            <w:pPr>
              <w:pStyle w:val="Textoindependiente3"/>
              <w:numPr>
                <w:ilvl w:val="0"/>
                <w:numId w:val="57"/>
              </w:numPr>
              <w:spacing w:after="0"/>
              <w:ind w:left="256" w:hanging="224"/>
              <w:jc w:val="both"/>
              <w:rPr>
                <w:rFonts w:ascii="Verdana" w:hAnsi="Verdana" w:cs="Arial"/>
                <w:b/>
                <w:bCs/>
                <w:sz w:val="18"/>
                <w:szCs w:val="18"/>
              </w:rPr>
            </w:pPr>
            <w:r w:rsidRPr="009E10B1">
              <w:rPr>
                <w:rFonts w:ascii="Verdana" w:hAnsi="Verdana" w:cs="Arial"/>
                <w:b/>
                <w:bCs/>
                <w:sz w:val="18"/>
                <w:szCs w:val="18"/>
              </w:rPr>
              <w:lastRenderedPageBreak/>
              <w:t>INSTALACIÓN ELECTRICA</w:t>
            </w:r>
          </w:p>
        </w:tc>
        <w:tc>
          <w:tcPr>
            <w:tcW w:w="1736" w:type="dxa"/>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392"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350"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1218"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8"/>
        </w:trPr>
        <w:tc>
          <w:tcPr>
            <w:tcW w:w="6565" w:type="dxa"/>
            <w:gridSpan w:val="2"/>
            <w:vAlign w:val="center"/>
          </w:tcPr>
          <w:p w:rsidR="009B5BC5" w:rsidRPr="009E10B1" w:rsidRDefault="009B5BC5" w:rsidP="007B027C">
            <w:pPr>
              <w:pStyle w:val="Textoindependiente3"/>
              <w:numPr>
                <w:ilvl w:val="0"/>
                <w:numId w:val="49"/>
              </w:numPr>
              <w:ind w:left="508" w:hanging="238"/>
              <w:jc w:val="both"/>
              <w:rPr>
                <w:rFonts w:ascii="Verdana" w:hAnsi="Verdana" w:cs="Arial"/>
                <w:sz w:val="18"/>
                <w:szCs w:val="18"/>
                <w:lang w:val="es-BO" w:eastAsia="es-BO"/>
              </w:rPr>
            </w:pPr>
            <w:r w:rsidRPr="009E10B1">
              <w:rPr>
                <w:rFonts w:ascii="Verdana" w:hAnsi="Verdana" w:cs="Arial"/>
                <w:sz w:val="18"/>
                <w:szCs w:val="18"/>
                <w:lang w:val="es-BO" w:eastAsia="es-BO"/>
              </w:rPr>
              <w:t>Los equipos deben trabajar de acuerdo a la energía eléctrica disponible en el edificio del BCB, 380 VAC, 50 HZ trifásica y de requerirse obtener 220 VAC monofásico con fase y neutro, el proveedor debe equilibrar las cargas eléctricas del sistema propuesto.</w:t>
            </w:r>
          </w:p>
          <w:p w:rsidR="009B5BC5" w:rsidRPr="009E10B1" w:rsidRDefault="009B5BC5" w:rsidP="007B027C">
            <w:pPr>
              <w:pStyle w:val="Textoindependiente3"/>
              <w:numPr>
                <w:ilvl w:val="0"/>
                <w:numId w:val="49"/>
              </w:numPr>
              <w:ind w:left="508" w:hanging="238"/>
              <w:jc w:val="both"/>
              <w:rPr>
                <w:rFonts w:ascii="Verdana" w:hAnsi="Verdana" w:cs="Arial"/>
                <w:sz w:val="18"/>
                <w:szCs w:val="18"/>
                <w:lang w:val="es-BO" w:eastAsia="es-BO"/>
              </w:rPr>
            </w:pPr>
            <w:r w:rsidRPr="009E10B1">
              <w:rPr>
                <w:rFonts w:ascii="Verdana" w:hAnsi="Verdana" w:cs="Arial"/>
                <w:sz w:val="18"/>
                <w:szCs w:val="18"/>
                <w:lang w:val="es-BO" w:eastAsia="es-BO"/>
              </w:rPr>
              <w:t>El sistema debe utilizar la potencia más baja, eficiente y obteniendo el objetivo deseado y descrito en el presente documento.</w:t>
            </w:r>
          </w:p>
          <w:p w:rsidR="009B5BC5" w:rsidRPr="009E10B1" w:rsidRDefault="009B5BC5" w:rsidP="007B027C">
            <w:pPr>
              <w:pStyle w:val="Textoindependiente3"/>
              <w:numPr>
                <w:ilvl w:val="0"/>
                <w:numId w:val="49"/>
              </w:numPr>
              <w:ind w:left="508" w:hanging="238"/>
              <w:jc w:val="both"/>
              <w:rPr>
                <w:rFonts w:ascii="Verdana" w:hAnsi="Verdana" w:cs="Arial"/>
                <w:sz w:val="18"/>
                <w:szCs w:val="18"/>
                <w:lang w:val="es-BO" w:eastAsia="es-BO"/>
              </w:rPr>
            </w:pPr>
            <w:r w:rsidRPr="009E10B1">
              <w:rPr>
                <w:rFonts w:ascii="Verdana" w:hAnsi="Verdana" w:cs="Arial"/>
                <w:sz w:val="18"/>
                <w:szCs w:val="18"/>
                <w:lang w:val="es-BO" w:eastAsia="es-BO"/>
              </w:rPr>
              <w:t xml:space="preserve">El proveedor debe suministrar e instalar el tablero eléctrico del sistema de cada piso, con elementos de seccionamiento, señalización, control y protección de las unidades externas e internas, asimismo contempla los cables, tubos </w:t>
            </w:r>
            <w:proofErr w:type="spellStart"/>
            <w:r w:rsidRPr="009E10B1">
              <w:rPr>
                <w:rFonts w:ascii="Verdana" w:hAnsi="Verdana" w:cs="Arial"/>
                <w:sz w:val="18"/>
                <w:szCs w:val="18"/>
                <w:lang w:val="es-BO" w:eastAsia="es-BO"/>
              </w:rPr>
              <w:t>conduit</w:t>
            </w:r>
            <w:proofErr w:type="spellEnd"/>
            <w:r w:rsidRPr="009E10B1">
              <w:rPr>
                <w:rFonts w:ascii="Verdana" w:hAnsi="Verdana" w:cs="Arial"/>
                <w:sz w:val="18"/>
                <w:szCs w:val="18"/>
                <w:lang w:val="es-BO" w:eastAsia="es-BO"/>
              </w:rPr>
              <w:t xml:space="preserve">, accesorios e insumos necesarios para la correcta instalación eléctrica del sistema de climatización. Considerar el punto de toma de energía ubicado en el </w:t>
            </w:r>
            <w:proofErr w:type="spellStart"/>
            <w:r w:rsidRPr="009E10B1">
              <w:rPr>
                <w:rFonts w:ascii="Verdana" w:hAnsi="Verdana" w:cs="Arial"/>
                <w:sz w:val="18"/>
                <w:szCs w:val="18"/>
                <w:lang w:val="es-BO" w:eastAsia="es-BO"/>
              </w:rPr>
              <w:t>shaft</w:t>
            </w:r>
            <w:proofErr w:type="spellEnd"/>
            <w:r w:rsidRPr="009E10B1">
              <w:rPr>
                <w:rFonts w:ascii="Verdana" w:hAnsi="Verdana" w:cs="Arial"/>
                <w:sz w:val="18"/>
                <w:szCs w:val="18"/>
                <w:lang w:val="es-BO" w:eastAsia="es-BO"/>
              </w:rPr>
              <w:t xml:space="preserve"> eléctrico del piso 24.</w:t>
            </w:r>
          </w:p>
          <w:p w:rsidR="009B5BC5" w:rsidRPr="009E10B1" w:rsidRDefault="009B5BC5" w:rsidP="007B027C">
            <w:pPr>
              <w:pStyle w:val="Textoindependiente3"/>
              <w:numPr>
                <w:ilvl w:val="0"/>
                <w:numId w:val="49"/>
              </w:numPr>
              <w:ind w:left="508" w:hanging="238"/>
              <w:jc w:val="both"/>
              <w:rPr>
                <w:rFonts w:ascii="Verdana" w:hAnsi="Verdana" w:cs="Arial"/>
                <w:sz w:val="18"/>
                <w:szCs w:val="18"/>
                <w:lang w:val="es-BO" w:eastAsia="es-BO"/>
              </w:rPr>
            </w:pPr>
            <w:r w:rsidRPr="009E10B1">
              <w:rPr>
                <w:rFonts w:ascii="Verdana" w:hAnsi="Verdana" w:cs="Arial"/>
                <w:sz w:val="18"/>
                <w:szCs w:val="18"/>
                <w:lang w:val="es-BO" w:eastAsia="es-BO"/>
              </w:rPr>
              <w:t>Los elementos de protección y mando deben estar dimensionados de acuerdo a la norma NB777 u otras normas nacionales o internacionales reconocidas.</w:t>
            </w:r>
          </w:p>
          <w:p w:rsidR="009B5BC5" w:rsidRPr="009E10B1" w:rsidRDefault="009B5BC5" w:rsidP="007B027C">
            <w:pPr>
              <w:pStyle w:val="Textoindependiente3"/>
              <w:numPr>
                <w:ilvl w:val="0"/>
                <w:numId w:val="49"/>
              </w:numPr>
              <w:ind w:left="508" w:hanging="238"/>
              <w:jc w:val="both"/>
              <w:rPr>
                <w:rFonts w:ascii="Verdana" w:hAnsi="Verdana" w:cs="Arial"/>
                <w:sz w:val="18"/>
                <w:szCs w:val="18"/>
                <w:lang w:val="es-BO" w:eastAsia="es-BO"/>
              </w:rPr>
            </w:pPr>
            <w:r w:rsidRPr="009E10B1">
              <w:rPr>
                <w:rFonts w:ascii="Verdana" w:hAnsi="Verdana" w:cs="Arial"/>
                <w:sz w:val="18"/>
                <w:szCs w:val="18"/>
                <w:lang w:val="es-BO" w:eastAsia="es-BO"/>
              </w:rPr>
              <w:t xml:space="preserve">Los elementos de seccionamiento, protección y mando deben ser de marca americana, europea o japonesa, con certificación UL y certificación ISO 9001, iguales, semejante o mejores a las marcas Siemens, GE, Allen Bradley, </w:t>
            </w:r>
            <w:proofErr w:type="spellStart"/>
            <w:r w:rsidRPr="009E10B1">
              <w:rPr>
                <w:rFonts w:ascii="Verdana" w:hAnsi="Verdana" w:cs="Arial"/>
                <w:sz w:val="18"/>
                <w:szCs w:val="18"/>
                <w:lang w:val="es-BO" w:eastAsia="es-BO"/>
              </w:rPr>
              <w:t>Moeller</w:t>
            </w:r>
            <w:proofErr w:type="spellEnd"/>
            <w:r w:rsidRPr="009E10B1">
              <w:rPr>
                <w:rFonts w:ascii="Verdana" w:hAnsi="Verdana" w:cs="Arial"/>
                <w:sz w:val="18"/>
                <w:szCs w:val="18"/>
                <w:lang w:val="es-BO" w:eastAsia="es-BO"/>
              </w:rPr>
              <w:t>.</w:t>
            </w:r>
          </w:p>
          <w:p w:rsidR="009B5BC5" w:rsidRPr="009E10B1" w:rsidRDefault="009B5BC5" w:rsidP="007B027C">
            <w:pPr>
              <w:pStyle w:val="Textoindependiente3"/>
              <w:numPr>
                <w:ilvl w:val="0"/>
                <w:numId w:val="49"/>
              </w:numPr>
              <w:ind w:left="508" w:hanging="238"/>
              <w:jc w:val="both"/>
              <w:rPr>
                <w:rFonts w:ascii="Verdana" w:hAnsi="Verdana" w:cs="Arial"/>
                <w:sz w:val="18"/>
                <w:szCs w:val="18"/>
                <w:lang w:val="es-BO" w:eastAsia="es-BO"/>
              </w:rPr>
            </w:pPr>
            <w:r w:rsidRPr="009E10B1">
              <w:rPr>
                <w:rFonts w:ascii="Verdana" w:hAnsi="Verdana" w:cs="Arial"/>
                <w:sz w:val="18"/>
                <w:szCs w:val="18"/>
                <w:lang w:val="es-BO" w:eastAsia="es-BO"/>
              </w:rPr>
              <w:t>El cableado eléctrico debe ser efectuado por el proveedor, sin afectar al sistema estructural del BCB.</w:t>
            </w:r>
          </w:p>
          <w:p w:rsidR="009B5BC5" w:rsidRPr="009E10B1" w:rsidRDefault="009B5BC5" w:rsidP="009B5BC5">
            <w:pPr>
              <w:pStyle w:val="Prrafodelista2"/>
              <w:ind w:left="0"/>
              <w:jc w:val="both"/>
              <w:rPr>
                <w:rFonts w:ascii="Verdana" w:hAnsi="Verdana" w:cs="Arial"/>
                <w:b/>
                <w:sz w:val="18"/>
                <w:szCs w:val="18"/>
                <w:lang w:val="es-BO" w:eastAsia="es-BO"/>
              </w:rPr>
            </w:pPr>
            <w:r w:rsidRPr="009E10B1">
              <w:rPr>
                <w:rFonts w:ascii="Verdana" w:hAnsi="Verdana" w:cs="Arial"/>
                <w:b/>
                <w:sz w:val="18"/>
                <w:szCs w:val="18"/>
                <w:lang w:val="es-BO" w:eastAsia="es-BO"/>
              </w:rPr>
              <w:t>(Manifestar Aceptación y especificar: voltaje de alimentación, potencia total instalada, marca y origen de la marca)</w:t>
            </w:r>
          </w:p>
          <w:p w:rsidR="009B5BC5" w:rsidRPr="009E10B1" w:rsidRDefault="009B5BC5" w:rsidP="009B5BC5">
            <w:pPr>
              <w:pStyle w:val="Prrafodelista2"/>
              <w:ind w:left="0"/>
              <w:jc w:val="both"/>
              <w:rPr>
                <w:rFonts w:ascii="Verdana" w:hAnsi="Verdana" w:cs="Arial"/>
                <w:b/>
                <w:sz w:val="18"/>
                <w:szCs w:val="18"/>
                <w:lang w:val="es-BO" w:eastAsia="es-BO"/>
              </w:rPr>
            </w:pP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21"/>
        </w:trPr>
        <w:tc>
          <w:tcPr>
            <w:tcW w:w="6565" w:type="dxa"/>
            <w:gridSpan w:val="2"/>
            <w:shd w:val="clear" w:color="auto" w:fill="D6E3BC"/>
            <w:vAlign w:val="center"/>
          </w:tcPr>
          <w:p w:rsidR="009B5BC5" w:rsidRPr="009E10B1" w:rsidRDefault="009B5BC5" w:rsidP="004F381E">
            <w:pPr>
              <w:pStyle w:val="Textoindependiente3"/>
              <w:numPr>
                <w:ilvl w:val="0"/>
                <w:numId w:val="57"/>
              </w:numPr>
              <w:spacing w:after="0"/>
              <w:ind w:left="270" w:hanging="252"/>
              <w:jc w:val="both"/>
              <w:rPr>
                <w:rFonts w:ascii="Verdana" w:hAnsi="Verdana" w:cs="Arial"/>
                <w:b/>
                <w:bCs/>
                <w:sz w:val="18"/>
                <w:szCs w:val="18"/>
              </w:rPr>
            </w:pPr>
            <w:r w:rsidRPr="009E10B1">
              <w:rPr>
                <w:rFonts w:ascii="Verdana" w:hAnsi="Verdana" w:cs="Arial"/>
                <w:b/>
                <w:bCs/>
                <w:sz w:val="18"/>
                <w:szCs w:val="18"/>
              </w:rPr>
              <w:t>CONTROL DEL EQUIPOS DE AIRE ACONDICIONADO</w:t>
            </w:r>
          </w:p>
        </w:tc>
        <w:tc>
          <w:tcPr>
            <w:tcW w:w="1736" w:type="dxa"/>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392"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350"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c>
          <w:tcPr>
            <w:tcW w:w="1218" w:type="dxa"/>
            <w:tcBorders>
              <w:bottom w:val="single" w:sz="4" w:space="0" w:color="000000"/>
            </w:tcBorders>
            <w:shd w:val="clear" w:color="auto" w:fill="D6E3BC"/>
          </w:tcPr>
          <w:p w:rsidR="009B5BC5" w:rsidRPr="009E10B1" w:rsidRDefault="009B5BC5" w:rsidP="009B5BC5">
            <w:pPr>
              <w:pStyle w:val="Prrafodelista2"/>
              <w:autoSpaceDE w:val="0"/>
              <w:autoSpaceDN w:val="0"/>
              <w:adjustRightInd w:val="0"/>
              <w:ind w:left="0"/>
              <w:jc w:val="center"/>
              <w:rPr>
                <w:rFonts w:ascii="Verdana" w:hAnsi="Verdana" w:cs="Arial"/>
                <w:b/>
                <w:bCs/>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tcPr>
          <w:p w:rsidR="009B5BC5" w:rsidRPr="009E10B1" w:rsidRDefault="009B5BC5" w:rsidP="009B5BC5">
            <w:pPr>
              <w:numPr>
                <w:ilvl w:val="0"/>
                <w:numId w:val="50"/>
              </w:numPr>
              <w:jc w:val="both"/>
              <w:rPr>
                <w:rFonts w:cs="Arial"/>
                <w:sz w:val="18"/>
                <w:szCs w:val="18"/>
                <w:lang w:val="es-BO" w:eastAsia="es-BO"/>
              </w:rPr>
            </w:pPr>
            <w:r w:rsidRPr="009E10B1">
              <w:rPr>
                <w:rFonts w:cs="Arial"/>
                <w:sz w:val="18"/>
                <w:szCs w:val="18"/>
                <w:lang w:val="es-BO" w:eastAsia="es-BO"/>
              </w:rPr>
              <w:t>Los sistemas de climatización con equipos de aire acondicionado tipo Split deben contar con controles inalámbricos (remotos) para la operación de cada unidad interna en los ambientes climatizados, siendo los controles en cantidad igual al número de evaporadores instalados.</w:t>
            </w:r>
          </w:p>
          <w:p w:rsidR="009B5BC5" w:rsidRPr="009E10B1" w:rsidRDefault="009B5BC5" w:rsidP="009B5BC5">
            <w:pPr>
              <w:numPr>
                <w:ilvl w:val="0"/>
                <w:numId w:val="50"/>
              </w:numPr>
              <w:jc w:val="both"/>
              <w:rPr>
                <w:rFonts w:cs="Arial"/>
                <w:sz w:val="18"/>
                <w:szCs w:val="18"/>
                <w:lang w:val="es-BO" w:eastAsia="es-BO"/>
              </w:rPr>
            </w:pPr>
            <w:r w:rsidRPr="009E10B1">
              <w:rPr>
                <w:rFonts w:cs="Arial"/>
                <w:sz w:val="18"/>
                <w:szCs w:val="18"/>
                <w:lang w:val="es-BO" w:eastAsia="es-BO"/>
              </w:rPr>
              <w:t xml:space="preserve">Los sistemas de climatización con equipos de aire acondicionado tipo fan </w:t>
            </w:r>
            <w:proofErr w:type="spellStart"/>
            <w:r w:rsidRPr="009E10B1">
              <w:rPr>
                <w:rFonts w:cs="Arial"/>
                <w:sz w:val="18"/>
                <w:szCs w:val="18"/>
                <w:lang w:val="es-BO" w:eastAsia="es-BO"/>
              </w:rPr>
              <w:t>coil</w:t>
            </w:r>
            <w:proofErr w:type="spellEnd"/>
            <w:r w:rsidRPr="009E10B1">
              <w:rPr>
                <w:rFonts w:cs="Arial"/>
                <w:sz w:val="18"/>
                <w:szCs w:val="18"/>
                <w:lang w:val="es-BO" w:eastAsia="es-BO"/>
              </w:rPr>
              <w:t xml:space="preserve"> deben contar control digital de temperatura ambiental de las unidades de climatización, mismo que deberá estar instalado en el interior del ambiente acondicionado para la </w:t>
            </w:r>
            <w:r w:rsidRPr="009E10B1">
              <w:rPr>
                <w:rFonts w:cs="Arial"/>
                <w:sz w:val="18"/>
                <w:szCs w:val="18"/>
                <w:lang w:val="es-BO" w:eastAsia="es-BO"/>
              </w:rPr>
              <w:lastRenderedPageBreak/>
              <w:t xml:space="preserve">operación del usuario, dando la función de programar la temperatura a la que se desea ambientar (set </w:t>
            </w:r>
            <w:proofErr w:type="spellStart"/>
            <w:r w:rsidRPr="009E10B1">
              <w:rPr>
                <w:rFonts w:cs="Arial"/>
                <w:sz w:val="18"/>
                <w:szCs w:val="18"/>
                <w:lang w:val="es-BO" w:eastAsia="es-BO"/>
              </w:rPr>
              <w:t>point</w:t>
            </w:r>
            <w:proofErr w:type="spellEnd"/>
            <w:r w:rsidRPr="009E10B1">
              <w:rPr>
                <w:rFonts w:cs="Arial"/>
                <w:sz w:val="18"/>
                <w:szCs w:val="18"/>
                <w:lang w:val="es-BO" w:eastAsia="es-BO"/>
              </w:rPr>
              <w:t>), encendido/apagado y la medición de la temperatura ambiente incluido en el control o en su defecto en un instrumento externo.</w:t>
            </w:r>
          </w:p>
          <w:p w:rsidR="009B5BC5" w:rsidRPr="009E10B1" w:rsidRDefault="009B5BC5" w:rsidP="009B5BC5">
            <w:pPr>
              <w:jc w:val="both"/>
              <w:rPr>
                <w:rFonts w:cs="Arial"/>
                <w:sz w:val="18"/>
                <w:szCs w:val="18"/>
                <w:lang w:val="es-BO" w:eastAsia="es-BO"/>
              </w:rPr>
            </w:pPr>
          </w:p>
          <w:p w:rsidR="009B5BC5" w:rsidRPr="009E10B1" w:rsidRDefault="009B5BC5" w:rsidP="007B027C">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hanging="113"/>
              <w:jc w:val="both"/>
              <w:rPr>
                <w:rFonts w:ascii="Verdana" w:hAnsi="Verdana" w:cs="Arial"/>
                <w:b/>
                <w:bCs/>
                <w:color w:val="FFFFFF"/>
                <w:sz w:val="18"/>
                <w:szCs w:val="18"/>
              </w:rPr>
            </w:pPr>
            <w:r w:rsidRPr="009E10B1">
              <w:rPr>
                <w:rFonts w:ascii="Verdana" w:hAnsi="Verdana" w:cs="Arial"/>
                <w:b/>
                <w:bCs/>
                <w:color w:val="FFFFFF"/>
                <w:sz w:val="18"/>
                <w:szCs w:val="18"/>
              </w:rPr>
              <w:lastRenderedPageBreak/>
              <w:t>CONDICIONES COMPLEMENTARIAS</w:t>
            </w:r>
          </w:p>
        </w:tc>
        <w:tc>
          <w:tcPr>
            <w:tcW w:w="1736" w:type="dxa"/>
            <w:shd w:val="clear" w:color="auto" w:fill="8DB3E2"/>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283"/>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283"/>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vAlign w:val="center"/>
          </w:tcPr>
          <w:p w:rsidR="009B5BC5" w:rsidRPr="009E10B1" w:rsidRDefault="009B5BC5" w:rsidP="009B5BC5">
            <w:pPr>
              <w:numPr>
                <w:ilvl w:val="0"/>
                <w:numId w:val="51"/>
              </w:numPr>
              <w:jc w:val="both"/>
              <w:rPr>
                <w:rFonts w:cs="Arial"/>
                <w:sz w:val="18"/>
                <w:szCs w:val="18"/>
                <w:lang w:val="es-BO" w:eastAsia="es-BO"/>
              </w:rPr>
            </w:pPr>
            <w:r w:rsidRPr="009E10B1">
              <w:rPr>
                <w:rFonts w:cs="Arial"/>
                <w:sz w:val="18"/>
                <w:szCs w:val="18"/>
                <w:lang w:val="es-BO" w:eastAsia="es-BO"/>
              </w:rPr>
              <w:t>El proponente debe tomar en cuenta para el desarrollo de sus actividades que el horario de trabajo en el Banco Central de Bolivia es de lunes a viernes de 08:30 a 18:30. Se deberá coordinar con el Departamento de Mejoramiento y Mantenimiento de Infraestructura el ingreso a las oficinas donde se instalarán los equipos, para no perjudicar el desarrollo normal de las actividades. Los días sábados podrán ser considerados para la ejecución de los trabajos en el horario de 8:30 a 12:30 previa solicitud de autorización de ingreso al BCB de manera semanal, sujeto a aprobación del BCB.</w:t>
            </w:r>
          </w:p>
          <w:p w:rsidR="009B5BC5" w:rsidRPr="009E10B1" w:rsidRDefault="009B5BC5" w:rsidP="009B5BC5">
            <w:pPr>
              <w:jc w:val="both"/>
              <w:rPr>
                <w:rFonts w:cs="Arial"/>
                <w:sz w:val="18"/>
                <w:szCs w:val="18"/>
                <w:lang w:val="es-BO" w:eastAsia="es-BO"/>
              </w:rPr>
            </w:pPr>
          </w:p>
          <w:p w:rsidR="009B5BC5" w:rsidRPr="009E10B1" w:rsidRDefault="009B5BC5" w:rsidP="007B027C">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vAlign w:val="center"/>
          </w:tcPr>
          <w:p w:rsidR="009B5BC5" w:rsidRPr="009E10B1" w:rsidRDefault="009B5BC5" w:rsidP="009B5BC5">
            <w:pPr>
              <w:numPr>
                <w:ilvl w:val="0"/>
                <w:numId w:val="51"/>
              </w:numPr>
              <w:jc w:val="both"/>
              <w:rPr>
                <w:rFonts w:cs="Arial"/>
                <w:sz w:val="18"/>
                <w:szCs w:val="18"/>
                <w:lang w:val="es-BO" w:eastAsia="es-BO"/>
              </w:rPr>
            </w:pPr>
            <w:r w:rsidRPr="009E10B1">
              <w:rPr>
                <w:rFonts w:cs="Arial"/>
                <w:sz w:val="18"/>
                <w:szCs w:val="18"/>
                <w:lang w:val="es-BO" w:eastAsia="es-BO"/>
              </w:rPr>
              <w:t xml:space="preserve">El edificio del BCB, por su tipo de construcción, vigas “T” pos tensadas no puede ser afectado con perforaciones mayores a 8 mm de diámetro y 50 mm de profundidad, debiendo el proveedor considerar esta característica para la instalación. </w:t>
            </w:r>
          </w:p>
          <w:p w:rsidR="009B5BC5" w:rsidRPr="009E10B1" w:rsidRDefault="009B5BC5" w:rsidP="009B5BC5">
            <w:pPr>
              <w:jc w:val="both"/>
              <w:rPr>
                <w:rFonts w:cs="Arial"/>
                <w:sz w:val="18"/>
                <w:szCs w:val="18"/>
                <w:lang w:val="es-BO" w:eastAsia="es-BO"/>
              </w:rPr>
            </w:pPr>
          </w:p>
          <w:p w:rsidR="009B5BC5" w:rsidRPr="009E10B1" w:rsidRDefault="009B5BC5" w:rsidP="007B027C">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vAlign w:val="center"/>
          </w:tcPr>
          <w:p w:rsidR="009B5BC5" w:rsidRPr="009E10B1" w:rsidRDefault="009B5BC5" w:rsidP="009B5BC5">
            <w:pPr>
              <w:numPr>
                <w:ilvl w:val="0"/>
                <w:numId w:val="51"/>
              </w:numPr>
              <w:jc w:val="both"/>
              <w:rPr>
                <w:rFonts w:cs="Arial"/>
                <w:sz w:val="18"/>
                <w:szCs w:val="18"/>
                <w:lang w:val="es-BO" w:eastAsia="es-BO"/>
              </w:rPr>
            </w:pPr>
            <w:r w:rsidRPr="009E10B1">
              <w:rPr>
                <w:rFonts w:cs="Arial"/>
                <w:sz w:val="18"/>
                <w:szCs w:val="18"/>
                <w:lang w:val="es-BO" w:eastAsia="es-BO"/>
              </w:rPr>
              <w:t>El edificio del BCB tiene más de 30 años de funcionamiento por tanto la propuesta debe considerar aspectos de prevención para que durante la ejecución de trabajos de instalación no deteriore o ensucie a otros sistemas, equipos, infraestructura, etc. que forman parte del BCB, siendo obligación del proveedor restaurar o reponer los sistemas, equipos, infraestructura u otros que fuesen afectados durante la instalación adecuada del sistema de climatización.</w:t>
            </w:r>
          </w:p>
          <w:p w:rsidR="009B5BC5" w:rsidRPr="009E10B1" w:rsidRDefault="009B5BC5" w:rsidP="009B5BC5">
            <w:pPr>
              <w:jc w:val="both"/>
              <w:rPr>
                <w:rFonts w:cs="Arial"/>
                <w:sz w:val="18"/>
                <w:szCs w:val="18"/>
                <w:lang w:val="es-BO" w:eastAsia="es-BO"/>
              </w:rPr>
            </w:pPr>
          </w:p>
          <w:p w:rsidR="009B5BC5" w:rsidRPr="009E10B1" w:rsidRDefault="009B5BC5" w:rsidP="007B027C">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vAlign w:val="center"/>
          </w:tcPr>
          <w:p w:rsidR="009B5BC5" w:rsidRPr="009E10B1" w:rsidRDefault="009B5BC5" w:rsidP="009B5BC5">
            <w:pPr>
              <w:numPr>
                <w:ilvl w:val="0"/>
                <w:numId w:val="51"/>
              </w:numPr>
              <w:jc w:val="both"/>
              <w:rPr>
                <w:rFonts w:cs="Arial"/>
                <w:sz w:val="18"/>
                <w:szCs w:val="18"/>
                <w:lang w:val="es-BO" w:eastAsia="es-BO"/>
              </w:rPr>
            </w:pPr>
            <w:r w:rsidRPr="009E10B1">
              <w:rPr>
                <w:rFonts w:cs="Arial"/>
                <w:sz w:val="18"/>
                <w:szCs w:val="18"/>
                <w:lang w:val="es-BO" w:eastAsia="es-BO"/>
              </w:rPr>
              <w:t>Todas las obras civiles, eléctricas, mecánicas, materiales y costo de transporte que demande la instalación y puesta en funcionamiento del sistema de climatización correrá a cargo del proveedor.</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vAlign w:val="center"/>
          </w:tcPr>
          <w:p w:rsidR="009B5BC5" w:rsidRPr="009E10B1" w:rsidRDefault="009B5BC5" w:rsidP="009B5BC5">
            <w:pPr>
              <w:numPr>
                <w:ilvl w:val="0"/>
                <w:numId w:val="51"/>
              </w:numPr>
              <w:jc w:val="both"/>
              <w:rPr>
                <w:rFonts w:cs="Arial"/>
                <w:sz w:val="18"/>
                <w:szCs w:val="18"/>
                <w:lang w:val="es-BO" w:eastAsia="es-BO"/>
              </w:rPr>
            </w:pPr>
            <w:r w:rsidRPr="009E10B1">
              <w:rPr>
                <w:rFonts w:cs="Arial"/>
                <w:sz w:val="18"/>
                <w:szCs w:val="18"/>
                <w:lang w:val="es-BO" w:eastAsia="es-BO"/>
              </w:rPr>
              <w:t>El proveedor adjudicado debe utilizar elementos de protección de la alfombra, de los muebles e infraestructura en general en el momento de ejecución de los trabajos de instalación, asimismo debe retirar de las instalaciones del BCB los escombros y/o desechos generados por la modificación de las ventanas y la instalación de los equipos de aire acondicionado correspondientes al presente documento.</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65" w:type="dxa"/>
            <w:gridSpan w:val="2"/>
            <w:shd w:val="clear" w:color="auto" w:fill="auto"/>
            <w:vAlign w:val="center"/>
          </w:tcPr>
          <w:p w:rsidR="009B5BC5" w:rsidRPr="009E10B1" w:rsidRDefault="009B5BC5" w:rsidP="009B5BC5">
            <w:pPr>
              <w:numPr>
                <w:ilvl w:val="0"/>
                <w:numId w:val="51"/>
              </w:numPr>
              <w:jc w:val="both"/>
              <w:rPr>
                <w:rFonts w:cs="Arial"/>
                <w:sz w:val="18"/>
                <w:szCs w:val="18"/>
                <w:lang w:val="es-BO" w:eastAsia="es-BO"/>
              </w:rPr>
            </w:pPr>
            <w:r w:rsidRPr="009E10B1">
              <w:rPr>
                <w:rFonts w:cs="Arial"/>
                <w:sz w:val="18"/>
                <w:szCs w:val="18"/>
                <w:lang w:val="es-BO" w:eastAsia="es-BO"/>
              </w:rPr>
              <w:lastRenderedPageBreak/>
              <w:t>Los equipos de climatización (evaporadores y condensadores) deben ser nuevos, originales de una sola marca para cada ITEM, con tecnología europea, americana o japonesa y que cuente con certificación vigente según la norma ISO 9001 de su sistema de gestión de calidad.</w:t>
            </w: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 y especificar marca y origen de la marca)</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color w:val="FFFFFF"/>
                <w:sz w:val="18"/>
                <w:szCs w:val="18"/>
              </w:rPr>
            </w:pPr>
            <w:r w:rsidRPr="009E10B1">
              <w:rPr>
                <w:rFonts w:ascii="Verdana" w:hAnsi="Verdana" w:cs="Arial"/>
                <w:b/>
                <w:bCs/>
                <w:color w:val="FFFFFF"/>
                <w:sz w:val="18"/>
                <w:szCs w:val="18"/>
              </w:rPr>
              <w:t>EXPERIENCIA</w:t>
            </w:r>
            <w:r w:rsidRPr="009E10B1">
              <w:rPr>
                <w:rFonts w:ascii="Verdana" w:hAnsi="Verdana" w:cs="Arial"/>
                <w:b/>
                <w:color w:val="FFFFFF"/>
                <w:sz w:val="18"/>
                <w:szCs w:val="18"/>
              </w:rPr>
              <w:t xml:space="preserve"> DEL PROPONENTE</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65" w:type="dxa"/>
            <w:gridSpan w:val="2"/>
            <w:shd w:val="clear" w:color="auto" w:fill="auto"/>
            <w:vAlign w:val="center"/>
          </w:tcPr>
          <w:p w:rsidR="009B5BC5" w:rsidRPr="009E10B1" w:rsidRDefault="009B5BC5" w:rsidP="009B5BC5">
            <w:pPr>
              <w:numPr>
                <w:ilvl w:val="0"/>
                <w:numId w:val="59"/>
              </w:numPr>
              <w:ind w:left="360"/>
              <w:jc w:val="both"/>
              <w:rPr>
                <w:rFonts w:cs="Arial"/>
                <w:sz w:val="18"/>
                <w:szCs w:val="18"/>
                <w:lang w:val="es-BO" w:eastAsia="es-BO"/>
              </w:rPr>
            </w:pPr>
            <w:r w:rsidRPr="009E10B1">
              <w:rPr>
                <w:rFonts w:cs="Arial"/>
                <w:sz w:val="18"/>
                <w:szCs w:val="18"/>
                <w:lang w:val="es-BO" w:eastAsia="es-BO"/>
              </w:rPr>
              <w:t>El proponente debe presentar en su propuesta un listado de la experiencia general (demostrable) mínima de 3 Contratos, Certificados, Órdenes de Compra, Facturas y/o Actas de Recepción  en la provisión y/o instalación de equipos de aire acondicionado, adjuntar los datos de teléfonos y direcciones de las oficinas y personas de contacto.</w:t>
            </w:r>
          </w:p>
          <w:p w:rsidR="009B5BC5" w:rsidRPr="00A05C16" w:rsidRDefault="009B5BC5" w:rsidP="009B5BC5">
            <w:pPr>
              <w:ind w:left="360" w:hanging="184"/>
              <w:jc w:val="both"/>
              <w:rPr>
                <w:rFonts w:cs="Arial"/>
                <w:sz w:val="8"/>
                <w:szCs w:val="8"/>
                <w:lang w:val="es-BO" w:eastAsia="es-BO"/>
              </w:rPr>
            </w:pP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Adjuntar documentos en fotocopia simple (Contratos, Certificados, Órdenes de Compra, Facturas, Actas de Recepción) que demuestren la experiencia. Para la firma de contrato se solicitará originales para la verificación de la autenticidad.</w:t>
            </w:r>
          </w:p>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b/>
                <w:sz w:val="18"/>
                <w:szCs w:val="18"/>
                <w:lang w:val="es-BO" w:eastAsia="es-BO"/>
              </w:rPr>
            </w:pPr>
            <w:r w:rsidRPr="009E10B1">
              <w:rPr>
                <w:rFonts w:cs="Arial"/>
                <w:b/>
                <w:sz w:val="18"/>
                <w:szCs w:val="18"/>
                <w:lang w:val="es-BO" w:eastAsia="es-BO"/>
              </w:rPr>
              <w:t>(Manifestar Aceptación y presentar lo requerido)</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65" w:type="dxa"/>
            <w:gridSpan w:val="2"/>
            <w:shd w:val="clear" w:color="auto" w:fill="auto"/>
            <w:vAlign w:val="center"/>
          </w:tcPr>
          <w:p w:rsidR="009B5BC5" w:rsidRPr="009E10B1" w:rsidRDefault="009B5BC5" w:rsidP="009B5BC5">
            <w:pPr>
              <w:numPr>
                <w:ilvl w:val="0"/>
                <w:numId w:val="59"/>
              </w:numPr>
              <w:ind w:left="360" w:hanging="402"/>
              <w:jc w:val="both"/>
              <w:rPr>
                <w:rFonts w:cs="Arial"/>
                <w:sz w:val="18"/>
                <w:szCs w:val="18"/>
                <w:lang w:val="es-BO" w:eastAsia="es-BO"/>
              </w:rPr>
            </w:pPr>
            <w:r w:rsidRPr="009E10B1">
              <w:rPr>
                <w:rFonts w:cs="Arial"/>
                <w:sz w:val="18"/>
                <w:szCs w:val="18"/>
                <w:lang w:val="es-BO" w:eastAsia="es-BO"/>
              </w:rPr>
              <w:t>El proveedor debe presentar en su propuesta un listado detallado de su experiencia específica mínima en la provisión y/o instalaciones de al menos 20 equipos de aire acondicionado en edificios, adjuntar los datos de teléfonos y direcciones de las oficinas y personas de contacto.</w:t>
            </w: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Adjuntar documentos en fotocopia simple (Contratos, Certificados, Órdenes de Compra, Facturas, Actas de Recepción) que demuestren la experiencia. Para la firma de contrato se solicitará originales para la verificación de la autenticidad.</w:t>
            </w:r>
          </w:p>
          <w:p w:rsidR="009B5BC5" w:rsidRPr="009E10B1" w:rsidRDefault="009B5BC5" w:rsidP="009B5BC5">
            <w:pPr>
              <w:jc w:val="both"/>
              <w:rPr>
                <w:rFonts w:cs="Arial"/>
                <w:b/>
                <w:sz w:val="18"/>
                <w:szCs w:val="18"/>
                <w:lang w:val="es-BO" w:eastAsia="es-BO"/>
              </w:rPr>
            </w:pPr>
          </w:p>
          <w:p w:rsidR="009B5BC5" w:rsidRPr="009E10B1" w:rsidRDefault="009B5BC5" w:rsidP="00A05C16">
            <w:pPr>
              <w:jc w:val="both"/>
              <w:rPr>
                <w:rFonts w:cs="Arial"/>
                <w:b/>
                <w:sz w:val="18"/>
                <w:szCs w:val="18"/>
                <w:lang w:val="es-BO" w:eastAsia="es-BO"/>
              </w:rPr>
            </w:pPr>
            <w:r w:rsidRPr="009E10B1">
              <w:rPr>
                <w:rFonts w:cs="Arial"/>
                <w:b/>
                <w:sz w:val="18"/>
                <w:szCs w:val="18"/>
                <w:lang w:val="es-BO" w:eastAsia="es-BO"/>
              </w:rPr>
              <w:t>(Manifestar Aceptación y presentar lo requerido)</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bCs/>
                <w:color w:val="FFFFFF"/>
                <w:sz w:val="18"/>
                <w:szCs w:val="18"/>
              </w:rPr>
            </w:pPr>
            <w:r w:rsidRPr="009E10B1">
              <w:rPr>
                <w:rFonts w:ascii="Verdana" w:hAnsi="Verdana" w:cs="Arial"/>
                <w:b/>
                <w:bCs/>
                <w:color w:val="FFFFFF"/>
                <w:sz w:val="18"/>
                <w:szCs w:val="18"/>
              </w:rPr>
              <w:t xml:space="preserve">CRONOGRAMA </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65" w:type="dxa"/>
            <w:gridSpan w:val="2"/>
            <w:vAlign w:val="center"/>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 xml:space="preserve">El proveedor deberá entregar los bienes y efectuar las instalaciones de los mismos cumpliendo como máximo las fechas establecidas en el siguiente cronograma para la recepción provisional por </w:t>
            </w:r>
            <w:proofErr w:type="spellStart"/>
            <w:r w:rsidRPr="009E10B1">
              <w:rPr>
                <w:rFonts w:cs="Arial"/>
                <w:sz w:val="18"/>
                <w:szCs w:val="18"/>
                <w:lang w:val="es-BO" w:eastAsia="es-BO"/>
              </w:rPr>
              <w:t>item</w:t>
            </w:r>
            <w:proofErr w:type="spellEnd"/>
            <w:r w:rsidRPr="009E10B1">
              <w:rPr>
                <w:rFonts w:cs="Arial"/>
                <w:sz w:val="18"/>
                <w:szCs w:val="18"/>
                <w:lang w:val="es-BO" w:eastAsia="es-BO"/>
              </w:rPr>
              <w:t>:</w:t>
            </w:r>
          </w:p>
          <w:p w:rsidR="009B5BC5" w:rsidRPr="009E10B1" w:rsidRDefault="009B5BC5" w:rsidP="009B5BC5">
            <w:pPr>
              <w:jc w:val="both"/>
              <w:rPr>
                <w:rFonts w:cs="Arial"/>
                <w:sz w:val="18"/>
                <w:szCs w:val="18"/>
                <w:lang w:val="es-BO" w:eastAsia="es-BO"/>
              </w:rPr>
            </w:pPr>
          </w:p>
          <w:p w:rsidR="009B5BC5" w:rsidRPr="009E10B1" w:rsidRDefault="009B5BC5" w:rsidP="009B5BC5">
            <w:pPr>
              <w:numPr>
                <w:ilvl w:val="1"/>
                <w:numId w:val="60"/>
              </w:numPr>
              <w:ind w:left="744" w:hanging="342"/>
              <w:jc w:val="both"/>
              <w:rPr>
                <w:rFonts w:cs="Arial"/>
                <w:sz w:val="18"/>
                <w:szCs w:val="18"/>
                <w:lang w:val="es-BO" w:eastAsia="es-BO"/>
              </w:rPr>
            </w:pPr>
            <w:r w:rsidRPr="009E10B1">
              <w:rPr>
                <w:rFonts w:cs="Arial"/>
                <w:b/>
                <w:sz w:val="18"/>
                <w:szCs w:val="18"/>
                <w:lang w:val="es-BO" w:eastAsia="es-BO"/>
              </w:rPr>
              <w:t>ITEM 1 – EQUIPOS DE AIRE ACONDICIONADO TIPO SPLIT</w:t>
            </w:r>
          </w:p>
          <w:p w:rsidR="009B5BC5" w:rsidRPr="009E10B1" w:rsidRDefault="009B5BC5" w:rsidP="009B5BC5">
            <w:pPr>
              <w:ind w:left="744"/>
              <w:jc w:val="both"/>
              <w:rPr>
                <w:rFonts w:cs="Arial"/>
                <w:sz w:val="18"/>
                <w:szCs w:val="18"/>
                <w:lang w:val="es-BO" w:eastAsia="es-BO"/>
              </w:rPr>
            </w:pPr>
          </w:p>
          <w:tbl>
            <w:tblPr>
              <w:tblW w:w="576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38"/>
              <w:gridCol w:w="2693"/>
            </w:tblGrid>
            <w:tr w:rsidR="009B5BC5" w:rsidRPr="009E10B1" w:rsidTr="009B5BC5">
              <w:trPr>
                <w:trHeight w:val="253"/>
              </w:trPr>
              <w:tc>
                <w:tcPr>
                  <w:tcW w:w="1134" w:type="dxa"/>
                  <w:shd w:val="clear" w:color="auto" w:fill="auto"/>
                </w:tcPr>
                <w:p w:rsidR="009B5BC5" w:rsidRPr="009E10B1" w:rsidRDefault="009B5BC5" w:rsidP="009B5BC5">
                  <w:pPr>
                    <w:jc w:val="both"/>
                    <w:rPr>
                      <w:rFonts w:cs="Arial"/>
                      <w:sz w:val="18"/>
                      <w:szCs w:val="18"/>
                      <w:lang w:val="es-BO" w:eastAsia="es-BO"/>
                    </w:rPr>
                  </w:pPr>
                </w:p>
              </w:tc>
              <w:tc>
                <w:tcPr>
                  <w:tcW w:w="1938" w:type="dxa"/>
                  <w:shd w:val="clear" w:color="auto" w:fill="auto"/>
                </w:tcPr>
                <w:p w:rsidR="009B5BC5" w:rsidRPr="009E10B1" w:rsidRDefault="009B5BC5" w:rsidP="009B5BC5">
                  <w:pPr>
                    <w:jc w:val="center"/>
                    <w:rPr>
                      <w:rFonts w:cs="Arial"/>
                      <w:b/>
                      <w:sz w:val="18"/>
                      <w:szCs w:val="18"/>
                      <w:lang w:val="es-BO" w:eastAsia="es-BO"/>
                    </w:rPr>
                  </w:pPr>
                  <w:r w:rsidRPr="009E10B1">
                    <w:rPr>
                      <w:rFonts w:cs="Arial"/>
                      <w:b/>
                      <w:sz w:val="18"/>
                      <w:szCs w:val="18"/>
                      <w:lang w:val="es-BO" w:eastAsia="es-BO"/>
                    </w:rPr>
                    <w:t>Fecha máxima de presentación</w:t>
                  </w:r>
                </w:p>
              </w:tc>
              <w:tc>
                <w:tcPr>
                  <w:tcW w:w="2693" w:type="dxa"/>
                  <w:shd w:val="clear" w:color="auto" w:fill="auto"/>
                  <w:vAlign w:val="center"/>
                </w:tcPr>
                <w:p w:rsidR="009B5BC5" w:rsidRPr="009E10B1" w:rsidRDefault="009B5BC5" w:rsidP="009B5BC5">
                  <w:pPr>
                    <w:jc w:val="center"/>
                    <w:rPr>
                      <w:rFonts w:cs="Arial"/>
                      <w:b/>
                      <w:sz w:val="18"/>
                      <w:szCs w:val="18"/>
                      <w:lang w:val="es-BO" w:eastAsia="es-BO"/>
                    </w:rPr>
                  </w:pPr>
                  <w:r w:rsidRPr="009E10B1">
                    <w:rPr>
                      <w:rFonts w:cs="Arial"/>
                      <w:b/>
                      <w:sz w:val="18"/>
                      <w:szCs w:val="18"/>
                      <w:lang w:val="es-BO" w:eastAsia="es-BO"/>
                    </w:rPr>
                    <w:t>Cumplimiento</w:t>
                  </w:r>
                </w:p>
              </w:tc>
            </w:tr>
            <w:tr w:rsidR="009B5BC5" w:rsidRPr="009E10B1" w:rsidTr="009B5BC5">
              <w:trPr>
                <w:trHeight w:val="253"/>
              </w:trPr>
              <w:tc>
                <w:tcPr>
                  <w:tcW w:w="1134"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1</w:t>
                  </w:r>
                  <w:r w:rsidRPr="009E10B1">
                    <w:rPr>
                      <w:rFonts w:cs="Arial"/>
                      <w:sz w:val="18"/>
                      <w:szCs w:val="18"/>
                      <w:vertAlign w:val="superscript"/>
                      <w:lang w:val="es-BO" w:eastAsia="es-BO"/>
                    </w:rPr>
                    <w:t>ra</w:t>
                  </w:r>
                  <w:r w:rsidRPr="009E10B1">
                    <w:rPr>
                      <w:rFonts w:cs="Arial"/>
                      <w:sz w:val="18"/>
                      <w:szCs w:val="18"/>
                      <w:lang w:val="es-BO" w:eastAsia="es-BO"/>
                    </w:rPr>
                    <w:t xml:space="preserve"> Etapa</w:t>
                  </w:r>
                </w:p>
              </w:tc>
              <w:tc>
                <w:tcPr>
                  <w:tcW w:w="1938"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11 diciembre 2014</w:t>
                  </w:r>
                </w:p>
              </w:tc>
              <w:tc>
                <w:tcPr>
                  <w:tcW w:w="2693"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Provisión de la totalidad de los equipos</w:t>
                  </w:r>
                </w:p>
              </w:tc>
            </w:tr>
            <w:tr w:rsidR="009B5BC5" w:rsidRPr="009E10B1" w:rsidTr="009B5BC5">
              <w:trPr>
                <w:trHeight w:val="253"/>
              </w:trPr>
              <w:tc>
                <w:tcPr>
                  <w:tcW w:w="1134"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2</w:t>
                  </w:r>
                  <w:r w:rsidRPr="009E10B1">
                    <w:rPr>
                      <w:rFonts w:cs="Arial"/>
                      <w:sz w:val="18"/>
                      <w:szCs w:val="18"/>
                      <w:vertAlign w:val="superscript"/>
                      <w:lang w:val="es-BO" w:eastAsia="es-BO"/>
                    </w:rPr>
                    <w:t>da</w:t>
                  </w:r>
                  <w:r w:rsidRPr="009E10B1">
                    <w:rPr>
                      <w:rFonts w:cs="Arial"/>
                      <w:sz w:val="18"/>
                      <w:szCs w:val="18"/>
                      <w:lang w:val="es-BO" w:eastAsia="es-BO"/>
                    </w:rPr>
                    <w:t xml:space="preserve"> Etapa</w:t>
                  </w:r>
                </w:p>
              </w:tc>
              <w:tc>
                <w:tcPr>
                  <w:tcW w:w="1938"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30  enero 2015</w:t>
                  </w:r>
                </w:p>
              </w:tc>
              <w:tc>
                <w:tcPr>
                  <w:tcW w:w="2693"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 xml:space="preserve">Instalación de 4 equipos tipo </w:t>
                  </w:r>
                  <w:proofErr w:type="spellStart"/>
                  <w:r w:rsidRPr="009E10B1">
                    <w:rPr>
                      <w:rFonts w:cs="Arial"/>
                      <w:sz w:val="18"/>
                      <w:szCs w:val="18"/>
                      <w:lang w:val="es-BO" w:eastAsia="es-BO"/>
                    </w:rPr>
                    <w:t>split</w:t>
                  </w:r>
                  <w:proofErr w:type="spellEnd"/>
                </w:p>
              </w:tc>
            </w:tr>
            <w:tr w:rsidR="009B5BC5" w:rsidRPr="009E10B1" w:rsidTr="009B5BC5">
              <w:trPr>
                <w:trHeight w:val="267"/>
              </w:trPr>
              <w:tc>
                <w:tcPr>
                  <w:tcW w:w="1134"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3</w:t>
                  </w:r>
                  <w:r w:rsidRPr="009E10B1">
                    <w:rPr>
                      <w:rFonts w:cs="Arial"/>
                      <w:sz w:val="18"/>
                      <w:szCs w:val="18"/>
                      <w:vertAlign w:val="superscript"/>
                      <w:lang w:val="es-BO" w:eastAsia="es-BO"/>
                    </w:rPr>
                    <w:t>ra</w:t>
                  </w:r>
                  <w:r w:rsidRPr="009E10B1">
                    <w:rPr>
                      <w:rFonts w:cs="Arial"/>
                      <w:sz w:val="18"/>
                      <w:szCs w:val="18"/>
                      <w:lang w:val="es-BO" w:eastAsia="es-BO"/>
                    </w:rPr>
                    <w:t xml:space="preserve"> Etapa</w:t>
                  </w:r>
                </w:p>
              </w:tc>
              <w:tc>
                <w:tcPr>
                  <w:tcW w:w="1938"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18 marzo 2015</w:t>
                  </w:r>
                </w:p>
              </w:tc>
              <w:tc>
                <w:tcPr>
                  <w:tcW w:w="2693"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 xml:space="preserve">Instalación de los 4 equipos restantes tipo </w:t>
                  </w:r>
                  <w:proofErr w:type="spellStart"/>
                  <w:r w:rsidRPr="009E10B1">
                    <w:rPr>
                      <w:rFonts w:cs="Arial"/>
                      <w:sz w:val="18"/>
                      <w:szCs w:val="18"/>
                      <w:lang w:val="es-BO" w:eastAsia="es-BO"/>
                    </w:rPr>
                    <w:t>split</w:t>
                  </w:r>
                  <w:proofErr w:type="spellEnd"/>
                  <w:r w:rsidRPr="009E10B1">
                    <w:rPr>
                      <w:rFonts w:cs="Arial"/>
                      <w:sz w:val="18"/>
                      <w:szCs w:val="18"/>
                      <w:lang w:val="es-BO" w:eastAsia="es-BO"/>
                    </w:rPr>
                    <w:t xml:space="preserve"> </w:t>
                  </w:r>
                </w:p>
              </w:tc>
            </w:tr>
          </w:tbl>
          <w:p w:rsidR="009B5BC5" w:rsidRPr="009E10B1" w:rsidRDefault="009B5BC5" w:rsidP="009B5BC5">
            <w:pPr>
              <w:jc w:val="both"/>
              <w:rPr>
                <w:rFonts w:cs="Arial"/>
                <w:b/>
                <w:sz w:val="18"/>
                <w:szCs w:val="18"/>
                <w:lang w:val="es-BO" w:eastAsia="es-BO"/>
              </w:rPr>
            </w:pPr>
          </w:p>
          <w:p w:rsidR="009B5BC5" w:rsidRPr="009E10B1" w:rsidRDefault="009B5BC5" w:rsidP="009B5BC5">
            <w:pPr>
              <w:ind w:left="360"/>
              <w:jc w:val="both"/>
              <w:rPr>
                <w:rFonts w:cs="Arial"/>
                <w:b/>
                <w:sz w:val="18"/>
                <w:szCs w:val="18"/>
                <w:lang w:val="es-BO" w:eastAsia="es-BO"/>
              </w:rPr>
            </w:pPr>
            <w:r w:rsidRPr="009E10B1">
              <w:rPr>
                <w:rFonts w:cs="Arial"/>
                <w:b/>
                <w:sz w:val="18"/>
                <w:szCs w:val="18"/>
                <w:lang w:val="es-BO" w:eastAsia="es-BO"/>
              </w:rPr>
              <w:t>(Manifestar Aceptación)</w:t>
            </w:r>
          </w:p>
          <w:p w:rsidR="009B5BC5" w:rsidRPr="009E10B1" w:rsidRDefault="009B5BC5" w:rsidP="009B5BC5">
            <w:pPr>
              <w:numPr>
                <w:ilvl w:val="1"/>
                <w:numId w:val="60"/>
              </w:numPr>
              <w:ind w:left="744" w:hanging="342"/>
              <w:jc w:val="both"/>
              <w:rPr>
                <w:rFonts w:cs="Arial"/>
                <w:sz w:val="18"/>
                <w:szCs w:val="18"/>
                <w:lang w:val="es-BO" w:eastAsia="es-BO"/>
              </w:rPr>
            </w:pPr>
            <w:r w:rsidRPr="009E10B1">
              <w:rPr>
                <w:rFonts w:cs="Arial"/>
                <w:b/>
                <w:sz w:val="18"/>
                <w:szCs w:val="18"/>
                <w:lang w:val="es-BO" w:eastAsia="es-BO"/>
              </w:rPr>
              <w:lastRenderedPageBreak/>
              <w:t>ITEM 2 – EQUIPOS DE AIRE ACONDICIONADO TIPO  FAN COIL</w:t>
            </w:r>
          </w:p>
          <w:tbl>
            <w:tblPr>
              <w:tblpPr w:leftFromText="141" w:rightFromText="141" w:vertAnchor="text" w:horzAnchor="margin" w:tblpXSpec="center" w:tblpY="260"/>
              <w:tblOverlap w:val="never"/>
              <w:tblW w:w="5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985"/>
              <w:gridCol w:w="2693"/>
            </w:tblGrid>
            <w:tr w:rsidR="009B5BC5" w:rsidRPr="009E10B1" w:rsidTr="009B5BC5">
              <w:trPr>
                <w:trHeight w:val="253"/>
              </w:trPr>
              <w:tc>
                <w:tcPr>
                  <w:tcW w:w="1087" w:type="dxa"/>
                  <w:shd w:val="clear" w:color="auto" w:fill="auto"/>
                </w:tcPr>
                <w:p w:rsidR="009B5BC5" w:rsidRPr="009E10B1" w:rsidRDefault="009B5BC5" w:rsidP="009B5BC5">
                  <w:pPr>
                    <w:jc w:val="both"/>
                    <w:rPr>
                      <w:rFonts w:cs="Arial"/>
                      <w:sz w:val="18"/>
                      <w:szCs w:val="18"/>
                      <w:lang w:val="es-BO" w:eastAsia="es-BO"/>
                    </w:rPr>
                  </w:pPr>
                </w:p>
              </w:tc>
              <w:tc>
                <w:tcPr>
                  <w:tcW w:w="1985" w:type="dxa"/>
                  <w:shd w:val="clear" w:color="auto" w:fill="auto"/>
                </w:tcPr>
                <w:p w:rsidR="009B5BC5" w:rsidRPr="009E10B1" w:rsidRDefault="009B5BC5" w:rsidP="009B5BC5">
                  <w:pPr>
                    <w:jc w:val="center"/>
                    <w:rPr>
                      <w:rFonts w:cs="Arial"/>
                      <w:b/>
                      <w:sz w:val="18"/>
                      <w:szCs w:val="18"/>
                      <w:lang w:val="es-BO" w:eastAsia="es-BO"/>
                    </w:rPr>
                  </w:pPr>
                  <w:r w:rsidRPr="009E10B1">
                    <w:rPr>
                      <w:rFonts w:cs="Arial"/>
                      <w:b/>
                      <w:sz w:val="18"/>
                      <w:szCs w:val="18"/>
                      <w:lang w:val="es-BO" w:eastAsia="es-BO"/>
                    </w:rPr>
                    <w:t>Fecha máxima de presentación</w:t>
                  </w:r>
                </w:p>
              </w:tc>
              <w:tc>
                <w:tcPr>
                  <w:tcW w:w="2693" w:type="dxa"/>
                  <w:shd w:val="clear" w:color="auto" w:fill="auto"/>
                  <w:vAlign w:val="center"/>
                </w:tcPr>
                <w:p w:rsidR="009B5BC5" w:rsidRPr="009E10B1" w:rsidRDefault="009B5BC5" w:rsidP="009B5BC5">
                  <w:pPr>
                    <w:jc w:val="center"/>
                    <w:rPr>
                      <w:rFonts w:cs="Arial"/>
                      <w:b/>
                      <w:sz w:val="18"/>
                      <w:szCs w:val="18"/>
                      <w:lang w:val="es-BO" w:eastAsia="es-BO"/>
                    </w:rPr>
                  </w:pPr>
                  <w:r w:rsidRPr="009E10B1">
                    <w:rPr>
                      <w:rFonts w:cs="Arial"/>
                      <w:b/>
                      <w:sz w:val="18"/>
                      <w:szCs w:val="18"/>
                      <w:lang w:val="es-BO" w:eastAsia="es-BO"/>
                    </w:rPr>
                    <w:t>Cumplimiento</w:t>
                  </w:r>
                </w:p>
              </w:tc>
            </w:tr>
            <w:tr w:rsidR="009B5BC5" w:rsidRPr="009E10B1" w:rsidTr="009B5BC5">
              <w:trPr>
                <w:trHeight w:val="253"/>
              </w:trPr>
              <w:tc>
                <w:tcPr>
                  <w:tcW w:w="1087"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1</w:t>
                  </w:r>
                  <w:r w:rsidRPr="009E10B1">
                    <w:rPr>
                      <w:rFonts w:cs="Arial"/>
                      <w:sz w:val="18"/>
                      <w:szCs w:val="18"/>
                      <w:vertAlign w:val="superscript"/>
                      <w:lang w:val="es-BO" w:eastAsia="es-BO"/>
                    </w:rPr>
                    <w:t>ra</w:t>
                  </w:r>
                  <w:r w:rsidRPr="009E10B1">
                    <w:rPr>
                      <w:rFonts w:cs="Arial"/>
                      <w:sz w:val="18"/>
                      <w:szCs w:val="18"/>
                      <w:lang w:val="es-BO" w:eastAsia="es-BO"/>
                    </w:rPr>
                    <w:t xml:space="preserve"> Etapa</w:t>
                  </w:r>
                </w:p>
              </w:tc>
              <w:tc>
                <w:tcPr>
                  <w:tcW w:w="1985"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3 diciembre 2014</w:t>
                  </w:r>
                </w:p>
              </w:tc>
              <w:tc>
                <w:tcPr>
                  <w:tcW w:w="2693"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Provisión de la totalidad de los equipos</w:t>
                  </w:r>
                </w:p>
              </w:tc>
            </w:tr>
            <w:tr w:rsidR="009B5BC5" w:rsidRPr="009E10B1" w:rsidTr="009B5BC5">
              <w:trPr>
                <w:trHeight w:val="253"/>
              </w:trPr>
              <w:tc>
                <w:tcPr>
                  <w:tcW w:w="1087"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2</w:t>
                  </w:r>
                  <w:r w:rsidRPr="009E10B1">
                    <w:rPr>
                      <w:rFonts w:cs="Arial"/>
                      <w:sz w:val="18"/>
                      <w:szCs w:val="18"/>
                      <w:vertAlign w:val="superscript"/>
                      <w:lang w:val="es-BO" w:eastAsia="es-BO"/>
                    </w:rPr>
                    <w:t>da</w:t>
                  </w:r>
                  <w:r w:rsidRPr="009E10B1">
                    <w:rPr>
                      <w:rFonts w:cs="Arial"/>
                      <w:sz w:val="18"/>
                      <w:szCs w:val="18"/>
                      <w:lang w:val="es-BO" w:eastAsia="es-BO"/>
                    </w:rPr>
                    <w:t xml:space="preserve"> Etapa</w:t>
                  </w:r>
                </w:p>
              </w:tc>
              <w:tc>
                <w:tcPr>
                  <w:tcW w:w="1985" w:type="dxa"/>
                  <w:shd w:val="clear" w:color="auto" w:fill="auto"/>
                </w:tcPr>
                <w:p w:rsidR="009B5BC5" w:rsidRPr="009E10B1" w:rsidRDefault="009B5BC5" w:rsidP="009B5BC5">
                  <w:pPr>
                    <w:jc w:val="both"/>
                    <w:rPr>
                      <w:rFonts w:cs="Arial"/>
                      <w:sz w:val="18"/>
                      <w:szCs w:val="18"/>
                      <w:highlight w:val="yellow"/>
                      <w:lang w:val="es-BO" w:eastAsia="es-BO"/>
                    </w:rPr>
                  </w:pPr>
                  <w:r w:rsidRPr="009E10B1">
                    <w:rPr>
                      <w:rFonts w:cs="Arial"/>
                      <w:sz w:val="18"/>
                      <w:szCs w:val="18"/>
                      <w:lang w:val="es-BO" w:eastAsia="es-BO"/>
                    </w:rPr>
                    <w:t>11 diciembre 2014</w:t>
                  </w:r>
                </w:p>
              </w:tc>
              <w:tc>
                <w:tcPr>
                  <w:tcW w:w="2693"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 xml:space="preserve">Instalación de la totalidad de equipos, piso 25, 26 y 27 </w:t>
                  </w:r>
                </w:p>
              </w:tc>
            </w:tr>
          </w:tbl>
          <w:p w:rsidR="009B5BC5" w:rsidRPr="009E10B1" w:rsidRDefault="009B5BC5" w:rsidP="009B5BC5">
            <w:pPr>
              <w:ind w:left="360"/>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 xml:space="preserve">       </w:t>
            </w:r>
          </w:p>
          <w:p w:rsidR="009B5BC5" w:rsidRPr="009E10B1" w:rsidRDefault="009B5BC5" w:rsidP="009B5BC5">
            <w:pPr>
              <w:ind w:left="851" w:hanging="533"/>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bCs/>
                <w:color w:val="FFFFFF"/>
                <w:sz w:val="18"/>
                <w:szCs w:val="18"/>
              </w:rPr>
            </w:pPr>
            <w:r w:rsidRPr="009E10B1">
              <w:rPr>
                <w:rFonts w:ascii="Verdana" w:hAnsi="Verdana" w:cs="Arial"/>
                <w:b/>
                <w:bCs/>
                <w:color w:val="FFFFFF"/>
                <w:sz w:val="18"/>
                <w:szCs w:val="18"/>
              </w:rPr>
              <w:lastRenderedPageBreak/>
              <w:t>RESPONSABILIDAD DEL PROVEEDOR</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565" w:type="dxa"/>
            <w:gridSpan w:val="2"/>
            <w:vAlign w:val="center"/>
          </w:tcPr>
          <w:p w:rsidR="009B5BC5" w:rsidRPr="009E10B1" w:rsidRDefault="009B5BC5" w:rsidP="009B5BC5">
            <w:pPr>
              <w:numPr>
                <w:ilvl w:val="0"/>
                <w:numId w:val="61"/>
              </w:numPr>
              <w:jc w:val="both"/>
              <w:rPr>
                <w:rFonts w:cs="Arial"/>
                <w:sz w:val="18"/>
                <w:szCs w:val="18"/>
                <w:lang w:val="es-BO" w:eastAsia="es-BO"/>
              </w:rPr>
            </w:pPr>
            <w:r w:rsidRPr="009E10B1">
              <w:rPr>
                <w:rFonts w:cs="Arial"/>
                <w:sz w:val="18"/>
                <w:szCs w:val="18"/>
                <w:lang w:val="es-BO" w:eastAsia="es-BO"/>
              </w:rPr>
              <w:t>El proveedor debe garantizar la disponibilidad de repuestos y soporte técnico por un periodo mínimo de 5 años.</w:t>
            </w:r>
          </w:p>
          <w:p w:rsidR="009B5BC5" w:rsidRPr="009E10B1" w:rsidRDefault="009B5BC5" w:rsidP="009B5BC5">
            <w:pPr>
              <w:numPr>
                <w:ilvl w:val="0"/>
                <w:numId w:val="61"/>
              </w:numPr>
              <w:jc w:val="both"/>
              <w:rPr>
                <w:rFonts w:cs="Arial"/>
                <w:sz w:val="18"/>
                <w:szCs w:val="18"/>
                <w:lang w:val="es-BO" w:eastAsia="es-BO"/>
              </w:rPr>
            </w:pPr>
            <w:r w:rsidRPr="009E10B1">
              <w:rPr>
                <w:rFonts w:cs="Arial"/>
                <w:sz w:val="18"/>
                <w:szCs w:val="18"/>
                <w:lang w:val="es-BO" w:eastAsia="es-BO"/>
              </w:rPr>
              <w:t xml:space="preserve">El proveedor debe proporcionar bienes nuevos. En caso de que existan bienes defectuosos debe reemplazarse los mismos por otros nuevos de igual o mejores características técnicas en un plazo no mayor a 20 días hábiles desde la notificación con las fallas.  </w:t>
            </w:r>
          </w:p>
          <w:p w:rsidR="009B5BC5" w:rsidRPr="009E10B1" w:rsidRDefault="009B5BC5" w:rsidP="009B5BC5">
            <w:pPr>
              <w:numPr>
                <w:ilvl w:val="0"/>
                <w:numId w:val="61"/>
              </w:numPr>
              <w:jc w:val="both"/>
              <w:rPr>
                <w:rFonts w:cs="Arial"/>
                <w:sz w:val="18"/>
                <w:szCs w:val="18"/>
                <w:lang w:val="es-BO" w:eastAsia="es-BO"/>
              </w:rPr>
            </w:pPr>
            <w:r w:rsidRPr="009E10B1">
              <w:rPr>
                <w:rFonts w:cs="Arial"/>
                <w:sz w:val="18"/>
                <w:szCs w:val="18"/>
                <w:lang w:val="es-BO" w:eastAsia="es-BO"/>
              </w:rPr>
              <w:t>El proveedor se compromete a mantener la  confidencialidad de la información que vaya a recolectar durante y después del proceso.</w:t>
            </w:r>
          </w:p>
          <w:p w:rsidR="009B5BC5" w:rsidRPr="009E10B1" w:rsidRDefault="009B5BC5" w:rsidP="009B5BC5">
            <w:pPr>
              <w:numPr>
                <w:ilvl w:val="0"/>
                <w:numId w:val="61"/>
              </w:numPr>
              <w:jc w:val="both"/>
              <w:rPr>
                <w:rFonts w:cs="Arial"/>
                <w:sz w:val="18"/>
                <w:szCs w:val="18"/>
                <w:lang w:val="es-BO" w:eastAsia="es-BO"/>
              </w:rPr>
            </w:pPr>
            <w:r w:rsidRPr="009E10B1">
              <w:rPr>
                <w:rFonts w:cs="Arial"/>
                <w:sz w:val="18"/>
                <w:szCs w:val="18"/>
                <w:lang w:val="es-BO" w:eastAsia="es-BO"/>
              </w:rPr>
              <w:t xml:space="preserve">El proveedor será directa y exclusivamente responsable del personal bajo su dependencia. </w:t>
            </w:r>
          </w:p>
          <w:p w:rsidR="009B5BC5" w:rsidRPr="009E10B1" w:rsidRDefault="009B5BC5" w:rsidP="009B5BC5">
            <w:pPr>
              <w:numPr>
                <w:ilvl w:val="0"/>
                <w:numId w:val="61"/>
              </w:numPr>
              <w:jc w:val="both"/>
              <w:rPr>
                <w:rFonts w:cs="Arial"/>
                <w:sz w:val="18"/>
                <w:szCs w:val="18"/>
                <w:lang w:val="es-BO" w:eastAsia="es-BO"/>
              </w:rPr>
            </w:pPr>
            <w:r w:rsidRPr="009E10B1">
              <w:rPr>
                <w:rFonts w:cs="Arial"/>
                <w:sz w:val="18"/>
                <w:szCs w:val="18"/>
                <w:lang w:val="es-BO" w:eastAsia="es-BO"/>
              </w:rPr>
              <w:t>Cada operario de la empresa contratada deberá contar con seguro de vida.</w:t>
            </w:r>
          </w:p>
          <w:p w:rsidR="009B5BC5" w:rsidRPr="009E10B1" w:rsidRDefault="009B5BC5" w:rsidP="009B5BC5">
            <w:pPr>
              <w:numPr>
                <w:ilvl w:val="0"/>
                <w:numId w:val="61"/>
              </w:numPr>
              <w:jc w:val="both"/>
              <w:rPr>
                <w:rFonts w:cs="Arial"/>
                <w:sz w:val="18"/>
                <w:szCs w:val="18"/>
                <w:lang w:val="es-BO" w:eastAsia="es-BO"/>
              </w:rPr>
            </w:pPr>
            <w:r w:rsidRPr="009E10B1">
              <w:rPr>
                <w:rFonts w:cs="Arial"/>
                <w:sz w:val="18"/>
                <w:szCs w:val="18"/>
                <w:lang w:val="es-BO" w:eastAsia="es-BO"/>
              </w:rPr>
              <w:t>El proveedor tiene la obligación de proveer a  su personal de ropa de trabajo, equipos de protección personal contra riesgos de seguridad ocupacional y herramientas adecuadas para el trabajo, de acuerdo a normativa vigente.</w:t>
            </w:r>
          </w:p>
          <w:p w:rsidR="009B5BC5" w:rsidRPr="009E10B1" w:rsidRDefault="009B5BC5" w:rsidP="009B5BC5">
            <w:pPr>
              <w:numPr>
                <w:ilvl w:val="0"/>
                <w:numId w:val="61"/>
              </w:numPr>
              <w:jc w:val="both"/>
              <w:rPr>
                <w:rFonts w:cs="Arial"/>
                <w:sz w:val="18"/>
                <w:szCs w:val="18"/>
                <w:lang w:val="es-BO" w:eastAsia="es-BO"/>
              </w:rPr>
            </w:pPr>
            <w:r w:rsidRPr="009E10B1">
              <w:rPr>
                <w:rFonts w:cs="Arial"/>
                <w:sz w:val="18"/>
                <w:szCs w:val="18"/>
                <w:lang w:val="es-BO" w:eastAsia="es-BO"/>
              </w:rPr>
              <w:t>El proveedor protegerá de posibles daños a la infraestructura y mobiliario existente en el área donde se llevan a cabo los trabajos. En caso de que éstos se produzcan deberán ser resarcidos bajo su exclusiva responsabilidad, debiendo indemnizar o resarcir por daños causados al BCB y/o a terceras personas.</w:t>
            </w:r>
          </w:p>
          <w:p w:rsidR="009B5BC5" w:rsidRPr="009E10B1" w:rsidRDefault="009B5BC5" w:rsidP="009B5BC5">
            <w:pPr>
              <w:ind w:left="602" w:hanging="142"/>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bCs/>
                <w:color w:val="FFFFFF"/>
                <w:sz w:val="18"/>
                <w:szCs w:val="18"/>
              </w:rPr>
            </w:pPr>
            <w:r w:rsidRPr="009E10B1">
              <w:rPr>
                <w:rFonts w:ascii="Verdana" w:hAnsi="Verdana" w:cs="Arial"/>
                <w:b/>
                <w:bCs/>
                <w:color w:val="FFFFFF"/>
                <w:sz w:val="18"/>
                <w:szCs w:val="18"/>
              </w:rPr>
              <w:t>COMISIÓN DE RECEPCIÓN</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61"/>
        </w:trPr>
        <w:tc>
          <w:tcPr>
            <w:tcW w:w="6565" w:type="dxa"/>
            <w:gridSpan w:val="2"/>
            <w:vAlign w:val="center"/>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El Responsable del Proceso de Contratación designará a la Comisión de Recepción que deberá cumplir con las funciones establecidas en el artículo 39 del D.S. 0181 y realizar la recepción y elaboración del Acta de Recepción Provisional  y  la Definitiva.</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5"/>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bCs/>
                <w:color w:val="FFFFFF"/>
                <w:sz w:val="18"/>
                <w:szCs w:val="18"/>
              </w:rPr>
            </w:pPr>
            <w:r w:rsidRPr="009E10B1">
              <w:rPr>
                <w:rFonts w:ascii="Verdana" w:hAnsi="Verdana" w:cs="Arial"/>
                <w:b/>
                <w:bCs/>
                <w:color w:val="FFFFFF"/>
                <w:sz w:val="18"/>
                <w:szCs w:val="18"/>
              </w:rPr>
              <w:t>SEGUIMIENTO TÉCNICO</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77"/>
        </w:trPr>
        <w:tc>
          <w:tcPr>
            <w:tcW w:w="6565" w:type="dxa"/>
            <w:gridSpan w:val="2"/>
            <w:vAlign w:val="center"/>
          </w:tcPr>
          <w:p w:rsidR="009B5BC5" w:rsidRPr="009E10B1" w:rsidRDefault="009B5BC5" w:rsidP="00A05C16">
            <w:pPr>
              <w:jc w:val="both"/>
              <w:rPr>
                <w:rFonts w:cs="Arial"/>
                <w:sz w:val="18"/>
                <w:szCs w:val="18"/>
                <w:lang w:val="es-BO" w:eastAsia="es-BO"/>
              </w:rPr>
            </w:pPr>
            <w:r w:rsidRPr="009E10B1">
              <w:rPr>
                <w:rFonts w:cs="Arial"/>
                <w:sz w:val="18"/>
                <w:szCs w:val="18"/>
                <w:lang w:val="es-BO" w:eastAsia="es-BO"/>
              </w:rPr>
              <w:t>De acuerdo al artículo 35, inciso k) del D.S. 0181, el Departamento de Mejoramiento y Mantenimiento de la Infraestructura como área solicitante efectuará el seguimiento al avance y cumplimiento del contrato en los aspectos de su competencia.</w:t>
            </w:r>
          </w:p>
        </w:tc>
        <w:tc>
          <w:tcPr>
            <w:tcW w:w="1736" w:type="dxa"/>
          </w:tcPr>
          <w:p w:rsidR="009B5BC5" w:rsidRPr="009E10B1" w:rsidRDefault="009B5BC5" w:rsidP="009B5BC5">
            <w:pPr>
              <w:spacing w:after="100" w:afterAutospacing="1"/>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spacing w:after="100" w:afterAutospacing="1"/>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spacing w:after="100" w:afterAutospacing="1"/>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spacing w:after="100" w:afterAutospacing="1"/>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5"/>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bCs/>
                <w:color w:val="FFFFFF"/>
                <w:sz w:val="18"/>
                <w:szCs w:val="18"/>
              </w:rPr>
            </w:pPr>
            <w:r w:rsidRPr="009E10B1">
              <w:rPr>
                <w:rFonts w:ascii="Verdana" w:hAnsi="Verdana" w:cs="Arial"/>
                <w:b/>
                <w:bCs/>
                <w:color w:val="FFFFFF"/>
                <w:sz w:val="18"/>
                <w:szCs w:val="18"/>
              </w:rPr>
              <w:lastRenderedPageBreak/>
              <w:t xml:space="preserve">RECEPCIÓN PROVISIONAL </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22"/>
        </w:trPr>
        <w:tc>
          <w:tcPr>
            <w:tcW w:w="6565" w:type="dxa"/>
            <w:gridSpan w:val="2"/>
          </w:tcPr>
          <w:p w:rsidR="009B5BC5" w:rsidRPr="009E10B1" w:rsidRDefault="009B5BC5" w:rsidP="009B5BC5">
            <w:pPr>
              <w:numPr>
                <w:ilvl w:val="0"/>
                <w:numId w:val="62"/>
              </w:numPr>
              <w:jc w:val="both"/>
              <w:rPr>
                <w:rFonts w:cs="Arial"/>
                <w:b/>
                <w:sz w:val="18"/>
                <w:szCs w:val="18"/>
                <w:lang w:val="es-BO" w:eastAsia="es-BO"/>
              </w:rPr>
            </w:pPr>
            <w:r w:rsidRPr="009E10B1">
              <w:rPr>
                <w:rFonts w:cs="Arial"/>
                <w:b/>
                <w:sz w:val="18"/>
                <w:szCs w:val="18"/>
                <w:lang w:val="es-BO" w:eastAsia="es-BO"/>
              </w:rPr>
              <w:t>ITEM 1 – EQUIPOS DE AIRE ACONDICIONADO TIPO SPLIT</w:t>
            </w: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La recepción provisional de la adquisición e instalación de los bienes se efectuará en 3 etapas dentro los plazos establecidos en el cronograma y en coordinación con la Unidad de Activos Fijos.</w:t>
            </w:r>
          </w:p>
          <w:p w:rsidR="009B5BC5" w:rsidRPr="009E10B1" w:rsidRDefault="009B5BC5" w:rsidP="009B5BC5">
            <w:pPr>
              <w:ind w:left="360"/>
              <w:jc w:val="both"/>
              <w:rPr>
                <w:rFonts w:cs="Arial"/>
                <w:sz w:val="18"/>
                <w:szCs w:val="18"/>
                <w:lang w:val="es-BO" w:eastAsia="es-BO"/>
              </w:rPr>
            </w:pPr>
          </w:p>
          <w:p w:rsidR="009B5BC5" w:rsidRPr="009E10B1" w:rsidRDefault="009B5BC5" w:rsidP="009B5BC5">
            <w:pPr>
              <w:numPr>
                <w:ilvl w:val="1"/>
                <w:numId w:val="62"/>
              </w:numPr>
              <w:ind w:left="885" w:hanging="283"/>
              <w:jc w:val="both"/>
              <w:rPr>
                <w:rFonts w:cs="Arial"/>
                <w:sz w:val="18"/>
                <w:szCs w:val="18"/>
                <w:lang w:val="es-BO" w:eastAsia="es-BO"/>
              </w:rPr>
            </w:pPr>
            <w:r w:rsidRPr="009E10B1">
              <w:rPr>
                <w:rFonts w:cs="Arial"/>
                <w:b/>
                <w:sz w:val="18"/>
                <w:szCs w:val="18"/>
                <w:lang w:val="es-BO" w:eastAsia="es-BO"/>
              </w:rPr>
              <w:t>Primera etapa</w:t>
            </w:r>
            <w:r w:rsidRPr="009E10B1">
              <w:rPr>
                <w:rFonts w:cs="Arial"/>
                <w:sz w:val="18"/>
                <w:szCs w:val="18"/>
                <w:lang w:val="es-BO" w:eastAsia="es-BO"/>
              </w:rPr>
              <w:t>: A la entrega de la totalidad de los equipos de aire acondicionado en el edificio principal del BCB, de acuerdo a las especificaciones técnicas y mediante nota de remisión, debiendo la Comisión de Recepción emitir, si corresponde, un Certificado de Recepción Provisional en un plazo no mayor a dos días hábiles de haberse efectuado la recepción de los equipos.</w:t>
            </w:r>
          </w:p>
          <w:p w:rsidR="009B5BC5" w:rsidRPr="009E10B1" w:rsidRDefault="009B5BC5" w:rsidP="009B5BC5">
            <w:pPr>
              <w:numPr>
                <w:ilvl w:val="1"/>
                <w:numId w:val="62"/>
              </w:numPr>
              <w:ind w:left="885" w:hanging="283"/>
              <w:jc w:val="both"/>
              <w:rPr>
                <w:rFonts w:cs="Arial"/>
                <w:sz w:val="18"/>
                <w:szCs w:val="18"/>
                <w:lang w:val="es-BO" w:eastAsia="es-BO"/>
              </w:rPr>
            </w:pPr>
            <w:r w:rsidRPr="009E10B1">
              <w:rPr>
                <w:rFonts w:cs="Arial"/>
                <w:b/>
                <w:sz w:val="18"/>
                <w:szCs w:val="18"/>
                <w:lang w:val="es-BO" w:eastAsia="es-BO"/>
              </w:rPr>
              <w:t>Segunda etapa</w:t>
            </w:r>
            <w:r w:rsidRPr="009E10B1">
              <w:rPr>
                <w:rFonts w:cs="Arial"/>
                <w:sz w:val="18"/>
                <w:szCs w:val="18"/>
                <w:lang w:val="es-BO" w:eastAsia="es-BO"/>
              </w:rPr>
              <w:t xml:space="preserve">: A la conclusión de la instalación de 4  equipos de aire acondicionado de los pisos 24 y/o 25 del edificio principal del BCB considerando la instalación eléctrica, ductos de cobre y todo lo necesario para el correcto funcionamiento, el proveedor deberá comunicar la culminación de esta etapa mediante nota, debiendo la Comisión de Recepción emitir, si corresponde, un Informe de Conformidad previa verificación del óptimo funcionamiento de los equipos de aire acondicionado de esta etapa, comprobado mediante prueba de funcionamiento </w:t>
            </w:r>
          </w:p>
          <w:p w:rsidR="009B5BC5" w:rsidRPr="009E10B1" w:rsidRDefault="009B5BC5" w:rsidP="009B5BC5">
            <w:pPr>
              <w:numPr>
                <w:ilvl w:val="1"/>
                <w:numId w:val="62"/>
              </w:numPr>
              <w:ind w:left="885" w:hanging="283"/>
              <w:jc w:val="both"/>
              <w:rPr>
                <w:rFonts w:cs="Arial"/>
                <w:sz w:val="18"/>
                <w:szCs w:val="18"/>
                <w:lang w:val="es-BO" w:eastAsia="es-BO"/>
              </w:rPr>
            </w:pPr>
            <w:r w:rsidRPr="009E10B1">
              <w:rPr>
                <w:rFonts w:cs="Arial"/>
                <w:b/>
                <w:sz w:val="18"/>
                <w:szCs w:val="18"/>
                <w:lang w:val="es-BO" w:eastAsia="es-BO"/>
              </w:rPr>
              <w:t>Tercera etapa</w:t>
            </w:r>
            <w:r w:rsidRPr="009E10B1">
              <w:rPr>
                <w:rFonts w:cs="Arial"/>
                <w:sz w:val="18"/>
                <w:szCs w:val="18"/>
                <w:lang w:val="es-BO" w:eastAsia="es-BO"/>
              </w:rPr>
              <w:t xml:space="preserve">: A la conclusión de la instalación de los restantes 4  equipos de aire acondicionado de los pisos 24 y/o 25 del edificio principal del BCB considerando la instalación eléctrica, ductos de cobre y  todo lo necesario para el correcto funcionamiento, el proveedor deberá comunicar la culminación de esta etapa mediante nota, debiendo la Comisión de Recepción emitir, si corresponde, un Informe de Conformidad previa verificación del óptimo funcionamiento de los equipos de aire acondicionado de esta etapa, comprobado mediante prueba de funcionamiento. </w:t>
            </w:r>
          </w:p>
          <w:p w:rsidR="009B5BC5" w:rsidRPr="009E10B1" w:rsidRDefault="009B5BC5" w:rsidP="009B5BC5">
            <w:pPr>
              <w:ind w:left="720"/>
              <w:jc w:val="both"/>
              <w:rPr>
                <w:rFonts w:cs="Arial"/>
                <w:sz w:val="18"/>
                <w:szCs w:val="18"/>
                <w:lang w:val="es-BO" w:eastAsia="es-BO"/>
              </w:rPr>
            </w:pPr>
          </w:p>
          <w:p w:rsidR="009B5BC5" w:rsidRPr="009E10B1" w:rsidRDefault="009B5BC5" w:rsidP="009B5BC5">
            <w:pPr>
              <w:numPr>
                <w:ilvl w:val="1"/>
                <w:numId w:val="62"/>
              </w:numPr>
              <w:ind w:left="885" w:hanging="283"/>
              <w:jc w:val="both"/>
              <w:rPr>
                <w:rFonts w:cs="Arial"/>
                <w:sz w:val="18"/>
                <w:szCs w:val="18"/>
                <w:lang w:val="es-BO" w:eastAsia="es-BO"/>
              </w:rPr>
            </w:pPr>
            <w:r w:rsidRPr="009E10B1">
              <w:rPr>
                <w:rFonts w:cs="Arial"/>
                <w:sz w:val="18"/>
                <w:szCs w:val="18"/>
                <w:lang w:val="es-BO" w:eastAsia="es-BO"/>
              </w:rPr>
              <w:t>A la conclusión de las 3 etapas de recepción provisional, la Comisión de Recepción deberá emitir el Acta de Recepción  Provisional.</w:t>
            </w:r>
          </w:p>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720"/>
              <w:jc w:val="both"/>
              <w:rPr>
                <w:rFonts w:cs="Arial"/>
                <w:sz w:val="18"/>
                <w:szCs w:val="18"/>
                <w:lang w:val="es-BO" w:eastAsia="es-BO"/>
              </w:rPr>
            </w:pPr>
          </w:p>
        </w:tc>
        <w:tc>
          <w:tcPr>
            <w:tcW w:w="392" w:type="dxa"/>
            <w:tcBorders>
              <w:bottom w:val="single" w:sz="4" w:space="0" w:color="000000"/>
            </w:tcBorders>
            <w:shd w:val="thinReverseDiagStripe" w:color="auto" w:fill="auto"/>
          </w:tcPr>
          <w:p w:rsidR="009B5BC5" w:rsidRPr="009E10B1" w:rsidRDefault="009B5BC5" w:rsidP="009B5BC5">
            <w:pPr>
              <w:ind w:left="720"/>
              <w:jc w:val="both"/>
              <w:rPr>
                <w:rFonts w:cs="Arial"/>
                <w:sz w:val="18"/>
                <w:szCs w:val="18"/>
                <w:lang w:val="es-BO" w:eastAsia="es-BO"/>
              </w:rPr>
            </w:pPr>
          </w:p>
        </w:tc>
        <w:tc>
          <w:tcPr>
            <w:tcW w:w="350" w:type="dxa"/>
            <w:tcBorders>
              <w:bottom w:val="single" w:sz="4" w:space="0" w:color="000000"/>
            </w:tcBorders>
            <w:shd w:val="thinReverseDiagStripe" w:color="auto" w:fill="auto"/>
          </w:tcPr>
          <w:p w:rsidR="009B5BC5" w:rsidRPr="009E10B1" w:rsidRDefault="009B5BC5" w:rsidP="009B5BC5">
            <w:pPr>
              <w:ind w:left="720"/>
              <w:jc w:val="both"/>
              <w:rPr>
                <w:rFonts w:cs="Arial"/>
                <w:sz w:val="18"/>
                <w:szCs w:val="18"/>
                <w:lang w:val="es-BO" w:eastAsia="es-BO"/>
              </w:rPr>
            </w:pPr>
          </w:p>
        </w:tc>
        <w:tc>
          <w:tcPr>
            <w:tcW w:w="1218" w:type="dxa"/>
            <w:tcBorders>
              <w:bottom w:val="single" w:sz="4" w:space="0" w:color="000000"/>
            </w:tcBorders>
            <w:shd w:val="thinReverseDiagStripe" w:color="auto" w:fill="auto"/>
          </w:tcPr>
          <w:p w:rsidR="009B5BC5" w:rsidRPr="009E10B1" w:rsidRDefault="009B5BC5" w:rsidP="009B5BC5">
            <w:pPr>
              <w:ind w:left="72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48"/>
        </w:trPr>
        <w:tc>
          <w:tcPr>
            <w:tcW w:w="6565" w:type="dxa"/>
            <w:gridSpan w:val="2"/>
          </w:tcPr>
          <w:p w:rsidR="009B5BC5" w:rsidRPr="009E10B1" w:rsidRDefault="009B5BC5" w:rsidP="009B5BC5">
            <w:pPr>
              <w:ind w:left="360"/>
              <w:jc w:val="both"/>
              <w:rPr>
                <w:rFonts w:cs="Arial"/>
                <w:b/>
                <w:sz w:val="18"/>
                <w:szCs w:val="18"/>
                <w:lang w:val="es-BO" w:eastAsia="es-BO"/>
              </w:rPr>
            </w:pPr>
          </w:p>
          <w:p w:rsidR="009B5BC5" w:rsidRPr="009E10B1" w:rsidRDefault="009B5BC5" w:rsidP="009B5BC5">
            <w:pPr>
              <w:numPr>
                <w:ilvl w:val="0"/>
                <w:numId w:val="62"/>
              </w:numPr>
              <w:jc w:val="both"/>
              <w:rPr>
                <w:rFonts w:cs="Arial"/>
                <w:b/>
                <w:sz w:val="18"/>
                <w:szCs w:val="18"/>
                <w:lang w:val="es-BO" w:eastAsia="es-BO"/>
              </w:rPr>
            </w:pPr>
            <w:r w:rsidRPr="009E10B1">
              <w:rPr>
                <w:rFonts w:cs="Arial"/>
                <w:b/>
                <w:sz w:val="18"/>
                <w:szCs w:val="18"/>
                <w:lang w:val="es-BO" w:eastAsia="es-BO"/>
              </w:rPr>
              <w:t>ITEM 2 – EQUIPOS DE AIRE ACONDICIONADO TIPO FAN COIL</w:t>
            </w: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La recepción provisional de la adquisición e instalación de los bienes se efectuará en 2 etapas dentro los plazos establecidos en el cronograma y en coordinación con la Unidad de Activos Fijos.</w:t>
            </w:r>
          </w:p>
          <w:p w:rsidR="009B5BC5" w:rsidRPr="009E10B1" w:rsidRDefault="009B5BC5" w:rsidP="009B5BC5">
            <w:pPr>
              <w:ind w:left="360"/>
              <w:jc w:val="both"/>
              <w:rPr>
                <w:rFonts w:cs="Arial"/>
                <w:sz w:val="18"/>
                <w:szCs w:val="18"/>
                <w:lang w:val="es-BO" w:eastAsia="es-BO"/>
              </w:rPr>
            </w:pPr>
          </w:p>
          <w:p w:rsidR="009B5BC5" w:rsidRPr="009E10B1" w:rsidRDefault="009B5BC5" w:rsidP="009B5BC5">
            <w:pPr>
              <w:numPr>
                <w:ilvl w:val="1"/>
                <w:numId w:val="62"/>
              </w:numPr>
              <w:ind w:left="885" w:hanging="283"/>
              <w:jc w:val="both"/>
              <w:rPr>
                <w:rFonts w:cs="Arial"/>
                <w:sz w:val="18"/>
                <w:szCs w:val="18"/>
                <w:lang w:val="es-BO" w:eastAsia="es-BO"/>
              </w:rPr>
            </w:pPr>
            <w:r w:rsidRPr="009E10B1">
              <w:rPr>
                <w:rFonts w:cs="Arial"/>
                <w:b/>
                <w:sz w:val="18"/>
                <w:szCs w:val="18"/>
                <w:lang w:val="es-BO" w:eastAsia="es-BO"/>
              </w:rPr>
              <w:t>Primera etapa</w:t>
            </w:r>
            <w:r w:rsidRPr="009E10B1">
              <w:rPr>
                <w:rFonts w:cs="Arial"/>
                <w:sz w:val="18"/>
                <w:szCs w:val="18"/>
                <w:lang w:val="es-BO" w:eastAsia="es-BO"/>
              </w:rPr>
              <w:t xml:space="preserve">: A la entrega de la totalidad de los equipos de aire acondicionado en el edificio principal del BCB, de acuerdo a las especificaciones técnicas y mediante nota de </w:t>
            </w:r>
            <w:r w:rsidRPr="009E10B1">
              <w:rPr>
                <w:rFonts w:cs="Arial"/>
                <w:sz w:val="18"/>
                <w:szCs w:val="18"/>
                <w:lang w:val="es-BO" w:eastAsia="es-BO"/>
              </w:rPr>
              <w:lastRenderedPageBreak/>
              <w:t>remisión, debiendo la Comisión de Recepción emitir, si corresponde, un Certificado de Recepción Provisional en un plazo no mayor a dos días hábiles de haberse efectuado la recepción de los equipos.</w:t>
            </w:r>
          </w:p>
          <w:p w:rsidR="009B5BC5" w:rsidRPr="009E10B1" w:rsidRDefault="009B5BC5" w:rsidP="009B5BC5">
            <w:pPr>
              <w:numPr>
                <w:ilvl w:val="1"/>
                <w:numId w:val="62"/>
              </w:numPr>
              <w:ind w:left="885" w:hanging="283"/>
              <w:jc w:val="both"/>
              <w:rPr>
                <w:rFonts w:cs="Arial"/>
                <w:sz w:val="18"/>
                <w:szCs w:val="18"/>
                <w:lang w:val="es-BO" w:eastAsia="es-BO"/>
              </w:rPr>
            </w:pPr>
            <w:r w:rsidRPr="009E10B1">
              <w:rPr>
                <w:rFonts w:cs="Arial"/>
                <w:b/>
                <w:sz w:val="18"/>
                <w:szCs w:val="18"/>
                <w:lang w:val="es-BO" w:eastAsia="es-BO"/>
              </w:rPr>
              <w:t>Segunda etapa</w:t>
            </w:r>
            <w:r w:rsidRPr="009E10B1">
              <w:rPr>
                <w:rFonts w:cs="Arial"/>
                <w:sz w:val="18"/>
                <w:szCs w:val="18"/>
                <w:lang w:val="es-BO" w:eastAsia="es-BO"/>
              </w:rPr>
              <w:t xml:space="preserve">: A la conclusión de la instalación de la totalidad de los equipos de aire acondicionado de los pisos 25, 26 y 27 del edificio principal del BCB considerando la instalación eléctrica, ductos de cobre, ductos de aire y todo lo necesario para el correcto funcionamiento, el proveedor deberá comunicar la culminación de esta etapa mediante nota, debiendo la Comisión de Recepción emitir, si corresponde, un Informe de Conformidad previa verificación del óptimo funcionamiento de los equipos de aire acondicionado, comprobado mediante prueba de funcionamiento </w:t>
            </w:r>
          </w:p>
          <w:p w:rsidR="009B5BC5" w:rsidRPr="009E10B1" w:rsidRDefault="009B5BC5" w:rsidP="009B5BC5">
            <w:pPr>
              <w:numPr>
                <w:ilvl w:val="1"/>
                <w:numId w:val="62"/>
              </w:numPr>
              <w:ind w:left="885" w:hanging="283"/>
              <w:jc w:val="both"/>
              <w:rPr>
                <w:rFonts w:cs="Arial"/>
                <w:sz w:val="18"/>
                <w:szCs w:val="18"/>
                <w:lang w:val="es-BO" w:eastAsia="es-BO"/>
              </w:rPr>
            </w:pPr>
            <w:r w:rsidRPr="009E10B1">
              <w:rPr>
                <w:rFonts w:cs="Arial"/>
                <w:sz w:val="18"/>
                <w:szCs w:val="18"/>
                <w:lang w:val="es-BO" w:eastAsia="es-BO"/>
              </w:rPr>
              <w:t>A la conclusión de las 2 etapas de recepción provisional, la Comisión de Recepción deberá emitir el Acta de Recepción  Provisional.</w:t>
            </w:r>
          </w:p>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72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72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72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72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bCs/>
                <w:color w:val="FFFFFF"/>
                <w:sz w:val="18"/>
                <w:szCs w:val="18"/>
              </w:rPr>
            </w:pPr>
            <w:r w:rsidRPr="009E10B1">
              <w:rPr>
                <w:rFonts w:ascii="Verdana" w:hAnsi="Verdana" w:cs="Arial"/>
                <w:b/>
                <w:bCs/>
                <w:color w:val="FFFFFF"/>
                <w:sz w:val="18"/>
                <w:szCs w:val="18"/>
              </w:rPr>
              <w:lastRenderedPageBreak/>
              <w:t>ENTREGA DE DOCUMENTACIÓN TÉCNICA (MANUALES, PLANOS, CATÁLOGOS)</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tcPr>
          <w:p w:rsidR="009B5BC5" w:rsidRPr="009E10B1" w:rsidRDefault="009B5BC5" w:rsidP="009B5BC5">
            <w:pPr>
              <w:ind w:left="720"/>
              <w:jc w:val="both"/>
              <w:rPr>
                <w:rFonts w:cs="Arial"/>
                <w:sz w:val="18"/>
                <w:szCs w:val="18"/>
                <w:lang w:val="es-BO" w:eastAsia="es-BO"/>
              </w:rPr>
            </w:pPr>
          </w:p>
          <w:p w:rsidR="009B5BC5" w:rsidRPr="009E10B1" w:rsidRDefault="009B5BC5" w:rsidP="009B5BC5">
            <w:pPr>
              <w:jc w:val="both"/>
              <w:rPr>
                <w:rFonts w:cs="Arial"/>
                <w:sz w:val="18"/>
                <w:szCs w:val="18"/>
                <w:lang w:val="es-BO" w:eastAsia="es-BO"/>
              </w:rPr>
            </w:pPr>
            <w:r w:rsidRPr="009E10B1">
              <w:rPr>
                <w:rFonts w:cs="Arial"/>
                <w:sz w:val="18"/>
                <w:szCs w:val="18"/>
                <w:lang w:val="es-BO" w:eastAsia="es-BO"/>
              </w:rPr>
              <w:t>El proveedor debe presentar para la emisión del Acta de Recepción Definitiva la siguiente documentación técnica:</w:t>
            </w:r>
          </w:p>
          <w:p w:rsidR="009B5BC5" w:rsidRPr="009E10B1" w:rsidRDefault="009B5BC5" w:rsidP="009B5BC5">
            <w:pPr>
              <w:jc w:val="both"/>
              <w:rPr>
                <w:rFonts w:cs="Arial"/>
                <w:sz w:val="18"/>
                <w:szCs w:val="18"/>
                <w:lang w:val="es-BO" w:eastAsia="es-BO"/>
              </w:rPr>
            </w:pPr>
          </w:p>
          <w:p w:rsidR="009B5BC5" w:rsidRPr="009E10B1" w:rsidRDefault="009B5BC5" w:rsidP="009B5BC5">
            <w:pPr>
              <w:numPr>
                <w:ilvl w:val="0"/>
                <w:numId w:val="45"/>
              </w:numPr>
              <w:ind w:left="885" w:hanging="177"/>
              <w:jc w:val="both"/>
              <w:rPr>
                <w:rFonts w:cs="Arial"/>
                <w:sz w:val="18"/>
                <w:szCs w:val="18"/>
                <w:lang w:val="es-BO" w:eastAsia="es-BO"/>
              </w:rPr>
            </w:pPr>
            <w:r w:rsidRPr="009E10B1">
              <w:rPr>
                <w:rFonts w:cs="Arial"/>
                <w:sz w:val="18"/>
                <w:szCs w:val="18"/>
                <w:lang w:val="es-BO" w:eastAsia="es-BO"/>
              </w:rPr>
              <w:t xml:space="preserve">Manuales de operación y mantenimiento de las unidades exteriores (Condensadores), </w:t>
            </w:r>
          </w:p>
          <w:p w:rsidR="009B5BC5" w:rsidRPr="009E10B1" w:rsidRDefault="009B5BC5" w:rsidP="009B5BC5">
            <w:pPr>
              <w:numPr>
                <w:ilvl w:val="0"/>
                <w:numId w:val="45"/>
              </w:numPr>
              <w:ind w:left="850" w:hanging="142"/>
              <w:jc w:val="both"/>
              <w:rPr>
                <w:rFonts w:cs="Arial"/>
                <w:sz w:val="18"/>
                <w:szCs w:val="18"/>
                <w:lang w:val="es-BO" w:eastAsia="es-BO"/>
              </w:rPr>
            </w:pPr>
            <w:r w:rsidRPr="009E10B1">
              <w:rPr>
                <w:rFonts w:cs="Arial"/>
                <w:sz w:val="18"/>
                <w:szCs w:val="18"/>
                <w:lang w:val="es-BO" w:eastAsia="es-BO"/>
              </w:rPr>
              <w:t>Manuales de operación y mantenimiento de las unidades interiores (Evaporadores),</w:t>
            </w:r>
          </w:p>
          <w:p w:rsidR="009B5BC5" w:rsidRPr="009E10B1" w:rsidRDefault="009B5BC5" w:rsidP="009B5BC5">
            <w:pPr>
              <w:numPr>
                <w:ilvl w:val="0"/>
                <w:numId w:val="45"/>
              </w:numPr>
              <w:ind w:left="878" w:hanging="170"/>
              <w:jc w:val="both"/>
              <w:rPr>
                <w:rFonts w:cs="Arial"/>
                <w:sz w:val="18"/>
                <w:szCs w:val="18"/>
                <w:lang w:val="es-BO" w:eastAsia="es-BO"/>
              </w:rPr>
            </w:pPr>
            <w:r w:rsidRPr="009E10B1">
              <w:rPr>
                <w:rFonts w:cs="Arial"/>
                <w:sz w:val="18"/>
                <w:szCs w:val="18"/>
                <w:lang w:val="es-BO" w:eastAsia="es-BO"/>
              </w:rPr>
              <w:t>Planos de instalación de los evaporadores y condensadores.</w:t>
            </w:r>
          </w:p>
          <w:p w:rsidR="009B5BC5" w:rsidRPr="009E10B1" w:rsidRDefault="009B5BC5" w:rsidP="009B5BC5">
            <w:pPr>
              <w:numPr>
                <w:ilvl w:val="0"/>
                <w:numId w:val="45"/>
              </w:numPr>
              <w:ind w:left="836" w:hanging="128"/>
              <w:jc w:val="both"/>
              <w:rPr>
                <w:rFonts w:cs="Arial"/>
                <w:sz w:val="18"/>
                <w:szCs w:val="18"/>
                <w:lang w:val="es-BO" w:eastAsia="es-BO"/>
              </w:rPr>
            </w:pPr>
            <w:r w:rsidRPr="009E10B1">
              <w:rPr>
                <w:rFonts w:cs="Arial"/>
                <w:sz w:val="18"/>
                <w:szCs w:val="18"/>
                <w:lang w:val="es-BO" w:eastAsia="es-BO"/>
              </w:rPr>
              <w:t>Planos de distribución y conexionado del sistema de climatización.</w:t>
            </w:r>
          </w:p>
          <w:p w:rsidR="009B5BC5" w:rsidRPr="009E10B1" w:rsidRDefault="009B5BC5" w:rsidP="009B5BC5">
            <w:pPr>
              <w:numPr>
                <w:ilvl w:val="0"/>
                <w:numId w:val="45"/>
              </w:numPr>
              <w:ind w:left="850" w:hanging="142"/>
              <w:jc w:val="both"/>
              <w:rPr>
                <w:rFonts w:cs="Arial"/>
                <w:sz w:val="18"/>
                <w:szCs w:val="18"/>
                <w:lang w:val="es-BO" w:eastAsia="es-BO"/>
              </w:rPr>
            </w:pPr>
            <w:r w:rsidRPr="009E10B1">
              <w:rPr>
                <w:rFonts w:cs="Arial"/>
                <w:sz w:val="18"/>
                <w:szCs w:val="18"/>
                <w:lang w:val="es-BO" w:eastAsia="es-BO"/>
              </w:rPr>
              <w:t>Manual de funcionamiento del control remoto con evaporador tipo Split.</w:t>
            </w:r>
          </w:p>
          <w:p w:rsidR="009B5BC5" w:rsidRPr="009E10B1" w:rsidRDefault="009B5BC5" w:rsidP="009B5BC5">
            <w:pPr>
              <w:numPr>
                <w:ilvl w:val="0"/>
                <w:numId w:val="45"/>
              </w:numPr>
              <w:ind w:left="864" w:hanging="156"/>
              <w:jc w:val="both"/>
              <w:rPr>
                <w:rFonts w:cs="Arial"/>
                <w:sz w:val="18"/>
                <w:szCs w:val="18"/>
                <w:lang w:val="es-BO" w:eastAsia="es-BO"/>
              </w:rPr>
            </w:pPr>
            <w:r w:rsidRPr="009E10B1">
              <w:rPr>
                <w:rFonts w:cs="Arial"/>
                <w:sz w:val="18"/>
                <w:szCs w:val="18"/>
                <w:lang w:val="es-BO" w:eastAsia="es-BO"/>
              </w:rPr>
              <w:t xml:space="preserve">Manual de funcionamiento de los termostatos con evaporador tipo fan </w:t>
            </w:r>
            <w:proofErr w:type="spellStart"/>
            <w:r w:rsidRPr="009E10B1">
              <w:rPr>
                <w:rFonts w:cs="Arial"/>
                <w:sz w:val="18"/>
                <w:szCs w:val="18"/>
                <w:lang w:val="es-BO" w:eastAsia="es-BO"/>
              </w:rPr>
              <w:t>coil</w:t>
            </w:r>
            <w:proofErr w:type="spellEnd"/>
            <w:r w:rsidRPr="009E10B1">
              <w:rPr>
                <w:rFonts w:cs="Arial"/>
                <w:sz w:val="18"/>
                <w:szCs w:val="18"/>
                <w:lang w:val="es-BO" w:eastAsia="es-BO"/>
              </w:rPr>
              <w:t>.</w:t>
            </w:r>
          </w:p>
          <w:p w:rsidR="009B5BC5" w:rsidRPr="009E10B1" w:rsidRDefault="009B5BC5" w:rsidP="009B5BC5">
            <w:pPr>
              <w:numPr>
                <w:ilvl w:val="0"/>
                <w:numId w:val="45"/>
              </w:numPr>
              <w:ind w:left="836" w:hanging="128"/>
              <w:jc w:val="both"/>
              <w:rPr>
                <w:rFonts w:cs="Arial"/>
                <w:sz w:val="18"/>
                <w:szCs w:val="18"/>
                <w:lang w:val="es-BO" w:eastAsia="es-BO"/>
              </w:rPr>
            </w:pPr>
            <w:r w:rsidRPr="009E10B1">
              <w:rPr>
                <w:rFonts w:cs="Arial"/>
                <w:sz w:val="18"/>
                <w:szCs w:val="18"/>
                <w:lang w:val="es-BO" w:eastAsia="es-BO"/>
              </w:rPr>
              <w:t>Descripción del proceso de soldadura de los ductos de cobre.</w:t>
            </w:r>
          </w:p>
          <w:p w:rsidR="009B5BC5" w:rsidRPr="009E10B1" w:rsidRDefault="009B5BC5" w:rsidP="009B5BC5">
            <w:pPr>
              <w:numPr>
                <w:ilvl w:val="0"/>
                <w:numId w:val="45"/>
              </w:numPr>
              <w:ind w:left="864" w:hanging="156"/>
              <w:jc w:val="both"/>
              <w:rPr>
                <w:rFonts w:cs="Arial"/>
                <w:sz w:val="18"/>
                <w:szCs w:val="18"/>
                <w:lang w:val="es-BO" w:eastAsia="es-BO"/>
              </w:rPr>
            </w:pPr>
            <w:r w:rsidRPr="009E10B1">
              <w:rPr>
                <w:rFonts w:cs="Arial"/>
                <w:sz w:val="18"/>
                <w:szCs w:val="18"/>
                <w:lang w:val="es-BO" w:eastAsia="es-BO"/>
              </w:rPr>
              <w:t>Descripción de la prueba de hermeticidad de ductos de cobre.</w:t>
            </w:r>
          </w:p>
          <w:p w:rsidR="009B5BC5" w:rsidRPr="009E10B1" w:rsidRDefault="009B5BC5" w:rsidP="009B5BC5">
            <w:pPr>
              <w:numPr>
                <w:ilvl w:val="0"/>
                <w:numId w:val="45"/>
              </w:numPr>
              <w:ind w:left="864" w:hanging="156"/>
              <w:jc w:val="both"/>
              <w:rPr>
                <w:rFonts w:cs="Arial"/>
                <w:sz w:val="18"/>
                <w:szCs w:val="18"/>
                <w:lang w:val="es-BO" w:eastAsia="es-BO"/>
              </w:rPr>
            </w:pPr>
            <w:r w:rsidRPr="009E10B1">
              <w:rPr>
                <w:rFonts w:cs="Arial"/>
                <w:sz w:val="18"/>
                <w:szCs w:val="18"/>
                <w:lang w:val="es-BO" w:eastAsia="es-BO"/>
              </w:rPr>
              <w:t>Planos del Circuito eléctrico de todo el sistema de climatización.</w:t>
            </w:r>
          </w:p>
          <w:p w:rsidR="009B5BC5" w:rsidRPr="009E10B1" w:rsidRDefault="009B5BC5" w:rsidP="009B5BC5">
            <w:pPr>
              <w:numPr>
                <w:ilvl w:val="0"/>
                <w:numId w:val="45"/>
              </w:numPr>
              <w:ind w:left="878" w:hanging="170"/>
              <w:jc w:val="both"/>
              <w:rPr>
                <w:rFonts w:cs="Arial"/>
                <w:sz w:val="18"/>
                <w:szCs w:val="18"/>
                <w:lang w:val="es-BO" w:eastAsia="es-BO"/>
              </w:rPr>
            </w:pPr>
            <w:r w:rsidRPr="009E10B1">
              <w:rPr>
                <w:rFonts w:cs="Arial"/>
                <w:sz w:val="18"/>
                <w:szCs w:val="18"/>
                <w:lang w:val="es-BO" w:eastAsia="es-BO"/>
              </w:rPr>
              <w:t>Diagrama eléctrico del tablero de distribución, protección y control del sistema eléctrico.</w:t>
            </w:r>
          </w:p>
          <w:p w:rsidR="009B5BC5" w:rsidRPr="009E10B1" w:rsidRDefault="009B5BC5" w:rsidP="009B5BC5">
            <w:pPr>
              <w:numPr>
                <w:ilvl w:val="0"/>
                <w:numId w:val="45"/>
              </w:numPr>
              <w:jc w:val="both"/>
              <w:rPr>
                <w:rFonts w:cs="Arial"/>
                <w:sz w:val="18"/>
                <w:szCs w:val="18"/>
                <w:lang w:val="es-BO" w:eastAsia="es-BO"/>
              </w:rPr>
            </w:pPr>
            <w:r w:rsidRPr="009E10B1">
              <w:rPr>
                <w:rFonts w:cs="Arial"/>
                <w:sz w:val="18"/>
                <w:szCs w:val="18"/>
                <w:lang w:val="es-BO" w:eastAsia="es-BO"/>
              </w:rPr>
              <w:t>Hoja Técnica del refrigerante ecológico utilizado</w:t>
            </w:r>
          </w:p>
          <w:p w:rsidR="009B5BC5" w:rsidRPr="009E10B1" w:rsidRDefault="009B5BC5" w:rsidP="009B5BC5">
            <w:pPr>
              <w:numPr>
                <w:ilvl w:val="0"/>
                <w:numId w:val="45"/>
              </w:numPr>
              <w:jc w:val="both"/>
              <w:rPr>
                <w:rFonts w:cs="Arial"/>
                <w:sz w:val="18"/>
                <w:szCs w:val="18"/>
                <w:lang w:val="es-BO" w:eastAsia="es-BO"/>
              </w:rPr>
            </w:pPr>
            <w:r w:rsidRPr="009E10B1">
              <w:rPr>
                <w:rFonts w:cs="Arial"/>
                <w:sz w:val="18"/>
                <w:szCs w:val="18"/>
                <w:lang w:val="es-BO" w:eastAsia="es-BO"/>
              </w:rPr>
              <w:t>Lista de repuestos mínimos indispensables.</w:t>
            </w:r>
          </w:p>
          <w:p w:rsidR="009B5BC5" w:rsidRPr="009E10B1" w:rsidRDefault="009B5BC5" w:rsidP="009B5BC5">
            <w:pPr>
              <w:numPr>
                <w:ilvl w:val="0"/>
                <w:numId w:val="45"/>
              </w:numPr>
              <w:jc w:val="both"/>
              <w:rPr>
                <w:rFonts w:cs="Arial"/>
                <w:sz w:val="18"/>
                <w:szCs w:val="18"/>
                <w:lang w:val="es-BO" w:eastAsia="es-BO"/>
              </w:rPr>
            </w:pPr>
            <w:r w:rsidRPr="009E10B1">
              <w:rPr>
                <w:rFonts w:cs="Arial"/>
                <w:sz w:val="18"/>
                <w:szCs w:val="18"/>
                <w:lang w:val="es-BO" w:eastAsia="es-BO"/>
              </w:rPr>
              <w:t>Otros referidos al sistema de climatización</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sz w:val="18"/>
                <w:szCs w:val="18"/>
                <w:lang w:val="es-BO" w:eastAsia="es-BO"/>
              </w:rPr>
            </w:pPr>
            <w:r w:rsidRPr="009E10B1">
              <w:rPr>
                <w:rFonts w:cs="Arial"/>
                <w:sz w:val="18"/>
                <w:szCs w:val="18"/>
                <w:lang w:val="es-BO" w:eastAsia="es-BO"/>
              </w:rPr>
              <w:t xml:space="preserve">Los manuales solicitados deberán ser presentados en idioma castellano y cuando éstos no estuvieran disponibles en idioma </w:t>
            </w:r>
            <w:r w:rsidRPr="009E10B1">
              <w:rPr>
                <w:rFonts w:cs="Arial"/>
                <w:sz w:val="18"/>
                <w:szCs w:val="18"/>
                <w:lang w:val="es-BO" w:eastAsia="es-BO"/>
              </w:rPr>
              <w:lastRenderedPageBreak/>
              <w:t>castellano, el Proveedor deberá entregar un ejemplar traducido, acompañado de la versión en el idioma original.</w:t>
            </w:r>
          </w:p>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72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72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72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72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63"/>
              <w:jc w:val="both"/>
              <w:rPr>
                <w:rFonts w:ascii="Verdana" w:hAnsi="Verdana" w:cs="Arial"/>
                <w:b/>
                <w:bCs/>
                <w:color w:val="FFFFFF"/>
                <w:sz w:val="18"/>
                <w:szCs w:val="18"/>
              </w:rPr>
            </w:pPr>
            <w:r w:rsidRPr="009E10B1">
              <w:rPr>
                <w:rFonts w:ascii="Verdana" w:hAnsi="Verdana" w:cs="Arial"/>
                <w:b/>
                <w:bCs/>
                <w:color w:val="FFFFFF"/>
                <w:sz w:val="18"/>
                <w:szCs w:val="18"/>
              </w:rPr>
              <w:lastRenderedPageBreak/>
              <w:t>PRUEBAS FINALES</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52"/>
        </w:trPr>
        <w:tc>
          <w:tcPr>
            <w:tcW w:w="6565" w:type="dxa"/>
            <w:gridSpan w:val="2"/>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Emitida el Acta de Recepción Provisional se realizaran pruebas de funcionamiento por un periodo de 2 días hábiles por parte de la Comisión de Recepción en coordinación con el área solicitante. De existir observaciones, el proveedor deberá subsanar las mismas en un plazo no mayor a 5 días hábiles de haber sido comunicadas.</w:t>
            </w:r>
          </w:p>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177"/>
              <w:jc w:val="both"/>
              <w:rPr>
                <w:rFonts w:ascii="Verdana" w:hAnsi="Verdana" w:cs="Arial"/>
                <w:b/>
                <w:color w:val="FFFFFF"/>
                <w:sz w:val="18"/>
                <w:szCs w:val="18"/>
              </w:rPr>
            </w:pPr>
            <w:r w:rsidRPr="009E10B1">
              <w:rPr>
                <w:rFonts w:ascii="Verdana" w:hAnsi="Verdana" w:cs="Arial"/>
                <w:b/>
                <w:bCs/>
                <w:color w:val="FFFFFF"/>
                <w:sz w:val="18"/>
                <w:szCs w:val="18"/>
              </w:rPr>
              <w:t>CAPACITACIÓN</w:t>
            </w:r>
          </w:p>
        </w:tc>
        <w:tc>
          <w:tcPr>
            <w:tcW w:w="1736" w:type="dxa"/>
            <w:shd w:val="clear" w:color="auto" w:fill="8DB3E2"/>
            <w:vAlign w:val="center"/>
          </w:tcPr>
          <w:p w:rsidR="009B5BC5" w:rsidRPr="009E10B1" w:rsidRDefault="009B5BC5" w:rsidP="009B5BC5">
            <w:pPr>
              <w:pStyle w:val="Textoindependiente3"/>
              <w:spacing w:after="0"/>
              <w:ind w:left="514"/>
              <w:jc w:val="both"/>
              <w:rPr>
                <w:rFonts w:ascii="Verdana" w:hAnsi="Verdana" w:cs="Arial"/>
                <w:b/>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514"/>
              <w:jc w:val="both"/>
              <w:rPr>
                <w:rFonts w:ascii="Verdana" w:hAnsi="Verdana" w:cs="Arial"/>
                <w:b/>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514"/>
              <w:jc w:val="both"/>
              <w:rPr>
                <w:rFonts w:ascii="Verdana" w:hAnsi="Verdana" w:cs="Arial"/>
                <w:b/>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514"/>
              <w:jc w:val="both"/>
              <w:rPr>
                <w:rFonts w:ascii="Verdana" w:hAnsi="Verdana" w:cs="Arial"/>
                <w:b/>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65" w:type="dxa"/>
            <w:gridSpan w:val="2"/>
            <w:shd w:val="clear" w:color="auto" w:fill="auto"/>
            <w:vAlign w:val="center"/>
          </w:tcPr>
          <w:p w:rsidR="00A05C16" w:rsidRDefault="00A05C16" w:rsidP="009B5BC5">
            <w:pPr>
              <w:jc w:val="both"/>
              <w:rPr>
                <w:rFonts w:cs="Arial"/>
                <w:sz w:val="18"/>
                <w:szCs w:val="18"/>
                <w:lang w:val="es-BO" w:eastAsia="es-BO"/>
              </w:rPr>
            </w:pPr>
          </w:p>
          <w:p w:rsidR="009B5BC5" w:rsidRPr="009E10B1" w:rsidRDefault="009B5BC5" w:rsidP="009B5BC5">
            <w:pPr>
              <w:jc w:val="both"/>
              <w:rPr>
                <w:rFonts w:cs="Arial"/>
                <w:sz w:val="18"/>
                <w:szCs w:val="18"/>
                <w:lang w:val="es-BO" w:eastAsia="es-BO"/>
              </w:rPr>
            </w:pPr>
            <w:r w:rsidRPr="009E10B1">
              <w:rPr>
                <w:rFonts w:cs="Arial"/>
                <w:sz w:val="18"/>
                <w:szCs w:val="18"/>
                <w:lang w:val="es-BO" w:eastAsia="es-BO"/>
              </w:rPr>
              <w:t>Emitida el Acta de Recepción Provisional y antes de la Recepción Definitiva el proveedor debe capacitar al personal designado por el Jefe del Departamento de Mejoramiento y Mantenimiento de la Infraestructura sobre el uso, mantenimiento, sus características técnicas y otros referentes al sistema de climatización implementado.</w:t>
            </w:r>
          </w:p>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sz w:val="18"/>
                <w:szCs w:val="18"/>
                <w:lang w:val="es-BO" w:eastAsia="es-BO"/>
              </w:rPr>
            </w:pPr>
            <w:r w:rsidRPr="009E10B1">
              <w:rPr>
                <w:rFonts w:cs="Arial"/>
                <w:b/>
                <w:sz w:val="18"/>
                <w:szCs w:val="18"/>
                <w:lang w:val="es-BO" w:eastAsia="es-BO"/>
              </w:rPr>
              <w:t>(Manifestar Aceptación)</w:t>
            </w:r>
          </w:p>
        </w:tc>
        <w:tc>
          <w:tcPr>
            <w:tcW w:w="1736" w:type="dxa"/>
            <w:shd w:val="clear" w:color="auto" w:fill="auto"/>
          </w:tcPr>
          <w:p w:rsidR="009B5BC5" w:rsidRPr="009E10B1" w:rsidRDefault="009B5BC5" w:rsidP="009B5BC5">
            <w:pPr>
              <w:pStyle w:val="Textoindependiente3"/>
              <w:spacing w:after="0"/>
              <w:ind w:left="409"/>
              <w:jc w:val="both"/>
              <w:rPr>
                <w:rFonts w:ascii="Verdana" w:hAnsi="Verdana" w:cs="Arial"/>
                <w:b/>
                <w:bCs/>
                <w:color w:val="FFFFFF"/>
                <w:sz w:val="18"/>
                <w:szCs w:val="18"/>
              </w:rPr>
            </w:pPr>
          </w:p>
        </w:tc>
        <w:tc>
          <w:tcPr>
            <w:tcW w:w="392" w:type="dxa"/>
            <w:shd w:val="thinReverseDiagStripe" w:color="auto" w:fill="auto"/>
          </w:tcPr>
          <w:p w:rsidR="009B5BC5" w:rsidRPr="009E10B1" w:rsidRDefault="009B5BC5" w:rsidP="009B5BC5">
            <w:pPr>
              <w:pStyle w:val="Textoindependiente3"/>
              <w:spacing w:after="0"/>
              <w:ind w:left="409"/>
              <w:jc w:val="both"/>
              <w:rPr>
                <w:rFonts w:ascii="Verdana" w:hAnsi="Verdana" w:cs="Arial"/>
                <w:b/>
                <w:bCs/>
                <w:color w:val="FFFFFF"/>
                <w:sz w:val="18"/>
                <w:szCs w:val="18"/>
              </w:rPr>
            </w:pPr>
          </w:p>
        </w:tc>
        <w:tc>
          <w:tcPr>
            <w:tcW w:w="350" w:type="dxa"/>
            <w:shd w:val="thinReverseDiagStripe" w:color="auto" w:fill="auto"/>
          </w:tcPr>
          <w:p w:rsidR="009B5BC5" w:rsidRPr="009E10B1" w:rsidRDefault="009B5BC5" w:rsidP="009B5BC5">
            <w:pPr>
              <w:pStyle w:val="Textoindependiente3"/>
              <w:spacing w:after="0"/>
              <w:ind w:left="409"/>
              <w:jc w:val="both"/>
              <w:rPr>
                <w:rFonts w:ascii="Verdana" w:hAnsi="Verdana" w:cs="Arial"/>
                <w:b/>
                <w:bCs/>
                <w:color w:val="FFFFFF"/>
                <w:sz w:val="18"/>
                <w:szCs w:val="18"/>
              </w:rPr>
            </w:pPr>
          </w:p>
        </w:tc>
        <w:tc>
          <w:tcPr>
            <w:tcW w:w="1218" w:type="dxa"/>
            <w:shd w:val="thinReverseDiagStripe" w:color="auto" w:fill="auto"/>
          </w:tcPr>
          <w:p w:rsidR="009B5BC5" w:rsidRPr="009E10B1" w:rsidRDefault="009B5BC5" w:rsidP="009B5BC5">
            <w:pPr>
              <w:pStyle w:val="Textoindependiente3"/>
              <w:spacing w:after="0"/>
              <w:ind w:left="409"/>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177"/>
              <w:jc w:val="both"/>
              <w:rPr>
                <w:rFonts w:ascii="Verdana" w:hAnsi="Verdana" w:cs="Arial"/>
                <w:b/>
                <w:color w:val="FFFFFF"/>
                <w:sz w:val="18"/>
                <w:szCs w:val="18"/>
              </w:rPr>
            </w:pPr>
            <w:r w:rsidRPr="009E10B1">
              <w:rPr>
                <w:rFonts w:ascii="Verdana" w:hAnsi="Verdana" w:cs="Arial"/>
                <w:b/>
                <w:bCs/>
                <w:color w:val="FFFFFF"/>
                <w:sz w:val="18"/>
                <w:szCs w:val="18"/>
              </w:rPr>
              <w:t>RECEPCIÓN</w:t>
            </w:r>
            <w:r w:rsidRPr="009E10B1">
              <w:rPr>
                <w:rFonts w:ascii="Verdana" w:hAnsi="Verdana" w:cs="Arial"/>
                <w:b/>
                <w:color w:val="FFFFFF"/>
                <w:sz w:val="18"/>
                <w:szCs w:val="18"/>
              </w:rPr>
              <w:t xml:space="preserve"> DEFINITIVA DE LOS BIENES</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52"/>
        </w:trPr>
        <w:tc>
          <w:tcPr>
            <w:tcW w:w="6565" w:type="dxa"/>
            <w:gridSpan w:val="2"/>
          </w:tcPr>
          <w:p w:rsidR="009B5BC5" w:rsidRPr="009E10B1" w:rsidRDefault="009B5BC5" w:rsidP="009B5BC5">
            <w:pPr>
              <w:numPr>
                <w:ilvl w:val="0"/>
                <w:numId w:val="63"/>
              </w:numPr>
              <w:jc w:val="both"/>
              <w:rPr>
                <w:rFonts w:cs="Arial"/>
                <w:sz w:val="18"/>
                <w:szCs w:val="18"/>
                <w:lang w:val="es-BO" w:eastAsia="es-BO"/>
              </w:rPr>
            </w:pPr>
            <w:r w:rsidRPr="009E10B1">
              <w:rPr>
                <w:rFonts w:cs="Arial"/>
                <w:sz w:val="18"/>
                <w:szCs w:val="18"/>
                <w:lang w:val="es-BO" w:eastAsia="es-BO"/>
              </w:rPr>
              <w:t>Para la entrega definitiva, el proveedor deberá limpiar y eliminar todos los materiales sobrantes, escombros y basuras. Esta limpieza estará sujeta a la aprobación de la Comisión de  Recepción.</w:t>
            </w:r>
          </w:p>
          <w:p w:rsidR="009B5BC5" w:rsidRPr="009E10B1" w:rsidRDefault="009B5BC5" w:rsidP="009B5BC5">
            <w:pPr>
              <w:numPr>
                <w:ilvl w:val="0"/>
                <w:numId w:val="63"/>
              </w:numPr>
              <w:jc w:val="both"/>
              <w:rPr>
                <w:rFonts w:cs="Arial"/>
                <w:sz w:val="18"/>
                <w:szCs w:val="18"/>
                <w:lang w:val="es-BO" w:eastAsia="es-BO"/>
              </w:rPr>
            </w:pPr>
            <w:r w:rsidRPr="009E10B1">
              <w:rPr>
                <w:rFonts w:cs="Arial"/>
                <w:sz w:val="18"/>
                <w:szCs w:val="18"/>
                <w:lang w:val="es-BO" w:eastAsia="es-BO"/>
              </w:rPr>
              <w:t>Una vez concluido el periodo de prueba y subsanadas las observaciones, si corresponde, la Comisión de Recepción emitirá el ACTA DE RECEPCIÓN DEFINITIVA.</w:t>
            </w:r>
          </w:p>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177"/>
              <w:jc w:val="both"/>
              <w:rPr>
                <w:rFonts w:ascii="Verdana" w:hAnsi="Verdana" w:cs="Arial"/>
                <w:b/>
                <w:color w:val="FFFFFF"/>
                <w:sz w:val="18"/>
                <w:szCs w:val="18"/>
              </w:rPr>
            </w:pPr>
            <w:r w:rsidRPr="009E10B1">
              <w:rPr>
                <w:rFonts w:ascii="Verdana" w:hAnsi="Verdana" w:cs="Arial"/>
                <w:b/>
                <w:bCs/>
                <w:color w:val="FFFFFF"/>
                <w:sz w:val="18"/>
                <w:szCs w:val="18"/>
              </w:rPr>
              <w:t>PLAZO DE RECEPCIÓN</w:t>
            </w:r>
          </w:p>
        </w:tc>
        <w:tc>
          <w:tcPr>
            <w:tcW w:w="1736" w:type="dxa"/>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346"/>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6565" w:type="dxa"/>
            <w:gridSpan w:val="2"/>
          </w:tcPr>
          <w:p w:rsidR="00A05C16" w:rsidRDefault="00A05C16" w:rsidP="009B5BC5">
            <w:pPr>
              <w:jc w:val="both"/>
              <w:rPr>
                <w:rFonts w:cs="Arial"/>
                <w:sz w:val="18"/>
                <w:szCs w:val="18"/>
                <w:lang w:val="es-BO" w:eastAsia="es-BO"/>
              </w:rPr>
            </w:pPr>
          </w:p>
          <w:p w:rsidR="009B5BC5" w:rsidRPr="009E10B1" w:rsidRDefault="009B5BC5" w:rsidP="009B5BC5">
            <w:pPr>
              <w:jc w:val="both"/>
              <w:rPr>
                <w:rFonts w:cs="Arial"/>
                <w:sz w:val="18"/>
                <w:szCs w:val="18"/>
                <w:lang w:val="es-BO" w:eastAsia="es-BO"/>
              </w:rPr>
            </w:pPr>
            <w:r w:rsidRPr="009E10B1">
              <w:rPr>
                <w:rFonts w:cs="Arial"/>
                <w:sz w:val="18"/>
                <w:szCs w:val="18"/>
                <w:lang w:val="es-BO" w:eastAsia="es-BO"/>
              </w:rPr>
              <w:t>La recepción provisional de los bienes y su instalación debe realizarse a partir de la firma del contrato hasta la fecha máxima indicada para cada ítem en el cronograma, considerando tanto el trabajo en taller como en el edificio principal del BCB.</w:t>
            </w:r>
          </w:p>
          <w:p w:rsidR="009B5BC5" w:rsidRPr="009E10B1" w:rsidRDefault="009B5BC5" w:rsidP="009B5BC5">
            <w:pPr>
              <w:jc w:val="both"/>
              <w:rPr>
                <w:rFonts w:cs="Arial"/>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835"/>
              <w:gridCol w:w="2410"/>
            </w:tblGrid>
            <w:tr w:rsidR="009B5BC5" w:rsidRPr="009E10B1" w:rsidTr="009B5BC5">
              <w:trPr>
                <w:trHeight w:val="424"/>
              </w:trPr>
              <w:tc>
                <w:tcPr>
                  <w:tcW w:w="880" w:type="dxa"/>
                  <w:shd w:val="clear" w:color="auto" w:fill="auto"/>
                </w:tcPr>
                <w:p w:rsidR="009B5BC5" w:rsidRPr="009E10B1" w:rsidRDefault="009B5BC5" w:rsidP="009B5BC5">
                  <w:pPr>
                    <w:jc w:val="both"/>
                    <w:rPr>
                      <w:rFonts w:cs="Arial"/>
                      <w:sz w:val="18"/>
                      <w:szCs w:val="18"/>
                      <w:lang w:val="es-BO" w:eastAsia="es-BO"/>
                    </w:rPr>
                  </w:pPr>
                </w:p>
              </w:tc>
              <w:tc>
                <w:tcPr>
                  <w:tcW w:w="2835" w:type="dxa"/>
                  <w:shd w:val="clear" w:color="auto" w:fill="auto"/>
                </w:tcPr>
                <w:p w:rsidR="009B5BC5" w:rsidRPr="009E10B1" w:rsidRDefault="009B5BC5" w:rsidP="009B5BC5">
                  <w:pPr>
                    <w:jc w:val="center"/>
                    <w:rPr>
                      <w:rFonts w:cs="Arial"/>
                      <w:sz w:val="18"/>
                      <w:szCs w:val="18"/>
                      <w:lang w:val="es-BO" w:eastAsia="es-BO"/>
                    </w:rPr>
                  </w:pPr>
                  <w:r w:rsidRPr="009E10B1">
                    <w:rPr>
                      <w:rFonts w:cs="Arial"/>
                      <w:sz w:val="18"/>
                      <w:szCs w:val="18"/>
                      <w:lang w:val="es-BO" w:eastAsia="es-BO"/>
                    </w:rPr>
                    <w:t>FECHA LIMITE DE RECEPCIÓN PROVISIONAL</w:t>
                  </w:r>
                </w:p>
              </w:tc>
              <w:tc>
                <w:tcPr>
                  <w:tcW w:w="2410" w:type="dxa"/>
                  <w:shd w:val="clear" w:color="auto" w:fill="auto"/>
                </w:tcPr>
                <w:p w:rsidR="009B5BC5" w:rsidRPr="009E10B1" w:rsidRDefault="009B5BC5" w:rsidP="009B5BC5">
                  <w:pPr>
                    <w:jc w:val="both"/>
                    <w:rPr>
                      <w:rFonts w:cs="Arial"/>
                      <w:sz w:val="18"/>
                      <w:szCs w:val="18"/>
                      <w:lang w:val="es-BO" w:eastAsia="es-BO"/>
                    </w:rPr>
                  </w:pPr>
                </w:p>
              </w:tc>
            </w:tr>
            <w:tr w:rsidR="009B5BC5" w:rsidRPr="009E10B1" w:rsidTr="009B5BC5">
              <w:trPr>
                <w:trHeight w:val="235"/>
              </w:trPr>
              <w:tc>
                <w:tcPr>
                  <w:tcW w:w="880" w:type="dxa"/>
                  <w:shd w:val="clear" w:color="auto" w:fill="auto"/>
                </w:tcPr>
                <w:p w:rsidR="009B5BC5" w:rsidRPr="00862D04" w:rsidRDefault="009B5BC5" w:rsidP="009B5BC5">
                  <w:pPr>
                    <w:jc w:val="both"/>
                    <w:rPr>
                      <w:rFonts w:cs="Arial"/>
                      <w:b/>
                      <w:szCs w:val="18"/>
                      <w:lang w:val="es-BO" w:eastAsia="es-BO"/>
                    </w:rPr>
                  </w:pPr>
                  <w:r w:rsidRPr="00862D04">
                    <w:rPr>
                      <w:rFonts w:cs="Arial"/>
                      <w:b/>
                      <w:szCs w:val="18"/>
                      <w:lang w:val="es-BO" w:eastAsia="es-BO"/>
                    </w:rPr>
                    <w:t>ITEM 1</w:t>
                  </w:r>
                </w:p>
              </w:tc>
              <w:tc>
                <w:tcPr>
                  <w:tcW w:w="2835"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18 de marzo de 2015</w:t>
                  </w:r>
                </w:p>
              </w:tc>
              <w:tc>
                <w:tcPr>
                  <w:tcW w:w="2410" w:type="dxa"/>
                  <w:shd w:val="clear" w:color="auto" w:fill="auto"/>
                </w:tcPr>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tc>
            </w:tr>
            <w:tr w:rsidR="009B5BC5" w:rsidRPr="009E10B1" w:rsidTr="009B5BC5">
              <w:trPr>
                <w:trHeight w:val="251"/>
              </w:trPr>
              <w:tc>
                <w:tcPr>
                  <w:tcW w:w="880" w:type="dxa"/>
                  <w:shd w:val="clear" w:color="auto" w:fill="auto"/>
                </w:tcPr>
                <w:p w:rsidR="009B5BC5" w:rsidRPr="00862D04" w:rsidRDefault="009B5BC5" w:rsidP="009B5BC5">
                  <w:pPr>
                    <w:jc w:val="both"/>
                    <w:rPr>
                      <w:rFonts w:cs="Arial"/>
                      <w:b/>
                      <w:szCs w:val="18"/>
                      <w:lang w:val="es-BO" w:eastAsia="es-BO"/>
                    </w:rPr>
                  </w:pPr>
                  <w:r w:rsidRPr="00862D04">
                    <w:rPr>
                      <w:rFonts w:cs="Arial"/>
                      <w:b/>
                      <w:szCs w:val="18"/>
                      <w:lang w:val="es-BO" w:eastAsia="es-BO"/>
                    </w:rPr>
                    <w:t>ITEM 2</w:t>
                  </w:r>
                </w:p>
              </w:tc>
              <w:tc>
                <w:tcPr>
                  <w:tcW w:w="2835" w:type="dxa"/>
                  <w:shd w:val="clear" w:color="auto" w:fill="auto"/>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11 de diciembre de 2014</w:t>
                  </w:r>
                </w:p>
              </w:tc>
              <w:tc>
                <w:tcPr>
                  <w:tcW w:w="2410" w:type="dxa"/>
                  <w:shd w:val="clear" w:color="auto" w:fill="auto"/>
                </w:tcPr>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tc>
            </w:tr>
          </w:tbl>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177"/>
              <w:jc w:val="both"/>
              <w:rPr>
                <w:rFonts w:ascii="Verdana" w:hAnsi="Verdana" w:cs="Arial"/>
                <w:b/>
                <w:bCs/>
                <w:color w:val="FFFFFF"/>
                <w:sz w:val="18"/>
                <w:szCs w:val="18"/>
              </w:rPr>
            </w:pPr>
            <w:r w:rsidRPr="009E10B1">
              <w:rPr>
                <w:rFonts w:ascii="Verdana" w:hAnsi="Verdana" w:cs="Arial"/>
                <w:b/>
                <w:bCs/>
                <w:color w:val="FFFFFF"/>
                <w:sz w:val="18"/>
                <w:szCs w:val="18"/>
              </w:rPr>
              <w:t>GARANTÍAS</w:t>
            </w:r>
          </w:p>
        </w:tc>
        <w:tc>
          <w:tcPr>
            <w:tcW w:w="1736" w:type="dxa"/>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92" w:type="dxa"/>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50" w:type="dxa"/>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1218" w:type="dxa"/>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6565" w:type="dxa"/>
            <w:gridSpan w:val="2"/>
            <w:shd w:val="clear" w:color="auto" w:fill="DAEEF3"/>
            <w:vAlign w:val="center"/>
          </w:tcPr>
          <w:p w:rsidR="009B5BC5" w:rsidRPr="009E10B1" w:rsidRDefault="009B5BC5" w:rsidP="009B5BC5">
            <w:pPr>
              <w:pStyle w:val="Textoindependiente3"/>
              <w:spacing w:after="0"/>
              <w:jc w:val="both"/>
              <w:rPr>
                <w:rFonts w:ascii="Verdana" w:hAnsi="Verdana" w:cs="Arial"/>
                <w:b/>
                <w:bCs/>
                <w:sz w:val="18"/>
                <w:szCs w:val="18"/>
              </w:rPr>
            </w:pPr>
            <w:r w:rsidRPr="009E10B1">
              <w:rPr>
                <w:rFonts w:ascii="Verdana" w:hAnsi="Verdana" w:cs="Arial"/>
                <w:b/>
                <w:bCs/>
                <w:sz w:val="18"/>
                <w:szCs w:val="18"/>
              </w:rPr>
              <w:lastRenderedPageBreak/>
              <w:t>GARANTIA DE CUMPLIMIENTO DE CONTRATO</w:t>
            </w:r>
          </w:p>
        </w:tc>
        <w:tc>
          <w:tcPr>
            <w:tcW w:w="1736" w:type="dxa"/>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392"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350"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1218"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tcPr>
          <w:p w:rsidR="009B5BC5" w:rsidRPr="009E10B1" w:rsidRDefault="009B5BC5" w:rsidP="009B5BC5">
            <w:pPr>
              <w:numPr>
                <w:ilvl w:val="0"/>
                <w:numId w:val="64"/>
              </w:numPr>
              <w:jc w:val="both"/>
              <w:rPr>
                <w:rFonts w:cs="Arial"/>
                <w:sz w:val="18"/>
                <w:szCs w:val="18"/>
                <w:lang w:val="es-BO" w:eastAsia="es-BO"/>
              </w:rPr>
            </w:pPr>
            <w:r w:rsidRPr="009E10B1">
              <w:rPr>
                <w:rFonts w:cs="Arial"/>
                <w:sz w:val="18"/>
                <w:szCs w:val="18"/>
                <w:lang w:val="es-BO" w:eastAsia="es-BO"/>
              </w:rPr>
              <w:t>El proveedor debe presentar la Garantía de Cumplimiento de Contrato igual al 7% del monto contratado, de acuerdo al Art. 20 del D.S. 181.</w:t>
            </w:r>
          </w:p>
          <w:p w:rsidR="009B5BC5" w:rsidRPr="009E10B1" w:rsidRDefault="009B5BC5" w:rsidP="009B5BC5">
            <w:pPr>
              <w:numPr>
                <w:ilvl w:val="0"/>
                <w:numId w:val="64"/>
              </w:numPr>
              <w:jc w:val="both"/>
              <w:rPr>
                <w:rFonts w:cs="Arial"/>
                <w:sz w:val="18"/>
                <w:szCs w:val="18"/>
                <w:lang w:val="es-BO" w:eastAsia="es-BO"/>
              </w:rPr>
            </w:pPr>
            <w:r w:rsidRPr="009E10B1">
              <w:rPr>
                <w:rFonts w:cs="Arial"/>
                <w:sz w:val="18"/>
                <w:szCs w:val="18"/>
                <w:lang w:val="es-BO" w:eastAsia="es-BO"/>
              </w:rPr>
              <w:t>En los pagos parciales el proveedor podrá solicitar la retención del 7% de cada pago en sustitución de la Garantía de Cumplimiento de Contrato de acuerdo a al Art. 21 del D.S. 181.</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shd w:val="clear" w:color="auto" w:fill="DAEEF3"/>
            <w:vAlign w:val="center"/>
          </w:tcPr>
          <w:p w:rsidR="009B5BC5" w:rsidRPr="009E10B1" w:rsidRDefault="009B5BC5" w:rsidP="009B5BC5">
            <w:pPr>
              <w:pStyle w:val="Textoindependiente3"/>
              <w:spacing w:after="0"/>
              <w:jc w:val="both"/>
              <w:rPr>
                <w:rFonts w:ascii="Verdana" w:hAnsi="Verdana" w:cs="Arial"/>
                <w:b/>
                <w:bCs/>
                <w:sz w:val="18"/>
                <w:szCs w:val="18"/>
              </w:rPr>
            </w:pPr>
            <w:r w:rsidRPr="009E10B1">
              <w:rPr>
                <w:rFonts w:ascii="Verdana" w:hAnsi="Verdana" w:cs="Arial"/>
                <w:b/>
                <w:bCs/>
                <w:sz w:val="18"/>
                <w:szCs w:val="18"/>
              </w:rPr>
              <w:t>GARANTIA DE FUNCIONAMIENTO DE MAQUINARIA Y/O EQUIPO</w:t>
            </w:r>
          </w:p>
        </w:tc>
        <w:tc>
          <w:tcPr>
            <w:tcW w:w="1736" w:type="dxa"/>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392"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350"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1218"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tcPr>
          <w:p w:rsidR="009B5BC5" w:rsidRPr="009E10B1" w:rsidRDefault="009B5BC5" w:rsidP="009B5BC5">
            <w:pPr>
              <w:numPr>
                <w:ilvl w:val="0"/>
                <w:numId w:val="65"/>
              </w:numPr>
              <w:jc w:val="both"/>
              <w:rPr>
                <w:rFonts w:cs="Arial"/>
                <w:sz w:val="18"/>
                <w:szCs w:val="18"/>
                <w:lang w:val="es-BO" w:eastAsia="es-BO"/>
              </w:rPr>
            </w:pPr>
            <w:r w:rsidRPr="009E10B1">
              <w:rPr>
                <w:rFonts w:cs="Arial"/>
                <w:sz w:val="18"/>
                <w:szCs w:val="18"/>
                <w:lang w:val="es-BO" w:eastAsia="es-BO"/>
              </w:rPr>
              <w:t>El proveedor deberá presentar para la Recepción Definitiva la Garantía de Funcionamiento de Maquinaría y/o Equipo por un monto  igual al 1,5% del monto contratado, de acuerdo a lo establecido en el artículo 20 del Decreto Supremo N° 0181 con vigencia de dos (2) años calendario desde la fecha de emisión del Acta de Recepción Definitiva o solicitar retención.</w:t>
            </w:r>
          </w:p>
          <w:p w:rsidR="009B5BC5" w:rsidRPr="009E10B1" w:rsidRDefault="009B5BC5" w:rsidP="009B5BC5">
            <w:pPr>
              <w:ind w:left="360"/>
              <w:jc w:val="both"/>
              <w:rPr>
                <w:rFonts w:cs="Arial"/>
                <w:sz w:val="18"/>
                <w:szCs w:val="18"/>
                <w:lang w:val="es-BO" w:eastAsia="es-BO"/>
              </w:rPr>
            </w:pPr>
          </w:p>
          <w:p w:rsidR="009B5BC5" w:rsidRPr="009E10B1" w:rsidRDefault="009B5BC5" w:rsidP="009B5BC5">
            <w:pPr>
              <w:numPr>
                <w:ilvl w:val="0"/>
                <w:numId w:val="65"/>
              </w:numPr>
              <w:jc w:val="both"/>
              <w:rPr>
                <w:rFonts w:cs="Arial"/>
                <w:sz w:val="18"/>
                <w:szCs w:val="18"/>
                <w:lang w:val="es-BO" w:eastAsia="es-BO"/>
              </w:rPr>
            </w:pPr>
            <w:r w:rsidRPr="009E10B1">
              <w:rPr>
                <w:rFonts w:cs="Arial"/>
                <w:sz w:val="18"/>
                <w:szCs w:val="18"/>
                <w:lang w:val="es-BO" w:eastAsia="es-BO"/>
              </w:rPr>
              <w:t>Como parte de la garantía el proveedor debe realizar el mantenimiento de los equipos instalados, durante  dos (2) años calendario a partir de la fecha del Acta de Recepción Definitiva, considerando el siguiente alcance:</w:t>
            </w:r>
          </w:p>
          <w:p w:rsidR="009B5BC5" w:rsidRPr="009E10B1" w:rsidRDefault="009B5BC5" w:rsidP="009B5BC5">
            <w:pPr>
              <w:numPr>
                <w:ilvl w:val="1"/>
                <w:numId w:val="65"/>
              </w:numPr>
              <w:ind w:left="738" w:hanging="196"/>
              <w:jc w:val="both"/>
              <w:rPr>
                <w:rFonts w:cs="Arial"/>
                <w:sz w:val="18"/>
                <w:szCs w:val="18"/>
                <w:lang w:val="es-BO" w:eastAsia="es-BO"/>
              </w:rPr>
            </w:pPr>
            <w:r w:rsidRPr="009E10B1">
              <w:rPr>
                <w:rFonts w:cs="Arial"/>
                <w:sz w:val="18"/>
                <w:szCs w:val="18"/>
                <w:lang w:val="es-BO" w:eastAsia="es-BO"/>
              </w:rPr>
              <w:t>Mantenimiento general de las unidades externas, unidades internas y del sistema general, de manera cuatrimestral</w:t>
            </w:r>
          </w:p>
          <w:p w:rsidR="009B5BC5" w:rsidRPr="009E10B1" w:rsidRDefault="009B5BC5" w:rsidP="009B5BC5">
            <w:pPr>
              <w:numPr>
                <w:ilvl w:val="1"/>
                <w:numId w:val="65"/>
              </w:numPr>
              <w:ind w:left="738" w:hanging="196"/>
              <w:jc w:val="both"/>
              <w:rPr>
                <w:rFonts w:cs="Arial"/>
                <w:sz w:val="18"/>
                <w:szCs w:val="18"/>
                <w:lang w:val="es-BO" w:eastAsia="es-BO"/>
              </w:rPr>
            </w:pPr>
            <w:r w:rsidRPr="009E10B1">
              <w:rPr>
                <w:rFonts w:cs="Arial"/>
                <w:sz w:val="18"/>
                <w:szCs w:val="18"/>
                <w:lang w:val="es-BO" w:eastAsia="es-BO"/>
              </w:rPr>
              <w:t>Atención ante defectos de funcionamiento en un tiempo no mayor a 3 días de recibida la notificación.</w:t>
            </w:r>
          </w:p>
          <w:p w:rsidR="009B5BC5" w:rsidRPr="009E10B1" w:rsidRDefault="009B5BC5" w:rsidP="009B5BC5">
            <w:pPr>
              <w:numPr>
                <w:ilvl w:val="1"/>
                <w:numId w:val="65"/>
              </w:numPr>
              <w:ind w:left="738" w:hanging="196"/>
              <w:jc w:val="both"/>
              <w:rPr>
                <w:rFonts w:cs="Arial"/>
                <w:sz w:val="18"/>
                <w:szCs w:val="18"/>
                <w:lang w:val="es-BO" w:eastAsia="es-BO"/>
              </w:rPr>
            </w:pPr>
            <w:r w:rsidRPr="009E10B1">
              <w:rPr>
                <w:rFonts w:cs="Arial"/>
                <w:sz w:val="18"/>
                <w:szCs w:val="18"/>
                <w:lang w:val="es-BO" w:eastAsia="es-BO"/>
              </w:rPr>
              <w:t>El proveedor debe proporcionar sin costo adicional para el BCB todos los repuestos (originales) e insumos necesarios para el mantenimiento de los equipos, incluyendo el gas refrigerante.</w:t>
            </w:r>
          </w:p>
          <w:p w:rsidR="009B5BC5" w:rsidRPr="009E10B1" w:rsidRDefault="009B5BC5" w:rsidP="009B5BC5">
            <w:pPr>
              <w:ind w:left="360"/>
              <w:jc w:val="both"/>
              <w:rPr>
                <w:rFonts w:cs="Arial"/>
                <w:sz w:val="18"/>
                <w:szCs w:val="18"/>
                <w:lang w:val="es-BO" w:eastAsia="es-BO"/>
              </w:rPr>
            </w:pP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El proponente debe entregar en su propuesta una lista de los repuestos e insumos con mayor probabilidad de uso.</w:t>
            </w: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w:t>
            </w:r>
          </w:p>
          <w:p w:rsidR="009B5BC5" w:rsidRPr="009E10B1" w:rsidRDefault="009B5BC5" w:rsidP="009B5BC5">
            <w:pPr>
              <w:numPr>
                <w:ilvl w:val="0"/>
                <w:numId w:val="65"/>
              </w:numPr>
              <w:jc w:val="both"/>
              <w:rPr>
                <w:rFonts w:cs="Arial"/>
                <w:sz w:val="18"/>
                <w:szCs w:val="18"/>
                <w:lang w:val="es-BO" w:eastAsia="es-BO"/>
              </w:rPr>
            </w:pPr>
            <w:r w:rsidRPr="009E10B1">
              <w:rPr>
                <w:rFonts w:cs="Arial"/>
                <w:sz w:val="18"/>
                <w:szCs w:val="18"/>
                <w:lang w:val="es-BO" w:eastAsia="es-BO"/>
              </w:rPr>
              <w:t>El seguimiento a los servicios cubiertos por esta garantía será realizado por el personal designado por el Jefe de Departamento de Mejoramiento y Mantenimiento de la Infraestructura.</w:t>
            </w:r>
          </w:p>
          <w:p w:rsidR="009B5BC5" w:rsidRPr="009E10B1" w:rsidRDefault="009B5BC5" w:rsidP="009B5BC5">
            <w:pPr>
              <w:jc w:val="both"/>
              <w:rPr>
                <w:rFonts w:cs="Arial"/>
                <w:sz w:val="18"/>
                <w:szCs w:val="18"/>
                <w:lang w:val="es-BO" w:eastAsia="es-BO"/>
              </w:rPr>
            </w:pPr>
          </w:p>
          <w:p w:rsidR="009B5BC5" w:rsidRPr="009E10B1" w:rsidRDefault="009B5BC5" w:rsidP="009B5BC5">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shd w:val="clear" w:color="auto" w:fill="DAEEF3"/>
            <w:vAlign w:val="center"/>
          </w:tcPr>
          <w:p w:rsidR="009B5BC5" w:rsidRPr="009E10B1" w:rsidRDefault="009B5BC5" w:rsidP="009B5BC5">
            <w:pPr>
              <w:pStyle w:val="Textoindependiente3"/>
              <w:spacing w:after="0"/>
              <w:jc w:val="both"/>
              <w:rPr>
                <w:rFonts w:ascii="Verdana" w:hAnsi="Verdana" w:cs="Arial"/>
                <w:b/>
                <w:bCs/>
                <w:sz w:val="18"/>
                <w:szCs w:val="18"/>
              </w:rPr>
            </w:pPr>
            <w:r w:rsidRPr="009E10B1">
              <w:rPr>
                <w:rFonts w:ascii="Verdana" w:hAnsi="Verdana" w:cs="Arial"/>
                <w:b/>
                <w:bCs/>
                <w:sz w:val="18"/>
                <w:szCs w:val="18"/>
              </w:rPr>
              <w:t>CERTIFICADO DE GARANTÍA DE LOS EQUIPOS</w:t>
            </w:r>
          </w:p>
        </w:tc>
        <w:tc>
          <w:tcPr>
            <w:tcW w:w="1736" w:type="dxa"/>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392"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350"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c>
          <w:tcPr>
            <w:tcW w:w="1218" w:type="dxa"/>
            <w:tcBorders>
              <w:bottom w:val="single" w:sz="4" w:space="0" w:color="000000"/>
            </w:tcBorders>
            <w:shd w:val="clear" w:color="auto" w:fill="DAEEF3"/>
          </w:tcPr>
          <w:p w:rsidR="009B5BC5" w:rsidRPr="009E10B1" w:rsidRDefault="009B5BC5" w:rsidP="009B5BC5">
            <w:pPr>
              <w:pStyle w:val="Textoindependiente3"/>
              <w:spacing w:after="0"/>
              <w:jc w:val="both"/>
              <w:rPr>
                <w:rFonts w:ascii="Verdana" w:hAnsi="Verdana" w:cs="Arial"/>
                <w:b/>
                <w:bCs/>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El proveedor debe presentar al momento de realizar la entrega de los equipos una garantía de fábrica con vigencia de 1 año que cubra los equipos provistos y el Certificado de calidad ISO 9001 vigente, aceptándose la fotocopia simple. Adjuntar los datos de teléfonos y direcciones de correo electrónico de los fabricantes y de la entidad que emitieron los certificados para que la comisión de recepción realice la verificación  de autenticidad de documentos con el origen de los mismos.</w:t>
            </w:r>
          </w:p>
          <w:tbl>
            <w:tblPr>
              <w:tblpPr w:leftFromText="141" w:rightFromText="141" w:vertAnchor="text" w:horzAnchor="margin" w:tblpY="158"/>
              <w:tblOverlap w:val="never"/>
              <w:tblW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138"/>
              <w:gridCol w:w="1565"/>
              <w:gridCol w:w="1104"/>
              <w:gridCol w:w="888"/>
            </w:tblGrid>
            <w:tr w:rsidR="009B5BC5" w:rsidRPr="009E10B1" w:rsidTr="009B5BC5">
              <w:trPr>
                <w:trHeight w:val="598"/>
              </w:trPr>
              <w:tc>
                <w:tcPr>
                  <w:tcW w:w="1168" w:type="dxa"/>
                  <w:shd w:val="clear" w:color="auto" w:fill="auto"/>
                  <w:vAlign w:val="center"/>
                </w:tcPr>
                <w:p w:rsidR="009B5BC5" w:rsidRPr="00862D04" w:rsidRDefault="009B5BC5" w:rsidP="009B5BC5">
                  <w:pPr>
                    <w:tabs>
                      <w:tab w:val="left" w:pos="709"/>
                    </w:tabs>
                    <w:ind w:left="-84" w:right="-109" w:hanging="28"/>
                    <w:jc w:val="center"/>
                    <w:rPr>
                      <w:rFonts w:cs="Arial"/>
                      <w:b/>
                      <w:sz w:val="12"/>
                      <w:szCs w:val="18"/>
                      <w:lang w:val="es-BO" w:eastAsia="es-BO"/>
                    </w:rPr>
                  </w:pPr>
                  <w:r w:rsidRPr="00862D04">
                    <w:rPr>
                      <w:rFonts w:cs="Arial"/>
                      <w:b/>
                      <w:sz w:val="12"/>
                      <w:szCs w:val="18"/>
                      <w:lang w:val="es-BO" w:eastAsia="es-BO"/>
                    </w:rPr>
                    <w:lastRenderedPageBreak/>
                    <w:t>COMPONENTE</w:t>
                  </w:r>
                </w:p>
              </w:tc>
              <w:tc>
                <w:tcPr>
                  <w:tcW w:w="1138" w:type="dxa"/>
                  <w:shd w:val="clear" w:color="auto" w:fill="auto"/>
                  <w:vAlign w:val="center"/>
                </w:tcPr>
                <w:p w:rsidR="009B5BC5" w:rsidRPr="00862D04" w:rsidRDefault="009B5BC5" w:rsidP="009B5BC5">
                  <w:pPr>
                    <w:ind w:left="-94" w:right="-108" w:hanging="14"/>
                    <w:jc w:val="center"/>
                    <w:rPr>
                      <w:rFonts w:cs="Arial"/>
                      <w:b/>
                      <w:sz w:val="12"/>
                      <w:szCs w:val="18"/>
                      <w:lang w:val="es-BO" w:eastAsia="es-BO"/>
                    </w:rPr>
                  </w:pPr>
                  <w:r w:rsidRPr="00862D04">
                    <w:rPr>
                      <w:rFonts w:cs="Arial"/>
                      <w:b/>
                      <w:sz w:val="12"/>
                      <w:szCs w:val="18"/>
                      <w:lang w:val="es-BO" w:eastAsia="es-BO"/>
                    </w:rPr>
                    <w:t>FABRICANTE Y/O ENTIDAD</w:t>
                  </w:r>
                </w:p>
              </w:tc>
              <w:tc>
                <w:tcPr>
                  <w:tcW w:w="1565" w:type="dxa"/>
                  <w:shd w:val="clear" w:color="auto" w:fill="auto"/>
                  <w:vAlign w:val="center"/>
                </w:tcPr>
                <w:p w:rsidR="009B5BC5" w:rsidRPr="00862D04" w:rsidRDefault="009B5BC5" w:rsidP="009B5BC5">
                  <w:pPr>
                    <w:jc w:val="center"/>
                    <w:rPr>
                      <w:rFonts w:cs="Arial"/>
                      <w:b/>
                      <w:sz w:val="12"/>
                      <w:szCs w:val="18"/>
                      <w:lang w:val="es-BO" w:eastAsia="es-BO"/>
                    </w:rPr>
                  </w:pPr>
                  <w:r w:rsidRPr="00862D04">
                    <w:rPr>
                      <w:rFonts w:cs="Arial"/>
                      <w:b/>
                      <w:sz w:val="12"/>
                      <w:szCs w:val="18"/>
                      <w:lang w:val="es-BO" w:eastAsia="es-BO"/>
                    </w:rPr>
                    <w:t>TELÉFONOS</w:t>
                  </w:r>
                </w:p>
                <w:p w:rsidR="009B5BC5" w:rsidRPr="00862D04" w:rsidRDefault="009B5BC5" w:rsidP="009B5BC5">
                  <w:pPr>
                    <w:jc w:val="center"/>
                    <w:rPr>
                      <w:rFonts w:cs="Arial"/>
                      <w:b/>
                      <w:sz w:val="12"/>
                      <w:szCs w:val="18"/>
                      <w:lang w:val="es-BO" w:eastAsia="es-BO"/>
                    </w:rPr>
                  </w:pPr>
                  <w:r w:rsidRPr="00862D04">
                    <w:rPr>
                      <w:rFonts w:cs="Arial"/>
                      <w:b/>
                      <w:sz w:val="12"/>
                      <w:szCs w:val="18"/>
                      <w:lang w:val="es-BO" w:eastAsia="es-BO"/>
                    </w:rPr>
                    <w:t>(INCLUIDO CÓDIGO DE PAÍS Y CÓDIGO DE ÁREA)</w:t>
                  </w:r>
                </w:p>
              </w:tc>
              <w:tc>
                <w:tcPr>
                  <w:tcW w:w="1104" w:type="dxa"/>
                  <w:shd w:val="clear" w:color="auto" w:fill="auto"/>
                  <w:vAlign w:val="center"/>
                </w:tcPr>
                <w:p w:rsidR="009B5BC5" w:rsidRPr="00862D04" w:rsidRDefault="009B5BC5" w:rsidP="009B5BC5">
                  <w:pPr>
                    <w:ind w:left="-124" w:right="-108"/>
                    <w:jc w:val="center"/>
                    <w:rPr>
                      <w:rFonts w:cs="Arial"/>
                      <w:b/>
                      <w:sz w:val="12"/>
                      <w:szCs w:val="18"/>
                      <w:lang w:val="es-BO" w:eastAsia="es-BO"/>
                    </w:rPr>
                  </w:pPr>
                  <w:r w:rsidRPr="00862D04">
                    <w:rPr>
                      <w:rFonts w:cs="Arial"/>
                      <w:b/>
                      <w:sz w:val="12"/>
                      <w:szCs w:val="18"/>
                      <w:lang w:val="es-BO" w:eastAsia="es-BO"/>
                    </w:rPr>
                    <w:t>DIRECCIÓN DE CORREO ELECTRÓNICO</w:t>
                  </w:r>
                </w:p>
              </w:tc>
              <w:tc>
                <w:tcPr>
                  <w:tcW w:w="888" w:type="dxa"/>
                  <w:shd w:val="clear" w:color="auto" w:fill="auto"/>
                  <w:vAlign w:val="center"/>
                </w:tcPr>
                <w:p w:rsidR="009B5BC5" w:rsidRPr="00862D04" w:rsidRDefault="009B5BC5" w:rsidP="009B5BC5">
                  <w:pPr>
                    <w:ind w:left="-108" w:right="-121"/>
                    <w:jc w:val="center"/>
                    <w:rPr>
                      <w:rFonts w:cs="Arial"/>
                      <w:b/>
                      <w:sz w:val="12"/>
                      <w:szCs w:val="18"/>
                      <w:lang w:val="es-BO" w:eastAsia="es-BO"/>
                    </w:rPr>
                  </w:pPr>
                  <w:r w:rsidRPr="00862D04">
                    <w:rPr>
                      <w:rFonts w:cs="Arial"/>
                      <w:b/>
                      <w:sz w:val="12"/>
                      <w:szCs w:val="18"/>
                      <w:lang w:val="es-BO" w:eastAsia="es-BO"/>
                    </w:rPr>
                    <w:t>PERSONA DE CONTACTO</w:t>
                  </w:r>
                </w:p>
              </w:tc>
            </w:tr>
            <w:tr w:rsidR="009B5BC5" w:rsidRPr="009E10B1" w:rsidTr="009B5BC5">
              <w:trPr>
                <w:trHeight w:val="224"/>
              </w:trPr>
              <w:tc>
                <w:tcPr>
                  <w:tcW w:w="1168" w:type="dxa"/>
                  <w:shd w:val="clear" w:color="auto" w:fill="auto"/>
                </w:tcPr>
                <w:p w:rsidR="009B5BC5" w:rsidRPr="009E10B1" w:rsidRDefault="009B5BC5" w:rsidP="009B5BC5">
                  <w:pPr>
                    <w:jc w:val="both"/>
                    <w:rPr>
                      <w:rFonts w:cs="Arial"/>
                      <w:sz w:val="18"/>
                      <w:szCs w:val="18"/>
                      <w:lang w:val="es-BO" w:eastAsia="es-BO"/>
                    </w:rPr>
                  </w:pPr>
                </w:p>
              </w:tc>
              <w:tc>
                <w:tcPr>
                  <w:tcW w:w="1138" w:type="dxa"/>
                  <w:shd w:val="clear" w:color="auto" w:fill="auto"/>
                </w:tcPr>
                <w:p w:rsidR="009B5BC5" w:rsidRPr="009E10B1" w:rsidRDefault="009B5BC5" w:rsidP="009B5BC5">
                  <w:pPr>
                    <w:jc w:val="both"/>
                    <w:rPr>
                      <w:rFonts w:cs="Arial"/>
                      <w:sz w:val="18"/>
                      <w:szCs w:val="18"/>
                      <w:lang w:val="es-BO" w:eastAsia="es-BO"/>
                    </w:rPr>
                  </w:pPr>
                </w:p>
              </w:tc>
              <w:tc>
                <w:tcPr>
                  <w:tcW w:w="1565" w:type="dxa"/>
                  <w:shd w:val="clear" w:color="auto" w:fill="auto"/>
                </w:tcPr>
                <w:p w:rsidR="009B5BC5" w:rsidRPr="009E10B1" w:rsidRDefault="009B5BC5" w:rsidP="009B5BC5">
                  <w:pPr>
                    <w:jc w:val="both"/>
                    <w:rPr>
                      <w:rFonts w:cs="Arial"/>
                      <w:sz w:val="18"/>
                      <w:szCs w:val="18"/>
                      <w:lang w:val="es-BO" w:eastAsia="es-BO"/>
                    </w:rPr>
                  </w:pPr>
                </w:p>
              </w:tc>
              <w:tc>
                <w:tcPr>
                  <w:tcW w:w="1104" w:type="dxa"/>
                  <w:shd w:val="clear" w:color="auto" w:fill="auto"/>
                </w:tcPr>
                <w:p w:rsidR="009B5BC5" w:rsidRPr="009E10B1" w:rsidRDefault="009B5BC5" w:rsidP="009B5BC5">
                  <w:pPr>
                    <w:jc w:val="both"/>
                    <w:rPr>
                      <w:rFonts w:cs="Arial"/>
                      <w:sz w:val="18"/>
                      <w:szCs w:val="18"/>
                      <w:lang w:val="es-BO" w:eastAsia="es-BO"/>
                    </w:rPr>
                  </w:pPr>
                </w:p>
              </w:tc>
              <w:tc>
                <w:tcPr>
                  <w:tcW w:w="888" w:type="dxa"/>
                  <w:shd w:val="clear" w:color="auto" w:fill="auto"/>
                </w:tcPr>
                <w:p w:rsidR="009B5BC5" w:rsidRPr="009E10B1" w:rsidRDefault="009B5BC5" w:rsidP="009B5BC5">
                  <w:pPr>
                    <w:jc w:val="both"/>
                    <w:rPr>
                      <w:rFonts w:cs="Arial"/>
                      <w:sz w:val="18"/>
                      <w:szCs w:val="18"/>
                      <w:lang w:val="es-BO" w:eastAsia="es-BO"/>
                    </w:rPr>
                  </w:pPr>
                </w:p>
              </w:tc>
            </w:tr>
            <w:tr w:rsidR="009B5BC5" w:rsidRPr="009E10B1" w:rsidTr="009B5BC5">
              <w:trPr>
                <w:trHeight w:val="214"/>
              </w:trPr>
              <w:tc>
                <w:tcPr>
                  <w:tcW w:w="1168" w:type="dxa"/>
                  <w:shd w:val="clear" w:color="auto" w:fill="auto"/>
                </w:tcPr>
                <w:p w:rsidR="009B5BC5" w:rsidRPr="009E10B1" w:rsidRDefault="009B5BC5" w:rsidP="009B5BC5">
                  <w:pPr>
                    <w:jc w:val="both"/>
                    <w:rPr>
                      <w:rFonts w:cs="Arial"/>
                      <w:sz w:val="18"/>
                      <w:szCs w:val="18"/>
                      <w:lang w:val="es-BO" w:eastAsia="es-BO"/>
                    </w:rPr>
                  </w:pPr>
                </w:p>
              </w:tc>
              <w:tc>
                <w:tcPr>
                  <w:tcW w:w="1138" w:type="dxa"/>
                  <w:shd w:val="clear" w:color="auto" w:fill="auto"/>
                </w:tcPr>
                <w:p w:rsidR="009B5BC5" w:rsidRPr="009E10B1" w:rsidRDefault="009B5BC5" w:rsidP="009B5BC5">
                  <w:pPr>
                    <w:jc w:val="both"/>
                    <w:rPr>
                      <w:rFonts w:cs="Arial"/>
                      <w:sz w:val="18"/>
                      <w:szCs w:val="18"/>
                      <w:lang w:val="es-BO" w:eastAsia="es-BO"/>
                    </w:rPr>
                  </w:pPr>
                </w:p>
              </w:tc>
              <w:tc>
                <w:tcPr>
                  <w:tcW w:w="1565" w:type="dxa"/>
                  <w:shd w:val="clear" w:color="auto" w:fill="auto"/>
                </w:tcPr>
                <w:p w:rsidR="009B5BC5" w:rsidRPr="009E10B1" w:rsidRDefault="009B5BC5" w:rsidP="009B5BC5">
                  <w:pPr>
                    <w:jc w:val="both"/>
                    <w:rPr>
                      <w:rFonts w:cs="Arial"/>
                      <w:sz w:val="18"/>
                      <w:szCs w:val="18"/>
                      <w:lang w:val="es-BO" w:eastAsia="es-BO"/>
                    </w:rPr>
                  </w:pPr>
                </w:p>
              </w:tc>
              <w:tc>
                <w:tcPr>
                  <w:tcW w:w="1104" w:type="dxa"/>
                  <w:shd w:val="clear" w:color="auto" w:fill="auto"/>
                </w:tcPr>
                <w:p w:rsidR="009B5BC5" w:rsidRPr="009E10B1" w:rsidRDefault="009B5BC5" w:rsidP="009B5BC5">
                  <w:pPr>
                    <w:jc w:val="both"/>
                    <w:rPr>
                      <w:rFonts w:cs="Arial"/>
                      <w:sz w:val="18"/>
                      <w:szCs w:val="18"/>
                      <w:lang w:val="es-BO" w:eastAsia="es-BO"/>
                    </w:rPr>
                  </w:pPr>
                </w:p>
              </w:tc>
              <w:tc>
                <w:tcPr>
                  <w:tcW w:w="888" w:type="dxa"/>
                  <w:shd w:val="clear" w:color="auto" w:fill="auto"/>
                </w:tcPr>
                <w:p w:rsidR="009B5BC5" w:rsidRPr="009E10B1" w:rsidRDefault="009B5BC5" w:rsidP="009B5BC5">
                  <w:pPr>
                    <w:jc w:val="both"/>
                    <w:rPr>
                      <w:rFonts w:cs="Arial"/>
                      <w:sz w:val="18"/>
                      <w:szCs w:val="18"/>
                      <w:lang w:val="es-BO" w:eastAsia="es-BO"/>
                    </w:rPr>
                  </w:pPr>
                </w:p>
              </w:tc>
            </w:tr>
            <w:tr w:rsidR="009B5BC5" w:rsidRPr="009E10B1" w:rsidTr="009B5BC5">
              <w:trPr>
                <w:trHeight w:val="224"/>
              </w:trPr>
              <w:tc>
                <w:tcPr>
                  <w:tcW w:w="1168" w:type="dxa"/>
                  <w:shd w:val="clear" w:color="auto" w:fill="auto"/>
                </w:tcPr>
                <w:p w:rsidR="009B5BC5" w:rsidRPr="009E10B1" w:rsidRDefault="009B5BC5" w:rsidP="009B5BC5">
                  <w:pPr>
                    <w:jc w:val="both"/>
                    <w:rPr>
                      <w:rFonts w:cs="Arial"/>
                      <w:sz w:val="18"/>
                      <w:szCs w:val="18"/>
                      <w:lang w:val="es-BO" w:eastAsia="es-BO"/>
                    </w:rPr>
                  </w:pPr>
                </w:p>
              </w:tc>
              <w:tc>
                <w:tcPr>
                  <w:tcW w:w="1138" w:type="dxa"/>
                  <w:shd w:val="clear" w:color="auto" w:fill="auto"/>
                </w:tcPr>
                <w:p w:rsidR="009B5BC5" w:rsidRPr="009E10B1" w:rsidRDefault="009B5BC5" w:rsidP="009B5BC5">
                  <w:pPr>
                    <w:jc w:val="both"/>
                    <w:rPr>
                      <w:rFonts w:cs="Arial"/>
                      <w:sz w:val="18"/>
                      <w:szCs w:val="18"/>
                      <w:lang w:val="es-BO" w:eastAsia="es-BO"/>
                    </w:rPr>
                  </w:pPr>
                </w:p>
              </w:tc>
              <w:tc>
                <w:tcPr>
                  <w:tcW w:w="1565" w:type="dxa"/>
                  <w:shd w:val="clear" w:color="auto" w:fill="auto"/>
                </w:tcPr>
                <w:p w:rsidR="009B5BC5" w:rsidRPr="009E10B1" w:rsidRDefault="009B5BC5" w:rsidP="009B5BC5">
                  <w:pPr>
                    <w:jc w:val="both"/>
                    <w:rPr>
                      <w:rFonts w:cs="Arial"/>
                      <w:sz w:val="18"/>
                      <w:szCs w:val="18"/>
                      <w:lang w:val="es-BO" w:eastAsia="es-BO"/>
                    </w:rPr>
                  </w:pPr>
                </w:p>
              </w:tc>
              <w:tc>
                <w:tcPr>
                  <w:tcW w:w="1104" w:type="dxa"/>
                  <w:shd w:val="clear" w:color="auto" w:fill="auto"/>
                </w:tcPr>
                <w:p w:rsidR="009B5BC5" w:rsidRPr="009E10B1" w:rsidRDefault="009B5BC5" w:rsidP="009B5BC5">
                  <w:pPr>
                    <w:jc w:val="both"/>
                    <w:rPr>
                      <w:rFonts w:cs="Arial"/>
                      <w:sz w:val="18"/>
                      <w:szCs w:val="18"/>
                      <w:lang w:val="es-BO" w:eastAsia="es-BO"/>
                    </w:rPr>
                  </w:pPr>
                </w:p>
              </w:tc>
              <w:tc>
                <w:tcPr>
                  <w:tcW w:w="888" w:type="dxa"/>
                  <w:shd w:val="clear" w:color="auto" w:fill="auto"/>
                </w:tcPr>
                <w:p w:rsidR="009B5BC5" w:rsidRPr="009E10B1" w:rsidRDefault="009B5BC5" w:rsidP="009B5BC5">
                  <w:pPr>
                    <w:jc w:val="both"/>
                    <w:rPr>
                      <w:rFonts w:cs="Arial"/>
                      <w:sz w:val="18"/>
                      <w:szCs w:val="18"/>
                      <w:lang w:val="es-BO" w:eastAsia="es-BO"/>
                    </w:rPr>
                  </w:pPr>
                </w:p>
              </w:tc>
            </w:tr>
          </w:tbl>
          <w:p w:rsidR="009B5BC5" w:rsidRPr="009E10B1" w:rsidRDefault="009B5BC5" w:rsidP="009B5BC5">
            <w:pPr>
              <w:jc w:val="both"/>
              <w:rPr>
                <w:rFonts w:cs="Arial"/>
                <w:sz w:val="18"/>
                <w:szCs w:val="18"/>
                <w:lang w:val="es-BO" w:eastAsia="es-BO"/>
              </w:rPr>
            </w:pPr>
          </w:p>
          <w:p w:rsidR="009B5BC5" w:rsidRPr="009E10B1" w:rsidRDefault="009B5BC5" w:rsidP="00A05C16">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177"/>
              <w:jc w:val="both"/>
              <w:rPr>
                <w:rFonts w:ascii="Verdana" w:hAnsi="Verdana" w:cs="Arial"/>
                <w:b/>
                <w:bCs/>
                <w:color w:val="FFFFFF"/>
                <w:sz w:val="18"/>
                <w:szCs w:val="18"/>
              </w:rPr>
            </w:pPr>
            <w:r w:rsidRPr="009E10B1">
              <w:rPr>
                <w:rFonts w:ascii="Verdana" w:hAnsi="Verdana" w:cs="Arial"/>
                <w:b/>
                <w:bCs/>
                <w:color w:val="FFFFFF"/>
                <w:sz w:val="18"/>
                <w:szCs w:val="18"/>
              </w:rPr>
              <w:lastRenderedPageBreak/>
              <w:t xml:space="preserve">MULTAS </w:t>
            </w:r>
          </w:p>
        </w:tc>
        <w:tc>
          <w:tcPr>
            <w:tcW w:w="1736" w:type="dxa"/>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tcPr>
          <w:p w:rsidR="009B5BC5" w:rsidRPr="009E10B1" w:rsidRDefault="009B5BC5" w:rsidP="009B5BC5">
            <w:pPr>
              <w:jc w:val="both"/>
              <w:rPr>
                <w:rFonts w:cs="Arial"/>
                <w:sz w:val="18"/>
                <w:szCs w:val="18"/>
                <w:lang w:val="es-BO" w:eastAsia="es-BO"/>
              </w:rPr>
            </w:pPr>
            <w:r w:rsidRPr="009E10B1">
              <w:rPr>
                <w:rFonts w:cs="Arial"/>
                <w:sz w:val="18"/>
                <w:szCs w:val="18"/>
                <w:lang w:val="es-BO" w:eastAsia="es-BO"/>
              </w:rPr>
              <w:t>El incumplimiento a los plazos establecidos en el cronograma y el plazo establecido para subsanar observaciones (Clausula XVI PRUEBAS FINALES) será multado por el 1% del monto total contratado por cada día calendario de retraso. Cuando el monto total de las multas exceda el 20%, el BCB resolverá el contrato.</w:t>
            </w:r>
          </w:p>
          <w:p w:rsidR="009B5BC5" w:rsidRPr="009E10B1" w:rsidRDefault="009B5BC5" w:rsidP="009B5BC5">
            <w:pPr>
              <w:ind w:left="360"/>
              <w:jc w:val="both"/>
              <w:rPr>
                <w:rFonts w:cs="Arial"/>
                <w:sz w:val="18"/>
                <w:szCs w:val="18"/>
                <w:lang w:val="es-BO" w:eastAsia="es-BO"/>
              </w:rPr>
            </w:pPr>
          </w:p>
          <w:p w:rsidR="009B5BC5" w:rsidRPr="009E10B1" w:rsidRDefault="009B5BC5" w:rsidP="00A05C16">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177"/>
              <w:jc w:val="both"/>
              <w:rPr>
                <w:rFonts w:ascii="Verdana" w:hAnsi="Verdana" w:cs="Arial"/>
                <w:b/>
                <w:bCs/>
                <w:color w:val="FFFFFF"/>
                <w:sz w:val="18"/>
                <w:szCs w:val="18"/>
              </w:rPr>
            </w:pPr>
            <w:r w:rsidRPr="009E10B1">
              <w:rPr>
                <w:rFonts w:ascii="Verdana" w:hAnsi="Verdana" w:cs="Arial"/>
                <w:b/>
                <w:bCs/>
                <w:color w:val="FFFFFF"/>
                <w:sz w:val="18"/>
                <w:szCs w:val="18"/>
              </w:rPr>
              <w:t>FORMA DE PAGO</w:t>
            </w:r>
          </w:p>
        </w:tc>
        <w:tc>
          <w:tcPr>
            <w:tcW w:w="1736" w:type="dxa"/>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vAlign w:val="center"/>
          </w:tcPr>
          <w:p w:rsidR="009B5BC5" w:rsidRPr="009E10B1" w:rsidRDefault="009B5BC5" w:rsidP="009B5BC5">
            <w:pPr>
              <w:numPr>
                <w:ilvl w:val="0"/>
                <w:numId w:val="66"/>
              </w:numPr>
              <w:jc w:val="both"/>
              <w:rPr>
                <w:rFonts w:cs="Arial"/>
                <w:b/>
                <w:sz w:val="18"/>
                <w:szCs w:val="18"/>
                <w:lang w:val="es-BO" w:eastAsia="es-BO"/>
              </w:rPr>
            </w:pPr>
            <w:r w:rsidRPr="009E10B1">
              <w:rPr>
                <w:rFonts w:cs="Arial"/>
                <w:b/>
                <w:sz w:val="18"/>
                <w:szCs w:val="18"/>
                <w:lang w:val="es-BO" w:eastAsia="es-BO"/>
              </w:rPr>
              <w:t>ITEM 1 – EQUIPOS DE AIRE ACONDICIONADO TIPO SPLIT</w:t>
            </w:r>
          </w:p>
          <w:p w:rsidR="009B5BC5" w:rsidRPr="009E10B1" w:rsidRDefault="009B5BC5" w:rsidP="009B5BC5">
            <w:pPr>
              <w:ind w:left="360"/>
              <w:rPr>
                <w:rFonts w:cs="Arial"/>
                <w:sz w:val="18"/>
                <w:szCs w:val="18"/>
                <w:lang w:val="es-BO" w:eastAsia="es-BO"/>
              </w:rPr>
            </w:pPr>
            <w:r w:rsidRPr="009E10B1">
              <w:rPr>
                <w:rFonts w:cs="Arial"/>
                <w:sz w:val="18"/>
                <w:szCs w:val="18"/>
                <w:lang w:val="es-BO" w:eastAsia="es-BO"/>
              </w:rPr>
              <w:t>El monto por la provisión e instalación de los equipos de climatización se cancelará mediante pagos parciales, de acuerdo al siguiente detalle:</w:t>
            </w:r>
          </w:p>
          <w:p w:rsidR="009B5BC5" w:rsidRPr="009E10B1" w:rsidRDefault="009B5BC5" w:rsidP="009B5BC5">
            <w:pPr>
              <w:numPr>
                <w:ilvl w:val="0"/>
                <w:numId w:val="44"/>
              </w:numPr>
              <w:ind w:left="780" w:hanging="210"/>
              <w:jc w:val="both"/>
              <w:rPr>
                <w:rFonts w:cs="Arial"/>
                <w:sz w:val="18"/>
                <w:szCs w:val="18"/>
                <w:lang w:val="es-BO" w:eastAsia="es-BO"/>
              </w:rPr>
            </w:pPr>
            <w:r w:rsidRPr="009E10B1">
              <w:rPr>
                <w:rFonts w:cs="Arial"/>
                <w:b/>
                <w:sz w:val="18"/>
                <w:szCs w:val="18"/>
                <w:lang w:val="es-BO" w:eastAsia="es-BO"/>
              </w:rPr>
              <w:t>Primer pago por el 60%</w:t>
            </w:r>
            <w:r w:rsidRPr="009E10B1">
              <w:rPr>
                <w:rFonts w:cs="Arial"/>
                <w:sz w:val="18"/>
                <w:szCs w:val="18"/>
                <w:lang w:val="es-BO" w:eastAsia="es-BO"/>
              </w:rPr>
              <w:t>: A la entrega de la totalidad de los equipos de aire acondicionado en las instalaciones del BCB,  de acuerdo a las especificaciones técnicas, presentación de la factura parcial del monto a pagar y una vez emitido el Certificado de Recepción Provisional.</w:t>
            </w:r>
          </w:p>
          <w:p w:rsidR="009B5BC5" w:rsidRPr="009E10B1" w:rsidRDefault="009B5BC5" w:rsidP="009B5BC5">
            <w:pPr>
              <w:numPr>
                <w:ilvl w:val="0"/>
                <w:numId w:val="44"/>
              </w:numPr>
              <w:ind w:left="780" w:hanging="210"/>
              <w:jc w:val="both"/>
              <w:rPr>
                <w:rFonts w:cs="Arial"/>
                <w:sz w:val="18"/>
                <w:szCs w:val="18"/>
                <w:lang w:val="es-BO" w:eastAsia="es-BO"/>
              </w:rPr>
            </w:pPr>
            <w:r w:rsidRPr="009E10B1">
              <w:rPr>
                <w:rFonts w:cs="Arial"/>
                <w:b/>
                <w:sz w:val="18"/>
                <w:szCs w:val="18"/>
                <w:lang w:val="es-BO" w:eastAsia="es-BO"/>
              </w:rPr>
              <w:t>Segundo pago por el 20%:</w:t>
            </w:r>
            <w:r w:rsidRPr="009E10B1">
              <w:rPr>
                <w:rFonts w:cs="Arial"/>
                <w:sz w:val="18"/>
                <w:szCs w:val="18"/>
                <w:lang w:val="es-BO" w:eastAsia="es-BO"/>
              </w:rPr>
              <w:t xml:space="preserve"> A la instalación de los equipos de aire acondicionado, instalaciones eléctricas y de ductos de cobre de acuerdo a las especificaciones técnicas, entrega total de instalación y en óptimo funcionamiento de los equipos de aire acondicionado, la   presentación de la factura y una vez emitido el Informe de Conformidad por la instalación.</w:t>
            </w:r>
          </w:p>
          <w:p w:rsidR="009B5BC5" w:rsidRPr="009E10B1" w:rsidRDefault="009B5BC5" w:rsidP="009B5BC5">
            <w:pPr>
              <w:numPr>
                <w:ilvl w:val="0"/>
                <w:numId w:val="44"/>
              </w:numPr>
              <w:ind w:left="780" w:hanging="210"/>
              <w:jc w:val="both"/>
              <w:rPr>
                <w:rFonts w:cs="Arial"/>
                <w:sz w:val="18"/>
                <w:szCs w:val="18"/>
                <w:lang w:val="es-BO" w:eastAsia="es-BO"/>
              </w:rPr>
            </w:pPr>
            <w:r w:rsidRPr="009E10B1">
              <w:rPr>
                <w:rFonts w:cs="Arial"/>
                <w:b/>
                <w:sz w:val="18"/>
                <w:szCs w:val="18"/>
                <w:lang w:val="es-BO" w:eastAsia="es-BO"/>
              </w:rPr>
              <w:t>Tercer Pago por el 20% (Pago final):</w:t>
            </w:r>
            <w:r w:rsidRPr="009E10B1">
              <w:rPr>
                <w:rFonts w:cs="Arial"/>
                <w:sz w:val="18"/>
                <w:szCs w:val="18"/>
                <w:lang w:val="es-BO" w:eastAsia="es-BO"/>
              </w:rPr>
              <w:t xml:space="preserve"> A la instalación de los equipos de aire acondicionado, instalaciones eléctricas y de ductos de cobre de acuerdo a las especificaciones técnicas, entrega total de instalación y en óptimo funcionamiento de los equipos de aire acondicionado, la presentación de la factura correspondiente, la Garantía de Funcionamiento de Maquinaria y/o Equipo y una vez emitida el Acta de Recepción Definitiva.</w:t>
            </w:r>
          </w:p>
          <w:p w:rsidR="009B5BC5" w:rsidRPr="009E10B1" w:rsidRDefault="009B5BC5" w:rsidP="009B5BC5">
            <w:pPr>
              <w:jc w:val="both"/>
              <w:rPr>
                <w:rFonts w:cs="Arial"/>
                <w:b/>
                <w:sz w:val="18"/>
                <w:szCs w:val="18"/>
                <w:lang w:val="es-BO" w:eastAsia="es-BO"/>
              </w:rPr>
            </w:pPr>
          </w:p>
          <w:p w:rsidR="009B5BC5" w:rsidRPr="009E10B1" w:rsidRDefault="009B5BC5" w:rsidP="00A05C16">
            <w:pPr>
              <w:jc w:val="both"/>
              <w:rPr>
                <w:rFonts w:cs="Arial"/>
                <w:b/>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tcBorders>
              <w:bottom w:val="single" w:sz="4" w:space="0" w:color="000000"/>
            </w:tcBorders>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vAlign w:val="center"/>
          </w:tcPr>
          <w:p w:rsidR="009B5BC5" w:rsidRPr="009E10B1" w:rsidRDefault="009B5BC5" w:rsidP="009B5BC5">
            <w:pPr>
              <w:numPr>
                <w:ilvl w:val="0"/>
                <w:numId w:val="66"/>
              </w:numPr>
              <w:jc w:val="both"/>
              <w:rPr>
                <w:rFonts w:cs="Arial"/>
                <w:b/>
                <w:sz w:val="18"/>
                <w:szCs w:val="18"/>
                <w:lang w:val="es-BO" w:eastAsia="es-BO"/>
              </w:rPr>
            </w:pPr>
            <w:r w:rsidRPr="009E10B1">
              <w:rPr>
                <w:rFonts w:cs="Arial"/>
                <w:b/>
                <w:sz w:val="18"/>
                <w:szCs w:val="18"/>
                <w:lang w:val="es-BO" w:eastAsia="es-BO"/>
              </w:rPr>
              <w:t>ITEM 2 – EQUIPOS DE AIRE ACONDICIONADO TIPO FAN COIL</w:t>
            </w:r>
          </w:p>
          <w:p w:rsidR="009B5BC5" w:rsidRPr="009E10B1" w:rsidRDefault="009B5BC5" w:rsidP="009B5BC5">
            <w:pPr>
              <w:ind w:left="360"/>
              <w:rPr>
                <w:rFonts w:cs="Arial"/>
                <w:sz w:val="18"/>
                <w:szCs w:val="18"/>
                <w:lang w:val="es-BO" w:eastAsia="es-BO"/>
              </w:rPr>
            </w:pPr>
            <w:r w:rsidRPr="009E10B1">
              <w:rPr>
                <w:rFonts w:cs="Arial"/>
                <w:sz w:val="18"/>
                <w:szCs w:val="18"/>
                <w:lang w:val="es-BO" w:eastAsia="es-BO"/>
              </w:rPr>
              <w:t>El monto por la provisión e instalación de los equipos de climatización se cancelará mediante 2 pagos parciales, de acuerdo al siguiente detalle:</w:t>
            </w:r>
          </w:p>
          <w:p w:rsidR="009B5BC5" w:rsidRPr="009E10B1" w:rsidRDefault="009B5BC5" w:rsidP="009B5BC5">
            <w:pPr>
              <w:numPr>
                <w:ilvl w:val="0"/>
                <w:numId w:val="47"/>
              </w:numPr>
              <w:ind w:left="822" w:hanging="266"/>
              <w:jc w:val="both"/>
              <w:rPr>
                <w:rFonts w:cs="Arial"/>
                <w:sz w:val="18"/>
                <w:szCs w:val="18"/>
                <w:lang w:val="es-BO" w:eastAsia="es-BO"/>
              </w:rPr>
            </w:pPr>
            <w:r w:rsidRPr="009E10B1">
              <w:rPr>
                <w:rFonts w:cs="Arial"/>
                <w:b/>
                <w:sz w:val="18"/>
                <w:szCs w:val="18"/>
                <w:lang w:val="es-BO" w:eastAsia="es-BO"/>
              </w:rPr>
              <w:t>Primer pago por el 50%</w:t>
            </w:r>
            <w:r w:rsidRPr="009E10B1">
              <w:rPr>
                <w:rFonts w:cs="Arial"/>
                <w:sz w:val="18"/>
                <w:szCs w:val="18"/>
                <w:lang w:val="es-BO" w:eastAsia="es-BO"/>
              </w:rPr>
              <w:t xml:space="preserve">: A la entrega de la totalidad de los equipos de aire acondicionado en las instalaciones del </w:t>
            </w:r>
            <w:r w:rsidRPr="009E10B1">
              <w:rPr>
                <w:rFonts w:cs="Arial"/>
                <w:sz w:val="18"/>
                <w:szCs w:val="18"/>
                <w:lang w:val="es-BO" w:eastAsia="es-BO"/>
              </w:rPr>
              <w:lastRenderedPageBreak/>
              <w:t>BCB,  de acuerdo a las especificaciones técnicas, presentación de la factura parcial del monto a pagar y una vez emitido el Certificado de Recepción Provisional.</w:t>
            </w:r>
          </w:p>
          <w:p w:rsidR="009B5BC5" w:rsidRPr="009E10B1" w:rsidRDefault="009B5BC5" w:rsidP="009B5BC5">
            <w:pPr>
              <w:numPr>
                <w:ilvl w:val="0"/>
                <w:numId w:val="44"/>
              </w:numPr>
              <w:ind w:left="780" w:hanging="210"/>
              <w:jc w:val="both"/>
              <w:rPr>
                <w:rFonts w:cs="Arial"/>
                <w:sz w:val="18"/>
                <w:szCs w:val="18"/>
                <w:lang w:val="es-BO" w:eastAsia="es-BO"/>
              </w:rPr>
            </w:pPr>
            <w:r w:rsidRPr="009E10B1">
              <w:rPr>
                <w:rFonts w:cs="Arial"/>
                <w:b/>
                <w:sz w:val="18"/>
                <w:szCs w:val="18"/>
                <w:lang w:val="es-BO" w:eastAsia="es-BO"/>
              </w:rPr>
              <w:t>Segundo Pago por el 50% (Pago final):</w:t>
            </w:r>
            <w:r w:rsidRPr="009E10B1">
              <w:rPr>
                <w:rFonts w:cs="Arial"/>
                <w:sz w:val="18"/>
                <w:szCs w:val="18"/>
                <w:lang w:val="es-BO" w:eastAsia="es-BO"/>
              </w:rPr>
              <w:t xml:space="preserve"> A la instalación de la totalidad de los equipos de aire acondicionado, instalaciones eléctricas, de ductos de cobre y ductos de aire de acuerdo a las especificaciones técnicas, entrega total de instalación y en óptimo funcionamiento de los equipos de aire acondicionado, la presentación de la factura correspondiente, la Garantía de Funcionamiento de Maquinaria y/o Equipo y una vez emitida el Acta de Recepción Definitiva.</w:t>
            </w:r>
          </w:p>
          <w:p w:rsidR="009B5BC5" w:rsidRPr="009E10B1" w:rsidRDefault="009B5BC5" w:rsidP="009B5BC5">
            <w:pPr>
              <w:jc w:val="both"/>
              <w:rPr>
                <w:rFonts w:cs="Arial"/>
                <w:b/>
                <w:sz w:val="18"/>
                <w:szCs w:val="18"/>
                <w:lang w:val="es-BO" w:eastAsia="es-BO"/>
              </w:rPr>
            </w:pPr>
          </w:p>
          <w:p w:rsidR="009B5BC5" w:rsidRPr="009E10B1" w:rsidRDefault="009B5BC5" w:rsidP="00A05C16">
            <w:pPr>
              <w:ind w:left="360"/>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shd w:val="clear" w:color="auto" w:fill="8DB3E2"/>
            <w:vAlign w:val="center"/>
          </w:tcPr>
          <w:p w:rsidR="009B5BC5" w:rsidRPr="009E10B1" w:rsidRDefault="009B5BC5" w:rsidP="009B5BC5">
            <w:pPr>
              <w:pStyle w:val="Textoindependiente3"/>
              <w:numPr>
                <w:ilvl w:val="0"/>
                <w:numId w:val="42"/>
              </w:numPr>
              <w:spacing w:after="0"/>
              <w:ind w:left="283" w:firstLine="177"/>
              <w:jc w:val="both"/>
              <w:rPr>
                <w:rFonts w:ascii="Verdana" w:hAnsi="Verdana" w:cs="Arial"/>
                <w:b/>
                <w:bCs/>
                <w:color w:val="FFFFFF"/>
                <w:sz w:val="18"/>
                <w:szCs w:val="18"/>
              </w:rPr>
            </w:pPr>
            <w:r w:rsidRPr="009E10B1">
              <w:rPr>
                <w:rFonts w:ascii="Verdana" w:hAnsi="Verdana" w:cs="Arial"/>
                <w:b/>
                <w:bCs/>
                <w:color w:val="FFFFFF"/>
                <w:sz w:val="18"/>
                <w:szCs w:val="18"/>
              </w:rPr>
              <w:lastRenderedPageBreak/>
              <w:t>ANTICIPO</w:t>
            </w:r>
          </w:p>
        </w:tc>
        <w:tc>
          <w:tcPr>
            <w:tcW w:w="1736" w:type="dxa"/>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92"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350"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c>
          <w:tcPr>
            <w:tcW w:w="1218" w:type="dxa"/>
            <w:tcBorders>
              <w:bottom w:val="single" w:sz="4" w:space="0" w:color="000000"/>
            </w:tcBorders>
            <w:shd w:val="clear" w:color="auto" w:fill="8DB3E2"/>
          </w:tcPr>
          <w:p w:rsidR="009B5BC5" w:rsidRPr="009E10B1" w:rsidRDefault="009B5BC5" w:rsidP="009B5BC5">
            <w:pPr>
              <w:pStyle w:val="Textoindependiente3"/>
              <w:spacing w:after="0"/>
              <w:ind w:left="487"/>
              <w:jc w:val="both"/>
              <w:rPr>
                <w:rFonts w:ascii="Verdana" w:hAnsi="Verdana" w:cs="Arial"/>
                <w:b/>
                <w:bCs/>
                <w:color w:val="FFFFFF"/>
                <w:sz w:val="18"/>
                <w:szCs w:val="18"/>
              </w:rPr>
            </w:pPr>
          </w:p>
        </w:tc>
      </w:tr>
      <w:tr w:rsidR="009B5BC5" w:rsidRPr="009E10B1" w:rsidTr="00862D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65" w:type="dxa"/>
            <w:gridSpan w:val="2"/>
          </w:tcPr>
          <w:p w:rsidR="009B5BC5" w:rsidRPr="009E10B1" w:rsidRDefault="009B5BC5" w:rsidP="009B5BC5">
            <w:pPr>
              <w:numPr>
                <w:ilvl w:val="0"/>
                <w:numId w:val="67"/>
              </w:numPr>
              <w:jc w:val="both"/>
              <w:rPr>
                <w:rFonts w:cs="Arial"/>
                <w:sz w:val="18"/>
                <w:szCs w:val="18"/>
                <w:lang w:val="es-BO" w:eastAsia="es-BO"/>
              </w:rPr>
            </w:pPr>
            <w:r w:rsidRPr="009E10B1">
              <w:rPr>
                <w:rFonts w:cs="Arial"/>
                <w:sz w:val="18"/>
                <w:szCs w:val="18"/>
                <w:lang w:val="es-BO" w:eastAsia="es-BO"/>
              </w:rPr>
              <w:t>A requerimiento del proveedor, la entidad podrá otorgar un anticipo al proveedor, cuyo monto no deberá exceder el 20% del monto total contratado, contra entrega de una Garantía de Correcta Inversión de Anticipo por el 100% del monto a ser desembolsado. El importe del anticipo será descontado en igual porcentaje de cada pago parcial, hasta cubrir el monto total del anticipo.</w:t>
            </w:r>
          </w:p>
          <w:p w:rsidR="009B5BC5" w:rsidRPr="009E10B1" w:rsidRDefault="009B5BC5" w:rsidP="009B5BC5">
            <w:pPr>
              <w:ind w:left="360"/>
              <w:jc w:val="both"/>
              <w:rPr>
                <w:rFonts w:cs="Arial"/>
                <w:sz w:val="18"/>
                <w:szCs w:val="18"/>
                <w:lang w:val="es-BO" w:eastAsia="es-BO"/>
              </w:rPr>
            </w:pPr>
            <w:r w:rsidRPr="009E10B1">
              <w:rPr>
                <w:rFonts w:cs="Arial"/>
                <w:sz w:val="18"/>
                <w:szCs w:val="18"/>
                <w:lang w:val="es-BO" w:eastAsia="es-BO"/>
              </w:rPr>
              <w:t xml:space="preserve">El importe de la Garantía de Correcta Inversión de Anticipo podrá ser cobrado por el BCB en caso de que el  proponente adjudicado no haya iniciado las gestiones para la provisión de los </w:t>
            </w:r>
            <w:r w:rsidRPr="009E10B1">
              <w:rPr>
                <w:rFonts w:cs="Arial"/>
                <w:b/>
                <w:sz w:val="18"/>
                <w:szCs w:val="18"/>
                <w:lang w:val="es-BO" w:eastAsia="es-BO"/>
              </w:rPr>
              <w:t>BIENES</w:t>
            </w:r>
            <w:r w:rsidRPr="009E10B1">
              <w:rPr>
                <w:rFonts w:cs="Arial"/>
                <w:sz w:val="18"/>
                <w:szCs w:val="18"/>
                <w:lang w:val="es-BO" w:eastAsia="es-BO"/>
              </w:rPr>
              <w:t xml:space="preserve"> dentro de los diez (10) días hábiles establecidos al efecto.</w:t>
            </w:r>
          </w:p>
          <w:p w:rsidR="009B5BC5" w:rsidRPr="009E10B1" w:rsidRDefault="009B5BC5" w:rsidP="009B5BC5">
            <w:pPr>
              <w:ind w:left="360"/>
              <w:jc w:val="both"/>
              <w:rPr>
                <w:rFonts w:cs="Arial"/>
                <w:sz w:val="18"/>
                <w:szCs w:val="18"/>
                <w:lang w:val="es-BO" w:eastAsia="es-BO"/>
              </w:rPr>
            </w:pPr>
          </w:p>
          <w:p w:rsidR="009B5BC5" w:rsidRPr="009E10B1" w:rsidRDefault="009B5BC5" w:rsidP="00A05C16">
            <w:pPr>
              <w:jc w:val="both"/>
              <w:rPr>
                <w:rFonts w:cs="Arial"/>
                <w:sz w:val="18"/>
                <w:szCs w:val="18"/>
                <w:lang w:val="es-BO" w:eastAsia="es-BO"/>
              </w:rPr>
            </w:pPr>
            <w:r w:rsidRPr="009E10B1">
              <w:rPr>
                <w:rFonts w:cs="Arial"/>
                <w:b/>
                <w:sz w:val="18"/>
                <w:szCs w:val="18"/>
                <w:lang w:val="es-BO" w:eastAsia="es-BO"/>
              </w:rPr>
              <w:t>(Manifestar Aceptación)</w:t>
            </w:r>
          </w:p>
        </w:tc>
        <w:tc>
          <w:tcPr>
            <w:tcW w:w="1736" w:type="dxa"/>
          </w:tcPr>
          <w:p w:rsidR="009B5BC5" w:rsidRPr="009E10B1" w:rsidRDefault="009B5BC5" w:rsidP="009B5BC5">
            <w:pPr>
              <w:ind w:left="360"/>
              <w:jc w:val="both"/>
              <w:rPr>
                <w:rFonts w:cs="Arial"/>
                <w:sz w:val="18"/>
                <w:szCs w:val="18"/>
                <w:lang w:val="es-BO" w:eastAsia="es-BO"/>
              </w:rPr>
            </w:pPr>
          </w:p>
        </w:tc>
        <w:tc>
          <w:tcPr>
            <w:tcW w:w="392"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350" w:type="dxa"/>
            <w:shd w:val="thinReverseDiagStripe" w:color="auto" w:fill="auto"/>
          </w:tcPr>
          <w:p w:rsidR="009B5BC5" w:rsidRPr="009E10B1" w:rsidRDefault="009B5BC5" w:rsidP="009B5BC5">
            <w:pPr>
              <w:ind w:left="360"/>
              <w:jc w:val="both"/>
              <w:rPr>
                <w:rFonts w:cs="Arial"/>
                <w:sz w:val="18"/>
                <w:szCs w:val="18"/>
                <w:lang w:val="es-BO" w:eastAsia="es-BO"/>
              </w:rPr>
            </w:pPr>
          </w:p>
        </w:tc>
        <w:tc>
          <w:tcPr>
            <w:tcW w:w="1218" w:type="dxa"/>
            <w:shd w:val="thinReverseDiagStripe" w:color="auto" w:fill="auto"/>
          </w:tcPr>
          <w:p w:rsidR="009B5BC5" w:rsidRPr="009E10B1" w:rsidRDefault="009B5BC5" w:rsidP="009B5BC5">
            <w:pPr>
              <w:ind w:left="360"/>
              <w:jc w:val="both"/>
              <w:rPr>
                <w:rFonts w:cs="Arial"/>
                <w:sz w:val="18"/>
                <w:szCs w:val="18"/>
                <w:lang w:val="es-BO" w:eastAsia="es-BO"/>
              </w:rPr>
            </w:pPr>
          </w:p>
        </w:tc>
      </w:tr>
    </w:tbl>
    <w:p w:rsidR="009B5BC5" w:rsidRDefault="009B5BC5" w:rsidP="0076647C">
      <w:pPr>
        <w:rPr>
          <w:rFonts w:cs="Arial"/>
          <w:sz w:val="36"/>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9D1C35" w:rsidRPr="004A65A6" w:rsidTr="00A05C16">
        <w:tc>
          <w:tcPr>
            <w:tcW w:w="10207" w:type="dxa"/>
            <w:shd w:val="clear" w:color="auto" w:fill="DDD9C3"/>
          </w:tcPr>
          <w:p w:rsidR="009D1C35" w:rsidRPr="009C5BA9" w:rsidRDefault="009D1C35" w:rsidP="009D1C35">
            <w:pPr>
              <w:rPr>
                <w:rFonts w:ascii="Arial" w:hAnsi="Arial" w:cs="Arial"/>
                <w:b/>
                <w:szCs w:val="18"/>
              </w:rPr>
            </w:pPr>
            <w:r w:rsidRPr="009C5BA9">
              <w:rPr>
                <w:rFonts w:ascii="Arial" w:hAnsi="Arial" w:cs="Arial"/>
                <w:b/>
                <w:szCs w:val="18"/>
              </w:rPr>
              <w:t>NOTA:</w:t>
            </w:r>
          </w:p>
          <w:p w:rsidR="009D1C35" w:rsidRPr="009C5BA9" w:rsidRDefault="00577A0B" w:rsidP="00577A0B">
            <w:pPr>
              <w:jc w:val="both"/>
              <w:rPr>
                <w:rFonts w:ascii="Arial" w:hAnsi="Arial" w:cs="Arial"/>
                <w:szCs w:val="18"/>
              </w:rPr>
            </w:pPr>
            <w:r w:rsidRPr="00577A0B">
              <w:rPr>
                <w:rFonts w:ascii="Arial" w:hAnsi="Arial" w:cs="Arial"/>
                <w:szCs w:val="18"/>
              </w:rPr>
              <w:t>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tc>
      </w:tr>
    </w:tbl>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CA5D7B" w:rsidRDefault="00CA5D7B" w:rsidP="0076647C">
      <w:pPr>
        <w:rPr>
          <w:rFonts w:cs="Arial"/>
        </w:rPr>
      </w:pPr>
    </w:p>
    <w:p w:rsidR="00CA5D7B" w:rsidRDefault="00CA5D7B" w:rsidP="0076647C">
      <w:pPr>
        <w:rPr>
          <w:rFonts w:cs="Arial"/>
        </w:rPr>
      </w:pPr>
    </w:p>
    <w:p w:rsidR="00836B4C" w:rsidRDefault="00836B4C" w:rsidP="0076647C">
      <w:pPr>
        <w:rPr>
          <w:rFonts w:cs="Arial"/>
        </w:rPr>
      </w:pPr>
    </w:p>
    <w:p w:rsidR="00836B4C" w:rsidRDefault="00836B4C" w:rsidP="0076647C">
      <w:pPr>
        <w:rPr>
          <w:rFonts w:cs="Arial"/>
        </w:rPr>
      </w:pPr>
    </w:p>
    <w:p w:rsidR="00836B4C" w:rsidRDefault="00836B4C" w:rsidP="0076647C">
      <w:pPr>
        <w:rPr>
          <w:rFonts w:cs="Arial"/>
        </w:rPr>
      </w:pPr>
    </w:p>
    <w:p w:rsidR="00836B4C" w:rsidRDefault="00836B4C" w:rsidP="0076647C">
      <w:pPr>
        <w:rPr>
          <w:rFonts w:cs="Arial"/>
        </w:rPr>
      </w:pPr>
    </w:p>
    <w:p w:rsidR="00AA1697" w:rsidRDefault="00AA1697" w:rsidP="0076647C">
      <w:pPr>
        <w:rPr>
          <w:rFonts w:cs="Arial"/>
        </w:rPr>
      </w:pPr>
    </w:p>
    <w:p w:rsidR="00AA1697" w:rsidRDefault="00AA1697" w:rsidP="0076647C">
      <w:pPr>
        <w:rPr>
          <w:rFonts w:cs="Arial"/>
        </w:rPr>
      </w:pPr>
    </w:p>
    <w:p w:rsidR="00AA1697" w:rsidRDefault="00AA1697" w:rsidP="0076647C">
      <w:pPr>
        <w:rPr>
          <w:rFonts w:cs="Arial"/>
        </w:rPr>
      </w:pPr>
    </w:p>
    <w:p w:rsidR="00AA1697" w:rsidRDefault="00AA1697" w:rsidP="0076647C">
      <w:pPr>
        <w:rPr>
          <w:rFonts w:cs="Arial"/>
        </w:rPr>
      </w:pPr>
    </w:p>
    <w:p w:rsidR="00AA1697" w:rsidRDefault="00AA1697" w:rsidP="0076647C">
      <w:pPr>
        <w:rPr>
          <w:rFonts w:cs="Arial"/>
        </w:rPr>
      </w:pPr>
    </w:p>
    <w:p w:rsidR="00836B4C" w:rsidRDefault="00836B4C" w:rsidP="0076647C">
      <w:pPr>
        <w:rPr>
          <w:rFonts w:cs="Arial"/>
        </w:rPr>
      </w:pPr>
    </w:p>
    <w:p w:rsidR="00836B4C" w:rsidRDefault="00836B4C" w:rsidP="0076647C">
      <w:pPr>
        <w:rPr>
          <w:rFonts w:cs="Arial"/>
        </w:rPr>
      </w:pPr>
    </w:p>
    <w:p w:rsidR="00836B4C" w:rsidRDefault="00836B4C" w:rsidP="0076647C">
      <w:pPr>
        <w:rPr>
          <w:rFonts w:cs="Arial"/>
        </w:rPr>
      </w:pPr>
    </w:p>
    <w:p w:rsidR="00836B4C" w:rsidRDefault="00836B4C" w:rsidP="0076647C">
      <w:pPr>
        <w:rPr>
          <w:rFonts w:cs="Arial"/>
        </w:rPr>
      </w:pPr>
    </w:p>
    <w:p w:rsidR="00836B4C" w:rsidRDefault="00836B4C" w:rsidP="0076647C">
      <w:pPr>
        <w:rPr>
          <w:rFonts w:cs="Arial"/>
        </w:rPr>
      </w:pPr>
    </w:p>
    <w:p w:rsidR="00836B4C" w:rsidRDefault="00836B4C" w:rsidP="0076647C">
      <w:pPr>
        <w:rPr>
          <w:rFonts w:cs="Arial"/>
        </w:rPr>
      </w:pPr>
    </w:p>
    <w:p w:rsidR="003C2E98" w:rsidRPr="00ED7BC7" w:rsidRDefault="00CA5D7B" w:rsidP="00B12D4D">
      <w:pPr>
        <w:jc w:val="center"/>
        <w:rPr>
          <w:rFonts w:ascii="Arial" w:hAnsi="Arial" w:cs="Arial"/>
          <w:b/>
          <w:sz w:val="20"/>
        </w:rPr>
      </w:pPr>
      <w:r w:rsidRPr="00ED7BC7">
        <w:rPr>
          <w:rFonts w:ascii="Arial" w:hAnsi="Arial" w:cs="Arial"/>
          <w:b/>
          <w:sz w:val="20"/>
        </w:rPr>
        <w:lastRenderedPageBreak/>
        <w:t>ANEXO CORRESPONDIENTE A LAS ESPECIFICACIONES TÉCNICAS</w:t>
      </w:r>
    </w:p>
    <w:p w:rsidR="00CA5D7B" w:rsidRDefault="00CA5D7B" w:rsidP="00B12D4D">
      <w:pPr>
        <w:jc w:val="center"/>
        <w:rPr>
          <w:rFonts w:ascii="Arial" w:hAnsi="Arial" w:cs="Arial"/>
          <w:b/>
        </w:rPr>
      </w:pPr>
    </w:p>
    <w:p w:rsidR="00CA5D7B" w:rsidRPr="001C2169" w:rsidRDefault="00CA5D7B" w:rsidP="00B12D4D">
      <w:pPr>
        <w:jc w:val="center"/>
        <w:rPr>
          <w:rFonts w:ascii="Arial" w:hAnsi="Arial" w:cs="Arial"/>
          <w:b/>
          <w:sz w:val="18"/>
        </w:rPr>
      </w:pPr>
      <w:r w:rsidRPr="001C2169">
        <w:rPr>
          <w:rFonts w:ascii="Arial" w:hAnsi="Arial" w:cs="Arial"/>
          <w:b/>
          <w:sz w:val="18"/>
        </w:rPr>
        <w:t>ANEXO 1</w:t>
      </w:r>
    </w:p>
    <w:p w:rsidR="00CA5D7B" w:rsidRDefault="00CA5D7B" w:rsidP="00B12D4D">
      <w:pPr>
        <w:jc w:val="center"/>
        <w:rPr>
          <w:rFonts w:ascii="Arial" w:hAnsi="Arial" w:cs="Arial"/>
          <w:b/>
        </w:rPr>
      </w:pPr>
    </w:p>
    <w:p w:rsidR="00CA5D7B" w:rsidRDefault="001C2169" w:rsidP="00B12D4D">
      <w:pPr>
        <w:jc w:val="center"/>
        <w:rPr>
          <w:rFonts w:ascii="Arial" w:hAnsi="Arial" w:cs="Arial"/>
          <w:b/>
        </w:rPr>
      </w:pPr>
      <w:r>
        <w:rPr>
          <w:rFonts w:ascii="Arial" w:hAnsi="Arial" w:cs="Arial"/>
          <w:b/>
          <w:noProof/>
          <w:lang w:val="es-BO" w:eastAsia="es-BO"/>
        </w:rPr>
        <w:drawing>
          <wp:inline distT="0" distB="0" distL="0" distR="0" wp14:anchorId="1B7790A7" wp14:editId="54F520D9">
            <wp:extent cx="5748338" cy="76644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338" cy="7664450"/>
                    </a:xfrm>
                    <a:prstGeom prst="rect">
                      <a:avLst/>
                    </a:prstGeom>
                    <a:noFill/>
                  </pic:spPr>
                </pic:pic>
              </a:graphicData>
            </a:graphic>
          </wp:inline>
        </w:drawing>
      </w:r>
    </w:p>
    <w:p w:rsidR="001C2169" w:rsidRDefault="001C2169" w:rsidP="001C2169">
      <w:pPr>
        <w:jc w:val="center"/>
        <w:rPr>
          <w:rFonts w:ascii="Arial" w:hAnsi="Arial" w:cs="Arial"/>
          <w:b/>
          <w:sz w:val="18"/>
        </w:rPr>
      </w:pPr>
      <w:r>
        <w:rPr>
          <w:rFonts w:ascii="Arial" w:hAnsi="Arial" w:cs="Arial"/>
          <w:b/>
          <w:sz w:val="18"/>
        </w:rPr>
        <w:lastRenderedPageBreak/>
        <w:t>ANEXO 2</w:t>
      </w:r>
    </w:p>
    <w:p w:rsidR="001C2169" w:rsidRDefault="001C2169" w:rsidP="001C2169">
      <w:pPr>
        <w:jc w:val="center"/>
        <w:rPr>
          <w:rFonts w:ascii="Arial" w:hAnsi="Arial" w:cs="Arial"/>
          <w:b/>
          <w:sz w:val="18"/>
        </w:rPr>
      </w:pPr>
    </w:p>
    <w:p w:rsidR="001C2169" w:rsidRPr="001C2169" w:rsidRDefault="001C2169" w:rsidP="001C2169">
      <w:pPr>
        <w:jc w:val="center"/>
        <w:rPr>
          <w:rFonts w:ascii="Arial" w:hAnsi="Arial" w:cs="Arial"/>
          <w:b/>
          <w:sz w:val="18"/>
        </w:rPr>
      </w:pPr>
      <w:r>
        <w:rPr>
          <w:rFonts w:ascii="Arial" w:hAnsi="Arial" w:cs="Arial"/>
          <w:b/>
          <w:noProof/>
          <w:sz w:val="18"/>
          <w:lang w:val="es-BO" w:eastAsia="es-BO"/>
        </w:rPr>
        <w:drawing>
          <wp:inline distT="0" distB="0" distL="0" distR="0" wp14:anchorId="5AF9F7ED" wp14:editId="42A929CC">
            <wp:extent cx="5648325" cy="7531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0091" cy="7533454"/>
                    </a:xfrm>
                    <a:prstGeom prst="rect">
                      <a:avLst/>
                    </a:prstGeom>
                    <a:noFill/>
                  </pic:spPr>
                </pic:pic>
              </a:graphicData>
            </a:graphic>
          </wp:inline>
        </w:drawing>
      </w:r>
    </w:p>
    <w:p w:rsidR="00CA5D7B" w:rsidRDefault="00CA5D7B" w:rsidP="00B12D4D">
      <w:pPr>
        <w:jc w:val="center"/>
        <w:rPr>
          <w:rFonts w:ascii="Arial" w:hAnsi="Arial" w:cs="Arial"/>
          <w:b/>
        </w:rPr>
      </w:pPr>
    </w:p>
    <w:p w:rsidR="00B12D4D" w:rsidRDefault="00B12D4D" w:rsidP="00B12D4D">
      <w:pPr>
        <w:jc w:val="center"/>
        <w:rPr>
          <w:rFonts w:ascii="Arial" w:hAnsi="Arial" w:cs="Arial"/>
          <w:b/>
        </w:rPr>
      </w:pPr>
      <w:r>
        <w:rPr>
          <w:rFonts w:ascii="Arial" w:hAnsi="Arial" w:cs="Arial"/>
          <w:b/>
        </w:rPr>
        <w:t xml:space="preserve"> </w:t>
      </w:r>
    </w:p>
    <w:p w:rsidR="00C07428" w:rsidRDefault="00C07428" w:rsidP="0076647C">
      <w:pPr>
        <w:rPr>
          <w:rFonts w:cs="Arial"/>
        </w:rPr>
      </w:pPr>
    </w:p>
    <w:p w:rsidR="00C07428" w:rsidRDefault="00C07428" w:rsidP="0076647C">
      <w:pPr>
        <w:rPr>
          <w:rFonts w:cs="Arial"/>
        </w:rPr>
      </w:pPr>
    </w:p>
    <w:p w:rsidR="002B0E13" w:rsidRDefault="001C2169" w:rsidP="001C2169">
      <w:pPr>
        <w:jc w:val="center"/>
        <w:rPr>
          <w:rFonts w:ascii="Arial" w:hAnsi="Arial" w:cs="Arial"/>
          <w:b/>
          <w:sz w:val="18"/>
        </w:rPr>
      </w:pPr>
      <w:r>
        <w:rPr>
          <w:rFonts w:ascii="Arial" w:hAnsi="Arial" w:cs="Arial"/>
          <w:b/>
          <w:noProof/>
          <w:sz w:val="18"/>
          <w:lang w:val="es-BO" w:eastAsia="es-BO"/>
        </w:rPr>
        <w:drawing>
          <wp:inline distT="0" distB="0" distL="0" distR="0" wp14:anchorId="6EB543C2" wp14:editId="3AF562B6">
            <wp:extent cx="6048375" cy="8064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2010" cy="8069346"/>
                    </a:xfrm>
                    <a:prstGeom prst="rect">
                      <a:avLst/>
                    </a:prstGeom>
                    <a:noFill/>
                  </pic:spPr>
                </pic:pic>
              </a:graphicData>
            </a:graphic>
          </wp:inline>
        </w:drawing>
      </w:r>
    </w:p>
    <w:p w:rsidR="001C2169" w:rsidRDefault="001C2169" w:rsidP="001C2169">
      <w:pPr>
        <w:jc w:val="center"/>
        <w:rPr>
          <w:rFonts w:ascii="Arial" w:hAnsi="Arial" w:cs="Arial"/>
          <w:b/>
          <w:sz w:val="18"/>
        </w:rPr>
      </w:pPr>
      <w:r>
        <w:rPr>
          <w:rFonts w:ascii="Arial" w:hAnsi="Arial" w:cs="Arial"/>
          <w:b/>
          <w:sz w:val="18"/>
        </w:rPr>
        <w:lastRenderedPageBreak/>
        <w:t>ANEXO 3</w:t>
      </w:r>
    </w:p>
    <w:p w:rsidR="002B0E13" w:rsidRDefault="002B0E13" w:rsidP="001C2169">
      <w:pPr>
        <w:jc w:val="center"/>
        <w:rPr>
          <w:rFonts w:ascii="Arial" w:hAnsi="Arial" w:cs="Arial"/>
          <w:b/>
          <w:sz w:val="18"/>
        </w:rPr>
      </w:pPr>
    </w:p>
    <w:p w:rsidR="002B0E13" w:rsidRDefault="002B0E13" w:rsidP="001C2169">
      <w:pPr>
        <w:jc w:val="center"/>
        <w:rPr>
          <w:rFonts w:ascii="Arial" w:hAnsi="Arial" w:cs="Arial"/>
          <w:b/>
          <w:sz w:val="18"/>
        </w:rPr>
      </w:pPr>
      <w:r>
        <w:rPr>
          <w:rFonts w:ascii="Arial" w:hAnsi="Arial" w:cs="Arial"/>
          <w:b/>
          <w:noProof/>
          <w:sz w:val="18"/>
          <w:lang w:val="es-BO" w:eastAsia="es-BO"/>
        </w:rPr>
        <w:drawing>
          <wp:inline distT="0" distB="0" distL="0" distR="0" wp14:anchorId="72D8B60F" wp14:editId="7ECD4466">
            <wp:extent cx="5695950" cy="75946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312" cy="7599083"/>
                    </a:xfrm>
                    <a:prstGeom prst="rect">
                      <a:avLst/>
                    </a:prstGeom>
                    <a:noFill/>
                  </pic:spPr>
                </pic:pic>
              </a:graphicData>
            </a:graphic>
          </wp:inline>
        </w:drawing>
      </w:r>
    </w:p>
    <w:p w:rsidR="001C2169" w:rsidRDefault="001C2169" w:rsidP="001C2169">
      <w:pPr>
        <w:jc w:val="center"/>
        <w:rPr>
          <w:rFonts w:ascii="Arial" w:hAnsi="Arial" w:cs="Arial"/>
          <w:b/>
          <w:sz w:val="18"/>
        </w:rPr>
      </w:pPr>
    </w:p>
    <w:p w:rsidR="001C2169" w:rsidRDefault="001C2169" w:rsidP="001C2169">
      <w:pPr>
        <w:jc w:val="center"/>
        <w:rPr>
          <w:rFonts w:ascii="Arial" w:hAnsi="Arial" w:cs="Arial"/>
          <w:b/>
          <w:sz w:val="18"/>
        </w:rPr>
      </w:pPr>
    </w:p>
    <w:p w:rsidR="00C07428" w:rsidRDefault="00C07428" w:rsidP="0076647C">
      <w:pPr>
        <w:rPr>
          <w:rFonts w:cs="Arial"/>
        </w:rPr>
      </w:pPr>
    </w:p>
    <w:p w:rsidR="00C07428" w:rsidRDefault="00C07428" w:rsidP="0076647C">
      <w:pPr>
        <w:rPr>
          <w:rFonts w:cs="Arial"/>
        </w:rPr>
      </w:pPr>
    </w:p>
    <w:p w:rsidR="002B0E13" w:rsidRDefault="002B0E13" w:rsidP="002B0E13">
      <w:pPr>
        <w:jc w:val="center"/>
        <w:rPr>
          <w:rFonts w:ascii="Arial" w:hAnsi="Arial" w:cs="Arial"/>
          <w:b/>
          <w:sz w:val="18"/>
        </w:rPr>
      </w:pPr>
      <w:r>
        <w:rPr>
          <w:rFonts w:ascii="Arial" w:hAnsi="Arial" w:cs="Arial"/>
          <w:b/>
          <w:sz w:val="18"/>
        </w:rPr>
        <w:t>ANEXO 4</w:t>
      </w:r>
    </w:p>
    <w:p w:rsidR="002B0E13" w:rsidRDefault="002B0E13" w:rsidP="002B0E13">
      <w:pPr>
        <w:jc w:val="center"/>
        <w:rPr>
          <w:rFonts w:ascii="Arial" w:hAnsi="Arial" w:cs="Arial"/>
          <w:b/>
          <w:sz w:val="18"/>
        </w:rPr>
      </w:pPr>
    </w:p>
    <w:p w:rsidR="002B0E13" w:rsidRDefault="002B0E13" w:rsidP="002B0E13">
      <w:pPr>
        <w:jc w:val="center"/>
        <w:rPr>
          <w:rFonts w:ascii="Arial" w:hAnsi="Arial" w:cs="Arial"/>
          <w:b/>
          <w:sz w:val="18"/>
        </w:rPr>
      </w:pPr>
      <w:r>
        <w:rPr>
          <w:rFonts w:ascii="Arial" w:hAnsi="Arial" w:cs="Arial"/>
          <w:b/>
          <w:noProof/>
          <w:sz w:val="18"/>
          <w:lang w:val="es-BO" w:eastAsia="es-BO"/>
        </w:rPr>
        <w:drawing>
          <wp:inline distT="0" distB="0" distL="0" distR="0" wp14:anchorId="23C5ED13" wp14:editId="7B24BAA8">
            <wp:extent cx="5834063" cy="7778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4063" cy="7778750"/>
                    </a:xfrm>
                    <a:prstGeom prst="rect">
                      <a:avLst/>
                    </a:prstGeom>
                    <a:noFill/>
                  </pic:spPr>
                </pic:pic>
              </a:graphicData>
            </a:graphic>
          </wp:inline>
        </w:drawing>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222"/>
        <w:gridCol w:w="2"/>
        <w:gridCol w:w="12"/>
        <w:gridCol w:w="634"/>
        <w:gridCol w:w="328"/>
        <w:gridCol w:w="182"/>
        <w:gridCol w:w="33"/>
        <w:gridCol w:w="28"/>
        <w:gridCol w:w="211"/>
        <w:gridCol w:w="30"/>
        <w:gridCol w:w="40"/>
        <w:gridCol w:w="169"/>
        <w:gridCol w:w="173"/>
        <w:gridCol w:w="325"/>
        <w:gridCol w:w="111"/>
        <w:gridCol w:w="229"/>
        <w:gridCol w:w="36"/>
        <w:gridCol w:w="93"/>
        <w:gridCol w:w="179"/>
        <w:gridCol w:w="33"/>
        <w:gridCol w:w="297"/>
        <w:gridCol w:w="13"/>
        <w:gridCol w:w="46"/>
        <w:gridCol w:w="170"/>
        <w:gridCol w:w="98"/>
        <w:gridCol w:w="76"/>
        <w:gridCol w:w="50"/>
        <w:gridCol w:w="98"/>
        <w:gridCol w:w="126"/>
        <w:gridCol w:w="98"/>
        <w:gridCol w:w="341"/>
        <w:gridCol w:w="340"/>
        <w:gridCol w:w="296"/>
        <w:gridCol w:w="14"/>
        <w:gridCol w:w="148"/>
        <w:gridCol w:w="62"/>
        <w:gridCol w:w="33"/>
        <w:gridCol w:w="135"/>
        <w:gridCol w:w="56"/>
        <w:gridCol w:w="36"/>
        <w:gridCol w:w="188"/>
        <w:gridCol w:w="63"/>
        <w:gridCol w:w="161"/>
        <w:gridCol w:w="63"/>
        <w:gridCol w:w="143"/>
        <w:gridCol w:w="18"/>
        <w:gridCol w:w="63"/>
        <w:gridCol w:w="161"/>
        <w:gridCol w:w="61"/>
        <w:gridCol w:w="54"/>
        <w:gridCol w:w="118"/>
        <w:gridCol w:w="66"/>
        <w:gridCol w:w="158"/>
        <w:gridCol w:w="24"/>
        <w:gridCol w:w="46"/>
        <w:gridCol w:w="154"/>
        <w:gridCol w:w="70"/>
        <w:gridCol w:w="89"/>
        <w:gridCol w:w="65"/>
        <w:gridCol w:w="70"/>
        <w:gridCol w:w="154"/>
        <w:gridCol w:w="70"/>
        <w:gridCol w:w="15"/>
        <w:gridCol w:w="139"/>
        <w:gridCol w:w="72"/>
        <w:gridCol w:w="147"/>
        <w:gridCol w:w="5"/>
        <w:gridCol w:w="77"/>
        <w:gridCol w:w="249"/>
        <w:gridCol w:w="1"/>
        <w:gridCol w:w="22"/>
        <w:gridCol w:w="202"/>
        <w:gridCol w:w="93"/>
        <w:gridCol w:w="85"/>
        <w:gridCol w:w="123"/>
        <w:gridCol w:w="27"/>
        <w:gridCol w:w="250"/>
        <w:gridCol w:w="6"/>
      </w:tblGrid>
      <w:tr w:rsidR="00694A6C" w:rsidRPr="00673E6A" w:rsidTr="000B6AFD">
        <w:trPr>
          <w:trHeight w:val="348"/>
        </w:trPr>
        <w:tc>
          <w:tcPr>
            <w:tcW w:w="9169" w:type="dxa"/>
            <w:gridSpan w:val="78"/>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4127B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86" w:type="dxa"/>
            <w:gridSpan w:val="6"/>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3"/>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7"/>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3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785779" w:rsidRPr="00673E6A" w:rsidTr="004127B7">
        <w:trPr>
          <w:trHeight w:val="366"/>
        </w:trPr>
        <w:tc>
          <w:tcPr>
            <w:tcW w:w="1275" w:type="dxa"/>
            <w:gridSpan w:val="6"/>
            <w:tcBorders>
              <w:top w:val="nil"/>
              <w:left w:val="single" w:sz="12" w:space="0" w:color="auto"/>
              <w:bottom w:val="nil"/>
              <w:right w:val="single" w:sz="8" w:space="0" w:color="auto"/>
            </w:tcBorders>
            <w:shd w:val="clear" w:color="auto" w:fill="auto"/>
            <w:vAlign w:val="center"/>
            <w:hideMark/>
          </w:tcPr>
          <w:p w:rsidR="00785779" w:rsidRPr="00673E6A" w:rsidRDefault="00785779" w:rsidP="00694A6C">
            <w:pPr>
              <w:jc w:val="center"/>
              <w:rPr>
                <w:rFonts w:ascii="Arial" w:hAnsi="Arial" w:cs="Arial"/>
              </w:rPr>
            </w:pPr>
            <w:r w:rsidRPr="00673E6A">
              <w:rPr>
                <w:rFonts w:ascii="Arial" w:hAnsi="Arial" w:cs="Arial"/>
                <w:b/>
                <w:bCs/>
              </w:rPr>
              <w:t>CUCE:</w:t>
            </w:r>
          </w:p>
        </w:tc>
        <w:tc>
          <w:tcPr>
            <w:tcW w:w="34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5</w:t>
            </w: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0</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3</w:t>
            </w: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8</w:t>
            </w:r>
          </w:p>
        </w:tc>
        <w:tc>
          <w:tcPr>
            <w:tcW w:w="36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6</w:t>
            </w:r>
          </w:p>
        </w:tc>
        <w:tc>
          <w:tcPr>
            <w:tcW w:w="35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0</w:t>
            </w: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E945C5" w:rsidP="00694A6C">
            <w:pPr>
              <w:snapToGrid w:val="0"/>
              <w:jc w:val="center"/>
              <w:rPr>
                <w:rFonts w:ascii="Arial" w:hAnsi="Arial" w:cs="Arial"/>
                <w:color w:val="0000FF"/>
                <w:lang w:val="es-BO" w:eastAsia="es-BO"/>
              </w:rPr>
            </w:pPr>
            <w:r>
              <w:rPr>
                <w:rFonts w:ascii="Arial" w:hAnsi="Arial" w:cs="Arial"/>
                <w:color w:val="0000FF"/>
                <w:lang w:val="es-BO" w:eastAsia="es-BO"/>
              </w:rPr>
              <w:t>2</w:t>
            </w:r>
          </w:p>
        </w:tc>
        <w:tc>
          <w:tcPr>
            <w:tcW w:w="362"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447" w:type="dxa"/>
            <w:gridSpan w:val="4"/>
            <w:tcBorders>
              <w:top w:val="nil"/>
              <w:left w:val="single" w:sz="8" w:space="0" w:color="auto"/>
              <w:bottom w:val="nil"/>
              <w:right w:val="single" w:sz="12" w:space="0" w:color="auto"/>
            </w:tcBorders>
            <w:shd w:val="clear" w:color="auto" w:fill="auto"/>
            <w:vAlign w:val="center"/>
          </w:tcPr>
          <w:p w:rsidR="00785779" w:rsidRPr="00673E6A" w:rsidRDefault="00785779" w:rsidP="00694A6C">
            <w:pPr>
              <w:rPr>
                <w:rFonts w:ascii="Arial" w:hAnsi="Arial" w:cs="Arial"/>
              </w:rPr>
            </w:pPr>
          </w:p>
        </w:tc>
      </w:tr>
      <w:tr w:rsidR="00DC0147" w:rsidRPr="00673E6A" w:rsidTr="004127B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86" w:type="dxa"/>
            <w:gridSpan w:val="6"/>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9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4127B7">
        <w:trPr>
          <w:trHeight w:val="305"/>
        </w:trPr>
        <w:tc>
          <w:tcPr>
            <w:tcW w:w="2769" w:type="dxa"/>
            <w:gridSpan w:val="18"/>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953" w:type="dxa"/>
            <w:gridSpan w:val="56"/>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2A1A42" w:rsidP="00694A6C">
            <w:pPr>
              <w:jc w:val="center"/>
              <w:rPr>
                <w:rFonts w:ascii="Arial" w:hAnsi="Arial" w:cs="Arial"/>
                <w:b/>
                <w:bCs/>
              </w:rPr>
            </w:pPr>
            <w:r w:rsidRPr="002A1A42">
              <w:rPr>
                <w:rFonts w:ascii="Arial" w:hAnsi="Arial" w:cs="Arial"/>
                <w:b/>
                <w:color w:val="0000FF"/>
                <w:lang w:val="es-BO" w:eastAsia="es-BO"/>
              </w:rPr>
              <w:t>PROVISION E INSTALACION DE EQUIPOS DE AIRE ACONDICIONADO EN LOS PISOS 24-25-26 Y 27 DEL EDIFICIO DEL BCB</w:t>
            </w:r>
          </w:p>
        </w:tc>
        <w:tc>
          <w:tcPr>
            <w:tcW w:w="44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4127B7">
        <w:trPr>
          <w:trHeight w:val="140"/>
        </w:trPr>
        <w:tc>
          <w:tcPr>
            <w:tcW w:w="236" w:type="dxa"/>
            <w:gridSpan w:val="3"/>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72" w:type="dxa"/>
            <w:gridSpan w:val="4"/>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3"/>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7"/>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35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9B38FB">
        <w:trPr>
          <w:trHeight w:val="140"/>
        </w:trPr>
        <w:tc>
          <w:tcPr>
            <w:tcW w:w="236" w:type="dxa"/>
            <w:gridSpan w:val="3"/>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33" w:type="dxa"/>
            <w:gridSpan w:val="75"/>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D76028">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4127B7">
        <w:trPr>
          <w:trHeight w:val="140"/>
        </w:trPr>
        <w:tc>
          <w:tcPr>
            <w:tcW w:w="236" w:type="dxa"/>
            <w:gridSpan w:val="3"/>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72" w:type="dxa"/>
            <w:gridSpan w:val="4"/>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3"/>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7"/>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9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4127B7">
        <w:trPr>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609" w:type="dxa"/>
            <w:gridSpan w:val="72"/>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2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4127B7">
        <w:trPr>
          <w:trHeight w:val="99"/>
        </w:trPr>
        <w:tc>
          <w:tcPr>
            <w:tcW w:w="236" w:type="dxa"/>
            <w:gridSpan w:val="3"/>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72" w:type="dxa"/>
            <w:gridSpan w:val="4"/>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9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4127B7">
        <w:trPr>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609" w:type="dxa"/>
            <w:gridSpan w:val="72"/>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2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4127B7">
        <w:trPr>
          <w:trHeight w:val="99"/>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72"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9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4127B7" w:rsidRPr="00673E6A" w:rsidTr="004127B7">
        <w:trPr>
          <w:trHeight w:val="472"/>
        </w:trPr>
        <w:tc>
          <w:tcPr>
            <w:tcW w:w="236" w:type="dxa"/>
            <w:gridSpan w:val="3"/>
            <w:vMerge w:val="restart"/>
            <w:tcBorders>
              <w:top w:val="nil"/>
              <w:left w:val="single" w:sz="12" w:space="0" w:color="auto"/>
              <w:right w:val="single" w:sz="8" w:space="0" w:color="auto"/>
            </w:tcBorders>
            <w:shd w:val="clear" w:color="auto" w:fill="auto"/>
            <w:noWrap/>
            <w:vAlign w:val="center"/>
            <w:hideMark/>
          </w:tcPr>
          <w:p w:rsidR="004127B7" w:rsidRPr="00673E6A" w:rsidRDefault="004127B7" w:rsidP="00694A6C">
            <w:pPr>
              <w:jc w:val="center"/>
              <w:rPr>
                <w:rFonts w:ascii="Calibri" w:hAnsi="Calibri" w:cs="Calibri"/>
              </w:rPr>
            </w:pPr>
          </w:p>
        </w:tc>
        <w:tc>
          <w:tcPr>
            <w:tcW w:w="406" w:type="dxa"/>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4127B7" w:rsidRDefault="004127B7" w:rsidP="00BE3685">
            <w:pPr>
              <w:jc w:val="center"/>
              <w:rPr>
                <w:rFonts w:ascii="Arial" w:hAnsi="Arial" w:cs="Arial"/>
                <w:b/>
                <w:bCs/>
              </w:rPr>
            </w:pPr>
            <w:r>
              <w:rPr>
                <w:rFonts w:ascii="Arial" w:hAnsi="Arial" w:cs="Arial"/>
                <w:b/>
                <w:bCs/>
              </w:rPr>
              <w:t>Ítems</w:t>
            </w:r>
          </w:p>
        </w:tc>
        <w:tc>
          <w:tcPr>
            <w:tcW w:w="2965" w:type="dxa"/>
            <w:gridSpan w:val="21"/>
            <w:vMerge w:val="restart"/>
            <w:tcBorders>
              <w:top w:val="single" w:sz="8" w:space="0" w:color="auto"/>
              <w:left w:val="single" w:sz="8" w:space="0" w:color="auto"/>
              <w:right w:val="single" w:sz="8" w:space="0" w:color="FFFFFF" w:themeColor="background1"/>
            </w:tcBorders>
            <w:shd w:val="clear" w:color="auto" w:fill="0F243E" w:themeFill="text2" w:themeFillShade="80"/>
            <w:vAlign w:val="center"/>
          </w:tcPr>
          <w:p w:rsidR="004127B7" w:rsidRPr="0076647C" w:rsidRDefault="004127B7" w:rsidP="00BE3685">
            <w:pPr>
              <w:jc w:val="center"/>
              <w:rPr>
                <w:rFonts w:ascii="Arial" w:hAnsi="Arial" w:cs="Arial"/>
                <w:b/>
                <w:bCs/>
              </w:rPr>
            </w:pPr>
            <w:r w:rsidRPr="00673E6A">
              <w:rPr>
                <w:rFonts w:ascii="Arial" w:hAnsi="Arial" w:cs="Arial"/>
                <w:b/>
                <w:bCs/>
              </w:rPr>
              <w:t>DESCRIPCIÓN</w:t>
            </w:r>
          </w:p>
        </w:tc>
        <w:tc>
          <w:tcPr>
            <w:tcW w:w="1601" w:type="dxa"/>
            <w:gridSpan w:val="10"/>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4127B7" w:rsidRPr="00673E6A" w:rsidRDefault="004127B7"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0F243E" w:themeFill="text2" w:themeFillShade="80"/>
            <w:vAlign w:val="center"/>
          </w:tcPr>
          <w:p w:rsidR="004127B7" w:rsidRDefault="004127B7" w:rsidP="00694A6C">
            <w:pPr>
              <w:jc w:val="center"/>
              <w:rPr>
                <w:rFonts w:ascii="Arial" w:hAnsi="Arial" w:cs="Arial"/>
                <w:b/>
                <w:bCs/>
              </w:rPr>
            </w:pPr>
            <w:r w:rsidRPr="00673E6A">
              <w:rPr>
                <w:rFonts w:ascii="Arial" w:hAnsi="Arial" w:cs="Arial"/>
                <w:b/>
                <w:bCs/>
              </w:rPr>
              <w:t>MONTO LITERAL</w:t>
            </w:r>
          </w:p>
          <w:p w:rsidR="004127B7" w:rsidRPr="00673E6A" w:rsidRDefault="004127B7"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4127B7" w:rsidRDefault="004127B7"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4127B7" w:rsidRPr="00673E6A" w:rsidRDefault="004127B7" w:rsidP="00694A6C">
            <w:pPr>
              <w:jc w:val="center"/>
              <w:rPr>
                <w:rFonts w:ascii="Arial" w:hAnsi="Arial" w:cs="Arial"/>
              </w:rPr>
            </w:pPr>
            <w:r w:rsidRPr="00673E6A">
              <w:rPr>
                <w:rFonts w:ascii="Arial" w:hAnsi="Arial" w:cs="Arial"/>
                <w:b/>
                <w:bCs/>
              </w:rPr>
              <w:t>(en días calendario)</w:t>
            </w:r>
          </w:p>
        </w:tc>
        <w:tc>
          <w:tcPr>
            <w:tcW w:w="297" w:type="dxa"/>
            <w:gridSpan w:val="2"/>
            <w:vMerge w:val="restart"/>
            <w:tcBorders>
              <w:top w:val="nil"/>
              <w:left w:val="single" w:sz="8" w:space="0" w:color="auto"/>
              <w:right w:val="single" w:sz="12" w:space="0" w:color="auto"/>
            </w:tcBorders>
            <w:shd w:val="clear" w:color="auto" w:fill="auto"/>
            <w:vAlign w:val="center"/>
            <w:hideMark/>
          </w:tcPr>
          <w:p w:rsidR="004127B7" w:rsidRPr="00673E6A" w:rsidRDefault="004127B7" w:rsidP="00694A6C">
            <w:pPr>
              <w:jc w:val="center"/>
              <w:rPr>
                <w:rFonts w:ascii="Arial" w:hAnsi="Arial" w:cs="Arial"/>
              </w:rPr>
            </w:pPr>
          </w:p>
        </w:tc>
      </w:tr>
      <w:tr w:rsidR="004127B7" w:rsidRPr="00673E6A" w:rsidTr="004127B7">
        <w:trPr>
          <w:trHeight w:val="269"/>
        </w:trPr>
        <w:tc>
          <w:tcPr>
            <w:tcW w:w="236" w:type="dxa"/>
            <w:gridSpan w:val="3"/>
            <w:vMerge/>
            <w:tcBorders>
              <w:left w:val="single" w:sz="12" w:space="0" w:color="auto"/>
              <w:bottom w:val="nil"/>
              <w:right w:val="single" w:sz="8" w:space="0" w:color="auto"/>
            </w:tcBorders>
            <w:shd w:val="clear" w:color="auto" w:fill="auto"/>
            <w:noWrap/>
            <w:vAlign w:val="center"/>
          </w:tcPr>
          <w:p w:rsidR="004127B7" w:rsidRPr="00673E6A" w:rsidRDefault="004127B7" w:rsidP="00694A6C">
            <w:pPr>
              <w:jc w:val="center"/>
              <w:rPr>
                <w:rFonts w:ascii="Calibri" w:hAnsi="Calibri" w:cs="Calibri"/>
              </w:rPr>
            </w:pPr>
          </w:p>
        </w:tc>
        <w:tc>
          <w:tcPr>
            <w:tcW w:w="406" w:type="dxa"/>
            <w:vMerge/>
            <w:tcBorders>
              <w:left w:val="single" w:sz="8" w:space="0" w:color="auto"/>
              <w:bottom w:val="single" w:sz="4" w:space="0" w:color="auto"/>
              <w:right w:val="single" w:sz="8" w:space="0" w:color="FFFFFF" w:themeColor="background1"/>
            </w:tcBorders>
            <w:shd w:val="clear" w:color="auto" w:fill="0F243E" w:themeFill="text2" w:themeFillShade="80"/>
            <w:noWrap/>
            <w:vAlign w:val="center"/>
          </w:tcPr>
          <w:p w:rsidR="004127B7" w:rsidRPr="00673E6A" w:rsidRDefault="004127B7" w:rsidP="00694A6C">
            <w:pPr>
              <w:jc w:val="center"/>
              <w:rPr>
                <w:rFonts w:ascii="Arial" w:hAnsi="Arial" w:cs="Arial"/>
              </w:rPr>
            </w:pPr>
          </w:p>
        </w:tc>
        <w:tc>
          <w:tcPr>
            <w:tcW w:w="2965" w:type="dxa"/>
            <w:gridSpan w:val="21"/>
            <w:vMerge/>
            <w:tcBorders>
              <w:left w:val="single" w:sz="8" w:space="0" w:color="auto"/>
              <w:bottom w:val="single" w:sz="4" w:space="0" w:color="auto"/>
              <w:right w:val="single" w:sz="8" w:space="0" w:color="FFFFFF" w:themeColor="background1"/>
            </w:tcBorders>
            <w:shd w:val="clear" w:color="auto" w:fill="0F243E" w:themeFill="text2" w:themeFillShade="80"/>
            <w:vAlign w:val="center"/>
          </w:tcPr>
          <w:p w:rsidR="004127B7" w:rsidRPr="00673E6A" w:rsidRDefault="004127B7" w:rsidP="00694A6C">
            <w:pPr>
              <w:jc w:val="center"/>
              <w:rPr>
                <w:rFonts w:ascii="Arial" w:hAnsi="Arial" w:cs="Arial"/>
              </w:rPr>
            </w:pPr>
          </w:p>
        </w:tc>
        <w:tc>
          <w:tcPr>
            <w:tcW w:w="1601" w:type="dxa"/>
            <w:gridSpan w:val="10"/>
            <w:tcBorders>
              <w:top w:val="single" w:sz="4" w:space="0" w:color="FFFFFF" w:themeColor="background1"/>
              <w:left w:val="single" w:sz="8" w:space="0" w:color="FFFFFF" w:themeColor="background1"/>
              <w:bottom w:val="single" w:sz="4" w:space="0" w:color="auto"/>
              <w:right w:val="single" w:sz="8" w:space="0" w:color="auto"/>
            </w:tcBorders>
            <w:shd w:val="clear" w:color="auto" w:fill="0F243E" w:themeFill="text2" w:themeFillShade="80"/>
            <w:vAlign w:val="center"/>
          </w:tcPr>
          <w:p w:rsidR="004127B7" w:rsidRPr="00DC0147" w:rsidRDefault="004127B7" w:rsidP="00694A6C">
            <w:pPr>
              <w:jc w:val="center"/>
              <w:rPr>
                <w:rFonts w:ascii="Arial" w:hAnsi="Arial" w:cs="Arial"/>
                <w:b/>
                <w:bCs/>
                <w:sz w:val="14"/>
                <w:szCs w:val="14"/>
              </w:rPr>
            </w:pPr>
            <w:r w:rsidRPr="00DC0147">
              <w:rPr>
                <w:rFonts w:ascii="Arial" w:hAnsi="Arial" w:cs="Arial"/>
                <w:b/>
                <w:bCs/>
                <w:sz w:val="14"/>
                <w:szCs w:val="14"/>
              </w:rPr>
              <w:t>Precio</w:t>
            </w:r>
          </w:p>
          <w:p w:rsidR="004127B7" w:rsidRPr="00DC0147" w:rsidRDefault="004127B7"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vMerge/>
            <w:tcBorders>
              <w:left w:val="single" w:sz="8" w:space="0" w:color="auto"/>
              <w:bottom w:val="single" w:sz="4" w:space="0" w:color="auto"/>
              <w:right w:val="single" w:sz="8" w:space="0" w:color="auto"/>
            </w:tcBorders>
            <w:shd w:val="clear" w:color="auto" w:fill="0F243E" w:themeFill="text2" w:themeFillShade="80"/>
            <w:vAlign w:val="center"/>
          </w:tcPr>
          <w:p w:rsidR="004127B7" w:rsidRPr="00673E6A" w:rsidRDefault="004127B7"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0F243E" w:themeFill="text2" w:themeFillShade="80"/>
            <w:vAlign w:val="center"/>
          </w:tcPr>
          <w:p w:rsidR="004127B7" w:rsidRPr="00673E6A" w:rsidRDefault="004127B7" w:rsidP="00694A6C">
            <w:pPr>
              <w:jc w:val="center"/>
              <w:rPr>
                <w:rFonts w:ascii="Arial" w:hAnsi="Arial" w:cs="Arial"/>
                <w:b/>
                <w:bCs/>
              </w:rPr>
            </w:pPr>
          </w:p>
        </w:tc>
        <w:tc>
          <w:tcPr>
            <w:tcW w:w="297" w:type="dxa"/>
            <w:gridSpan w:val="2"/>
            <w:vMerge/>
            <w:tcBorders>
              <w:left w:val="single" w:sz="8" w:space="0" w:color="auto"/>
              <w:bottom w:val="nil"/>
              <w:right w:val="single" w:sz="12" w:space="0" w:color="auto"/>
            </w:tcBorders>
            <w:shd w:val="clear" w:color="auto" w:fill="auto"/>
            <w:vAlign w:val="center"/>
          </w:tcPr>
          <w:p w:rsidR="004127B7" w:rsidRPr="00673E6A" w:rsidRDefault="004127B7" w:rsidP="00694A6C">
            <w:pPr>
              <w:jc w:val="center"/>
              <w:rPr>
                <w:rFonts w:ascii="Arial" w:hAnsi="Arial" w:cs="Arial"/>
              </w:rPr>
            </w:pPr>
          </w:p>
        </w:tc>
      </w:tr>
      <w:tr w:rsidR="004127B7" w:rsidRPr="00673E6A" w:rsidTr="004127B7">
        <w:trPr>
          <w:trHeight w:hRule="exact" w:val="665"/>
        </w:trPr>
        <w:tc>
          <w:tcPr>
            <w:tcW w:w="236" w:type="dxa"/>
            <w:gridSpan w:val="3"/>
            <w:tcBorders>
              <w:top w:val="nil"/>
              <w:left w:val="single" w:sz="12" w:space="0" w:color="auto"/>
              <w:bottom w:val="nil"/>
              <w:right w:val="single" w:sz="4" w:space="0" w:color="auto"/>
            </w:tcBorders>
            <w:shd w:val="clear" w:color="auto" w:fill="auto"/>
            <w:noWrap/>
            <w:vAlign w:val="center"/>
            <w:hideMark/>
          </w:tcPr>
          <w:p w:rsidR="004127B7" w:rsidRPr="00673E6A" w:rsidRDefault="004127B7" w:rsidP="00694A6C">
            <w:pPr>
              <w:jc w:val="center"/>
              <w:rPr>
                <w:rFonts w:ascii="Calibri" w:hAnsi="Calibri" w:cs="Calibri"/>
              </w:rPr>
            </w:pPr>
          </w:p>
        </w:tc>
        <w:tc>
          <w:tcPr>
            <w:tcW w:w="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127B7" w:rsidRDefault="004127B7" w:rsidP="00B7623C">
            <w:pPr>
              <w:ind w:left="190"/>
              <w:jc w:val="center"/>
              <w:rPr>
                <w:rFonts w:ascii="Arial" w:hAnsi="Arial" w:cs="Arial"/>
                <w:color w:val="0000FF"/>
                <w:lang w:val="es-BO" w:eastAsia="es-BO"/>
              </w:rPr>
            </w:pPr>
          </w:p>
          <w:p w:rsidR="004127B7" w:rsidRDefault="004127B7" w:rsidP="00B7623C">
            <w:pPr>
              <w:ind w:left="190"/>
              <w:jc w:val="center"/>
              <w:rPr>
                <w:rFonts w:ascii="Arial" w:hAnsi="Arial" w:cs="Arial"/>
                <w:color w:val="0000FF"/>
                <w:lang w:val="es-BO" w:eastAsia="es-BO"/>
              </w:rPr>
            </w:pPr>
            <w:r>
              <w:rPr>
                <w:rFonts w:ascii="Arial" w:hAnsi="Arial" w:cs="Arial"/>
                <w:color w:val="0000FF"/>
                <w:lang w:val="es-BO" w:eastAsia="es-BO"/>
              </w:rPr>
              <w:t>1</w:t>
            </w:r>
          </w:p>
        </w:tc>
        <w:tc>
          <w:tcPr>
            <w:tcW w:w="2965" w:type="dxa"/>
            <w:gridSpan w:val="2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4127B7" w:rsidRDefault="004127B7" w:rsidP="004127B7">
            <w:pPr>
              <w:ind w:left="190"/>
              <w:jc w:val="both"/>
              <w:rPr>
                <w:rFonts w:ascii="Arial" w:hAnsi="Arial" w:cs="Arial"/>
                <w:color w:val="0000FF"/>
                <w:sz w:val="14"/>
                <w:lang w:val="es-BO" w:eastAsia="es-BO"/>
              </w:rPr>
            </w:pPr>
            <w:r w:rsidRPr="004127B7">
              <w:rPr>
                <w:rFonts w:ascii="Arial" w:hAnsi="Arial" w:cs="Arial"/>
                <w:color w:val="0000FF"/>
                <w:sz w:val="14"/>
                <w:lang w:val="es-BO" w:eastAsia="es-BO"/>
              </w:rPr>
              <w:t>PROVISIÓN E INSTALACIÓN DE EQUIPOS DE AIRE ACONDICIONADO TIPO SPLIT</w:t>
            </w:r>
            <w:r>
              <w:rPr>
                <w:rFonts w:ascii="Arial" w:hAnsi="Arial" w:cs="Arial"/>
                <w:color w:val="0000FF"/>
                <w:sz w:val="14"/>
                <w:lang w:val="es-BO" w:eastAsia="es-BO"/>
              </w:rPr>
              <w:t xml:space="preserve"> (Según Especificaciones Técnicas)</w:t>
            </w:r>
          </w:p>
          <w:p w:rsidR="004127B7" w:rsidRPr="004127B7" w:rsidRDefault="004127B7" w:rsidP="004127B7">
            <w:pPr>
              <w:ind w:left="190"/>
              <w:jc w:val="center"/>
              <w:rPr>
                <w:rFonts w:ascii="Arial" w:hAnsi="Arial" w:cs="Arial"/>
                <w:color w:val="0000FF"/>
                <w:sz w:val="14"/>
                <w:lang w:val="es-BO" w:eastAsia="es-BO"/>
              </w:rPr>
            </w:pPr>
          </w:p>
        </w:tc>
        <w:tc>
          <w:tcPr>
            <w:tcW w:w="1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0" w:type="dxa"/>
            <w:gridSpan w:val="3"/>
            <w:tcBorders>
              <w:left w:val="single" w:sz="4" w:space="0" w:color="auto"/>
              <w:right w:val="single" w:sz="4"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9" w:type="dxa"/>
            <w:gridSpan w:val="3"/>
            <w:tcBorders>
              <w:top w:val="nil"/>
              <w:left w:val="single" w:sz="4" w:space="0" w:color="auto"/>
              <w:bottom w:val="nil"/>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97" w:type="dxa"/>
            <w:gridSpan w:val="2"/>
            <w:tcBorders>
              <w:top w:val="nil"/>
              <w:left w:val="single" w:sz="8" w:space="0" w:color="auto"/>
              <w:bottom w:val="nil"/>
              <w:right w:val="single" w:sz="12" w:space="0" w:color="auto"/>
            </w:tcBorders>
            <w:shd w:val="clear" w:color="auto" w:fill="auto"/>
            <w:vAlign w:val="center"/>
            <w:hideMark/>
          </w:tcPr>
          <w:p w:rsidR="004127B7" w:rsidRPr="00673E6A" w:rsidRDefault="004127B7" w:rsidP="00694A6C">
            <w:pPr>
              <w:jc w:val="center"/>
              <w:rPr>
                <w:rFonts w:ascii="Arial" w:hAnsi="Arial" w:cs="Arial"/>
              </w:rPr>
            </w:pPr>
          </w:p>
        </w:tc>
      </w:tr>
      <w:tr w:rsidR="004127B7" w:rsidRPr="00673E6A" w:rsidTr="004127B7">
        <w:trPr>
          <w:trHeight w:hRule="exact" w:val="692"/>
        </w:trPr>
        <w:tc>
          <w:tcPr>
            <w:tcW w:w="236" w:type="dxa"/>
            <w:gridSpan w:val="3"/>
            <w:tcBorders>
              <w:top w:val="nil"/>
              <w:left w:val="single" w:sz="12" w:space="0" w:color="auto"/>
              <w:bottom w:val="nil"/>
              <w:right w:val="single" w:sz="4" w:space="0" w:color="auto"/>
            </w:tcBorders>
            <w:shd w:val="clear" w:color="auto" w:fill="auto"/>
            <w:noWrap/>
            <w:vAlign w:val="center"/>
          </w:tcPr>
          <w:p w:rsidR="004127B7" w:rsidRPr="00673E6A" w:rsidRDefault="004127B7" w:rsidP="00694A6C">
            <w:pPr>
              <w:jc w:val="center"/>
              <w:rPr>
                <w:rFonts w:ascii="Calibri" w:hAnsi="Calibri" w:cs="Calibri"/>
              </w:rPr>
            </w:pPr>
          </w:p>
        </w:tc>
        <w:tc>
          <w:tcPr>
            <w:tcW w:w="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127B7" w:rsidRPr="00617179" w:rsidRDefault="004127B7" w:rsidP="0076647C">
            <w:pPr>
              <w:ind w:left="190"/>
              <w:rPr>
                <w:rFonts w:ascii="Arial" w:hAnsi="Arial" w:cs="Arial"/>
                <w:color w:val="0000FF"/>
                <w:lang w:val="es-BO" w:eastAsia="es-BO"/>
              </w:rPr>
            </w:pPr>
            <w:r>
              <w:rPr>
                <w:rFonts w:ascii="Arial" w:hAnsi="Arial" w:cs="Arial"/>
                <w:color w:val="0000FF"/>
                <w:lang w:val="es-BO" w:eastAsia="es-BO"/>
              </w:rPr>
              <w:t>2</w:t>
            </w:r>
          </w:p>
        </w:tc>
        <w:tc>
          <w:tcPr>
            <w:tcW w:w="2965" w:type="dxa"/>
            <w:gridSpan w:val="2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Default="004127B7" w:rsidP="004127B7">
            <w:pPr>
              <w:ind w:left="190"/>
              <w:jc w:val="both"/>
              <w:rPr>
                <w:rFonts w:ascii="Arial" w:hAnsi="Arial" w:cs="Arial"/>
                <w:color w:val="0000FF"/>
                <w:sz w:val="14"/>
                <w:lang w:val="es-BO" w:eastAsia="es-BO"/>
              </w:rPr>
            </w:pPr>
            <w:r w:rsidRPr="004127B7">
              <w:rPr>
                <w:rFonts w:ascii="Arial" w:hAnsi="Arial" w:cs="Arial"/>
                <w:color w:val="0000FF"/>
                <w:sz w:val="14"/>
                <w:lang w:val="es-BO" w:eastAsia="es-BO"/>
              </w:rPr>
              <w:t>PROVISIÓN E INSTALACIÓN DE EQUIPOS DE AIRE ACONDICIONADO TIPO  FAN COIL</w:t>
            </w:r>
          </w:p>
          <w:p w:rsidR="004127B7" w:rsidRDefault="004127B7" w:rsidP="004127B7">
            <w:pPr>
              <w:ind w:left="190"/>
              <w:jc w:val="both"/>
              <w:rPr>
                <w:rFonts w:ascii="Arial" w:hAnsi="Arial" w:cs="Arial"/>
                <w:color w:val="0000FF"/>
                <w:sz w:val="14"/>
                <w:lang w:val="es-BO" w:eastAsia="es-BO"/>
              </w:rPr>
            </w:pPr>
            <w:r w:rsidRPr="004127B7">
              <w:rPr>
                <w:rFonts w:ascii="Arial" w:hAnsi="Arial" w:cs="Arial"/>
                <w:color w:val="0000FF"/>
                <w:sz w:val="14"/>
                <w:lang w:val="es-BO" w:eastAsia="es-BO"/>
              </w:rPr>
              <w:t>(Según Especificaciones Técnicas)</w:t>
            </w:r>
          </w:p>
          <w:p w:rsidR="004127B7" w:rsidRPr="004127B7" w:rsidRDefault="004127B7" w:rsidP="0076647C">
            <w:pPr>
              <w:ind w:left="190"/>
              <w:rPr>
                <w:rFonts w:ascii="Arial" w:hAnsi="Arial" w:cs="Arial"/>
                <w:color w:val="0000FF"/>
                <w:sz w:val="14"/>
                <w:lang w:val="es-BO" w:eastAsia="es-BO"/>
              </w:rPr>
            </w:pPr>
          </w:p>
        </w:tc>
        <w:tc>
          <w:tcPr>
            <w:tcW w:w="1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0" w:type="dxa"/>
            <w:gridSpan w:val="3"/>
            <w:tcBorders>
              <w:left w:val="single" w:sz="4" w:space="0" w:color="auto"/>
              <w:right w:val="single" w:sz="4"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9" w:type="dxa"/>
            <w:gridSpan w:val="3"/>
            <w:tcBorders>
              <w:top w:val="nil"/>
              <w:left w:val="single" w:sz="4" w:space="0" w:color="auto"/>
              <w:bottom w:val="nil"/>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97" w:type="dxa"/>
            <w:gridSpan w:val="2"/>
            <w:tcBorders>
              <w:top w:val="nil"/>
              <w:left w:val="single" w:sz="8" w:space="0" w:color="auto"/>
              <w:bottom w:val="nil"/>
              <w:right w:val="single" w:sz="12" w:space="0" w:color="auto"/>
            </w:tcBorders>
            <w:shd w:val="clear" w:color="auto" w:fill="auto"/>
            <w:vAlign w:val="center"/>
          </w:tcPr>
          <w:p w:rsidR="004127B7" w:rsidRPr="00673E6A" w:rsidRDefault="004127B7" w:rsidP="00694A6C">
            <w:pPr>
              <w:jc w:val="center"/>
              <w:rPr>
                <w:rFonts w:ascii="Arial" w:hAnsi="Arial" w:cs="Arial"/>
              </w:rPr>
            </w:pPr>
          </w:p>
        </w:tc>
      </w:tr>
      <w:tr w:rsidR="000B6AFD" w:rsidRPr="00673E6A" w:rsidTr="004127B7">
        <w:trPr>
          <w:trHeight w:val="401"/>
        </w:trPr>
        <w:tc>
          <w:tcPr>
            <w:tcW w:w="236" w:type="dxa"/>
            <w:gridSpan w:val="3"/>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636" w:type="dxa"/>
            <w:gridSpan w:val="73"/>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29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trHeight w:val="384"/>
        </w:trPr>
        <w:tc>
          <w:tcPr>
            <w:tcW w:w="9169" w:type="dxa"/>
            <w:gridSpan w:val="78"/>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5"/>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9B38FB">
        <w:trPr>
          <w:gridAfter w:val="1"/>
          <w:trHeight w:val="109"/>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5"/>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694A6C">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B7623C">
              <w:rPr>
                <w:rFonts w:ascii="Arial" w:hAnsi="Arial" w:cs="Arial"/>
              </w:rPr>
              <w:t xml:space="preserve"> </w:t>
            </w:r>
            <w:r w:rsidR="00B7623C" w:rsidRPr="00B7623C">
              <w:rPr>
                <w:rFonts w:ascii="Arial" w:hAnsi="Arial" w:cs="Arial"/>
                <w:b/>
              </w:rPr>
              <w:t>(*)</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r w:rsidR="00B7623C">
              <w:rPr>
                <w:rFonts w:ascii="Arial" w:hAnsi="Arial" w:cs="Arial"/>
              </w:rPr>
              <w:t xml:space="preserve"> </w:t>
            </w:r>
            <w:r w:rsidR="00B7623C" w:rsidRPr="00B7623C">
              <w:rPr>
                <w:rFonts w:ascii="Arial" w:hAnsi="Arial" w:cs="Arial"/>
                <w:b/>
              </w:rPr>
              <w:t>(*)</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r w:rsidR="00B7623C">
              <w:rPr>
                <w:rFonts w:ascii="Arial" w:hAnsi="Arial" w:cs="Arial"/>
              </w:rPr>
              <w:t xml:space="preserve"> </w:t>
            </w:r>
            <w:r w:rsidR="00B7623C" w:rsidRPr="00B7623C">
              <w:rPr>
                <w:rFonts w:ascii="Arial" w:hAnsi="Arial" w:cs="Arial"/>
                <w:b/>
              </w:rPr>
              <w:t>(*)</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2A1A42" w:rsidRDefault="002A1A42" w:rsidP="00694A6C">
            <w:pPr>
              <w:jc w:val="both"/>
              <w:rPr>
                <w:b/>
                <w:sz w:val="12"/>
                <w:szCs w:val="4"/>
              </w:rPr>
            </w:pPr>
            <w:r w:rsidRPr="002A1A42">
              <w:rPr>
                <w:b/>
                <w:sz w:val="12"/>
                <w:szCs w:val="4"/>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694A6C" w:rsidRPr="001A2BBC" w:rsidRDefault="00694A6C" w:rsidP="002A1A42">
            <w:pPr>
              <w:jc w:val="both"/>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D56C21" w:rsidRDefault="000B1D43">
      <w:pPr>
        <w:rPr>
          <w:sz w:val="8"/>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D56C21" w:rsidRDefault="00C12E06" w:rsidP="00C12E06">
      <w:pPr>
        <w:suppressAutoHyphens/>
        <w:ind w:left="360"/>
        <w:jc w:val="both"/>
        <w:rPr>
          <w:rFonts w:cs="Arial"/>
          <w:b/>
          <w:sz w:val="8"/>
          <w:szCs w:val="8"/>
        </w:rPr>
      </w:pPr>
    </w:p>
    <w:p w:rsidR="00A777D6" w:rsidRPr="00673E6A" w:rsidRDefault="00A777D6" w:rsidP="00D76028">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lastRenderedPageBreak/>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D76028">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810376">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D76028">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D76028">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D76028">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lastRenderedPageBreak/>
        <w:t xml:space="preserve">Cuando se tengan programados pagos parciales, en sustitución de esta garantía, se podrá prever una retención del siete por ciento (7%) de cada pago. </w:t>
      </w:r>
    </w:p>
    <w:p w:rsidR="00990027" w:rsidRPr="00673E6A" w:rsidRDefault="00F51D7B" w:rsidP="00D76028">
      <w:pPr>
        <w:numPr>
          <w:ilvl w:val="0"/>
          <w:numId w:val="18"/>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570689" w:rsidRDefault="00990027" w:rsidP="00D76028">
      <w:pPr>
        <w:numPr>
          <w:ilvl w:val="0"/>
          <w:numId w:val="18"/>
        </w:numPr>
        <w:spacing w:before="60" w:after="60"/>
        <w:ind w:left="357" w:hanging="357"/>
        <w:jc w:val="both"/>
        <w:rPr>
          <w:rFonts w:cs="Arial"/>
          <w:strike/>
          <w:sz w:val="18"/>
          <w:szCs w:val="18"/>
        </w:rPr>
      </w:pPr>
      <w:r w:rsidRPr="00570689">
        <w:rPr>
          <w:rFonts w:cs="Arial"/>
          <w:sz w:val="18"/>
          <w:szCs w:val="18"/>
        </w:rPr>
        <w:t>Testimonio de Contrato de Asociación Accidental.</w:t>
      </w:r>
    </w:p>
    <w:p w:rsidR="000A1E32" w:rsidRPr="00570689" w:rsidRDefault="000A1E32" w:rsidP="000A1E32">
      <w:pPr>
        <w:numPr>
          <w:ilvl w:val="0"/>
          <w:numId w:val="18"/>
        </w:numPr>
        <w:spacing w:before="60" w:after="60"/>
        <w:ind w:left="357"/>
        <w:jc w:val="both"/>
        <w:rPr>
          <w:rFonts w:cs="Arial"/>
          <w:strike/>
          <w:sz w:val="18"/>
          <w:szCs w:val="18"/>
        </w:rPr>
      </w:pPr>
      <w:r w:rsidRPr="00570689">
        <w:rPr>
          <w:rFonts w:cs="Arial"/>
          <w:sz w:val="18"/>
          <w:szCs w:val="18"/>
        </w:rPr>
        <w:t>Documentación requerida en las especificaciones técnicas:</w:t>
      </w:r>
    </w:p>
    <w:p w:rsidR="000A1E32" w:rsidRPr="00570689" w:rsidRDefault="000A1E32" w:rsidP="000A1E32">
      <w:pPr>
        <w:jc w:val="both"/>
        <w:rPr>
          <w:rFonts w:cs="Arial"/>
          <w:sz w:val="8"/>
          <w:szCs w:val="8"/>
        </w:rPr>
      </w:pPr>
    </w:p>
    <w:p w:rsidR="008F472B" w:rsidRPr="00570689" w:rsidRDefault="008F472B" w:rsidP="006F094D">
      <w:pPr>
        <w:pStyle w:val="Textoindependiente3"/>
        <w:numPr>
          <w:ilvl w:val="0"/>
          <w:numId w:val="68"/>
        </w:numPr>
        <w:spacing w:after="0"/>
        <w:jc w:val="both"/>
        <w:rPr>
          <w:rFonts w:ascii="Verdana" w:hAnsi="Verdana" w:cs="Arial"/>
          <w:sz w:val="18"/>
        </w:rPr>
      </w:pPr>
      <w:r w:rsidRPr="00570689">
        <w:rPr>
          <w:rFonts w:ascii="Verdana" w:hAnsi="Verdana" w:cs="Arial"/>
          <w:sz w:val="18"/>
        </w:rPr>
        <w:t>Documentación que respalde la experiencia (general y específica) de la empresa.</w:t>
      </w:r>
    </w:p>
    <w:p w:rsidR="00235ECF" w:rsidRDefault="00235ECF" w:rsidP="00235ECF">
      <w:pPr>
        <w:pStyle w:val="Prrafodelista"/>
        <w:ind w:left="924"/>
        <w:jc w:val="both"/>
        <w:rPr>
          <w:rFonts w:ascii="Verdana" w:hAnsi="Verdana" w:cs="Arial"/>
          <w:sz w:val="18"/>
          <w:szCs w:val="18"/>
          <w:lang w:val="es-BO"/>
        </w:rPr>
      </w:pPr>
    </w:p>
    <w:p w:rsidR="00BC7038" w:rsidRDefault="00BC7038" w:rsidP="00BC7038">
      <w:pPr>
        <w:jc w:val="both"/>
        <w:rPr>
          <w:rFonts w:cs="Arial"/>
          <w:sz w:val="18"/>
          <w:szCs w:val="18"/>
          <w:lang w:val="es-BO"/>
        </w:rPr>
      </w:pPr>
    </w:p>
    <w:p w:rsidR="00BC7038" w:rsidRPr="00BC7038" w:rsidRDefault="00BC7038" w:rsidP="00BC7038">
      <w:pPr>
        <w:jc w:val="both"/>
        <w:rPr>
          <w:rFonts w:cs="Arial"/>
          <w:sz w:val="18"/>
          <w:szCs w:val="18"/>
          <w:lang w:val="es-BO"/>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Default="00595658" w:rsidP="00595658">
      <w:pPr>
        <w:jc w:val="center"/>
        <w:rPr>
          <w:rFonts w:cs="Arial"/>
          <w:b/>
          <w:sz w:val="18"/>
          <w:szCs w:val="18"/>
        </w:rPr>
      </w:pPr>
    </w:p>
    <w:p w:rsidR="009B38FB" w:rsidRPr="00673E6A" w:rsidRDefault="009B38FB" w:rsidP="00595658">
      <w:pPr>
        <w:jc w:val="center"/>
        <w:rPr>
          <w:rFonts w:cs="Arial"/>
          <w:b/>
          <w:sz w:val="18"/>
          <w:szCs w:val="18"/>
        </w:rPr>
      </w:pPr>
    </w:p>
    <w:tbl>
      <w:tblPr>
        <w:tblW w:w="9953" w:type="dxa"/>
        <w:jc w:val="center"/>
        <w:tblInd w:w="-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4"/>
        <w:gridCol w:w="1148"/>
        <w:gridCol w:w="2863"/>
        <w:gridCol w:w="735"/>
        <w:gridCol w:w="798"/>
        <w:gridCol w:w="566"/>
        <w:gridCol w:w="665"/>
        <w:gridCol w:w="850"/>
        <w:gridCol w:w="839"/>
        <w:gridCol w:w="1115"/>
      </w:tblGrid>
      <w:tr w:rsidR="00595658" w:rsidRPr="00595658" w:rsidTr="00BE29B1">
        <w:trPr>
          <w:jc w:val="center"/>
        </w:trPr>
        <w:tc>
          <w:tcPr>
            <w:tcW w:w="591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035"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420238" w:rsidRPr="00595658" w:rsidTr="00420238">
        <w:trPr>
          <w:trHeight w:val="758"/>
          <w:jc w:val="center"/>
        </w:trPr>
        <w:tc>
          <w:tcPr>
            <w:tcW w:w="374" w:type="dxa"/>
            <w:tcBorders>
              <w:top w:val="single" w:sz="4" w:space="0" w:color="auto"/>
              <w:left w:val="single" w:sz="12" w:space="0" w:color="auto"/>
              <w:bottom w:val="single" w:sz="4"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Ítem</w:t>
            </w:r>
          </w:p>
        </w:tc>
        <w:tc>
          <w:tcPr>
            <w:tcW w:w="4011" w:type="dxa"/>
            <w:gridSpan w:val="2"/>
            <w:tcBorders>
              <w:top w:val="single" w:sz="4" w:space="0" w:color="auto"/>
              <w:bottom w:val="single" w:sz="4"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735" w:type="dxa"/>
            <w:tcBorders>
              <w:top w:val="single" w:sz="4" w:space="0" w:color="auto"/>
              <w:bottom w:val="single" w:sz="4" w:space="0" w:color="auto"/>
            </w:tcBorders>
            <w:shd w:val="clear" w:color="auto" w:fill="DBE5F1" w:themeFill="accent1" w:themeFillTint="33"/>
            <w:vAlign w:val="center"/>
          </w:tcPr>
          <w:p w:rsidR="00420238" w:rsidRPr="00595658" w:rsidRDefault="00420238" w:rsidP="00BE29B1">
            <w:pPr>
              <w:ind w:left="-27"/>
              <w:jc w:val="center"/>
              <w:rPr>
                <w:rFonts w:ascii="Arial" w:hAnsi="Arial" w:cs="Arial"/>
                <w:b/>
                <w:sz w:val="14"/>
                <w:lang w:val="es-ES_tradnl"/>
              </w:rPr>
            </w:pPr>
            <w:proofErr w:type="spellStart"/>
            <w:r w:rsidRPr="00595658">
              <w:rPr>
                <w:rFonts w:ascii="Arial" w:hAnsi="Arial" w:cs="Arial"/>
                <w:b/>
                <w:sz w:val="14"/>
                <w:lang w:val="es-ES_tradnl"/>
              </w:rPr>
              <w:t>Cant</w:t>
            </w:r>
            <w:proofErr w:type="spellEnd"/>
            <w:r>
              <w:rPr>
                <w:rFonts w:ascii="Arial" w:hAnsi="Arial" w:cs="Arial"/>
                <w:b/>
                <w:sz w:val="14"/>
                <w:lang w:val="es-ES_tradnl"/>
              </w:rPr>
              <w:t xml:space="preserve">. </w:t>
            </w:r>
            <w:r w:rsidRPr="00595658">
              <w:rPr>
                <w:rFonts w:ascii="Arial" w:hAnsi="Arial" w:cs="Arial"/>
                <w:b/>
                <w:sz w:val="14"/>
                <w:lang w:val="es-ES_tradnl"/>
              </w:rPr>
              <w:t>solicitada</w:t>
            </w:r>
          </w:p>
        </w:tc>
        <w:tc>
          <w:tcPr>
            <w:tcW w:w="798" w:type="dxa"/>
            <w:tcBorders>
              <w:top w:val="single" w:sz="4" w:space="0" w:color="auto"/>
              <w:bottom w:val="single" w:sz="4"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Precio referencial total</w:t>
            </w:r>
          </w:p>
        </w:tc>
        <w:tc>
          <w:tcPr>
            <w:tcW w:w="566" w:type="dxa"/>
            <w:tcBorders>
              <w:top w:val="single" w:sz="4" w:space="0" w:color="auto"/>
              <w:left w:val="single" w:sz="12"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Precio Unitario</w:t>
            </w:r>
          </w:p>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Precio Total</w:t>
            </w:r>
          </w:p>
          <w:p w:rsidR="00420238" w:rsidRPr="00595658" w:rsidRDefault="00420238" w:rsidP="00292093">
            <w:pPr>
              <w:jc w:val="center"/>
              <w:rPr>
                <w:rFonts w:ascii="Arial" w:hAnsi="Arial" w:cs="Arial"/>
                <w:b/>
                <w:sz w:val="14"/>
                <w:lang w:val="es-ES_tradnl"/>
              </w:rPr>
            </w:pPr>
            <w:r w:rsidRPr="00595658">
              <w:rPr>
                <w:rFonts w:ascii="Arial" w:hAnsi="Arial" w:cs="Arial"/>
                <w:b/>
                <w:sz w:val="14"/>
                <w:lang w:val="es-ES_tradnl"/>
              </w:rPr>
              <w:t>(Bs.)</w:t>
            </w:r>
          </w:p>
        </w:tc>
      </w:tr>
      <w:tr w:rsidR="00420238" w:rsidRPr="00595658" w:rsidTr="00420238">
        <w:trPr>
          <w:trHeight w:val="473"/>
          <w:jc w:val="center"/>
        </w:trPr>
        <w:tc>
          <w:tcPr>
            <w:tcW w:w="374" w:type="dxa"/>
            <w:vMerge w:val="restart"/>
            <w:tcBorders>
              <w:top w:val="single" w:sz="4" w:space="0" w:color="auto"/>
              <w:left w:val="single" w:sz="12" w:space="0" w:color="auto"/>
            </w:tcBorders>
            <w:vAlign w:val="center"/>
          </w:tcPr>
          <w:p w:rsidR="00420238" w:rsidRPr="001E2932" w:rsidRDefault="00420238" w:rsidP="001E2932">
            <w:pPr>
              <w:jc w:val="center"/>
              <w:rPr>
                <w:rFonts w:ascii="Arial" w:hAnsi="Arial" w:cs="Arial"/>
                <w:b/>
                <w:sz w:val="14"/>
                <w:lang w:val="es-ES_tradnl"/>
              </w:rPr>
            </w:pPr>
            <w:r w:rsidRPr="001E2932">
              <w:rPr>
                <w:rFonts w:ascii="Arial" w:hAnsi="Arial" w:cs="Arial"/>
                <w:b/>
                <w:sz w:val="14"/>
                <w:lang w:val="es-ES_tradnl"/>
              </w:rPr>
              <w:t>1</w:t>
            </w:r>
          </w:p>
        </w:tc>
        <w:tc>
          <w:tcPr>
            <w:tcW w:w="1148" w:type="dxa"/>
            <w:vMerge w:val="restart"/>
            <w:tcBorders>
              <w:top w:val="single" w:sz="4" w:space="0" w:color="auto"/>
            </w:tcBorders>
            <w:shd w:val="clear" w:color="auto" w:fill="auto"/>
            <w:vAlign w:val="center"/>
          </w:tcPr>
          <w:p w:rsidR="00420238" w:rsidRPr="001E2932" w:rsidRDefault="00420238" w:rsidP="00973AC1">
            <w:pPr>
              <w:jc w:val="both"/>
              <w:rPr>
                <w:rFonts w:ascii="Arial" w:hAnsi="Arial" w:cs="Arial"/>
                <w:b/>
                <w:sz w:val="14"/>
                <w:lang w:val="es-ES_tradnl"/>
              </w:rPr>
            </w:pPr>
            <w:r>
              <w:rPr>
                <w:rFonts w:ascii="Arial" w:hAnsi="Arial" w:cs="Arial"/>
                <w:b/>
                <w:sz w:val="14"/>
                <w:lang w:val="es-ES_tradnl"/>
              </w:rPr>
              <w:t xml:space="preserve">PROVISIÓN E INSTALACIÓN DE </w:t>
            </w:r>
            <w:r w:rsidRPr="00973AC1">
              <w:rPr>
                <w:rFonts w:ascii="Arial" w:hAnsi="Arial" w:cs="Arial"/>
                <w:b/>
                <w:sz w:val="14"/>
                <w:lang w:val="es-ES_tradnl"/>
              </w:rPr>
              <w:t>EQUIPOS DE AIRE ACONDICIONADO TIPO SPLIT</w:t>
            </w:r>
          </w:p>
        </w:tc>
        <w:tc>
          <w:tcPr>
            <w:tcW w:w="2863" w:type="dxa"/>
            <w:tcBorders>
              <w:top w:val="single" w:sz="4" w:space="0" w:color="auto"/>
              <w:bottom w:val="single" w:sz="4" w:space="0" w:color="auto"/>
            </w:tcBorders>
            <w:shd w:val="clear" w:color="auto" w:fill="auto"/>
            <w:vAlign w:val="center"/>
          </w:tcPr>
          <w:p w:rsidR="00420238" w:rsidRPr="001E2932" w:rsidRDefault="00420238" w:rsidP="00973AC1">
            <w:pPr>
              <w:jc w:val="both"/>
              <w:rPr>
                <w:rFonts w:ascii="Arial" w:hAnsi="Arial" w:cs="Arial"/>
                <w:b/>
                <w:sz w:val="14"/>
                <w:lang w:val="es-ES_tradnl"/>
              </w:rPr>
            </w:pPr>
            <w:r w:rsidRPr="00973AC1">
              <w:rPr>
                <w:rFonts w:ascii="Arial" w:hAnsi="Arial" w:cs="Arial"/>
                <w:b/>
                <w:sz w:val="14"/>
                <w:lang w:val="es-ES_tradnl"/>
              </w:rPr>
              <w:t>EQUIPOS DE AIRE ACONDICIONADO TIPO SPLIT</w:t>
            </w:r>
            <w:r>
              <w:rPr>
                <w:rFonts w:ascii="Arial" w:hAnsi="Arial" w:cs="Arial"/>
                <w:b/>
                <w:sz w:val="14"/>
                <w:lang w:val="es-ES_tradnl"/>
              </w:rPr>
              <w:t xml:space="preserve"> DE 48.000 BTU/</w:t>
            </w:r>
            <w:proofErr w:type="spellStart"/>
            <w:r>
              <w:rPr>
                <w:rFonts w:ascii="Arial" w:hAnsi="Arial" w:cs="Arial"/>
                <w:b/>
                <w:sz w:val="14"/>
                <w:lang w:val="es-ES_tradnl"/>
              </w:rPr>
              <w:t>Hr</w:t>
            </w:r>
            <w:proofErr w:type="spellEnd"/>
            <w:r>
              <w:rPr>
                <w:rFonts w:ascii="Arial" w:hAnsi="Arial" w:cs="Arial"/>
                <w:b/>
                <w:sz w:val="14"/>
                <w:lang w:val="es-ES_tradnl"/>
              </w:rPr>
              <w:t>.</w:t>
            </w:r>
          </w:p>
        </w:tc>
        <w:tc>
          <w:tcPr>
            <w:tcW w:w="735" w:type="dxa"/>
            <w:tcBorders>
              <w:top w:val="single" w:sz="4" w:space="0" w:color="auto"/>
            </w:tcBorders>
            <w:shd w:val="clear" w:color="auto" w:fill="auto"/>
            <w:vAlign w:val="center"/>
          </w:tcPr>
          <w:p w:rsidR="00420238" w:rsidRPr="001E2932" w:rsidRDefault="00420238" w:rsidP="001E2932">
            <w:pPr>
              <w:jc w:val="center"/>
              <w:rPr>
                <w:rFonts w:ascii="Arial" w:hAnsi="Arial" w:cs="Arial"/>
                <w:b/>
                <w:sz w:val="14"/>
                <w:lang w:val="es-ES_tradnl"/>
              </w:rPr>
            </w:pPr>
            <w:r>
              <w:rPr>
                <w:rFonts w:ascii="Arial" w:hAnsi="Arial" w:cs="Arial"/>
                <w:b/>
                <w:sz w:val="14"/>
                <w:lang w:val="es-ES_tradnl"/>
              </w:rPr>
              <w:t>6</w:t>
            </w:r>
          </w:p>
        </w:tc>
        <w:tc>
          <w:tcPr>
            <w:tcW w:w="798" w:type="dxa"/>
            <w:vMerge w:val="restart"/>
            <w:tcBorders>
              <w:top w:val="single" w:sz="4" w:space="0" w:color="auto"/>
            </w:tcBorders>
            <w:shd w:val="clear" w:color="auto" w:fill="auto"/>
            <w:vAlign w:val="center"/>
          </w:tcPr>
          <w:p w:rsidR="00420238" w:rsidRPr="001E2932" w:rsidRDefault="00420238" w:rsidP="001E2932">
            <w:pPr>
              <w:jc w:val="center"/>
              <w:rPr>
                <w:rFonts w:ascii="Arial" w:hAnsi="Arial" w:cs="Arial"/>
                <w:b/>
                <w:sz w:val="14"/>
                <w:lang w:val="es-ES_tradnl"/>
              </w:rPr>
            </w:pPr>
            <w:r w:rsidRPr="0039317D">
              <w:rPr>
                <w:rFonts w:ascii="Arial" w:hAnsi="Arial" w:cs="Arial"/>
                <w:b/>
                <w:sz w:val="14"/>
                <w:lang w:val="es-ES_tradnl"/>
              </w:rPr>
              <w:t>276.340,00</w:t>
            </w:r>
          </w:p>
        </w:tc>
        <w:tc>
          <w:tcPr>
            <w:tcW w:w="566" w:type="dxa"/>
            <w:tcBorders>
              <w:top w:val="single" w:sz="4" w:space="0" w:color="auto"/>
              <w:left w:val="single" w:sz="12" w:space="0" w:color="auto"/>
            </w:tcBorders>
          </w:tcPr>
          <w:p w:rsidR="00420238" w:rsidRPr="00595658" w:rsidRDefault="00420238" w:rsidP="00292093">
            <w:pPr>
              <w:rPr>
                <w:rFonts w:ascii="Arial" w:hAnsi="Arial" w:cs="Arial"/>
                <w:sz w:val="14"/>
                <w:lang w:val="es-ES_tradnl"/>
              </w:rPr>
            </w:pPr>
          </w:p>
        </w:tc>
        <w:tc>
          <w:tcPr>
            <w:tcW w:w="665" w:type="dxa"/>
            <w:tcBorders>
              <w:top w:val="single" w:sz="4" w:space="0" w:color="auto"/>
            </w:tcBorders>
          </w:tcPr>
          <w:p w:rsidR="00420238" w:rsidRPr="00595658" w:rsidRDefault="00420238" w:rsidP="00292093">
            <w:pPr>
              <w:rPr>
                <w:rFonts w:ascii="Arial" w:hAnsi="Arial" w:cs="Arial"/>
                <w:sz w:val="14"/>
                <w:lang w:val="es-ES_tradnl"/>
              </w:rPr>
            </w:pPr>
          </w:p>
        </w:tc>
        <w:tc>
          <w:tcPr>
            <w:tcW w:w="850" w:type="dxa"/>
            <w:tcBorders>
              <w:top w:val="single" w:sz="4" w:space="0" w:color="auto"/>
            </w:tcBorders>
          </w:tcPr>
          <w:p w:rsidR="00420238" w:rsidRPr="00595658" w:rsidRDefault="00420238" w:rsidP="00292093">
            <w:pPr>
              <w:rPr>
                <w:rFonts w:ascii="Arial" w:hAnsi="Arial" w:cs="Arial"/>
                <w:sz w:val="14"/>
                <w:lang w:val="es-ES_tradnl"/>
              </w:rPr>
            </w:pPr>
          </w:p>
        </w:tc>
        <w:tc>
          <w:tcPr>
            <w:tcW w:w="839" w:type="dxa"/>
            <w:tcBorders>
              <w:top w:val="single" w:sz="4" w:space="0" w:color="auto"/>
            </w:tcBorders>
          </w:tcPr>
          <w:p w:rsidR="00420238" w:rsidRPr="00595658" w:rsidRDefault="00420238" w:rsidP="00292093">
            <w:pPr>
              <w:rPr>
                <w:rFonts w:ascii="Arial" w:hAnsi="Arial" w:cs="Arial"/>
                <w:sz w:val="14"/>
                <w:lang w:val="es-ES_tradnl"/>
              </w:rPr>
            </w:pPr>
          </w:p>
        </w:tc>
        <w:tc>
          <w:tcPr>
            <w:tcW w:w="1115" w:type="dxa"/>
            <w:vMerge w:val="restart"/>
            <w:tcBorders>
              <w:top w:val="single" w:sz="4" w:space="0" w:color="auto"/>
            </w:tcBorders>
          </w:tcPr>
          <w:p w:rsidR="00420238" w:rsidRPr="00595658" w:rsidRDefault="00420238" w:rsidP="00292093">
            <w:pPr>
              <w:rPr>
                <w:rFonts w:ascii="Arial" w:hAnsi="Arial" w:cs="Arial"/>
                <w:sz w:val="14"/>
                <w:lang w:val="es-ES_tradnl"/>
              </w:rPr>
            </w:pPr>
          </w:p>
        </w:tc>
      </w:tr>
      <w:tr w:rsidR="00420238" w:rsidRPr="00595658" w:rsidTr="00420238">
        <w:trPr>
          <w:trHeight w:val="320"/>
          <w:jc w:val="center"/>
        </w:trPr>
        <w:tc>
          <w:tcPr>
            <w:tcW w:w="374" w:type="dxa"/>
            <w:vMerge/>
            <w:tcBorders>
              <w:left w:val="single" w:sz="12" w:space="0" w:color="auto"/>
              <w:bottom w:val="single" w:sz="4" w:space="0" w:color="auto"/>
            </w:tcBorders>
            <w:vAlign w:val="center"/>
          </w:tcPr>
          <w:p w:rsidR="00420238" w:rsidRPr="001E2932" w:rsidRDefault="00420238" w:rsidP="001E2932">
            <w:pPr>
              <w:jc w:val="center"/>
              <w:rPr>
                <w:rFonts w:ascii="Arial" w:hAnsi="Arial" w:cs="Arial"/>
                <w:b/>
                <w:sz w:val="14"/>
                <w:lang w:val="es-ES_tradnl"/>
              </w:rPr>
            </w:pPr>
          </w:p>
        </w:tc>
        <w:tc>
          <w:tcPr>
            <w:tcW w:w="1148" w:type="dxa"/>
            <w:vMerge/>
            <w:tcBorders>
              <w:bottom w:val="single" w:sz="4" w:space="0" w:color="auto"/>
            </w:tcBorders>
            <w:shd w:val="clear" w:color="auto" w:fill="auto"/>
            <w:vAlign w:val="center"/>
          </w:tcPr>
          <w:p w:rsidR="00420238" w:rsidRDefault="00420238" w:rsidP="00973AC1">
            <w:pPr>
              <w:jc w:val="both"/>
              <w:rPr>
                <w:rFonts w:ascii="Arial" w:hAnsi="Arial" w:cs="Arial"/>
                <w:b/>
                <w:sz w:val="14"/>
                <w:lang w:val="es-ES_tradnl"/>
              </w:rPr>
            </w:pPr>
          </w:p>
        </w:tc>
        <w:tc>
          <w:tcPr>
            <w:tcW w:w="2863" w:type="dxa"/>
            <w:tcBorders>
              <w:top w:val="single" w:sz="4" w:space="0" w:color="auto"/>
              <w:bottom w:val="single" w:sz="4" w:space="0" w:color="auto"/>
            </w:tcBorders>
            <w:shd w:val="clear" w:color="auto" w:fill="auto"/>
            <w:vAlign w:val="center"/>
          </w:tcPr>
          <w:p w:rsidR="00420238" w:rsidRPr="001E2932" w:rsidRDefault="00420238" w:rsidP="00420238">
            <w:pPr>
              <w:jc w:val="both"/>
              <w:rPr>
                <w:rFonts w:ascii="Arial" w:hAnsi="Arial" w:cs="Arial"/>
                <w:b/>
                <w:sz w:val="14"/>
                <w:lang w:val="es-ES_tradnl"/>
              </w:rPr>
            </w:pPr>
            <w:r w:rsidRPr="00973AC1">
              <w:rPr>
                <w:rFonts w:ascii="Arial" w:hAnsi="Arial" w:cs="Arial"/>
                <w:b/>
                <w:sz w:val="14"/>
                <w:lang w:val="es-ES_tradnl"/>
              </w:rPr>
              <w:t>EQUIPOS DE AIRE ACONDICIONADO TIPO SPLIT</w:t>
            </w:r>
            <w:r>
              <w:rPr>
                <w:rFonts w:ascii="Arial" w:hAnsi="Arial" w:cs="Arial"/>
                <w:b/>
                <w:sz w:val="14"/>
                <w:lang w:val="es-ES_tradnl"/>
              </w:rPr>
              <w:t xml:space="preserve"> DE </w:t>
            </w:r>
            <w:r>
              <w:rPr>
                <w:rFonts w:ascii="Arial" w:hAnsi="Arial" w:cs="Arial"/>
                <w:b/>
                <w:sz w:val="14"/>
                <w:lang w:val="es-ES_tradnl"/>
              </w:rPr>
              <w:t>36</w:t>
            </w:r>
            <w:r>
              <w:rPr>
                <w:rFonts w:ascii="Arial" w:hAnsi="Arial" w:cs="Arial"/>
                <w:b/>
                <w:sz w:val="14"/>
                <w:lang w:val="es-ES_tradnl"/>
              </w:rPr>
              <w:t>.000 BTU/</w:t>
            </w:r>
            <w:proofErr w:type="spellStart"/>
            <w:r>
              <w:rPr>
                <w:rFonts w:ascii="Arial" w:hAnsi="Arial" w:cs="Arial"/>
                <w:b/>
                <w:sz w:val="14"/>
                <w:lang w:val="es-ES_tradnl"/>
              </w:rPr>
              <w:t>Hr</w:t>
            </w:r>
            <w:proofErr w:type="spellEnd"/>
            <w:r>
              <w:rPr>
                <w:rFonts w:ascii="Arial" w:hAnsi="Arial" w:cs="Arial"/>
                <w:b/>
                <w:sz w:val="14"/>
                <w:lang w:val="es-ES_tradnl"/>
              </w:rPr>
              <w:t>.</w:t>
            </w:r>
          </w:p>
        </w:tc>
        <w:tc>
          <w:tcPr>
            <w:tcW w:w="735" w:type="dxa"/>
            <w:tcBorders>
              <w:bottom w:val="single" w:sz="4" w:space="0" w:color="auto"/>
            </w:tcBorders>
            <w:shd w:val="clear" w:color="auto" w:fill="auto"/>
            <w:vAlign w:val="center"/>
          </w:tcPr>
          <w:p w:rsidR="00420238" w:rsidRPr="001E2932" w:rsidRDefault="00420238" w:rsidP="001E2932">
            <w:pPr>
              <w:jc w:val="center"/>
              <w:rPr>
                <w:rFonts w:ascii="Arial" w:hAnsi="Arial" w:cs="Arial"/>
                <w:b/>
                <w:sz w:val="14"/>
                <w:lang w:val="es-ES_tradnl"/>
              </w:rPr>
            </w:pPr>
            <w:r>
              <w:rPr>
                <w:rFonts w:ascii="Arial" w:hAnsi="Arial" w:cs="Arial"/>
                <w:b/>
                <w:sz w:val="14"/>
                <w:lang w:val="es-ES_tradnl"/>
              </w:rPr>
              <w:t>2</w:t>
            </w:r>
          </w:p>
        </w:tc>
        <w:tc>
          <w:tcPr>
            <w:tcW w:w="798" w:type="dxa"/>
            <w:vMerge/>
            <w:tcBorders>
              <w:bottom w:val="single" w:sz="4" w:space="0" w:color="auto"/>
            </w:tcBorders>
            <w:shd w:val="clear" w:color="auto" w:fill="auto"/>
            <w:vAlign w:val="center"/>
          </w:tcPr>
          <w:p w:rsidR="00420238" w:rsidRPr="0039317D" w:rsidRDefault="00420238" w:rsidP="001E2932">
            <w:pPr>
              <w:jc w:val="center"/>
              <w:rPr>
                <w:rFonts w:ascii="Arial" w:hAnsi="Arial" w:cs="Arial"/>
                <w:b/>
                <w:sz w:val="14"/>
                <w:lang w:val="es-ES_tradnl"/>
              </w:rPr>
            </w:pPr>
          </w:p>
        </w:tc>
        <w:tc>
          <w:tcPr>
            <w:tcW w:w="566" w:type="dxa"/>
            <w:tcBorders>
              <w:left w:val="single" w:sz="12" w:space="0" w:color="auto"/>
              <w:bottom w:val="single" w:sz="4" w:space="0" w:color="auto"/>
            </w:tcBorders>
          </w:tcPr>
          <w:p w:rsidR="00420238" w:rsidRPr="00595658" w:rsidRDefault="00420238" w:rsidP="00292093">
            <w:pPr>
              <w:rPr>
                <w:rFonts w:ascii="Arial" w:hAnsi="Arial" w:cs="Arial"/>
                <w:sz w:val="14"/>
                <w:lang w:val="es-ES_tradnl"/>
              </w:rPr>
            </w:pPr>
          </w:p>
        </w:tc>
        <w:tc>
          <w:tcPr>
            <w:tcW w:w="665" w:type="dxa"/>
            <w:tcBorders>
              <w:bottom w:val="single" w:sz="4" w:space="0" w:color="auto"/>
            </w:tcBorders>
          </w:tcPr>
          <w:p w:rsidR="00420238" w:rsidRPr="00595658" w:rsidRDefault="00420238" w:rsidP="00292093">
            <w:pPr>
              <w:rPr>
                <w:rFonts w:ascii="Arial" w:hAnsi="Arial" w:cs="Arial"/>
                <w:sz w:val="14"/>
                <w:lang w:val="es-ES_tradnl"/>
              </w:rPr>
            </w:pPr>
          </w:p>
        </w:tc>
        <w:tc>
          <w:tcPr>
            <w:tcW w:w="850" w:type="dxa"/>
            <w:tcBorders>
              <w:bottom w:val="single" w:sz="4" w:space="0" w:color="auto"/>
            </w:tcBorders>
          </w:tcPr>
          <w:p w:rsidR="00420238" w:rsidRPr="00595658" w:rsidRDefault="00420238" w:rsidP="00292093">
            <w:pPr>
              <w:rPr>
                <w:rFonts w:ascii="Arial" w:hAnsi="Arial" w:cs="Arial"/>
                <w:sz w:val="14"/>
                <w:lang w:val="es-ES_tradnl"/>
              </w:rPr>
            </w:pPr>
          </w:p>
        </w:tc>
        <w:tc>
          <w:tcPr>
            <w:tcW w:w="839" w:type="dxa"/>
            <w:tcBorders>
              <w:bottom w:val="single" w:sz="4" w:space="0" w:color="auto"/>
            </w:tcBorders>
          </w:tcPr>
          <w:p w:rsidR="00420238" w:rsidRPr="00595658" w:rsidRDefault="00420238" w:rsidP="00292093">
            <w:pPr>
              <w:rPr>
                <w:rFonts w:ascii="Arial" w:hAnsi="Arial" w:cs="Arial"/>
                <w:sz w:val="14"/>
                <w:lang w:val="es-ES_tradnl"/>
              </w:rPr>
            </w:pPr>
          </w:p>
        </w:tc>
        <w:tc>
          <w:tcPr>
            <w:tcW w:w="1115" w:type="dxa"/>
            <w:vMerge/>
            <w:tcBorders>
              <w:bottom w:val="single" w:sz="4" w:space="0" w:color="auto"/>
            </w:tcBorders>
          </w:tcPr>
          <w:p w:rsidR="00420238" w:rsidRPr="00595658" w:rsidRDefault="00420238" w:rsidP="00292093">
            <w:pPr>
              <w:rPr>
                <w:rFonts w:ascii="Arial" w:hAnsi="Arial" w:cs="Arial"/>
                <w:sz w:val="14"/>
                <w:lang w:val="es-ES_tradnl"/>
              </w:rPr>
            </w:pPr>
          </w:p>
        </w:tc>
      </w:tr>
      <w:tr w:rsidR="00420238" w:rsidRPr="00595658" w:rsidTr="00420238">
        <w:trPr>
          <w:trHeight w:val="549"/>
          <w:jc w:val="center"/>
        </w:trPr>
        <w:tc>
          <w:tcPr>
            <w:tcW w:w="374" w:type="dxa"/>
            <w:tcBorders>
              <w:top w:val="single" w:sz="4" w:space="0" w:color="auto"/>
              <w:left w:val="single" w:sz="12" w:space="0" w:color="auto"/>
              <w:bottom w:val="single" w:sz="4" w:space="0" w:color="auto"/>
            </w:tcBorders>
            <w:vAlign w:val="center"/>
          </w:tcPr>
          <w:p w:rsidR="00420238" w:rsidRPr="00595658" w:rsidRDefault="00420238" w:rsidP="00E945C5">
            <w:pPr>
              <w:jc w:val="center"/>
              <w:rPr>
                <w:rFonts w:ascii="Arial" w:hAnsi="Arial" w:cs="Arial"/>
                <w:sz w:val="14"/>
                <w:lang w:val="es-ES_tradnl"/>
              </w:rPr>
            </w:pPr>
            <w:r w:rsidRPr="00973AC1">
              <w:rPr>
                <w:rFonts w:ascii="Arial" w:hAnsi="Arial" w:cs="Arial"/>
                <w:b/>
                <w:sz w:val="14"/>
                <w:lang w:val="es-ES_tradnl"/>
              </w:rPr>
              <w:t>2</w:t>
            </w:r>
          </w:p>
        </w:tc>
        <w:tc>
          <w:tcPr>
            <w:tcW w:w="4011" w:type="dxa"/>
            <w:gridSpan w:val="2"/>
            <w:tcBorders>
              <w:top w:val="single" w:sz="4" w:space="0" w:color="auto"/>
              <w:bottom w:val="single" w:sz="4" w:space="0" w:color="auto"/>
            </w:tcBorders>
            <w:shd w:val="clear" w:color="auto" w:fill="auto"/>
          </w:tcPr>
          <w:p w:rsidR="00420238" w:rsidRDefault="00420238" w:rsidP="0039317D">
            <w:pPr>
              <w:jc w:val="both"/>
              <w:rPr>
                <w:rFonts w:ascii="Arial" w:hAnsi="Arial" w:cs="Arial"/>
                <w:b/>
                <w:sz w:val="14"/>
                <w:lang w:val="es-ES_tradnl"/>
              </w:rPr>
            </w:pPr>
          </w:p>
          <w:p w:rsidR="00420238" w:rsidRDefault="00420238" w:rsidP="0039317D">
            <w:pPr>
              <w:jc w:val="both"/>
              <w:rPr>
                <w:rFonts w:ascii="Arial" w:hAnsi="Arial" w:cs="Arial"/>
                <w:b/>
                <w:sz w:val="14"/>
                <w:lang w:val="es-ES_tradnl"/>
              </w:rPr>
            </w:pPr>
            <w:r w:rsidRPr="0039317D">
              <w:rPr>
                <w:rFonts w:ascii="Arial" w:hAnsi="Arial" w:cs="Arial"/>
                <w:b/>
                <w:sz w:val="14"/>
                <w:lang w:val="es-ES_tradnl"/>
              </w:rPr>
              <w:t xml:space="preserve">PROVISIÓN E INSTALACIÓN DE </w:t>
            </w:r>
            <w:r w:rsidRPr="00973AC1">
              <w:rPr>
                <w:rFonts w:ascii="Arial" w:hAnsi="Arial" w:cs="Arial"/>
                <w:b/>
                <w:sz w:val="14"/>
                <w:lang w:val="es-ES_tradnl"/>
              </w:rPr>
              <w:t>EQUIPOS DE AIRE ACONDICIONADO TIPO  FAN COIL</w:t>
            </w:r>
            <w:r>
              <w:rPr>
                <w:rFonts w:ascii="Arial" w:hAnsi="Arial" w:cs="Arial"/>
                <w:b/>
                <w:sz w:val="14"/>
                <w:lang w:val="es-ES_tradnl"/>
              </w:rPr>
              <w:t xml:space="preserve"> DE 60.000 BTU/</w:t>
            </w:r>
            <w:proofErr w:type="spellStart"/>
            <w:r>
              <w:rPr>
                <w:rFonts w:ascii="Arial" w:hAnsi="Arial" w:cs="Arial"/>
                <w:b/>
                <w:sz w:val="14"/>
                <w:lang w:val="es-ES_tradnl"/>
              </w:rPr>
              <w:t>Hr</w:t>
            </w:r>
            <w:proofErr w:type="spellEnd"/>
            <w:r>
              <w:rPr>
                <w:rFonts w:ascii="Arial" w:hAnsi="Arial" w:cs="Arial"/>
                <w:b/>
                <w:sz w:val="14"/>
                <w:lang w:val="es-ES_tradnl"/>
              </w:rPr>
              <w:t>.</w:t>
            </w:r>
          </w:p>
          <w:p w:rsidR="00420238" w:rsidRPr="00973AC1" w:rsidRDefault="00420238" w:rsidP="0039317D">
            <w:pPr>
              <w:jc w:val="both"/>
              <w:rPr>
                <w:rFonts w:ascii="Arial" w:hAnsi="Arial" w:cs="Arial"/>
                <w:b/>
                <w:sz w:val="14"/>
                <w:lang w:val="es-ES_tradnl"/>
              </w:rPr>
            </w:pPr>
          </w:p>
        </w:tc>
        <w:tc>
          <w:tcPr>
            <w:tcW w:w="735" w:type="dxa"/>
            <w:tcBorders>
              <w:top w:val="single" w:sz="4" w:space="0" w:color="auto"/>
              <w:bottom w:val="single" w:sz="4" w:space="0" w:color="auto"/>
            </w:tcBorders>
            <w:shd w:val="clear" w:color="auto" w:fill="auto"/>
            <w:vAlign w:val="center"/>
          </w:tcPr>
          <w:p w:rsidR="00420238" w:rsidRPr="0039317D" w:rsidRDefault="00420238" w:rsidP="0039317D">
            <w:pPr>
              <w:jc w:val="center"/>
              <w:rPr>
                <w:rFonts w:ascii="Arial" w:hAnsi="Arial" w:cs="Arial"/>
                <w:b/>
                <w:sz w:val="14"/>
                <w:lang w:val="es-ES_tradnl"/>
              </w:rPr>
            </w:pPr>
            <w:r>
              <w:rPr>
                <w:rFonts w:ascii="Arial" w:hAnsi="Arial" w:cs="Arial"/>
                <w:b/>
                <w:sz w:val="14"/>
                <w:lang w:val="es-ES_tradnl"/>
              </w:rPr>
              <w:t>4</w:t>
            </w:r>
          </w:p>
        </w:tc>
        <w:tc>
          <w:tcPr>
            <w:tcW w:w="798" w:type="dxa"/>
            <w:tcBorders>
              <w:top w:val="single" w:sz="4" w:space="0" w:color="auto"/>
              <w:bottom w:val="single" w:sz="4" w:space="0" w:color="auto"/>
            </w:tcBorders>
            <w:shd w:val="clear" w:color="auto" w:fill="auto"/>
            <w:vAlign w:val="center"/>
          </w:tcPr>
          <w:p w:rsidR="00420238" w:rsidRPr="0039317D" w:rsidRDefault="00420238" w:rsidP="0039317D">
            <w:pPr>
              <w:jc w:val="center"/>
              <w:rPr>
                <w:rFonts w:ascii="Arial" w:hAnsi="Arial" w:cs="Arial"/>
                <w:b/>
                <w:sz w:val="14"/>
                <w:lang w:val="es-ES_tradnl"/>
              </w:rPr>
            </w:pPr>
            <w:r w:rsidRPr="0039317D">
              <w:rPr>
                <w:rFonts w:ascii="Arial" w:hAnsi="Arial" w:cs="Arial"/>
                <w:b/>
                <w:sz w:val="14"/>
                <w:lang w:val="es-ES_tradnl"/>
              </w:rPr>
              <w:t>209.220,00</w:t>
            </w:r>
          </w:p>
        </w:tc>
        <w:tc>
          <w:tcPr>
            <w:tcW w:w="566" w:type="dxa"/>
            <w:tcBorders>
              <w:top w:val="single" w:sz="4" w:space="0" w:color="auto"/>
              <w:left w:val="single" w:sz="12" w:space="0" w:color="auto"/>
              <w:bottom w:val="single" w:sz="4" w:space="0" w:color="auto"/>
            </w:tcBorders>
          </w:tcPr>
          <w:p w:rsidR="00420238" w:rsidRPr="00595658" w:rsidRDefault="00420238" w:rsidP="00292093">
            <w:pPr>
              <w:rPr>
                <w:rFonts w:ascii="Arial" w:hAnsi="Arial" w:cs="Arial"/>
                <w:sz w:val="14"/>
                <w:lang w:val="es-ES_tradnl"/>
              </w:rPr>
            </w:pPr>
          </w:p>
        </w:tc>
        <w:tc>
          <w:tcPr>
            <w:tcW w:w="665" w:type="dxa"/>
            <w:tcBorders>
              <w:top w:val="single" w:sz="4" w:space="0" w:color="auto"/>
              <w:bottom w:val="single" w:sz="4" w:space="0" w:color="auto"/>
            </w:tcBorders>
          </w:tcPr>
          <w:p w:rsidR="00420238" w:rsidRPr="00595658" w:rsidRDefault="00420238" w:rsidP="00292093">
            <w:pPr>
              <w:rPr>
                <w:rFonts w:ascii="Arial" w:hAnsi="Arial" w:cs="Arial"/>
                <w:sz w:val="14"/>
                <w:lang w:val="es-ES_tradnl"/>
              </w:rPr>
            </w:pPr>
          </w:p>
        </w:tc>
        <w:tc>
          <w:tcPr>
            <w:tcW w:w="850" w:type="dxa"/>
            <w:tcBorders>
              <w:top w:val="single" w:sz="4" w:space="0" w:color="auto"/>
              <w:bottom w:val="single" w:sz="4" w:space="0" w:color="auto"/>
            </w:tcBorders>
          </w:tcPr>
          <w:p w:rsidR="00420238" w:rsidRPr="00595658" w:rsidRDefault="00420238" w:rsidP="00292093">
            <w:pPr>
              <w:rPr>
                <w:rFonts w:ascii="Arial" w:hAnsi="Arial" w:cs="Arial"/>
                <w:sz w:val="14"/>
                <w:lang w:val="es-ES_tradnl"/>
              </w:rPr>
            </w:pPr>
          </w:p>
        </w:tc>
        <w:tc>
          <w:tcPr>
            <w:tcW w:w="839" w:type="dxa"/>
            <w:tcBorders>
              <w:top w:val="single" w:sz="4" w:space="0" w:color="auto"/>
              <w:bottom w:val="single" w:sz="4" w:space="0" w:color="auto"/>
            </w:tcBorders>
          </w:tcPr>
          <w:p w:rsidR="00420238" w:rsidRPr="00595658" w:rsidRDefault="00420238" w:rsidP="00292093">
            <w:pPr>
              <w:rPr>
                <w:rFonts w:ascii="Arial" w:hAnsi="Arial" w:cs="Arial"/>
                <w:sz w:val="14"/>
                <w:lang w:val="es-ES_tradnl"/>
              </w:rPr>
            </w:pPr>
          </w:p>
        </w:tc>
        <w:tc>
          <w:tcPr>
            <w:tcW w:w="1115" w:type="dxa"/>
            <w:tcBorders>
              <w:top w:val="single" w:sz="4" w:space="0" w:color="auto"/>
              <w:bottom w:val="single" w:sz="4" w:space="0" w:color="auto"/>
            </w:tcBorders>
          </w:tcPr>
          <w:p w:rsidR="00420238" w:rsidRPr="00595658" w:rsidRDefault="00420238" w:rsidP="00292093">
            <w:pPr>
              <w:rPr>
                <w:rFonts w:ascii="Arial" w:hAnsi="Arial" w:cs="Arial"/>
                <w:sz w:val="14"/>
                <w:lang w:val="es-ES_tradnl"/>
              </w:rPr>
            </w:pPr>
          </w:p>
        </w:tc>
      </w:tr>
      <w:tr w:rsidR="00595658" w:rsidRPr="00595658" w:rsidTr="00BE29B1">
        <w:trPr>
          <w:jc w:val="center"/>
        </w:trPr>
        <w:tc>
          <w:tcPr>
            <w:tcW w:w="8838"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BE29B1">
        <w:trPr>
          <w:jc w:val="center"/>
        </w:trPr>
        <w:tc>
          <w:tcPr>
            <w:tcW w:w="8838"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595658" w:rsidRPr="00595658" w:rsidRDefault="0059565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B38FB" w:rsidRDefault="009B38FB" w:rsidP="006C6D8F">
      <w:pPr>
        <w:jc w:val="center"/>
        <w:rPr>
          <w:rFonts w:cs="Arial"/>
          <w:sz w:val="18"/>
          <w:szCs w:val="18"/>
        </w:rPr>
      </w:pPr>
    </w:p>
    <w:p w:rsidR="009B38FB" w:rsidRPr="00595658" w:rsidRDefault="009B38FB" w:rsidP="009B38FB">
      <w:pPr>
        <w:jc w:val="center"/>
        <w:rPr>
          <w:rFonts w:cs="Arial"/>
          <w:i/>
          <w:color w:val="0000FF"/>
          <w:sz w:val="20"/>
          <w:szCs w:val="18"/>
        </w:rPr>
      </w:pPr>
      <w:r w:rsidRPr="00595658">
        <w:rPr>
          <w:rFonts w:cs="Arial"/>
          <w:i/>
          <w:color w:val="0000FF"/>
          <w:sz w:val="20"/>
          <w:szCs w:val="18"/>
        </w:rPr>
        <w:t>(No corresponde)</w:t>
      </w:r>
    </w:p>
    <w:p w:rsidR="009B38FB" w:rsidRPr="00673E6A" w:rsidRDefault="009B38FB" w:rsidP="006C6D8F">
      <w:pPr>
        <w:jc w:val="center"/>
        <w:rPr>
          <w:rFonts w:cs="Arial"/>
          <w:sz w:val="18"/>
          <w:szCs w:val="18"/>
        </w:rPr>
      </w:pPr>
    </w:p>
    <w:p w:rsidR="00C163C4" w:rsidRPr="00673E6A" w:rsidRDefault="00C163C4" w:rsidP="00C163C4">
      <w:pPr>
        <w:rPr>
          <w:sz w:val="18"/>
          <w:szCs w:val="18"/>
        </w:rPr>
      </w:pPr>
    </w:p>
    <w:p w:rsidR="00C163C4" w:rsidRPr="00673E6A" w:rsidRDefault="00C163C4" w:rsidP="00C163C4">
      <w:pPr>
        <w:rPr>
          <w:rFonts w:cs="Arial"/>
          <w:sz w:val="18"/>
          <w:szCs w:val="18"/>
        </w:rPr>
      </w:pPr>
    </w:p>
    <w:p w:rsidR="004B227C" w:rsidRPr="00673E6A" w:rsidRDefault="004B227C" w:rsidP="004B227C">
      <w:pPr>
        <w:rPr>
          <w:sz w:val="18"/>
          <w:szCs w:val="18"/>
        </w:rPr>
      </w:pPr>
    </w:p>
    <w:p w:rsidR="004B227C" w:rsidRPr="00673E6A" w:rsidRDefault="004B227C" w:rsidP="004B227C">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4A2D5C"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4A2D5C" w:rsidRPr="00673E6A" w:rsidRDefault="004A2D5C"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4A2D5C" w:rsidRPr="00673E6A" w:rsidRDefault="004A2D5C"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4A2D5C" w:rsidRPr="00673E6A" w:rsidRDefault="004A2D5C"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7" w:type="dxa"/>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36" w:type="dxa"/>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5</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0</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3</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8</w:t>
            </w: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6</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0</w:t>
            </w:r>
          </w:p>
        </w:tc>
        <w:tc>
          <w:tcPr>
            <w:tcW w:w="237" w:type="dxa"/>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2</w:t>
            </w:r>
          </w:p>
        </w:tc>
        <w:tc>
          <w:tcPr>
            <w:tcW w:w="237" w:type="dxa"/>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rPr>
                <w:rFonts w:ascii="Arial" w:hAnsi="Arial" w:cs="Arial"/>
                <w:color w:val="0000FF"/>
                <w:lang w:val="es-BO" w:eastAsia="es-BO"/>
              </w:rPr>
            </w:pPr>
            <w:r w:rsidRPr="001E2D8B">
              <w:rPr>
                <w:rFonts w:ascii="Arial" w:hAnsi="Arial" w:cs="Arial"/>
                <w:color w:val="0000FF"/>
                <w:lang w:val="es-BO" w:eastAsia="es-BO"/>
              </w:rPr>
              <w:t>1</w:t>
            </w:r>
          </w:p>
        </w:tc>
        <w:tc>
          <w:tcPr>
            <w:tcW w:w="614" w:type="dxa"/>
            <w:gridSpan w:val="2"/>
            <w:tcBorders>
              <w:top w:val="nil"/>
              <w:left w:val="nil"/>
              <w:bottom w:val="nil"/>
            </w:tcBorders>
            <w:vAlign w:val="center"/>
          </w:tcPr>
          <w:p w:rsidR="004A2D5C" w:rsidRPr="00673E6A" w:rsidRDefault="004A2D5C"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7"/>
        <w:gridCol w:w="2010"/>
        <w:gridCol w:w="158"/>
        <w:gridCol w:w="120"/>
        <w:gridCol w:w="214"/>
        <w:gridCol w:w="150"/>
        <w:gridCol w:w="87"/>
        <w:gridCol w:w="60"/>
        <w:gridCol w:w="72"/>
        <w:gridCol w:w="73"/>
        <w:gridCol w:w="58"/>
        <w:gridCol w:w="89"/>
        <w:gridCol w:w="32"/>
        <w:gridCol w:w="113"/>
        <w:gridCol w:w="159"/>
        <w:gridCol w:w="13"/>
        <w:gridCol w:w="120"/>
        <w:gridCol w:w="37"/>
        <w:gridCol w:w="83"/>
        <w:gridCol w:w="123"/>
        <w:gridCol w:w="121"/>
        <w:gridCol w:w="93"/>
        <w:gridCol w:w="32"/>
        <w:gridCol w:w="78"/>
        <w:gridCol w:w="163"/>
        <w:gridCol w:w="163"/>
        <w:gridCol w:w="163"/>
        <w:gridCol w:w="163"/>
        <w:gridCol w:w="152"/>
        <w:gridCol w:w="163"/>
        <w:gridCol w:w="163"/>
        <w:gridCol w:w="163"/>
        <w:gridCol w:w="163"/>
        <w:gridCol w:w="277"/>
        <w:gridCol w:w="412"/>
      </w:tblGrid>
      <w:tr w:rsidR="00AB0A18" w:rsidRPr="00673E6A" w:rsidTr="004A2D5C">
        <w:trPr>
          <w:jc w:val="center"/>
        </w:trPr>
        <w:tc>
          <w:tcPr>
            <w:tcW w:w="2659"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89"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6"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185"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4A2D5C" w:rsidRPr="00673E6A" w:rsidTr="004A2D5C">
        <w:trPr>
          <w:jc w:val="center"/>
        </w:trPr>
        <w:tc>
          <w:tcPr>
            <w:tcW w:w="2659" w:type="pct"/>
            <w:gridSpan w:val="2"/>
            <w:tcBorders>
              <w:top w:val="nil"/>
              <w:left w:val="single" w:sz="12" w:space="0" w:color="auto"/>
              <w:bottom w:val="nil"/>
              <w:right w:val="nil"/>
            </w:tcBorders>
            <w:shd w:val="clear" w:color="auto" w:fill="auto"/>
            <w:tcMar>
              <w:left w:w="0" w:type="dxa"/>
              <w:right w:w="85" w:type="dxa"/>
            </w:tcMar>
            <w:vAlign w:val="center"/>
          </w:tcPr>
          <w:p w:rsidR="004A2D5C" w:rsidRPr="00673E6A" w:rsidRDefault="004A2D5C" w:rsidP="00306D34">
            <w:pPr>
              <w:jc w:val="right"/>
              <w:rPr>
                <w:rFonts w:ascii="Arial" w:hAnsi="Arial" w:cs="Arial"/>
                <w:b/>
              </w:rPr>
            </w:pPr>
            <w:r w:rsidRPr="00673E6A">
              <w:rPr>
                <w:rFonts w:ascii="Arial" w:hAnsi="Arial" w:cs="Arial"/>
                <w:b/>
              </w:rPr>
              <w:t>CUCE</w:t>
            </w:r>
          </w:p>
        </w:tc>
        <w:tc>
          <w:tcPr>
            <w:tcW w:w="89" w:type="pct"/>
            <w:tcBorders>
              <w:top w:val="nil"/>
              <w:left w:val="nil"/>
              <w:bottom w:val="nil"/>
              <w:right w:val="nil"/>
            </w:tcBorders>
            <w:shd w:val="clear" w:color="auto" w:fill="auto"/>
            <w:vAlign w:val="center"/>
          </w:tcPr>
          <w:p w:rsidR="004A2D5C" w:rsidRPr="00673E6A" w:rsidRDefault="004A2D5C" w:rsidP="00306D34">
            <w:pPr>
              <w:jc w:val="center"/>
              <w:rPr>
                <w:rFonts w:ascii="Arial" w:hAnsi="Arial" w:cs="Arial"/>
                <w:b/>
              </w:rPr>
            </w:pPr>
            <w:r w:rsidRPr="00673E6A">
              <w:rPr>
                <w:rFonts w:ascii="Arial" w:hAnsi="Arial" w:cs="Arial"/>
                <w:b/>
              </w:rPr>
              <w:t>:</w:t>
            </w:r>
          </w:p>
        </w:tc>
        <w:tc>
          <w:tcPr>
            <w:tcW w:w="66" w:type="pct"/>
            <w:tcBorders>
              <w:top w:val="nil"/>
              <w:left w:val="nil"/>
              <w:bottom w:val="nil"/>
              <w:right w:val="single" w:sz="4" w:space="0" w:color="auto"/>
            </w:tcBorders>
            <w:shd w:val="clear" w:color="auto" w:fill="auto"/>
            <w:vAlign w:val="center"/>
          </w:tcPr>
          <w:p w:rsidR="004A2D5C" w:rsidRPr="00673E6A" w:rsidRDefault="004A2D5C" w:rsidP="00306D34">
            <w:pPr>
              <w:rPr>
                <w:rFonts w:ascii="Arial" w:hAnsi="Arial" w:cs="Arial"/>
              </w:rPr>
            </w:pPr>
          </w:p>
        </w:tc>
        <w:tc>
          <w:tcPr>
            <w:tcW w:w="120"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85"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4</w:t>
            </w:r>
          </w:p>
        </w:tc>
        <w:tc>
          <w:tcPr>
            <w:tcW w:w="85" w:type="pct"/>
            <w:gridSpan w:val="2"/>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63" w:type="pct"/>
            <w:gridSpan w:val="2"/>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85" w:type="pct"/>
            <w:gridSpan w:val="2"/>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69" w:type="pct"/>
            <w:gridSpan w:val="2"/>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90"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95" w:type="pct"/>
            <w:gridSpan w:val="3"/>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117" w:type="pct"/>
            <w:gridSpan w:val="2"/>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53" w:type="pct"/>
            <w:gridSpan w:val="2"/>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92"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5</w:t>
            </w:r>
          </w:p>
        </w:tc>
        <w:tc>
          <w:tcPr>
            <w:tcW w:w="92"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0</w:t>
            </w:r>
          </w:p>
        </w:tc>
        <w:tc>
          <w:tcPr>
            <w:tcW w:w="92"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3</w:t>
            </w:r>
          </w:p>
        </w:tc>
        <w:tc>
          <w:tcPr>
            <w:tcW w:w="92"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8</w:t>
            </w:r>
          </w:p>
        </w:tc>
        <w:tc>
          <w:tcPr>
            <w:tcW w:w="86"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6</w:t>
            </w:r>
          </w:p>
        </w:tc>
        <w:tc>
          <w:tcPr>
            <w:tcW w:w="92"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0</w:t>
            </w:r>
          </w:p>
        </w:tc>
        <w:tc>
          <w:tcPr>
            <w:tcW w:w="92" w:type="pct"/>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92"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jc w:val="center"/>
              <w:rPr>
                <w:rFonts w:ascii="Arial" w:hAnsi="Arial" w:cs="Arial"/>
                <w:color w:val="0000FF"/>
                <w:lang w:val="es-BO" w:eastAsia="es-BO"/>
              </w:rPr>
            </w:pPr>
            <w:r>
              <w:rPr>
                <w:rFonts w:ascii="Arial" w:hAnsi="Arial" w:cs="Arial"/>
                <w:color w:val="0000FF"/>
                <w:lang w:val="es-BO" w:eastAsia="es-BO"/>
              </w:rPr>
              <w:t>2</w:t>
            </w:r>
          </w:p>
        </w:tc>
        <w:tc>
          <w:tcPr>
            <w:tcW w:w="92" w:type="pct"/>
            <w:tcBorders>
              <w:top w:val="nil"/>
              <w:left w:val="single" w:sz="4" w:space="0" w:color="auto"/>
              <w:bottom w:val="nil"/>
            </w:tcBorders>
            <w:shd w:val="clear" w:color="auto" w:fill="FFFFFF"/>
            <w:vAlign w:val="center"/>
          </w:tcPr>
          <w:p w:rsidR="004A2D5C" w:rsidRPr="001E2D8B" w:rsidRDefault="004A2D5C" w:rsidP="009D526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155" w:type="pct"/>
            <w:tcBorders>
              <w:left w:val="single" w:sz="4" w:space="0" w:color="auto"/>
              <w:bottom w:val="single" w:sz="4" w:space="0" w:color="auto"/>
            </w:tcBorders>
            <w:shd w:val="clear" w:color="auto" w:fill="DBE5F1" w:themeFill="accent1" w:themeFillTint="33"/>
            <w:vAlign w:val="center"/>
          </w:tcPr>
          <w:p w:rsidR="004A2D5C" w:rsidRPr="001E2D8B" w:rsidRDefault="004A2D5C" w:rsidP="009D526B">
            <w:pPr>
              <w:snapToGrid w:val="0"/>
              <w:rPr>
                <w:rFonts w:ascii="Arial" w:hAnsi="Arial" w:cs="Arial"/>
                <w:color w:val="0000FF"/>
                <w:lang w:val="es-BO" w:eastAsia="es-BO"/>
              </w:rPr>
            </w:pPr>
            <w:r w:rsidRPr="001E2D8B">
              <w:rPr>
                <w:rFonts w:ascii="Arial" w:hAnsi="Arial" w:cs="Arial"/>
                <w:color w:val="0000FF"/>
                <w:lang w:val="es-BO" w:eastAsia="es-BO"/>
              </w:rPr>
              <w:t>1</w:t>
            </w:r>
          </w:p>
        </w:tc>
        <w:tc>
          <w:tcPr>
            <w:tcW w:w="232" w:type="pct"/>
            <w:tcBorders>
              <w:top w:val="nil"/>
              <w:left w:val="nil"/>
              <w:bottom w:val="nil"/>
            </w:tcBorders>
            <w:shd w:val="clear" w:color="auto" w:fill="auto"/>
            <w:vAlign w:val="center"/>
          </w:tcPr>
          <w:p w:rsidR="004A2D5C" w:rsidRPr="00673E6A" w:rsidRDefault="004A2D5C" w:rsidP="00306D34">
            <w:pPr>
              <w:rPr>
                <w:rFonts w:ascii="Arial" w:hAnsi="Arial" w:cs="Arial"/>
              </w:rPr>
            </w:pPr>
          </w:p>
        </w:tc>
      </w:tr>
      <w:tr w:rsidR="00AB0A18" w:rsidRPr="00673E6A" w:rsidTr="004A2D5C">
        <w:trPr>
          <w:jc w:val="center"/>
        </w:trPr>
        <w:tc>
          <w:tcPr>
            <w:tcW w:w="2659"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89"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185"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4A2D5C">
        <w:trPr>
          <w:jc w:val="center"/>
        </w:trPr>
        <w:tc>
          <w:tcPr>
            <w:tcW w:w="2659"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89"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6"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953"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4A2D5C">
        <w:tblPrEx>
          <w:tblCellMar>
            <w:left w:w="57" w:type="dxa"/>
            <w:right w:w="57" w:type="dxa"/>
          </w:tblCellMar>
        </w:tblPrEx>
        <w:trPr>
          <w:jc w:val="center"/>
        </w:trPr>
        <w:tc>
          <w:tcPr>
            <w:tcW w:w="154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16"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89"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53"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13"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3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4A2D5C">
        <w:trPr>
          <w:jc w:val="center"/>
        </w:trPr>
        <w:tc>
          <w:tcPr>
            <w:tcW w:w="265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89"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6"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185"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AC5D9F"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AC5D9F"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Pr="00570689" w:rsidRDefault="002E2D66" w:rsidP="002F20E3">
      <w:pPr>
        <w:pStyle w:val="Ttulo1"/>
        <w:numPr>
          <w:ilvl w:val="0"/>
          <w:numId w:val="0"/>
        </w:numPr>
        <w:jc w:val="center"/>
        <w:rPr>
          <w:rFonts w:ascii="Verdana" w:hAnsi="Verdana" w:cs="Arial"/>
          <w:sz w:val="18"/>
          <w:szCs w:val="18"/>
          <w:u w:val="none"/>
        </w:rPr>
      </w:pPr>
      <w:r w:rsidRPr="00570689">
        <w:rPr>
          <w:rFonts w:ascii="Verdana" w:hAnsi="Verdana" w:cs="Arial"/>
          <w:sz w:val="18"/>
          <w:szCs w:val="18"/>
          <w:u w:val="none"/>
        </w:rPr>
        <w:lastRenderedPageBreak/>
        <w:t>ANEXO 3</w:t>
      </w:r>
    </w:p>
    <w:p w:rsidR="00A25533" w:rsidRPr="00A25533" w:rsidRDefault="00A25533" w:rsidP="00A25533">
      <w:pPr>
        <w:pStyle w:val="Encabezado"/>
        <w:jc w:val="right"/>
        <w:rPr>
          <w:rFonts w:cs="Arial"/>
          <w:b/>
          <w:iCs/>
        </w:rPr>
      </w:pPr>
      <w:r w:rsidRPr="00A25533">
        <w:rPr>
          <w:rFonts w:cs="Arial"/>
          <w:b/>
          <w:iCs/>
        </w:rPr>
        <w:t>Modelo de Contrato Nº 312/2014</w:t>
      </w:r>
    </w:p>
    <w:p w:rsidR="00A25533" w:rsidRPr="00A25533" w:rsidRDefault="00A25533" w:rsidP="00A25533">
      <w:pPr>
        <w:pStyle w:val="Encabezado"/>
        <w:jc w:val="right"/>
        <w:rPr>
          <w:rFonts w:cs="Arial"/>
          <w:b/>
          <w:iCs/>
          <w:color w:val="C6D9F1"/>
        </w:rPr>
      </w:pPr>
      <w:r w:rsidRPr="00A25533">
        <w:rPr>
          <w:rFonts w:cs="Arial"/>
          <w:b/>
          <w:iCs/>
          <w:color w:val="C6D9F1"/>
        </w:rPr>
        <w:t>SANO N° 000/2014</w:t>
      </w:r>
    </w:p>
    <w:p w:rsidR="00A25533" w:rsidRPr="00A25533" w:rsidRDefault="00A25533" w:rsidP="00A25533">
      <w:pPr>
        <w:pStyle w:val="Encabezado"/>
        <w:jc w:val="right"/>
        <w:rPr>
          <w:rFonts w:cs="Arial"/>
          <w:b/>
          <w:iCs/>
          <w:color w:val="C6D9F1"/>
        </w:rPr>
      </w:pPr>
      <w:r w:rsidRPr="00A25533">
        <w:rPr>
          <w:rFonts w:cs="Arial"/>
          <w:b/>
          <w:iCs/>
          <w:color w:val="C6D9F1"/>
        </w:rPr>
        <w:t>CUCE: _________</w:t>
      </w:r>
    </w:p>
    <w:p w:rsidR="00A25533" w:rsidRPr="00A25533" w:rsidRDefault="00A25533" w:rsidP="00A25533">
      <w:pPr>
        <w:rPr>
          <w:highlight w:val="yellow"/>
          <w:lang w:val="es-MX"/>
        </w:rPr>
      </w:pPr>
    </w:p>
    <w:p w:rsidR="00810F15" w:rsidRPr="00A25533" w:rsidRDefault="00810F15" w:rsidP="00810F15">
      <w:pPr>
        <w:pStyle w:val="Encabezado"/>
        <w:widowControl w:val="0"/>
        <w:tabs>
          <w:tab w:val="left" w:pos="-720"/>
        </w:tabs>
        <w:jc w:val="center"/>
        <w:rPr>
          <w:rFonts w:cs="Arial"/>
          <w:b/>
          <w:bCs/>
          <w:highlight w:val="yellow"/>
        </w:rPr>
      </w:pPr>
    </w:p>
    <w:p w:rsidR="000C7BC2" w:rsidRPr="00A25533" w:rsidRDefault="000C7BC2" w:rsidP="00810F15">
      <w:pPr>
        <w:pStyle w:val="Encabezado"/>
        <w:widowControl w:val="0"/>
        <w:tabs>
          <w:tab w:val="left" w:pos="-720"/>
        </w:tabs>
        <w:jc w:val="center"/>
        <w:rPr>
          <w:rFonts w:cs="Arial"/>
          <w:b/>
          <w:bCs/>
          <w:highlight w:val="yellow"/>
        </w:rPr>
      </w:pPr>
    </w:p>
    <w:p w:rsidR="00A25533" w:rsidRPr="00A25533" w:rsidRDefault="00A25533" w:rsidP="00A25533">
      <w:pPr>
        <w:jc w:val="both"/>
        <w:rPr>
          <w:rFonts w:cs="Arial"/>
          <w:lang w:val="es-CL"/>
        </w:rPr>
      </w:pPr>
      <w:r w:rsidRPr="00A25533">
        <w:rPr>
          <w:rFonts w:cs="Arial"/>
          <w:b/>
          <w:bCs/>
          <w:iCs/>
          <w:lang w:val="es-ES_tradnl"/>
        </w:rPr>
        <w:t>Contrato Administrativo de</w:t>
      </w:r>
      <w:r w:rsidRPr="00A25533">
        <w:rPr>
          <w:rFonts w:cs="Arial"/>
          <w:b/>
          <w:iCs/>
          <w:color w:val="000000"/>
        </w:rPr>
        <w:t xml:space="preserve"> Provisión e Instalación de Equipos de Aire Acondicionado en los Pisos 24, 25, 26 y 27 del Edificio Principal del BCB</w:t>
      </w:r>
      <w:r w:rsidRPr="00A25533">
        <w:rPr>
          <w:rFonts w:cs="Arial"/>
          <w:bCs/>
          <w:i/>
          <w:iCs/>
          <w:spacing w:val="-6"/>
          <w:lang w:val="es-ES_tradnl"/>
        </w:rPr>
        <w:t>,</w:t>
      </w:r>
      <w:r w:rsidRPr="00A25533">
        <w:rPr>
          <w:rFonts w:cs="Arial"/>
          <w:bCs/>
          <w:spacing w:val="-6"/>
          <w:lang w:val="es-ES_tradnl"/>
        </w:rPr>
        <w:t xml:space="preserve"> </w:t>
      </w:r>
      <w:r w:rsidRPr="00A25533">
        <w:rPr>
          <w:rFonts w:cs="Arial"/>
          <w:lang w:val="es-CL"/>
        </w:rPr>
        <w:t>sujeto al tenor de las siguientes cláusulas:</w:t>
      </w:r>
    </w:p>
    <w:p w:rsidR="00A25533" w:rsidRPr="00A25533" w:rsidRDefault="00A25533" w:rsidP="00A25533">
      <w:pPr>
        <w:jc w:val="both"/>
        <w:rPr>
          <w:rFonts w:cs="Arial"/>
          <w:b/>
          <w:lang w:val="es-CL"/>
        </w:rPr>
      </w:pPr>
      <w:bookmarkStart w:id="63" w:name="OLE_LINK1"/>
      <w:bookmarkStart w:id="64" w:name="OLE_LINK2"/>
    </w:p>
    <w:p w:rsidR="00A25533" w:rsidRPr="00A25533" w:rsidRDefault="00A25533" w:rsidP="00A25533">
      <w:pPr>
        <w:jc w:val="both"/>
        <w:rPr>
          <w:rFonts w:cs="Arial"/>
        </w:rPr>
      </w:pPr>
      <w:r w:rsidRPr="00A25533">
        <w:rPr>
          <w:rFonts w:cs="Arial"/>
          <w:b/>
        </w:rPr>
        <w:t xml:space="preserve">CLÁUSULA PRIMERA.- (DE LAS PARTES) </w:t>
      </w:r>
      <w:r w:rsidRPr="00A25533">
        <w:rPr>
          <w:rFonts w:cs="Arial"/>
          <w:lang w:val="es-ES_tradnl"/>
        </w:rPr>
        <w:t>Las partes  contratantes son</w:t>
      </w:r>
      <w:r w:rsidRPr="00A25533">
        <w:rPr>
          <w:rFonts w:cs="Arial"/>
        </w:rPr>
        <w:t>:</w:t>
      </w:r>
    </w:p>
    <w:p w:rsidR="00A25533" w:rsidRPr="00A25533" w:rsidRDefault="00A25533" w:rsidP="00A25533">
      <w:pPr>
        <w:jc w:val="both"/>
        <w:rPr>
          <w:rFonts w:cs="Arial"/>
        </w:rPr>
      </w:pPr>
    </w:p>
    <w:p w:rsidR="00A25533" w:rsidRPr="00A25533" w:rsidRDefault="00A25533" w:rsidP="00A25533">
      <w:pPr>
        <w:numPr>
          <w:ilvl w:val="1"/>
          <w:numId w:val="26"/>
        </w:numPr>
        <w:jc w:val="both"/>
        <w:rPr>
          <w:rFonts w:cs="Arial"/>
          <w:lang w:val="es-ES_tradnl"/>
        </w:rPr>
      </w:pPr>
      <w:r w:rsidRPr="00A25533">
        <w:rPr>
          <w:rFonts w:cs="Arial"/>
          <w:lang w:val="es-ES_tradnl"/>
        </w:rPr>
        <w:t xml:space="preserve">El </w:t>
      </w:r>
      <w:r w:rsidRPr="00A25533">
        <w:rPr>
          <w:rFonts w:cs="Arial"/>
          <w:b/>
          <w:bCs/>
          <w:lang w:val="es-ES_tradnl"/>
        </w:rPr>
        <w:t>BANCO CENTRAL DE BOLIVIA</w:t>
      </w:r>
      <w:r w:rsidRPr="00A25533">
        <w:rPr>
          <w:rFonts w:cs="Arial"/>
          <w:lang w:val="es-ES_tradnl"/>
        </w:rPr>
        <w:t xml:space="preserve">, con NIT Nº 1016739022, con domicilio en la calle Ayacucho esquina Mercado s/n de la zona central, en la Ciudad de La Paz – Bolivia, representado legalmente por el </w:t>
      </w:r>
      <w:r w:rsidRPr="00A25533">
        <w:rPr>
          <w:rFonts w:cs="Arial"/>
          <w:b/>
          <w:bCs/>
          <w:highlight w:val="yellow"/>
          <w:lang w:val="es-ES_tradnl"/>
        </w:rPr>
        <w:t xml:space="preserve">Lic. Freddy </w:t>
      </w:r>
      <w:proofErr w:type="spellStart"/>
      <w:r w:rsidRPr="00A25533">
        <w:rPr>
          <w:rFonts w:cs="Arial"/>
          <w:b/>
          <w:bCs/>
          <w:highlight w:val="yellow"/>
          <w:lang w:val="es-ES_tradnl"/>
        </w:rPr>
        <w:t>Acebey</w:t>
      </w:r>
      <w:proofErr w:type="spellEnd"/>
      <w:r w:rsidRPr="00A25533">
        <w:rPr>
          <w:rFonts w:cs="Arial"/>
          <w:b/>
          <w:bCs/>
          <w:highlight w:val="yellow"/>
          <w:lang w:val="es-ES_tradnl"/>
        </w:rPr>
        <w:t xml:space="preserve"> Quiroga</w:t>
      </w:r>
      <w:r w:rsidRPr="00A25533">
        <w:rPr>
          <w:rFonts w:cs="Arial"/>
          <w:highlight w:val="yellow"/>
          <w:lang w:val="es-ES_tradnl"/>
        </w:rPr>
        <w:t>, con Cédula de Identidad Nº 3675743, emitida en Potosí</w:t>
      </w:r>
      <w:r w:rsidRPr="00A25533">
        <w:rPr>
          <w:rFonts w:cs="Arial"/>
          <w:lang w:val="es-ES_tradnl"/>
        </w:rPr>
        <w:t xml:space="preserve">, como Gerente de Administración, en mérito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A25533">
        <w:rPr>
          <w:rFonts w:cs="Arial"/>
          <w:b/>
          <w:bCs/>
          <w:lang w:val="es-ES_tradnl"/>
        </w:rPr>
        <w:t>ENTIDAD.</w:t>
      </w:r>
    </w:p>
    <w:p w:rsidR="00A25533" w:rsidRPr="00A25533" w:rsidRDefault="00A25533" w:rsidP="00A25533">
      <w:pPr>
        <w:ind w:left="720"/>
        <w:jc w:val="both"/>
        <w:rPr>
          <w:rFonts w:cs="Arial"/>
          <w:lang w:val="es-ES_tradnl"/>
        </w:rPr>
      </w:pPr>
      <w:bookmarkStart w:id="65" w:name="_GoBack"/>
      <w:bookmarkEnd w:id="65"/>
    </w:p>
    <w:p w:rsidR="00A25533" w:rsidRPr="00A25533" w:rsidRDefault="00A25533" w:rsidP="00A25533">
      <w:pPr>
        <w:numPr>
          <w:ilvl w:val="1"/>
          <w:numId w:val="26"/>
        </w:numPr>
        <w:jc w:val="both"/>
        <w:rPr>
          <w:rFonts w:cs="Arial"/>
          <w:lang w:val="es-ES_tradnl"/>
        </w:rPr>
      </w:pPr>
      <w:r w:rsidRPr="00A25533">
        <w:rPr>
          <w:rFonts w:cs="Arial"/>
        </w:rPr>
        <w:t xml:space="preserve">_________, legalmente constituida y existente conforme a la legislación boliviana, con registro en FUNDEMPRESA bajo la Matrícula N° ____, inscrita en el Padrón Nacional de Contribuyentes con N.I.T. N° ______, </w:t>
      </w:r>
      <w:r w:rsidRPr="00A25533">
        <w:rPr>
          <w:rFonts w:cs="Arial"/>
          <w:bCs/>
          <w:spacing w:val="-6"/>
          <w:lang w:val="es-ES_tradnl"/>
        </w:rPr>
        <w:t>domiciliado en ______</w:t>
      </w:r>
      <w:r w:rsidRPr="00A25533">
        <w:rPr>
          <w:rFonts w:cs="Arial"/>
          <w:lang w:val="es-ES_tradnl"/>
        </w:rPr>
        <w:t xml:space="preserve"> de la zona de _____ </w:t>
      </w:r>
      <w:proofErr w:type="spellStart"/>
      <w:r w:rsidRPr="00A25533">
        <w:rPr>
          <w:rFonts w:cs="Arial"/>
          <w:lang w:val="es-ES_tradnl"/>
        </w:rPr>
        <w:t>de</w:t>
      </w:r>
      <w:proofErr w:type="spellEnd"/>
      <w:r w:rsidRPr="00A25533">
        <w:rPr>
          <w:rFonts w:cs="Arial"/>
          <w:lang w:val="es-ES_tradnl"/>
        </w:rPr>
        <w:t xml:space="preserve"> la Ciudad de ___ – Bolivia,</w:t>
      </w:r>
      <w:r w:rsidRPr="00A25533">
        <w:rPr>
          <w:rFonts w:cs="Arial"/>
        </w:rPr>
        <w:t xml:space="preserve"> representada por _______, con Cédula de Identidad N° _____, expedida en la Ciudad de ____, en virtud al Testimonio de Poder Nº ____ de __ </w:t>
      </w:r>
      <w:proofErr w:type="spellStart"/>
      <w:r w:rsidRPr="00A25533">
        <w:rPr>
          <w:rFonts w:cs="Arial"/>
        </w:rPr>
        <w:t>de</w:t>
      </w:r>
      <w:proofErr w:type="spellEnd"/>
      <w:r w:rsidRPr="00A25533">
        <w:rPr>
          <w:rFonts w:cs="Arial"/>
        </w:rPr>
        <w:t xml:space="preserve"> ____ </w:t>
      </w:r>
      <w:proofErr w:type="spellStart"/>
      <w:r w:rsidRPr="00A25533">
        <w:rPr>
          <w:rFonts w:cs="Arial"/>
        </w:rPr>
        <w:t>de</w:t>
      </w:r>
      <w:proofErr w:type="spellEnd"/>
      <w:r w:rsidRPr="00A25533">
        <w:rPr>
          <w:rFonts w:cs="Arial"/>
        </w:rPr>
        <w:t xml:space="preserve"> ___, otorgado ante ____, Notario de Fe Pública de Primera Clase Nº __ del Distrito Judicial de ___, </w:t>
      </w:r>
      <w:r w:rsidRPr="00A25533">
        <w:rPr>
          <w:rFonts w:cs="Arial"/>
          <w:bCs/>
          <w:spacing w:val="-6"/>
          <w:lang w:val="es-ES_tradnl"/>
        </w:rPr>
        <w:t xml:space="preserve">en adelante denominado el </w:t>
      </w:r>
      <w:r w:rsidRPr="00A25533">
        <w:rPr>
          <w:rFonts w:cs="Arial"/>
          <w:b/>
          <w:spacing w:val="-6"/>
          <w:lang w:val="es-ES_tradnl"/>
        </w:rPr>
        <w:t>PROVEEDOR</w:t>
      </w:r>
      <w:r w:rsidRPr="00A25533">
        <w:rPr>
          <w:rFonts w:cs="Arial"/>
          <w:lang w:val="es-ES_tradnl"/>
        </w:rPr>
        <w:t>.</w:t>
      </w:r>
    </w:p>
    <w:p w:rsidR="00A25533" w:rsidRPr="00A25533" w:rsidRDefault="00A25533" w:rsidP="00A25533">
      <w:pPr>
        <w:jc w:val="both"/>
        <w:rPr>
          <w:rFonts w:cs="Arial"/>
          <w:lang w:val="es-ES_tradnl"/>
        </w:rPr>
      </w:pPr>
    </w:p>
    <w:p w:rsidR="00A25533" w:rsidRPr="00A25533" w:rsidRDefault="00A25533" w:rsidP="00A25533">
      <w:pPr>
        <w:jc w:val="both"/>
        <w:rPr>
          <w:rFonts w:cs="Arial"/>
          <w:b/>
        </w:rPr>
      </w:pPr>
      <w:r w:rsidRPr="00A25533">
        <w:rPr>
          <w:rFonts w:cs="Arial"/>
          <w:lang w:val="es-ES_tradnl"/>
        </w:rPr>
        <w:t xml:space="preserve">La </w:t>
      </w:r>
      <w:r w:rsidRPr="00A25533">
        <w:rPr>
          <w:rFonts w:cs="Arial"/>
          <w:b/>
          <w:bCs/>
          <w:lang w:val="es-ES_tradnl"/>
        </w:rPr>
        <w:t xml:space="preserve">ENTIDAD </w:t>
      </w:r>
      <w:r w:rsidRPr="00A25533">
        <w:rPr>
          <w:rFonts w:cs="Arial"/>
          <w:lang w:val="es-ES_tradnl"/>
        </w:rPr>
        <w:t xml:space="preserve">y el </w:t>
      </w:r>
      <w:r w:rsidRPr="00A25533">
        <w:rPr>
          <w:rFonts w:cs="Arial"/>
          <w:b/>
          <w:bCs/>
          <w:lang w:val="es-ES_tradnl"/>
        </w:rPr>
        <w:t xml:space="preserve">PROVEEDOR </w:t>
      </w:r>
      <w:r w:rsidRPr="00A25533">
        <w:rPr>
          <w:rFonts w:cs="Arial"/>
          <w:lang w:val="es-BO"/>
        </w:rPr>
        <w:t>en su conjunto se denominarán las</w:t>
      </w:r>
      <w:r w:rsidRPr="00A25533">
        <w:rPr>
          <w:rFonts w:cs="Arial"/>
          <w:lang w:val="es-ES_tradnl"/>
        </w:rPr>
        <w:t xml:space="preserve"> </w:t>
      </w:r>
      <w:r w:rsidRPr="00A25533">
        <w:rPr>
          <w:rFonts w:cs="Arial"/>
          <w:b/>
          <w:bCs/>
          <w:lang w:val="es-ES_tradnl"/>
        </w:rPr>
        <w:t>PARTES.</w:t>
      </w:r>
    </w:p>
    <w:p w:rsidR="00A25533" w:rsidRPr="00A25533" w:rsidRDefault="00A25533" w:rsidP="00A25533">
      <w:pPr>
        <w:jc w:val="both"/>
        <w:rPr>
          <w:rFonts w:cs="Arial"/>
          <w:b/>
        </w:rPr>
      </w:pPr>
    </w:p>
    <w:bookmarkEnd w:id="63"/>
    <w:bookmarkEnd w:id="64"/>
    <w:p w:rsidR="00A25533" w:rsidRPr="00A25533" w:rsidRDefault="00A25533" w:rsidP="00A25533">
      <w:pPr>
        <w:jc w:val="both"/>
        <w:rPr>
          <w:rFonts w:cs="Arial"/>
        </w:rPr>
      </w:pPr>
      <w:r w:rsidRPr="00A25533">
        <w:rPr>
          <w:rFonts w:cs="Arial"/>
          <w:b/>
        </w:rPr>
        <w:t xml:space="preserve">CLÁUSULA SEGUNDA.- (ANTECEDENTES) </w:t>
      </w:r>
      <w:r w:rsidRPr="00A25533">
        <w:rPr>
          <w:rFonts w:cs="Arial"/>
        </w:rPr>
        <w:t>La</w:t>
      </w:r>
      <w:r w:rsidRPr="00A25533">
        <w:rPr>
          <w:rFonts w:cs="Arial"/>
          <w:b/>
        </w:rPr>
        <w:t xml:space="preserve"> ENTIDAD</w:t>
      </w:r>
      <w:r w:rsidRPr="00A25533">
        <w:rPr>
          <w:rFonts w:cs="Arial"/>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el ___ de ___ </w:t>
      </w:r>
      <w:proofErr w:type="spellStart"/>
      <w:r w:rsidRPr="00A25533">
        <w:rPr>
          <w:rFonts w:cs="Arial"/>
        </w:rPr>
        <w:t>de</w:t>
      </w:r>
      <w:proofErr w:type="spellEnd"/>
      <w:r w:rsidRPr="00A25533">
        <w:rPr>
          <w:rFonts w:cs="Arial"/>
        </w:rPr>
        <w:t xml:space="preserve"> 2014 a personas naturales y jurídicas con capacidad de contratar con el Estado, a presentar propuestas para la provisión e instalación de </w:t>
      </w:r>
      <w:r w:rsidRPr="00A25533">
        <w:rPr>
          <w:rFonts w:cs="Arial"/>
          <w:iCs/>
          <w:color w:val="000000"/>
        </w:rPr>
        <w:t xml:space="preserve">equipos de aire acondicionado en los pisos 24, 25, 26 y 27 </w:t>
      </w:r>
      <w:r w:rsidRPr="00A25533">
        <w:rPr>
          <w:rFonts w:cs="Arial"/>
        </w:rPr>
        <w:t xml:space="preserve">del edificio principal de la </w:t>
      </w:r>
      <w:r w:rsidRPr="00A25533">
        <w:rPr>
          <w:rFonts w:cs="Arial"/>
          <w:b/>
          <w:lang w:val="es-ES_tradnl"/>
        </w:rPr>
        <w:t>ENTIDAD</w:t>
      </w:r>
      <w:r w:rsidRPr="00A25533">
        <w:rPr>
          <w:rFonts w:cs="Arial"/>
        </w:rPr>
        <w:t>, con Código Único de Contrataciones Estatales (CUCE):</w:t>
      </w:r>
      <w:r w:rsidRPr="00A25533">
        <w:rPr>
          <w:rFonts w:cs="Arial"/>
          <w:b/>
          <w:iCs/>
        </w:rPr>
        <w:t xml:space="preserve"> ____</w:t>
      </w:r>
      <w:r w:rsidRPr="00A25533">
        <w:rPr>
          <w:rFonts w:cs="Arial"/>
        </w:rPr>
        <w:t>, con base en lo solicitado en el DBC.</w:t>
      </w:r>
    </w:p>
    <w:p w:rsidR="00A25533" w:rsidRPr="00A25533" w:rsidRDefault="00A25533" w:rsidP="00A25533">
      <w:pPr>
        <w:jc w:val="both"/>
        <w:rPr>
          <w:rFonts w:cs="Arial"/>
        </w:rPr>
      </w:pPr>
    </w:p>
    <w:p w:rsidR="00A25533" w:rsidRPr="00A25533" w:rsidRDefault="00A25533" w:rsidP="00A25533">
      <w:pPr>
        <w:jc w:val="both"/>
        <w:rPr>
          <w:rFonts w:cs="Arial"/>
          <w:b/>
        </w:rPr>
      </w:pPr>
      <w:r w:rsidRPr="00A25533">
        <w:rPr>
          <w:rFonts w:cs="Arial"/>
        </w:rPr>
        <w:t xml:space="preserve">Concluida la etapa de evaluación de propuestas, el Responsable del Proceso de Contratación de Apoyo Nacional a la Producción y Empleo (RPA), con base en el  Informe _____ de __ </w:t>
      </w:r>
      <w:proofErr w:type="spellStart"/>
      <w:r w:rsidRPr="00A25533">
        <w:rPr>
          <w:rFonts w:cs="Arial"/>
        </w:rPr>
        <w:t>de</w:t>
      </w:r>
      <w:proofErr w:type="spellEnd"/>
      <w:r w:rsidRPr="00A25533">
        <w:rPr>
          <w:rFonts w:cs="Arial"/>
        </w:rPr>
        <w:t xml:space="preserve"> ____ </w:t>
      </w:r>
      <w:proofErr w:type="spellStart"/>
      <w:r w:rsidRPr="00A25533">
        <w:rPr>
          <w:rFonts w:cs="Arial"/>
        </w:rPr>
        <w:t>de</w:t>
      </w:r>
      <w:proofErr w:type="spellEnd"/>
      <w:r w:rsidRPr="00A25533">
        <w:rPr>
          <w:rFonts w:cs="Arial"/>
        </w:rPr>
        <w:t xml:space="preserve"> 2014, resolvió adjudicar al </w:t>
      </w:r>
      <w:r w:rsidRPr="00A25533">
        <w:rPr>
          <w:rFonts w:cs="Arial"/>
          <w:b/>
          <w:bCs/>
        </w:rPr>
        <w:t xml:space="preserve">PROVEEDOR </w:t>
      </w:r>
      <w:r w:rsidRPr="00A25533">
        <w:rPr>
          <w:rFonts w:cs="Arial"/>
        </w:rPr>
        <w:t xml:space="preserve">la provisión e instalación de </w:t>
      </w:r>
      <w:r w:rsidRPr="00A25533">
        <w:rPr>
          <w:rFonts w:cs="Arial"/>
          <w:iCs/>
          <w:color w:val="000000"/>
        </w:rPr>
        <w:t xml:space="preserve">equipos de aire acondicionado en los pisos 24, 25, 26 y 27 </w:t>
      </w:r>
      <w:r w:rsidRPr="00A25533">
        <w:rPr>
          <w:rFonts w:cs="Arial"/>
        </w:rPr>
        <w:t xml:space="preserve">del edificio principal de la </w:t>
      </w:r>
      <w:r w:rsidRPr="00A25533">
        <w:rPr>
          <w:rFonts w:cs="Arial"/>
          <w:b/>
          <w:lang w:val="es-ES_tradnl"/>
        </w:rPr>
        <w:t>ENTIDAD</w:t>
      </w:r>
      <w:r w:rsidRPr="00A25533">
        <w:rPr>
          <w:rFonts w:cs="Arial"/>
        </w:rPr>
        <w:t xml:space="preserve">, mediante Resolución GADM - GAL N° ___/__ de ___ </w:t>
      </w:r>
      <w:proofErr w:type="spellStart"/>
      <w:r w:rsidRPr="00A25533">
        <w:rPr>
          <w:rFonts w:cs="Arial"/>
        </w:rPr>
        <w:t>de</w:t>
      </w:r>
      <w:proofErr w:type="spellEnd"/>
      <w:r w:rsidRPr="00A25533">
        <w:rPr>
          <w:rFonts w:cs="Arial"/>
        </w:rPr>
        <w:t xml:space="preserve"> ____ </w:t>
      </w:r>
      <w:proofErr w:type="spellStart"/>
      <w:r w:rsidRPr="00A25533">
        <w:rPr>
          <w:rFonts w:cs="Arial"/>
        </w:rPr>
        <w:t>de</w:t>
      </w:r>
      <w:proofErr w:type="spellEnd"/>
      <w:r w:rsidRPr="00A25533">
        <w:rPr>
          <w:rFonts w:cs="Arial"/>
        </w:rPr>
        <w:t xml:space="preserve"> ____, al cumplir su propuesta con todos los requisitos establecidos en el DBC.</w:t>
      </w:r>
    </w:p>
    <w:p w:rsidR="00A25533" w:rsidRPr="00A25533" w:rsidRDefault="00A25533" w:rsidP="00A25533">
      <w:pPr>
        <w:jc w:val="both"/>
        <w:rPr>
          <w:rFonts w:cs="Arial"/>
          <w:color w:val="FFFFFF"/>
        </w:rPr>
      </w:pPr>
    </w:p>
    <w:p w:rsidR="00A25533" w:rsidRPr="00A25533" w:rsidRDefault="00A25533" w:rsidP="00A25533">
      <w:pPr>
        <w:jc w:val="both"/>
        <w:rPr>
          <w:rFonts w:cs="Arial"/>
        </w:rPr>
      </w:pPr>
      <w:r w:rsidRPr="00A25533">
        <w:rPr>
          <w:rFonts w:cs="Arial"/>
          <w:b/>
        </w:rPr>
        <w:t xml:space="preserve">CLÁUSULA TERCERA.- (LEGISLACIÓN APLICABLE) </w:t>
      </w:r>
      <w:r w:rsidRPr="00A25533">
        <w:rPr>
          <w:rFonts w:cs="Arial"/>
        </w:rPr>
        <w:t>El presente Contrato se celebra exclusivamente al amparo de las siguientes disposiciones:</w:t>
      </w:r>
    </w:p>
    <w:p w:rsidR="00A25533" w:rsidRPr="00A25533" w:rsidRDefault="00A25533" w:rsidP="00A25533">
      <w:pPr>
        <w:jc w:val="both"/>
        <w:rPr>
          <w:rFonts w:cs="Arial"/>
        </w:rPr>
      </w:pPr>
    </w:p>
    <w:p w:rsidR="00A25533" w:rsidRPr="00A25533" w:rsidRDefault="00A25533" w:rsidP="00A25533">
      <w:pPr>
        <w:numPr>
          <w:ilvl w:val="0"/>
          <w:numId w:val="30"/>
        </w:numPr>
        <w:jc w:val="both"/>
        <w:rPr>
          <w:rFonts w:cs="Arial"/>
        </w:rPr>
      </w:pPr>
      <w:r w:rsidRPr="00A25533">
        <w:rPr>
          <w:rFonts w:cs="Arial"/>
        </w:rPr>
        <w:t>Constitución Política del Estado.</w:t>
      </w:r>
    </w:p>
    <w:p w:rsidR="00A25533" w:rsidRPr="00A25533" w:rsidRDefault="00A25533" w:rsidP="00A25533">
      <w:pPr>
        <w:numPr>
          <w:ilvl w:val="0"/>
          <w:numId w:val="30"/>
        </w:numPr>
        <w:jc w:val="both"/>
        <w:rPr>
          <w:rFonts w:cs="Arial"/>
        </w:rPr>
      </w:pPr>
      <w:r w:rsidRPr="00A25533">
        <w:rPr>
          <w:rFonts w:cs="Arial"/>
        </w:rPr>
        <w:t>Ley Nº 1178 de 20 de julio de 1990, de Administración y Control Gubernamentales.</w:t>
      </w:r>
    </w:p>
    <w:p w:rsidR="00A25533" w:rsidRPr="00A25533" w:rsidRDefault="00A25533" w:rsidP="00A25533">
      <w:pPr>
        <w:numPr>
          <w:ilvl w:val="0"/>
          <w:numId w:val="30"/>
        </w:numPr>
        <w:jc w:val="both"/>
        <w:rPr>
          <w:rFonts w:cs="Arial"/>
        </w:rPr>
      </w:pPr>
      <w:r w:rsidRPr="00A25533">
        <w:rPr>
          <w:rFonts w:cs="Arial"/>
        </w:rPr>
        <w:t>Decreto Supremo N° 0181 de las NB-SABS y sus modificaciones.</w:t>
      </w:r>
    </w:p>
    <w:p w:rsidR="00A25533" w:rsidRPr="00A25533" w:rsidRDefault="00A25533" w:rsidP="00A25533">
      <w:pPr>
        <w:numPr>
          <w:ilvl w:val="0"/>
          <w:numId w:val="30"/>
        </w:numPr>
        <w:jc w:val="both"/>
        <w:rPr>
          <w:rFonts w:cs="Arial"/>
        </w:rPr>
      </w:pPr>
      <w:r w:rsidRPr="00A25533">
        <w:rPr>
          <w:rFonts w:cs="Arial"/>
        </w:rPr>
        <w:t>Ley del Presupuesto General del Estado, aprobado para la gestión y su reglamentación.</w:t>
      </w:r>
    </w:p>
    <w:p w:rsidR="00A25533" w:rsidRPr="00A25533" w:rsidRDefault="00A25533" w:rsidP="00A25533">
      <w:pPr>
        <w:numPr>
          <w:ilvl w:val="0"/>
          <w:numId w:val="30"/>
        </w:numPr>
        <w:jc w:val="both"/>
        <w:rPr>
          <w:rFonts w:cs="Arial"/>
        </w:rPr>
      </w:pPr>
      <w:r w:rsidRPr="00A25533">
        <w:rPr>
          <w:rFonts w:cs="Arial"/>
        </w:rPr>
        <w:t>Otras disposiciones relacionadas.</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b/>
        </w:rPr>
        <w:t xml:space="preserve">CLÁUSULA CUARTA.- (OBJETO Y CAUSA) </w:t>
      </w:r>
      <w:r w:rsidRPr="00A25533">
        <w:rPr>
          <w:rFonts w:cs="Arial"/>
        </w:rPr>
        <w:t xml:space="preserve">El objeto del presente Contrato es la  provisión e instalación de </w:t>
      </w:r>
      <w:r w:rsidRPr="00A25533">
        <w:rPr>
          <w:rFonts w:cs="Arial"/>
          <w:iCs/>
          <w:color w:val="000000"/>
        </w:rPr>
        <w:t xml:space="preserve">equipos de aire acondicionado (frio/calor) en los pisos 24, 25, 26 y 27 </w:t>
      </w:r>
      <w:r w:rsidRPr="00A25533">
        <w:rPr>
          <w:rFonts w:cs="Arial"/>
        </w:rPr>
        <w:t xml:space="preserve">del edificio principal de la </w:t>
      </w:r>
      <w:r w:rsidRPr="00A25533">
        <w:rPr>
          <w:rFonts w:cs="Arial"/>
          <w:b/>
          <w:lang w:val="es-ES_tradnl"/>
        </w:rPr>
        <w:t>ENTIDAD</w:t>
      </w:r>
      <w:r w:rsidRPr="00A25533">
        <w:rPr>
          <w:rFonts w:cs="Arial"/>
          <w:iCs/>
          <w:color w:val="000000"/>
        </w:rPr>
        <w:t xml:space="preserve">, </w:t>
      </w:r>
      <w:r w:rsidRPr="00A25533">
        <w:rPr>
          <w:rFonts w:cs="Arial"/>
        </w:rPr>
        <w:t xml:space="preserve">que en adelante se denominarán los </w:t>
      </w:r>
      <w:r w:rsidRPr="00A25533">
        <w:rPr>
          <w:rFonts w:cs="Arial"/>
          <w:b/>
        </w:rPr>
        <w:t>BIENES</w:t>
      </w:r>
      <w:r w:rsidRPr="00A25533">
        <w:rPr>
          <w:rFonts w:cs="Arial"/>
        </w:rPr>
        <w:t>, para la climatización de los ambientes de los ejecutivos de dichos pisos,</w:t>
      </w:r>
      <w:r w:rsidRPr="00A25533">
        <w:rPr>
          <w:rFonts w:cs="Arial"/>
          <w:b/>
          <w:i/>
        </w:rPr>
        <w:t xml:space="preserve"> </w:t>
      </w:r>
      <w:r w:rsidRPr="00A25533">
        <w:rPr>
          <w:rFonts w:cs="Arial"/>
        </w:rPr>
        <w:t xml:space="preserve">provistos por el </w:t>
      </w:r>
      <w:r w:rsidRPr="00A25533">
        <w:rPr>
          <w:rFonts w:cs="Arial"/>
          <w:b/>
        </w:rPr>
        <w:t>PROVEEDOR</w:t>
      </w:r>
      <w:r w:rsidRPr="00A25533">
        <w:rPr>
          <w:rFonts w:cs="Arial"/>
        </w:rPr>
        <w:t xml:space="preserve"> de conformidad con las características establecidas en las Especificaciones Técnicas del DBC, la propuesta adjudicada con estricta y absoluta sujeción al presente Contrato y  de acuerdo a las siguientes condiciones.</w:t>
      </w:r>
    </w:p>
    <w:p w:rsidR="00A25533" w:rsidRPr="00A25533" w:rsidRDefault="00A25533" w:rsidP="00A25533">
      <w:pPr>
        <w:jc w:val="both"/>
        <w:rPr>
          <w:rFonts w:cs="Arial"/>
        </w:rPr>
      </w:pPr>
    </w:p>
    <w:p w:rsidR="00A25533" w:rsidRPr="00A25533" w:rsidRDefault="00A25533" w:rsidP="00A25533">
      <w:pPr>
        <w:jc w:val="both"/>
        <w:rPr>
          <w:rFonts w:cs="Arial"/>
          <w:b/>
        </w:rPr>
      </w:pPr>
      <w:r w:rsidRPr="00A25533">
        <w:rPr>
          <w:rFonts w:cs="Arial"/>
          <w:b/>
        </w:rPr>
        <w:t>4.1.</w:t>
      </w:r>
      <w:r w:rsidRPr="00A25533">
        <w:rPr>
          <w:rFonts w:cs="Arial"/>
          <w:b/>
        </w:rPr>
        <w:tab/>
        <w:t xml:space="preserve">ÍTEM 1: </w:t>
      </w:r>
    </w:p>
    <w:p w:rsidR="00A25533" w:rsidRPr="00A25533" w:rsidRDefault="00A25533" w:rsidP="00A25533">
      <w:pPr>
        <w:jc w:val="both"/>
        <w:rPr>
          <w:rFonts w:cs="Arial"/>
          <w:b/>
        </w:rPr>
      </w:pPr>
    </w:p>
    <w:p w:rsidR="00A25533" w:rsidRPr="00A25533" w:rsidRDefault="00A25533" w:rsidP="00A25533">
      <w:pPr>
        <w:numPr>
          <w:ilvl w:val="2"/>
          <w:numId w:val="37"/>
        </w:numPr>
        <w:jc w:val="both"/>
        <w:rPr>
          <w:rFonts w:cs="Arial"/>
          <w:b/>
        </w:rPr>
      </w:pPr>
      <w:r w:rsidRPr="00A25533">
        <w:rPr>
          <w:rFonts w:cs="Arial"/>
          <w:b/>
        </w:rPr>
        <w:t xml:space="preserve">Piso 24 (equipos tipo Split): </w:t>
      </w:r>
      <w:r w:rsidRPr="00A25533">
        <w:rPr>
          <w:rFonts w:cs="Arial"/>
        </w:rPr>
        <w:t>Provisión e instalación de 6 (seis) equipos de climatización tipo Split con bomba de calor, uno por oficina.</w:t>
      </w:r>
    </w:p>
    <w:p w:rsidR="00A25533" w:rsidRPr="00A25533" w:rsidRDefault="00A25533" w:rsidP="00A25533">
      <w:pPr>
        <w:numPr>
          <w:ilvl w:val="2"/>
          <w:numId w:val="37"/>
        </w:numPr>
        <w:jc w:val="both"/>
        <w:rPr>
          <w:rFonts w:cs="Arial"/>
          <w:b/>
        </w:rPr>
      </w:pPr>
      <w:r w:rsidRPr="00A25533">
        <w:rPr>
          <w:rFonts w:cs="Arial"/>
          <w:b/>
        </w:rPr>
        <w:t xml:space="preserve">Piso 25 (equipo tipo Split): </w:t>
      </w:r>
      <w:r w:rsidRPr="00A25533">
        <w:rPr>
          <w:rFonts w:cs="Arial"/>
        </w:rPr>
        <w:t>Provisión e instalación de 2 (dos) equipos de climatización tipo Split con bomba de calor en el ambiente del sector norte y en la cara posterior del edificio.</w:t>
      </w:r>
    </w:p>
    <w:p w:rsidR="00A25533" w:rsidRPr="00A25533" w:rsidRDefault="00A25533" w:rsidP="00A25533">
      <w:pPr>
        <w:pStyle w:val="Prrafodelista"/>
        <w:rPr>
          <w:rFonts w:ascii="Verdana" w:hAnsi="Verdana" w:cs="Arial"/>
          <w:b/>
          <w:sz w:val="16"/>
          <w:szCs w:val="16"/>
          <w:lang w:val="es-BO" w:eastAsia="es-BO"/>
        </w:rPr>
      </w:pPr>
    </w:p>
    <w:p w:rsidR="00A25533" w:rsidRPr="00A25533" w:rsidRDefault="00A25533" w:rsidP="00A25533">
      <w:pPr>
        <w:numPr>
          <w:ilvl w:val="1"/>
          <w:numId w:val="37"/>
        </w:numPr>
        <w:jc w:val="both"/>
        <w:rPr>
          <w:rFonts w:cs="Arial"/>
          <w:b/>
        </w:rPr>
      </w:pPr>
      <w:r w:rsidRPr="00A25533">
        <w:rPr>
          <w:rFonts w:cs="Arial"/>
          <w:b/>
          <w:lang w:val="es-BO" w:eastAsia="es-BO"/>
        </w:rPr>
        <w:t>ÍTEM 2:</w:t>
      </w:r>
    </w:p>
    <w:p w:rsidR="00A25533" w:rsidRPr="00A25533" w:rsidRDefault="00A25533" w:rsidP="00A25533">
      <w:pPr>
        <w:ind w:left="720"/>
        <w:jc w:val="both"/>
        <w:rPr>
          <w:rFonts w:cs="Arial"/>
          <w:b/>
          <w:lang w:val="es-BO" w:eastAsia="es-BO"/>
        </w:rPr>
      </w:pPr>
    </w:p>
    <w:p w:rsidR="00A25533" w:rsidRPr="00A25533" w:rsidRDefault="00A25533" w:rsidP="00A25533">
      <w:pPr>
        <w:numPr>
          <w:ilvl w:val="2"/>
          <w:numId w:val="37"/>
        </w:numPr>
        <w:jc w:val="both"/>
        <w:rPr>
          <w:rFonts w:cs="Arial"/>
          <w:b/>
        </w:rPr>
      </w:pPr>
      <w:r w:rsidRPr="00A25533">
        <w:rPr>
          <w:rFonts w:cs="Arial"/>
          <w:b/>
          <w:lang w:val="es-BO" w:eastAsia="es-BO"/>
        </w:rPr>
        <w:t xml:space="preserve">Piso 25 (equipos tipo Fan </w:t>
      </w:r>
      <w:proofErr w:type="spellStart"/>
      <w:r w:rsidRPr="00A25533">
        <w:rPr>
          <w:rFonts w:cs="Arial"/>
          <w:b/>
          <w:lang w:val="es-BO" w:eastAsia="es-BO"/>
        </w:rPr>
        <w:t>coil</w:t>
      </w:r>
      <w:proofErr w:type="spellEnd"/>
      <w:r w:rsidRPr="00A25533">
        <w:rPr>
          <w:rFonts w:cs="Arial"/>
          <w:b/>
          <w:lang w:val="es-BO" w:eastAsia="es-BO"/>
        </w:rPr>
        <w:t xml:space="preserve">): </w:t>
      </w:r>
      <w:r w:rsidRPr="00A25533">
        <w:rPr>
          <w:rFonts w:cs="Arial"/>
          <w:lang w:val="es-BO" w:eastAsia="es-BO"/>
        </w:rPr>
        <w:t xml:space="preserve">Provisión e instalación de 2 (dos) equipos de climatización tipo fan </w:t>
      </w:r>
      <w:proofErr w:type="spellStart"/>
      <w:r w:rsidRPr="00A25533">
        <w:rPr>
          <w:rFonts w:cs="Arial"/>
          <w:lang w:val="es-BO" w:eastAsia="es-BO"/>
        </w:rPr>
        <w:t>coil</w:t>
      </w:r>
      <w:proofErr w:type="spellEnd"/>
      <w:r w:rsidRPr="00A25533">
        <w:rPr>
          <w:rFonts w:cs="Arial"/>
          <w:lang w:val="es-BO" w:eastAsia="es-BO"/>
        </w:rPr>
        <w:t xml:space="preserve"> (para ducto) con bomba de calor (frío/calor) en los ambientes del sector </w:t>
      </w:r>
      <w:proofErr w:type="spellStart"/>
      <w:r w:rsidRPr="00A25533">
        <w:rPr>
          <w:rFonts w:cs="Arial"/>
          <w:lang w:val="es-BO" w:eastAsia="es-BO"/>
        </w:rPr>
        <w:t>nor</w:t>
      </w:r>
      <w:proofErr w:type="spellEnd"/>
      <w:r w:rsidRPr="00A25533">
        <w:rPr>
          <w:rFonts w:cs="Arial"/>
          <w:lang w:val="es-BO" w:eastAsia="es-BO"/>
        </w:rPr>
        <w:t>-oeste y sur-este.</w:t>
      </w:r>
    </w:p>
    <w:p w:rsidR="00A25533" w:rsidRPr="00A25533" w:rsidRDefault="00A25533" w:rsidP="00A25533">
      <w:pPr>
        <w:numPr>
          <w:ilvl w:val="2"/>
          <w:numId w:val="37"/>
        </w:numPr>
        <w:jc w:val="both"/>
        <w:rPr>
          <w:rFonts w:cs="Arial"/>
          <w:b/>
        </w:rPr>
      </w:pPr>
      <w:r w:rsidRPr="00A25533">
        <w:rPr>
          <w:rFonts w:cs="Arial"/>
          <w:b/>
          <w:lang w:val="es-BO" w:eastAsia="es-BO"/>
        </w:rPr>
        <w:t xml:space="preserve">Piso 26 (equipo tipo Fan </w:t>
      </w:r>
      <w:proofErr w:type="spellStart"/>
      <w:r w:rsidRPr="00A25533">
        <w:rPr>
          <w:rFonts w:cs="Arial"/>
          <w:b/>
          <w:lang w:val="es-BO" w:eastAsia="es-BO"/>
        </w:rPr>
        <w:t>coil</w:t>
      </w:r>
      <w:proofErr w:type="spellEnd"/>
      <w:r w:rsidRPr="00A25533">
        <w:rPr>
          <w:rFonts w:cs="Arial"/>
          <w:b/>
          <w:lang w:val="es-BO" w:eastAsia="es-BO"/>
        </w:rPr>
        <w:t xml:space="preserve">): </w:t>
      </w:r>
      <w:r w:rsidRPr="00A25533">
        <w:rPr>
          <w:rFonts w:cs="Arial"/>
          <w:lang w:val="es-BO" w:eastAsia="es-BO"/>
        </w:rPr>
        <w:t xml:space="preserve">Provisión e instalación de 1 (un) equipo de climatización tipo fan </w:t>
      </w:r>
      <w:proofErr w:type="spellStart"/>
      <w:r w:rsidRPr="00A25533">
        <w:rPr>
          <w:rFonts w:cs="Arial"/>
          <w:lang w:val="es-BO" w:eastAsia="es-BO"/>
        </w:rPr>
        <w:t>coil</w:t>
      </w:r>
      <w:proofErr w:type="spellEnd"/>
      <w:r w:rsidRPr="00A25533">
        <w:rPr>
          <w:rFonts w:cs="Arial"/>
          <w:lang w:val="es-BO" w:eastAsia="es-BO"/>
        </w:rPr>
        <w:t xml:space="preserve"> (para ducto) con bomba de calor (frío/calor) en los ambientes del piso 26 reutilizando el sistema de ductos instalados. </w:t>
      </w:r>
    </w:p>
    <w:p w:rsidR="00A25533" w:rsidRPr="00A25533" w:rsidRDefault="00A25533" w:rsidP="00A25533">
      <w:pPr>
        <w:numPr>
          <w:ilvl w:val="2"/>
          <w:numId w:val="37"/>
        </w:numPr>
        <w:jc w:val="both"/>
        <w:rPr>
          <w:rFonts w:cs="Arial"/>
          <w:b/>
        </w:rPr>
      </w:pPr>
      <w:r w:rsidRPr="00A25533">
        <w:rPr>
          <w:rFonts w:cs="Arial"/>
          <w:b/>
          <w:lang w:val="es-BO" w:eastAsia="es-BO"/>
        </w:rPr>
        <w:t xml:space="preserve">Piso 27 (equipo tipo Fan </w:t>
      </w:r>
      <w:proofErr w:type="spellStart"/>
      <w:r w:rsidRPr="00A25533">
        <w:rPr>
          <w:rFonts w:cs="Arial"/>
          <w:b/>
          <w:lang w:val="es-BO" w:eastAsia="es-BO"/>
        </w:rPr>
        <w:t>coil</w:t>
      </w:r>
      <w:proofErr w:type="spellEnd"/>
      <w:r w:rsidRPr="00A25533">
        <w:rPr>
          <w:rFonts w:cs="Arial"/>
          <w:b/>
          <w:lang w:val="es-BO" w:eastAsia="es-BO"/>
        </w:rPr>
        <w:t xml:space="preserve">): </w:t>
      </w:r>
      <w:r w:rsidRPr="00A25533">
        <w:rPr>
          <w:rFonts w:cs="Arial"/>
          <w:lang w:val="es-BO" w:eastAsia="es-BO"/>
        </w:rPr>
        <w:t xml:space="preserve">Provisión e instalación de 1 (un) equipo de climatización tipo fan </w:t>
      </w:r>
      <w:proofErr w:type="spellStart"/>
      <w:r w:rsidRPr="00A25533">
        <w:rPr>
          <w:rFonts w:cs="Arial"/>
          <w:lang w:val="es-BO" w:eastAsia="es-BO"/>
        </w:rPr>
        <w:t>coil</w:t>
      </w:r>
      <w:proofErr w:type="spellEnd"/>
      <w:r w:rsidRPr="00A25533">
        <w:rPr>
          <w:rFonts w:cs="Arial"/>
          <w:lang w:val="es-BO" w:eastAsia="es-BO"/>
        </w:rPr>
        <w:t xml:space="preserve"> (para ducto) con bomba de calor (frío/calor) en los ambientes del piso 27 reutilizando el sistema de ductos instalados. </w:t>
      </w:r>
    </w:p>
    <w:p w:rsidR="00A25533" w:rsidRPr="00A25533" w:rsidRDefault="00A25533" w:rsidP="00A25533">
      <w:pPr>
        <w:pStyle w:val="Prrafodelista"/>
        <w:ind w:left="0"/>
        <w:rPr>
          <w:rFonts w:ascii="Verdana" w:hAnsi="Verdana" w:cs="Arial"/>
          <w:b/>
          <w:sz w:val="16"/>
          <w:szCs w:val="16"/>
        </w:rPr>
      </w:pPr>
    </w:p>
    <w:p w:rsidR="00A25533" w:rsidRPr="00A25533" w:rsidRDefault="00A25533" w:rsidP="00A25533">
      <w:pPr>
        <w:numPr>
          <w:ilvl w:val="1"/>
          <w:numId w:val="37"/>
        </w:numPr>
        <w:jc w:val="both"/>
        <w:rPr>
          <w:rFonts w:cs="Arial"/>
          <w:b/>
        </w:rPr>
      </w:pPr>
      <w:r w:rsidRPr="00A25533">
        <w:rPr>
          <w:rFonts w:cs="Arial"/>
          <w:b/>
        </w:rPr>
        <w:t>Características para la instalación</w:t>
      </w:r>
    </w:p>
    <w:p w:rsidR="00A25533" w:rsidRPr="00A25533" w:rsidRDefault="00A25533" w:rsidP="00A25533">
      <w:pPr>
        <w:pStyle w:val="Textoindependiente3"/>
        <w:ind w:left="720"/>
        <w:rPr>
          <w:rFonts w:ascii="Verdana" w:hAnsi="Verdana" w:cs="Arial"/>
          <w:b/>
          <w:lang w:val="es-BO" w:eastAsia="es-BO"/>
        </w:rPr>
      </w:pP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rPr>
        <w:t>La</w:t>
      </w:r>
      <w:r w:rsidRPr="00A25533">
        <w:rPr>
          <w:rFonts w:ascii="Verdana" w:hAnsi="Verdana" w:cs="Arial"/>
          <w:b/>
          <w:lang w:val="es-BO" w:eastAsia="es-BO"/>
        </w:rPr>
        <w:t xml:space="preserve"> provisión e instalación de equipos de climatización de ambientes en el edificio de la </w:t>
      </w:r>
      <w:r w:rsidRPr="00A25533">
        <w:rPr>
          <w:rFonts w:ascii="Verdana" w:hAnsi="Verdana" w:cs="Arial"/>
          <w:lang w:val="es-BO" w:eastAsia="es-BO"/>
        </w:rPr>
        <w:t>ENTIDAD</w:t>
      </w:r>
      <w:r w:rsidRPr="00A25533">
        <w:rPr>
          <w:rFonts w:ascii="Verdana" w:hAnsi="Verdana" w:cs="Arial"/>
          <w:b/>
          <w:lang w:val="es-BO" w:eastAsia="es-BO"/>
        </w:rPr>
        <w:t xml:space="preserve"> debe considerar  control independiente y simultáneo de las condiciones de temperatura interna de cada oficina y salón.</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rPr>
        <w:t xml:space="preserve">Los </w:t>
      </w:r>
      <w:r w:rsidRPr="00A25533">
        <w:rPr>
          <w:rFonts w:ascii="Verdana" w:hAnsi="Verdana" w:cs="Arial"/>
          <w:lang w:val="es-BO"/>
        </w:rPr>
        <w:t>BIENES</w:t>
      </w:r>
      <w:r w:rsidRPr="00A25533">
        <w:rPr>
          <w:rFonts w:ascii="Verdana" w:hAnsi="Verdana" w:cs="Arial"/>
          <w:b/>
          <w:lang w:val="es-BO"/>
        </w:rPr>
        <w:t xml:space="preserve"> deberán estar conformados por el evaporador (unidad interna),  condensador (unidad externa) y control de temperatura.</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rPr>
        <w:t xml:space="preserve">Los </w:t>
      </w:r>
      <w:r w:rsidRPr="00A25533">
        <w:rPr>
          <w:rFonts w:ascii="Verdana" w:hAnsi="Verdana" w:cs="Arial"/>
          <w:lang w:val="es-BO"/>
        </w:rPr>
        <w:t>BIENES</w:t>
      </w:r>
      <w:r w:rsidRPr="00A25533">
        <w:rPr>
          <w:rFonts w:ascii="Verdana" w:hAnsi="Verdana" w:cs="Arial"/>
          <w:b/>
          <w:lang w:val="es-BO"/>
        </w:rPr>
        <w:t xml:space="preserve"> deberán tener la capacidad de</w:t>
      </w:r>
      <w:r w:rsidRPr="00A25533">
        <w:rPr>
          <w:rFonts w:ascii="Verdana" w:hAnsi="Verdana" w:cs="Arial"/>
          <w:b/>
          <w:lang w:val="es-BO" w:eastAsia="es-BO"/>
        </w:rPr>
        <w:t xml:space="preserve"> frío o calor (bomba de calor).</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Deberán mantener la temperatura de las oficinas en el rango de 17°C a 27°C, en función a la programación de cada una de las unidades.</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rPr>
        <w:t>Los</w:t>
      </w:r>
      <w:r w:rsidRPr="00A25533">
        <w:rPr>
          <w:rFonts w:ascii="Verdana" w:hAnsi="Verdana" w:cs="Arial"/>
          <w:b/>
          <w:lang w:val="es-BO" w:eastAsia="es-BO"/>
        </w:rPr>
        <w:t xml:space="preserve"> </w:t>
      </w:r>
      <w:r w:rsidRPr="00A25533">
        <w:rPr>
          <w:rFonts w:ascii="Verdana" w:hAnsi="Verdana" w:cs="Arial"/>
          <w:lang w:val="es-BO" w:eastAsia="es-BO"/>
        </w:rPr>
        <w:t>BIENES</w:t>
      </w:r>
      <w:r w:rsidRPr="00A25533">
        <w:rPr>
          <w:rFonts w:ascii="Verdana" w:hAnsi="Verdana" w:cs="Arial"/>
          <w:b/>
          <w:lang w:val="es-BO" w:eastAsia="es-BO"/>
        </w:rPr>
        <w:t xml:space="preserve"> deben tener la certificación de reconocimiento internacional UL o  CE.</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 xml:space="preserve">El </w:t>
      </w:r>
      <w:r w:rsidRPr="00A25533">
        <w:rPr>
          <w:rFonts w:ascii="Verdana" w:hAnsi="Verdana" w:cs="Arial"/>
          <w:lang w:val="es-BO" w:eastAsia="es-BO"/>
        </w:rPr>
        <w:t>PROVEEDOR</w:t>
      </w:r>
      <w:r w:rsidRPr="00A25533">
        <w:rPr>
          <w:rFonts w:ascii="Verdana" w:hAnsi="Verdana" w:cs="Arial"/>
          <w:b/>
          <w:lang w:val="es-BO" w:eastAsia="es-BO"/>
        </w:rPr>
        <w:t xml:space="preserve"> debe efectuar la puesta en marcha del sistema y garantizar el funcionamiento.</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 xml:space="preserve">El </w:t>
      </w:r>
      <w:r w:rsidRPr="00A25533">
        <w:rPr>
          <w:rFonts w:ascii="Verdana" w:hAnsi="Verdana" w:cs="Arial"/>
          <w:lang w:val="es-BO" w:eastAsia="es-BO"/>
        </w:rPr>
        <w:t>PROVEEDOR</w:t>
      </w:r>
      <w:r w:rsidRPr="00A25533">
        <w:rPr>
          <w:rFonts w:ascii="Verdana" w:hAnsi="Verdana" w:cs="Arial"/>
          <w:b/>
          <w:lang w:val="es-BO" w:eastAsia="es-BO"/>
        </w:rPr>
        <w:t xml:space="preserve"> debe adecuar las unidades internas (evaporadores) al cielo falso o pared de cada oficina manteniendo la homogeneidad de temperatura y el acabado con el resto del ambiente.</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 xml:space="preserve">Cada unidad evaporadora deberá evacuar el condensado del equipo al exterior de los ambientes acondicionados, siendo obligación del </w:t>
      </w:r>
      <w:r w:rsidRPr="00A25533">
        <w:rPr>
          <w:rFonts w:ascii="Verdana" w:hAnsi="Verdana" w:cs="Arial"/>
          <w:lang w:val="es-BO" w:eastAsia="es-BO"/>
        </w:rPr>
        <w:t>PROVEEDOR</w:t>
      </w:r>
      <w:r w:rsidRPr="00A25533">
        <w:rPr>
          <w:rFonts w:ascii="Verdana" w:hAnsi="Verdana" w:cs="Arial"/>
          <w:b/>
          <w:lang w:val="es-BO" w:eastAsia="es-BO"/>
        </w:rPr>
        <w:t xml:space="preserve"> garantizar la eliminación del condensado, sea de manera directa o con la ayuda de una bomba de condensado.</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 xml:space="preserve">Las mangueras de evacuación de condensado podrán pasar al exterior del edificio, atravesando el perfil de aluminio de la ventana, para lo cual el </w:t>
      </w:r>
      <w:r w:rsidRPr="00A25533">
        <w:rPr>
          <w:rFonts w:ascii="Verdana" w:hAnsi="Verdana" w:cs="Arial"/>
          <w:lang w:val="es-BO" w:eastAsia="es-BO"/>
        </w:rPr>
        <w:t>PROVEEDOR</w:t>
      </w:r>
      <w:r w:rsidRPr="00A25533">
        <w:rPr>
          <w:rFonts w:ascii="Verdana" w:hAnsi="Verdana" w:cs="Arial"/>
          <w:b/>
          <w:lang w:val="es-BO" w:eastAsia="es-BO"/>
        </w:rPr>
        <w:t xml:space="preserve"> deberá utilizar elementos auxiliares como </w:t>
      </w:r>
      <w:proofErr w:type="spellStart"/>
      <w:r w:rsidRPr="00A25533">
        <w:rPr>
          <w:rFonts w:ascii="Verdana" w:hAnsi="Verdana" w:cs="Arial"/>
          <w:b/>
          <w:lang w:val="es-BO" w:eastAsia="es-BO"/>
        </w:rPr>
        <w:t>pasamuros</w:t>
      </w:r>
      <w:proofErr w:type="spellEnd"/>
      <w:r w:rsidRPr="00A25533">
        <w:rPr>
          <w:rFonts w:ascii="Verdana" w:hAnsi="Verdana" w:cs="Arial"/>
          <w:b/>
          <w:lang w:val="es-BO" w:eastAsia="es-BO"/>
        </w:rPr>
        <w:t xml:space="preserve"> y mantener las características estéticas del ambiente.</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Las unidades evaporadoras deben ser de bajo nivel de ruido para que no afecte  en las actividades desarrolladas en cada ambiente.</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Se debe instalar plataformas metálicas para el montaje y fijación de las unidades condensadoras.</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 xml:space="preserve">Se deben utilizar el cielo falso de los ambientes para el tendido de los ductos de cobre y ductos de aire requeridos en la instalación. Los ductos de cobre deben ser de dimensionamiento y calidad garantizando la instalación utilizando elementos, materiales u otros insumos que mantengan la estética de los ambientes, previa aprobación del personal designado por el Jefe del Departamento de Mejoramiento y Mantenimiento de la Estructura de la </w:t>
      </w:r>
      <w:r w:rsidRPr="00A25533">
        <w:rPr>
          <w:rFonts w:ascii="Verdana" w:hAnsi="Verdana" w:cs="Arial"/>
          <w:lang w:val="es-BO" w:eastAsia="es-BO"/>
        </w:rPr>
        <w:t>ENTIDAD</w:t>
      </w:r>
      <w:r w:rsidRPr="00A25533">
        <w:rPr>
          <w:rFonts w:ascii="Verdana" w:hAnsi="Verdana" w:cs="Arial"/>
          <w:b/>
          <w:lang w:val="es-BO" w:eastAsia="es-BO"/>
        </w:rPr>
        <w:t>.</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Las conexiones e instalaciones de los ductos de cobre deben ser efectuadas cumpliendo procesos de soldadura específicos para la aplicación, garantizando la limpieza y hermeticidad de los ductos.</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Todas las soldaduras sin excepción se deben realizar haciendo circular nitrógeno seco por el interior del tubo o proceso semejante que garantice la correcta unión entre los ductos.</w:t>
      </w:r>
    </w:p>
    <w:p w:rsidR="00A25533" w:rsidRPr="00A25533" w:rsidRDefault="00A25533" w:rsidP="00A25533">
      <w:pPr>
        <w:pStyle w:val="Textoindependiente3"/>
        <w:numPr>
          <w:ilvl w:val="2"/>
          <w:numId w:val="37"/>
        </w:numPr>
        <w:ind w:left="1418"/>
        <w:jc w:val="both"/>
        <w:rPr>
          <w:rFonts w:ascii="Verdana" w:hAnsi="Verdana" w:cs="Arial"/>
          <w:b/>
          <w:lang w:val="es-BO" w:eastAsia="es-BO"/>
        </w:rPr>
      </w:pPr>
      <w:r w:rsidRPr="00A25533">
        <w:rPr>
          <w:rFonts w:ascii="Verdana" w:hAnsi="Verdana" w:cs="Arial"/>
          <w:b/>
          <w:lang w:val="es-BO" w:eastAsia="es-BO"/>
        </w:rPr>
        <w:t xml:space="preserve">Es responsabilidad del </w:t>
      </w:r>
      <w:r w:rsidRPr="00A25533">
        <w:rPr>
          <w:rFonts w:ascii="Verdana" w:hAnsi="Verdana" w:cs="Arial"/>
          <w:lang w:val="es-BO" w:eastAsia="es-BO"/>
        </w:rPr>
        <w:t>PROVEEDOR</w:t>
      </w:r>
      <w:r w:rsidRPr="00A25533">
        <w:rPr>
          <w:rFonts w:ascii="Verdana" w:hAnsi="Verdana" w:cs="Arial"/>
          <w:b/>
          <w:lang w:val="es-BO" w:eastAsia="es-BO"/>
        </w:rPr>
        <w:t xml:space="preserve"> efectuar todos los trabajos auxiliares necesarios para lograr el correcto funcionamiento de todos los sistemas de climatización del presente documento.</w:t>
      </w:r>
    </w:p>
    <w:p w:rsidR="00A25533" w:rsidRPr="00A25533" w:rsidRDefault="00A25533" w:rsidP="00A25533">
      <w:pPr>
        <w:numPr>
          <w:ilvl w:val="1"/>
          <w:numId w:val="37"/>
        </w:numPr>
        <w:jc w:val="both"/>
        <w:rPr>
          <w:rFonts w:cs="Arial"/>
          <w:b/>
        </w:rPr>
      </w:pPr>
      <w:r w:rsidRPr="00A25533">
        <w:rPr>
          <w:rFonts w:cs="Arial"/>
          <w:b/>
        </w:rPr>
        <w:t>Instalación eléctrica:</w:t>
      </w:r>
      <w:r w:rsidRPr="00A25533">
        <w:t xml:space="preserve"> </w:t>
      </w:r>
    </w:p>
    <w:p w:rsidR="00A25533" w:rsidRPr="00A25533" w:rsidRDefault="00A25533" w:rsidP="00A25533">
      <w:pPr>
        <w:ind w:left="720"/>
        <w:jc w:val="both"/>
        <w:rPr>
          <w:rFonts w:cs="Arial"/>
          <w:b/>
        </w:rPr>
      </w:pPr>
    </w:p>
    <w:p w:rsidR="00A25533" w:rsidRPr="00A25533" w:rsidRDefault="00A25533" w:rsidP="00A25533">
      <w:pPr>
        <w:numPr>
          <w:ilvl w:val="2"/>
          <w:numId w:val="37"/>
        </w:numPr>
        <w:ind w:left="1418"/>
        <w:jc w:val="both"/>
        <w:rPr>
          <w:rFonts w:cs="Arial"/>
        </w:rPr>
      </w:pPr>
      <w:r w:rsidRPr="00A25533">
        <w:rPr>
          <w:rFonts w:cs="Arial"/>
        </w:rPr>
        <w:lastRenderedPageBreak/>
        <w:t xml:space="preserve">Los </w:t>
      </w:r>
      <w:r w:rsidRPr="00A25533">
        <w:rPr>
          <w:rFonts w:cs="Arial"/>
          <w:b/>
        </w:rPr>
        <w:t>BIENES</w:t>
      </w:r>
      <w:r w:rsidRPr="00A25533">
        <w:rPr>
          <w:rFonts w:cs="Arial"/>
        </w:rPr>
        <w:t xml:space="preserve"> deben trabajar de acuerdo a la energía eléctrica disponible en el edificio de la </w:t>
      </w:r>
      <w:r w:rsidRPr="00A25533">
        <w:rPr>
          <w:rFonts w:cs="Arial"/>
          <w:b/>
        </w:rPr>
        <w:t>ENTIDAD</w:t>
      </w:r>
      <w:r w:rsidRPr="00A25533">
        <w:rPr>
          <w:rFonts w:cs="Arial"/>
        </w:rPr>
        <w:t xml:space="preserve">, 380 VAC, 50 HZ trifásica y de requerirse obtener 220 VAC monofásico con fase y neutro, el </w:t>
      </w:r>
      <w:r w:rsidRPr="00A25533">
        <w:rPr>
          <w:rFonts w:cs="Arial"/>
          <w:b/>
        </w:rPr>
        <w:t xml:space="preserve">PROVEEDOR </w:t>
      </w:r>
      <w:r w:rsidRPr="00A25533">
        <w:rPr>
          <w:rFonts w:cs="Arial"/>
        </w:rPr>
        <w:t>debe equilibrar las cargas eléctricas del sistema propuesto.</w:t>
      </w:r>
    </w:p>
    <w:p w:rsidR="00A25533" w:rsidRPr="00A25533" w:rsidRDefault="00A25533" w:rsidP="00A25533">
      <w:pPr>
        <w:ind w:left="1418"/>
        <w:jc w:val="both"/>
        <w:rPr>
          <w:rFonts w:cs="Arial"/>
        </w:rPr>
      </w:pPr>
    </w:p>
    <w:p w:rsidR="00A25533" w:rsidRPr="00A25533" w:rsidRDefault="00A25533" w:rsidP="00A25533">
      <w:pPr>
        <w:numPr>
          <w:ilvl w:val="2"/>
          <w:numId w:val="37"/>
        </w:numPr>
        <w:ind w:left="1418"/>
        <w:jc w:val="both"/>
        <w:rPr>
          <w:rFonts w:cs="Arial"/>
        </w:rPr>
      </w:pPr>
      <w:r w:rsidRPr="00A25533">
        <w:rPr>
          <w:rFonts w:cs="Arial"/>
        </w:rPr>
        <w:t>El sistema debe utilizar la potencia más baja, eficiente y obteniendo el objetivo deseado y descrito en el las Especificaciones Técnicas del DBC.</w:t>
      </w:r>
    </w:p>
    <w:p w:rsidR="00A25533" w:rsidRPr="00A25533" w:rsidRDefault="00A25533" w:rsidP="00A25533">
      <w:pPr>
        <w:pStyle w:val="Prrafodelista"/>
        <w:rPr>
          <w:rFonts w:ascii="Verdana" w:hAnsi="Verdana" w:cs="Arial"/>
          <w:b/>
          <w:sz w:val="16"/>
          <w:szCs w:val="16"/>
        </w:rPr>
      </w:pPr>
    </w:p>
    <w:p w:rsidR="00A25533" w:rsidRPr="00A25533" w:rsidRDefault="00A25533" w:rsidP="00A25533">
      <w:pPr>
        <w:numPr>
          <w:ilvl w:val="2"/>
          <w:numId w:val="37"/>
        </w:numPr>
        <w:ind w:left="1418"/>
        <w:jc w:val="both"/>
        <w:rPr>
          <w:rFonts w:cs="Arial"/>
        </w:rPr>
      </w:pPr>
      <w:r w:rsidRPr="00A25533">
        <w:rPr>
          <w:rFonts w:cs="Arial"/>
        </w:rPr>
        <w:t xml:space="preserve">El </w:t>
      </w:r>
      <w:r w:rsidRPr="00A25533">
        <w:rPr>
          <w:rFonts w:cs="Arial"/>
          <w:b/>
        </w:rPr>
        <w:t>PROVEEDOR</w:t>
      </w:r>
      <w:r w:rsidRPr="00A25533">
        <w:rPr>
          <w:rFonts w:cs="Arial"/>
        </w:rPr>
        <w:t xml:space="preserve"> debe suministrar e instalar el tablero eléctrico del sistema de cada piso, con elementos de seccionamiento, señalización, control y protección de las unidades externas e internas, asimismo contempla los cables, tubos </w:t>
      </w:r>
      <w:proofErr w:type="spellStart"/>
      <w:r w:rsidRPr="00A25533">
        <w:rPr>
          <w:rFonts w:cs="Arial"/>
        </w:rPr>
        <w:t>conduit</w:t>
      </w:r>
      <w:proofErr w:type="spellEnd"/>
      <w:r w:rsidRPr="00A25533">
        <w:rPr>
          <w:rFonts w:cs="Arial"/>
        </w:rPr>
        <w:t xml:space="preserve">, accesorios e insumos necesarios para la correcta instalación eléctrica del sistema de climatización. Considerar el punto de toma de energía ubicado en el </w:t>
      </w:r>
      <w:proofErr w:type="spellStart"/>
      <w:r w:rsidRPr="00A25533">
        <w:rPr>
          <w:rFonts w:cs="Arial"/>
        </w:rPr>
        <w:t>shaft</w:t>
      </w:r>
      <w:proofErr w:type="spellEnd"/>
      <w:r w:rsidRPr="00A25533">
        <w:rPr>
          <w:rFonts w:cs="Arial"/>
        </w:rPr>
        <w:t xml:space="preserve"> eléctrico del piso 24.</w:t>
      </w:r>
    </w:p>
    <w:p w:rsidR="00A25533" w:rsidRPr="00A25533" w:rsidRDefault="00A25533" w:rsidP="00A25533">
      <w:pPr>
        <w:pStyle w:val="Prrafodelista"/>
        <w:rPr>
          <w:rFonts w:ascii="Verdana" w:hAnsi="Verdana" w:cs="Arial"/>
          <w:b/>
          <w:sz w:val="16"/>
          <w:szCs w:val="16"/>
        </w:rPr>
      </w:pPr>
    </w:p>
    <w:p w:rsidR="00A25533" w:rsidRPr="00A25533" w:rsidRDefault="00A25533" w:rsidP="00A25533">
      <w:pPr>
        <w:numPr>
          <w:ilvl w:val="2"/>
          <w:numId w:val="37"/>
        </w:numPr>
        <w:ind w:left="1418"/>
        <w:jc w:val="both"/>
        <w:rPr>
          <w:rFonts w:cs="Arial"/>
        </w:rPr>
      </w:pPr>
      <w:r w:rsidRPr="00A25533">
        <w:rPr>
          <w:rFonts w:cs="Arial"/>
        </w:rPr>
        <w:t>Los elementos de protección y mando deben estar dimensionados de acuerdo a la norma NB777 u otras normas nacionales o internacionales reconocidas.</w:t>
      </w:r>
    </w:p>
    <w:p w:rsidR="00A25533" w:rsidRPr="00A25533" w:rsidRDefault="00A25533" w:rsidP="00A25533">
      <w:pPr>
        <w:pStyle w:val="Prrafodelista"/>
        <w:rPr>
          <w:rFonts w:ascii="Verdana" w:hAnsi="Verdana" w:cs="Arial"/>
          <w:b/>
          <w:sz w:val="16"/>
          <w:szCs w:val="16"/>
        </w:rPr>
      </w:pPr>
    </w:p>
    <w:p w:rsidR="00A25533" w:rsidRPr="00A25533" w:rsidRDefault="00A25533" w:rsidP="00A25533">
      <w:pPr>
        <w:numPr>
          <w:ilvl w:val="2"/>
          <w:numId w:val="37"/>
        </w:numPr>
        <w:ind w:left="1418"/>
        <w:jc w:val="both"/>
        <w:rPr>
          <w:rFonts w:cs="Arial"/>
        </w:rPr>
      </w:pPr>
      <w:r w:rsidRPr="00A25533">
        <w:rPr>
          <w:rFonts w:cs="Arial"/>
        </w:rPr>
        <w:t xml:space="preserve">Los elementos de seccionamiento, protección y mando deben ser de marca americana, europea o japonesa, con certificación UL y certificación ISO 9001, iguales, semejante o mejores a las marcas Siemens, GE, Allen Bradley, </w:t>
      </w:r>
      <w:proofErr w:type="spellStart"/>
      <w:r w:rsidRPr="00A25533">
        <w:rPr>
          <w:rFonts w:cs="Arial"/>
        </w:rPr>
        <w:t>Moeller</w:t>
      </w:r>
      <w:proofErr w:type="spellEnd"/>
      <w:r w:rsidRPr="00A25533">
        <w:rPr>
          <w:rFonts w:cs="Arial"/>
        </w:rPr>
        <w:t>.</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2"/>
          <w:numId w:val="37"/>
        </w:numPr>
        <w:ind w:left="1418"/>
        <w:jc w:val="both"/>
        <w:rPr>
          <w:rFonts w:cs="Arial"/>
        </w:rPr>
      </w:pPr>
      <w:r w:rsidRPr="00A25533">
        <w:rPr>
          <w:rFonts w:cs="Arial"/>
        </w:rPr>
        <w:t xml:space="preserve">El cableado eléctrico debe ser efectuado por el </w:t>
      </w:r>
      <w:r w:rsidRPr="00A25533">
        <w:rPr>
          <w:rFonts w:cs="Arial"/>
          <w:b/>
        </w:rPr>
        <w:t>PROVEEDOR</w:t>
      </w:r>
      <w:r w:rsidRPr="00A25533">
        <w:rPr>
          <w:rFonts w:cs="Arial"/>
        </w:rPr>
        <w:t xml:space="preserve">, sin afectar al sistema estructural de la </w:t>
      </w:r>
      <w:r w:rsidRPr="00A25533">
        <w:rPr>
          <w:rFonts w:cs="Arial"/>
          <w:b/>
        </w:rPr>
        <w:t>ENTIDAD</w:t>
      </w:r>
      <w:r w:rsidRPr="00A25533">
        <w:rPr>
          <w:rFonts w:cs="Arial"/>
        </w:rPr>
        <w:t>.</w:t>
      </w:r>
    </w:p>
    <w:p w:rsidR="00A25533" w:rsidRPr="00A25533" w:rsidRDefault="00A25533" w:rsidP="00A25533">
      <w:pPr>
        <w:ind w:left="720"/>
        <w:jc w:val="both"/>
        <w:rPr>
          <w:rFonts w:cs="Arial"/>
        </w:rPr>
      </w:pPr>
    </w:p>
    <w:p w:rsidR="00A25533" w:rsidRPr="00A25533" w:rsidRDefault="00A25533" w:rsidP="00A25533">
      <w:pPr>
        <w:numPr>
          <w:ilvl w:val="1"/>
          <w:numId w:val="37"/>
        </w:numPr>
        <w:jc w:val="both"/>
        <w:rPr>
          <w:rFonts w:cs="Arial"/>
        </w:rPr>
      </w:pPr>
      <w:r w:rsidRPr="00A25533">
        <w:rPr>
          <w:rFonts w:cs="Arial"/>
          <w:b/>
        </w:rPr>
        <w:t xml:space="preserve">Cronograma: </w:t>
      </w:r>
      <w:r w:rsidRPr="00A25533">
        <w:rPr>
          <w:rFonts w:cs="Arial"/>
        </w:rPr>
        <w:t xml:space="preserve">El </w:t>
      </w:r>
      <w:r w:rsidRPr="00A25533">
        <w:rPr>
          <w:rFonts w:cs="Arial"/>
          <w:b/>
        </w:rPr>
        <w:t>PROVEEDOR</w:t>
      </w:r>
      <w:r w:rsidRPr="00A25533">
        <w:rPr>
          <w:rFonts w:cs="Arial"/>
        </w:rPr>
        <w:t xml:space="preserve"> deberá entregar los </w:t>
      </w:r>
      <w:r w:rsidRPr="00A25533">
        <w:rPr>
          <w:rFonts w:cs="Arial"/>
          <w:b/>
        </w:rPr>
        <w:t>BIENES</w:t>
      </w:r>
      <w:r w:rsidRPr="00A25533">
        <w:rPr>
          <w:rFonts w:cs="Arial"/>
        </w:rPr>
        <w:t xml:space="preserve"> e instalarlos</w:t>
      </w:r>
      <w:r w:rsidRPr="00A25533">
        <w:rPr>
          <w:rFonts w:cs="Arial"/>
          <w:b/>
        </w:rPr>
        <w:t xml:space="preserve"> </w:t>
      </w:r>
      <w:r w:rsidRPr="00A25533">
        <w:rPr>
          <w:rFonts w:cs="Arial"/>
        </w:rPr>
        <w:t>cumpliendo como máximo las siguientes fechas:</w:t>
      </w:r>
    </w:p>
    <w:p w:rsidR="00A25533" w:rsidRPr="00A25533" w:rsidRDefault="00A25533" w:rsidP="00A25533">
      <w:pPr>
        <w:ind w:left="720"/>
        <w:jc w:val="both"/>
        <w:rPr>
          <w:rFonts w:cs="Arial"/>
          <w:highlight w:val="yellow"/>
        </w:rPr>
      </w:pPr>
    </w:p>
    <w:p w:rsidR="00A25533" w:rsidRPr="00A25533" w:rsidRDefault="00A25533" w:rsidP="00A25533">
      <w:pPr>
        <w:ind w:firstLine="708"/>
        <w:jc w:val="both"/>
        <w:rPr>
          <w:rFonts w:cs="Arial"/>
          <w:b/>
          <w:lang w:val="es-BO" w:eastAsia="es-BO"/>
        </w:rPr>
      </w:pPr>
      <w:r w:rsidRPr="00A25533">
        <w:rPr>
          <w:rFonts w:cs="Arial"/>
          <w:b/>
          <w:lang w:val="es-BO" w:eastAsia="es-BO"/>
        </w:rPr>
        <w:t>ITEM 1 – EQUIPOS DE AIRE ACONDICIONADO TIPO SPLIT</w:t>
      </w:r>
    </w:p>
    <w:p w:rsidR="00A25533" w:rsidRPr="00A25533" w:rsidRDefault="00A25533" w:rsidP="00A25533">
      <w:pPr>
        <w:ind w:firstLine="708"/>
        <w:jc w:val="both"/>
        <w:rPr>
          <w:rFonts w:cs="Arial"/>
          <w:highlight w:val="yellow"/>
          <w:lang w:val="es-BO" w:eastAsia="es-BO"/>
        </w:rPr>
      </w:pPr>
    </w:p>
    <w:tbl>
      <w:tblPr>
        <w:tblW w:w="5765" w:type="dxa"/>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96"/>
        <w:gridCol w:w="2835"/>
      </w:tblGrid>
      <w:tr w:rsidR="00A25533" w:rsidRPr="00A25533" w:rsidTr="00A05420">
        <w:trPr>
          <w:trHeight w:val="253"/>
        </w:trPr>
        <w:tc>
          <w:tcPr>
            <w:tcW w:w="1134" w:type="dxa"/>
            <w:shd w:val="clear" w:color="auto" w:fill="auto"/>
          </w:tcPr>
          <w:p w:rsidR="00A25533" w:rsidRPr="00A25533" w:rsidRDefault="00A25533" w:rsidP="00A05420">
            <w:pPr>
              <w:jc w:val="both"/>
              <w:rPr>
                <w:rFonts w:cs="Arial"/>
                <w:lang w:val="es-BO" w:eastAsia="es-BO"/>
              </w:rPr>
            </w:pPr>
          </w:p>
        </w:tc>
        <w:tc>
          <w:tcPr>
            <w:tcW w:w="1796" w:type="dxa"/>
            <w:shd w:val="clear" w:color="auto" w:fill="auto"/>
          </w:tcPr>
          <w:p w:rsidR="00A25533" w:rsidRPr="00A25533" w:rsidRDefault="00A25533" w:rsidP="00A05420">
            <w:pPr>
              <w:jc w:val="center"/>
              <w:rPr>
                <w:rFonts w:cs="Arial"/>
                <w:b/>
                <w:lang w:val="es-BO" w:eastAsia="es-BO"/>
              </w:rPr>
            </w:pPr>
            <w:r w:rsidRPr="00A25533">
              <w:rPr>
                <w:rFonts w:cs="Arial"/>
                <w:b/>
                <w:lang w:val="es-BO" w:eastAsia="es-BO"/>
              </w:rPr>
              <w:t>Fecha máxima de presentación</w:t>
            </w:r>
          </w:p>
        </w:tc>
        <w:tc>
          <w:tcPr>
            <w:tcW w:w="2835" w:type="dxa"/>
            <w:shd w:val="clear" w:color="auto" w:fill="auto"/>
            <w:vAlign w:val="center"/>
          </w:tcPr>
          <w:p w:rsidR="00A25533" w:rsidRPr="00A25533" w:rsidRDefault="00A25533" w:rsidP="00A05420">
            <w:pPr>
              <w:jc w:val="center"/>
              <w:rPr>
                <w:rFonts w:cs="Arial"/>
                <w:b/>
                <w:lang w:val="es-BO" w:eastAsia="es-BO"/>
              </w:rPr>
            </w:pPr>
            <w:r w:rsidRPr="00A25533">
              <w:rPr>
                <w:rFonts w:cs="Arial"/>
                <w:b/>
                <w:lang w:val="es-BO" w:eastAsia="es-BO"/>
              </w:rPr>
              <w:t>Cumplimiento</w:t>
            </w:r>
          </w:p>
        </w:tc>
      </w:tr>
      <w:tr w:rsidR="00A25533" w:rsidRPr="00A25533" w:rsidTr="00A05420">
        <w:trPr>
          <w:trHeight w:val="253"/>
        </w:trPr>
        <w:tc>
          <w:tcPr>
            <w:tcW w:w="1134"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1</w:t>
            </w:r>
            <w:r w:rsidRPr="00A25533">
              <w:rPr>
                <w:rFonts w:cs="Arial"/>
                <w:vertAlign w:val="superscript"/>
                <w:lang w:val="es-BO" w:eastAsia="es-BO"/>
              </w:rPr>
              <w:t>ra</w:t>
            </w:r>
            <w:r w:rsidRPr="00A25533">
              <w:rPr>
                <w:rFonts w:cs="Arial"/>
                <w:lang w:val="es-BO" w:eastAsia="es-BO"/>
              </w:rPr>
              <w:t xml:space="preserve"> Etapa</w:t>
            </w:r>
          </w:p>
        </w:tc>
        <w:tc>
          <w:tcPr>
            <w:tcW w:w="1796" w:type="dxa"/>
            <w:shd w:val="clear" w:color="auto" w:fill="auto"/>
          </w:tcPr>
          <w:p w:rsidR="00A25533" w:rsidRPr="00A25533" w:rsidRDefault="00A25533" w:rsidP="00A05420">
            <w:pPr>
              <w:jc w:val="both"/>
              <w:rPr>
                <w:rFonts w:cs="Arial"/>
                <w:lang w:val="es-BO" w:eastAsia="es-BO"/>
              </w:rPr>
            </w:pPr>
            <w:r w:rsidRPr="00A25533">
              <w:rPr>
                <w:rFonts w:cs="Arial"/>
                <w:highlight w:val="yellow"/>
                <w:lang w:val="es-BO" w:eastAsia="es-BO"/>
              </w:rPr>
              <w:t>11</w:t>
            </w:r>
            <w:r w:rsidRPr="00A25533">
              <w:rPr>
                <w:rFonts w:cs="Arial"/>
                <w:lang w:val="es-BO" w:eastAsia="es-BO"/>
              </w:rPr>
              <w:t xml:space="preserve"> diciembre 2014</w:t>
            </w:r>
          </w:p>
        </w:tc>
        <w:tc>
          <w:tcPr>
            <w:tcW w:w="2835"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Provisión de la totalidad de los equipos</w:t>
            </w:r>
          </w:p>
        </w:tc>
      </w:tr>
      <w:tr w:rsidR="00A25533" w:rsidRPr="00A25533" w:rsidTr="00A05420">
        <w:trPr>
          <w:trHeight w:val="253"/>
        </w:trPr>
        <w:tc>
          <w:tcPr>
            <w:tcW w:w="1134"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2</w:t>
            </w:r>
            <w:r w:rsidRPr="00A25533">
              <w:rPr>
                <w:rFonts w:cs="Arial"/>
                <w:vertAlign w:val="superscript"/>
                <w:lang w:val="es-BO" w:eastAsia="es-BO"/>
              </w:rPr>
              <w:t>da</w:t>
            </w:r>
            <w:r w:rsidRPr="00A25533">
              <w:rPr>
                <w:rFonts w:cs="Arial"/>
                <w:lang w:val="es-BO" w:eastAsia="es-BO"/>
              </w:rPr>
              <w:t xml:space="preserve"> Etapa</w:t>
            </w:r>
          </w:p>
        </w:tc>
        <w:tc>
          <w:tcPr>
            <w:tcW w:w="1796" w:type="dxa"/>
            <w:shd w:val="clear" w:color="auto" w:fill="auto"/>
          </w:tcPr>
          <w:p w:rsidR="00A25533" w:rsidRPr="00A25533" w:rsidRDefault="00A25533" w:rsidP="00A05420">
            <w:pPr>
              <w:jc w:val="both"/>
              <w:rPr>
                <w:rFonts w:cs="Arial"/>
                <w:lang w:val="es-BO" w:eastAsia="es-BO"/>
              </w:rPr>
            </w:pPr>
            <w:r w:rsidRPr="00A25533">
              <w:rPr>
                <w:rFonts w:cs="Arial"/>
                <w:highlight w:val="yellow"/>
                <w:lang w:val="es-BO" w:eastAsia="es-BO"/>
              </w:rPr>
              <w:t>30</w:t>
            </w:r>
            <w:r w:rsidRPr="00A25533">
              <w:rPr>
                <w:rFonts w:cs="Arial"/>
                <w:lang w:val="es-BO" w:eastAsia="es-BO"/>
              </w:rPr>
              <w:t xml:space="preserve">  enero 2015</w:t>
            </w:r>
          </w:p>
        </w:tc>
        <w:tc>
          <w:tcPr>
            <w:tcW w:w="2835"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 xml:space="preserve">Instalación de 4 equipos tipo </w:t>
            </w:r>
            <w:proofErr w:type="spellStart"/>
            <w:r w:rsidRPr="00A25533">
              <w:rPr>
                <w:rFonts w:cs="Arial"/>
                <w:lang w:val="es-BO" w:eastAsia="es-BO"/>
              </w:rPr>
              <w:t>split</w:t>
            </w:r>
            <w:proofErr w:type="spellEnd"/>
          </w:p>
        </w:tc>
      </w:tr>
      <w:tr w:rsidR="00A25533" w:rsidRPr="00A25533" w:rsidTr="00A05420">
        <w:trPr>
          <w:trHeight w:val="267"/>
        </w:trPr>
        <w:tc>
          <w:tcPr>
            <w:tcW w:w="1134"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3</w:t>
            </w:r>
            <w:r w:rsidRPr="00A25533">
              <w:rPr>
                <w:rFonts w:cs="Arial"/>
                <w:vertAlign w:val="superscript"/>
                <w:lang w:val="es-BO" w:eastAsia="es-BO"/>
              </w:rPr>
              <w:t>ra</w:t>
            </w:r>
            <w:r w:rsidRPr="00A25533">
              <w:rPr>
                <w:rFonts w:cs="Arial"/>
                <w:lang w:val="es-BO" w:eastAsia="es-BO"/>
              </w:rPr>
              <w:t xml:space="preserve"> Etapa</w:t>
            </w:r>
          </w:p>
        </w:tc>
        <w:tc>
          <w:tcPr>
            <w:tcW w:w="1796" w:type="dxa"/>
            <w:shd w:val="clear" w:color="auto" w:fill="auto"/>
          </w:tcPr>
          <w:p w:rsidR="00A25533" w:rsidRPr="00A25533" w:rsidRDefault="00A25533" w:rsidP="00A05420">
            <w:pPr>
              <w:jc w:val="both"/>
              <w:rPr>
                <w:rFonts w:cs="Arial"/>
                <w:lang w:val="es-BO" w:eastAsia="es-BO"/>
              </w:rPr>
            </w:pPr>
            <w:r w:rsidRPr="00A25533">
              <w:rPr>
                <w:rFonts w:cs="Arial"/>
                <w:highlight w:val="yellow"/>
                <w:lang w:val="es-BO" w:eastAsia="es-BO"/>
              </w:rPr>
              <w:t>18</w:t>
            </w:r>
            <w:r w:rsidRPr="00A25533">
              <w:rPr>
                <w:rFonts w:cs="Arial"/>
                <w:lang w:val="es-BO" w:eastAsia="es-BO"/>
              </w:rPr>
              <w:t xml:space="preserve"> marzo 2015</w:t>
            </w:r>
          </w:p>
        </w:tc>
        <w:tc>
          <w:tcPr>
            <w:tcW w:w="2835"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 xml:space="preserve">Instalación de los 4 equipos restantes tipo </w:t>
            </w:r>
            <w:proofErr w:type="spellStart"/>
            <w:r w:rsidRPr="00A25533">
              <w:rPr>
                <w:rFonts w:cs="Arial"/>
                <w:lang w:val="es-BO" w:eastAsia="es-BO"/>
              </w:rPr>
              <w:t>split</w:t>
            </w:r>
            <w:proofErr w:type="spellEnd"/>
            <w:r w:rsidRPr="00A25533">
              <w:rPr>
                <w:rFonts w:cs="Arial"/>
                <w:lang w:val="es-BO" w:eastAsia="es-BO"/>
              </w:rPr>
              <w:t xml:space="preserve"> </w:t>
            </w:r>
          </w:p>
        </w:tc>
      </w:tr>
    </w:tbl>
    <w:p w:rsidR="00A25533" w:rsidRPr="00A25533" w:rsidRDefault="00A25533" w:rsidP="00A25533">
      <w:pPr>
        <w:jc w:val="both"/>
        <w:rPr>
          <w:rFonts w:cs="Arial"/>
          <w:b/>
          <w:lang w:val="es-BO" w:eastAsia="es-BO"/>
        </w:rPr>
      </w:pPr>
    </w:p>
    <w:p w:rsidR="00A25533" w:rsidRPr="00A25533" w:rsidRDefault="00A25533" w:rsidP="00A25533">
      <w:pPr>
        <w:ind w:left="709"/>
        <w:jc w:val="both"/>
        <w:rPr>
          <w:rFonts w:cs="Arial"/>
          <w:lang w:val="es-BO" w:eastAsia="es-BO"/>
        </w:rPr>
      </w:pPr>
      <w:r w:rsidRPr="00A25533">
        <w:rPr>
          <w:rFonts w:cs="Arial"/>
          <w:b/>
          <w:lang w:val="es-BO" w:eastAsia="es-BO"/>
        </w:rPr>
        <w:t>ITEM 2 – EQUIPOS DE AIRE ACONDICIONADO TIPO  FAN COIL</w:t>
      </w:r>
    </w:p>
    <w:tbl>
      <w:tblPr>
        <w:tblpPr w:leftFromText="141" w:rightFromText="141" w:vertAnchor="text" w:horzAnchor="page" w:tblpX="2573" w:tblpY="204"/>
        <w:tblOverlap w:val="never"/>
        <w:tblW w:w="5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985"/>
        <w:gridCol w:w="2693"/>
      </w:tblGrid>
      <w:tr w:rsidR="00A25533" w:rsidRPr="00A25533" w:rsidTr="00A05420">
        <w:trPr>
          <w:trHeight w:val="253"/>
        </w:trPr>
        <w:tc>
          <w:tcPr>
            <w:tcW w:w="1087" w:type="dxa"/>
            <w:shd w:val="clear" w:color="auto" w:fill="auto"/>
          </w:tcPr>
          <w:p w:rsidR="00A25533" w:rsidRPr="00A25533" w:rsidRDefault="00A25533" w:rsidP="00A05420">
            <w:pPr>
              <w:jc w:val="both"/>
              <w:rPr>
                <w:rFonts w:cs="Arial"/>
                <w:lang w:val="es-BO" w:eastAsia="es-BO"/>
              </w:rPr>
            </w:pPr>
          </w:p>
        </w:tc>
        <w:tc>
          <w:tcPr>
            <w:tcW w:w="1985" w:type="dxa"/>
            <w:shd w:val="clear" w:color="auto" w:fill="auto"/>
          </w:tcPr>
          <w:p w:rsidR="00A25533" w:rsidRPr="00A25533" w:rsidRDefault="00A25533" w:rsidP="00A05420">
            <w:pPr>
              <w:jc w:val="center"/>
              <w:rPr>
                <w:rFonts w:cs="Arial"/>
                <w:b/>
                <w:lang w:val="es-BO" w:eastAsia="es-BO"/>
              </w:rPr>
            </w:pPr>
            <w:r w:rsidRPr="00A25533">
              <w:rPr>
                <w:rFonts w:cs="Arial"/>
                <w:b/>
                <w:lang w:val="es-BO" w:eastAsia="es-BO"/>
              </w:rPr>
              <w:t>Fecha máxima de presentación</w:t>
            </w:r>
          </w:p>
        </w:tc>
        <w:tc>
          <w:tcPr>
            <w:tcW w:w="2693" w:type="dxa"/>
            <w:shd w:val="clear" w:color="auto" w:fill="auto"/>
            <w:vAlign w:val="center"/>
          </w:tcPr>
          <w:p w:rsidR="00A25533" w:rsidRPr="00A25533" w:rsidRDefault="00A25533" w:rsidP="00A05420">
            <w:pPr>
              <w:jc w:val="center"/>
              <w:rPr>
                <w:rFonts w:cs="Arial"/>
                <w:b/>
                <w:lang w:val="es-BO" w:eastAsia="es-BO"/>
              </w:rPr>
            </w:pPr>
            <w:r w:rsidRPr="00A25533">
              <w:rPr>
                <w:rFonts w:cs="Arial"/>
                <w:b/>
                <w:lang w:val="es-BO" w:eastAsia="es-BO"/>
              </w:rPr>
              <w:t>Cumplimiento</w:t>
            </w:r>
          </w:p>
        </w:tc>
      </w:tr>
      <w:tr w:rsidR="00A25533" w:rsidRPr="00A25533" w:rsidTr="00A05420">
        <w:trPr>
          <w:trHeight w:val="253"/>
        </w:trPr>
        <w:tc>
          <w:tcPr>
            <w:tcW w:w="1087"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1</w:t>
            </w:r>
            <w:r w:rsidRPr="00A25533">
              <w:rPr>
                <w:rFonts w:cs="Arial"/>
                <w:vertAlign w:val="superscript"/>
                <w:lang w:val="es-BO" w:eastAsia="es-BO"/>
              </w:rPr>
              <w:t>ra</w:t>
            </w:r>
            <w:r w:rsidRPr="00A25533">
              <w:rPr>
                <w:rFonts w:cs="Arial"/>
                <w:lang w:val="es-BO" w:eastAsia="es-BO"/>
              </w:rPr>
              <w:t xml:space="preserve"> Etapa</w:t>
            </w:r>
          </w:p>
        </w:tc>
        <w:tc>
          <w:tcPr>
            <w:tcW w:w="1985" w:type="dxa"/>
            <w:shd w:val="clear" w:color="auto" w:fill="auto"/>
          </w:tcPr>
          <w:p w:rsidR="00A25533" w:rsidRPr="00A25533" w:rsidRDefault="00A25533" w:rsidP="00A05420">
            <w:pPr>
              <w:jc w:val="both"/>
              <w:rPr>
                <w:rFonts w:cs="Arial"/>
                <w:lang w:val="es-BO" w:eastAsia="es-BO"/>
              </w:rPr>
            </w:pPr>
            <w:r w:rsidRPr="00A25533">
              <w:rPr>
                <w:rFonts w:cs="Arial"/>
                <w:highlight w:val="yellow"/>
                <w:lang w:val="es-BO" w:eastAsia="es-BO"/>
              </w:rPr>
              <w:t>3</w:t>
            </w:r>
            <w:r w:rsidRPr="00A25533">
              <w:rPr>
                <w:rFonts w:cs="Arial"/>
                <w:lang w:val="es-BO" w:eastAsia="es-BO"/>
              </w:rPr>
              <w:t xml:space="preserve"> diciembre 2014</w:t>
            </w:r>
          </w:p>
        </w:tc>
        <w:tc>
          <w:tcPr>
            <w:tcW w:w="2693"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Provisión de la totalidad de los equipos</w:t>
            </w:r>
          </w:p>
        </w:tc>
      </w:tr>
      <w:tr w:rsidR="00A25533" w:rsidRPr="00A25533" w:rsidTr="00A05420">
        <w:trPr>
          <w:trHeight w:val="253"/>
        </w:trPr>
        <w:tc>
          <w:tcPr>
            <w:tcW w:w="1087"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2</w:t>
            </w:r>
            <w:r w:rsidRPr="00A25533">
              <w:rPr>
                <w:rFonts w:cs="Arial"/>
                <w:vertAlign w:val="superscript"/>
                <w:lang w:val="es-BO" w:eastAsia="es-BO"/>
              </w:rPr>
              <w:t>da</w:t>
            </w:r>
            <w:r w:rsidRPr="00A25533">
              <w:rPr>
                <w:rFonts w:cs="Arial"/>
                <w:lang w:val="es-BO" w:eastAsia="es-BO"/>
              </w:rPr>
              <w:t xml:space="preserve"> Etapa</w:t>
            </w:r>
          </w:p>
        </w:tc>
        <w:tc>
          <w:tcPr>
            <w:tcW w:w="1985" w:type="dxa"/>
            <w:shd w:val="clear" w:color="auto" w:fill="auto"/>
          </w:tcPr>
          <w:p w:rsidR="00A25533" w:rsidRPr="00A25533" w:rsidRDefault="00A25533" w:rsidP="00A05420">
            <w:pPr>
              <w:jc w:val="both"/>
              <w:rPr>
                <w:rFonts w:cs="Arial"/>
                <w:lang w:val="es-BO" w:eastAsia="es-BO"/>
              </w:rPr>
            </w:pPr>
            <w:r w:rsidRPr="00A25533">
              <w:rPr>
                <w:rFonts w:cs="Arial"/>
                <w:highlight w:val="yellow"/>
                <w:lang w:val="es-BO" w:eastAsia="es-BO"/>
              </w:rPr>
              <w:t>11</w:t>
            </w:r>
            <w:r w:rsidRPr="00A25533">
              <w:rPr>
                <w:rFonts w:cs="Arial"/>
                <w:lang w:val="es-BO" w:eastAsia="es-BO"/>
              </w:rPr>
              <w:t xml:space="preserve"> diciembre 2014</w:t>
            </w:r>
          </w:p>
        </w:tc>
        <w:tc>
          <w:tcPr>
            <w:tcW w:w="2693" w:type="dxa"/>
            <w:shd w:val="clear" w:color="auto" w:fill="auto"/>
          </w:tcPr>
          <w:p w:rsidR="00A25533" w:rsidRPr="00A25533" w:rsidRDefault="00A25533" w:rsidP="00A05420">
            <w:pPr>
              <w:jc w:val="both"/>
              <w:rPr>
                <w:rFonts w:cs="Arial"/>
                <w:lang w:val="es-BO" w:eastAsia="es-BO"/>
              </w:rPr>
            </w:pPr>
            <w:r w:rsidRPr="00A25533">
              <w:rPr>
                <w:rFonts w:cs="Arial"/>
                <w:lang w:val="es-BO" w:eastAsia="es-BO"/>
              </w:rPr>
              <w:t xml:space="preserve">Instalación de la totalidad de equipos, piso 25, 26 y 27 </w:t>
            </w:r>
          </w:p>
        </w:tc>
      </w:tr>
    </w:tbl>
    <w:p w:rsidR="00A25533" w:rsidRPr="00A25533" w:rsidRDefault="00A25533" w:rsidP="00A25533">
      <w:pPr>
        <w:ind w:left="720"/>
        <w:jc w:val="both"/>
        <w:rPr>
          <w:rFonts w:cs="Arial"/>
        </w:rPr>
      </w:pPr>
    </w:p>
    <w:p w:rsidR="00A25533" w:rsidRPr="00A25533" w:rsidRDefault="00A25533" w:rsidP="00A25533">
      <w:pPr>
        <w:ind w:left="720"/>
        <w:jc w:val="both"/>
        <w:rPr>
          <w:rFonts w:cs="Arial"/>
        </w:rPr>
      </w:pPr>
    </w:p>
    <w:p w:rsidR="00A25533" w:rsidRPr="00A25533" w:rsidRDefault="00A25533" w:rsidP="00A25533">
      <w:pPr>
        <w:pStyle w:val="Prrafodelista"/>
        <w:ind w:left="0"/>
        <w:rPr>
          <w:rFonts w:ascii="Verdana" w:hAnsi="Verdana" w:cs="Arial"/>
          <w:b/>
          <w:sz w:val="16"/>
          <w:szCs w:val="16"/>
        </w:rPr>
      </w:pPr>
    </w:p>
    <w:p w:rsidR="00A25533" w:rsidRPr="00A25533" w:rsidRDefault="00A25533" w:rsidP="00A25533">
      <w:pPr>
        <w:autoSpaceDE w:val="0"/>
        <w:autoSpaceDN w:val="0"/>
        <w:adjustRightInd w:val="0"/>
        <w:jc w:val="both"/>
        <w:rPr>
          <w:rFonts w:cs="Arial"/>
          <w:b/>
        </w:rPr>
      </w:pPr>
    </w:p>
    <w:p w:rsidR="00A25533" w:rsidRPr="00A25533" w:rsidRDefault="00A25533" w:rsidP="00A25533">
      <w:pPr>
        <w:autoSpaceDE w:val="0"/>
        <w:autoSpaceDN w:val="0"/>
        <w:adjustRightInd w:val="0"/>
        <w:jc w:val="both"/>
        <w:rPr>
          <w:rFonts w:cs="Arial"/>
          <w:b/>
        </w:rPr>
      </w:pPr>
    </w:p>
    <w:p w:rsidR="00A25533" w:rsidRPr="00A25533" w:rsidRDefault="00A25533" w:rsidP="00A25533">
      <w:pPr>
        <w:autoSpaceDE w:val="0"/>
        <w:autoSpaceDN w:val="0"/>
        <w:adjustRightInd w:val="0"/>
        <w:jc w:val="both"/>
        <w:rPr>
          <w:rFonts w:cs="Arial"/>
          <w:b/>
        </w:rPr>
      </w:pPr>
    </w:p>
    <w:p w:rsidR="00A25533" w:rsidRPr="00A25533" w:rsidRDefault="00A25533" w:rsidP="00A25533">
      <w:pPr>
        <w:autoSpaceDE w:val="0"/>
        <w:autoSpaceDN w:val="0"/>
        <w:adjustRightInd w:val="0"/>
        <w:jc w:val="both"/>
        <w:rPr>
          <w:rFonts w:cs="Arial"/>
          <w:b/>
        </w:rPr>
      </w:pPr>
    </w:p>
    <w:p w:rsidR="00A25533" w:rsidRPr="00A25533" w:rsidRDefault="00A25533" w:rsidP="00A25533">
      <w:pPr>
        <w:autoSpaceDE w:val="0"/>
        <w:autoSpaceDN w:val="0"/>
        <w:adjustRightInd w:val="0"/>
        <w:jc w:val="both"/>
        <w:rPr>
          <w:rFonts w:cs="Arial"/>
          <w:b/>
        </w:rPr>
      </w:pPr>
    </w:p>
    <w:p w:rsidR="00A25533" w:rsidRPr="00A25533" w:rsidRDefault="00A25533" w:rsidP="00A25533">
      <w:pPr>
        <w:autoSpaceDE w:val="0"/>
        <w:autoSpaceDN w:val="0"/>
        <w:adjustRightInd w:val="0"/>
        <w:jc w:val="both"/>
        <w:rPr>
          <w:rFonts w:cs="Arial"/>
        </w:rPr>
      </w:pPr>
      <w:r w:rsidRPr="00A25533">
        <w:rPr>
          <w:rFonts w:cs="Arial"/>
          <w:b/>
        </w:rPr>
        <w:t xml:space="preserve">CLÁUSULA QUINTA.- (DOCUMENTOS INTEGRANTES DEL CONTRATO) </w:t>
      </w:r>
      <w:r w:rsidRPr="00A25533">
        <w:rPr>
          <w:rFonts w:cs="Arial"/>
        </w:rPr>
        <w:t xml:space="preserve">Forman parte del presente Contrato, los siguientes documentos: </w:t>
      </w:r>
    </w:p>
    <w:p w:rsidR="00A25533" w:rsidRPr="00A25533" w:rsidRDefault="00A25533" w:rsidP="00A25533">
      <w:pPr>
        <w:autoSpaceDE w:val="0"/>
        <w:autoSpaceDN w:val="0"/>
        <w:adjustRightInd w:val="0"/>
        <w:jc w:val="both"/>
        <w:rPr>
          <w:rFonts w:cs="Arial"/>
        </w:rPr>
      </w:pPr>
    </w:p>
    <w:p w:rsidR="00A25533" w:rsidRPr="00A25533" w:rsidRDefault="00A25533" w:rsidP="00A25533">
      <w:pPr>
        <w:numPr>
          <w:ilvl w:val="0"/>
          <w:numId w:val="32"/>
        </w:numPr>
        <w:autoSpaceDE w:val="0"/>
        <w:autoSpaceDN w:val="0"/>
        <w:adjustRightInd w:val="0"/>
        <w:jc w:val="both"/>
        <w:rPr>
          <w:rFonts w:cs="Arial"/>
        </w:rPr>
      </w:pPr>
      <w:r w:rsidRPr="00A25533">
        <w:rPr>
          <w:rFonts w:cs="Arial"/>
        </w:rPr>
        <w:t>DBC.</w:t>
      </w:r>
    </w:p>
    <w:p w:rsidR="00A25533" w:rsidRPr="00A25533" w:rsidRDefault="00A25533" w:rsidP="00A25533">
      <w:pPr>
        <w:numPr>
          <w:ilvl w:val="0"/>
          <w:numId w:val="32"/>
        </w:numPr>
        <w:autoSpaceDE w:val="0"/>
        <w:autoSpaceDN w:val="0"/>
        <w:adjustRightInd w:val="0"/>
        <w:jc w:val="both"/>
        <w:rPr>
          <w:rFonts w:cs="Arial"/>
        </w:rPr>
      </w:pPr>
      <w:r w:rsidRPr="00A25533">
        <w:rPr>
          <w:rFonts w:cs="Arial"/>
        </w:rPr>
        <w:t>Propuesta Adjudicada.</w:t>
      </w:r>
    </w:p>
    <w:p w:rsidR="00A25533" w:rsidRPr="00A25533" w:rsidRDefault="00A25533" w:rsidP="00A25533">
      <w:pPr>
        <w:numPr>
          <w:ilvl w:val="0"/>
          <w:numId w:val="32"/>
        </w:numPr>
        <w:autoSpaceDE w:val="0"/>
        <w:autoSpaceDN w:val="0"/>
        <w:adjustRightInd w:val="0"/>
        <w:jc w:val="both"/>
        <w:rPr>
          <w:rFonts w:cs="Arial"/>
        </w:rPr>
      </w:pPr>
      <w:r w:rsidRPr="00A25533">
        <w:rPr>
          <w:rFonts w:cs="Arial"/>
        </w:rPr>
        <w:t>Documento de Adjudicación.</w:t>
      </w:r>
    </w:p>
    <w:p w:rsidR="00A25533" w:rsidRPr="00A25533" w:rsidRDefault="00A25533" w:rsidP="00A25533">
      <w:pPr>
        <w:numPr>
          <w:ilvl w:val="0"/>
          <w:numId w:val="32"/>
        </w:numPr>
        <w:autoSpaceDE w:val="0"/>
        <w:autoSpaceDN w:val="0"/>
        <w:adjustRightInd w:val="0"/>
        <w:jc w:val="both"/>
        <w:rPr>
          <w:rFonts w:cs="Arial"/>
        </w:rPr>
      </w:pPr>
      <w:r w:rsidRPr="00A25533">
        <w:rPr>
          <w:rFonts w:cs="Arial"/>
        </w:rPr>
        <w:t>Garantía.</w:t>
      </w:r>
    </w:p>
    <w:p w:rsidR="00A25533" w:rsidRPr="00A25533" w:rsidRDefault="00A25533" w:rsidP="00A25533">
      <w:pPr>
        <w:numPr>
          <w:ilvl w:val="0"/>
          <w:numId w:val="32"/>
        </w:numPr>
        <w:autoSpaceDE w:val="0"/>
        <w:autoSpaceDN w:val="0"/>
        <w:adjustRightInd w:val="0"/>
        <w:jc w:val="both"/>
        <w:rPr>
          <w:rFonts w:cs="Arial"/>
        </w:rPr>
      </w:pPr>
      <w:r w:rsidRPr="00A25533">
        <w:rPr>
          <w:rFonts w:cs="Arial"/>
        </w:rPr>
        <w:t>Certificado RUPE N° _________.</w:t>
      </w:r>
    </w:p>
    <w:p w:rsidR="00A25533" w:rsidRPr="00A25533" w:rsidRDefault="00A25533" w:rsidP="00A25533">
      <w:pPr>
        <w:numPr>
          <w:ilvl w:val="0"/>
          <w:numId w:val="32"/>
        </w:numPr>
        <w:autoSpaceDE w:val="0"/>
        <w:autoSpaceDN w:val="0"/>
        <w:adjustRightInd w:val="0"/>
        <w:jc w:val="both"/>
        <w:rPr>
          <w:rFonts w:cs="Arial"/>
        </w:rPr>
      </w:pPr>
      <w:r w:rsidRPr="00A25533">
        <w:rPr>
          <w:rFonts w:cs="Arial"/>
        </w:rPr>
        <w:t xml:space="preserve">Poder del representante legal del </w:t>
      </w:r>
      <w:r w:rsidRPr="00A25533">
        <w:rPr>
          <w:rFonts w:cs="Arial"/>
          <w:b/>
        </w:rPr>
        <w:t>PROVEEDOR</w:t>
      </w:r>
    </w:p>
    <w:p w:rsidR="00A25533" w:rsidRPr="00A25533" w:rsidRDefault="00A25533" w:rsidP="00A25533">
      <w:pPr>
        <w:numPr>
          <w:ilvl w:val="0"/>
          <w:numId w:val="32"/>
        </w:numPr>
        <w:autoSpaceDE w:val="0"/>
        <w:autoSpaceDN w:val="0"/>
        <w:adjustRightInd w:val="0"/>
        <w:jc w:val="both"/>
        <w:rPr>
          <w:rFonts w:cs="Arial"/>
        </w:rPr>
      </w:pPr>
      <w:r w:rsidRPr="00A25533">
        <w:rPr>
          <w:rFonts w:cs="Arial"/>
        </w:rPr>
        <w:t>Certificados de No Adeudo por Contribuciones al Seguro Social Obligatorio de Largo Plazo y al Sistema Integral de Pensiones.</w:t>
      </w:r>
    </w:p>
    <w:p w:rsidR="00A25533" w:rsidRPr="00A25533" w:rsidRDefault="00A25533" w:rsidP="00A25533">
      <w:pPr>
        <w:tabs>
          <w:tab w:val="left" w:pos="993"/>
        </w:tabs>
        <w:autoSpaceDE w:val="0"/>
        <w:autoSpaceDN w:val="0"/>
        <w:adjustRightInd w:val="0"/>
        <w:jc w:val="both"/>
        <w:rPr>
          <w:rFonts w:cs="Arial"/>
          <w:b/>
        </w:rPr>
      </w:pPr>
    </w:p>
    <w:p w:rsidR="00A25533" w:rsidRPr="00A25533" w:rsidRDefault="00A25533" w:rsidP="00A25533">
      <w:pPr>
        <w:jc w:val="both"/>
        <w:rPr>
          <w:rFonts w:cs="Arial"/>
        </w:rPr>
      </w:pPr>
      <w:r w:rsidRPr="00A25533">
        <w:rPr>
          <w:rFonts w:cs="Arial"/>
          <w:b/>
        </w:rPr>
        <w:t xml:space="preserve">CLÁUSULA SEXTA.- (OBLIGACIONES DEL PROVEEDOR) </w:t>
      </w:r>
      <w:r w:rsidRPr="00A25533">
        <w:rPr>
          <w:rFonts w:cs="Arial"/>
        </w:rPr>
        <w:t xml:space="preserve">Las </w:t>
      </w:r>
      <w:r w:rsidRPr="00A25533">
        <w:rPr>
          <w:rFonts w:cs="Arial"/>
          <w:b/>
        </w:rPr>
        <w:t>PARTES</w:t>
      </w:r>
      <w:r w:rsidRPr="00A25533">
        <w:rPr>
          <w:rFonts w:cs="Arial"/>
        </w:rPr>
        <w:t xml:space="preserve"> contratantes se comprometen y obligan a dar cumplimiento a todas y cada una de las cláusulas del presente Contrato.</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rPr>
        <w:t xml:space="preserve">Por su parte el </w:t>
      </w:r>
      <w:r w:rsidRPr="00A25533">
        <w:rPr>
          <w:rFonts w:cs="Arial"/>
          <w:b/>
        </w:rPr>
        <w:t>PROVEEDOR</w:t>
      </w:r>
      <w:r w:rsidRPr="00A25533">
        <w:rPr>
          <w:rFonts w:cs="Arial"/>
        </w:rPr>
        <w:t xml:space="preserve"> se compromete a cumplir con las siguientes obligaciones:</w:t>
      </w:r>
    </w:p>
    <w:p w:rsidR="00A25533" w:rsidRPr="00A25533" w:rsidRDefault="00A25533" w:rsidP="00A25533">
      <w:pPr>
        <w:ind w:left="720"/>
        <w:jc w:val="both"/>
        <w:rPr>
          <w:rFonts w:cs="Arial"/>
        </w:rPr>
      </w:pPr>
    </w:p>
    <w:p w:rsidR="00A25533" w:rsidRPr="00A25533" w:rsidRDefault="00A25533" w:rsidP="00A25533">
      <w:pPr>
        <w:numPr>
          <w:ilvl w:val="0"/>
          <w:numId w:val="27"/>
        </w:numPr>
        <w:jc w:val="both"/>
        <w:rPr>
          <w:rFonts w:cs="Arial"/>
        </w:rPr>
      </w:pPr>
      <w:r w:rsidRPr="00A25533">
        <w:rPr>
          <w:rFonts w:cs="Arial"/>
        </w:rPr>
        <w:t xml:space="preserve">Realizar la provisión e instalación de los </w:t>
      </w:r>
      <w:r w:rsidRPr="00A25533">
        <w:rPr>
          <w:rFonts w:cs="Arial"/>
          <w:b/>
        </w:rPr>
        <w:t>BIENES</w:t>
      </w:r>
      <w:r w:rsidRPr="00A25533">
        <w:rPr>
          <w:rFonts w:cs="Arial"/>
        </w:rPr>
        <w:t xml:space="preserve"> objeto del presente Contrato, de acuerdo con lo establecido en el DBC, así como las condiciones de su propuesta.</w:t>
      </w:r>
    </w:p>
    <w:p w:rsidR="00A25533" w:rsidRPr="00A25533" w:rsidRDefault="00A25533" w:rsidP="00A25533">
      <w:pPr>
        <w:numPr>
          <w:ilvl w:val="0"/>
          <w:numId w:val="27"/>
        </w:numPr>
        <w:jc w:val="both"/>
        <w:rPr>
          <w:rFonts w:cs="Arial"/>
        </w:rPr>
      </w:pPr>
      <w:r w:rsidRPr="00A25533">
        <w:rPr>
          <w:rFonts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A25533" w:rsidRPr="00A25533" w:rsidRDefault="00A25533" w:rsidP="00A25533">
      <w:pPr>
        <w:numPr>
          <w:ilvl w:val="0"/>
          <w:numId w:val="27"/>
        </w:numPr>
        <w:jc w:val="both"/>
        <w:rPr>
          <w:rFonts w:cs="Arial"/>
        </w:rPr>
      </w:pPr>
      <w:r w:rsidRPr="00A25533">
        <w:rPr>
          <w:rFonts w:cs="Arial"/>
        </w:rPr>
        <w:t xml:space="preserve">Presentar documentos del fabricante que garanticen que los </w:t>
      </w:r>
      <w:r w:rsidRPr="00A25533">
        <w:rPr>
          <w:rFonts w:cs="Arial"/>
          <w:b/>
        </w:rPr>
        <w:t xml:space="preserve">BIENES </w:t>
      </w:r>
      <w:r w:rsidRPr="00A25533">
        <w:rPr>
          <w:rFonts w:cs="Arial"/>
        </w:rPr>
        <w:t>son nuevos y de primer uso.</w:t>
      </w:r>
    </w:p>
    <w:p w:rsidR="00A25533" w:rsidRPr="00A25533" w:rsidRDefault="00A25533" w:rsidP="00A25533">
      <w:pPr>
        <w:numPr>
          <w:ilvl w:val="0"/>
          <w:numId w:val="27"/>
        </w:numPr>
        <w:jc w:val="both"/>
        <w:rPr>
          <w:rFonts w:cs="Arial"/>
        </w:rPr>
      </w:pPr>
      <w:r w:rsidRPr="00A25533">
        <w:rPr>
          <w:rFonts w:cs="Arial"/>
        </w:rPr>
        <w:t xml:space="preserve">Mantener vigentes y actualizadas las garantías presentadas (vigencia y/o monto), a requerimiento de la </w:t>
      </w:r>
      <w:r w:rsidRPr="00A25533">
        <w:rPr>
          <w:rFonts w:cs="Arial"/>
          <w:b/>
        </w:rPr>
        <w:t>ENTIDAD</w:t>
      </w:r>
      <w:r w:rsidRPr="00A25533">
        <w:rPr>
          <w:rFonts w:cs="Arial"/>
        </w:rPr>
        <w:t>.</w:t>
      </w:r>
    </w:p>
    <w:p w:rsidR="00A25533" w:rsidRPr="00A25533" w:rsidRDefault="00A25533" w:rsidP="00A25533">
      <w:pPr>
        <w:numPr>
          <w:ilvl w:val="0"/>
          <w:numId w:val="27"/>
        </w:numPr>
        <w:jc w:val="both"/>
        <w:rPr>
          <w:rFonts w:cs="Arial"/>
          <w:lang w:val="es-BO" w:eastAsia="es-BO"/>
        </w:rPr>
      </w:pPr>
      <w:r w:rsidRPr="00A25533">
        <w:rPr>
          <w:rFonts w:cs="Arial"/>
          <w:lang w:val="es-BO" w:eastAsia="es-BO"/>
        </w:rPr>
        <w:t>Garantizar la disponibilidad de repuestos y soporte técnico por un periodo mínimo de cinco (5) años.</w:t>
      </w:r>
    </w:p>
    <w:p w:rsidR="00A25533" w:rsidRPr="00A25533" w:rsidRDefault="00A25533" w:rsidP="00A25533">
      <w:pPr>
        <w:numPr>
          <w:ilvl w:val="0"/>
          <w:numId w:val="27"/>
        </w:numPr>
        <w:jc w:val="both"/>
        <w:rPr>
          <w:rFonts w:cs="Arial"/>
          <w:lang w:val="es-BO" w:eastAsia="es-BO"/>
        </w:rPr>
      </w:pPr>
      <w:r w:rsidRPr="00A25533">
        <w:rPr>
          <w:rFonts w:cs="Arial"/>
          <w:lang w:val="es-BO" w:eastAsia="es-BO"/>
        </w:rPr>
        <w:t>Contar con seguro de vida para el personal a su cargo.</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rPr>
        <w:t xml:space="preserve">Por su parte la </w:t>
      </w:r>
      <w:r w:rsidRPr="00A25533">
        <w:rPr>
          <w:rFonts w:cs="Arial"/>
          <w:b/>
        </w:rPr>
        <w:t>ENTIDAD</w:t>
      </w:r>
      <w:r w:rsidRPr="00A25533">
        <w:rPr>
          <w:rFonts w:cs="Arial"/>
        </w:rPr>
        <w:t xml:space="preserve"> se compromete a cumplir con las siguientes obligaciones:</w:t>
      </w:r>
    </w:p>
    <w:p w:rsidR="00A25533" w:rsidRPr="00A25533" w:rsidRDefault="00A25533" w:rsidP="00A25533">
      <w:pPr>
        <w:jc w:val="both"/>
        <w:rPr>
          <w:rFonts w:cs="Arial"/>
        </w:rPr>
      </w:pPr>
    </w:p>
    <w:p w:rsidR="00A25533" w:rsidRPr="00A25533" w:rsidRDefault="00A25533" w:rsidP="00A25533">
      <w:pPr>
        <w:numPr>
          <w:ilvl w:val="0"/>
          <w:numId w:val="16"/>
        </w:numPr>
        <w:jc w:val="both"/>
        <w:rPr>
          <w:rFonts w:cs="Arial"/>
        </w:rPr>
      </w:pPr>
      <w:r w:rsidRPr="00A25533">
        <w:rPr>
          <w:rFonts w:cs="Arial"/>
        </w:rPr>
        <w:t xml:space="preserve">Realizar la recepción definitiva de los </w:t>
      </w:r>
      <w:r w:rsidRPr="00A25533">
        <w:rPr>
          <w:rFonts w:cs="Arial"/>
          <w:b/>
        </w:rPr>
        <w:t>BIENES</w:t>
      </w:r>
      <w:r w:rsidRPr="00A25533">
        <w:rPr>
          <w:rFonts w:cs="Arial"/>
        </w:rPr>
        <w:t xml:space="preserve"> de acuerdo a las condiciones establecidas en las Especificaciones Técnicas, así como las condiciones de la propuesta adjudicada.</w:t>
      </w:r>
    </w:p>
    <w:p w:rsidR="00A25533" w:rsidRPr="00A25533" w:rsidRDefault="00A25533" w:rsidP="00A25533">
      <w:pPr>
        <w:numPr>
          <w:ilvl w:val="0"/>
          <w:numId w:val="16"/>
        </w:numPr>
        <w:jc w:val="both"/>
        <w:rPr>
          <w:rFonts w:cs="Arial"/>
        </w:rPr>
      </w:pPr>
      <w:r w:rsidRPr="00A25533">
        <w:rPr>
          <w:rFonts w:cs="Arial"/>
        </w:rPr>
        <w:t xml:space="preserve">Emitir el acta recepción definitiva de los </w:t>
      </w:r>
      <w:r w:rsidRPr="00A25533">
        <w:rPr>
          <w:rFonts w:cs="Arial"/>
          <w:b/>
        </w:rPr>
        <w:t>BIENES</w:t>
      </w:r>
      <w:r w:rsidRPr="00A25533">
        <w:rPr>
          <w:rFonts w:cs="Arial"/>
        </w:rPr>
        <w:t xml:space="preserve"> cuando los mismos cumplan con las condiciones establecidas en las Especificaciones Técnicas, así como las condiciones de la propuesta adjudicada.</w:t>
      </w:r>
    </w:p>
    <w:p w:rsidR="00A25533" w:rsidRPr="00A25533" w:rsidRDefault="00A25533" w:rsidP="00A25533">
      <w:pPr>
        <w:numPr>
          <w:ilvl w:val="0"/>
          <w:numId w:val="16"/>
        </w:numPr>
        <w:jc w:val="both"/>
        <w:rPr>
          <w:rFonts w:cs="Arial"/>
        </w:rPr>
      </w:pPr>
      <w:r w:rsidRPr="00A25533">
        <w:rPr>
          <w:rFonts w:cs="Arial"/>
        </w:rPr>
        <w:t xml:space="preserve">Realizar el pago por la provisión de los </w:t>
      </w:r>
      <w:r w:rsidRPr="00A25533">
        <w:rPr>
          <w:rFonts w:cs="Arial"/>
          <w:b/>
        </w:rPr>
        <w:t>BIENES</w:t>
      </w:r>
      <w:r w:rsidRPr="00A25533">
        <w:rPr>
          <w:rFonts w:cs="Arial"/>
        </w:rPr>
        <w:t xml:space="preserve"> en un plazo no mayor a cuarenta y cinco (45) días calendario de emitida el Acta de Recepción Definitiva de los </w:t>
      </w:r>
      <w:r w:rsidRPr="00A25533">
        <w:rPr>
          <w:rFonts w:cs="Arial"/>
          <w:b/>
          <w:lang w:val="es-ES_tradnl"/>
        </w:rPr>
        <w:t>BIENES</w:t>
      </w:r>
      <w:r w:rsidRPr="00A25533">
        <w:rPr>
          <w:rFonts w:cs="Arial"/>
        </w:rPr>
        <w:t xml:space="preserve"> objeto del presente contrato.</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b/>
        </w:rPr>
        <w:t>CLÁUSULA SÉPTIMA.- (VIGENCIA)</w:t>
      </w:r>
      <w:r w:rsidRPr="00A25533">
        <w:rPr>
          <w:rFonts w:cs="Arial"/>
        </w:rPr>
        <w:t xml:space="preserve"> </w:t>
      </w:r>
      <w:r w:rsidRPr="00A25533">
        <w:rPr>
          <w:rFonts w:cs="Arial"/>
          <w:lang w:val="es-ES_tradnl"/>
        </w:rPr>
        <w:t xml:space="preserve">El Contrato entrará en vigencia desde el primer día hábil a la suscripción por las </w:t>
      </w:r>
      <w:r w:rsidRPr="00A25533">
        <w:rPr>
          <w:rFonts w:cs="Arial"/>
          <w:b/>
          <w:lang w:val="es-ES_tradnl"/>
        </w:rPr>
        <w:t>PARTES</w:t>
      </w:r>
      <w:r w:rsidRPr="00A25533">
        <w:rPr>
          <w:rFonts w:cs="Arial"/>
          <w:lang w:val="es-ES_tradnl"/>
        </w:rPr>
        <w:t xml:space="preserve">, hasta que </w:t>
      </w:r>
      <w:r w:rsidRPr="00A25533">
        <w:rPr>
          <w:rFonts w:cs="Arial"/>
        </w:rPr>
        <w:t xml:space="preserve">la Gerencia de Administración de la </w:t>
      </w:r>
      <w:r w:rsidRPr="00A25533">
        <w:rPr>
          <w:rFonts w:cs="Arial"/>
          <w:b/>
          <w:bCs/>
        </w:rPr>
        <w:t>ENTIDAD</w:t>
      </w:r>
      <w:r w:rsidRPr="00A25533">
        <w:rPr>
          <w:rFonts w:cs="Arial"/>
        </w:rPr>
        <w:t xml:space="preserve"> emita el Certificado de Cumplimiento de Contrato o el Certificado de Terminación de Contrato.</w:t>
      </w:r>
    </w:p>
    <w:p w:rsidR="00A25533" w:rsidRPr="00A25533" w:rsidRDefault="00A25533" w:rsidP="00A25533">
      <w:pPr>
        <w:jc w:val="both"/>
        <w:rPr>
          <w:rFonts w:cs="Arial"/>
        </w:rPr>
      </w:pPr>
    </w:p>
    <w:p w:rsidR="00A25533" w:rsidRPr="00A25533" w:rsidRDefault="00A25533" w:rsidP="00A25533">
      <w:pPr>
        <w:jc w:val="both"/>
        <w:rPr>
          <w:rFonts w:cs="Arial"/>
          <w:b/>
        </w:rPr>
      </w:pPr>
      <w:r w:rsidRPr="00A25533">
        <w:rPr>
          <w:rFonts w:cs="Arial"/>
          <w:b/>
        </w:rPr>
        <w:t xml:space="preserve">CLÁUSULA OCTAVA.- (ANTICIPO) </w:t>
      </w:r>
      <w:r w:rsidRPr="00A25533">
        <w:rPr>
          <w:rFonts w:cs="Arial"/>
        </w:rPr>
        <w:t xml:space="preserve">La </w:t>
      </w:r>
      <w:r w:rsidRPr="00A25533">
        <w:rPr>
          <w:rFonts w:cs="Arial"/>
          <w:b/>
        </w:rPr>
        <w:t>ENTIDAD</w:t>
      </w:r>
      <w:r w:rsidRPr="00A25533">
        <w:rPr>
          <w:rFonts w:cs="Arial"/>
        </w:rPr>
        <w:t xml:space="preserve">, podrá otorgar uno o varios anticipos al </w:t>
      </w:r>
      <w:r w:rsidRPr="00A25533">
        <w:rPr>
          <w:rFonts w:cs="Arial"/>
          <w:b/>
        </w:rPr>
        <w:t>PROVEEDOR</w:t>
      </w:r>
      <w:r w:rsidRPr="00A25533">
        <w:rPr>
          <w:rFonts w:cs="Arial"/>
        </w:rPr>
        <w:t>, cuya suma no deberá exceder el veinte por ciento (20%) del monto del Contrato, contra entrega de una Garantía de Correcta Inversión de Anticipo por el  100% del monto entregado. El importe del anticipo será descontado en cada pago parcial en porcentajes iguales hasta cubrir el monto total del  anticipo.</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rPr>
        <w:t xml:space="preserve">El importe de la garantía podrá ser cobrado por la </w:t>
      </w:r>
      <w:r w:rsidRPr="00A25533">
        <w:rPr>
          <w:rFonts w:cs="Arial"/>
          <w:b/>
        </w:rPr>
        <w:t>ENTIDAD</w:t>
      </w:r>
      <w:r w:rsidRPr="00A25533">
        <w:rPr>
          <w:rFonts w:cs="Arial"/>
        </w:rPr>
        <w:t xml:space="preserve"> en caso de que el  </w:t>
      </w:r>
      <w:r w:rsidRPr="00A25533">
        <w:rPr>
          <w:rFonts w:cs="Arial"/>
          <w:b/>
        </w:rPr>
        <w:t>PROVEEDOR</w:t>
      </w:r>
      <w:r w:rsidRPr="00A25533">
        <w:rPr>
          <w:rFonts w:cs="Arial"/>
        </w:rPr>
        <w:t xml:space="preserve"> no haya iniciado la provisión de los </w:t>
      </w:r>
      <w:r w:rsidRPr="00A25533">
        <w:rPr>
          <w:rFonts w:cs="Arial"/>
          <w:b/>
        </w:rPr>
        <w:t>BIENES</w:t>
      </w:r>
      <w:r w:rsidRPr="00A25533">
        <w:rPr>
          <w:rFonts w:cs="Arial"/>
        </w:rPr>
        <w:t xml:space="preserve"> dentro de los ____ (_) días ____________ establecidos al efecto.</w:t>
      </w:r>
    </w:p>
    <w:p w:rsidR="00A25533" w:rsidRPr="00A25533" w:rsidRDefault="00A25533" w:rsidP="00A25533">
      <w:pPr>
        <w:jc w:val="both"/>
        <w:rPr>
          <w:rFonts w:cs="Arial"/>
        </w:rPr>
      </w:pPr>
    </w:p>
    <w:p w:rsidR="00A25533" w:rsidRPr="00A25533" w:rsidRDefault="00A25533" w:rsidP="00A25533">
      <w:pPr>
        <w:jc w:val="both"/>
        <w:rPr>
          <w:rFonts w:cs="Arial"/>
          <w:b/>
          <w:bCs/>
        </w:rPr>
      </w:pPr>
      <w:bookmarkStart w:id="66" w:name="_Hlk289694780"/>
      <w:r w:rsidRPr="00A25533">
        <w:rPr>
          <w:rFonts w:cs="Arial"/>
          <w:b/>
          <w:bCs/>
        </w:rPr>
        <w:t xml:space="preserve">CLÁUSULA  OCTAVA.- (GARANTÍAS) </w:t>
      </w:r>
    </w:p>
    <w:p w:rsidR="00A25533" w:rsidRPr="00A25533" w:rsidRDefault="00A25533" w:rsidP="00A25533">
      <w:pPr>
        <w:jc w:val="both"/>
        <w:rPr>
          <w:rFonts w:cs="Arial"/>
          <w:b/>
          <w:bCs/>
        </w:rPr>
      </w:pPr>
    </w:p>
    <w:p w:rsidR="00A25533" w:rsidRPr="00A25533" w:rsidRDefault="00A25533" w:rsidP="00A25533">
      <w:pPr>
        <w:numPr>
          <w:ilvl w:val="1"/>
          <w:numId w:val="38"/>
        </w:numPr>
        <w:autoSpaceDE w:val="0"/>
        <w:autoSpaceDN w:val="0"/>
        <w:adjustRightInd w:val="0"/>
        <w:ind w:left="426" w:hanging="426"/>
        <w:jc w:val="both"/>
        <w:rPr>
          <w:rFonts w:cs="Arial"/>
          <w:b/>
        </w:rPr>
      </w:pPr>
      <w:r w:rsidRPr="00A25533">
        <w:rPr>
          <w:rFonts w:cs="Arial"/>
          <w:b/>
        </w:rPr>
        <w:t xml:space="preserve">Garantía de Cumplimiento de Contrato: </w:t>
      </w:r>
      <w:r w:rsidRPr="00A25533">
        <w:rPr>
          <w:rFonts w:cs="Arial"/>
        </w:rPr>
        <w:t xml:space="preserve">El </w:t>
      </w:r>
      <w:r w:rsidRPr="00A25533">
        <w:rPr>
          <w:rFonts w:cs="Arial"/>
          <w:b/>
        </w:rPr>
        <w:t>PROVEEDOR</w:t>
      </w:r>
      <w:r w:rsidRPr="00A25533">
        <w:rPr>
          <w:rFonts w:cs="Arial"/>
        </w:rPr>
        <w:t xml:space="preserve"> garantiza el correcto cumplimiento y fiel ejecución del presente Contrato en todas sus partes con la _______, Nº __________emitida por ________, con vigencia hasta el_______, cuyo beneficiario es la </w:t>
      </w:r>
      <w:r w:rsidRPr="00A25533">
        <w:rPr>
          <w:rFonts w:cs="Arial"/>
          <w:b/>
        </w:rPr>
        <w:t>ENTIDAD</w:t>
      </w:r>
      <w:r w:rsidRPr="00A25533">
        <w:rPr>
          <w:rFonts w:cs="Arial"/>
        </w:rPr>
        <w:t>, por Bs______ (_____00/100 Bolivianos), equivalente al siete por ciento (7%) del monto total del Contrato. (</w:t>
      </w:r>
      <w:r w:rsidRPr="00A25533">
        <w:rPr>
          <w:rFonts w:cs="Arial"/>
          <w:highlight w:val="yellow"/>
        </w:rPr>
        <w:t xml:space="preserve">Dependiendo de la Garantía presentada por el </w:t>
      </w:r>
      <w:r w:rsidRPr="00A25533">
        <w:rPr>
          <w:rFonts w:cs="Arial"/>
          <w:b/>
          <w:highlight w:val="yellow"/>
        </w:rPr>
        <w:t>PROVEEDOR</w:t>
      </w:r>
      <w:r w:rsidRPr="00A25533">
        <w:rPr>
          <w:rFonts w:cs="Arial"/>
        </w:rPr>
        <w:t>)</w:t>
      </w:r>
    </w:p>
    <w:p w:rsidR="00A25533" w:rsidRPr="00A25533" w:rsidRDefault="00A25533" w:rsidP="00A25533">
      <w:pPr>
        <w:jc w:val="both"/>
        <w:rPr>
          <w:rFonts w:cs="Arial"/>
          <w:b/>
          <w:bCs/>
        </w:rPr>
      </w:pPr>
    </w:p>
    <w:p w:rsidR="00A25533" w:rsidRPr="00A25533" w:rsidRDefault="00A25533" w:rsidP="00A25533">
      <w:pPr>
        <w:pStyle w:val="Prrafodelista"/>
        <w:ind w:left="426"/>
        <w:jc w:val="both"/>
        <w:rPr>
          <w:rFonts w:ascii="Verdana" w:hAnsi="Verdana" w:cs="Arial"/>
          <w:sz w:val="16"/>
          <w:szCs w:val="16"/>
        </w:rPr>
      </w:pPr>
      <w:r w:rsidRPr="00A25533">
        <w:rPr>
          <w:rFonts w:ascii="Verdana" w:hAnsi="Verdana" w:cs="Arial"/>
          <w:sz w:val="16"/>
          <w:szCs w:val="16"/>
        </w:rPr>
        <w:t xml:space="preserve">El importe de dicha garantía en caso de cualquier incumplimiento contractual incurrido por el </w:t>
      </w:r>
      <w:r w:rsidRPr="00A25533">
        <w:rPr>
          <w:rFonts w:ascii="Verdana" w:hAnsi="Verdana" w:cs="Arial"/>
          <w:b/>
          <w:bCs/>
          <w:sz w:val="16"/>
          <w:szCs w:val="16"/>
        </w:rPr>
        <w:t>PROVEEDOR</w:t>
      </w:r>
      <w:r w:rsidRPr="00A25533">
        <w:rPr>
          <w:rFonts w:ascii="Verdana" w:hAnsi="Verdana" w:cs="Arial"/>
          <w:sz w:val="16"/>
          <w:szCs w:val="16"/>
        </w:rPr>
        <w:t xml:space="preserve">, excepto los sancionados con multas, será pagado en favor de la </w:t>
      </w:r>
      <w:r w:rsidRPr="00A25533">
        <w:rPr>
          <w:rFonts w:ascii="Verdana" w:hAnsi="Verdana" w:cs="Arial"/>
          <w:b/>
          <w:bCs/>
          <w:sz w:val="16"/>
          <w:szCs w:val="16"/>
        </w:rPr>
        <w:t>ENTIDAD</w:t>
      </w:r>
      <w:r w:rsidRPr="00A25533">
        <w:rPr>
          <w:rFonts w:ascii="Verdana" w:hAnsi="Verdana" w:cs="Arial"/>
          <w:sz w:val="16"/>
          <w:szCs w:val="16"/>
        </w:rPr>
        <w:t>, sin necesidad de ningún trámite o acción judicial, a su sólo requerimiento.</w:t>
      </w:r>
    </w:p>
    <w:p w:rsidR="00A25533" w:rsidRPr="00A25533" w:rsidRDefault="00A25533" w:rsidP="00A25533">
      <w:pPr>
        <w:jc w:val="both"/>
        <w:rPr>
          <w:rFonts w:cs="Arial"/>
        </w:rPr>
      </w:pPr>
    </w:p>
    <w:p w:rsidR="00A25533" w:rsidRPr="00A25533" w:rsidRDefault="00A25533" w:rsidP="00A25533">
      <w:pPr>
        <w:autoSpaceDE w:val="0"/>
        <w:autoSpaceDN w:val="0"/>
        <w:adjustRightInd w:val="0"/>
        <w:jc w:val="both"/>
        <w:rPr>
          <w:rFonts w:cs="Arial"/>
          <w:b/>
        </w:rPr>
      </w:pPr>
      <w:r w:rsidRPr="00A25533">
        <w:rPr>
          <w:rFonts w:cs="Arial"/>
          <w:b/>
        </w:rPr>
        <w:t>8.2. Garantía de Funcionamiento de Maquinaria y/o Equipo:</w:t>
      </w:r>
    </w:p>
    <w:p w:rsidR="00A25533" w:rsidRPr="00A25533" w:rsidRDefault="00A25533" w:rsidP="00A25533">
      <w:pPr>
        <w:tabs>
          <w:tab w:val="left" w:pos="2131"/>
        </w:tabs>
        <w:jc w:val="both"/>
        <w:rPr>
          <w:rFonts w:cs="Arial"/>
          <w:b/>
          <w:bCs/>
        </w:rPr>
      </w:pPr>
    </w:p>
    <w:p w:rsidR="00A25533" w:rsidRPr="00A25533" w:rsidRDefault="00A25533" w:rsidP="00A25533">
      <w:pPr>
        <w:ind w:left="426"/>
        <w:jc w:val="both"/>
        <w:rPr>
          <w:rFonts w:cs="Arial"/>
        </w:rPr>
      </w:pPr>
      <w:r w:rsidRPr="00A25533">
        <w:rPr>
          <w:rFonts w:cs="Arial"/>
        </w:rPr>
        <w:t xml:space="preserve">El </w:t>
      </w:r>
      <w:r w:rsidRPr="00A25533">
        <w:rPr>
          <w:rFonts w:cs="Arial"/>
          <w:b/>
        </w:rPr>
        <w:t>PROVEEDOR</w:t>
      </w:r>
      <w:r w:rsidRPr="00A25533">
        <w:rPr>
          <w:rFonts w:cs="Arial"/>
        </w:rPr>
        <w:t xml:space="preserve">, de forma previa a la Recepción Definitiva y para procesar el pago, se compromete a garantizar el </w:t>
      </w:r>
      <w:r w:rsidRPr="00A25533">
        <w:rPr>
          <w:rFonts w:cs="Arial"/>
          <w:bCs/>
        </w:rPr>
        <w:t xml:space="preserve">funcionamiento de los </w:t>
      </w:r>
      <w:r w:rsidRPr="00A25533">
        <w:rPr>
          <w:rFonts w:cs="Arial"/>
          <w:b/>
          <w:bCs/>
        </w:rPr>
        <w:t>BIENES</w:t>
      </w:r>
      <w:r w:rsidRPr="00A25533">
        <w:rPr>
          <w:rFonts w:cs="Arial"/>
          <w:bCs/>
        </w:rPr>
        <w:t>,</w:t>
      </w:r>
      <w:r w:rsidRPr="00A25533">
        <w:rPr>
          <w:rFonts w:cs="Arial"/>
        </w:rPr>
        <w:t xml:space="preserve"> con la constitución de una garantía de buen funcionamiento de maquinaria o equipo, a la orden de la </w:t>
      </w:r>
      <w:r w:rsidRPr="00A25533">
        <w:rPr>
          <w:rFonts w:cs="Arial"/>
          <w:b/>
          <w:iCs/>
        </w:rPr>
        <w:t>ENTIDAD</w:t>
      </w:r>
      <w:r w:rsidRPr="00A25533">
        <w:rPr>
          <w:rFonts w:cs="Arial"/>
        </w:rPr>
        <w:t>, por el uno punto cinco por ciento (1,5%) del monto del contrato, con vigencia de dos (2) años calendario, computable a partir de la fecha de emisión del Acta de Recepción Definitiva.</w:t>
      </w:r>
    </w:p>
    <w:p w:rsidR="00A25533" w:rsidRPr="00A25533" w:rsidRDefault="00A25533" w:rsidP="00A25533">
      <w:pPr>
        <w:tabs>
          <w:tab w:val="left" w:pos="2131"/>
        </w:tabs>
        <w:jc w:val="both"/>
        <w:rPr>
          <w:rFonts w:cs="Arial"/>
          <w:b/>
          <w:bCs/>
        </w:rPr>
      </w:pPr>
      <w:r w:rsidRPr="00A25533">
        <w:rPr>
          <w:rFonts w:cs="Arial"/>
          <w:b/>
          <w:bCs/>
        </w:rPr>
        <w:tab/>
      </w:r>
    </w:p>
    <w:p w:rsidR="00A25533" w:rsidRPr="00A25533" w:rsidRDefault="00A25533" w:rsidP="00A25533">
      <w:pPr>
        <w:ind w:left="426"/>
        <w:jc w:val="both"/>
        <w:rPr>
          <w:rFonts w:cs="Arial"/>
        </w:rPr>
      </w:pPr>
      <w:r w:rsidRPr="00A25533">
        <w:rPr>
          <w:rFonts w:cs="Arial"/>
        </w:rPr>
        <w:t xml:space="preserve">Esta Garantía cubre adicionalmente el mantenimiento de los </w:t>
      </w:r>
      <w:r w:rsidRPr="00A25533">
        <w:rPr>
          <w:rFonts w:cs="Arial"/>
          <w:b/>
        </w:rPr>
        <w:t xml:space="preserve">BIENES </w:t>
      </w:r>
      <w:r w:rsidRPr="00A25533">
        <w:rPr>
          <w:rFonts w:cs="Arial"/>
        </w:rPr>
        <w:t>instalados, considerando el siguiente alcance:</w:t>
      </w:r>
    </w:p>
    <w:p w:rsidR="00A25533" w:rsidRPr="00A25533" w:rsidRDefault="00A25533" w:rsidP="00A25533">
      <w:pPr>
        <w:jc w:val="both"/>
        <w:rPr>
          <w:rFonts w:cs="Arial"/>
        </w:rPr>
      </w:pPr>
    </w:p>
    <w:p w:rsidR="00A25533" w:rsidRPr="00A25533" w:rsidRDefault="00A25533" w:rsidP="00A25533">
      <w:pPr>
        <w:numPr>
          <w:ilvl w:val="0"/>
          <w:numId w:val="40"/>
        </w:numPr>
        <w:ind w:left="851"/>
        <w:jc w:val="both"/>
        <w:rPr>
          <w:rFonts w:cs="Arial"/>
        </w:rPr>
      </w:pPr>
      <w:r w:rsidRPr="00A25533">
        <w:rPr>
          <w:rFonts w:cs="Arial"/>
        </w:rPr>
        <w:t xml:space="preserve">  Mantenimiento general de las unidades externas, unidades internas y del sistema general, de manera cuatrimestral.</w:t>
      </w:r>
    </w:p>
    <w:p w:rsidR="00A25533" w:rsidRPr="00A25533" w:rsidRDefault="00A25533" w:rsidP="00A25533">
      <w:pPr>
        <w:ind w:left="851"/>
        <w:jc w:val="both"/>
        <w:rPr>
          <w:rFonts w:cs="Arial"/>
        </w:rPr>
      </w:pPr>
    </w:p>
    <w:p w:rsidR="00A25533" w:rsidRPr="00A25533" w:rsidRDefault="00A25533" w:rsidP="00A25533">
      <w:pPr>
        <w:numPr>
          <w:ilvl w:val="0"/>
          <w:numId w:val="40"/>
        </w:numPr>
        <w:ind w:left="851"/>
        <w:jc w:val="both"/>
        <w:rPr>
          <w:rFonts w:cs="Arial"/>
        </w:rPr>
      </w:pPr>
      <w:r w:rsidRPr="00A25533">
        <w:rPr>
          <w:rFonts w:cs="Arial"/>
        </w:rPr>
        <w:t xml:space="preserve">  Atención ante defectos de funcionamiento en un tiempo no mayor a tres (3) días de recibida la notificación.</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0"/>
          <w:numId w:val="40"/>
        </w:numPr>
        <w:ind w:left="851"/>
        <w:jc w:val="both"/>
        <w:rPr>
          <w:rFonts w:cs="Arial"/>
        </w:rPr>
      </w:pPr>
      <w:r w:rsidRPr="00A25533">
        <w:rPr>
          <w:rFonts w:cs="Arial"/>
        </w:rPr>
        <w:t xml:space="preserve">  El </w:t>
      </w:r>
      <w:r w:rsidRPr="00A25533">
        <w:rPr>
          <w:rFonts w:cs="Arial"/>
          <w:b/>
        </w:rPr>
        <w:t xml:space="preserve">PROVEEDOR </w:t>
      </w:r>
      <w:r w:rsidRPr="00A25533">
        <w:rPr>
          <w:rFonts w:cs="Arial"/>
        </w:rPr>
        <w:t xml:space="preserve">debe proporcionar todos los repuestos (originales) e insumos necesarios para el mantenimiento de los equipos, incluyendo el gas refrigerante, sin costo adicional para la </w:t>
      </w:r>
      <w:r w:rsidRPr="00A25533">
        <w:rPr>
          <w:rFonts w:cs="Arial"/>
          <w:b/>
        </w:rPr>
        <w:t>ENTIDAD</w:t>
      </w:r>
      <w:r w:rsidRPr="00A25533">
        <w:rPr>
          <w:rFonts w:cs="Arial"/>
        </w:rPr>
        <w:t>.</w:t>
      </w:r>
    </w:p>
    <w:p w:rsidR="00A25533" w:rsidRPr="00A25533" w:rsidRDefault="00A25533" w:rsidP="00A25533">
      <w:pPr>
        <w:ind w:firstLine="426"/>
        <w:jc w:val="both"/>
        <w:rPr>
          <w:rFonts w:cs="Arial"/>
        </w:rPr>
      </w:pPr>
    </w:p>
    <w:p w:rsidR="00A25533" w:rsidRPr="00A25533" w:rsidRDefault="00A25533" w:rsidP="00A25533">
      <w:pPr>
        <w:ind w:left="491"/>
        <w:jc w:val="both"/>
        <w:rPr>
          <w:rFonts w:cs="Arial"/>
          <w:bCs/>
          <w:lang w:val="es-ES_tradnl"/>
        </w:rPr>
      </w:pPr>
      <w:r w:rsidRPr="00A25533">
        <w:rPr>
          <w:rFonts w:cs="Arial"/>
          <w:bCs/>
          <w:lang w:val="es-ES_tradnl"/>
        </w:rPr>
        <w:t>El personal designado por el Jefe del Departamento de Mejoramiento y Mantenimiento de la Infraestructura realizará el seguimiento a los servicios cubiertos por esta garantía, y una vez concluido el plazo de la misma emitirá la conformidad con dichos servicios.</w:t>
      </w:r>
    </w:p>
    <w:p w:rsidR="00A25533" w:rsidRPr="00A25533" w:rsidRDefault="00A25533" w:rsidP="00A25533">
      <w:pPr>
        <w:jc w:val="both"/>
        <w:rPr>
          <w:rFonts w:cs="Arial"/>
          <w:bCs/>
          <w:lang w:val="es-ES_tradnl"/>
        </w:rPr>
      </w:pPr>
    </w:p>
    <w:p w:rsidR="00A25533" w:rsidRPr="00A25533" w:rsidRDefault="00A25533" w:rsidP="00A25533">
      <w:pPr>
        <w:autoSpaceDE w:val="0"/>
        <w:autoSpaceDN w:val="0"/>
        <w:adjustRightInd w:val="0"/>
        <w:jc w:val="both"/>
        <w:rPr>
          <w:rFonts w:cs="Arial"/>
          <w:b/>
        </w:rPr>
      </w:pPr>
      <w:r w:rsidRPr="00A25533">
        <w:rPr>
          <w:rFonts w:cs="Arial"/>
          <w:b/>
        </w:rPr>
        <w:lastRenderedPageBreak/>
        <w:t xml:space="preserve">8.3. Garantía de Fábrica: </w:t>
      </w:r>
    </w:p>
    <w:p w:rsidR="00A25533" w:rsidRPr="00A25533" w:rsidRDefault="00A25533" w:rsidP="00A25533">
      <w:pPr>
        <w:autoSpaceDE w:val="0"/>
        <w:autoSpaceDN w:val="0"/>
        <w:adjustRightInd w:val="0"/>
        <w:jc w:val="both"/>
        <w:rPr>
          <w:rFonts w:cs="Arial"/>
          <w:b/>
        </w:rPr>
      </w:pPr>
    </w:p>
    <w:p w:rsidR="00A25533" w:rsidRPr="00A25533" w:rsidRDefault="00A25533" w:rsidP="00A25533">
      <w:pPr>
        <w:ind w:left="426"/>
        <w:jc w:val="both"/>
        <w:rPr>
          <w:rFonts w:cs="Arial"/>
          <w:bCs/>
          <w:lang w:val="es-ES_tradnl"/>
        </w:rPr>
      </w:pPr>
      <w:r w:rsidRPr="00A25533">
        <w:rPr>
          <w:rFonts w:cs="Arial"/>
          <w:bCs/>
          <w:lang w:val="es-ES_tradnl"/>
        </w:rPr>
        <w:t xml:space="preserve">El </w:t>
      </w:r>
      <w:r w:rsidRPr="00A25533">
        <w:rPr>
          <w:rFonts w:cs="Arial"/>
          <w:b/>
        </w:rPr>
        <w:t xml:space="preserve">PROVEEDOR </w:t>
      </w:r>
      <w:r w:rsidRPr="00A25533">
        <w:rPr>
          <w:rFonts w:cs="Arial"/>
          <w:bCs/>
          <w:lang w:val="es-ES_tradnl"/>
        </w:rPr>
        <w:t xml:space="preserve">debe presentar al momento de realizar la entrega de los </w:t>
      </w:r>
      <w:r w:rsidRPr="00A25533">
        <w:rPr>
          <w:rFonts w:cs="Arial"/>
          <w:b/>
          <w:bCs/>
          <w:lang w:val="es-ES_tradnl"/>
        </w:rPr>
        <w:t xml:space="preserve">BIENES </w:t>
      </w:r>
      <w:r w:rsidRPr="00A25533">
        <w:rPr>
          <w:rFonts w:cs="Arial"/>
          <w:bCs/>
          <w:lang w:val="es-ES_tradnl"/>
        </w:rPr>
        <w:t xml:space="preserve">una Garantía de fábrica con vigencia de un (1) año que cubra los </w:t>
      </w:r>
      <w:r w:rsidRPr="00A25533">
        <w:rPr>
          <w:rFonts w:cs="Arial"/>
          <w:b/>
          <w:bCs/>
          <w:lang w:val="es-ES_tradnl"/>
        </w:rPr>
        <w:t xml:space="preserve">BIENES </w:t>
      </w:r>
      <w:r w:rsidRPr="00A25533">
        <w:rPr>
          <w:rFonts w:cs="Arial"/>
          <w:bCs/>
          <w:lang w:val="es-ES_tradnl"/>
        </w:rPr>
        <w:t>y el Certificado de calidad ISO 9001 vigente, aceptándose la fotocopia simple. Asimismo deberá adjuntar los datos de teléfonos y direcciones de correo electrónico de los fabricantes y de la entidad que emitieron los certificados.</w:t>
      </w:r>
    </w:p>
    <w:bookmarkEnd w:id="66"/>
    <w:p w:rsidR="00A25533" w:rsidRPr="00A25533" w:rsidRDefault="00A25533" w:rsidP="00A25533">
      <w:pPr>
        <w:jc w:val="both"/>
        <w:rPr>
          <w:rFonts w:cs="Arial"/>
          <w:b/>
        </w:rPr>
      </w:pPr>
    </w:p>
    <w:p w:rsidR="00A25533" w:rsidRPr="00A25533" w:rsidRDefault="00A25533" w:rsidP="00A25533">
      <w:pPr>
        <w:jc w:val="both"/>
        <w:rPr>
          <w:rFonts w:cs="Arial"/>
          <w:lang w:val="es-ES_tradnl"/>
        </w:rPr>
      </w:pPr>
      <w:r w:rsidRPr="00A25533">
        <w:rPr>
          <w:rFonts w:cs="Arial"/>
          <w:b/>
        </w:rPr>
        <w:t xml:space="preserve">CLÁUSULA NOVENA.- (PLAZO) </w:t>
      </w:r>
      <w:r w:rsidRPr="00A25533">
        <w:rPr>
          <w:rFonts w:cs="Arial"/>
          <w:bCs/>
        </w:rPr>
        <w:t xml:space="preserve">El </w:t>
      </w:r>
      <w:r w:rsidRPr="00A25533">
        <w:rPr>
          <w:rFonts w:cs="Arial"/>
          <w:b/>
        </w:rPr>
        <w:t xml:space="preserve">PROVEEDOR </w:t>
      </w:r>
      <w:r w:rsidRPr="00A25533">
        <w:rPr>
          <w:rFonts w:cs="Arial"/>
          <w:bCs/>
        </w:rPr>
        <w:t>se obliga</w:t>
      </w:r>
      <w:r w:rsidRPr="00A25533">
        <w:rPr>
          <w:rFonts w:cs="Arial"/>
        </w:rPr>
        <w:t xml:space="preserve"> a cumplir con la entrega provisional e instalación de los </w:t>
      </w:r>
      <w:r w:rsidRPr="00A25533">
        <w:rPr>
          <w:rFonts w:cs="Arial"/>
          <w:b/>
        </w:rPr>
        <w:t>BIENES</w:t>
      </w:r>
      <w:r w:rsidRPr="00A25533">
        <w:rPr>
          <w:rFonts w:cs="Arial"/>
          <w:spacing w:val="-6"/>
          <w:lang w:val="es-ES_tradnl"/>
        </w:rPr>
        <w:t xml:space="preserve"> de acuerdo al siguiente cronograma, los plazos empezaran a correr desde la firma del presente Contrato</w:t>
      </w:r>
      <w:r w:rsidRPr="00A25533">
        <w:rPr>
          <w:rFonts w:cs="Arial"/>
          <w:lang w:val="es-ES_tradnl"/>
        </w:rPr>
        <w:t>.</w:t>
      </w:r>
    </w:p>
    <w:p w:rsidR="00A25533" w:rsidRPr="00A25533" w:rsidRDefault="00A25533" w:rsidP="00A25533">
      <w:pPr>
        <w:jc w:val="both"/>
        <w:rPr>
          <w:rFonts w:cs="Arial"/>
          <w:lang w:val="es-ES_tradnl"/>
        </w:rPr>
      </w:pPr>
    </w:p>
    <w:tbl>
      <w:tblPr>
        <w:tblW w:w="0" w:type="auto"/>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195"/>
      </w:tblGrid>
      <w:tr w:rsidR="00A25533" w:rsidRPr="00A25533" w:rsidTr="00A05420">
        <w:trPr>
          <w:trHeight w:val="424"/>
        </w:trPr>
        <w:tc>
          <w:tcPr>
            <w:tcW w:w="880" w:type="dxa"/>
            <w:shd w:val="clear" w:color="auto" w:fill="auto"/>
          </w:tcPr>
          <w:p w:rsidR="00A25533" w:rsidRPr="00A25533" w:rsidRDefault="00A25533" w:rsidP="00A05420">
            <w:pPr>
              <w:jc w:val="both"/>
              <w:rPr>
                <w:rFonts w:cs="Arial"/>
                <w:lang w:val="es-BO" w:eastAsia="es-BO"/>
              </w:rPr>
            </w:pPr>
          </w:p>
        </w:tc>
        <w:tc>
          <w:tcPr>
            <w:tcW w:w="6195" w:type="dxa"/>
            <w:shd w:val="clear" w:color="auto" w:fill="auto"/>
          </w:tcPr>
          <w:p w:rsidR="00A25533" w:rsidRPr="00A25533" w:rsidRDefault="00A25533" w:rsidP="00A05420">
            <w:pPr>
              <w:jc w:val="center"/>
              <w:rPr>
                <w:rFonts w:cs="Arial"/>
                <w:lang w:val="es-BO" w:eastAsia="es-BO"/>
              </w:rPr>
            </w:pPr>
            <w:r w:rsidRPr="00A25533">
              <w:rPr>
                <w:rFonts w:cs="Arial"/>
                <w:lang w:val="es-BO" w:eastAsia="es-BO"/>
              </w:rPr>
              <w:t>FECHA LIMITE DE RECEPCIÓN PROVISIONAL</w:t>
            </w:r>
          </w:p>
        </w:tc>
      </w:tr>
      <w:tr w:rsidR="00A25533" w:rsidRPr="00A25533" w:rsidTr="00A05420">
        <w:trPr>
          <w:trHeight w:val="235"/>
        </w:trPr>
        <w:tc>
          <w:tcPr>
            <w:tcW w:w="880" w:type="dxa"/>
            <w:shd w:val="clear" w:color="auto" w:fill="auto"/>
          </w:tcPr>
          <w:p w:rsidR="00A25533" w:rsidRPr="00A25533" w:rsidRDefault="00A25533" w:rsidP="00A05420">
            <w:pPr>
              <w:jc w:val="both"/>
              <w:rPr>
                <w:rFonts w:cs="Arial"/>
                <w:b/>
                <w:lang w:val="es-BO" w:eastAsia="es-BO"/>
              </w:rPr>
            </w:pPr>
            <w:r w:rsidRPr="00A25533">
              <w:rPr>
                <w:rFonts w:cs="Arial"/>
                <w:b/>
                <w:lang w:val="es-BO" w:eastAsia="es-BO"/>
              </w:rPr>
              <w:t>ITEM 1</w:t>
            </w:r>
          </w:p>
        </w:tc>
        <w:tc>
          <w:tcPr>
            <w:tcW w:w="6195" w:type="dxa"/>
            <w:shd w:val="clear" w:color="auto" w:fill="auto"/>
          </w:tcPr>
          <w:p w:rsidR="00A25533" w:rsidRPr="00A25533" w:rsidRDefault="00A25533" w:rsidP="00A05420">
            <w:pPr>
              <w:jc w:val="both"/>
              <w:rPr>
                <w:rFonts w:cs="Arial"/>
                <w:lang w:val="es-BO" w:eastAsia="es-BO"/>
              </w:rPr>
            </w:pPr>
            <w:r w:rsidRPr="00A25533">
              <w:rPr>
                <w:rFonts w:cs="Arial"/>
                <w:highlight w:val="yellow"/>
                <w:lang w:val="es-BO" w:eastAsia="es-BO"/>
              </w:rPr>
              <w:t>18</w:t>
            </w:r>
            <w:r w:rsidRPr="00A25533">
              <w:rPr>
                <w:rFonts w:cs="Arial"/>
                <w:lang w:val="es-BO" w:eastAsia="es-BO"/>
              </w:rPr>
              <w:t xml:space="preserve"> de marzo de 2015</w:t>
            </w:r>
          </w:p>
        </w:tc>
      </w:tr>
      <w:tr w:rsidR="00A25533" w:rsidRPr="00A25533" w:rsidTr="00A05420">
        <w:trPr>
          <w:trHeight w:val="251"/>
        </w:trPr>
        <w:tc>
          <w:tcPr>
            <w:tcW w:w="880" w:type="dxa"/>
            <w:shd w:val="clear" w:color="auto" w:fill="auto"/>
          </w:tcPr>
          <w:p w:rsidR="00A25533" w:rsidRPr="00A25533" w:rsidRDefault="00A25533" w:rsidP="00A05420">
            <w:pPr>
              <w:jc w:val="both"/>
              <w:rPr>
                <w:rFonts w:cs="Arial"/>
                <w:b/>
                <w:lang w:val="es-BO" w:eastAsia="es-BO"/>
              </w:rPr>
            </w:pPr>
            <w:r w:rsidRPr="00A25533">
              <w:rPr>
                <w:rFonts w:cs="Arial"/>
                <w:b/>
                <w:lang w:val="es-BO" w:eastAsia="es-BO"/>
              </w:rPr>
              <w:t>ITEM 2</w:t>
            </w:r>
          </w:p>
        </w:tc>
        <w:tc>
          <w:tcPr>
            <w:tcW w:w="6195" w:type="dxa"/>
            <w:shd w:val="clear" w:color="auto" w:fill="auto"/>
          </w:tcPr>
          <w:p w:rsidR="00A25533" w:rsidRPr="00A25533" w:rsidRDefault="00A25533" w:rsidP="00A05420">
            <w:pPr>
              <w:jc w:val="both"/>
              <w:rPr>
                <w:rFonts w:cs="Arial"/>
                <w:lang w:val="es-BO" w:eastAsia="es-BO"/>
              </w:rPr>
            </w:pPr>
            <w:r w:rsidRPr="00A25533">
              <w:rPr>
                <w:rFonts w:cs="Arial"/>
                <w:highlight w:val="yellow"/>
                <w:lang w:val="es-BO" w:eastAsia="es-BO"/>
              </w:rPr>
              <w:t>11</w:t>
            </w:r>
            <w:r w:rsidRPr="00A25533">
              <w:rPr>
                <w:rFonts w:cs="Arial"/>
                <w:lang w:val="es-BO" w:eastAsia="es-BO"/>
              </w:rPr>
              <w:t xml:space="preserve"> de diciembre de 2014</w:t>
            </w:r>
          </w:p>
        </w:tc>
      </w:tr>
    </w:tbl>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b/>
        </w:rPr>
        <w:t xml:space="preserve">CLÁUSULA DÉCIMA.- (LUGAR DE ENTREGA) </w:t>
      </w:r>
      <w:r w:rsidRPr="00A25533">
        <w:rPr>
          <w:rFonts w:cs="Arial"/>
        </w:rPr>
        <w:t xml:space="preserve">El </w:t>
      </w:r>
      <w:r w:rsidRPr="00A25533">
        <w:rPr>
          <w:rFonts w:cs="Arial"/>
          <w:b/>
        </w:rPr>
        <w:t>PROVEEDOR</w:t>
      </w:r>
      <w:r w:rsidRPr="00A25533">
        <w:rPr>
          <w:rFonts w:cs="Arial"/>
        </w:rPr>
        <w:t xml:space="preserve"> realizará la entrega provisional de </w:t>
      </w:r>
      <w:r w:rsidRPr="00A25533">
        <w:rPr>
          <w:rFonts w:cs="Arial"/>
          <w:lang w:val="es-ES_tradnl"/>
        </w:rPr>
        <w:t xml:space="preserve">los </w:t>
      </w:r>
      <w:r w:rsidRPr="00A25533">
        <w:rPr>
          <w:rFonts w:cs="Arial"/>
          <w:b/>
          <w:lang w:val="es-ES_tradnl"/>
        </w:rPr>
        <w:t xml:space="preserve">BIENES </w:t>
      </w:r>
      <w:r w:rsidRPr="00A25533">
        <w:rPr>
          <w:rFonts w:cs="Arial"/>
        </w:rPr>
        <w:t xml:space="preserve">e instalará los mismos en el Edificio Principal de la </w:t>
      </w:r>
      <w:r w:rsidRPr="00A25533">
        <w:rPr>
          <w:rFonts w:cs="Arial"/>
          <w:b/>
        </w:rPr>
        <w:t xml:space="preserve">ENTIDAD, </w:t>
      </w:r>
      <w:r w:rsidRPr="00A25533">
        <w:rPr>
          <w:rFonts w:cs="Arial"/>
        </w:rPr>
        <w:t>ubicado en la calle Ayacucho, esquina Mercado de la zona central de la ciudad de La Paz.</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b/>
          <w:bCs/>
        </w:rPr>
        <w:t>CLÁUSULA D</w:t>
      </w:r>
      <w:r w:rsidRPr="00A25533">
        <w:rPr>
          <w:rFonts w:cs="Arial"/>
          <w:b/>
        </w:rPr>
        <w:t>É</w:t>
      </w:r>
      <w:r w:rsidRPr="00A25533">
        <w:rPr>
          <w:rFonts w:cs="Arial"/>
          <w:b/>
          <w:bCs/>
        </w:rPr>
        <w:t>CIMA PRIMERA.- (MONTO, MONEDA Y FORMA DE PAGO)</w:t>
      </w:r>
      <w:r w:rsidRPr="00A25533">
        <w:rPr>
          <w:rFonts w:cs="Arial"/>
        </w:rPr>
        <w:t xml:space="preserve"> El monto total propuesto y aceptado por las </w:t>
      </w:r>
      <w:r w:rsidRPr="00A25533">
        <w:rPr>
          <w:rFonts w:cs="Arial"/>
          <w:b/>
        </w:rPr>
        <w:t xml:space="preserve">PARTES </w:t>
      </w:r>
      <w:r w:rsidRPr="00A25533">
        <w:rPr>
          <w:rFonts w:cs="Arial"/>
        </w:rPr>
        <w:t xml:space="preserve">para la adquisición e instalación de los </w:t>
      </w:r>
      <w:r w:rsidRPr="00A25533">
        <w:rPr>
          <w:rFonts w:cs="Arial"/>
          <w:b/>
        </w:rPr>
        <w:t>BIENES</w:t>
      </w:r>
      <w:r w:rsidRPr="00A25533">
        <w:rPr>
          <w:rFonts w:cs="Arial"/>
        </w:rPr>
        <w:t xml:space="preserve"> asciende a la suma de Bs___.___</w:t>
      </w:r>
      <w:proofErr w:type="gramStart"/>
      <w:r w:rsidRPr="00A25533">
        <w:rPr>
          <w:rFonts w:cs="Arial"/>
        </w:rPr>
        <w:t>,_</w:t>
      </w:r>
      <w:proofErr w:type="gramEnd"/>
      <w:r w:rsidRPr="00A25533">
        <w:rPr>
          <w:rFonts w:cs="Arial"/>
        </w:rPr>
        <w:t>_ (______________ 00/100 Bolivianos), que será cancelado en pagos parciales de acuerdo al siguiente detalle:</w:t>
      </w:r>
    </w:p>
    <w:p w:rsidR="00A25533" w:rsidRPr="00A25533" w:rsidRDefault="00A25533" w:rsidP="00A25533">
      <w:pPr>
        <w:jc w:val="both"/>
        <w:rPr>
          <w:rFonts w:cs="Arial"/>
        </w:rPr>
      </w:pPr>
    </w:p>
    <w:p w:rsidR="00A25533" w:rsidRPr="00A25533" w:rsidRDefault="00A25533" w:rsidP="00A25533">
      <w:pPr>
        <w:jc w:val="both"/>
        <w:rPr>
          <w:rFonts w:cs="Arial"/>
          <w:b/>
        </w:rPr>
      </w:pPr>
      <w:r w:rsidRPr="00A25533">
        <w:rPr>
          <w:rFonts w:cs="Arial"/>
          <w:b/>
        </w:rPr>
        <w:t>ÍTEM 1:</w:t>
      </w:r>
    </w:p>
    <w:p w:rsidR="00A25533" w:rsidRPr="00A25533" w:rsidRDefault="00A25533" w:rsidP="00A25533">
      <w:pPr>
        <w:numPr>
          <w:ilvl w:val="1"/>
          <w:numId w:val="41"/>
        </w:numPr>
        <w:ind w:left="709"/>
        <w:jc w:val="both"/>
        <w:rPr>
          <w:rFonts w:cs="Arial"/>
          <w:lang w:val="es-BO" w:eastAsia="es-BO"/>
        </w:rPr>
      </w:pPr>
      <w:r w:rsidRPr="00A25533">
        <w:rPr>
          <w:rFonts w:cs="Arial"/>
          <w:b/>
          <w:lang w:val="es-BO" w:eastAsia="es-BO"/>
        </w:rPr>
        <w:t>Primer pago por el sesenta ciento (60%):</w:t>
      </w:r>
      <w:r w:rsidRPr="00A25533">
        <w:rPr>
          <w:rFonts w:cs="Arial"/>
          <w:lang w:val="es-BO" w:eastAsia="es-BO"/>
        </w:rPr>
        <w:t xml:space="preserve"> A la entrega de la totalidad de los </w:t>
      </w:r>
      <w:r w:rsidRPr="00A25533">
        <w:rPr>
          <w:rFonts w:cs="Arial"/>
          <w:b/>
          <w:lang w:val="es-BO" w:eastAsia="es-BO"/>
        </w:rPr>
        <w:t xml:space="preserve">BIENES </w:t>
      </w:r>
      <w:r w:rsidRPr="00A25533">
        <w:rPr>
          <w:rFonts w:cs="Arial"/>
          <w:lang w:val="es-BO" w:eastAsia="es-BO"/>
        </w:rPr>
        <w:t xml:space="preserve">en las instalaciones de la </w:t>
      </w:r>
      <w:r w:rsidRPr="00A25533">
        <w:rPr>
          <w:rFonts w:cs="Arial"/>
          <w:b/>
          <w:lang w:val="es-BO" w:eastAsia="es-BO"/>
        </w:rPr>
        <w:t>ENTIDAD</w:t>
      </w:r>
      <w:r w:rsidRPr="00A25533">
        <w:rPr>
          <w:rFonts w:cs="Arial"/>
          <w:lang w:val="es-BO" w:eastAsia="es-BO"/>
        </w:rPr>
        <w:t>, de acuerdo a las especificaciones técnicas, presentación de la factura parcial del monto a pagar y una vez emitido el Certificado de Recepción Provisional.</w:t>
      </w:r>
    </w:p>
    <w:p w:rsidR="00A25533" w:rsidRPr="00A25533" w:rsidRDefault="00A25533" w:rsidP="00A25533">
      <w:pPr>
        <w:ind w:left="709"/>
        <w:jc w:val="both"/>
        <w:rPr>
          <w:rFonts w:cs="Arial"/>
          <w:lang w:val="es-BO" w:eastAsia="es-BO"/>
        </w:rPr>
      </w:pPr>
    </w:p>
    <w:p w:rsidR="00A25533" w:rsidRPr="00A25533" w:rsidRDefault="00A25533" w:rsidP="00A25533">
      <w:pPr>
        <w:numPr>
          <w:ilvl w:val="1"/>
          <w:numId w:val="41"/>
        </w:numPr>
        <w:ind w:left="709"/>
        <w:jc w:val="both"/>
        <w:rPr>
          <w:rFonts w:cs="Arial"/>
          <w:lang w:val="es-BO" w:eastAsia="es-BO"/>
        </w:rPr>
      </w:pPr>
      <w:r w:rsidRPr="00A25533">
        <w:rPr>
          <w:rFonts w:cs="Arial"/>
          <w:b/>
          <w:lang w:val="es-BO" w:eastAsia="es-BO"/>
        </w:rPr>
        <w:t>Segundo pago por el veinte por ciento (20%):</w:t>
      </w:r>
      <w:r w:rsidRPr="00A25533">
        <w:rPr>
          <w:rFonts w:cs="Arial"/>
          <w:lang w:val="es-BO" w:eastAsia="es-BO"/>
        </w:rPr>
        <w:t xml:space="preserve"> A la instalación de los </w:t>
      </w:r>
      <w:r w:rsidRPr="00A25533">
        <w:rPr>
          <w:rFonts w:cs="Arial"/>
          <w:b/>
          <w:lang w:val="es-BO" w:eastAsia="es-BO"/>
        </w:rPr>
        <w:t>BIENES</w:t>
      </w:r>
      <w:r w:rsidRPr="00A25533">
        <w:rPr>
          <w:rFonts w:cs="Arial"/>
          <w:lang w:val="es-BO" w:eastAsia="es-BO"/>
        </w:rPr>
        <w:t xml:space="preserve">, instalaciones eléctricas y de ductos de cobre de acuerdo a las especificaciones técnicas, entrega total de instalación y en óptimo funcionamiento de los </w:t>
      </w:r>
      <w:r w:rsidRPr="00A25533">
        <w:rPr>
          <w:rFonts w:cs="Arial"/>
          <w:b/>
          <w:lang w:val="es-BO" w:eastAsia="es-BO"/>
        </w:rPr>
        <w:t>BIENES</w:t>
      </w:r>
      <w:r w:rsidRPr="00A25533">
        <w:rPr>
          <w:rFonts w:cs="Arial"/>
          <w:lang w:val="es-BO" w:eastAsia="es-BO"/>
        </w:rPr>
        <w:t>, la presentación de la factura y una vez emitido el Informe de Conformidad con la instalación.</w:t>
      </w:r>
    </w:p>
    <w:p w:rsidR="00A25533" w:rsidRPr="00A25533" w:rsidRDefault="00A25533" w:rsidP="00A25533">
      <w:pPr>
        <w:pStyle w:val="Prrafodelista"/>
        <w:rPr>
          <w:rFonts w:ascii="Verdana" w:hAnsi="Verdana" w:cs="Arial"/>
          <w:b/>
          <w:sz w:val="16"/>
          <w:szCs w:val="16"/>
          <w:lang w:val="es-BO" w:eastAsia="es-BO"/>
        </w:rPr>
      </w:pPr>
    </w:p>
    <w:p w:rsidR="00A25533" w:rsidRPr="00A25533" w:rsidRDefault="00A25533" w:rsidP="00A25533">
      <w:pPr>
        <w:numPr>
          <w:ilvl w:val="1"/>
          <w:numId w:val="41"/>
        </w:numPr>
        <w:ind w:left="709"/>
        <w:jc w:val="both"/>
        <w:rPr>
          <w:rFonts w:cs="Arial"/>
          <w:lang w:val="es-BO" w:eastAsia="es-BO"/>
        </w:rPr>
      </w:pPr>
      <w:r w:rsidRPr="00A25533">
        <w:rPr>
          <w:rFonts w:cs="Arial"/>
          <w:b/>
          <w:lang w:val="es-BO" w:eastAsia="es-BO"/>
        </w:rPr>
        <w:t>Tercer Pago Parcial por el veinte (20%) del monto total contratado (Pago final)</w:t>
      </w:r>
      <w:r w:rsidRPr="00A25533">
        <w:rPr>
          <w:rFonts w:cs="Arial"/>
          <w:lang w:val="es-BO" w:eastAsia="es-BO"/>
        </w:rPr>
        <w:t xml:space="preserve">: A la instalación de los </w:t>
      </w:r>
      <w:r w:rsidRPr="00A25533">
        <w:rPr>
          <w:rFonts w:cs="Arial"/>
          <w:b/>
          <w:lang w:val="es-BO" w:eastAsia="es-BO"/>
        </w:rPr>
        <w:t>BIENES</w:t>
      </w:r>
      <w:r w:rsidRPr="00A25533">
        <w:rPr>
          <w:rFonts w:cs="Arial"/>
          <w:lang w:val="es-BO" w:eastAsia="es-BO"/>
        </w:rPr>
        <w:t xml:space="preserve">, ductos de aire, instalaciones eléctricas y de ductos de cobre de acuerdo a las especificaciones técnicas, entrega total de instalación y en óptimo funcionamiento de los </w:t>
      </w:r>
      <w:r w:rsidRPr="00A25533">
        <w:rPr>
          <w:rFonts w:cs="Arial"/>
          <w:b/>
          <w:lang w:val="es-BO" w:eastAsia="es-BO"/>
        </w:rPr>
        <w:t>BIENES</w:t>
      </w:r>
      <w:r w:rsidRPr="00A25533">
        <w:rPr>
          <w:rFonts w:cs="Arial"/>
          <w:lang w:val="es-BO" w:eastAsia="es-BO"/>
        </w:rPr>
        <w:t>, la presentación de la factura correspondiente, la Garantía de Funcionamiento de Maquinaria y/o Equipo y una vez emitida el Acta de Recepción Definitiva.</w:t>
      </w:r>
    </w:p>
    <w:p w:rsidR="00A25533" w:rsidRPr="00A25533" w:rsidRDefault="00A25533" w:rsidP="00A25533">
      <w:pPr>
        <w:jc w:val="both"/>
        <w:rPr>
          <w:rFonts w:cs="Arial"/>
        </w:rPr>
      </w:pPr>
    </w:p>
    <w:p w:rsidR="00A25533" w:rsidRPr="00A25533" w:rsidRDefault="00A25533" w:rsidP="00A25533">
      <w:pPr>
        <w:jc w:val="both"/>
        <w:rPr>
          <w:rFonts w:cs="Arial"/>
          <w:b/>
        </w:rPr>
      </w:pPr>
      <w:r w:rsidRPr="00A25533">
        <w:rPr>
          <w:rFonts w:cs="Arial"/>
          <w:b/>
        </w:rPr>
        <w:t>ÍTEM2</w:t>
      </w:r>
    </w:p>
    <w:p w:rsidR="00A25533" w:rsidRPr="00A25533" w:rsidRDefault="00A25533" w:rsidP="00A25533">
      <w:pPr>
        <w:jc w:val="both"/>
        <w:rPr>
          <w:rFonts w:cs="Arial"/>
        </w:rPr>
      </w:pPr>
    </w:p>
    <w:p w:rsidR="00A25533" w:rsidRPr="00A25533" w:rsidRDefault="00A25533" w:rsidP="00A25533">
      <w:pPr>
        <w:numPr>
          <w:ilvl w:val="1"/>
          <w:numId w:val="41"/>
        </w:numPr>
        <w:ind w:left="709"/>
        <w:jc w:val="both"/>
        <w:rPr>
          <w:rFonts w:cs="Arial"/>
          <w:lang w:val="es-BO" w:eastAsia="es-BO"/>
        </w:rPr>
      </w:pPr>
      <w:r w:rsidRPr="00A25533">
        <w:rPr>
          <w:rFonts w:cs="Arial"/>
          <w:b/>
          <w:lang w:val="es-BO" w:eastAsia="es-BO"/>
        </w:rPr>
        <w:t>Primer pago por el cincuenta por ciento (50%):</w:t>
      </w:r>
      <w:r w:rsidRPr="00A25533">
        <w:rPr>
          <w:rFonts w:cs="Arial"/>
          <w:lang w:val="es-BO" w:eastAsia="es-BO"/>
        </w:rPr>
        <w:t xml:space="preserve"> A la entrega de la totalidad de los </w:t>
      </w:r>
      <w:r w:rsidRPr="00A25533">
        <w:rPr>
          <w:rFonts w:cs="Arial"/>
          <w:b/>
          <w:lang w:val="es-BO" w:eastAsia="es-BO"/>
        </w:rPr>
        <w:t xml:space="preserve">BIENES </w:t>
      </w:r>
      <w:r w:rsidRPr="00A25533">
        <w:rPr>
          <w:rFonts w:cs="Arial"/>
          <w:lang w:val="es-BO" w:eastAsia="es-BO"/>
        </w:rPr>
        <w:t xml:space="preserve">en las instalaciones de la </w:t>
      </w:r>
      <w:r w:rsidRPr="00A25533">
        <w:rPr>
          <w:rFonts w:cs="Arial"/>
          <w:b/>
          <w:lang w:val="es-BO" w:eastAsia="es-BO"/>
        </w:rPr>
        <w:t>ENTIDAD</w:t>
      </w:r>
      <w:r w:rsidRPr="00A25533">
        <w:rPr>
          <w:rFonts w:cs="Arial"/>
          <w:lang w:val="es-BO" w:eastAsia="es-BO"/>
        </w:rPr>
        <w:t>, de acuerdo a las especificaciones técnicas, presentación de la factura parcial del monto a pagar y una vez emitido el Certificado de Recepción Provisional.</w:t>
      </w:r>
    </w:p>
    <w:p w:rsidR="00A25533" w:rsidRPr="00A25533" w:rsidRDefault="00A25533" w:rsidP="00A25533">
      <w:pPr>
        <w:ind w:left="709"/>
        <w:jc w:val="both"/>
        <w:rPr>
          <w:rFonts w:cs="Arial"/>
          <w:lang w:val="es-BO" w:eastAsia="es-BO"/>
        </w:rPr>
      </w:pPr>
    </w:p>
    <w:p w:rsidR="00A25533" w:rsidRPr="00A25533" w:rsidRDefault="00A25533" w:rsidP="00A25533">
      <w:pPr>
        <w:numPr>
          <w:ilvl w:val="1"/>
          <w:numId w:val="41"/>
        </w:numPr>
        <w:ind w:left="709"/>
        <w:jc w:val="both"/>
        <w:rPr>
          <w:rFonts w:cs="Arial"/>
          <w:lang w:val="es-BO" w:eastAsia="es-BO"/>
        </w:rPr>
      </w:pPr>
      <w:r w:rsidRPr="00A25533">
        <w:rPr>
          <w:rFonts w:cs="Arial"/>
          <w:b/>
          <w:lang w:val="es-BO" w:eastAsia="es-BO"/>
        </w:rPr>
        <w:t>Segundo Pago por el cincuenta por ciento (50%) del monto total contratado (Pago final)</w:t>
      </w:r>
      <w:r w:rsidRPr="00A25533">
        <w:rPr>
          <w:rFonts w:cs="Arial"/>
          <w:lang w:val="es-BO" w:eastAsia="es-BO"/>
        </w:rPr>
        <w:t xml:space="preserve">: A la instalación de los </w:t>
      </w:r>
      <w:r w:rsidRPr="00A25533">
        <w:rPr>
          <w:rFonts w:cs="Arial"/>
          <w:b/>
          <w:lang w:val="es-BO" w:eastAsia="es-BO"/>
        </w:rPr>
        <w:t>BIENES</w:t>
      </w:r>
      <w:r w:rsidRPr="00A25533">
        <w:rPr>
          <w:rFonts w:cs="Arial"/>
          <w:lang w:val="es-BO" w:eastAsia="es-BO"/>
        </w:rPr>
        <w:t xml:space="preserve">, ductos de aire, instalaciones eléctricas y de ductos de cobre de acuerdo a las especificaciones técnicas, entrega total de instalación y en óptimo funcionamiento de los </w:t>
      </w:r>
      <w:r w:rsidRPr="00A25533">
        <w:rPr>
          <w:rFonts w:cs="Arial"/>
          <w:b/>
          <w:lang w:val="es-BO" w:eastAsia="es-BO"/>
        </w:rPr>
        <w:t>BIENES</w:t>
      </w:r>
      <w:r w:rsidRPr="00A25533">
        <w:rPr>
          <w:rFonts w:cs="Arial"/>
          <w:lang w:val="es-BO" w:eastAsia="es-BO"/>
        </w:rPr>
        <w:t>, la presentación de la factura correspondiente, la Garantía de Funcionamiento de Maquinaria y/o Equipo y una vez emitida el Acta de Recepción Definitiva.</w:t>
      </w:r>
    </w:p>
    <w:p w:rsidR="00A25533" w:rsidRPr="00A25533" w:rsidRDefault="00A25533" w:rsidP="00A25533">
      <w:pPr>
        <w:jc w:val="both"/>
        <w:rPr>
          <w:rFonts w:cs="Arial"/>
        </w:rPr>
      </w:pPr>
    </w:p>
    <w:p w:rsidR="00A25533" w:rsidRPr="00A25533" w:rsidRDefault="00A25533" w:rsidP="00A25533">
      <w:pPr>
        <w:widowControl w:val="0"/>
        <w:jc w:val="both"/>
        <w:rPr>
          <w:rFonts w:cs="Arial"/>
          <w:b/>
          <w:lang w:val="es-ES_tradnl"/>
        </w:rPr>
      </w:pPr>
      <w:r w:rsidRPr="00A25533">
        <w:rPr>
          <w:rFonts w:cs="Arial"/>
          <w:lang w:val="es-ES_tradnl"/>
        </w:rPr>
        <w:t xml:space="preserve">El monto total también comprende todos los costos de verificación, transporte, impuestos, obras civiles, eléctricas, mecánicas y materiales que demande la instalación y  puesta en funcionamiento de los </w:t>
      </w:r>
      <w:r w:rsidRPr="00A25533">
        <w:rPr>
          <w:rFonts w:cs="Arial"/>
          <w:b/>
          <w:lang w:val="es-ES_tradnl"/>
        </w:rPr>
        <w:t>BIENES</w:t>
      </w:r>
      <w:r w:rsidRPr="00A25533">
        <w:rPr>
          <w:rFonts w:cs="Arial"/>
          <w:lang w:val="es-ES_tradnl"/>
        </w:rPr>
        <w:t>, aranceles y cualquier otro costo que pueda tener incidencia en el precio hasta su entrega definitiva de forma satisfactoria.</w:t>
      </w:r>
    </w:p>
    <w:p w:rsidR="00A25533" w:rsidRPr="00A25533" w:rsidRDefault="00A25533" w:rsidP="00A25533">
      <w:pPr>
        <w:jc w:val="both"/>
        <w:rPr>
          <w:rFonts w:cs="Arial"/>
        </w:rPr>
      </w:pPr>
    </w:p>
    <w:p w:rsidR="00A25533" w:rsidRPr="00A25533" w:rsidRDefault="00A25533" w:rsidP="00A25533">
      <w:pPr>
        <w:jc w:val="both"/>
        <w:rPr>
          <w:rFonts w:cs="Arial"/>
          <w:lang w:val="es-ES_tradnl"/>
        </w:rPr>
      </w:pPr>
      <w:r w:rsidRPr="00A25533">
        <w:rPr>
          <w:rFonts w:cs="Arial"/>
          <w:lang w:val="es-ES_tradnl"/>
        </w:rPr>
        <w:t xml:space="preserve">Es de exclusiva responsabilidad del </w:t>
      </w:r>
      <w:r w:rsidRPr="00A25533">
        <w:rPr>
          <w:rFonts w:cs="Arial"/>
          <w:b/>
          <w:bCs/>
          <w:lang w:val="es-ES_tradnl"/>
        </w:rPr>
        <w:t>PROVEEDOR</w:t>
      </w:r>
      <w:r w:rsidRPr="00A25533">
        <w:rPr>
          <w:rFonts w:cs="Arial"/>
          <w:lang w:val="es-ES_tradnl"/>
        </w:rPr>
        <w:t xml:space="preserve"> efectuar la provisión de </w:t>
      </w:r>
      <w:r w:rsidRPr="00A25533">
        <w:rPr>
          <w:rFonts w:cs="Arial"/>
        </w:rPr>
        <w:t xml:space="preserve">los </w:t>
      </w:r>
      <w:r w:rsidRPr="00A25533">
        <w:rPr>
          <w:rFonts w:cs="Arial"/>
          <w:b/>
        </w:rPr>
        <w:t>BIENES</w:t>
      </w:r>
      <w:r w:rsidRPr="00A25533">
        <w:rPr>
          <w:rFonts w:cs="Arial"/>
          <w:lang w:val="es-ES_tradnl"/>
        </w:rPr>
        <w:t xml:space="preserve"> dentro del monto establecido, ya que no se reconocerán ni procederán pagos que hiciesen exceder dicho monto.</w:t>
      </w:r>
    </w:p>
    <w:p w:rsidR="00A25533" w:rsidRPr="00A25533" w:rsidRDefault="00A25533" w:rsidP="00A25533">
      <w:pPr>
        <w:jc w:val="both"/>
        <w:rPr>
          <w:rFonts w:cs="Arial"/>
          <w:lang w:val="es-ES_tradnl"/>
        </w:rPr>
      </w:pPr>
    </w:p>
    <w:p w:rsidR="00A25533" w:rsidRPr="00A25533" w:rsidRDefault="00A25533" w:rsidP="00A25533">
      <w:pPr>
        <w:autoSpaceDE w:val="0"/>
        <w:autoSpaceDN w:val="0"/>
        <w:adjustRightInd w:val="0"/>
        <w:jc w:val="both"/>
        <w:rPr>
          <w:rFonts w:cs="Arial"/>
          <w:bCs/>
        </w:rPr>
      </w:pPr>
      <w:r w:rsidRPr="00A25533">
        <w:rPr>
          <w:rFonts w:cs="Arial"/>
          <w:b/>
          <w:bCs/>
        </w:rPr>
        <w:t xml:space="preserve">CLÁUSULA DÉCIMA SEGUNDA.- (ESTIPULACIÓN SOBRE IMPUESTOS) </w:t>
      </w:r>
      <w:r w:rsidRPr="00A25533">
        <w:rPr>
          <w:rFonts w:cs="Arial"/>
          <w:bCs/>
        </w:rPr>
        <w:t>Correrá por cuenta del</w:t>
      </w:r>
      <w:r w:rsidRPr="00A25533">
        <w:rPr>
          <w:rFonts w:cs="Arial"/>
          <w:b/>
          <w:bCs/>
        </w:rPr>
        <w:t xml:space="preserve"> PROVEEDOR</w:t>
      </w:r>
      <w:r w:rsidRPr="00A25533">
        <w:rPr>
          <w:rFonts w:cs="Arial"/>
          <w:bCs/>
        </w:rPr>
        <w:t xml:space="preserve"> el pago de todos los impuestos vigentes en el país a la fecha de presentación de su propuesta.</w:t>
      </w:r>
    </w:p>
    <w:p w:rsidR="00A25533" w:rsidRPr="00A25533" w:rsidRDefault="00A25533" w:rsidP="00A25533">
      <w:pPr>
        <w:jc w:val="both"/>
        <w:rPr>
          <w:rFonts w:cs="Arial"/>
          <w:b/>
        </w:rPr>
      </w:pPr>
    </w:p>
    <w:p w:rsidR="00A25533" w:rsidRPr="00A25533" w:rsidRDefault="00A25533" w:rsidP="00A25533">
      <w:pPr>
        <w:jc w:val="both"/>
        <w:rPr>
          <w:rFonts w:cs="Arial"/>
          <w:lang w:val="es-ES_tradnl"/>
        </w:rPr>
      </w:pPr>
      <w:r w:rsidRPr="00A25533">
        <w:rPr>
          <w:rFonts w:cs="Arial"/>
          <w:lang w:val="es-ES_tradnl"/>
        </w:rPr>
        <w:t xml:space="preserve">En caso de que posteriormente, el Estado Plurinacional de Bolivia implante impuestos adicionales, disminuya o incremente los vigentes, mediante disposición legal expresa, el </w:t>
      </w:r>
      <w:r w:rsidRPr="00A25533">
        <w:rPr>
          <w:rFonts w:cs="Arial"/>
          <w:b/>
          <w:bCs/>
          <w:lang w:val="es-ES_tradnl"/>
        </w:rPr>
        <w:t xml:space="preserve">PROVEEDOR </w:t>
      </w:r>
      <w:r w:rsidRPr="00A25533">
        <w:rPr>
          <w:rFonts w:cs="Arial"/>
          <w:lang w:val="es-ES_tradnl"/>
        </w:rPr>
        <w:t>deberá acogerse a su cumplimiento desde la fecha de vigencia de dicha normativa.</w:t>
      </w:r>
    </w:p>
    <w:p w:rsidR="00A25533" w:rsidRPr="00A25533" w:rsidRDefault="00A25533" w:rsidP="00A25533">
      <w:pPr>
        <w:autoSpaceDE w:val="0"/>
        <w:autoSpaceDN w:val="0"/>
        <w:adjustRightInd w:val="0"/>
        <w:jc w:val="both"/>
        <w:rPr>
          <w:rFonts w:cs="Arial"/>
          <w:b/>
        </w:rPr>
      </w:pPr>
    </w:p>
    <w:p w:rsidR="00A25533" w:rsidRPr="00A25533" w:rsidRDefault="00A25533" w:rsidP="00A25533">
      <w:pPr>
        <w:autoSpaceDE w:val="0"/>
        <w:autoSpaceDN w:val="0"/>
        <w:adjustRightInd w:val="0"/>
        <w:jc w:val="both"/>
        <w:rPr>
          <w:rFonts w:cs="Arial"/>
        </w:rPr>
      </w:pPr>
      <w:r w:rsidRPr="00A25533">
        <w:rPr>
          <w:rFonts w:cs="Arial"/>
          <w:b/>
        </w:rPr>
        <w:t xml:space="preserve">CLÁUSULA DÉCIMA TERCERA.- (FACTURACIÓN) </w:t>
      </w:r>
      <w:r w:rsidRPr="00A25533">
        <w:rPr>
          <w:rFonts w:cs="Arial"/>
        </w:rPr>
        <w:t xml:space="preserve">Para que se efectúe el pago, el </w:t>
      </w:r>
      <w:r w:rsidRPr="00A25533">
        <w:rPr>
          <w:rFonts w:cs="Arial"/>
          <w:b/>
        </w:rPr>
        <w:t>PROVEEDOR</w:t>
      </w:r>
      <w:r w:rsidRPr="00A25533">
        <w:rPr>
          <w:rFonts w:cs="Arial"/>
        </w:rPr>
        <w:t xml:space="preserve"> deberá emitir la factura oficial por el monto total del pago a favor de la </w:t>
      </w:r>
      <w:r w:rsidRPr="00A25533">
        <w:rPr>
          <w:rFonts w:cs="Arial"/>
          <w:b/>
        </w:rPr>
        <w:t>ENTIDAD</w:t>
      </w:r>
      <w:r w:rsidRPr="00A25533">
        <w:rPr>
          <w:rFonts w:cs="Arial"/>
          <w:bCs/>
        </w:rPr>
        <w:t>,</w:t>
      </w:r>
      <w:r w:rsidRPr="00A25533">
        <w:rPr>
          <w:rFonts w:cs="Arial"/>
          <w:b/>
        </w:rPr>
        <w:t xml:space="preserve"> </w:t>
      </w:r>
      <w:r w:rsidRPr="00A25533">
        <w:rPr>
          <w:rFonts w:cs="Arial"/>
        </w:rPr>
        <w:t>estipulado en la Cláusula Décima Primera del presente Contrato,</w:t>
      </w:r>
      <w:r w:rsidRPr="00A25533">
        <w:rPr>
          <w:rFonts w:cs="Arial"/>
          <w:b/>
        </w:rPr>
        <w:t xml:space="preserve"> </w:t>
      </w:r>
      <w:r w:rsidRPr="00A25533">
        <w:rPr>
          <w:rFonts w:cs="Arial"/>
        </w:rPr>
        <w:t xml:space="preserve">no pudiendo deducirse del mismo los descuentos por concepto de multas aplicables, si hubiesen, caso contrario la </w:t>
      </w:r>
      <w:r w:rsidRPr="00A25533">
        <w:rPr>
          <w:rFonts w:cs="Arial"/>
          <w:b/>
        </w:rPr>
        <w:t xml:space="preserve">ENTIDAD </w:t>
      </w:r>
      <w:r w:rsidRPr="00A25533">
        <w:rPr>
          <w:rFonts w:cs="Arial"/>
        </w:rPr>
        <w:t>deberá retener los montos de las obligaciones tributarias pendientes, para su posterior pago al Servicio de Impuestos Nacionales.</w:t>
      </w:r>
    </w:p>
    <w:p w:rsidR="00A25533" w:rsidRPr="00A25533" w:rsidRDefault="00A25533" w:rsidP="00A25533">
      <w:pPr>
        <w:jc w:val="both"/>
        <w:rPr>
          <w:rFonts w:cs="Arial"/>
          <w:b/>
        </w:rPr>
      </w:pPr>
    </w:p>
    <w:p w:rsidR="00A25533" w:rsidRPr="00A25533" w:rsidRDefault="00A25533" w:rsidP="00A25533">
      <w:pPr>
        <w:jc w:val="both"/>
        <w:rPr>
          <w:rFonts w:cs="Arial"/>
          <w:b/>
        </w:rPr>
      </w:pPr>
      <w:r w:rsidRPr="00A25533">
        <w:rPr>
          <w:rFonts w:cs="Arial"/>
          <w:b/>
        </w:rPr>
        <w:t xml:space="preserve">CLÁUSULA DÉCIMA CUARTA.- (MODIFICACIONES AL CONTRATO) </w:t>
      </w:r>
      <w:r w:rsidRPr="00A25533">
        <w:rPr>
          <w:rFonts w:cs="Arial"/>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A25533" w:rsidRPr="00A25533" w:rsidRDefault="00A25533" w:rsidP="00A25533">
      <w:pPr>
        <w:jc w:val="both"/>
        <w:rPr>
          <w:rFonts w:cs="Arial"/>
          <w:b/>
        </w:rPr>
      </w:pPr>
    </w:p>
    <w:p w:rsidR="00A25533" w:rsidRPr="00A25533" w:rsidRDefault="00A25533" w:rsidP="00A25533">
      <w:pPr>
        <w:jc w:val="both"/>
        <w:rPr>
          <w:rFonts w:cs="Arial"/>
        </w:rPr>
      </w:pPr>
      <w:r w:rsidRPr="00A25533">
        <w:rPr>
          <w:rFonts w:cs="Arial"/>
          <w:b/>
        </w:rPr>
        <w:t xml:space="preserve">CLÁUSULA DÉCIMA QUINTA.- (CESIÓN) </w:t>
      </w:r>
      <w:r w:rsidRPr="00A25533">
        <w:rPr>
          <w:rFonts w:cs="Arial"/>
        </w:rPr>
        <w:t>El</w:t>
      </w:r>
      <w:r w:rsidRPr="00A25533">
        <w:rPr>
          <w:rFonts w:cs="Arial"/>
          <w:b/>
        </w:rPr>
        <w:t xml:space="preserve"> PROVEEDOR</w:t>
      </w:r>
      <w:r w:rsidRPr="00A25533">
        <w:rPr>
          <w:rFonts w:cs="Arial"/>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b/>
        </w:rPr>
        <w:t xml:space="preserve">CLÁUSULA DÉCIMA SEXTA.- (MULTAS) </w:t>
      </w:r>
      <w:r w:rsidRPr="00A25533">
        <w:rPr>
          <w:rFonts w:cs="Arial"/>
        </w:rPr>
        <w:t xml:space="preserve">El </w:t>
      </w:r>
      <w:r w:rsidRPr="00A25533">
        <w:rPr>
          <w:rFonts w:cs="Arial"/>
          <w:b/>
        </w:rPr>
        <w:t>PROVEEDOR</w:t>
      </w:r>
      <w:r w:rsidRPr="00A25533">
        <w:rPr>
          <w:rFonts w:cs="Arial"/>
        </w:rPr>
        <w:t xml:space="preserve"> se obliga a cumplir con los plazos de entrega e instalación de los </w:t>
      </w:r>
      <w:r w:rsidRPr="00A25533">
        <w:rPr>
          <w:rFonts w:cs="Arial"/>
          <w:b/>
        </w:rPr>
        <w:t>BIENES</w:t>
      </w:r>
      <w:r w:rsidRPr="00A25533">
        <w:rPr>
          <w:rFonts w:cs="Arial"/>
        </w:rPr>
        <w:t xml:space="preserve"> establecidos en el cronograma, y para subsanar observaciones, establecidos en el numeral 22.4. </w:t>
      </w:r>
      <w:proofErr w:type="gramStart"/>
      <w:r w:rsidRPr="00A25533">
        <w:rPr>
          <w:rFonts w:cs="Arial"/>
        </w:rPr>
        <w:t>de</w:t>
      </w:r>
      <w:proofErr w:type="gramEnd"/>
      <w:r w:rsidRPr="00A25533">
        <w:rPr>
          <w:rFonts w:cs="Arial"/>
        </w:rPr>
        <w:t xml:space="preserve"> la Cláusula Vigésima Segunda del presente Contrato y el cronograma, caso contrario será multado con el </w:t>
      </w:r>
      <w:r w:rsidRPr="00A25533">
        <w:rPr>
          <w:rFonts w:cs="Arial"/>
          <w:highlight w:val="yellow"/>
        </w:rPr>
        <w:t>uno por ciento (1%)</w:t>
      </w:r>
      <w:r w:rsidRPr="00A25533">
        <w:rPr>
          <w:rFonts w:cs="Arial"/>
        </w:rPr>
        <w:t xml:space="preserve"> del monto total del Contrato por cada día </w:t>
      </w:r>
      <w:r w:rsidRPr="00A25533">
        <w:rPr>
          <w:rFonts w:cs="Arial"/>
          <w:highlight w:val="yellow"/>
        </w:rPr>
        <w:t>calendario</w:t>
      </w:r>
      <w:r w:rsidRPr="00A25533">
        <w:rPr>
          <w:rFonts w:cs="Arial"/>
        </w:rPr>
        <w:t xml:space="preserve"> de retraso. La suma de las multas no podrá exceder en ningún caso el veinte por ciento (20%) del monto total del Contrato, en cuyo caso se cobrarán las mismas y se resolverá el Contrato.</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rPr>
        <w:t xml:space="preserve">Dichas multas serán cobradas excepto en los casos de fuerza mayor o caso fortuito debidamente comprobados por el Responsable o la Comisión de Recepción de la </w:t>
      </w:r>
      <w:r w:rsidRPr="00A25533">
        <w:rPr>
          <w:rFonts w:cs="Arial"/>
          <w:b/>
        </w:rPr>
        <w:t>ENTIDAD</w:t>
      </w:r>
      <w:r w:rsidRPr="00A25533">
        <w:rPr>
          <w:rFonts w:cs="Arial"/>
        </w:rPr>
        <w:t>.</w:t>
      </w:r>
    </w:p>
    <w:p w:rsidR="00A25533" w:rsidRPr="00A25533" w:rsidRDefault="00A25533" w:rsidP="00A25533">
      <w:pPr>
        <w:jc w:val="both"/>
        <w:rPr>
          <w:rFonts w:cs="Arial"/>
          <w:b/>
        </w:rPr>
      </w:pPr>
    </w:p>
    <w:p w:rsidR="00A25533" w:rsidRPr="00A25533" w:rsidRDefault="00A25533" w:rsidP="00A25533">
      <w:pPr>
        <w:autoSpaceDE w:val="0"/>
        <w:autoSpaceDN w:val="0"/>
        <w:adjustRightInd w:val="0"/>
        <w:jc w:val="both"/>
        <w:rPr>
          <w:rFonts w:cs="Arial"/>
          <w:b/>
        </w:rPr>
      </w:pPr>
      <w:r w:rsidRPr="00A25533">
        <w:rPr>
          <w:rFonts w:cs="Arial"/>
          <w:b/>
        </w:rPr>
        <w:t>CLÁUSULA DÉCIMA SÉPTIMA.- (</w:t>
      </w:r>
      <w:r w:rsidRPr="00A25533">
        <w:rPr>
          <w:rFonts w:cs="Arial"/>
          <w:b/>
          <w:bCs/>
        </w:rPr>
        <w:t xml:space="preserve">EXONERACIÓN DE LAS CARGAS LABORALES Y SOCIALES </w:t>
      </w:r>
      <w:r w:rsidRPr="00A25533">
        <w:rPr>
          <w:rFonts w:cs="Arial"/>
          <w:b/>
        </w:rPr>
        <w:t>A LA ENTIDAD</w:t>
      </w:r>
      <w:r w:rsidRPr="00A25533">
        <w:rPr>
          <w:rFonts w:cs="Arial"/>
          <w:b/>
          <w:bCs/>
        </w:rPr>
        <w:t xml:space="preserve">) </w:t>
      </w:r>
      <w:r w:rsidRPr="00A25533">
        <w:rPr>
          <w:rFonts w:cs="Arial"/>
        </w:rPr>
        <w:t xml:space="preserve">El </w:t>
      </w:r>
      <w:r w:rsidRPr="00A25533">
        <w:rPr>
          <w:rFonts w:cs="Arial"/>
          <w:b/>
        </w:rPr>
        <w:t>PROVEEDOR</w:t>
      </w:r>
      <w:r w:rsidRPr="00A25533">
        <w:rPr>
          <w:rFonts w:cs="Arial"/>
          <w:bCs/>
        </w:rPr>
        <w:t xml:space="preserve"> corre con las obligaciones que emerjan del objeto del presente Contrato, r</w:t>
      </w:r>
      <w:r w:rsidRPr="00A25533">
        <w:rPr>
          <w:rFonts w:cs="Arial"/>
        </w:rPr>
        <w:t xml:space="preserve">especto a las cargas laborales y sociales con el personal de su dependencia, se exonera de estas obligaciones a la </w:t>
      </w:r>
      <w:r w:rsidRPr="00A25533">
        <w:rPr>
          <w:rFonts w:cs="Arial"/>
          <w:b/>
        </w:rPr>
        <w:t>ENTIDAD.</w:t>
      </w:r>
    </w:p>
    <w:p w:rsidR="00A25533" w:rsidRPr="00A25533" w:rsidRDefault="00A25533" w:rsidP="00A25533">
      <w:pPr>
        <w:autoSpaceDE w:val="0"/>
        <w:autoSpaceDN w:val="0"/>
        <w:adjustRightInd w:val="0"/>
        <w:jc w:val="both"/>
        <w:rPr>
          <w:rFonts w:cs="Arial"/>
          <w:b/>
        </w:rPr>
      </w:pPr>
    </w:p>
    <w:p w:rsidR="00A25533" w:rsidRPr="00A25533" w:rsidRDefault="00A25533" w:rsidP="00A25533">
      <w:pPr>
        <w:widowControl w:val="0"/>
        <w:autoSpaceDE w:val="0"/>
        <w:autoSpaceDN w:val="0"/>
        <w:adjustRightInd w:val="0"/>
        <w:jc w:val="both"/>
        <w:rPr>
          <w:rFonts w:cs="Arial"/>
          <w:bCs/>
        </w:rPr>
      </w:pPr>
      <w:r w:rsidRPr="00A25533">
        <w:rPr>
          <w:rFonts w:cs="Arial"/>
          <w:bCs/>
        </w:rPr>
        <w:t xml:space="preserve">Por otra parte, de acuerdo a lo establecido en el Decreto Supremo N° 108 de 1 de mayo de 2009, el </w:t>
      </w:r>
      <w:r w:rsidRPr="00A25533">
        <w:rPr>
          <w:rFonts w:cs="Arial"/>
          <w:b/>
          <w:bCs/>
        </w:rPr>
        <w:t xml:space="preserve">PROVEEDOR </w:t>
      </w:r>
      <w:r w:rsidRPr="00A25533">
        <w:rPr>
          <w:rFonts w:cs="Arial"/>
          <w:bCs/>
        </w:rPr>
        <w:t xml:space="preserve">se obliga a proveer a sus trabajadores de ropa de trabajo y equipo de protección personal, para prevenir riegos ocupacionales.  </w:t>
      </w:r>
    </w:p>
    <w:p w:rsidR="00A25533" w:rsidRPr="00A25533" w:rsidRDefault="00A25533" w:rsidP="00A25533">
      <w:pPr>
        <w:autoSpaceDE w:val="0"/>
        <w:autoSpaceDN w:val="0"/>
        <w:adjustRightInd w:val="0"/>
        <w:jc w:val="both"/>
        <w:rPr>
          <w:rFonts w:cs="Arial"/>
          <w:b/>
        </w:rPr>
      </w:pPr>
    </w:p>
    <w:p w:rsidR="00A25533" w:rsidRPr="00A25533" w:rsidRDefault="00A25533" w:rsidP="00A25533">
      <w:pPr>
        <w:autoSpaceDE w:val="0"/>
        <w:autoSpaceDN w:val="0"/>
        <w:adjustRightInd w:val="0"/>
        <w:jc w:val="both"/>
        <w:rPr>
          <w:rFonts w:cs="Arial"/>
        </w:rPr>
      </w:pPr>
      <w:r w:rsidRPr="00A25533">
        <w:rPr>
          <w:rFonts w:cs="Arial"/>
          <w:b/>
          <w:bCs/>
        </w:rPr>
        <w:t xml:space="preserve">CLÁUSULA DÉCIMA OCTAVA.- (TERMINACIÓN DEL CONTRATO) </w:t>
      </w:r>
      <w:r w:rsidRPr="00A25533">
        <w:rPr>
          <w:rFonts w:cs="Arial"/>
          <w:bCs/>
        </w:rPr>
        <w:t>El presente Contrato concluirá por las siguientes causas</w:t>
      </w:r>
      <w:r w:rsidRPr="00A25533">
        <w:rPr>
          <w:rFonts w:cs="Arial"/>
        </w:rPr>
        <w:t>:</w:t>
      </w:r>
    </w:p>
    <w:p w:rsidR="00A25533" w:rsidRPr="00A25533" w:rsidRDefault="00A25533" w:rsidP="00A25533">
      <w:pPr>
        <w:autoSpaceDE w:val="0"/>
        <w:autoSpaceDN w:val="0"/>
        <w:adjustRightInd w:val="0"/>
        <w:jc w:val="both"/>
        <w:rPr>
          <w:rFonts w:cs="Arial"/>
        </w:rPr>
      </w:pPr>
    </w:p>
    <w:p w:rsidR="00A25533" w:rsidRPr="00A25533" w:rsidRDefault="00A25533" w:rsidP="00A25533">
      <w:pPr>
        <w:numPr>
          <w:ilvl w:val="1"/>
          <w:numId w:val="33"/>
        </w:numPr>
        <w:autoSpaceDE w:val="0"/>
        <w:autoSpaceDN w:val="0"/>
        <w:adjustRightInd w:val="0"/>
        <w:jc w:val="both"/>
        <w:rPr>
          <w:rFonts w:cs="Arial"/>
        </w:rPr>
      </w:pPr>
      <w:r w:rsidRPr="00A25533">
        <w:rPr>
          <w:rFonts w:cs="Arial"/>
          <w:b/>
          <w:bCs/>
        </w:rPr>
        <w:t xml:space="preserve">Por Cumplimiento de Contrato: </w:t>
      </w:r>
      <w:r w:rsidRPr="00A25533">
        <w:rPr>
          <w:rFonts w:cs="Arial"/>
          <w:bCs/>
        </w:rPr>
        <w:t>De forma normal, tanto</w:t>
      </w:r>
      <w:r w:rsidRPr="00A25533">
        <w:rPr>
          <w:rFonts w:cs="Arial"/>
        </w:rPr>
        <w:t xml:space="preserve"> la </w:t>
      </w:r>
      <w:r w:rsidRPr="00A25533">
        <w:rPr>
          <w:rFonts w:cs="Arial"/>
          <w:b/>
        </w:rPr>
        <w:t>ENTIDAD</w:t>
      </w:r>
      <w:r w:rsidRPr="00A25533">
        <w:rPr>
          <w:rFonts w:cs="Arial"/>
        </w:rPr>
        <w:t xml:space="preserve"> como el </w:t>
      </w:r>
      <w:r w:rsidRPr="00A25533">
        <w:rPr>
          <w:rFonts w:cs="Arial"/>
          <w:b/>
        </w:rPr>
        <w:t>PROVEEDOR</w:t>
      </w:r>
      <w:r w:rsidRPr="00A25533">
        <w:rPr>
          <w:rFonts w:cs="Arial"/>
        </w:rPr>
        <w:t xml:space="preserve"> darán por terminado el presente Contrato, una vez que ambas </w:t>
      </w:r>
      <w:r w:rsidRPr="00A25533">
        <w:rPr>
          <w:rFonts w:cs="Arial"/>
          <w:b/>
        </w:rPr>
        <w:t>PARTES</w:t>
      </w:r>
      <w:r w:rsidRPr="00A25533">
        <w:rPr>
          <w:rFonts w:cs="Arial"/>
        </w:rPr>
        <w:t xml:space="preserve"> hayan dado cumplimiento a todas las condiciones y estipulaciones contenidas en el mismo, lo cual se hará constar en el Certificado de Cumplimiento de Contrato o Certificado de Terminación de Contrato.</w:t>
      </w:r>
    </w:p>
    <w:p w:rsidR="00A25533" w:rsidRPr="00A25533" w:rsidRDefault="00A25533" w:rsidP="00A25533">
      <w:pPr>
        <w:autoSpaceDE w:val="0"/>
        <w:autoSpaceDN w:val="0"/>
        <w:adjustRightInd w:val="0"/>
        <w:jc w:val="both"/>
        <w:rPr>
          <w:rFonts w:cs="Arial"/>
        </w:rPr>
      </w:pPr>
    </w:p>
    <w:p w:rsidR="00A25533" w:rsidRPr="00A25533" w:rsidRDefault="00A25533" w:rsidP="00A25533">
      <w:pPr>
        <w:numPr>
          <w:ilvl w:val="1"/>
          <w:numId w:val="33"/>
        </w:numPr>
        <w:autoSpaceDE w:val="0"/>
        <w:autoSpaceDN w:val="0"/>
        <w:adjustRightInd w:val="0"/>
        <w:jc w:val="both"/>
        <w:rPr>
          <w:rFonts w:cs="Arial"/>
          <w:b/>
          <w:bCs/>
        </w:rPr>
      </w:pPr>
      <w:r w:rsidRPr="00A25533">
        <w:rPr>
          <w:rFonts w:cs="Arial"/>
          <w:b/>
          <w:bCs/>
        </w:rPr>
        <w:t xml:space="preserve">Por Resolución del Contrato: </w:t>
      </w:r>
      <w:r w:rsidRPr="00A25533">
        <w:rPr>
          <w:rFonts w:cs="Arial"/>
          <w:lang w:val="es-ES_tradnl"/>
        </w:rPr>
        <w:t xml:space="preserve">Si se diera el caso y como una forma excepcional de terminar el Contrato, a los efectos legales correspondientes, la </w:t>
      </w:r>
      <w:r w:rsidRPr="00A25533">
        <w:rPr>
          <w:rFonts w:cs="Arial"/>
          <w:b/>
          <w:lang w:val="es-ES_tradnl"/>
        </w:rPr>
        <w:t xml:space="preserve">ENTIDAD </w:t>
      </w:r>
      <w:r w:rsidRPr="00A25533">
        <w:rPr>
          <w:rFonts w:cs="Arial"/>
          <w:lang w:val="es-ES_tradnl"/>
        </w:rPr>
        <w:t xml:space="preserve">y el </w:t>
      </w:r>
      <w:r w:rsidRPr="00A25533">
        <w:rPr>
          <w:rFonts w:cs="Arial"/>
          <w:b/>
          <w:lang w:val="es-ES_tradnl"/>
        </w:rPr>
        <w:t>PROVEEDOR</w:t>
      </w:r>
      <w:r w:rsidRPr="00A25533">
        <w:rPr>
          <w:rFonts w:cs="Arial"/>
          <w:lang w:val="es-ES_tradnl"/>
        </w:rPr>
        <w:t>,</w:t>
      </w:r>
      <w:r w:rsidRPr="00A25533">
        <w:rPr>
          <w:rFonts w:cs="Arial"/>
          <w:b/>
          <w:lang w:val="es-ES_tradnl"/>
        </w:rPr>
        <w:t xml:space="preserve"> </w:t>
      </w:r>
      <w:r w:rsidRPr="00A25533">
        <w:rPr>
          <w:rFonts w:cs="Arial"/>
          <w:lang w:val="es-ES_tradnl"/>
        </w:rPr>
        <w:t>acuerdan las siguientes causales para procesar la resolución del Contrato:</w:t>
      </w:r>
    </w:p>
    <w:p w:rsidR="00A25533" w:rsidRPr="00A25533" w:rsidRDefault="00A25533" w:rsidP="00A25533">
      <w:pPr>
        <w:autoSpaceDE w:val="0"/>
        <w:autoSpaceDN w:val="0"/>
        <w:adjustRightInd w:val="0"/>
        <w:ind w:left="360"/>
        <w:jc w:val="both"/>
        <w:rPr>
          <w:rFonts w:cs="Arial"/>
          <w:b/>
          <w:bCs/>
        </w:rPr>
      </w:pPr>
    </w:p>
    <w:p w:rsidR="00A25533" w:rsidRPr="00A25533" w:rsidRDefault="00A25533" w:rsidP="00A25533">
      <w:pPr>
        <w:numPr>
          <w:ilvl w:val="2"/>
          <w:numId w:val="33"/>
        </w:numPr>
        <w:tabs>
          <w:tab w:val="num" w:pos="1276"/>
        </w:tabs>
        <w:autoSpaceDE w:val="0"/>
        <w:autoSpaceDN w:val="0"/>
        <w:adjustRightInd w:val="0"/>
        <w:ind w:left="1276" w:hanging="850"/>
        <w:jc w:val="both"/>
        <w:rPr>
          <w:rFonts w:cs="Arial"/>
          <w:b/>
          <w:bCs/>
        </w:rPr>
      </w:pPr>
      <w:r w:rsidRPr="00A25533">
        <w:rPr>
          <w:rFonts w:cs="Arial"/>
          <w:b/>
          <w:bCs/>
        </w:rPr>
        <w:t>Resolución a requerimiento de la ENTIDAD, por causales atribuibles al PROVEEDOR:</w:t>
      </w:r>
    </w:p>
    <w:p w:rsidR="00A25533" w:rsidRPr="00A25533" w:rsidRDefault="00A25533" w:rsidP="00A25533">
      <w:pPr>
        <w:autoSpaceDE w:val="0"/>
        <w:autoSpaceDN w:val="0"/>
        <w:adjustRightInd w:val="0"/>
        <w:ind w:left="900"/>
        <w:jc w:val="both"/>
        <w:rPr>
          <w:rFonts w:cs="Arial"/>
          <w:b/>
          <w:bCs/>
        </w:rPr>
      </w:pPr>
    </w:p>
    <w:p w:rsidR="00A25533" w:rsidRPr="00A25533" w:rsidRDefault="00A25533" w:rsidP="00A25533">
      <w:pPr>
        <w:widowControl w:val="0"/>
        <w:numPr>
          <w:ilvl w:val="0"/>
          <w:numId w:val="29"/>
        </w:numPr>
        <w:tabs>
          <w:tab w:val="clear" w:pos="1758"/>
        </w:tabs>
        <w:jc w:val="both"/>
        <w:rPr>
          <w:rFonts w:cs="Arial"/>
          <w:lang w:val="es-ES_tradnl"/>
        </w:rPr>
      </w:pPr>
      <w:r w:rsidRPr="00A25533">
        <w:rPr>
          <w:rFonts w:cs="Arial"/>
          <w:lang w:val="es-ES_tradnl"/>
        </w:rPr>
        <w:t xml:space="preserve">Cuando los </w:t>
      </w:r>
      <w:r w:rsidRPr="00A25533">
        <w:rPr>
          <w:rFonts w:cs="Arial"/>
          <w:b/>
        </w:rPr>
        <w:t>BIENES</w:t>
      </w:r>
      <w:r w:rsidRPr="00A25533">
        <w:rPr>
          <w:rFonts w:cs="Arial"/>
          <w:lang w:val="es-ES_tradnl"/>
        </w:rPr>
        <w:t xml:space="preserve"> en la entrega definitiva no cumplan con lo requerido en el DBC.</w:t>
      </w:r>
    </w:p>
    <w:p w:rsidR="00A25533" w:rsidRPr="00A25533" w:rsidRDefault="00A25533" w:rsidP="00A25533">
      <w:pPr>
        <w:numPr>
          <w:ilvl w:val="0"/>
          <w:numId w:val="29"/>
        </w:numPr>
        <w:autoSpaceDE w:val="0"/>
        <w:autoSpaceDN w:val="0"/>
        <w:adjustRightInd w:val="0"/>
        <w:jc w:val="both"/>
        <w:rPr>
          <w:rFonts w:cs="Arial"/>
        </w:rPr>
      </w:pPr>
      <w:r w:rsidRPr="00A25533">
        <w:rPr>
          <w:rFonts w:cs="Arial"/>
        </w:rPr>
        <w:t xml:space="preserve">Por disolución del </w:t>
      </w:r>
      <w:r w:rsidRPr="00A25533">
        <w:rPr>
          <w:rFonts w:cs="Arial"/>
          <w:b/>
        </w:rPr>
        <w:t>PROVEEDOR</w:t>
      </w:r>
      <w:r w:rsidRPr="00A25533">
        <w:rPr>
          <w:rFonts w:cs="Arial"/>
        </w:rPr>
        <w:t xml:space="preserve">. </w:t>
      </w:r>
    </w:p>
    <w:p w:rsidR="00A25533" w:rsidRPr="00A25533" w:rsidRDefault="00A25533" w:rsidP="00A25533">
      <w:pPr>
        <w:numPr>
          <w:ilvl w:val="0"/>
          <w:numId w:val="29"/>
        </w:numPr>
        <w:autoSpaceDE w:val="0"/>
        <w:autoSpaceDN w:val="0"/>
        <w:adjustRightInd w:val="0"/>
        <w:jc w:val="both"/>
        <w:rPr>
          <w:rFonts w:cs="Arial"/>
        </w:rPr>
      </w:pPr>
      <w:r w:rsidRPr="00A25533">
        <w:rPr>
          <w:rFonts w:cs="Arial"/>
        </w:rPr>
        <w:t xml:space="preserve">Por quiebra declarada del </w:t>
      </w:r>
      <w:r w:rsidRPr="00A25533">
        <w:rPr>
          <w:rFonts w:cs="Arial"/>
          <w:b/>
        </w:rPr>
        <w:t>PROVEEDOR</w:t>
      </w:r>
      <w:r w:rsidRPr="00A25533">
        <w:rPr>
          <w:rFonts w:cs="Arial"/>
        </w:rPr>
        <w:t>.</w:t>
      </w:r>
    </w:p>
    <w:p w:rsidR="00A25533" w:rsidRPr="00A25533" w:rsidRDefault="00A25533" w:rsidP="00A25533">
      <w:pPr>
        <w:numPr>
          <w:ilvl w:val="0"/>
          <w:numId w:val="29"/>
        </w:numPr>
        <w:jc w:val="both"/>
        <w:rPr>
          <w:rFonts w:cs="Arial"/>
        </w:rPr>
      </w:pPr>
      <w:r w:rsidRPr="00A25533">
        <w:rPr>
          <w:rFonts w:cs="Arial"/>
          <w:lang w:val="es-ES_tradnl"/>
        </w:rPr>
        <w:t>Cuando el monto de las multas exceda el veinte por ciento (20%) del monto total del contrato</w:t>
      </w:r>
      <w:r w:rsidRPr="00A25533">
        <w:rPr>
          <w:rFonts w:cs="Arial"/>
        </w:rPr>
        <w:t>.</w:t>
      </w:r>
    </w:p>
    <w:p w:rsidR="00A25533" w:rsidRPr="00A25533" w:rsidRDefault="00A25533" w:rsidP="00A25533">
      <w:pPr>
        <w:numPr>
          <w:ilvl w:val="0"/>
          <w:numId w:val="29"/>
        </w:numPr>
        <w:autoSpaceDE w:val="0"/>
        <w:autoSpaceDN w:val="0"/>
        <w:adjustRightInd w:val="0"/>
        <w:jc w:val="both"/>
        <w:rPr>
          <w:rFonts w:cs="Arial"/>
        </w:rPr>
      </w:pPr>
      <w:r w:rsidRPr="00A25533">
        <w:rPr>
          <w:rFonts w:cs="Arial"/>
        </w:rPr>
        <w:t>Por cualquier incumplimiento de las obligaciones contenidas en el presente Contrato, excepto las sancionadas con multas.</w:t>
      </w:r>
    </w:p>
    <w:p w:rsidR="00A25533" w:rsidRPr="00A25533" w:rsidRDefault="00A25533" w:rsidP="00A25533">
      <w:pPr>
        <w:autoSpaceDE w:val="0"/>
        <w:autoSpaceDN w:val="0"/>
        <w:adjustRightInd w:val="0"/>
        <w:ind w:left="360"/>
        <w:jc w:val="both"/>
        <w:rPr>
          <w:rFonts w:cs="Arial"/>
          <w:b/>
          <w:bCs/>
        </w:rPr>
      </w:pPr>
    </w:p>
    <w:p w:rsidR="00A25533" w:rsidRPr="00A25533" w:rsidRDefault="00A25533" w:rsidP="00A25533">
      <w:pPr>
        <w:numPr>
          <w:ilvl w:val="2"/>
          <w:numId w:val="33"/>
        </w:numPr>
        <w:tabs>
          <w:tab w:val="num" w:pos="1276"/>
        </w:tabs>
        <w:autoSpaceDE w:val="0"/>
        <w:autoSpaceDN w:val="0"/>
        <w:adjustRightInd w:val="0"/>
        <w:ind w:left="1276" w:hanging="916"/>
        <w:jc w:val="both"/>
        <w:rPr>
          <w:rFonts w:cs="Arial"/>
          <w:b/>
          <w:bCs/>
        </w:rPr>
      </w:pPr>
      <w:r w:rsidRPr="00A25533">
        <w:rPr>
          <w:rFonts w:cs="Arial"/>
          <w:b/>
          <w:bCs/>
        </w:rPr>
        <w:t>Resolución a requerimiento del PROVEEDOR, por causales atribuibles a la ENTIDAD:</w:t>
      </w:r>
    </w:p>
    <w:p w:rsidR="00A25533" w:rsidRPr="00A25533" w:rsidRDefault="00A25533" w:rsidP="00A25533">
      <w:pPr>
        <w:autoSpaceDE w:val="0"/>
        <w:autoSpaceDN w:val="0"/>
        <w:adjustRightInd w:val="0"/>
        <w:ind w:left="900"/>
        <w:jc w:val="both"/>
        <w:rPr>
          <w:rFonts w:cs="Arial"/>
          <w:b/>
          <w:bCs/>
        </w:rPr>
      </w:pPr>
    </w:p>
    <w:p w:rsidR="00A25533" w:rsidRPr="00A25533" w:rsidRDefault="00A25533" w:rsidP="00A25533">
      <w:pPr>
        <w:numPr>
          <w:ilvl w:val="0"/>
          <w:numId w:val="31"/>
        </w:numPr>
        <w:tabs>
          <w:tab w:val="clear" w:pos="1260"/>
          <w:tab w:val="num" w:pos="1800"/>
        </w:tabs>
        <w:autoSpaceDE w:val="0"/>
        <w:autoSpaceDN w:val="0"/>
        <w:adjustRightInd w:val="0"/>
        <w:ind w:left="1800" w:hanging="540"/>
        <w:jc w:val="both"/>
        <w:rPr>
          <w:rFonts w:cs="Arial"/>
        </w:rPr>
      </w:pPr>
      <w:r w:rsidRPr="00A25533">
        <w:rPr>
          <w:rFonts w:cs="Arial"/>
          <w:lang w:val="es-ES_tradnl"/>
        </w:rPr>
        <w:t xml:space="preserve">Por instrucciones injustificadas emanadas de la </w:t>
      </w:r>
      <w:r w:rsidRPr="00A25533">
        <w:rPr>
          <w:rFonts w:cs="Arial"/>
          <w:b/>
          <w:lang w:val="es-ES_tradnl"/>
        </w:rPr>
        <w:t>ENTIDAD</w:t>
      </w:r>
      <w:r w:rsidRPr="00A25533">
        <w:rPr>
          <w:rFonts w:cs="Arial"/>
          <w:lang w:val="es-ES_tradnl"/>
        </w:rPr>
        <w:t xml:space="preserve"> para la suspensión de la provisión de los </w:t>
      </w:r>
      <w:r w:rsidRPr="00A25533">
        <w:rPr>
          <w:rFonts w:cs="Arial"/>
          <w:b/>
          <w:lang w:val="es-ES_tradnl"/>
        </w:rPr>
        <w:t>BIENES</w:t>
      </w:r>
      <w:r w:rsidRPr="00A25533">
        <w:rPr>
          <w:rFonts w:cs="Arial"/>
          <w:lang w:val="es-ES_tradnl"/>
        </w:rPr>
        <w:t xml:space="preserve"> por más de treinta (30) días calendario</w:t>
      </w:r>
      <w:r w:rsidRPr="00A25533">
        <w:rPr>
          <w:rFonts w:cs="Arial"/>
        </w:rPr>
        <w:t>.</w:t>
      </w:r>
    </w:p>
    <w:p w:rsidR="00A25533" w:rsidRPr="00A25533" w:rsidRDefault="00A25533" w:rsidP="00A25533">
      <w:pPr>
        <w:numPr>
          <w:ilvl w:val="0"/>
          <w:numId w:val="31"/>
        </w:numPr>
        <w:tabs>
          <w:tab w:val="clear" w:pos="1260"/>
          <w:tab w:val="num" w:pos="1800"/>
        </w:tabs>
        <w:autoSpaceDE w:val="0"/>
        <w:autoSpaceDN w:val="0"/>
        <w:adjustRightInd w:val="0"/>
        <w:ind w:left="1800" w:hanging="540"/>
        <w:jc w:val="both"/>
        <w:rPr>
          <w:rFonts w:cs="Arial"/>
        </w:rPr>
      </w:pPr>
      <w:r w:rsidRPr="00A25533">
        <w:rPr>
          <w:rFonts w:cs="Arial"/>
        </w:rPr>
        <w:t xml:space="preserve">Si apartándose de los términos del Contrato, la </w:t>
      </w:r>
      <w:r w:rsidRPr="00A25533">
        <w:rPr>
          <w:rFonts w:cs="Arial"/>
          <w:b/>
        </w:rPr>
        <w:t>ENTIDAD</w:t>
      </w:r>
      <w:r w:rsidRPr="00A25533">
        <w:rPr>
          <w:rFonts w:cs="Arial"/>
        </w:rPr>
        <w:t xml:space="preserve"> pretende efectuar aumento o disminución en las cantidades de adquisición, sin la emisión del necesario Contrato Modificatorio.</w:t>
      </w:r>
    </w:p>
    <w:p w:rsidR="00A25533" w:rsidRPr="00A25533" w:rsidRDefault="00A25533" w:rsidP="00A25533">
      <w:pPr>
        <w:numPr>
          <w:ilvl w:val="0"/>
          <w:numId w:val="31"/>
        </w:numPr>
        <w:tabs>
          <w:tab w:val="clear" w:pos="1260"/>
          <w:tab w:val="num" w:pos="1800"/>
        </w:tabs>
        <w:autoSpaceDE w:val="0"/>
        <w:autoSpaceDN w:val="0"/>
        <w:adjustRightInd w:val="0"/>
        <w:ind w:left="1800" w:hanging="540"/>
        <w:jc w:val="both"/>
        <w:rPr>
          <w:rFonts w:cs="Arial"/>
        </w:rPr>
      </w:pPr>
      <w:r w:rsidRPr="00A25533">
        <w:rPr>
          <w:rFonts w:cs="Arial"/>
        </w:rPr>
        <w:lastRenderedPageBreak/>
        <w:t xml:space="preserve">Por incumplimiento injustificado en el pago total, por más de cuarenta y cinco (45) días calendario computados a partir de la fecha de emisión del Acta de Recepción Definitiva de </w:t>
      </w:r>
      <w:r w:rsidRPr="00A25533">
        <w:rPr>
          <w:rFonts w:cs="Arial"/>
          <w:lang w:val="es-ES_tradnl"/>
        </w:rPr>
        <w:t xml:space="preserve">los </w:t>
      </w:r>
      <w:r w:rsidRPr="00A25533">
        <w:rPr>
          <w:rFonts w:cs="Arial"/>
          <w:b/>
          <w:lang w:val="es-ES_tradnl"/>
        </w:rPr>
        <w:t>BIENES</w:t>
      </w:r>
      <w:r w:rsidRPr="00A25533">
        <w:rPr>
          <w:rFonts w:cs="Arial"/>
        </w:rPr>
        <w:t>.</w:t>
      </w:r>
    </w:p>
    <w:p w:rsidR="00A25533" w:rsidRPr="00A25533" w:rsidRDefault="00A25533" w:rsidP="00A25533">
      <w:pPr>
        <w:autoSpaceDE w:val="0"/>
        <w:autoSpaceDN w:val="0"/>
        <w:adjustRightInd w:val="0"/>
        <w:jc w:val="both"/>
        <w:rPr>
          <w:rFonts w:cs="Arial"/>
        </w:rPr>
      </w:pPr>
    </w:p>
    <w:p w:rsidR="00A25533" w:rsidRPr="00A25533" w:rsidRDefault="00A25533" w:rsidP="00A25533">
      <w:pPr>
        <w:numPr>
          <w:ilvl w:val="1"/>
          <w:numId w:val="33"/>
        </w:numPr>
        <w:autoSpaceDE w:val="0"/>
        <w:autoSpaceDN w:val="0"/>
        <w:adjustRightInd w:val="0"/>
        <w:jc w:val="both"/>
        <w:rPr>
          <w:rFonts w:cs="Arial"/>
          <w:lang w:val="es-ES_tradnl"/>
        </w:rPr>
      </w:pPr>
      <w:r w:rsidRPr="00A25533">
        <w:rPr>
          <w:rFonts w:cs="Arial"/>
          <w:b/>
          <w:lang w:val="es-ES_tradnl"/>
        </w:rPr>
        <w:t xml:space="preserve">Reglas aplicables a la Resolución: </w:t>
      </w:r>
      <w:r w:rsidRPr="00A25533">
        <w:rPr>
          <w:rFonts w:cs="Arial"/>
          <w:lang w:val="es-ES_tradnl"/>
        </w:rPr>
        <w:t>Para procesar la resolución del Contrato por cualquiera de las causales señaladas, se aplicará el siguiente procedimiento:</w:t>
      </w:r>
    </w:p>
    <w:p w:rsidR="00A25533" w:rsidRPr="00A25533" w:rsidRDefault="00A25533" w:rsidP="00A25533">
      <w:pPr>
        <w:autoSpaceDE w:val="0"/>
        <w:autoSpaceDN w:val="0"/>
        <w:adjustRightInd w:val="0"/>
        <w:ind w:left="1276"/>
        <w:jc w:val="both"/>
        <w:rPr>
          <w:rFonts w:cs="Arial"/>
          <w:lang w:val="es-ES_tradnl"/>
        </w:rPr>
      </w:pPr>
    </w:p>
    <w:p w:rsidR="00A25533" w:rsidRPr="00A25533" w:rsidRDefault="00A25533" w:rsidP="00A25533">
      <w:pPr>
        <w:numPr>
          <w:ilvl w:val="0"/>
          <w:numId w:val="28"/>
        </w:numPr>
        <w:tabs>
          <w:tab w:val="left" w:pos="1134"/>
        </w:tabs>
        <w:ind w:left="1134" w:hanging="425"/>
        <w:jc w:val="both"/>
        <w:rPr>
          <w:rFonts w:cs="Arial"/>
          <w:lang w:val="es-ES_tradnl"/>
        </w:rPr>
      </w:pPr>
      <w:r w:rsidRPr="00A25533">
        <w:rPr>
          <w:rFonts w:cs="Arial"/>
          <w:lang w:val="es-ES_tradnl"/>
        </w:rPr>
        <w:t xml:space="preserve">Cuando la causal que diere lugar a la resolución fuere atribuible al </w:t>
      </w:r>
      <w:r w:rsidRPr="00A25533">
        <w:rPr>
          <w:rFonts w:cs="Arial"/>
          <w:b/>
          <w:lang w:val="es-ES_tradnl"/>
        </w:rPr>
        <w:t>PROVEEDOR</w:t>
      </w:r>
      <w:r w:rsidRPr="00A25533">
        <w:rPr>
          <w:rFonts w:cs="Arial"/>
          <w:b/>
          <w:bCs/>
          <w:lang w:val="es-ES_tradnl"/>
        </w:rPr>
        <w:t xml:space="preserve"> </w:t>
      </w:r>
      <w:r w:rsidRPr="00A25533">
        <w:rPr>
          <w:rFonts w:cs="Arial"/>
          <w:lang w:val="es-ES_tradnl"/>
        </w:rPr>
        <w:t>y</w:t>
      </w:r>
      <w:r w:rsidRPr="00A25533">
        <w:rPr>
          <w:rFonts w:cs="Arial"/>
          <w:b/>
          <w:bCs/>
          <w:lang w:val="es-ES_tradnl"/>
        </w:rPr>
        <w:t xml:space="preserve"> </w:t>
      </w:r>
      <w:r w:rsidRPr="00A25533">
        <w:rPr>
          <w:rFonts w:cs="Arial"/>
          <w:lang w:val="es-ES_tradnl"/>
        </w:rPr>
        <w:t xml:space="preserve">no pudiera ser subsanada, la </w:t>
      </w:r>
      <w:r w:rsidRPr="00A25533">
        <w:rPr>
          <w:rFonts w:cs="Arial"/>
          <w:b/>
          <w:bCs/>
          <w:lang w:val="es-ES_tradnl"/>
        </w:rPr>
        <w:t>ENTIDAD</w:t>
      </w:r>
      <w:r w:rsidRPr="00A25533">
        <w:rPr>
          <w:rFonts w:cs="Arial"/>
          <w:lang w:val="es-ES_tradnl"/>
        </w:rPr>
        <w:t xml:space="preserve"> dará aviso escrito mediante carta notariada al </w:t>
      </w:r>
      <w:r w:rsidRPr="00A25533">
        <w:rPr>
          <w:rFonts w:cs="Arial"/>
          <w:b/>
          <w:lang w:val="es-ES_tradnl"/>
        </w:rPr>
        <w:t>PROVEEDOR</w:t>
      </w:r>
      <w:r w:rsidRPr="00A25533">
        <w:rPr>
          <w:rFonts w:cs="Arial"/>
          <w:lang w:val="es-ES_tradnl"/>
        </w:rPr>
        <w:t xml:space="preserve"> con la resolución del Contrato, estableciendo claramente la causal que se aduce y señalando que con la recepción de dicha carta queda resuelto el contrato.</w:t>
      </w:r>
    </w:p>
    <w:p w:rsidR="00A25533" w:rsidRPr="00A25533" w:rsidRDefault="00A25533" w:rsidP="00A25533">
      <w:pPr>
        <w:tabs>
          <w:tab w:val="left" w:pos="1134"/>
        </w:tabs>
        <w:ind w:left="1134" w:hanging="425"/>
        <w:jc w:val="both"/>
        <w:rPr>
          <w:rFonts w:cs="Arial"/>
          <w:lang w:val="es-ES_tradnl"/>
        </w:rPr>
      </w:pPr>
    </w:p>
    <w:p w:rsidR="00A25533" w:rsidRPr="00A25533" w:rsidRDefault="00A25533" w:rsidP="00A25533">
      <w:pPr>
        <w:numPr>
          <w:ilvl w:val="0"/>
          <w:numId w:val="28"/>
        </w:numPr>
        <w:tabs>
          <w:tab w:val="left" w:pos="1134"/>
        </w:tabs>
        <w:ind w:left="1134" w:hanging="425"/>
        <w:jc w:val="both"/>
        <w:rPr>
          <w:rFonts w:cs="Arial"/>
          <w:lang w:val="es-ES_tradnl"/>
        </w:rPr>
      </w:pPr>
      <w:r w:rsidRPr="00A25533">
        <w:rPr>
          <w:rFonts w:cs="Arial"/>
          <w:lang w:val="es-ES_tradnl"/>
        </w:rPr>
        <w:t xml:space="preserve">Cuando la causal que diere lugar a la resolución fuere atribuible a la </w:t>
      </w:r>
      <w:r w:rsidRPr="00A25533">
        <w:rPr>
          <w:rFonts w:cs="Arial"/>
          <w:b/>
          <w:bCs/>
          <w:lang w:val="es-ES_tradnl"/>
        </w:rPr>
        <w:t>ENTIDAD</w:t>
      </w:r>
      <w:r w:rsidRPr="00A25533">
        <w:rPr>
          <w:rFonts w:cs="Arial"/>
          <w:lang w:val="es-ES_tradnl"/>
        </w:rPr>
        <w:t xml:space="preserve"> y</w:t>
      </w:r>
      <w:r w:rsidRPr="00A25533">
        <w:rPr>
          <w:rFonts w:cs="Arial"/>
          <w:b/>
          <w:bCs/>
          <w:lang w:val="es-ES_tradnl"/>
        </w:rPr>
        <w:t xml:space="preserve"> </w:t>
      </w:r>
      <w:r w:rsidRPr="00A25533">
        <w:rPr>
          <w:rFonts w:cs="Arial"/>
          <w:lang w:val="es-ES_tradnl"/>
        </w:rPr>
        <w:t xml:space="preserve">no pudiera ser subsanada, el </w:t>
      </w:r>
      <w:r w:rsidRPr="00A25533">
        <w:rPr>
          <w:rFonts w:cs="Arial"/>
          <w:b/>
          <w:lang w:val="es-ES_tradnl"/>
        </w:rPr>
        <w:t>PROVEEDOR</w:t>
      </w:r>
      <w:r w:rsidRPr="00A25533">
        <w:rPr>
          <w:rFonts w:cs="Arial"/>
          <w:lang w:val="es-ES_tradnl"/>
        </w:rPr>
        <w:t xml:space="preserve"> dará aviso escrito mediante carta notariada a la </w:t>
      </w:r>
      <w:r w:rsidRPr="00A25533">
        <w:rPr>
          <w:rFonts w:cs="Arial"/>
          <w:b/>
          <w:bCs/>
          <w:lang w:val="es-ES_tradnl"/>
        </w:rPr>
        <w:t>ENTIDAD</w:t>
      </w:r>
      <w:r w:rsidRPr="00A25533">
        <w:rPr>
          <w:rFonts w:cs="Arial"/>
          <w:lang w:val="es-ES_tradnl"/>
        </w:rPr>
        <w:t xml:space="preserve"> con su intención de resolver el Contrato, estableciendo claramente la causal que se aduce. En el plazo de cinco (5) días hábiles de recibida la carta, la </w:t>
      </w:r>
      <w:r w:rsidRPr="00A25533">
        <w:rPr>
          <w:rFonts w:cs="Arial"/>
          <w:b/>
          <w:bCs/>
          <w:lang w:val="es-ES_tradnl"/>
        </w:rPr>
        <w:t xml:space="preserve">ENTIDAD </w:t>
      </w:r>
      <w:r w:rsidRPr="00A25533">
        <w:rPr>
          <w:rFonts w:cs="Arial"/>
          <w:lang w:val="es-ES_tradnl"/>
        </w:rPr>
        <w:t>realizará el análisis correspondiente y se pronunciará sobre si acepta o no la resolución del Contrato.</w:t>
      </w:r>
    </w:p>
    <w:p w:rsidR="00A25533" w:rsidRPr="00A25533" w:rsidRDefault="00A25533" w:rsidP="00A25533">
      <w:pPr>
        <w:tabs>
          <w:tab w:val="left" w:pos="1134"/>
        </w:tabs>
        <w:ind w:left="1134" w:hanging="425"/>
        <w:jc w:val="both"/>
        <w:rPr>
          <w:rFonts w:cs="Arial"/>
          <w:lang w:val="es-ES_tradnl"/>
        </w:rPr>
      </w:pPr>
    </w:p>
    <w:p w:rsidR="00A25533" w:rsidRPr="00A25533" w:rsidRDefault="00A25533" w:rsidP="00A25533">
      <w:pPr>
        <w:numPr>
          <w:ilvl w:val="0"/>
          <w:numId w:val="28"/>
        </w:numPr>
        <w:tabs>
          <w:tab w:val="left" w:pos="1134"/>
        </w:tabs>
        <w:ind w:left="1134" w:hanging="425"/>
        <w:jc w:val="both"/>
        <w:rPr>
          <w:rFonts w:cs="Arial"/>
          <w:lang w:val="es-ES_tradnl"/>
        </w:rPr>
      </w:pPr>
      <w:r w:rsidRPr="00A25533">
        <w:rPr>
          <w:rFonts w:cs="Arial"/>
          <w:lang w:val="es-ES_tradnl"/>
        </w:rPr>
        <w:t xml:space="preserve">Cuando la causal que diere lugar a la resolución puede ser subsanada la </w:t>
      </w:r>
      <w:r w:rsidRPr="00A25533">
        <w:rPr>
          <w:rFonts w:cs="Arial"/>
          <w:b/>
          <w:bCs/>
          <w:lang w:val="es-ES_tradnl"/>
        </w:rPr>
        <w:t>ENTIDAD</w:t>
      </w:r>
      <w:r w:rsidRPr="00A25533">
        <w:rPr>
          <w:rFonts w:cs="Arial"/>
          <w:lang w:val="es-ES_tradnl"/>
        </w:rPr>
        <w:t xml:space="preserve"> o el </w:t>
      </w:r>
      <w:r w:rsidRPr="00A25533">
        <w:rPr>
          <w:rFonts w:cs="Arial"/>
          <w:b/>
          <w:lang w:val="es-ES_tradnl"/>
        </w:rPr>
        <w:t>PROVEEDOR</w:t>
      </w:r>
      <w:r w:rsidRPr="00A25533">
        <w:rPr>
          <w:rFonts w:cs="Arial"/>
          <w:bCs/>
          <w:lang w:val="es-ES_tradnl"/>
        </w:rPr>
        <w:t xml:space="preserve"> d</w:t>
      </w:r>
      <w:r w:rsidRPr="00A25533">
        <w:rPr>
          <w:rFonts w:cs="Arial"/>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25533">
        <w:rPr>
          <w:rFonts w:cs="Arial"/>
          <w:b/>
          <w:bCs/>
          <w:lang w:val="es-ES_tradnl"/>
        </w:rPr>
        <w:t>ENTIDAD</w:t>
      </w:r>
      <w:r w:rsidRPr="00A25533">
        <w:rPr>
          <w:rFonts w:cs="Arial"/>
          <w:lang w:val="es-ES_tradnl"/>
        </w:rPr>
        <w:t xml:space="preserve"> o el </w:t>
      </w:r>
      <w:r w:rsidRPr="00A25533">
        <w:rPr>
          <w:rFonts w:cs="Arial"/>
          <w:b/>
          <w:lang w:val="es-ES_tradnl"/>
        </w:rPr>
        <w:t>PROVEEDOR</w:t>
      </w:r>
      <w:r w:rsidRPr="00A25533">
        <w:rPr>
          <w:rFonts w:cs="Arial"/>
          <w:lang w:val="es-ES_tradnl"/>
        </w:rPr>
        <w:t>, según quién haya requerido la resolución del contrato, notificará mediante carta notariada a la otra parte, que la resolución del Contrato se ha hecho efectiva.</w:t>
      </w:r>
    </w:p>
    <w:p w:rsidR="00A25533" w:rsidRPr="00A25533" w:rsidRDefault="00A25533" w:rsidP="00A25533">
      <w:pPr>
        <w:tabs>
          <w:tab w:val="left" w:pos="1134"/>
        </w:tabs>
        <w:ind w:left="1134" w:hanging="425"/>
        <w:jc w:val="both"/>
        <w:rPr>
          <w:rFonts w:cs="Arial"/>
          <w:lang w:val="es-ES_tradnl"/>
        </w:rPr>
      </w:pPr>
    </w:p>
    <w:p w:rsidR="00A25533" w:rsidRPr="00A25533" w:rsidRDefault="00A25533" w:rsidP="00A25533">
      <w:pPr>
        <w:tabs>
          <w:tab w:val="left" w:pos="1134"/>
        </w:tabs>
        <w:ind w:left="1134"/>
        <w:jc w:val="both"/>
        <w:rPr>
          <w:rFonts w:cs="Arial"/>
          <w:i/>
          <w:lang w:val="es-ES_tradnl"/>
        </w:rPr>
      </w:pPr>
      <w:r w:rsidRPr="00A25533">
        <w:rPr>
          <w:rFonts w:cs="Arial"/>
          <w:lang w:val="es-ES_tradnl"/>
        </w:rPr>
        <w:t xml:space="preserve">Esta carta notariada dará lugar a que: cuando la resolución sea por causales atribuibles al </w:t>
      </w:r>
      <w:r w:rsidRPr="00A25533">
        <w:rPr>
          <w:rFonts w:cs="Arial"/>
          <w:b/>
          <w:lang w:val="es-ES_tradnl"/>
        </w:rPr>
        <w:t>PROVEEDOR</w:t>
      </w:r>
      <w:r w:rsidRPr="00A25533">
        <w:rPr>
          <w:rFonts w:cs="Arial"/>
          <w:lang w:val="es-ES_tradnl"/>
        </w:rPr>
        <w:t>,</w:t>
      </w:r>
      <w:r w:rsidRPr="00A25533">
        <w:rPr>
          <w:rFonts w:cs="Arial"/>
          <w:b/>
          <w:lang w:val="es-ES_tradnl"/>
        </w:rPr>
        <w:t xml:space="preserve"> </w:t>
      </w:r>
      <w:r w:rsidRPr="00A25533">
        <w:rPr>
          <w:rFonts w:cs="Arial"/>
          <w:lang w:val="es-ES_tradnl"/>
        </w:rPr>
        <w:t>se registre la misma en el SICOES y quede impedido para participar en contrataciones con el Estado, y se ejecute la Garantía de Cumplimiento de Contrato.</w:t>
      </w:r>
    </w:p>
    <w:p w:rsidR="00A25533" w:rsidRPr="00A25533" w:rsidRDefault="00A25533" w:rsidP="00A25533">
      <w:pPr>
        <w:tabs>
          <w:tab w:val="left" w:pos="1134"/>
        </w:tabs>
        <w:ind w:left="1134"/>
        <w:jc w:val="both"/>
        <w:rPr>
          <w:rFonts w:cs="Arial"/>
          <w:i/>
          <w:lang w:val="es-ES_tradnl"/>
        </w:rPr>
      </w:pPr>
    </w:p>
    <w:p w:rsidR="00A25533" w:rsidRPr="00A25533" w:rsidRDefault="00A25533" w:rsidP="00A25533">
      <w:pPr>
        <w:ind w:left="1134"/>
        <w:jc w:val="both"/>
        <w:rPr>
          <w:rFonts w:cs="Arial"/>
          <w:lang w:val="es-ES_tradnl"/>
        </w:rPr>
      </w:pPr>
      <w:r w:rsidRPr="00A25533">
        <w:rPr>
          <w:rFonts w:cs="Arial"/>
          <w:lang w:val="es-ES_tradnl"/>
        </w:rPr>
        <w:t xml:space="preserve">Solo en caso que la resolución no sea originada por negligencia del </w:t>
      </w:r>
      <w:r w:rsidRPr="00A25533">
        <w:rPr>
          <w:rFonts w:cs="Arial"/>
          <w:b/>
          <w:bCs/>
          <w:lang w:val="es-ES_tradnl"/>
        </w:rPr>
        <w:t xml:space="preserve">PROVEEDOR </w:t>
      </w:r>
      <w:r w:rsidRPr="00A25533">
        <w:rPr>
          <w:rFonts w:cs="Arial"/>
          <w:lang w:val="es-ES_tradnl"/>
        </w:rPr>
        <w:t xml:space="preserve">éste tendrá derecho a una evaluación de los gastos proporcionales que demande los compromisos adquiridos por el </w:t>
      </w:r>
      <w:r w:rsidRPr="00A25533">
        <w:rPr>
          <w:rFonts w:cs="Arial"/>
          <w:b/>
          <w:bCs/>
          <w:lang w:val="es-ES_tradnl"/>
        </w:rPr>
        <w:t xml:space="preserve">PROVEEDOR </w:t>
      </w:r>
      <w:r w:rsidRPr="00A25533">
        <w:rPr>
          <w:rFonts w:cs="Arial"/>
          <w:lang w:val="es-ES_tradnl"/>
        </w:rPr>
        <w:t>para la provisión, contra la presentación de documentos probatorios y certificados.</w:t>
      </w:r>
    </w:p>
    <w:p w:rsidR="00A25533" w:rsidRPr="00A25533" w:rsidRDefault="00A25533" w:rsidP="00A25533">
      <w:pPr>
        <w:tabs>
          <w:tab w:val="left" w:pos="1134"/>
        </w:tabs>
        <w:ind w:left="1134"/>
        <w:jc w:val="both"/>
        <w:rPr>
          <w:rFonts w:cs="Arial"/>
          <w:lang w:val="es-ES_tradnl"/>
        </w:rPr>
      </w:pPr>
    </w:p>
    <w:p w:rsidR="00A25533" w:rsidRPr="00A25533" w:rsidRDefault="00A25533" w:rsidP="00A25533">
      <w:pPr>
        <w:tabs>
          <w:tab w:val="left" w:pos="1134"/>
        </w:tabs>
        <w:ind w:left="1134"/>
        <w:jc w:val="both"/>
        <w:rPr>
          <w:rFonts w:cs="Arial"/>
          <w:lang w:val="es-ES_tradnl"/>
        </w:rPr>
      </w:pPr>
      <w:r w:rsidRPr="00A25533">
        <w:rPr>
          <w:rFonts w:cs="Arial"/>
          <w:lang w:val="es-ES_tradnl"/>
        </w:rPr>
        <w:t xml:space="preserve">Por otra parte, la </w:t>
      </w:r>
      <w:r w:rsidRPr="00A25533">
        <w:rPr>
          <w:rFonts w:cs="Arial"/>
          <w:b/>
          <w:bCs/>
          <w:lang w:val="es-ES_tradnl"/>
        </w:rPr>
        <w:t>ENTIDAD</w:t>
      </w:r>
      <w:r w:rsidRPr="00A25533">
        <w:rPr>
          <w:rFonts w:cs="Arial"/>
          <w:lang w:val="es-ES_tradnl"/>
        </w:rPr>
        <w:t xml:space="preserve">, procederá a establecer los montos reembolsables al </w:t>
      </w:r>
      <w:r w:rsidRPr="00A25533">
        <w:rPr>
          <w:rFonts w:cs="Arial"/>
          <w:b/>
          <w:lang w:val="es-ES_tradnl"/>
        </w:rPr>
        <w:t>PROVEEDOR</w:t>
      </w:r>
      <w:r w:rsidRPr="00A25533">
        <w:rPr>
          <w:rFonts w:cs="Arial"/>
          <w:lang w:val="es-ES_tradnl"/>
        </w:rPr>
        <w:t xml:space="preserve"> por concepto de provisión satisfactoriamente realizada, si corresponde.</w:t>
      </w:r>
    </w:p>
    <w:p w:rsidR="00A25533" w:rsidRPr="00A25533" w:rsidRDefault="00A25533" w:rsidP="00A25533">
      <w:pPr>
        <w:jc w:val="both"/>
        <w:rPr>
          <w:rFonts w:cs="Arial"/>
          <w:lang w:val="es-ES_tradnl"/>
        </w:rPr>
      </w:pPr>
    </w:p>
    <w:p w:rsidR="00A25533" w:rsidRPr="00A25533" w:rsidRDefault="00A25533" w:rsidP="00A25533">
      <w:pPr>
        <w:numPr>
          <w:ilvl w:val="1"/>
          <w:numId w:val="33"/>
        </w:numPr>
        <w:autoSpaceDE w:val="0"/>
        <w:autoSpaceDN w:val="0"/>
        <w:adjustRightInd w:val="0"/>
        <w:jc w:val="both"/>
        <w:rPr>
          <w:rFonts w:cs="Arial"/>
        </w:rPr>
      </w:pPr>
      <w:r w:rsidRPr="00A25533">
        <w:rPr>
          <w:rFonts w:cs="Arial"/>
          <w:b/>
          <w:bCs/>
        </w:rPr>
        <w:t>Resolución por causa de fuerza mayor o caso fortuito:</w:t>
      </w:r>
    </w:p>
    <w:p w:rsidR="00A25533" w:rsidRPr="00A25533" w:rsidRDefault="00A25533" w:rsidP="00A25533">
      <w:pPr>
        <w:ind w:left="708"/>
        <w:jc w:val="both"/>
        <w:rPr>
          <w:rFonts w:cs="Arial"/>
        </w:rPr>
      </w:pPr>
    </w:p>
    <w:p w:rsidR="00A25533" w:rsidRPr="00A25533" w:rsidRDefault="00A25533" w:rsidP="00A25533">
      <w:pPr>
        <w:numPr>
          <w:ilvl w:val="0"/>
          <w:numId w:val="34"/>
        </w:numPr>
        <w:ind w:left="1134" w:hanging="425"/>
        <w:jc w:val="both"/>
        <w:rPr>
          <w:rFonts w:cs="Arial"/>
          <w:lang w:val="es-ES_tradnl"/>
        </w:rPr>
      </w:pPr>
      <w:r w:rsidRPr="00A25533">
        <w:rPr>
          <w:rFonts w:cs="Arial"/>
        </w:rPr>
        <w:t xml:space="preserve">Si en cualquier momento antes de la terminación de la provisión objeto del Contrato, la </w:t>
      </w:r>
      <w:r w:rsidRPr="00A25533">
        <w:rPr>
          <w:rFonts w:cs="Arial"/>
          <w:b/>
          <w:bCs/>
        </w:rPr>
        <w:t>ENTIDAD</w:t>
      </w:r>
      <w:r w:rsidRPr="00A25533">
        <w:rPr>
          <w:rFonts w:cs="Arial"/>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A25533" w:rsidRPr="00A25533" w:rsidRDefault="00A25533" w:rsidP="00A25533">
      <w:pPr>
        <w:autoSpaceDE w:val="0"/>
        <w:autoSpaceDN w:val="0"/>
        <w:ind w:left="1134" w:hanging="425"/>
        <w:jc w:val="both"/>
        <w:rPr>
          <w:rFonts w:cs="Arial"/>
          <w:lang w:val="es-ES_tradnl"/>
        </w:rPr>
      </w:pPr>
    </w:p>
    <w:p w:rsidR="00A25533" w:rsidRPr="00A25533" w:rsidRDefault="00A25533" w:rsidP="00A25533">
      <w:pPr>
        <w:numPr>
          <w:ilvl w:val="0"/>
          <w:numId w:val="34"/>
        </w:numPr>
        <w:ind w:left="1134" w:hanging="425"/>
        <w:jc w:val="both"/>
        <w:rPr>
          <w:rFonts w:cs="Arial"/>
        </w:rPr>
      </w:pPr>
      <w:r w:rsidRPr="00A25533">
        <w:rPr>
          <w:rFonts w:cs="Arial"/>
          <w:lang w:val="es-ES_tradnl"/>
        </w:rPr>
        <w:t>Por otra parte s</w:t>
      </w:r>
      <w:r w:rsidRPr="00A25533">
        <w:rPr>
          <w:rFonts w:cs="Arial"/>
        </w:rPr>
        <w:t xml:space="preserve">i en cualquier momento antes de la terminación de la provisión objeto del Contrato, la </w:t>
      </w:r>
      <w:r w:rsidRPr="00A25533">
        <w:rPr>
          <w:rFonts w:cs="Arial"/>
          <w:b/>
          <w:bCs/>
        </w:rPr>
        <w:t>ENTIDAD</w:t>
      </w:r>
      <w:r w:rsidRPr="00A25533">
        <w:rPr>
          <w:rFonts w:cs="Arial"/>
        </w:rPr>
        <w:t xml:space="preserve"> o el </w:t>
      </w:r>
      <w:r w:rsidRPr="00A25533">
        <w:rPr>
          <w:rFonts w:cs="Arial"/>
          <w:b/>
        </w:rPr>
        <w:t>PROVEEDOR</w:t>
      </w:r>
      <w:r w:rsidRPr="00A25533">
        <w:rPr>
          <w:rFonts w:cs="Arial"/>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A25533" w:rsidRPr="00A25533" w:rsidRDefault="00A25533" w:rsidP="00A25533">
      <w:pPr>
        <w:autoSpaceDE w:val="0"/>
        <w:autoSpaceDN w:val="0"/>
        <w:adjustRightInd w:val="0"/>
        <w:ind w:left="720"/>
        <w:jc w:val="both"/>
        <w:rPr>
          <w:rFonts w:cs="Arial"/>
        </w:rPr>
      </w:pPr>
      <w:r w:rsidRPr="00A25533">
        <w:rPr>
          <w:rFonts w:cs="Arial"/>
        </w:rPr>
        <w:t xml:space="preserve"> </w:t>
      </w:r>
    </w:p>
    <w:p w:rsidR="00A25533" w:rsidRPr="00A25533" w:rsidRDefault="00A25533" w:rsidP="00A25533">
      <w:pPr>
        <w:autoSpaceDE w:val="0"/>
        <w:autoSpaceDN w:val="0"/>
        <w:adjustRightInd w:val="0"/>
        <w:ind w:left="1134"/>
        <w:jc w:val="both"/>
        <w:rPr>
          <w:rFonts w:cs="Arial"/>
        </w:rPr>
      </w:pPr>
      <w:r w:rsidRPr="00A25533">
        <w:rPr>
          <w:rFonts w:cs="Arial"/>
        </w:rPr>
        <w:t xml:space="preserve">Esta primera carta de intención de resolución del </w:t>
      </w:r>
      <w:r w:rsidRPr="00A25533">
        <w:rPr>
          <w:rFonts w:cs="Arial"/>
          <w:b/>
        </w:rPr>
        <w:t>CONTRATO</w:t>
      </w:r>
      <w:r w:rsidRPr="00A25533">
        <w:rPr>
          <w:rFonts w:cs="Arial"/>
        </w:rPr>
        <w:t xml:space="preserve">, deberá ser cursada en un plazo de cinco (5) días hábiles posteriores al hecho generador de la resolución del presente Contrato, especificando la causal de resolución, dirigida a la </w:t>
      </w:r>
      <w:r w:rsidRPr="00A25533">
        <w:rPr>
          <w:rFonts w:cs="Arial"/>
          <w:b/>
        </w:rPr>
        <w:t>ENTIDAD</w:t>
      </w:r>
      <w:r w:rsidRPr="00A25533">
        <w:rPr>
          <w:rFonts w:cs="Arial"/>
        </w:rPr>
        <w:t xml:space="preserve"> o al </w:t>
      </w:r>
      <w:r w:rsidRPr="00A25533">
        <w:rPr>
          <w:rFonts w:cs="Arial"/>
          <w:b/>
        </w:rPr>
        <w:t xml:space="preserve">PROVEEDOR, </w:t>
      </w:r>
      <w:r w:rsidRPr="00A25533">
        <w:rPr>
          <w:rFonts w:cs="Arial"/>
        </w:rPr>
        <w:t xml:space="preserve">según corresponda. </w:t>
      </w:r>
    </w:p>
    <w:p w:rsidR="00A25533" w:rsidRPr="00A25533" w:rsidRDefault="00A25533" w:rsidP="00A25533">
      <w:pPr>
        <w:autoSpaceDE w:val="0"/>
        <w:autoSpaceDN w:val="0"/>
        <w:adjustRightInd w:val="0"/>
        <w:ind w:left="1134"/>
        <w:jc w:val="both"/>
        <w:rPr>
          <w:rFonts w:cs="Arial"/>
        </w:rPr>
      </w:pPr>
    </w:p>
    <w:p w:rsidR="00A25533" w:rsidRPr="00A25533" w:rsidRDefault="00A25533" w:rsidP="00A25533">
      <w:pPr>
        <w:autoSpaceDE w:val="0"/>
        <w:autoSpaceDN w:val="0"/>
        <w:adjustRightInd w:val="0"/>
        <w:ind w:left="1134"/>
        <w:jc w:val="both"/>
        <w:rPr>
          <w:rFonts w:cs="Arial"/>
        </w:rPr>
      </w:pPr>
      <w:r w:rsidRPr="00A25533">
        <w:rPr>
          <w:rFonts w:cs="Arial"/>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A25533" w:rsidRPr="00A25533" w:rsidRDefault="00A25533" w:rsidP="00A25533">
      <w:pPr>
        <w:autoSpaceDE w:val="0"/>
        <w:autoSpaceDN w:val="0"/>
        <w:adjustRightInd w:val="0"/>
        <w:ind w:left="1134"/>
        <w:jc w:val="both"/>
        <w:rPr>
          <w:rFonts w:cs="Arial"/>
        </w:rPr>
      </w:pPr>
    </w:p>
    <w:p w:rsidR="00A25533" w:rsidRPr="00A25533" w:rsidRDefault="00A25533" w:rsidP="00A25533">
      <w:pPr>
        <w:autoSpaceDE w:val="0"/>
        <w:autoSpaceDN w:val="0"/>
        <w:adjustRightInd w:val="0"/>
        <w:ind w:left="1134"/>
        <w:jc w:val="both"/>
        <w:rPr>
          <w:rFonts w:cs="Arial"/>
          <w:lang w:val="es-ES_tradnl"/>
        </w:rPr>
      </w:pPr>
      <w:r w:rsidRPr="00A25533">
        <w:rPr>
          <w:rFonts w:cs="Arial"/>
        </w:rPr>
        <w:lastRenderedPageBreak/>
        <w:t xml:space="preserve">Cuando se efectúe la resolución del contrato se procederá a una liquidación de saldos deudores y acreedores de ambas </w:t>
      </w:r>
      <w:r w:rsidRPr="00A25533">
        <w:rPr>
          <w:rFonts w:cs="Arial"/>
          <w:b/>
        </w:rPr>
        <w:t>PARTES</w:t>
      </w:r>
      <w:r w:rsidRPr="00A25533">
        <w:rPr>
          <w:rFonts w:cs="Arial"/>
        </w:rPr>
        <w:t>, efectuándose los pagos a que hubiere lugar, conforme la evaluación del grado de cumplimiento de las Especificaciones Técnicas y se devolverá la Garantía de Cumplimiento de Contrato.</w:t>
      </w:r>
    </w:p>
    <w:p w:rsidR="00A25533" w:rsidRPr="00A25533" w:rsidRDefault="00A25533" w:rsidP="00A25533">
      <w:pPr>
        <w:autoSpaceDE w:val="0"/>
        <w:autoSpaceDN w:val="0"/>
        <w:adjustRightInd w:val="0"/>
        <w:jc w:val="both"/>
        <w:rPr>
          <w:rFonts w:cs="Arial"/>
          <w:b/>
          <w:bCs/>
        </w:rPr>
      </w:pPr>
    </w:p>
    <w:p w:rsidR="00A25533" w:rsidRPr="00A25533" w:rsidRDefault="00A25533" w:rsidP="00A25533">
      <w:pPr>
        <w:autoSpaceDE w:val="0"/>
        <w:autoSpaceDN w:val="0"/>
        <w:adjustRightInd w:val="0"/>
        <w:jc w:val="both"/>
        <w:rPr>
          <w:rFonts w:cs="Arial"/>
          <w:bCs/>
        </w:rPr>
      </w:pPr>
      <w:r w:rsidRPr="00A25533">
        <w:rPr>
          <w:rFonts w:cs="Arial"/>
          <w:b/>
          <w:bCs/>
        </w:rPr>
        <w:t xml:space="preserve">CLÁUSULA DÉCIMA NOVENA.- (SOLUCIÓN DE CONTROVERSIAS) </w:t>
      </w:r>
      <w:r w:rsidRPr="00A25533">
        <w:rPr>
          <w:rFonts w:cs="Arial"/>
          <w:bCs/>
        </w:rPr>
        <w:t xml:space="preserve">En caso de surgir dudas sobre los derechos y obligaciones de las </w:t>
      </w:r>
      <w:r w:rsidRPr="00A25533">
        <w:rPr>
          <w:rFonts w:cs="Arial"/>
          <w:b/>
        </w:rPr>
        <w:t>PARTES</w:t>
      </w:r>
      <w:r w:rsidRPr="00A25533">
        <w:rPr>
          <w:rFonts w:cs="Arial"/>
          <w:bCs/>
        </w:rPr>
        <w:t xml:space="preserve"> durante la ejecución del presente Contrato, las mismas acudirán a los términos y condiciones del Contrato, el DBC y la propuesta adjudicada, sometidas a la Jurisdicción Coactiva Fiscal.</w:t>
      </w:r>
    </w:p>
    <w:p w:rsidR="00A25533" w:rsidRPr="00A25533" w:rsidRDefault="00A25533" w:rsidP="00A25533">
      <w:pPr>
        <w:jc w:val="both"/>
        <w:rPr>
          <w:rFonts w:cs="Arial"/>
          <w:b/>
          <w:bCs/>
        </w:rPr>
      </w:pPr>
    </w:p>
    <w:p w:rsidR="00A25533" w:rsidRPr="00A25533" w:rsidRDefault="00A25533" w:rsidP="00A25533">
      <w:pPr>
        <w:jc w:val="both"/>
        <w:rPr>
          <w:rFonts w:cs="Arial"/>
          <w:lang w:val="es-ES_tradnl"/>
        </w:rPr>
      </w:pPr>
      <w:r w:rsidRPr="00A25533">
        <w:rPr>
          <w:rFonts w:cs="Arial"/>
          <w:b/>
          <w:bCs/>
        </w:rPr>
        <w:t>CLÁUSULA VIGÉSIMA.-</w:t>
      </w:r>
      <w:r w:rsidRPr="00A25533">
        <w:rPr>
          <w:rFonts w:cs="Arial"/>
          <w:b/>
          <w:bCs/>
          <w:lang w:val="es-ES_tradnl"/>
        </w:rPr>
        <w:t xml:space="preserve"> (SUSPENSIÓN DE LA PROVISIÓN) </w:t>
      </w:r>
      <w:r w:rsidRPr="00A25533">
        <w:rPr>
          <w:rFonts w:cs="Arial"/>
          <w:lang w:val="es-ES_tradnl"/>
        </w:rPr>
        <w:t xml:space="preserve">La </w:t>
      </w:r>
      <w:r w:rsidRPr="00A25533">
        <w:rPr>
          <w:rFonts w:cs="Arial"/>
          <w:b/>
          <w:bCs/>
          <w:lang w:val="es-ES_tradnl"/>
        </w:rPr>
        <w:t>ENTIDAD</w:t>
      </w:r>
      <w:r w:rsidRPr="00A25533">
        <w:rPr>
          <w:rFonts w:cs="Arial"/>
          <w:lang w:val="es-ES_tradnl"/>
        </w:rPr>
        <w:t xml:space="preserve"> está facultada para suspender temporalmente la provisión de los </w:t>
      </w:r>
      <w:r w:rsidRPr="00A25533">
        <w:rPr>
          <w:rFonts w:cs="Arial"/>
          <w:b/>
          <w:lang w:val="es-ES_tradnl"/>
        </w:rPr>
        <w:t>BIENES</w:t>
      </w:r>
      <w:r w:rsidRPr="00A25533">
        <w:rPr>
          <w:rFonts w:cs="Arial"/>
          <w:lang w:val="es-ES_tradnl"/>
        </w:rPr>
        <w:t xml:space="preserve"> por parte del </w:t>
      </w:r>
      <w:r w:rsidRPr="00A25533">
        <w:rPr>
          <w:rFonts w:cs="Arial"/>
          <w:b/>
          <w:lang w:val="es-ES_tradnl"/>
        </w:rPr>
        <w:t>PROVEEDOR</w:t>
      </w:r>
      <w:r w:rsidRPr="00A25533">
        <w:rPr>
          <w:rFonts w:cs="Arial"/>
          <w:lang w:val="es-ES_tradnl"/>
        </w:rPr>
        <w:t xml:space="preserve">, en cualquier momento, por motivos de fuerza mayor, caso fortuito y/o razones convenientes a los intereses del Estado; para lo cual notificará al </w:t>
      </w:r>
      <w:r w:rsidRPr="00A25533">
        <w:rPr>
          <w:rFonts w:cs="Arial"/>
          <w:b/>
          <w:lang w:val="es-ES_tradnl"/>
        </w:rPr>
        <w:t>PROVEEDOR</w:t>
      </w:r>
      <w:r w:rsidRPr="00A25533">
        <w:rPr>
          <w:rFonts w:cs="Arial"/>
          <w:b/>
          <w:bCs/>
          <w:lang w:val="es-ES_tradnl"/>
        </w:rPr>
        <w:t xml:space="preserve"> </w:t>
      </w:r>
      <w:r w:rsidRPr="00A25533">
        <w:rPr>
          <w:rFonts w:cs="Arial"/>
          <w:lang w:val="es-ES_tradnl"/>
        </w:rPr>
        <w:t>por escrito, con una anticipación de cinco (5) días calendario, excepto en los casos de urgencia por alguna emergencia imponderable. Esta suspensión puede ser total o parcial.</w:t>
      </w:r>
    </w:p>
    <w:p w:rsidR="00A25533" w:rsidRPr="00A25533" w:rsidRDefault="00A25533" w:rsidP="00A25533">
      <w:pPr>
        <w:jc w:val="both"/>
        <w:rPr>
          <w:rFonts w:cs="Arial"/>
          <w:lang w:val="es-ES_tradnl"/>
        </w:rPr>
      </w:pPr>
    </w:p>
    <w:p w:rsidR="00A25533" w:rsidRPr="00A25533" w:rsidRDefault="00A25533" w:rsidP="00A25533">
      <w:pPr>
        <w:jc w:val="both"/>
        <w:rPr>
          <w:rFonts w:cs="Arial"/>
          <w:lang w:val="es-ES_tradnl"/>
        </w:rPr>
      </w:pPr>
      <w:r w:rsidRPr="00A25533">
        <w:rPr>
          <w:rFonts w:cs="Arial"/>
          <w:lang w:val="es-ES_tradnl"/>
        </w:rPr>
        <w:t xml:space="preserve">Asimismo, el </w:t>
      </w:r>
      <w:r w:rsidRPr="00A25533">
        <w:rPr>
          <w:rFonts w:cs="Arial"/>
          <w:b/>
          <w:bCs/>
          <w:lang w:val="es-ES_tradnl"/>
        </w:rPr>
        <w:t>PROVEEDOR</w:t>
      </w:r>
      <w:r w:rsidRPr="00A25533">
        <w:rPr>
          <w:rFonts w:cs="Arial"/>
          <w:lang w:val="es-ES_tradnl"/>
        </w:rPr>
        <w:t xml:space="preserve"> podrá comunicar a la </w:t>
      </w:r>
      <w:r w:rsidRPr="00A25533">
        <w:rPr>
          <w:rFonts w:cs="Arial"/>
          <w:b/>
          <w:bCs/>
          <w:lang w:val="es-ES_tradnl"/>
        </w:rPr>
        <w:t>ENTIDAD</w:t>
      </w:r>
      <w:r w:rsidRPr="00A25533">
        <w:rPr>
          <w:rFonts w:cs="Arial"/>
          <w:lang w:val="es-ES_tradnl"/>
        </w:rPr>
        <w:t xml:space="preserve"> la suspensión temporal de la provisión, cuando se presentan situaciones de fuerza mayor, caso fortuito o por causas atribuibles a la </w:t>
      </w:r>
      <w:r w:rsidRPr="00A25533">
        <w:rPr>
          <w:rFonts w:cs="Arial"/>
          <w:b/>
          <w:bCs/>
          <w:lang w:val="es-ES_tradnl"/>
        </w:rPr>
        <w:t>ENTIDAD</w:t>
      </w:r>
      <w:r w:rsidRPr="00A25533">
        <w:rPr>
          <w:rFonts w:cs="Arial"/>
          <w:lang w:val="es-ES_tradnl"/>
        </w:rPr>
        <w:t xml:space="preserve"> que afecten al </w:t>
      </w:r>
      <w:r w:rsidRPr="00A25533">
        <w:rPr>
          <w:rFonts w:cs="Arial"/>
          <w:b/>
          <w:bCs/>
          <w:lang w:val="es-ES_tradnl"/>
        </w:rPr>
        <w:t>PROVEEDOR</w:t>
      </w:r>
      <w:r w:rsidRPr="00A25533">
        <w:rPr>
          <w:rFonts w:cs="Arial"/>
          <w:lang w:val="es-ES_tradnl"/>
        </w:rPr>
        <w:t xml:space="preserve"> en la provisión de los </w:t>
      </w:r>
      <w:r w:rsidRPr="00A25533">
        <w:rPr>
          <w:rFonts w:cs="Arial"/>
          <w:b/>
          <w:lang w:val="es-ES_tradnl"/>
        </w:rPr>
        <w:t>BIENES</w:t>
      </w:r>
      <w:r w:rsidRPr="00A25533">
        <w:rPr>
          <w:rFonts w:cs="Arial"/>
          <w:lang w:val="es-ES_tradnl"/>
        </w:rPr>
        <w:t xml:space="preserve">, la misma que una vez calificado y autorizado por la </w:t>
      </w:r>
      <w:r w:rsidRPr="00A25533">
        <w:rPr>
          <w:rFonts w:cs="Arial"/>
          <w:b/>
          <w:bCs/>
          <w:lang w:val="es-ES_tradnl"/>
        </w:rPr>
        <w:t>ENTIDAD</w:t>
      </w:r>
      <w:r w:rsidRPr="00A25533">
        <w:rPr>
          <w:rFonts w:cs="Arial"/>
          <w:lang w:val="es-ES_tradnl"/>
        </w:rPr>
        <w:t xml:space="preserve"> puede ser parcial o total, en este último caso implicará ampliación de plazo de la provisión.</w:t>
      </w:r>
    </w:p>
    <w:p w:rsidR="00A25533" w:rsidRPr="00A25533" w:rsidRDefault="00A25533" w:rsidP="00A25533">
      <w:pPr>
        <w:jc w:val="both"/>
        <w:rPr>
          <w:rFonts w:cs="Arial"/>
        </w:rPr>
      </w:pPr>
    </w:p>
    <w:p w:rsidR="00A25533" w:rsidRPr="00A25533" w:rsidRDefault="00A25533" w:rsidP="00A25533">
      <w:pPr>
        <w:jc w:val="both"/>
        <w:rPr>
          <w:rFonts w:cs="Arial"/>
          <w:lang w:val="es-ES_tradnl"/>
        </w:rPr>
      </w:pPr>
      <w:r w:rsidRPr="00A25533">
        <w:rPr>
          <w:rFonts w:cs="Arial"/>
          <w:lang w:val="es-ES_tradnl"/>
        </w:rPr>
        <w:t xml:space="preserve">Si la provisión se suspende parcial o totalmente por negligencia del </w:t>
      </w:r>
      <w:r w:rsidRPr="00A25533">
        <w:rPr>
          <w:rFonts w:cs="Arial"/>
          <w:b/>
          <w:bCs/>
          <w:lang w:val="es-ES_tradnl"/>
        </w:rPr>
        <w:t>PROVEEDOR</w:t>
      </w:r>
      <w:r w:rsidRPr="00A25533">
        <w:rPr>
          <w:rFonts w:cs="Arial"/>
          <w:lang w:val="es-ES_tradnl"/>
        </w:rPr>
        <w:t xml:space="preserve"> en observar y cumplir correctamente las estipulaciones del contrato y/o de los documentos que forman parte del mismo, el tiempo que la provisión permanezca suspendida, no merecerá ninguna ampliación del plazo.</w:t>
      </w:r>
    </w:p>
    <w:p w:rsidR="00A25533" w:rsidRPr="00A25533" w:rsidRDefault="00A25533" w:rsidP="00A25533">
      <w:pPr>
        <w:jc w:val="both"/>
        <w:rPr>
          <w:rFonts w:cs="Arial"/>
          <w:b/>
          <w:bCs/>
        </w:rPr>
      </w:pPr>
    </w:p>
    <w:p w:rsidR="00A25533" w:rsidRPr="00A25533" w:rsidRDefault="00A25533" w:rsidP="00A25533">
      <w:pPr>
        <w:jc w:val="both"/>
        <w:rPr>
          <w:rFonts w:cs="Arial"/>
        </w:rPr>
      </w:pPr>
      <w:r w:rsidRPr="00A25533">
        <w:rPr>
          <w:rFonts w:cs="Arial"/>
          <w:b/>
          <w:bCs/>
        </w:rPr>
        <w:t>CLÁUSULA VIGÉSIMA.-</w:t>
      </w:r>
      <w:r w:rsidRPr="00A25533">
        <w:rPr>
          <w:rFonts w:cs="Arial"/>
          <w:b/>
          <w:bCs/>
          <w:lang w:val="es-ES_tradnl"/>
        </w:rPr>
        <w:t xml:space="preserve"> (CONFIDENCIALIDAD) </w:t>
      </w:r>
      <w:r w:rsidRPr="00A25533">
        <w:rPr>
          <w:rFonts w:cs="Arial"/>
        </w:rPr>
        <w:t xml:space="preserve">La información a la que el </w:t>
      </w:r>
      <w:r w:rsidRPr="00A25533">
        <w:rPr>
          <w:rFonts w:cs="Arial"/>
          <w:b/>
          <w:bCs/>
        </w:rPr>
        <w:t>PROVEEDOR</w:t>
      </w:r>
      <w:r w:rsidRPr="00A25533">
        <w:rPr>
          <w:rFonts w:cs="Arial"/>
        </w:rPr>
        <w:t xml:space="preserve"> tuviere acceso, durante o después de la provisión de los </w:t>
      </w:r>
      <w:r w:rsidRPr="00A25533">
        <w:rPr>
          <w:rFonts w:cs="Arial"/>
          <w:b/>
          <w:bCs/>
        </w:rPr>
        <w:t>BIENES</w:t>
      </w:r>
      <w:r w:rsidRPr="00A25533">
        <w:rPr>
          <w:rFonts w:cs="Arial"/>
        </w:rPr>
        <w:t xml:space="preserve"> tendrá carácter confidencial, quedando expresamente prohibida su divulgación a terceros, a menos que cuente con un pronunciamiento escrito por parte de la </w:t>
      </w:r>
      <w:r w:rsidRPr="00A25533">
        <w:rPr>
          <w:rFonts w:cs="Arial"/>
          <w:b/>
          <w:bCs/>
        </w:rPr>
        <w:t>ENTIDAD</w:t>
      </w:r>
      <w:r w:rsidRPr="00A25533">
        <w:rPr>
          <w:rFonts w:cs="Arial"/>
        </w:rPr>
        <w:t xml:space="preserve"> en sentido contrario, exceptuando los casos en que la </w:t>
      </w:r>
      <w:r w:rsidRPr="00A25533">
        <w:rPr>
          <w:rFonts w:cs="Arial"/>
          <w:b/>
        </w:rPr>
        <w:t>ENTIDAD</w:t>
      </w:r>
      <w:r w:rsidRPr="00A25533">
        <w:rPr>
          <w:rFonts w:cs="Arial"/>
        </w:rPr>
        <w:t xml:space="preserve"> emita un pronunciamiento escrito estableciendo lo contrario.</w:t>
      </w:r>
    </w:p>
    <w:p w:rsidR="00A25533" w:rsidRPr="00A25533" w:rsidRDefault="00A25533" w:rsidP="00A25533">
      <w:pPr>
        <w:jc w:val="both"/>
        <w:rPr>
          <w:rFonts w:cs="Arial"/>
          <w:b/>
          <w:bCs/>
        </w:rPr>
      </w:pPr>
    </w:p>
    <w:p w:rsidR="00A25533" w:rsidRPr="00A25533" w:rsidRDefault="00A25533" w:rsidP="00A25533">
      <w:pPr>
        <w:jc w:val="both"/>
        <w:rPr>
          <w:rFonts w:cs="Arial"/>
          <w:b/>
          <w:lang w:val="es-ES_tradnl"/>
        </w:rPr>
      </w:pPr>
      <w:r w:rsidRPr="00A25533">
        <w:rPr>
          <w:rFonts w:cs="Arial"/>
          <w:b/>
          <w:bCs/>
        </w:rPr>
        <w:t>CLÁUSULA VIGÉSIMA PRIMERA.</w:t>
      </w:r>
      <w:r w:rsidRPr="00A25533">
        <w:rPr>
          <w:rFonts w:cs="Arial"/>
          <w:b/>
          <w:lang w:val="es-ES_tradnl"/>
        </w:rPr>
        <w:t xml:space="preserve">- (CONDICIONES COMPLEMENTARIAS) El PROVEEDOR, </w:t>
      </w:r>
      <w:r w:rsidRPr="00A25533">
        <w:rPr>
          <w:rFonts w:cs="Arial"/>
          <w:lang w:val="es-ES_tradnl"/>
        </w:rPr>
        <w:t>deberá tomar en cuenta las siguientes condiciones complementarias:</w:t>
      </w:r>
    </w:p>
    <w:p w:rsidR="00A25533" w:rsidRPr="00A25533" w:rsidRDefault="00A25533" w:rsidP="00A25533">
      <w:pPr>
        <w:jc w:val="both"/>
        <w:rPr>
          <w:rFonts w:cs="Arial"/>
        </w:rPr>
      </w:pPr>
    </w:p>
    <w:p w:rsidR="00A25533" w:rsidRPr="00A25533" w:rsidRDefault="00A25533" w:rsidP="00A25533">
      <w:pPr>
        <w:numPr>
          <w:ilvl w:val="1"/>
          <w:numId w:val="36"/>
        </w:numPr>
        <w:ind w:left="709"/>
        <w:jc w:val="both"/>
        <w:rPr>
          <w:rFonts w:cs="Arial"/>
        </w:rPr>
      </w:pPr>
      <w:r w:rsidRPr="00A25533">
        <w:rPr>
          <w:rFonts w:cs="Arial"/>
        </w:rPr>
        <w:t xml:space="preserve">Efectuar todos los trabajos auxiliares necesarios para lograr el correcto funcionamiento de todos los </w:t>
      </w:r>
      <w:r w:rsidRPr="00A25533">
        <w:rPr>
          <w:rFonts w:cs="Arial"/>
          <w:b/>
        </w:rPr>
        <w:t>BIENES</w:t>
      </w:r>
      <w:r w:rsidRPr="00A25533">
        <w:rPr>
          <w:rFonts w:cs="Arial"/>
        </w:rPr>
        <w:t>.</w:t>
      </w:r>
    </w:p>
    <w:p w:rsidR="00A25533" w:rsidRPr="00A25533" w:rsidRDefault="00A25533" w:rsidP="00A25533">
      <w:pPr>
        <w:ind w:left="709"/>
        <w:jc w:val="both"/>
        <w:rPr>
          <w:rFonts w:cs="Arial"/>
        </w:rPr>
      </w:pPr>
    </w:p>
    <w:p w:rsidR="00A25533" w:rsidRPr="00A25533" w:rsidRDefault="00A25533" w:rsidP="00A25533">
      <w:pPr>
        <w:numPr>
          <w:ilvl w:val="1"/>
          <w:numId w:val="36"/>
        </w:numPr>
        <w:ind w:left="709"/>
        <w:jc w:val="both"/>
        <w:rPr>
          <w:rFonts w:cs="Arial"/>
        </w:rPr>
      </w:pPr>
      <w:r w:rsidRPr="00A25533">
        <w:rPr>
          <w:rFonts w:cs="Arial"/>
        </w:rPr>
        <w:t xml:space="preserve">En caso de que existan </w:t>
      </w:r>
      <w:r w:rsidRPr="00A25533">
        <w:rPr>
          <w:rFonts w:cs="Arial"/>
          <w:b/>
        </w:rPr>
        <w:t>BIENES</w:t>
      </w:r>
      <w:r w:rsidRPr="00A25533">
        <w:rPr>
          <w:rFonts w:cs="Arial"/>
        </w:rPr>
        <w:t xml:space="preserve"> defectuosos, reemplazar los mismos por otros nuevos de igual o mejores características técnicas en el plazo de veinte (20) días hábiles desde la notificación con las observaciones.</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1"/>
          <w:numId w:val="36"/>
        </w:numPr>
        <w:ind w:left="709"/>
        <w:jc w:val="both"/>
        <w:rPr>
          <w:rFonts w:cs="Arial"/>
        </w:rPr>
      </w:pPr>
      <w:r w:rsidRPr="00A25533">
        <w:rPr>
          <w:rFonts w:cs="Arial"/>
          <w:b/>
        </w:rPr>
        <w:t>Entrega de documentación técnica (manuales, planos catálogos):</w:t>
      </w:r>
      <w:r w:rsidRPr="00A25533">
        <w:rPr>
          <w:rFonts w:cs="Arial"/>
        </w:rPr>
        <w:t xml:space="preserve"> El </w:t>
      </w:r>
      <w:r w:rsidRPr="00A25533">
        <w:rPr>
          <w:rFonts w:cs="Arial"/>
          <w:b/>
        </w:rPr>
        <w:t xml:space="preserve">PROVEEDOR </w:t>
      </w:r>
      <w:r w:rsidRPr="00A25533">
        <w:rPr>
          <w:rFonts w:cs="Arial"/>
        </w:rPr>
        <w:t>deberá presentar para la emisión del Acta de Recepción Definitiva la siguiente documentación técnica:</w:t>
      </w:r>
    </w:p>
    <w:p w:rsidR="00A25533" w:rsidRPr="00A25533" w:rsidRDefault="00A25533" w:rsidP="00A25533">
      <w:pPr>
        <w:ind w:left="709"/>
        <w:jc w:val="both"/>
        <w:rPr>
          <w:rFonts w:cs="Arial"/>
        </w:rPr>
      </w:pPr>
    </w:p>
    <w:p w:rsidR="00A25533" w:rsidRPr="00A25533" w:rsidRDefault="00A25533" w:rsidP="00A25533">
      <w:pPr>
        <w:numPr>
          <w:ilvl w:val="0"/>
          <w:numId w:val="39"/>
        </w:numPr>
        <w:jc w:val="both"/>
        <w:rPr>
          <w:rFonts w:cs="Arial"/>
        </w:rPr>
      </w:pPr>
      <w:r w:rsidRPr="00A25533">
        <w:rPr>
          <w:rFonts w:cs="Arial"/>
        </w:rPr>
        <w:t xml:space="preserve">Manuales de operación y mantenimiento de las unidades exteriores (Condensadores), </w:t>
      </w:r>
    </w:p>
    <w:p w:rsidR="00A25533" w:rsidRPr="00A25533" w:rsidRDefault="00A25533" w:rsidP="00A25533">
      <w:pPr>
        <w:numPr>
          <w:ilvl w:val="0"/>
          <w:numId w:val="39"/>
        </w:numPr>
        <w:jc w:val="both"/>
        <w:rPr>
          <w:rFonts w:cs="Arial"/>
        </w:rPr>
      </w:pPr>
      <w:r w:rsidRPr="00A25533">
        <w:rPr>
          <w:rFonts w:cs="Arial"/>
        </w:rPr>
        <w:t>Manuales de operación y mantenimiento de las unidades interiores (Evaporadores),</w:t>
      </w:r>
    </w:p>
    <w:p w:rsidR="00A25533" w:rsidRPr="00A25533" w:rsidRDefault="00A25533" w:rsidP="00A25533">
      <w:pPr>
        <w:numPr>
          <w:ilvl w:val="0"/>
          <w:numId w:val="39"/>
        </w:numPr>
        <w:jc w:val="both"/>
        <w:rPr>
          <w:rFonts w:cs="Arial"/>
        </w:rPr>
      </w:pPr>
      <w:r w:rsidRPr="00A25533">
        <w:rPr>
          <w:rFonts w:cs="Arial"/>
        </w:rPr>
        <w:t>Planos de instalación de los evaporadores y condensadores.</w:t>
      </w:r>
    </w:p>
    <w:p w:rsidR="00A25533" w:rsidRPr="00A25533" w:rsidRDefault="00A25533" w:rsidP="00A25533">
      <w:pPr>
        <w:numPr>
          <w:ilvl w:val="0"/>
          <w:numId w:val="39"/>
        </w:numPr>
        <w:jc w:val="both"/>
        <w:rPr>
          <w:rFonts w:cs="Arial"/>
        </w:rPr>
      </w:pPr>
      <w:r w:rsidRPr="00A25533">
        <w:rPr>
          <w:rFonts w:cs="Arial"/>
        </w:rPr>
        <w:t>Planos de distribución y conexionado del sistema de climatización.</w:t>
      </w:r>
    </w:p>
    <w:p w:rsidR="00A25533" w:rsidRPr="00A25533" w:rsidRDefault="00A25533" w:rsidP="00A25533">
      <w:pPr>
        <w:numPr>
          <w:ilvl w:val="0"/>
          <w:numId w:val="39"/>
        </w:numPr>
        <w:jc w:val="both"/>
        <w:rPr>
          <w:rFonts w:cs="Arial"/>
        </w:rPr>
      </w:pPr>
      <w:r w:rsidRPr="00A25533">
        <w:rPr>
          <w:rFonts w:cs="Arial"/>
        </w:rPr>
        <w:t>Manual de funcionamiento del control remoto con evaporador tipo Split.</w:t>
      </w:r>
    </w:p>
    <w:p w:rsidR="00A25533" w:rsidRPr="00A25533" w:rsidRDefault="00A25533" w:rsidP="00A25533">
      <w:pPr>
        <w:numPr>
          <w:ilvl w:val="0"/>
          <w:numId w:val="39"/>
        </w:numPr>
        <w:jc w:val="both"/>
        <w:rPr>
          <w:rFonts w:cs="Arial"/>
        </w:rPr>
      </w:pPr>
      <w:r w:rsidRPr="00A25533">
        <w:rPr>
          <w:rFonts w:cs="Arial"/>
        </w:rPr>
        <w:t xml:space="preserve">Manual de funcionamiento de los termostatos con evaporador tipo fan </w:t>
      </w:r>
      <w:proofErr w:type="spellStart"/>
      <w:r w:rsidRPr="00A25533">
        <w:rPr>
          <w:rFonts w:cs="Arial"/>
        </w:rPr>
        <w:t>coil</w:t>
      </w:r>
      <w:proofErr w:type="spellEnd"/>
      <w:r w:rsidRPr="00A25533">
        <w:rPr>
          <w:rFonts w:cs="Arial"/>
        </w:rPr>
        <w:t>.</w:t>
      </w:r>
    </w:p>
    <w:p w:rsidR="00A25533" w:rsidRPr="00A25533" w:rsidRDefault="00A25533" w:rsidP="00A25533">
      <w:pPr>
        <w:numPr>
          <w:ilvl w:val="0"/>
          <w:numId w:val="39"/>
        </w:numPr>
        <w:jc w:val="both"/>
        <w:rPr>
          <w:rFonts w:cs="Arial"/>
        </w:rPr>
      </w:pPr>
      <w:r w:rsidRPr="00A25533">
        <w:rPr>
          <w:rFonts w:cs="Arial"/>
        </w:rPr>
        <w:t>Descripción del proceso de soldadura de los ductos de cobre.</w:t>
      </w:r>
    </w:p>
    <w:p w:rsidR="00A25533" w:rsidRPr="00A25533" w:rsidRDefault="00A25533" w:rsidP="00A25533">
      <w:pPr>
        <w:numPr>
          <w:ilvl w:val="0"/>
          <w:numId w:val="39"/>
        </w:numPr>
        <w:jc w:val="both"/>
        <w:rPr>
          <w:rFonts w:cs="Arial"/>
        </w:rPr>
      </w:pPr>
      <w:r w:rsidRPr="00A25533">
        <w:rPr>
          <w:rFonts w:cs="Arial"/>
        </w:rPr>
        <w:t>Descripción de la prueba de hermeticidad de ductos de cobre.</w:t>
      </w:r>
    </w:p>
    <w:p w:rsidR="00A25533" w:rsidRPr="00A25533" w:rsidRDefault="00A25533" w:rsidP="00A25533">
      <w:pPr>
        <w:numPr>
          <w:ilvl w:val="0"/>
          <w:numId w:val="39"/>
        </w:numPr>
        <w:jc w:val="both"/>
        <w:rPr>
          <w:rFonts w:cs="Arial"/>
        </w:rPr>
      </w:pPr>
      <w:r w:rsidRPr="00A25533">
        <w:rPr>
          <w:rFonts w:cs="Arial"/>
        </w:rPr>
        <w:t>Planos del Circuito eléctrico de todo el sistema de climatización.</w:t>
      </w:r>
    </w:p>
    <w:p w:rsidR="00A25533" w:rsidRPr="00A25533" w:rsidRDefault="00A25533" w:rsidP="00A25533">
      <w:pPr>
        <w:numPr>
          <w:ilvl w:val="0"/>
          <w:numId w:val="39"/>
        </w:numPr>
        <w:jc w:val="both"/>
        <w:rPr>
          <w:rFonts w:cs="Arial"/>
        </w:rPr>
      </w:pPr>
      <w:r w:rsidRPr="00A25533">
        <w:rPr>
          <w:rFonts w:cs="Arial"/>
        </w:rPr>
        <w:t>Diagrama eléctrico del tablero de distribución, protección y control del sistema eléctrico.</w:t>
      </w:r>
    </w:p>
    <w:p w:rsidR="00A25533" w:rsidRPr="00A25533" w:rsidRDefault="00A25533" w:rsidP="00A25533">
      <w:pPr>
        <w:numPr>
          <w:ilvl w:val="0"/>
          <w:numId w:val="39"/>
        </w:numPr>
        <w:jc w:val="both"/>
        <w:rPr>
          <w:rFonts w:cs="Arial"/>
        </w:rPr>
      </w:pPr>
      <w:r w:rsidRPr="00A25533">
        <w:rPr>
          <w:rFonts w:cs="Arial"/>
        </w:rPr>
        <w:t>Hoja Técnica del refrigerante a utilizar.</w:t>
      </w:r>
    </w:p>
    <w:p w:rsidR="00A25533" w:rsidRPr="00A25533" w:rsidRDefault="00A25533" w:rsidP="00A25533">
      <w:pPr>
        <w:numPr>
          <w:ilvl w:val="0"/>
          <w:numId w:val="39"/>
        </w:numPr>
        <w:jc w:val="both"/>
        <w:rPr>
          <w:rFonts w:cs="Arial"/>
        </w:rPr>
      </w:pPr>
      <w:r w:rsidRPr="00A25533">
        <w:rPr>
          <w:rFonts w:cs="Arial"/>
        </w:rPr>
        <w:t>Lista de repuestos mínimos indispensables.</w:t>
      </w:r>
    </w:p>
    <w:p w:rsidR="00A25533" w:rsidRPr="00A25533" w:rsidRDefault="00A25533" w:rsidP="00A25533">
      <w:pPr>
        <w:numPr>
          <w:ilvl w:val="0"/>
          <w:numId w:val="39"/>
        </w:numPr>
        <w:jc w:val="both"/>
        <w:rPr>
          <w:rFonts w:cs="Arial"/>
        </w:rPr>
      </w:pPr>
      <w:r w:rsidRPr="00A25533">
        <w:rPr>
          <w:rFonts w:cs="Arial"/>
        </w:rPr>
        <w:t xml:space="preserve">Otros referidos a los </w:t>
      </w:r>
      <w:r w:rsidRPr="00A25533">
        <w:rPr>
          <w:rFonts w:cs="Arial"/>
          <w:b/>
        </w:rPr>
        <w:t>BIENES.</w:t>
      </w:r>
    </w:p>
    <w:p w:rsidR="00A25533" w:rsidRPr="00A25533" w:rsidRDefault="00A25533" w:rsidP="00A25533">
      <w:pPr>
        <w:ind w:left="1069"/>
        <w:jc w:val="both"/>
        <w:rPr>
          <w:rFonts w:cs="Arial"/>
        </w:rPr>
      </w:pPr>
    </w:p>
    <w:p w:rsidR="00A25533" w:rsidRPr="00A25533" w:rsidRDefault="00A25533" w:rsidP="00A25533">
      <w:pPr>
        <w:numPr>
          <w:ilvl w:val="1"/>
          <w:numId w:val="36"/>
        </w:numPr>
        <w:jc w:val="both"/>
        <w:rPr>
          <w:rFonts w:cs="Arial"/>
        </w:rPr>
      </w:pPr>
      <w:r w:rsidRPr="00A25533">
        <w:rPr>
          <w:rFonts w:cs="Arial"/>
          <w:b/>
        </w:rPr>
        <w:t xml:space="preserve">Capacitación: </w:t>
      </w:r>
      <w:r w:rsidRPr="00A25533">
        <w:rPr>
          <w:rFonts w:cs="Arial"/>
        </w:rPr>
        <w:t xml:space="preserve">Emitida el Acta de Recepción Provisional y antes de la Recepción Definitiva, el </w:t>
      </w:r>
      <w:r w:rsidRPr="00A25533">
        <w:rPr>
          <w:rFonts w:cs="Arial"/>
          <w:b/>
        </w:rPr>
        <w:t xml:space="preserve">PROVEEDOR </w:t>
      </w:r>
      <w:r w:rsidRPr="00A25533">
        <w:rPr>
          <w:rFonts w:cs="Arial"/>
        </w:rPr>
        <w:t xml:space="preserve">debe capacitar al personal asignado por el Jefe del Departamento de Mejoramiento y Mantenimiento de la Infraestructura de la Infraestructura sobre el uso, mantenimiento, sus características técnicas y otros referentes a los </w:t>
      </w:r>
      <w:r w:rsidRPr="00A25533">
        <w:rPr>
          <w:rFonts w:cs="Arial"/>
          <w:b/>
        </w:rPr>
        <w:t xml:space="preserve">BIENES </w:t>
      </w:r>
      <w:r w:rsidRPr="00A25533">
        <w:rPr>
          <w:rFonts w:cs="Arial"/>
        </w:rPr>
        <w:t>implementados.</w:t>
      </w:r>
    </w:p>
    <w:p w:rsidR="00A25533" w:rsidRPr="00A25533" w:rsidRDefault="00A25533" w:rsidP="00A25533">
      <w:pPr>
        <w:ind w:left="709"/>
        <w:jc w:val="both"/>
        <w:rPr>
          <w:rFonts w:cs="Arial"/>
        </w:rPr>
      </w:pPr>
    </w:p>
    <w:p w:rsidR="00A25533" w:rsidRPr="00A25533" w:rsidRDefault="00A25533" w:rsidP="00A25533">
      <w:pPr>
        <w:numPr>
          <w:ilvl w:val="1"/>
          <w:numId w:val="36"/>
        </w:numPr>
        <w:ind w:left="709"/>
        <w:jc w:val="both"/>
        <w:rPr>
          <w:rFonts w:cs="Arial"/>
        </w:rPr>
      </w:pPr>
      <w:r w:rsidRPr="00A25533">
        <w:rPr>
          <w:rFonts w:cs="Arial"/>
        </w:rPr>
        <w:t xml:space="preserve">El </w:t>
      </w:r>
      <w:r w:rsidRPr="00A25533">
        <w:rPr>
          <w:rFonts w:cs="Arial"/>
          <w:b/>
        </w:rPr>
        <w:t xml:space="preserve">PROVEEDOR </w:t>
      </w:r>
      <w:r w:rsidRPr="00A25533">
        <w:rPr>
          <w:rFonts w:cs="Arial"/>
        </w:rPr>
        <w:t xml:space="preserve">debe tomar en cuenta para el desarrolla de sus actividades que el horario de trabajo en la </w:t>
      </w:r>
      <w:r w:rsidRPr="00A25533">
        <w:rPr>
          <w:rFonts w:cs="Arial"/>
          <w:b/>
        </w:rPr>
        <w:t>ENTIDAD</w:t>
      </w:r>
      <w:r w:rsidRPr="00A25533">
        <w:rPr>
          <w:rFonts w:cs="Arial"/>
        </w:rPr>
        <w:t xml:space="preserve"> es de lunes a viernes de 08:30 a 18:30, deberá coordinar con el Departamento Mejoramiento y Mantenimiento de la Infraestructura el ingreso a las oficinas donde se instalaran los </w:t>
      </w:r>
      <w:r w:rsidRPr="00A25533">
        <w:rPr>
          <w:rFonts w:cs="Arial"/>
          <w:b/>
        </w:rPr>
        <w:lastRenderedPageBreak/>
        <w:t xml:space="preserve">BIENES, </w:t>
      </w:r>
      <w:r w:rsidRPr="00A25533">
        <w:rPr>
          <w:rFonts w:cs="Arial"/>
        </w:rPr>
        <w:t xml:space="preserve">para no perjudicar el desarrollo normal de las actividades. Los días sábados podrán ser considerados para la ejecución de los trabajos en el horario de 8:30 a 12:30, previa solicitud de autorización de ingreso a la </w:t>
      </w:r>
      <w:r w:rsidRPr="00A25533">
        <w:rPr>
          <w:rFonts w:cs="Arial"/>
          <w:b/>
        </w:rPr>
        <w:t>ENTIDAD</w:t>
      </w:r>
      <w:r w:rsidRPr="00A25533">
        <w:rPr>
          <w:rFonts w:cs="Arial"/>
        </w:rPr>
        <w:t xml:space="preserve"> de manera semanal sujeto a aprobación de la </w:t>
      </w:r>
      <w:r w:rsidRPr="00A25533">
        <w:rPr>
          <w:rFonts w:cs="Arial"/>
          <w:b/>
        </w:rPr>
        <w:t>ENTIDAD</w:t>
      </w:r>
      <w:r w:rsidRPr="00A25533">
        <w:rPr>
          <w:rFonts w:cs="Arial"/>
        </w:rPr>
        <w:t xml:space="preserve">.  </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1"/>
          <w:numId w:val="36"/>
        </w:numPr>
        <w:ind w:left="709"/>
        <w:jc w:val="both"/>
        <w:rPr>
          <w:rFonts w:cs="Arial"/>
        </w:rPr>
      </w:pPr>
      <w:r w:rsidRPr="00A25533">
        <w:rPr>
          <w:rFonts w:cs="Arial"/>
        </w:rPr>
        <w:t xml:space="preserve">El edificio de la </w:t>
      </w:r>
      <w:r w:rsidRPr="00A25533">
        <w:rPr>
          <w:rFonts w:cs="Arial"/>
          <w:b/>
        </w:rPr>
        <w:t>ENTIDAD</w:t>
      </w:r>
      <w:r w:rsidRPr="00A25533">
        <w:rPr>
          <w:rFonts w:cs="Arial"/>
        </w:rPr>
        <w:t xml:space="preserve">, por su tipo de construcción, vigas “T” pos tensadas no puede ser afectado con perforaciones mayores a 8mm de diámetro y 50mm de profundidad, debiendo el </w:t>
      </w:r>
      <w:r w:rsidRPr="00A25533">
        <w:rPr>
          <w:rFonts w:cs="Arial"/>
          <w:b/>
        </w:rPr>
        <w:t>PROVEEDOR</w:t>
      </w:r>
      <w:r w:rsidRPr="00A25533">
        <w:rPr>
          <w:rFonts w:cs="Arial"/>
        </w:rPr>
        <w:t xml:space="preserve"> considerar esta característica para la instalación.</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1"/>
          <w:numId w:val="36"/>
        </w:numPr>
        <w:ind w:left="709"/>
        <w:jc w:val="both"/>
        <w:rPr>
          <w:rFonts w:cs="Arial"/>
        </w:rPr>
      </w:pPr>
      <w:r w:rsidRPr="00A25533">
        <w:rPr>
          <w:rFonts w:cs="Arial"/>
        </w:rPr>
        <w:t xml:space="preserve">El edificio se encuentra en operación, por tanto el </w:t>
      </w:r>
      <w:r w:rsidRPr="00A25533">
        <w:rPr>
          <w:rFonts w:cs="Arial"/>
          <w:b/>
        </w:rPr>
        <w:t>PROVEEDOR</w:t>
      </w:r>
      <w:r w:rsidRPr="00A25533">
        <w:rPr>
          <w:rFonts w:cs="Arial"/>
        </w:rPr>
        <w:t xml:space="preserve"> debe considerar aspectos operativos en la ejecución de trabajos de instalación para la menor interferencia en el normal desenvolvimiento de actividades de la </w:t>
      </w:r>
      <w:r w:rsidRPr="00A25533">
        <w:rPr>
          <w:rFonts w:cs="Arial"/>
          <w:b/>
        </w:rPr>
        <w:t>ENTIDAD</w:t>
      </w:r>
      <w:r w:rsidRPr="00A25533">
        <w:rPr>
          <w:rFonts w:cs="Arial"/>
        </w:rPr>
        <w:t>.</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1"/>
          <w:numId w:val="36"/>
        </w:numPr>
        <w:ind w:left="709"/>
        <w:jc w:val="both"/>
        <w:rPr>
          <w:rFonts w:cs="Arial"/>
        </w:rPr>
      </w:pPr>
      <w:r w:rsidRPr="00A25533">
        <w:rPr>
          <w:rFonts w:cs="Arial"/>
        </w:rPr>
        <w:t>Los elementos estructurales del inmueble (vigas, muros estructurales, columnas, etc.) no deben ser afectados, deteriorados, lastimados, perforados, ni sobrecargados por solicitaciones y ninguna acción que dañe las condiciones adecuadas de trabajo de la estructura.</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1"/>
          <w:numId w:val="36"/>
        </w:numPr>
        <w:ind w:left="709"/>
        <w:jc w:val="both"/>
        <w:rPr>
          <w:rFonts w:cs="Arial"/>
        </w:rPr>
      </w:pPr>
      <w:r w:rsidRPr="00A25533">
        <w:rPr>
          <w:rFonts w:cs="Arial"/>
        </w:rPr>
        <w:t xml:space="preserve">El edificio de la </w:t>
      </w:r>
      <w:r w:rsidRPr="00A25533">
        <w:rPr>
          <w:rFonts w:cs="Arial"/>
          <w:b/>
        </w:rPr>
        <w:t xml:space="preserve">ENTIDAD </w:t>
      </w:r>
      <w:r w:rsidRPr="00A25533">
        <w:rPr>
          <w:rFonts w:cs="Arial"/>
        </w:rPr>
        <w:t xml:space="preserve">tiene más de treinta (30) años de funcionamiento por tanto el </w:t>
      </w:r>
      <w:r w:rsidRPr="00A25533">
        <w:rPr>
          <w:rFonts w:cs="Arial"/>
          <w:b/>
        </w:rPr>
        <w:t xml:space="preserve">PROVEEDOR </w:t>
      </w:r>
      <w:r w:rsidRPr="00A25533">
        <w:rPr>
          <w:rFonts w:cs="Arial"/>
        </w:rPr>
        <w:t xml:space="preserve">debe considerar aspectos de prevención para que durante la ejecución de trabajos de instalación no deteriore a otros sistemas, equipos, infraestructura, etc. que forman parte de la </w:t>
      </w:r>
      <w:r w:rsidRPr="00A25533">
        <w:rPr>
          <w:rFonts w:cs="Arial"/>
          <w:b/>
        </w:rPr>
        <w:t>ENTIDAD</w:t>
      </w:r>
      <w:r w:rsidRPr="00A25533">
        <w:rPr>
          <w:rFonts w:cs="Arial"/>
        </w:rPr>
        <w:t xml:space="preserve">, siendo obligación del </w:t>
      </w:r>
      <w:r w:rsidRPr="00A25533">
        <w:rPr>
          <w:rFonts w:cs="Arial"/>
          <w:b/>
        </w:rPr>
        <w:t>PROVEEDOR</w:t>
      </w:r>
      <w:r w:rsidRPr="00A25533">
        <w:rPr>
          <w:rFonts w:cs="Arial"/>
        </w:rPr>
        <w:t xml:space="preserve"> restaurar o reponer los sistema, equipos, infraestructura u otros que fuesen afectados durante la instalación adecuada del sistema de climatización.</w:t>
      </w:r>
    </w:p>
    <w:p w:rsidR="00A25533" w:rsidRPr="00A25533" w:rsidRDefault="00A25533" w:rsidP="00A25533">
      <w:pPr>
        <w:pStyle w:val="Prrafodelista"/>
        <w:rPr>
          <w:rFonts w:ascii="Verdana" w:hAnsi="Verdana" w:cs="Arial"/>
          <w:sz w:val="16"/>
          <w:szCs w:val="16"/>
        </w:rPr>
      </w:pPr>
    </w:p>
    <w:p w:rsidR="00A25533" w:rsidRPr="00A25533" w:rsidRDefault="00A25533" w:rsidP="00A25533">
      <w:pPr>
        <w:numPr>
          <w:ilvl w:val="1"/>
          <w:numId w:val="36"/>
        </w:numPr>
        <w:ind w:left="709"/>
        <w:jc w:val="both"/>
        <w:rPr>
          <w:rFonts w:cs="Arial"/>
        </w:rPr>
      </w:pPr>
      <w:r w:rsidRPr="00A25533">
        <w:rPr>
          <w:rFonts w:cs="Arial"/>
        </w:rPr>
        <w:t>Los equipos de climatización (evaporadores y condensadores) deben ser nuevos, originales de una sola marca para cada ítem con tecnología europea, americana o japonesa y que cuente con certificación vigente según la norma ISO 9001 de su sistema de gestión de calidad.</w:t>
      </w:r>
    </w:p>
    <w:p w:rsidR="00A25533" w:rsidRPr="00A25533" w:rsidRDefault="00A25533" w:rsidP="00A25533">
      <w:pPr>
        <w:ind w:left="-11"/>
        <w:jc w:val="both"/>
        <w:rPr>
          <w:rFonts w:cs="Arial"/>
        </w:rPr>
      </w:pPr>
    </w:p>
    <w:p w:rsidR="00A25533" w:rsidRPr="00A25533" w:rsidRDefault="00A25533" w:rsidP="00A25533">
      <w:pPr>
        <w:jc w:val="both"/>
        <w:rPr>
          <w:rFonts w:cs="Arial"/>
          <w:b/>
          <w:lang w:val="es-ES_tradnl"/>
        </w:rPr>
      </w:pPr>
      <w:r w:rsidRPr="00A25533">
        <w:rPr>
          <w:rFonts w:cs="Arial"/>
          <w:b/>
          <w:bCs/>
        </w:rPr>
        <w:t>CLÁUSULA VIGÉSIMA SEGUNDA.-</w:t>
      </w:r>
      <w:r w:rsidRPr="00A25533">
        <w:rPr>
          <w:rFonts w:cs="Arial"/>
          <w:b/>
          <w:lang w:val="es-ES_tradnl"/>
        </w:rPr>
        <w:t xml:space="preserve"> (RECEPCIÓN PROVISIONAL SUJETA A PRUEBAS)</w:t>
      </w:r>
    </w:p>
    <w:p w:rsidR="00A25533" w:rsidRPr="00A25533" w:rsidRDefault="00A25533" w:rsidP="00A25533">
      <w:pPr>
        <w:ind w:left="720"/>
        <w:jc w:val="both"/>
        <w:rPr>
          <w:rFonts w:cs="Arial"/>
          <w:bCs/>
          <w:lang w:val="es-ES_tradnl"/>
        </w:rPr>
      </w:pPr>
    </w:p>
    <w:p w:rsidR="00A25533" w:rsidRPr="00A25533" w:rsidRDefault="00A25533" w:rsidP="00A25533">
      <w:pPr>
        <w:numPr>
          <w:ilvl w:val="1"/>
          <w:numId w:val="35"/>
        </w:numPr>
        <w:jc w:val="both"/>
        <w:rPr>
          <w:rFonts w:cs="Arial"/>
          <w:bCs/>
          <w:lang w:val="es-ES_tradnl"/>
        </w:rPr>
      </w:pPr>
      <w:r w:rsidRPr="00A25533">
        <w:rPr>
          <w:rFonts w:cs="Arial"/>
          <w:b/>
          <w:bCs/>
          <w:lang w:val="es-ES_tradnl"/>
        </w:rPr>
        <w:t xml:space="preserve">Seguimiento a la Provisión e Instalación: </w:t>
      </w:r>
      <w:r w:rsidRPr="00A25533">
        <w:rPr>
          <w:rFonts w:cs="Arial"/>
          <w:bCs/>
          <w:lang w:val="es-ES_tradnl"/>
        </w:rPr>
        <w:t>De acuerdo al artículo 35, inciso k) de las NBSABS el Departamento de Mejoramiento y Mantenimiento de Infraestructura como Área Solicitante efectuará el seguimiento al avance y el cumplimiento del presente Contrato en los aspectos de su competencia.</w:t>
      </w:r>
    </w:p>
    <w:p w:rsidR="00A25533" w:rsidRPr="00A25533" w:rsidRDefault="00A25533" w:rsidP="00A25533">
      <w:pPr>
        <w:ind w:left="720"/>
        <w:jc w:val="both"/>
        <w:rPr>
          <w:rFonts w:cs="Arial"/>
          <w:b/>
          <w:bCs/>
          <w:lang w:val="es-ES_tradnl"/>
        </w:rPr>
      </w:pPr>
    </w:p>
    <w:p w:rsidR="00A25533" w:rsidRPr="00A25533" w:rsidRDefault="00A25533" w:rsidP="00A25533">
      <w:pPr>
        <w:numPr>
          <w:ilvl w:val="1"/>
          <w:numId w:val="35"/>
        </w:numPr>
        <w:jc w:val="both"/>
        <w:rPr>
          <w:rFonts w:cs="Arial"/>
          <w:b/>
          <w:bCs/>
          <w:lang w:val="es-ES_tradnl"/>
        </w:rPr>
      </w:pPr>
      <w:r w:rsidRPr="00A25533">
        <w:rPr>
          <w:rFonts w:cs="Arial"/>
          <w:b/>
          <w:bCs/>
          <w:lang w:val="es-ES_tradnl"/>
        </w:rPr>
        <w:t>Recepción provisional ÍTEM1:</w:t>
      </w:r>
      <w:r w:rsidRPr="00A25533">
        <w:rPr>
          <w:rFonts w:cs="Arial"/>
          <w:bCs/>
          <w:lang w:val="es-ES_tradnl"/>
        </w:rPr>
        <w:t xml:space="preserve"> Se efectuará en 3 etapas en coordinación con la Unidad de Activos Fijos y la Comisión de Recepción:</w:t>
      </w:r>
    </w:p>
    <w:p w:rsidR="00A25533" w:rsidRPr="00A25533" w:rsidRDefault="00A25533" w:rsidP="00A25533">
      <w:pPr>
        <w:pStyle w:val="Prrafodelista"/>
        <w:rPr>
          <w:rFonts w:ascii="Verdana" w:hAnsi="Verdana" w:cs="Arial"/>
          <w:b/>
          <w:bCs/>
          <w:sz w:val="16"/>
          <w:szCs w:val="16"/>
          <w:lang w:val="es-ES_tradnl"/>
        </w:rPr>
      </w:pPr>
    </w:p>
    <w:p w:rsidR="00A25533" w:rsidRPr="00A25533" w:rsidRDefault="00A25533" w:rsidP="00A25533">
      <w:pPr>
        <w:numPr>
          <w:ilvl w:val="2"/>
          <w:numId w:val="35"/>
        </w:numPr>
        <w:ind w:left="1418"/>
        <w:jc w:val="both"/>
        <w:rPr>
          <w:rFonts w:cs="Arial"/>
          <w:b/>
          <w:bCs/>
          <w:lang w:val="es-ES_tradnl"/>
        </w:rPr>
      </w:pPr>
      <w:r w:rsidRPr="00A25533">
        <w:rPr>
          <w:rFonts w:cs="Arial"/>
          <w:b/>
          <w:bCs/>
          <w:lang w:val="es-ES_tradnl"/>
        </w:rPr>
        <w:t xml:space="preserve">Primera etapa: </w:t>
      </w:r>
      <w:r w:rsidRPr="00A25533">
        <w:rPr>
          <w:rFonts w:cs="Arial"/>
          <w:bCs/>
          <w:lang w:val="es-ES_tradnl"/>
        </w:rPr>
        <w:t xml:space="preserve">A la entrega de la totalidad de los </w:t>
      </w:r>
      <w:r w:rsidRPr="00A25533">
        <w:rPr>
          <w:rFonts w:cs="Arial"/>
          <w:b/>
          <w:bCs/>
          <w:lang w:val="es-ES_tradnl"/>
        </w:rPr>
        <w:t xml:space="preserve">BIENES </w:t>
      </w:r>
      <w:r w:rsidRPr="00A25533">
        <w:rPr>
          <w:rFonts w:cs="Arial"/>
          <w:bCs/>
          <w:lang w:val="es-ES_tradnl"/>
        </w:rPr>
        <w:t xml:space="preserve">en el edificio principal de la </w:t>
      </w:r>
      <w:r w:rsidRPr="00A25533">
        <w:rPr>
          <w:rFonts w:cs="Arial"/>
          <w:b/>
          <w:bCs/>
          <w:lang w:val="es-ES_tradnl"/>
        </w:rPr>
        <w:t>ENTIDAD</w:t>
      </w:r>
      <w:r w:rsidRPr="00A25533">
        <w:rPr>
          <w:rFonts w:cs="Arial"/>
          <w:bCs/>
          <w:lang w:val="es-ES_tradnl"/>
        </w:rPr>
        <w:t xml:space="preserve">, de acuerdo a las especificaciones técnicas y nota de remisión del </w:t>
      </w:r>
      <w:r w:rsidRPr="00A25533">
        <w:rPr>
          <w:rFonts w:cs="Arial"/>
          <w:b/>
          <w:bCs/>
          <w:lang w:val="es-ES_tradnl"/>
        </w:rPr>
        <w:t>PROVEEDOR</w:t>
      </w:r>
      <w:r w:rsidRPr="00A25533">
        <w:rPr>
          <w:rFonts w:cs="Arial"/>
          <w:bCs/>
          <w:lang w:val="es-ES_tradnl"/>
        </w:rPr>
        <w:t xml:space="preserve">, debiendo la Comisión de Recepción emitir un Certificado de Recepción Provisional en el plazo de dos (2) días hábiles </w:t>
      </w:r>
      <w:r w:rsidRPr="00A25533">
        <w:rPr>
          <w:rFonts w:cs="Arial"/>
          <w:lang w:val="es-BO" w:eastAsia="es-BO"/>
        </w:rPr>
        <w:t xml:space="preserve">de haberse efectuado la recepción de los </w:t>
      </w:r>
      <w:r w:rsidRPr="00A25533">
        <w:rPr>
          <w:rFonts w:cs="Arial"/>
          <w:b/>
          <w:lang w:val="es-BO" w:eastAsia="es-BO"/>
        </w:rPr>
        <w:t>BIENES</w:t>
      </w:r>
      <w:r w:rsidRPr="00A25533">
        <w:rPr>
          <w:rFonts w:cs="Arial"/>
          <w:b/>
          <w:bCs/>
          <w:lang w:val="es-ES_tradnl"/>
        </w:rPr>
        <w:t xml:space="preserve">, </w:t>
      </w:r>
      <w:r w:rsidRPr="00A25533">
        <w:rPr>
          <w:rFonts w:cs="Arial"/>
          <w:bCs/>
          <w:lang w:val="es-ES_tradnl"/>
        </w:rPr>
        <w:t>si corresponde.</w:t>
      </w:r>
    </w:p>
    <w:p w:rsidR="00A25533" w:rsidRPr="00A25533" w:rsidRDefault="00A25533" w:rsidP="00A25533">
      <w:pPr>
        <w:ind w:left="1418"/>
        <w:jc w:val="both"/>
        <w:rPr>
          <w:rFonts w:cs="Arial"/>
          <w:b/>
          <w:bCs/>
          <w:lang w:val="es-ES_tradnl"/>
        </w:rPr>
      </w:pPr>
    </w:p>
    <w:p w:rsidR="00A25533" w:rsidRPr="00A25533" w:rsidRDefault="00A25533" w:rsidP="00A25533">
      <w:pPr>
        <w:numPr>
          <w:ilvl w:val="2"/>
          <w:numId w:val="35"/>
        </w:numPr>
        <w:ind w:left="1418"/>
        <w:jc w:val="both"/>
        <w:rPr>
          <w:rFonts w:cs="Arial"/>
          <w:bCs/>
          <w:lang w:val="es-ES_tradnl"/>
        </w:rPr>
      </w:pPr>
      <w:r w:rsidRPr="00A25533">
        <w:rPr>
          <w:rFonts w:cs="Arial"/>
          <w:b/>
          <w:bCs/>
          <w:lang w:val="es-ES_tradnl"/>
        </w:rPr>
        <w:t xml:space="preserve">Segunda etapa: </w:t>
      </w:r>
      <w:r w:rsidRPr="00A25533">
        <w:rPr>
          <w:rFonts w:cs="Arial"/>
          <w:bCs/>
          <w:lang w:val="es-ES_tradnl"/>
        </w:rPr>
        <w:t>A la conclusión de las instalación de cuatro (4) equipos</w:t>
      </w:r>
      <w:r w:rsidRPr="00A25533">
        <w:rPr>
          <w:rFonts w:cs="Arial"/>
          <w:b/>
          <w:bCs/>
          <w:lang w:val="es-ES_tradnl"/>
        </w:rPr>
        <w:t xml:space="preserve"> </w:t>
      </w:r>
      <w:r w:rsidRPr="00A25533">
        <w:rPr>
          <w:rFonts w:cs="Arial"/>
          <w:bCs/>
          <w:lang w:val="es-ES_tradnl"/>
        </w:rPr>
        <w:t xml:space="preserve">en los pisos 24 y/o 25 del edificio principal de la </w:t>
      </w:r>
      <w:r w:rsidRPr="00A25533">
        <w:rPr>
          <w:rFonts w:cs="Arial"/>
          <w:b/>
          <w:bCs/>
          <w:lang w:val="es-ES_tradnl"/>
        </w:rPr>
        <w:t xml:space="preserve">ENTIDAD </w:t>
      </w:r>
      <w:r w:rsidRPr="00A25533">
        <w:rPr>
          <w:rFonts w:cs="Arial"/>
          <w:bCs/>
          <w:lang w:val="es-ES_tradnl"/>
        </w:rPr>
        <w:t xml:space="preserve">considerando la instalación eléctrica, ductos y todo lo necesario para el correcto funcionamiento, previa verificación del óptimo funcionamiento de los </w:t>
      </w:r>
      <w:r w:rsidRPr="00A25533">
        <w:rPr>
          <w:rFonts w:cs="Arial"/>
          <w:b/>
          <w:bCs/>
          <w:lang w:val="es-ES_tradnl"/>
        </w:rPr>
        <w:t>BIENES</w:t>
      </w:r>
      <w:r w:rsidRPr="00A25533">
        <w:rPr>
          <w:rFonts w:cs="Arial"/>
          <w:bCs/>
          <w:lang w:val="es-ES_tradnl"/>
        </w:rPr>
        <w:t>.</w:t>
      </w:r>
    </w:p>
    <w:p w:rsidR="00A25533" w:rsidRPr="00A25533" w:rsidRDefault="00A25533" w:rsidP="00A25533">
      <w:pPr>
        <w:pStyle w:val="Prrafodelista"/>
        <w:rPr>
          <w:rFonts w:ascii="Verdana" w:hAnsi="Verdana" w:cs="Arial"/>
          <w:b/>
          <w:bCs/>
          <w:sz w:val="16"/>
          <w:szCs w:val="16"/>
          <w:lang w:val="es-ES_tradnl"/>
        </w:rPr>
      </w:pPr>
    </w:p>
    <w:p w:rsidR="00A25533" w:rsidRPr="00A25533" w:rsidRDefault="00A25533" w:rsidP="00A25533">
      <w:pPr>
        <w:numPr>
          <w:ilvl w:val="2"/>
          <w:numId w:val="35"/>
        </w:numPr>
        <w:ind w:left="1418"/>
        <w:jc w:val="both"/>
        <w:rPr>
          <w:rFonts w:cs="Arial"/>
          <w:bCs/>
          <w:lang w:val="es-ES_tradnl"/>
        </w:rPr>
      </w:pPr>
      <w:r w:rsidRPr="00A25533">
        <w:rPr>
          <w:rFonts w:cs="Arial"/>
          <w:b/>
          <w:bCs/>
          <w:lang w:val="es-ES_tradnl"/>
        </w:rPr>
        <w:t xml:space="preserve">Tercera etapa: </w:t>
      </w:r>
      <w:r w:rsidRPr="00A25533">
        <w:rPr>
          <w:rFonts w:cs="Arial"/>
          <w:bCs/>
          <w:lang w:val="es-ES_tradnl"/>
        </w:rPr>
        <w:t xml:space="preserve">A la conclusión de las instalación de los restantes cuatro (4) </w:t>
      </w:r>
      <w:r w:rsidRPr="00A25533">
        <w:rPr>
          <w:rFonts w:cs="Arial"/>
          <w:b/>
          <w:bCs/>
          <w:lang w:val="es-ES_tradnl"/>
        </w:rPr>
        <w:t>BIENES</w:t>
      </w:r>
      <w:r w:rsidRPr="00A25533">
        <w:rPr>
          <w:rFonts w:cs="Arial"/>
          <w:bCs/>
          <w:lang w:val="es-ES_tradnl"/>
        </w:rPr>
        <w:t xml:space="preserve"> de los pisos 24 y/o 25 del edificio principal de la </w:t>
      </w:r>
      <w:r w:rsidRPr="00A25533">
        <w:rPr>
          <w:rFonts w:cs="Arial"/>
          <w:b/>
          <w:bCs/>
          <w:lang w:val="es-ES_tradnl"/>
        </w:rPr>
        <w:t xml:space="preserve">ENTIDAD </w:t>
      </w:r>
      <w:r w:rsidRPr="00A25533">
        <w:rPr>
          <w:rFonts w:cs="Arial"/>
          <w:bCs/>
          <w:lang w:val="es-ES_tradnl"/>
        </w:rPr>
        <w:t xml:space="preserve">considerando la instalación eléctrica, ductos y todo lo necesario para el correcto funcionamiento debiendo la Comisión de Recepción emitir un Informe de Conformidad, previa verificación del óptimo funcionamiento de los </w:t>
      </w:r>
      <w:r w:rsidRPr="00A25533">
        <w:rPr>
          <w:rFonts w:cs="Arial"/>
          <w:b/>
          <w:bCs/>
          <w:lang w:val="es-ES_tradnl"/>
        </w:rPr>
        <w:t>BIENES</w:t>
      </w:r>
      <w:r w:rsidRPr="00A25533">
        <w:rPr>
          <w:rFonts w:cs="Arial"/>
          <w:bCs/>
          <w:lang w:val="es-ES_tradnl"/>
        </w:rPr>
        <w:t>.</w:t>
      </w:r>
    </w:p>
    <w:p w:rsidR="00A25533" w:rsidRPr="00A25533" w:rsidRDefault="00A25533" w:rsidP="00A25533">
      <w:pPr>
        <w:ind w:left="720"/>
        <w:jc w:val="both"/>
        <w:rPr>
          <w:rFonts w:cs="Arial"/>
          <w:b/>
          <w:bCs/>
          <w:lang w:val="es-ES_tradnl"/>
        </w:rPr>
      </w:pPr>
    </w:p>
    <w:p w:rsidR="00A25533" w:rsidRPr="00A25533" w:rsidRDefault="00A25533" w:rsidP="00A25533">
      <w:pPr>
        <w:ind w:left="1418"/>
        <w:jc w:val="both"/>
        <w:rPr>
          <w:rFonts w:cs="Arial"/>
          <w:bCs/>
          <w:lang w:val="es-ES_tradnl"/>
        </w:rPr>
      </w:pPr>
      <w:r w:rsidRPr="00A25533">
        <w:rPr>
          <w:rFonts w:cs="Arial"/>
          <w:bCs/>
          <w:lang w:val="es-ES_tradnl"/>
        </w:rPr>
        <w:t>A la conclusión de las tres (3) etapas de recepción provisional, la Comisión de Recepción deberá emitir el Acta de Recepción  Provisional.</w:t>
      </w:r>
    </w:p>
    <w:p w:rsidR="00A25533" w:rsidRPr="00A25533" w:rsidRDefault="00A25533" w:rsidP="00A25533">
      <w:pPr>
        <w:jc w:val="both"/>
        <w:rPr>
          <w:rFonts w:cs="Arial"/>
          <w:b/>
          <w:bCs/>
          <w:lang w:val="es-ES_tradnl"/>
        </w:rPr>
      </w:pPr>
    </w:p>
    <w:p w:rsidR="00A25533" w:rsidRPr="00A25533" w:rsidRDefault="00A25533" w:rsidP="00A25533">
      <w:pPr>
        <w:numPr>
          <w:ilvl w:val="1"/>
          <w:numId w:val="35"/>
        </w:numPr>
        <w:jc w:val="both"/>
        <w:rPr>
          <w:rFonts w:cs="Arial"/>
          <w:b/>
          <w:bCs/>
          <w:lang w:val="es-ES_tradnl"/>
        </w:rPr>
      </w:pPr>
      <w:r w:rsidRPr="00A25533">
        <w:rPr>
          <w:rFonts w:cs="Arial"/>
          <w:b/>
          <w:bCs/>
          <w:lang w:val="es-ES_tradnl"/>
        </w:rPr>
        <w:t>Recepción provisional ÍTEM2:</w:t>
      </w:r>
      <w:r w:rsidRPr="00A25533">
        <w:rPr>
          <w:rFonts w:cs="Arial"/>
          <w:bCs/>
          <w:lang w:val="es-ES_tradnl"/>
        </w:rPr>
        <w:t xml:space="preserve"> Se efectuará en 2 etapas en coordinación con la Unidad de Activos Fijos y la Comisión de Recepción:</w:t>
      </w:r>
    </w:p>
    <w:p w:rsidR="00A25533" w:rsidRPr="00A25533" w:rsidRDefault="00A25533" w:rsidP="00A25533">
      <w:pPr>
        <w:pStyle w:val="Prrafodelista"/>
        <w:rPr>
          <w:rFonts w:ascii="Verdana" w:hAnsi="Verdana" w:cs="Arial"/>
          <w:b/>
          <w:bCs/>
          <w:sz w:val="16"/>
          <w:szCs w:val="16"/>
          <w:lang w:val="es-ES_tradnl"/>
        </w:rPr>
      </w:pPr>
    </w:p>
    <w:p w:rsidR="00A25533" w:rsidRPr="00A25533" w:rsidRDefault="00A25533" w:rsidP="00A25533">
      <w:pPr>
        <w:numPr>
          <w:ilvl w:val="2"/>
          <w:numId w:val="35"/>
        </w:numPr>
        <w:ind w:left="1418"/>
        <w:jc w:val="both"/>
        <w:rPr>
          <w:rFonts w:cs="Arial"/>
          <w:b/>
          <w:bCs/>
          <w:lang w:val="es-ES_tradnl"/>
        </w:rPr>
      </w:pPr>
      <w:r w:rsidRPr="00A25533">
        <w:rPr>
          <w:rFonts w:cs="Arial"/>
          <w:b/>
          <w:bCs/>
          <w:lang w:val="es-ES_tradnl"/>
        </w:rPr>
        <w:t xml:space="preserve">Primera etapa: </w:t>
      </w:r>
      <w:r w:rsidRPr="00A25533">
        <w:rPr>
          <w:rFonts w:cs="Arial"/>
          <w:bCs/>
          <w:lang w:val="es-ES_tradnl"/>
        </w:rPr>
        <w:t xml:space="preserve">A la entrega de la totalidad de los </w:t>
      </w:r>
      <w:r w:rsidRPr="00A25533">
        <w:rPr>
          <w:rFonts w:cs="Arial"/>
          <w:b/>
          <w:bCs/>
          <w:lang w:val="es-ES_tradnl"/>
        </w:rPr>
        <w:t xml:space="preserve">BIENES </w:t>
      </w:r>
      <w:r w:rsidRPr="00A25533">
        <w:rPr>
          <w:rFonts w:cs="Arial"/>
          <w:bCs/>
          <w:lang w:val="es-ES_tradnl"/>
        </w:rPr>
        <w:t xml:space="preserve">en el edificio principal de la </w:t>
      </w:r>
      <w:r w:rsidRPr="00A25533">
        <w:rPr>
          <w:rFonts w:cs="Arial"/>
          <w:b/>
          <w:bCs/>
          <w:lang w:val="es-ES_tradnl"/>
        </w:rPr>
        <w:t>ENTIDAD</w:t>
      </w:r>
      <w:r w:rsidRPr="00A25533">
        <w:rPr>
          <w:rFonts w:cs="Arial"/>
          <w:bCs/>
          <w:lang w:val="es-ES_tradnl"/>
        </w:rPr>
        <w:t xml:space="preserve">, de acuerdo a las especificaciones técnicas y nota de remisión del </w:t>
      </w:r>
      <w:r w:rsidRPr="00A25533">
        <w:rPr>
          <w:rFonts w:cs="Arial"/>
          <w:b/>
          <w:bCs/>
          <w:lang w:val="es-ES_tradnl"/>
        </w:rPr>
        <w:t>PROVEEDOR</w:t>
      </w:r>
      <w:r w:rsidRPr="00A25533">
        <w:rPr>
          <w:rFonts w:cs="Arial"/>
          <w:bCs/>
          <w:lang w:val="es-ES_tradnl"/>
        </w:rPr>
        <w:t xml:space="preserve">, debiendo la Comisión de Recepción emitir un  Certificado de Recepción Provisional en el plazo de dos (2) días hábiles </w:t>
      </w:r>
      <w:r w:rsidRPr="00A25533">
        <w:rPr>
          <w:rFonts w:cs="Arial"/>
          <w:lang w:val="es-BO" w:eastAsia="es-BO"/>
        </w:rPr>
        <w:t xml:space="preserve">de haberse efectuado la recepción de los </w:t>
      </w:r>
      <w:r w:rsidRPr="00A25533">
        <w:rPr>
          <w:rFonts w:cs="Arial"/>
          <w:b/>
          <w:lang w:val="es-BO" w:eastAsia="es-BO"/>
        </w:rPr>
        <w:t>BIENES</w:t>
      </w:r>
      <w:r w:rsidRPr="00A25533">
        <w:rPr>
          <w:rFonts w:cs="Arial"/>
          <w:b/>
          <w:bCs/>
          <w:lang w:val="es-ES_tradnl"/>
        </w:rPr>
        <w:t xml:space="preserve">, </w:t>
      </w:r>
      <w:r w:rsidRPr="00A25533">
        <w:rPr>
          <w:rFonts w:cs="Arial"/>
          <w:bCs/>
          <w:lang w:val="es-ES_tradnl"/>
        </w:rPr>
        <w:t>si corresponde.</w:t>
      </w:r>
    </w:p>
    <w:p w:rsidR="00A25533" w:rsidRPr="00A25533" w:rsidRDefault="00A25533" w:rsidP="00A25533">
      <w:pPr>
        <w:ind w:left="1418"/>
        <w:jc w:val="both"/>
        <w:rPr>
          <w:rFonts w:cs="Arial"/>
          <w:b/>
          <w:bCs/>
          <w:lang w:val="es-ES_tradnl"/>
        </w:rPr>
      </w:pPr>
    </w:p>
    <w:p w:rsidR="00A25533" w:rsidRPr="00A25533" w:rsidRDefault="00A25533" w:rsidP="00A25533">
      <w:pPr>
        <w:numPr>
          <w:ilvl w:val="2"/>
          <w:numId w:val="35"/>
        </w:numPr>
        <w:ind w:left="1418"/>
        <w:jc w:val="both"/>
        <w:rPr>
          <w:rFonts w:cs="Arial"/>
          <w:bCs/>
          <w:lang w:val="es-ES_tradnl"/>
        </w:rPr>
      </w:pPr>
      <w:r w:rsidRPr="00A25533">
        <w:rPr>
          <w:rFonts w:cs="Arial"/>
          <w:b/>
          <w:bCs/>
          <w:lang w:val="es-ES_tradnl"/>
        </w:rPr>
        <w:t xml:space="preserve">Segunda etapa: </w:t>
      </w:r>
      <w:r w:rsidRPr="00A25533">
        <w:rPr>
          <w:rFonts w:cs="Arial"/>
          <w:bCs/>
          <w:lang w:val="es-ES_tradnl"/>
        </w:rPr>
        <w:t xml:space="preserve">A la conclusión de las instalación de la totalidad de los </w:t>
      </w:r>
      <w:r w:rsidRPr="00A25533">
        <w:rPr>
          <w:rFonts w:cs="Arial"/>
          <w:b/>
          <w:bCs/>
          <w:lang w:val="es-ES_tradnl"/>
        </w:rPr>
        <w:t>BIENES</w:t>
      </w:r>
      <w:r w:rsidRPr="00A25533">
        <w:rPr>
          <w:rFonts w:cs="Arial"/>
          <w:bCs/>
          <w:lang w:val="es-ES_tradnl"/>
        </w:rPr>
        <w:t xml:space="preserve"> en los pisos 25, 26 y 27 edificio principal de la </w:t>
      </w:r>
      <w:r w:rsidRPr="00A25533">
        <w:rPr>
          <w:rFonts w:cs="Arial"/>
          <w:b/>
          <w:bCs/>
          <w:lang w:val="es-ES_tradnl"/>
        </w:rPr>
        <w:t xml:space="preserve">ENTIDAD </w:t>
      </w:r>
      <w:r w:rsidRPr="00A25533">
        <w:rPr>
          <w:rFonts w:cs="Arial"/>
          <w:bCs/>
          <w:lang w:val="es-ES_tradnl"/>
        </w:rPr>
        <w:t xml:space="preserve">considerando la instalación eléctrica, ductos y todo lo necesario para el correcto funcionamiento, debiendo la Comisión de Recepción emitir un Informe de Conformidad, previa verificación del óptimo funcionamiento de los </w:t>
      </w:r>
      <w:r w:rsidRPr="00A25533">
        <w:rPr>
          <w:rFonts w:cs="Arial"/>
          <w:b/>
          <w:bCs/>
          <w:lang w:val="es-ES_tradnl"/>
        </w:rPr>
        <w:t>BIENES</w:t>
      </w:r>
      <w:r w:rsidRPr="00A25533">
        <w:rPr>
          <w:rFonts w:cs="Arial"/>
          <w:bCs/>
          <w:lang w:val="es-ES_tradnl"/>
        </w:rPr>
        <w:t>.</w:t>
      </w:r>
    </w:p>
    <w:p w:rsidR="00A25533" w:rsidRPr="00A25533" w:rsidRDefault="00A25533" w:rsidP="00A25533">
      <w:pPr>
        <w:ind w:left="720"/>
        <w:jc w:val="both"/>
        <w:rPr>
          <w:rFonts w:cs="Arial"/>
          <w:b/>
          <w:bCs/>
          <w:lang w:val="es-ES_tradnl"/>
        </w:rPr>
      </w:pPr>
    </w:p>
    <w:p w:rsidR="00A25533" w:rsidRPr="00A25533" w:rsidRDefault="00A25533" w:rsidP="00A25533">
      <w:pPr>
        <w:ind w:left="1418"/>
        <w:jc w:val="both"/>
        <w:rPr>
          <w:rFonts w:cs="Arial"/>
          <w:bCs/>
          <w:lang w:val="es-ES_tradnl"/>
        </w:rPr>
      </w:pPr>
      <w:r w:rsidRPr="00A25533">
        <w:rPr>
          <w:rFonts w:cs="Arial"/>
          <w:bCs/>
          <w:lang w:val="es-ES_tradnl"/>
        </w:rPr>
        <w:t>A la conclusión de las dos (2) etapas de recepción provisional, la Comisión de Recepción deberá emitir el Acta de Recepción  Provisional.</w:t>
      </w:r>
    </w:p>
    <w:p w:rsidR="00A25533" w:rsidRPr="00A25533" w:rsidRDefault="00A25533" w:rsidP="00A25533">
      <w:pPr>
        <w:jc w:val="both"/>
        <w:rPr>
          <w:rFonts w:cs="Arial"/>
          <w:b/>
          <w:bCs/>
          <w:lang w:val="es-ES_tradnl"/>
        </w:rPr>
      </w:pPr>
    </w:p>
    <w:p w:rsidR="00A25533" w:rsidRPr="00A25533" w:rsidRDefault="00A25533" w:rsidP="00A25533">
      <w:pPr>
        <w:numPr>
          <w:ilvl w:val="1"/>
          <w:numId w:val="35"/>
        </w:numPr>
        <w:jc w:val="both"/>
        <w:rPr>
          <w:rFonts w:cs="Arial"/>
          <w:b/>
          <w:bCs/>
          <w:lang w:val="es-ES_tradnl"/>
        </w:rPr>
      </w:pPr>
      <w:r w:rsidRPr="00A25533">
        <w:rPr>
          <w:rFonts w:cs="Arial"/>
          <w:b/>
          <w:bCs/>
          <w:lang w:val="es-ES_tradnl"/>
        </w:rPr>
        <w:t xml:space="preserve">Periodo de Pruebas Finales: </w:t>
      </w:r>
      <w:r w:rsidRPr="00A25533">
        <w:rPr>
          <w:rFonts w:cs="Arial"/>
          <w:lang w:val="es-BO" w:eastAsia="es-BO"/>
        </w:rPr>
        <w:t xml:space="preserve">Emitida el Acta de Recepción Provisional se realizaran pruebas de funcionamiento por un periodo de dos (2) días hábiles por parte de la Comisión de Recepción en coordinación con el Área Solicitante. De existir observaciones, el </w:t>
      </w:r>
      <w:r w:rsidRPr="00A25533">
        <w:rPr>
          <w:rFonts w:cs="Arial"/>
          <w:b/>
          <w:lang w:val="es-BO" w:eastAsia="es-BO"/>
        </w:rPr>
        <w:t xml:space="preserve">PROVEEDOR </w:t>
      </w:r>
      <w:r w:rsidRPr="00A25533">
        <w:rPr>
          <w:rFonts w:cs="Arial"/>
          <w:lang w:val="es-BO" w:eastAsia="es-BO"/>
        </w:rPr>
        <w:t>deberá subsanar las mismas en un plazo no mayor a cinco (5) días hábiles de haber sido comunicadas.</w:t>
      </w:r>
    </w:p>
    <w:p w:rsidR="00A25533" w:rsidRPr="00A25533" w:rsidRDefault="00A25533" w:rsidP="00A25533">
      <w:pPr>
        <w:ind w:left="720"/>
        <w:jc w:val="both"/>
        <w:rPr>
          <w:rFonts w:cs="Arial"/>
          <w:b/>
          <w:bCs/>
          <w:lang w:val="es-ES_tradnl"/>
        </w:rPr>
      </w:pPr>
    </w:p>
    <w:p w:rsidR="00A25533" w:rsidRPr="00A25533" w:rsidRDefault="00A25533" w:rsidP="00A25533">
      <w:pPr>
        <w:jc w:val="both"/>
        <w:rPr>
          <w:rFonts w:cs="Arial"/>
          <w:lang w:val="es-ES_tradnl"/>
        </w:rPr>
      </w:pPr>
      <w:r w:rsidRPr="00A25533">
        <w:rPr>
          <w:rFonts w:cs="Arial"/>
          <w:b/>
          <w:bCs/>
        </w:rPr>
        <w:t>CLÁUSULA VIGÉSIMA TERCERA</w:t>
      </w:r>
      <w:r w:rsidRPr="00A25533">
        <w:rPr>
          <w:rFonts w:cs="Arial"/>
          <w:b/>
          <w:lang w:val="es-ES_tradnl"/>
        </w:rPr>
        <w:t xml:space="preserve">.- (RECEPCIÓN DEFINITIVA). </w:t>
      </w:r>
      <w:r w:rsidRPr="00A25533">
        <w:rPr>
          <w:rFonts w:cs="Arial"/>
          <w:lang w:val="es-ES_tradnl"/>
        </w:rPr>
        <w:t xml:space="preserve">Dentro del plazo previsto, se hará efectiva la entrega e instalación de los </w:t>
      </w:r>
      <w:r w:rsidRPr="00A25533">
        <w:rPr>
          <w:rFonts w:cs="Arial"/>
          <w:b/>
          <w:lang w:val="es-ES_tradnl"/>
        </w:rPr>
        <w:t>BIENES</w:t>
      </w:r>
      <w:r w:rsidRPr="00A25533">
        <w:rPr>
          <w:rFonts w:cs="Arial"/>
          <w:lang w:val="es-ES_tradnl"/>
        </w:rPr>
        <w:t xml:space="preserve"> objeto de la adquisición, a cuyo efecto, la </w:t>
      </w:r>
      <w:r w:rsidRPr="00A25533">
        <w:rPr>
          <w:rFonts w:cs="Arial"/>
          <w:b/>
          <w:lang w:val="es-ES_tradnl"/>
        </w:rPr>
        <w:t xml:space="preserve">ENTIDAD </w:t>
      </w:r>
      <w:r w:rsidRPr="00A25533">
        <w:rPr>
          <w:rFonts w:cs="Arial"/>
          <w:lang w:val="es-ES_tradnl"/>
        </w:rPr>
        <w:t xml:space="preserve">designará al Responsable o Comisión de Recepción, a quienes les corresponderá verificar si los </w:t>
      </w:r>
      <w:r w:rsidRPr="00A25533">
        <w:rPr>
          <w:rFonts w:cs="Arial"/>
          <w:b/>
          <w:lang w:val="es-ES_tradnl"/>
        </w:rPr>
        <w:t xml:space="preserve">BIENES </w:t>
      </w:r>
      <w:r w:rsidRPr="00A25533">
        <w:rPr>
          <w:rFonts w:cs="Arial"/>
          <w:lang w:val="es-ES_tradnl"/>
        </w:rPr>
        <w:t>provistos concuerdan plenamente con las Especificaciones Técnicas, la propuesta aceptada y el presente Contrato durante la recepción provisional y definitiva.</w:t>
      </w:r>
      <w:r w:rsidRPr="00A25533">
        <w:rPr>
          <w:rFonts w:cs="Arial"/>
          <w:bCs/>
          <w:i/>
          <w:lang w:val="es-ES_tradnl"/>
        </w:rPr>
        <w:t xml:space="preserve"> </w:t>
      </w:r>
      <w:r w:rsidRPr="00A25533">
        <w:rPr>
          <w:rFonts w:cs="Arial"/>
          <w:bCs/>
          <w:lang w:val="es-ES_tradnl"/>
        </w:rPr>
        <w:t>D</w:t>
      </w:r>
      <w:r w:rsidRPr="00A25533">
        <w:rPr>
          <w:rFonts w:cs="Arial"/>
          <w:lang w:val="es-ES_tradnl"/>
        </w:rPr>
        <w:t>el acto de recepción definitiva se levantará el Acta de Recepción Definitiva, que es un documento diferente al registro de ingreso o almacenes, emitida una vez concluido el periodo de pruebas o subsanadas las observaciones si las hubiera.</w:t>
      </w:r>
    </w:p>
    <w:p w:rsidR="00A25533" w:rsidRPr="00A25533" w:rsidRDefault="00A25533" w:rsidP="00A25533">
      <w:pPr>
        <w:jc w:val="both"/>
        <w:rPr>
          <w:rFonts w:cs="Arial"/>
          <w:lang w:val="es-ES_tradnl"/>
        </w:rPr>
      </w:pPr>
    </w:p>
    <w:p w:rsidR="00A25533" w:rsidRPr="00A25533" w:rsidRDefault="00A25533" w:rsidP="00A25533">
      <w:pPr>
        <w:widowControl w:val="0"/>
        <w:jc w:val="both"/>
        <w:rPr>
          <w:rFonts w:cs="Arial"/>
          <w:bCs/>
          <w:lang w:val="es-ES_tradnl"/>
        </w:rPr>
      </w:pPr>
      <w:r w:rsidRPr="00A25533">
        <w:rPr>
          <w:rFonts w:cs="Arial"/>
          <w:b/>
        </w:rPr>
        <w:t xml:space="preserve">CLÁUSULA VIGÉSIMA CUARTA.- </w:t>
      </w:r>
      <w:r w:rsidRPr="00A25533">
        <w:rPr>
          <w:rFonts w:cs="Arial"/>
          <w:b/>
          <w:bCs/>
          <w:spacing w:val="-3"/>
        </w:rPr>
        <w:t>(</w:t>
      </w:r>
      <w:r w:rsidRPr="00A25533">
        <w:rPr>
          <w:rFonts w:cs="Arial"/>
          <w:b/>
          <w:bCs/>
        </w:rPr>
        <w:t xml:space="preserve">CIERRE O LIQUIDACIÓN DE CONTRATO). </w:t>
      </w:r>
      <w:r w:rsidRPr="00A25533">
        <w:rPr>
          <w:rFonts w:cs="Arial"/>
          <w:bCs/>
          <w:lang w:val="es-ES_tradnl"/>
        </w:rPr>
        <w:t xml:space="preserve">Dentro de los diez (10) días siguientes a la fecha de emisión del Acta de Recepción Definitiva, la Gerencia de Administración de la </w:t>
      </w:r>
      <w:r w:rsidRPr="00A25533">
        <w:rPr>
          <w:rFonts w:cs="Arial"/>
          <w:b/>
          <w:bCs/>
          <w:lang w:val="es-ES_tradnl"/>
        </w:rPr>
        <w:t>ENTIDAD</w:t>
      </w:r>
      <w:r w:rsidRPr="00A25533">
        <w:rPr>
          <w:rFonts w:cs="Arial"/>
          <w:bCs/>
          <w:lang w:val="es-ES_tradnl"/>
        </w:rPr>
        <w:t xml:space="preserve"> procederá a la devolución de la Garantía de Cumplimiento de Contrato.</w:t>
      </w:r>
    </w:p>
    <w:p w:rsidR="00A25533" w:rsidRPr="00A25533" w:rsidRDefault="00A25533" w:rsidP="00A25533">
      <w:pPr>
        <w:jc w:val="both"/>
        <w:rPr>
          <w:rFonts w:cs="Arial"/>
          <w:lang w:val="es-ES_tradnl"/>
        </w:rPr>
      </w:pPr>
    </w:p>
    <w:p w:rsidR="00A25533" w:rsidRPr="00A25533" w:rsidRDefault="00A25533" w:rsidP="00A25533">
      <w:pPr>
        <w:widowControl w:val="0"/>
        <w:jc w:val="both"/>
        <w:rPr>
          <w:rFonts w:cs="Arial"/>
          <w:bCs/>
          <w:lang w:val="es-ES_tradnl"/>
        </w:rPr>
      </w:pPr>
      <w:r w:rsidRPr="00A25533">
        <w:rPr>
          <w:rFonts w:cs="Arial"/>
          <w:bCs/>
          <w:lang w:val="es-ES_tradnl"/>
        </w:rPr>
        <w:t>Transcurrida la vigencia de la</w:t>
      </w:r>
      <w:r w:rsidRPr="00A25533">
        <w:rPr>
          <w:rFonts w:cs="Arial"/>
          <w:lang w:val="es-BO"/>
        </w:rPr>
        <w:t xml:space="preserve"> Garantía de Funcionamiento de Maquinaria y/o Equipo</w:t>
      </w:r>
      <w:r w:rsidRPr="00A25533">
        <w:rPr>
          <w:rFonts w:cs="Arial"/>
          <w:bCs/>
          <w:lang w:val="es-ES_tradnl"/>
        </w:rPr>
        <w:t xml:space="preserve">, personal designado por el Jefe del Departamento de Mejoramiento y Mantenimiento de la Infraestructura emitirá el certificado de conformidad con los servicios cubiertos por la misma y la Gerencia de Administración procederá al cierre del Contrato, devolviendo la citada </w:t>
      </w:r>
      <w:r w:rsidRPr="00A25533">
        <w:rPr>
          <w:rFonts w:cs="Arial"/>
          <w:lang w:val="es-BO"/>
        </w:rPr>
        <w:t>garantía</w:t>
      </w:r>
      <w:r w:rsidRPr="00A25533">
        <w:rPr>
          <w:rFonts w:cs="Arial"/>
          <w:bCs/>
          <w:lang w:val="es-ES_tradnl"/>
        </w:rPr>
        <w:t xml:space="preserve"> y emitiendo el Certificado de Cumplimiento de Contrato, o en caso</w:t>
      </w:r>
      <w:r w:rsidRPr="00A25533">
        <w:rPr>
          <w:rFonts w:cs="Arial"/>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A25533">
        <w:rPr>
          <w:rFonts w:cs="Arial"/>
          <w:bCs/>
          <w:lang w:val="es-ES_tradnl"/>
        </w:rPr>
        <w:t>l Contrato.</w:t>
      </w:r>
    </w:p>
    <w:p w:rsidR="00A25533" w:rsidRPr="00A25533" w:rsidRDefault="00A25533" w:rsidP="00A25533">
      <w:pPr>
        <w:widowControl w:val="0"/>
        <w:jc w:val="both"/>
        <w:rPr>
          <w:rFonts w:cs="Arial"/>
          <w:b/>
          <w:bCs/>
          <w:lang w:val="es-ES_tradnl"/>
        </w:rPr>
      </w:pPr>
    </w:p>
    <w:p w:rsidR="00A25533" w:rsidRPr="00A25533" w:rsidRDefault="00A25533" w:rsidP="00A25533">
      <w:pPr>
        <w:jc w:val="both"/>
        <w:rPr>
          <w:rFonts w:cs="Arial"/>
          <w:lang w:val="es-ES_tradnl"/>
        </w:rPr>
      </w:pPr>
      <w:r w:rsidRPr="00A25533">
        <w:rPr>
          <w:rFonts w:cs="Arial"/>
          <w:lang w:val="es-ES_tradnl"/>
        </w:rPr>
        <w:t xml:space="preserve">El Responsable de Recepción o la Comisión de Recepción y la </w:t>
      </w:r>
      <w:r w:rsidRPr="00A25533">
        <w:rPr>
          <w:rFonts w:cs="Arial"/>
          <w:b/>
          <w:lang w:val="es-ES_tradnl"/>
        </w:rPr>
        <w:t xml:space="preserve">ENTIDAD, </w:t>
      </w:r>
      <w:r w:rsidRPr="00A25533">
        <w:rPr>
          <w:rFonts w:cs="Arial"/>
          <w:lang w:val="es-ES_tradnl"/>
        </w:rPr>
        <w:t xml:space="preserve">no darán por finalizada la adquisición y no procederá la liquidación, si el </w:t>
      </w:r>
      <w:r w:rsidRPr="00A25533">
        <w:rPr>
          <w:rFonts w:cs="Arial"/>
          <w:b/>
          <w:lang w:val="es-ES_tradnl"/>
        </w:rPr>
        <w:t xml:space="preserve">PROVEEDOR </w:t>
      </w:r>
      <w:r w:rsidRPr="00A25533">
        <w:rPr>
          <w:rFonts w:cs="Arial"/>
          <w:lang w:val="es-ES_tradnl"/>
        </w:rPr>
        <w:t>no hubiese cumplido con todas sus obligaciones de acuerdo a los términos del Contrato y de sus documentos.</w:t>
      </w:r>
    </w:p>
    <w:p w:rsidR="00A25533" w:rsidRPr="00A25533" w:rsidRDefault="00A25533" w:rsidP="00A25533">
      <w:pPr>
        <w:jc w:val="both"/>
        <w:rPr>
          <w:rFonts w:cs="Arial"/>
          <w:lang w:val="es-ES_tradnl"/>
        </w:rPr>
      </w:pPr>
    </w:p>
    <w:p w:rsidR="00A25533" w:rsidRPr="00A25533" w:rsidRDefault="00A25533" w:rsidP="00A25533">
      <w:pPr>
        <w:jc w:val="both"/>
        <w:rPr>
          <w:rFonts w:cs="Arial"/>
          <w:lang w:val="es-ES_tradnl"/>
        </w:rPr>
      </w:pPr>
      <w:r w:rsidRPr="00A25533">
        <w:rPr>
          <w:rFonts w:cs="Arial"/>
          <w:lang w:val="es-ES_tradnl"/>
        </w:rPr>
        <w:t xml:space="preserve">En el cierre o liquidación de Contrato, se tomará en cuenta las multas, si las </w:t>
      </w:r>
      <w:proofErr w:type="gramStart"/>
      <w:r w:rsidRPr="00A25533">
        <w:rPr>
          <w:rFonts w:cs="Arial"/>
          <w:lang w:val="es-ES_tradnl"/>
        </w:rPr>
        <w:t>hubieren</w:t>
      </w:r>
      <w:proofErr w:type="gramEnd"/>
      <w:r w:rsidRPr="00A25533">
        <w:rPr>
          <w:rFonts w:cs="Arial"/>
          <w:lang w:val="es-ES_tradnl"/>
        </w:rPr>
        <w:t>.</w:t>
      </w:r>
    </w:p>
    <w:p w:rsidR="00A25533" w:rsidRPr="00A25533" w:rsidRDefault="00A25533" w:rsidP="00A25533">
      <w:pPr>
        <w:widowControl w:val="0"/>
        <w:jc w:val="both"/>
        <w:rPr>
          <w:rFonts w:cs="Arial"/>
          <w:b/>
        </w:rPr>
      </w:pPr>
    </w:p>
    <w:p w:rsidR="00A25533" w:rsidRPr="00A25533" w:rsidRDefault="00A25533" w:rsidP="00A25533">
      <w:pPr>
        <w:widowControl w:val="0"/>
        <w:jc w:val="both"/>
        <w:rPr>
          <w:rFonts w:cs="Arial"/>
          <w:b/>
        </w:rPr>
      </w:pPr>
      <w:r w:rsidRPr="00A25533">
        <w:rPr>
          <w:rFonts w:cs="Arial"/>
          <w:b/>
        </w:rPr>
        <w:t xml:space="preserve">CLÁUSULA VIGÉSIMA QUINTA.-  (CONFORMIDAD) </w:t>
      </w:r>
      <w:r w:rsidRPr="00A25533">
        <w:rPr>
          <w:rFonts w:cs="Arial"/>
        </w:rPr>
        <w:t xml:space="preserve">En señal de conformidad y para su fiel y estricto cumplimiento, suscribimos el presente Contrato el </w:t>
      </w:r>
      <w:r w:rsidRPr="00A25533">
        <w:rPr>
          <w:rFonts w:cs="Arial"/>
          <w:b/>
          <w:bCs/>
          <w:highlight w:val="yellow"/>
          <w:lang w:val="es-ES_tradnl"/>
        </w:rPr>
        <w:t xml:space="preserve">Lic. Freddy </w:t>
      </w:r>
      <w:proofErr w:type="spellStart"/>
      <w:r w:rsidRPr="00A25533">
        <w:rPr>
          <w:rFonts w:cs="Arial"/>
          <w:b/>
          <w:bCs/>
          <w:highlight w:val="yellow"/>
          <w:lang w:val="es-ES_tradnl"/>
        </w:rPr>
        <w:t>Acebey</w:t>
      </w:r>
      <w:proofErr w:type="spellEnd"/>
      <w:r w:rsidRPr="00A25533">
        <w:rPr>
          <w:rFonts w:cs="Arial"/>
          <w:b/>
          <w:bCs/>
          <w:highlight w:val="yellow"/>
          <w:lang w:val="es-ES_tradnl"/>
        </w:rPr>
        <w:t xml:space="preserve"> Quiroga</w:t>
      </w:r>
      <w:r w:rsidRPr="00A25533">
        <w:rPr>
          <w:rFonts w:cs="Arial"/>
          <w:b/>
          <w:lang w:val="es-ES_tradnl"/>
        </w:rPr>
        <w:t>,</w:t>
      </w:r>
      <w:r w:rsidRPr="00A25533">
        <w:rPr>
          <w:rFonts w:cs="Arial"/>
        </w:rPr>
        <w:t xml:space="preserve"> en representación legal de la </w:t>
      </w:r>
      <w:r w:rsidRPr="00A25533">
        <w:rPr>
          <w:rFonts w:cs="Arial"/>
          <w:b/>
        </w:rPr>
        <w:t>ENTIDAD</w:t>
      </w:r>
      <w:r w:rsidRPr="00A25533">
        <w:rPr>
          <w:rFonts w:cs="Arial"/>
        </w:rPr>
        <w:t xml:space="preserve">, y _______________, en representación legal del </w:t>
      </w:r>
      <w:r w:rsidRPr="00A25533">
        <w:rPr>
          <w:rFonts w:cs="Arial"/>
          <w:b/>
          <w:bCs/>
        </w:rPr>
        <w:t>PROVEEDOR</w:t>
      </w:r>
      <w:r w:rsidRPr="00A25533">
        <w:rPr>
          <w:rFonts w:cs="Arial"/>
        </w:rPr>
        <w:t>.</w:t>
      </w:r>
    </w:p>
    <w:p w:rsidR="00A25533" w:rsidRPr="00A25533" w:rsidRDefault="00A25533" w:rsidP="00A25533">
      <w:pPr>
        <w:jc w:val="both"/>
        <w:rPr>
          <w:rFonts w:cs="Arial"/>
        </w:rPr>
      </w:pPr>
    </w:p>
    <w:p w:rsidR="00A25533" w:rsidRPr="00A25533" w:rsidRDefault="00A25533" w:rsidP="00A25533">
      <w:pPr>
        <w:jc w:val="both"/>
        <w:rPr>
          <w:rFonts w:cs="Arial"/>
        </w:rPr>
      </w:pPr>
      <w:r w:rsidRPr="00A25533">
        <w:rPr>
          <w:rFonts w:cs="Arial"/>
        </w:rPr>
        <w:t>Este documento, conforme a disposiciones legales de control fiscal vigentes, será registrado ante la Contraloría General del Estado.</w:t>
      </w:r>
    </w:p>
    <w:p w:rsidR="00A25533" w:rsidRPr="00A25533" w:rsidRDefault="00A25533" w:rsidP="00A25533">
      <w:pPr>
        <w:pStyle w:val="Encabezado"/>
        <w:widowControl w:val="0"/>
        <w:tabs>
          <w:tab w:val="left" w:pos="-720"/>
        </w:tabs>
        <w:jc w:val="center"/>
        <w:rPr>
          <w:rFonts w:cs="Arial"/>
          <w:b/>
          <w:bCs/>
        </w:rPr>
      </w:pPr>
    </w:p>
    <w:p w:rsidR="00A25533" w:rsidRPr="00A25533" w:rsidRDefault="00A25533" w:rsidP="00A25533">
      <w:pPr>
        <w:pStyle w:val="Encabezado"/>
        <w:widowControl w:val="0"/>
        <w:tabs>
          <w:tab w:val="left" w:pos="-720"/>
        </w:tabs>
        <w:rPr>
          <w:rFonts w:cs="Arial"/>
        </w:rPr>
      </w:pPr>
      <w:r w:rsidRPr="00A25533">
        <w:rPr>
          <w:rFonts w:cs="Arial"/>
        </w:rPr>
        <w:t>La Paz, ___ de _______de 2014.</w:t>
      </w:r>
    </w:p>
    <w:p w:rsidR="00A25533" w:rsidRDefault="00A25533" w:rsidP="00A25533">
      <w:pPr>
        <w:pStyle w:val="Encabezado"/>
        <w:widowControl w:val="0"/>
        <w:tabs>
          <w:tab w:val="left" w:pos="-720"/>
        </w:tabs>
        <w:jc w:val="center"/>
        <w:rPr>
          <w:rFonts w:cs="Arial"/>
          <w:b/>
          <w:bCs/>
        </w:rPr>
      </w:pPr>
    </w:p>
    <w:p w:rsidR="00A25533" w:rsidRDefault="00A25533" w:rsidP="00A25533">
      <w:pPr>
        <w:pStyle w:val="Encabezado"/>
        <w:widowControl w:val="0"/>
        <w:tabs>
          <w:tab w:val="left" w:pos="-720"/>
        </w:tabs>
        <w:jc w:val="center"/>
        <w:rPr>
          <w:rFonts w:cs="Arial"/>
          <w:b/>
          <w:bCs/>
        </w:rPr>
      </w:pPr>
    </w:p>
    <w:p w:rsidR="00A25533" w:rsidRDefault="00A25533" w:rsidP="00A25533">
      <w:pPr>
        <w:pStyle w:val="Encabezado"/>
        <w:widowControl w:val="0"/>
        <w:tabs>
          <w:tab w:val="left" w:pos="-720"/>
        </w:tabs>
        <w:jc w:val="center"/>
        <w:rPr>
          <w:rFonts w:cs="Arial"/>
          <w:b/>
          <w:bCs/>
        </w:rPr>
      </w:pPr>
    </w:p>
    <w:p w:rsidR="00A25533" w:rsidRDefault="00A25533" w:rsidP="00A25533">
      <w:pPr>
        <w:pStyle w:val="Encabezado"/>
        <w:widowControl w:val="0"/>
        <w:tabs>
          <w:tab w:val="left" w:pos="-720"/>
        </w:tabs>
        <w:jc w:val="center"/>
        <w:rPr>
          <w:rFonts w:cs="Arial"/>
          <w:b/>
          <w:bCs/>
        </w:rPr>
      </w:pPr>
    </w:p>
    <w:p w:rsidR="00A25533" w:rsidRPr="00A25533" w:rsidRDefault="00A25533" w:rsidP="00A25533">
      <w:pPr>
        <w:pStyle w:val="Encabezado"/>
        <w:widowControl w:val="0"/>
        <w:tabs>
          <w:tab w:val="left" w:pos="-720"/>
        </w:tabs>
        <w:jc w:val="center"/>
        <w:rPr>
          <w:rFonts w:cs="Arial"/>
          <w:b/>
          <w:bCs/>
        </w:rPr>
      </w:pPr>
    </w:p>
    <w:p w:rsidR="00A25533" w:rsidRPr="00A25533" w:rsidRDefault="00A25533" w:rsidP="00A25533">
      <w:pPr>
        <w:pStyle w:val="Encabezado"/>
        <w:widowControl w:val="0"/>
        <w:tabs>
          <w:tab w:val="left" w:pos="-720"/>
        </w:tabs>
        <w:jc w:val="center"/>
        <w:rPr>
          <w:rFonts w:cs="Arial"/>
          <w:b/>
          <w:bCs/>
        </w:rPr>
      </w:pPr>
    </w:p>
    <w:p w:rsidR="00A25533" w:rsidRPr="00A25533" w:rsidRDefault="00A25533" w:rsidP="00A25533">
      <w:pPr>
        <w:pStyle w:val="Encabezado"/>
        <w:widowControl w:val="0"/>
        <w:tabs>
          <w:tab w:val="left" w:pos="-720"/>
        </w:tabs>
        <w:jc w:val="center"/>
        <w:rPr>
          <w:rFonts w:cs="Arial"/>
          <w:b/>
          <w:bCs/>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A25533" w:rsidRPr="00A25533" w:rsidTr="00A05420">
        <w:trPr>
          <w:jc w:val="center"/>
        </w:trPr>
        <w:tc>
          <w:tcPr>
            <w:tcW w:w="4320" w:type="dxa"/>
          </w:tcPr>
          <w:p w:rsidR="00A25533" w:rsidRPr="00A25533" w:rsidRDefault="00A25533" w:rsidP="00A05420">
            <w:pPr>
              <w:pStyle w:val="Textoindependiente3"/>
              <w:widowControl w:val="0"/>
              <w:jc w:val="center"/>
              <w:rPr>
                <w:rFonts w:ascii="Verdana" w:hAnsi="Verdana" w:cs="Arial"/>
                <w:b/>
                <w:lang w:val="es-ES_tradnl"/>
              </w:rPr>
            </w:pPr>
            <w:r w:rsidRPr="00A25533">
              <w:rPr>
                <w:rFonts w:ascii="Verdana" w:hAnsi="Verdana" w:cs="Arial"/>
                <w:b/>
                <w:bCs/>
                <w:highlight w:val="yellow"/>
                <w:lang w:val="es-ES_tradnl"/>
              </w:rPr>
              <w:t xml:space="preserve">Lic. Freddy </w:t>
            </w:r>
            <w:proofErr w:type="spellStart"/>
            <w:r w:rsidRPr="00A25533">
              <w:rPr>
                <w:rFonts w:ascii="Verdana" w:hAnsi="Verdana" w:cs="Arial"/>
                <w:b/>
                <w:bCs/>
                <w:highlight w:val="yellow"/>
                <w:lang w:val="es-ES_tradnl"/>
              </w:rPr>
              <w:t>Acebey</w:t>
            </w:r>
            <w:proofErr w:type="spellEnd"/>
            <w:r w:rsidRPr="00A25533">
              <w:rPr>
                <w:rFonts w:ascii="Verdana" w:hAnsi="Verdana" w:cs="Arial"/>
                <w:b/>
                <w:bCs/>
                <w:highlight w:val="yellow"/>
                <w:lang w:val="es-ES_tradnl"/>
              </w:rPr>
              <w:t xml:space="preserve"> Quiroga</w:t>
            </w:r>
            <w:r w:rsidRPr="00A25533">
              <w:rPr>
                <w:rFonts w:ascii="Verdana" w:hAnsi="Verdana" w:cs="Arial"/>
                <w:b/>
                <w:lang w:val="es-ES_tradnl"/>
              </w:rPr>
              <w:t xml:space="preserve"> </w:t>
            </w:r>
          </w:p>
          <w:p w:rsidR="00A25533" w:rsidRPr="00A25533" w:rsidRDefault="00A25533" w:rsidP="00A05420">
            <w:pPr>
              <w:pStyle w:val="Textoindependiente3"/>
              <w:widowControl w:val="0"/>
              <w:jc w:val="center"/>
              <w:rPr>
                <w:rFonts w:ascii="Verdana" w:hAnsi="Verdana" w:cs="Arial"/>
                <w:lang w:val="es-ES_tradnl"/>
              </w:rPr>
            </w:pPr>
            <w:r w:rsidRPr="00A25533">
              <w:rPr>
                <w:rFonts w:ascii="Verdana" w:hAnsi="Verdana" w:cs="Arial"/>
                <w:lang w:val="es-ES_tradnl"/>
              </w:rPr>
              <w:t xml:space="preserve">Gerente de Administración </w:t>
            </w:r>
          </w:p>
          <w:p w:rsidR="00A25533" w:rsidRPr="00A25533" w:rsidRDefault="00A25533" w:rsidP="00A05420">
            <w:pPr>
              <w:pStyle w:val="Textoindependiente3"/>
              <w:widowControl w:val="0"/>
              <w:jc w:val="center"/>
              <w:rPr>
                <w:rFonts w:ascii="Verdana" w:hAnsi="Verdana" w:cs="Arial"/>
                <w:b/>
                <w:spacing w:val="-6"/>
                <w:lang w:val="es-ES_tradnl"/>
              </w:rPr>
            </w:pPr>
            <w:r w:rsidRPr="00A25533">
              <w:rPr>
                <w:rFonts w:ascii="Verdana" w:hAnsi="Verdana" w:cs="Arial"/>
                <w:bCs/>
                <w:spacing w:val="-6"/>
                <w:lang w:val="es-ES_tradnl"/>
              </w:rPr>
              <w:t>BANCO CENTRAL DE BOLIVIA</w:t>
            </w:r>
          </w:p>
        </w:tc>
        <w:tc>
          <w:tcPr>
            <w:tcW w:w="4624" w:type="dxa"/>
          </w:tcPr>
          <w:p w:rsidR="00A25533" w:rsidRPr="00A25533" w:rsidRDefault="00A25533" w:rsidP="00A05420">
            <w:pPr>
              <w:pStyle w:val="Textoindependiente3"/>
              <w:widowControl w:val="0"/>
              <w:jc w:val="center"/>
              <w:rPr>
                <w:rFonts w:ascii="Verdana" w:hAnsi="Verdana" w:cs="Arial"/>
                <w:b/>
              </w:rPr>
            </w:pPr>
            <w:r w:rsidRPr="00A25533">
              <w:rPr>
                <w:rFonts w:ascii="Verdana" w:hAnsi="Verdana" w:cs="Arial"/>
                <w:b/>
              </w:rPr>
              <w:t>__________________________</w:t>
            </w:r>
          </w:p>
          <w:p w:rsidR="00A25533" w:rsidRPr="00A25533" w:rsidRDefault="00A25533" w:rsidP="00A05420">
            <w:pPr>
              <w:pStyle w:val="Textoindependiente3"/>
              <w:widowControl w:val="0"/>
              <w:jc w:val="center"/>
              <w:rPr>
                <w:rFonts w:ascii="Verdana" w:hAnsi="Verdana" w:cs="Arial"/>
                <w:b/>
              </w:rPr>
            </w:pPr>
            <w:r w:rsidRPr="00A25533">
              <w:rPr>
                <w:rFonts w:ascii="Verdana" w:hAnsi="Verdana" w:cs="Arial"/>
                <w:b/>
              </w:rPr>
              <w:t>C.I. Nº ___________ __.</w:t>
            </w:r>
          </w:p>
          <w:p w:rsidR="00A25533" w:rsidRPr="00A25533" w:rsidRDefault="00A25533" w:rsidP="00A05420">
            <w:pPr>
              <w:pStyle w:val="Textoindependiente3"/>
              <w:widowControl w:val="0"/>
              <w:jc w:val="center"/>
              <w:rPr>
                <w:rFonts w:ascii="Verdana" w:hAnsi="Verdana" w:cs="Arial"/>
                <w:bCs/>
                <w:spacing w:val="-6"/>
                <w:lang w:val="es-ES_tradnl"/>
              </w:rPr>
            </w:pPr>
            <w:r w:rsidRPr="00A25533">
              <w:rPr>
                <w:rFonts w:ascii="Verdana" w:hAnsi="Verdana" w:cs="Arial"/>
                <w:bCs/>
                <w:spacing w:val="-6"/>
                <w:lang w:val="es-ES_tradnl"/>
              </w:rPr>
              <w:t xml:space="preserve"> PROVEEDOR</w:t>
            </w:r>
          </w:p>
        </w:tc>
      </w:tr>
    </w:tbl>
    <w:p w:rsidR="00A25533" w:rsidRPr="00A25533" w:rsidRDefault="00A25533" w:rsidP="00A25533">
      <w:pPr>
        <w:pStyle w:val="Textoindependiente3"/>
        <w:widowControl w:val="0"/>
        <w:rPr>
          <w:rFonts w:ascii="Verdana" w:hAnsi="Verdana" w:cs="Arial"/>
          <w:b/>
          <w:bCs/>
          <w:lang w:val="en-US"/>
        </w:rPr>
      </w:pPr>
    </w:p>
    <w:p w:rsidR="00A25533" w:rsidRPr="00E14A7C" w:rsidRDefault="00A25533" w:rsidP="00A25533">
      <w:pPr>
        <w:pStyle w:val="Textoindependiente3"/>
        <w:widowControl w:val="0"/>
        <w:rPr>
          <w:rFonts w:cs="Arial"/>
          <w:b/>
          <w:bCs/>
          <w:lang w:val="en-US"/>
        </w:rPr>
      </w:pPr>
      <w:proofErr w:type="gramStart"/>
      <w:r w:rsidRPr="00E14A7C">
        <w:rPr>
          <w:rFonts w:cs="Arial"/>
          <w:b/>
          <w:bCs/>
          <w:lang w:val="en-US"/>
        </w:rPr>
        <w:t>JBV/</w:t>
      </w:r>
      <w:proofErr w:type="spellStart"/>
      <w:r w:rsidRPr="00E14A7C">
        <w:rPr>
          <w:rFonts w:cs="Arial"/>
          <w:b/>
          <w:bCs/>
          <w:lang w:val="en-US"/>
        </w:rPr>
        <w:t>mvr</w:t>
      </w:r>
      <w:proofErr w:type="spellEnd"/>
      <w:r w:rsidRPr="00E14A7C">
        <w:rPr>
          <w:rFonts w:cs="Arial"/>
          <w:b/>
          <w:bCs/>
          <w:lang w:val="en-US"/>
        </w:rPr>
        <w:t>.</w:t>
      </w:r>
      <w:proofErr w:type="gramEnd"/>
      <w:r w:rsidRPr="00E14A7C">
        <w:rPr>
          <w:rFonts w:cs="Arial"/>
          <w:b/>
          <w:bCs/>
          <w:lang w:val="en-US"/>
        </w:rPr>
        <w:t xml:space="preserve"> </w:t>
      </w:r>
    </w:p>
    <w:p w:rsidR="000C7BC2" w:rsidRPr="000C7BC2" w:rsidRDefault="000C7BC2" w:rsidP="00A25533">
      <w:pPr>
        <w:pStyle w:val="Encabezado"/>
        <w:jc w:val="right"/>
        <w:rPr>
          <w:rFonts w:cs="Arial"/>
          <w:b/>
          <w:bCs/>
          <w:sz w:val="18"/>
          <w:szCs w:val="18"/>
        </w:rPr>
      </w:pPr>
    </w:p>
    <w:sectPr w:rsidR="000C7BC2" w:rsidRPr="000C7BC2" w:rsidSect="00862D04">
      <w:headerReference w:type="default" r:id="rId25"/>
      <w:footerReference w:type="default" r:id="rId26"/>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F66" w:rsidRDefault="00B71F66">
      <w:r>
        <w:separator/>
      </w:r>
    </w:p>
  </w:endnote>
  <w:endnote w:type="continuationSeparator" w:id="0">
    <w:p w:rsidR="00B71F66" w:rsidRDefault="00B7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Content>
      <w:p w:rsidR="00AC5D9F" w:rsidRDefault="00AC5D9F">
        <w:pPr>
          <w:pStyle w:val="Piedepgina"/>
          <w:jc w:val="right"/>
        </w:pPr>
        <w:r>
          <w:fldChar w:fldCharType="begin"/>
        </w:r>
        <w:r>
          <w:instrText>PAGE   \* MERGEFORMAT</w:instrText>
        </w:r>
        <w:r>
          <w:fldChar w:fldCharType="separate"/>
        </w:r>
        <w:r w:rsidR="007A7048">
          <w:rPr>
            <w:noProof/>
          </w:rPr>
          <w:t>52</w:t>
        </w:r>
        <w:r>
          <w:fldChar w:fldCharType="end"/>
        </w:r>
      </w:p>
    </w:sdtContent>
  </w:sdt>
  <w:p w:rsidR="00AC5D9F" w:rsidRDefault="00AC5D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F66" w:rsidRDefault="00B71F66">
      <w:r>
        <w:separator/>
      </w:r>
    </w:p>
  </w:footnote>
  <w:footnote w:type="continuationSeparator" w:id="0">
    <w:p w:rsidR="00B71F66" w:rsidRDefault="00B71F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9F" w:rsidRDefault="00AC5D9F">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74282514"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9F" w:rsidRPr="00AB0A18" w:rsidRDefault="00AC5D9F"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7428251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962731"/>
    <w:multiLevelType w:val="multilevel"/>
    <w:tmpl w:val="6158C710"/>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2">
    <w:nsid w:val="020E023E"/>
    <w:multiLevelType w:val="hybridMultilevel"/>
    <w:tmpl w:val="56B61ADE"/>
    <w:lvl w:ilvl="0" w:tplc="0C0A0001">
      <w:start w:val="1"/>
      <w:numFmt w:val="bullet"/>
      <w:lvlText w:val=""/>
      <w:lvlJc w:val="left"/>
      <w:pPr>
        <w:ind w:left="1203" w:hanging="360"/>
      </w:pPr>
      <w:rPr>
        <w:rFonts w:ascii="Symbol" w:hAnsi="Symbol" w:hint="default"/>
      </w:rPr>
    </w:lvl>
    <w:lvl w:ilvl="1" w:tplc="0C0A0003" w:tentative="1">
      <w:start w:val="1"/>
      <w:numFmt w:val="bullet"/>
      <w:lvlText w:val="o"/>
      <w:lvlJc w:val="left"/>
      <w:pPr>
        <w:ind w:left="1923" w:hanging="360"/>
      </w:pPr>
      <w:rPr>
        <w:rFonts w:ascii="Courier New" w:hAnsi="Courier New" w:cs="Courier New" w:hint="default"/>
      </w:rPr>
    </w:lvl>
    <w:lvl w:ilvl="2" w:tplc="0C0A0005" w:tentative="1">
      <w:start w:val="1"/>
      <w:numFmt w:val="bullet"/>
      <w:lvlText w:val=""/>
      <w:lvlJc w:val="left"/>
      <w:pPr>
        <w:ind w:left="2643" w:hanging="360"/>
      </w:pPr>
      <w:rPr>
        <w:rFonts w:ascii="Wingdings" w:hAnsi="Wingdings" w:hint="default"/>
      </w:rPr>
    </w:lvl>
    <w:lvl w:ilvl="3" w:tplc="0C0A0001" w:tentative="1">
      <w:start w:val="1"/>
      <w:numFmt w:val="bullet"/>
      <w:lvlText w:val=""/>
      <w:lvlJc w:val="left"/>
      <w:pPr>
        <w:ind w:left="3363" w:hanging="360"/>
      </w:pPr>
      <w:rPr>
        <w:rFonts w:ascii="Symbol" w:hAnsi="Symbol" w:hint="default"/>
      </w:rPr>
    </w:lvl>
    <w:lvl w:ilvl="4" w:tplc="0C0A0003" w:tentative="1">
      <w:start w:val="1"/>
      <w:numFmt w:val="bullet"/>
      <w:lvlText w:val="o"/>
      <w:lvlJc w:val="left"/>
      <w:pPr>
        <w:ind w:left="4083" w:hanging="360"/>
      </w:pPr>
      <w:rPr>
        <w:rFonts w:ascii="Courier New" w:hAnsi="Courier New" w:cs="Courier New" w:hint="default"/>
      </w:rPr>
    </w:lvl>
    <w:lvl w:ilvl="5" w:tplc="0C0A0005" w:tentative="1">
      <w:start w:val="1"/>
      <w:numFmt w:val="bullet"/>
      <w:lvlText w:val=""/>
      <w:lvlJc w:val="left"/>
      <w:pPr>
        <w:ind w:left="4803" w:hanging="360"/>
      </w:pPr>
      <w:rPr>
        <w:rFonts w:ascii="Wingdings" w:hAnsi="Wingdings" w:hint="default"/>
      </w:rPr>
    </w:lvl>
    <w:lvl w:ilvl="6" w:tplc="0C0A0001" w:tentative="1">
      <w:start w:val="1"/>
      <w:numFmt w:val="bullet"/>
      <w:lvlText w:val=""/>
      <w:lvlJc w:val="left"/>
      <w:pPr>
        <w:ind w:left="5523" w:hanging="360"/>
      </w:pPr>
      <w:rPr>
        <w:rFonts w:ascii="Symbol" w:hAnsi="Symbol" w:hint="default"/>
      </w:rPr>
    </w:lvl>
    <w:lvl w:ilvl="7" w:tplc="0C0A0003" w:tentative="1">
      <w:start w:val="1"/>
      <w:numFmt w:val="bullet"/>
      <w:lvlText w:val="o"/>
      <w:lvlJc w:val="left"/>
      <w:pPr>
        <w:ind w:left="6243" w:hanging="360"/>
      </w:pPr>
      <w:rPr>
        <w:rFonts w:ascii="Courier New" w:hAnsi="Courier New" w:cs="Courier New" w:hint="default"/>
      </w:rPr>
    </w:lvl>
    <w:lvl w:ilvl="8" w:tplc="0C0A0005" w:tentative="1">
      <w:start w:val="1"/>
      <w:numFmt w:val="bullet"/>
      <w:lvlText w:val=""/>
      <w:lvlJc w:val="left"/>
      <w:pPr>
        <w:ind w:left="6963" w:hanging="360"/>
      </w:pPr>
      <w:rPr>
        <w:rFonts w:ascii="Wingdings" w:hAnsi="Wingdings" w:hint="default"/>
      </w:rPr>
    </w:lvl>
  </w:abstractNum>
  <w:abstractNum w:abstractNumId="23">
    <w:nsid w:val="03CF4731"/>
    <w:multiLevelType w:val="hybridMultilevel"/>
    <w:tmpl w:val="D7825366"/>
    <w:lvl w:ilvl="0" w:tplc="509CFFF8">
      <w:start w:val="1"/>
      <w:numFmt w:val="lowerLetter"/>
      <w:lvlText w:val="%1)"/>
      <w:lvlJc w:val="right"/>
      <w:pPr>
        <w:ind w:left="1500" w:hanging="360"/>
      </w:pPr>
      <w:rPr>
        <w:rFonts w:hint="default"/>
      </w:r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24">
    <w:nsid w:val="053A31AA"/>
    <w:multiLevelType w:val="hybridMultilevel"/>
    <w:tmpl w:val="2C1EC462"/>
    <w:lvl w:ilvl="0" w:tplc="0DF0F5D2">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8">
    <w:nsid w:val="09315C07"/>
    <w:multiLevelType w:val="hybridMultilevel"/>
    <w:tmpl w:val="4E9AD550"/>
    <w:lvl w:ilvl="0" w:tplc="8736A04E">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nsid w:val="0D9259F7"/>
    <w:multiLevelType w:val="hybridMultilevel"/>
    <w:tmpl w:val="F16EA25C"/>
    <w:lvl w:ilvl="0" w:tplc="70B2F36A">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0FD9277F"/>
    <w:multiLevelType w:val="multilevel"/>
    <w:tmpl w:val="FCCE301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105247B8"/>
    <w:multiLevelType w:val="multilevel"/>
    <w:tmpl w:val="3A9E1B06"/>
    <w:lvl w:ilvl="0">
      <w:start w:val="1"/>
      <w:numFmt w:val="lowerLetter"/>
      <w:lvlText w:val="%1)"/>
      <w:lvlJc w:val="left"/>
      <w:pPr>
        <w:ind w:left="360" w:hanging="360"/>
      </w:pPr>
      <w:rPr>
        <w:rFonts w:hint="default"/>
      </w:rPr>
    </w:lvl>
    <w:lvl w:ilvl="1">
      <w:start w:val="1"/>
      <w:numFmt w:val="lowerLetter"/>
      <w:lvlText w:val="%2)"/>
      <w:lvlJc w:val="left"/>
      <w:pPr>
        <w:ind w:left="792" w:hanging="432"/>
      </w:pPr>
      <w:rPr>
        <w:b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8">
    <w:nsid w:val="15700CDD"/>
    <w:multiLevelType w:val="hybridMultilevel"/>
    <w:tmpl w:val="36469714"/>
    <w:lvl w:ilvl="0" w:tplc="E90061EC">
      <w:start w:val="1"/>
      <w:numFmt w:val="upperLetter"/>
      <w:lvlText w:val="%1."/>
      <w:lvlJc w:val="left"/>
      <w:pPr>
        <w:ind w:left="360" w:hanging="360"/>
      </w:pPr>
      <w:rPr>
        <w:rFonts w:hint="default"/>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39">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42">
    <w:nsid w:val="1D201896"/>
    <w:multiLevelType w:val="multilevel"/>
    <w:tmpl w:val="C5C6C3DA"/>
    <w:lvl w:ilvl="0">
      <w:start w:val="2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4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5">
    <w:nsid w:val="24226E61"/>
    <w:multiLevelType w:val="hybridMultilevel"/>
    <w:tmpl w:val="AE00E118"/>
    <w:lvl w:ilvl="0" w:tplc="FB00D47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42E2AE1"/>
    <w:multiLevelType w:val="hybridMultilevel"/>
    <w:tmpl w:val="6CC2CA7C"/>
    <w:lvl w:ilvl="0" w:tplc="AD7E3798">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24614BDD"/>
    <w:multiLevelType w:val="hybridMultilevel"/>
    <w:tmpl w:val="0C78B1C6"/>
    <w:lvl w:ilvl="0" w:tplc="963ADACC">
      <w:start w:val="1"/>
      <w:numFmt w:val="decimal"/>
      <w:lvlText w:val="%1."/>
      <w:lvlJc w:val="left"/>
      <w:pPr>
        <w:ind w:left="360" w:hanging="360"/>
      </w:pPr>
      <w:rPr>
        <w:rFonts w:hint="default"/>
      </w:rPr>
    </w:lvl>
    <w:lvl w:ilvl="1" w:tplc="509CFFF8">
      <w:start w:val="1"/>
      <w:numFmt w:val="lowerLetter"/>
      <w:lvlText w:val="%2)"/>
      <w:lvlJc w:val="right"/>
      <w:pPr>
        <w:ind w:left="1080" w:hanging="360"/>
      </w:pPr>
      <w:rPr>
        <w:rFonts w:hint="default"/>
      </w:r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26B354BB"/>
    <w:multiLevelType w:val="multilevel"/>
    <w:tmpl w:val="B1E8C570"/>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0">
    <w:nsid w:val="27A05301"/>
    <w:multiLevelType w:val="hybridMultilevel"/>
    <w:tmpl w:val="421EE9D4"/>
    <w:lvl w:ilvl="0" w:tplc="827C3464">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4">
    <w:nsid w:val="2BEA5F12"/>
    <w:multiLevelType w:val="multilevel"/>
    <w:tmpl w:val="1B527C3E"/>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60">
    <w:nsid w:val="38A95796"/>
    <w:multiLevelType w:val="multilevel"/>
    <w:tmpl w:val="C03671DE"/>
    <w:lvl w:ilvl="0">
      <w:start w:val="1"/>
      <w:numFmt w:val="decimal"/>
      <w:lvlText w:val="%1."/>
      <w:lvlJc w:val="left"/>
      <w:pPr>
        <w:ind w:left="360" w:hanging="360"/>
      </w:pPr>
      <w:rPr>
        <w:rFonts w:hint="default"/>
      </w:rPr>
    </w:lvl>
    <w:lvl w:ilvl="1">
      <w:start w:val="1"/>
      <w:numFmt w:val="lowerLetter"/>
      <w:lvlText w:val="%2)"/>
      <w:lvlJc w:val="left"/>
      <w:pPr>
        <w:ind w:left="792" w:hanging="432"/>
      </w:pPr>
      <w:rPr>
        <w:b w:val="0"/>
        <w:color w:val="auto"/>
      </w:rPr>
    </w:lvl>
    <w:lvl w:ilvl="2">
      <w:start w:val="1"/>
      <w:numFmt w:val="lowerLetter"/>
      <w:lvlText w:val="%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39B62AB2"/>
    <w:multiLevelType w:val="multilevel"/>
    <w:tmpl w:val="67E680C6"/>
    <w:lvl w:ilvl="0">
      <w:start w:val="11"/>
      <w:numFmt w:val="decimal"/>
      <w:lvlText w:val="%1."/>
      <w:lvlJc w:val="left"/>
      <w:pPr>
        <w:ind w:left="480" w:hanging="480"/>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320" w:hanging="1800"/>
      </w:pPr>
      <w:rPr>
        <w:rFonts w:hint="default"/>
        <w:b/>
      </w:rPr>
    </w:lvl>
  </w:abstractNum>
  <w:abstractNum w:abstractNumId="62">
    <w:nsid w:val="3C5C5BD1"/>
    <w:multiLevelType w:val="hybridMultilevel"/>
    <w:tmpl w:val="771AA1FE"/>
    <w:lvl w:ilvl="0" w:tplc="97D8D120">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5">
    <w:nsid w:val="408A3948"/>
    <w:multiLevelType w:val="hybridMultilevel"/>
    <w:tmpl w:val="7DD0F3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14E12C5"/>
    <w:multiLevelType w:val="hybridMultilevel"/>
    <w:tmpl w:val="7078044C"/>
    <w:lvl w:ilvl="0" w:tplc="8736A04E">
      <w:start w:val="1"/>
      <w:numFmt w:val="decimal"/>
      <w:lvlText w:val="%1."/>
      <w:lvlJc w:val="left"/>
      <w:pPr>
        <w:ind w:left="720" w:hanging="360"/>
      </w:pPr>
      <w:rPr>
        <w:rFonts w:hint="default"/>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8">
    <w:nsid w:val="49DB185E"/>
    <w:multiLevelType w:val="multilevel"/>
    <w:tmpl w:val="96688048"/>
    <w:lvl w:ilvl="0">
      <w:start w:val="1"/>
      <w:numFmt w:val="decimal"/>
      <w:lvlText w:val="%1."/>
      <w:lvlJc w:val="left"/>
      <w:pPr>
        <w:ind w:left="678" w:hanging="360"/>
      </w:pPr>
      <w:rPr>
        <w:rFonts w:hint="default"/>
      </w:rPr>
    </w:lvl>
    <w:lvl w:ilvl="1">
      <w:start w:val="1"/>
      <w:numFmt w:val="lowerLetter"/>
      <w:lvlText w:val="%2)"/>
      <w:lvlJc w:val="left"/>
      <w:pPr>
        <w:ind w:left="792" w:hanging="432"/>
      </w:pPr>
      <w:rPr>
        <w:b w:val="0"/>
        <w:color w:val="auto"/>
      </w:rPr>
    </w:lvl>
    <w:lvl w:ilvl="2">
      <w:start w:val="1"/>
      <w:numFmt w:val="lowerLetter"/>
      <w:lvlText w:val="%3)"/>
      <w:lvlJc w:val="left"/>
      <w:pPr>
        <w:ind w:left="1071"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4ADF051E"/>
    <w:multiLevelType w:val="hybridMultilevel"/>
    <w:tmpl w:val="95009C14"/>
    <w:lvl w:ilvl="0" w:tplc="F532113C">
      <w:start w:val="1"/>
      <w:numFmt w:val="decimal"/>
      <w:lvlText w:val="%1."/>
      <w:lvlJc w:val="left"/>
      <w:pPr>
        <w:ind w:left="360" w:hanging="360"/>
      </w:pPr>
      <w:rPr>
        <w:rFonts w:hint="default"/>
      </w:rPr>
    </w:lvl>
    <w:lvl w:ilvl="1" w:tplc="509CFFF8">
      <w:start w:val="1"/>
      <w:numFmt w:val="lowerLetter"/>
      <w:lvlText w:val="%2)"/>
      <w:lvlJc w:val="righ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7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72">
    <w:nsid w:val="4FE72317"/>
    <w:multiLevelType w:val="hybridMultilevel"/>
    <w:tmpl w:val="6592FAF0"/>
    <w:lvl w:ilvl="0" w:tplc="6694A86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3">
    <w:nsid w:val="57CD1227"/>
    <w:multiLevelType w:val="hybridMultilevel"/>
    <w:tmpl w:val="3B58F270"/>
    <w:lvl w:ilvl="0" w:tplc="509CFFF8">
      <w:start w:val="1"/>
      <w:numFmt w:val="lowerLetter"/>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870195F"/>
    <w:multiLevelType w:val="singleLevel"/>
    <w:tmpl w:val="38C2B268"/>
    <w:lvl w:ilvl="0">
      <w:numFmt w:val="decimal"/>
      <w:pStyle w:val="Ttulo9"/>
      <w:lvlText w:val=""/>
      <w:lvlJc w:val="left"/>
    </w:lvl>
  </w:abstractNum>
  <w:abstractNum w:abstractNumId="76">
    <w:nsid w:val="59AB46BC"/>
    <w:multiLevelType w:val="hybridMultilevel"/>
    <w:tmpl w:val="6F601208"/>
    <w:lvl w:ilvl="0" w:tplc="E772BD44">
      <w:start w:val="1"/>
      <w:numFmt w:val="decimal"/>
      <w:lvlText w:val="%1."/>
      <w:lvlJc w:val="left"/>
      <w:pPr>
        <w:ind w:left="461"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0">
    <w:nsid w:val="5D7A5CC6"/>
    <w:multiLevelType w:val="hybridMultilevel"/>
    <w:tmpl w:val="CAAA7E5E"/>
    <w:lvl w:ilvl="0" w:tplc="3792289E">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4">
    <w:nsid w:val="6B8F2D2F"/>
    <w:multiLevelType w:val="hybridMultilevel"/>
    <w:tmpl w:val="54245520"/>
    <w:lvl w:ilvl="0" w:tplc="E5708C4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5">
    <w:nsid w:val="6D471926"/>
    <w:multiLevelType w:val="multilevel"/>
    <w:tmpl w:val="08DAFD5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6">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8">
    <w:nsid w:val="70EA1F36"/>
    <w:multiLevelType w:val="multilevel"/>
    <w:tmpl w:val="32125A7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9">
    <w:nsid w:val="76340322"/>
    <w:multiLevelType w:val="multilevel"/>
    <w:tmpl w:val="BFE2FAF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CFB0E11"/>
    <w:multiLevelType w:val="hybridMultilevel"/>
    <w:tmpl w:val="C1266D3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6"/>
  </w:num>
  <w:num w:numId="2">
    <w:abstractNumId w:val="59"/>
  </w:num>
  <w:num w:numId="3">
    <w:abstractNumId w:val="79"/>
  </w:num>
  <w:num w:numId="4">
    <w:abstractNumId w:val="75"/>
  </w:num>
  <w:num w:numId="5">
    <w:abstractNumId w:val="35"/>
  </w:num>
  <w:num w:numId="6">
    <w:abstractNumId w:val="71"/>
  </w:num>
  <w:num w:numId="7">
    <w:abstractNumId w:val="30"/>
  </w:num>
  <w:num w:numId="8">
    <w:abstractNumId w:val="27"/>
  </w:num>
  <w:num w:numId="9">
    <w:abstractNumId w:val="26"/>
  </w:num>
  <w:num w:numId="10">
    <w:abstractNumId w:val="57"/>
  </w:num>
  <w:num w:numId="11">
    <w:abstractNumId w:val="58"/>
  </w:num>
  <w:num w:numId="12">
    <w:abstractNumId w:val="91"/>
  </w:num>
  <w:num w:numId="13">
    <w:abstractNumId w:val="48"/>
  </w:num>
  <w:num w:numId="14">
    <w:abstractNumId w:val="55"/>
  </w:num>
  <w:num w:numId="15">
    <w:abstractNumId w:val="81"/>
  </w:num>
  <w:num w:numId="16">
    <w:abstractNumId w:val="70"/>
  </w:num>
  <w:num w:numId="17">
    <w:abstractNumId w:val="44"/>
  </w:num>
  <w:num w:numId="18">
    <w:abstractNumId w:val="34"/>
  </w:num>
  <w:num w:numId="19">
    <w:abstractNumId w:val="87"/>
  </w:num>
  <w:num w:numId="20">
    <w:abstractNumId w:val="29"/>
  </w:num>
  <w:num w:numId="21">
    <w:abstractNumId w:val="40"/>
  </w:num>
  <w:num w:numId="22">
    <w:abstractNumId w:val="77"/>
  </w:num>
  <w:num w:numId="23">
    <w:abstractNumId w:val="53"/>
  </w:num>
  <w:num w:numId="24">
    <w:abstractNumId w:val="64"/>
  </w:num>
  <w:num w:numId="25">
    <w:abstractNumId w:val="78"/>
  </w:num>
  <w:num w:numId="26">
    <w:abstractNumId w:val="39"/>
  </w:num>
  <w:num w:numId="27">
    <w:abstractNumId w:val="43"/>
  </w:num>
  <w:num w:numId="28">
    <w:abstractNumId w:val="41"/>
  </w:num>
  <w:num w:numId="29">
    <w:abstractNumId w:val="67"/>
  </w:num>
  <w:num w:numId="30">
    <w:abstractNumId w:val="25"/>
  </w:num>
  <w:num w:numId="31">
    <w:abstractNumId w:val="86"/>
  </w:num>
  <w:num w:numId="32">
    <w:abstractNumId w:val="56"/>
  </w:num>
  <w:num w:numId="33">
    <w:abstractNumId w:val="52"/>
  </w:num>
  <w:num w:numId="34">
    <w:abstractNumId w:val="37"/>
  </w:num>
  <w:num w:numId="35">
    <w:abstractNumId w:val="85"/>
  </w:num>
  <w:num w:numId="36">
    <w:abstractNumId w:val="42"/>
  </w:num>
  <w:num w:numId="37">
    <w:abstractNumId w:val="32"/>
  </w:num>
  <w:num w:numId="38">
    <w:abstractNumId w:val="89"/>
  </w:num>
  <w:num w:numId="39">
    <w:abstractNumId w:val="72"/>
  </w:num>
  <w:num w:numId="40">
    <w:abstractNumId w:val="90"/>
  </w:num>
  <w:num w:numId="41">
    <w:abstractNumId w:val="61"/>
  </w:num>
  <w:num w:numId="42">
    <w:abstractNumId w:val="74"/>
  </w:num>
  <w:num w:numId="43">
    <w:abstractNumId w:val="38"/>
  </w:num>
  <w:num w:numId="44">
    <w:abstractNumId w:val="73"/>
  </w:num>
  <w:num w:numId="45">
    <w:abstractNumId w:val="83"/>
  </w:num>
  <w:num w:numId="46">
    <w:abstractNumId w:val="22"/>
  </w:num>
  <w:num w:numId="47">
    <w:abstractNumId w:val="23"/>
  </w:num>
  <w:num w:numId="48">
    <w:abstractNumId w:val="68"/>
  </w:num>
  <w:num w:numId="49">
    <w:abstractNumId w:val="65"/>
  </w:num>
  <w:num w:numId="50">
    <w:abstractNumId w:val="33"/>
  </w:num>
  <w:num w:numId="51">
    <w:abstractNumId w:val="31"/>
  </w:num>
  <w:num w:numId="52">
    <w:abstractNumId w:val="49"/>
  </w:num>
  <w:num w:numId="53">
    <w:abstractNumId w:val="60"/>
  </w:num>
  <w:num w:numId="54">
    <w:abstractNumId w:val="54"/>
  </w:num>
  <w:num w:numId="55">
    <w:abstractNumId w:val="88"/>
  </w:num>
  <w:num w:numId="56">
    <w:abstractNumId w:val="21"/>
  </w:num>
  <w:num w:numId="57">
    <w:abstractNumId w:val="28"/>
  </w:num>
  <w:num w:numId="58">
    <w:abstractNumId w:val="66"/>
  </w:num>
  <w:num w:numId="59">
    <w:abstractNumId w:val="76"/>
  </w:num>
  <w:num w:numId="60">
    <w:abstractNumId w:val="47"/>
  </w:num>
  <w:num w:numId="61">
    <w:abstractNumId w:val="84"/>
  </w:num>
  <w:num w:numId="62">
    <w:abstractNumId w:val="69"/>
  </w:num>
  <w:num w:numId="63">
    <w:abstractNumId w:val="24"/>
  </w:num>
  <w:num w:numId="64">
    <w:abstractNumId w:val="46"/>
  </w:num>
  <w:num w:numId="65">
    <w:abstractNumId w:val="82"/>
  </w:num>
  <w:num w:numId="66">
    <w:abstractNumId w:val="62"/>
  </w:num>
  <w:num w:numId="67">
    <w:abstractNumId w:val="45"/>
  </w:num>
  <w:num w:numId="68">
    <w:abstractNumId w:val="51"/>
  </w:num>
  <w:num w:numId="69">
    <w:abstractNumId w:val="80"/>
  </w:num>
  <w:num w:numId="70">
    <w:abstractNumId w:val="5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303C"/>
    <w:rsid w:val="000236F6"/>
    <w:rsid w:val="0002370E"/>
    <w:rsid w:val="00023945"/>
    <w:rsid w:val="00024308"/>
    <w:rsid w:val="000248AA"/>
    <w:rsid w:val="00025106"/>
    <w:rsid w:val="000259DB"/>
    <w:rsid w:val="00025D3A"/>
    <w:rsid w:val="00026734"/>
    <w:rsid w:val="00026F4F"/>
    <w:rsid w:val="00027666"/>
    <w:rsid w:val="000309FC"/>
    <w:rsid w:val="0003173B"/>
    <w:rsid w:val="00031D69"/>
    <w:rsid w:val="000321E9"/>
    <w:rsid w:val="0003466E"/>
    <w:rsid w:val="00035642"/>
    <w:rsid w:val="00035B87"/>
    <w:rsid w:val="00036382"/>
    <w:rsid w:val="000366EE"/>
    <w:rsid w:val="00041AF6"/>
    <w:rsid w:val="00041B3B"/>
    <w:rsid w:val="00041F69"/>
    <w:rsid w:val="00043F1B"/>
    <w:rsid w:val="00044D2D"/>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8D0"/>
    <w:rsid w:val="00072C1C"/>
    <w:rsid w:val="00074903"/>
    <w:rsid w:val="0007568A"/>
    <w:rsid w:val="000763EA"/>
    <w:rsid w:val="00077D19"/>
    <w:rsid w:val="00077E45"/>
    <w:rsid w:val="000809A1"/>
    <w:rsid w:val="000817E2"/>
    <w:rsid w:val="00081D25"/>
    <w:rsid w:val="00081E62"/>
    <w:rsid w:val="000829EE"/>
    <w:rsid w:val="00082F73"/>
    <w:rsid w:val="00085470"/>
    <w:rsid w:val="00086A1C"/>
    <w:rsid w:val="00086B26"/>
    <w:rsid w:val="00086CBD"/>
    <w:rsid w:val="00087393"/>
    <w:rsid w:val="000900E4"/>
    <w:rsid w:val="0009025B"/>
    <w:rsid w:val="00090844"/>
    <w:rsid w:val="000908BA"/>
    <w:rsid w:val="00091B34"/>
    <w:rsid w:val="00091F91"/>
    <w:rsid w:val="000935F6"/>
    <w:rsid w:val="000943DC"/>
    <w:rsid w:val="00096E21"/>
    <w:rsid w:val="00097E41"/>
    <w:rsid w:val="000A0414"/>
    <w:rsid w:val="000A1E32"/>
    <w:rsid w:val="000A243C"/>
    <w:rsid w:val="000A2B45"/>
    <w:rsid w:val="000A3B72"/>
    <w:rsid w:val="000A3E04"/>
    <w:rsid w:val="000A59BD"/>
    <w:rsid w:val="000B08F4"/>
    <w:rsid w:val="000B1151"/>
    <w:rsid w:val="000B1D43"/>
    <w:rsid w:val="000B23CC"/>
    <w:rsid w:val="000B41DC"/>
    <w:rsid w:val="000B4832"/>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C7BC2"/>
    <w:rsid w:val="000D1340"/>
    <w:rsid w:val="000D1536"/>
    <w:rsid w:val="000D153F"/>
    <w:rsid w:val="000D3C93"/>
    <w:rsid w:val="000D45F8"/>
    <w:rsid w:val="000D7D31"/>
    <w:rsid w:val="000D7EAB"/>
    <w:rsid w:val="000D7FB2"/>
    <w:rsid w:val="000E03D5"/>
    <w:rsid w:val="000E1750"/>
    <w:rsid w:val="000E20B0"/>
    <w:rsid w:val="000E3E9E"/>
    <w:rsid w:val="000E4A73"/>
    <w:rsid w:val="000E5430"/>
    <w:rsid w:val="000E7B3C"/>
    <w:rsid w:val="000E7FFE"/>
    <w:rsid w:val="000F06F7"/>
    <w:rsid w:val="000F2ED8"/>
    <w:rsid w:val="000F41EA"/>
    <w:rsid w:val="000F6630"/>
    <w:rsid w:val="000F7B42"/>
    <w:rsid w:val="00101E78"/>
    <w:rsid w:val="00102E06"/>
    <w:rsid w:val="001043B7"/>
    <w:rsid w:val="001050CA"/>
    <w:rsid w:val="001054E1"/>
    <w:rsid w:val="00105501"/>
    <w:rsid w:val="00105D97"/>
    <w:rsid w:val="001060A7"/>
    <w:rsid w:val="001067BB"/>
    <w:rsid w:val="00106E0A"/>
    <w:rsid w:val="00107965"/>
    <w:rsid w:val="00110DD5"/>
    <w:rsid w:val="00113A31"/>
    <w:rsid w:val="00114E6D"/>
    <w:rsid w:val="0011664B"/>
    <w:rsid w:val="001202FD"/>
    <w:rsid w:val="00122947"/>
    <w:rsid w:val="00122A27"/>
    <w:rsid w:val="00123ABA"/>
    <w:rsid w:val="00123B60"/>
    <w:rsid w:val="00127180"/>
    <w:rsid w:val="00127BEA"/>
    <w:rsid w:val="001315A3"/>
    <w:rsid w:val="001335FB"/>
    <w:rsid w:val="0013362D"/>
    <w:rsid w:val="00134A3D"/>
    <w:rsid w:val="00134AAB"/>
    <w:rsid w:val="001355B2"/>
    <w:rsid w:val="001358B8"/>
    <w:rsid w:val="00136EFB"/>
    <w:rsid w:val="00140BA9"/>
    <w:rsid w:val="00140ED1"/>
    <w:rsid w:val="00141FB3"/>
    <w:rsid w:val="00142291"/>
    <w:rsid w:val="00142423"/>
    <w:rsid w:val="00142A4D"/>
    <w:rsid w:val="001435B4"/>
    <w:rsid w:val="00145080"/>
    <w:rsid w:val="00145412"/>
    <w:rsid w:val="0014702A"/>
    <w:rsid w:val="00147AAA"/>
    <w:rsid w:val="00152E5F"/>
    <w:rsid w:val="00153CFA"/>
    <w:rsid w:val="0015543F"/>
    <w:rsid w:val="00155A38"/>
    <w:rsid w:val="00156242"/>
    <w:rsid w:val="00160205"/>
    <w:rsid w:val="00160406"/>
    <w:rsid w:val="00160BD9"/>
    <w:rsid w:val="0016105F"/>
    <w:rsid w:val="00161197"/>
    <w:rsid w:val="00161237"/>
    <w:rsid w:val="00161CEE"/>
    <w:rsid w:val="0016265F"/>
    <w:rsid w:val="00163803"/>
    <w:rsid w:val="001647E4"/>
    <w:rsid w:val="0016534F"/>
    <w:rsid w:val="001658A9"/>
    <w:rsid w:val="00165D73"/>
    <w:rsid w:val="00171A28"/>
    <w:rsid w:val="00173151"/>
    <w:rsid w:val="00173399"/>
    <w:rsid w:val="0017339F"/>
    <w:rsid w:val="0017376B"/>
    <w:rsid w:val="001754B0"/>
    <w:rsid w:val="00175504"/>
    <w:rsid w:val="0017562C"/>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58B"/>
    <w:rsid w:val="001A29B3"/>
    <w:rsid w:val="001A2A0D"/>
    <w:rsid w:val="001A2BBC"/>
    <w:rsid w:val="001A2F23"/>
    <w:rsid w:val="001A3401"/>
    <w:rsid w:val="001A38DE"/>
    <w:rsid w:val="001A4BF6"/>
    <w:rsid w:val="001A6C42"/>
    <w:rsid w:val="001A79BC"/>
    <w:rsid w:val="001A7B0D"/>
    <w:rsid w:val="001A7EFA"/>
    <w:rsid w:val="001B041B"/>
    <w:rsid w:val="001B0444"/>
    <w:rsid w:val="001B0637"/>
    <w:rsid w:val="001B0E95"/>
    <w:rsid w:val="001B20E2"/>
    <w:rsid w:val="001B2591"/>
    <w:rsid w:val="001B30F1"/>
    <w:rsid w:val="001B3AE6"/>
    <w:rsid w:val="001B40F8"/>
    <w:rsid w:val="001B5A4C"/>
    <w:rsid w:val="001B66CE"/>
    <w:rsid w:val="001B6AAB"/>
    <w:rsid w:val="001C01E2"/>
    <w:rsid w:val="001C0A95"/>
    <w:rsid w:val="001C1BE3"/>
    <w:rsid w:val="001C2169"/>
    <w:rsid w:val="001C2CFA"/>
    <w:rsid w:val="001C3239"/>
    <w:rsid w:val="001C3E42"/>
    <w:rsid w:val="001C3F80"/>
    <w:rsid w:val="001C4468"/>
    <w:rsid w:val="001C46B2"/>
    <w:rsid w:val="001C55D5"/>
    <w:rsid w:val="001C6005"/>
    <w:rsid w:val="001C72BF"/>
    <w:rsid w:val="001C7459"/>
    <w:rsid w:val="001C772C"/>
    <w:rsid w:val="001C7750"/>
    <w:rsid w:val="001D1023"/>
    <w:rsid w:val="001D1663"/>
    <w:rsid w:val="001D1BC5"/>
    <w:rsid w:val="001D1DE0"/>
    <w:rsid w:val="001D1E1F"/>
    <w:rsid w:val="001D2966"/>
    <w:rsid w:val="001D2B58"/>
    <w:rsid w:val="001D3207"/>
    <w:rsid w:val="001D3241"/>
    <w:rsid w:val="001D40B5"/>
    <w:rsid w:val="001D44B2"/>
    <w:rsid w:val="001D4FC8"/>
    <w:rsid w:val="001D6695"/>
    <w:rsid w:val="001E0E5D"/>
    <w:rsid w:val="001E1364"/>
    <w:rsid w:val="001E147E"/>
    <w:rsid w:val="001E1D14"/>
    <w:rsid w:val="001E2932"/>
    <w:rsid w:val="001E2D8B"/>
    <w:rsid w:val="001E2FC8"/>
    <w:rsid w:val="001E40A6"/>
    <w:rsid w:val="001E4179"/>
    <w:rsid w:val="001E43B2"/>
    <w:rsid w:val="001E484E"/>
    <w:rsid w:val="001E4F0B"/>
    <w:rsid w:val="001E5843"/>
    <w:rsid w:val="001E5B31"/>
    <w:rsid w:val="001E68B1"/>
    <w:rsid w:val="001E7518"/>
    <w:rsid w:val="001E7551"/>
    <w:rsid w:val="001F120F"/>
    <w:rsid w:val="001F1540"/>
    <w:rsid w:val="001F286C"/>
    <w:rsid w:val="001F2877"/>
    <w:rsid w:val="001F2ED8"/>
    <w:rsid w:val="001F4313"/>
    <w:rsid w:val="001F4837"/>
    <w:rsid w:val="001F4B6B"/>
    <w:rsid w:val="001F55C2"/>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B5E"/>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AEB"/>
    <w:rsid w:val="00235ECF"/>
    <w:rsid w:val="00236E96"/>
    <w:rsid w:val="00237C1F"/>
    <w:rsid w:val="00241A1D"/>
    <w:rsid w:val="0024258D"/>
    <w:rsid w:val="00242C43"/>
    <w:rsid w:val="00242D5A"/>
    <w:rsid w:val="0024335F"/>
    <w:rsid w:val="0024369E"/>
    <w:rsid w:val="00245A6A"/>
    <w:rsid w:val="002473EE"/>
    <w:rsid w:val="00251801"/>
    <w:rsid w:val="002518BC"/>
    <w:rsid w:val="002538B3"/>
    <w:rsid w:val="00254075"/>
    <w:rsid w:val="00254B94"/>
    <w:rsid w:val="00256562"/>
    <w:rsid w:val="00257599"/>
    <w:rsid w:val="00257D34"/>
    <w:rsid w:val="00260215"/>
    <w:rsid w:val="002606A7"/>
    <w:rsid w:val="00260B25"/>
    <w:rsid w:val="00260BCC"/>
    <w:rsid w:val="00261305"/>
    <w:rsid w:val="0026214D"/>
    <w:rsid w:val="00263214"/>
    <w:rsid w:val="0026343F"/>
    <w:rsid w:val="00263EF9"/>
    <w:rsid w:val="0026423C"/>
    <w:rsid w:val="002656DE"/>
    <w:rsid w:val="00265812"/>
    <w:rsid w:val="00265A39"/>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4EBA"/>
    <w:rsid w:val="0029597E"/>
    <w:rsid w:val="002964CD"/>
    <w:rsid w:val="00296B02"/>
    <w:rsid w:val="0029719B"/>
    <w:rsid w:val="0029727F"/>
    <w:rsid w:val="00297403"/>
    <w:rsid w:val="002974DE"/>
    <w:rsid w:val="0029758F"/>
    <w:rsid w:val="002A0B8B"/>
    <w:rsid w:val="002A193B"/>
    <w:rsid w:val="002A1A42"/>
    <w:rsid w:val="002A1C2F"/>
    <w:rsid w:val="002A2E64"/>
    <w:rsid w:val="002A3222"/>
    <w:rsid w:val="002A54B1"/>
    <w:rsid w:val="002A5C64"/>
    <w:rsid w:val="002B0595"/>
    <w:rsid w:val="002B09C5"/>
    <w:rsid w:val="002B0C0B"/>
    <w:rsid w:val="002B0E13"/>
    <w:rsid w:val="002B229E"/>
    <w:rsid w:val="002B27AD"/>
    <w:rsid w:val="002B3417"/>
    <w:rsid w:val="002B46B0"/>
    <w:rsid w:val="002B5071"/>
    <w:rsid w:val="002B5171"/>
    <w:rsid w:val="002B51D8"/>
    <w:rsid w:val="002B597D"/>
    <w:rsid w:val="002C1074"/>
    <w:rsid w:val="002C12EB"/>
    <w:rsid w:val="002C2677"/>
    <w:rsid w:val="002C3662"/>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2F73E4"/>
    <w:rsid w:val="0030079D"/>
    <w:rsid w:val="00300B37"/>
    <w:rsid w:val="003010F0"/>
    <w:rsid w:val="003019C3"/>
    <w:rsid w:val="003021C0"/>
    <w:rsid w:val="00302647"/>
    <w:rsid w:val="00306A55"/>
    <w:rsid w:val="00306D34"/>
    <w:rsid w:val="003079FC"/>
    <w:rsid w:val="00310218"/>
    <w:rsid w:val="00310B81"/>
    <w:rsid w:val="00310F43"/>
    <w:rsid w:val="003129DD"/>
    <w:rsid w:val="00312A6E"/>
    <w:rsid w:val="003136E5"/>
    <w:rsid w:val="00313D24"/>
    <w:rsid w:val="00313E0C"/>
    <w:rsid w:val="0031431B"/>
    <w:rsid w:val="00314FD3"/>
    <w:rsid w:val="003152B2"/>
    <w:rsid w:val="00316161"/>
    <w:rsid w:val="003161A8"/>
    <w:rsid w:val="003172A4"/>
    <w:rsid w:val="003172FD"/>
    <w:rsid w:val="00317E82"/>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2B93"/>
    <w:rsid w:val="0034393A"/>
    <w:rsid w:val="00343B66"/>
    <w:rsid w:val="00343F1A"/>
    <w:rsid w:val="003502A6"/>
    <w:rsid w:val="00350338"/>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C42"/>
    <w:rsid w:val="003741A2"/>
    <w:rsid w:val="003765C2"/>
    <w:rsid w:val="00380353"/>
    <w:rsid w:val="0038052D"/>
    <w:rsid w:val="003853A8"/>
    <w:rsid w:val="00385661"/>
    <w:rsid w:val="00387450"/>
    <w:rsid w:val="003908AD"/>
    <w:rsid w:val="003918A7"/>
    <w:rsid w:val="0039317D"/>
    <w:rsid w:val="0039324E"/>
    <w:rsid w:val="003943E4"/>
    <w:rsid w:val="003953B0"/>
    <w:rsid w:val="00395BD7"/>
    <w:rsid w:val="00396ACF"/>
    <w:rsid w:val="00396ADB"/>
    <w:rsid w:val="003973C3"/>
    <w:rsid w:val="00397731"/>
    <w:rsid w:val="00397BB3"/>
    <w:rsid w:val="00397EA8"/>
    <w:rsid w:val="003A12AA"/>
    <w:rsid w:val="003A214D"/>
    <w:rsid w:val="003A2662"/>
    <w:rsid w:val="003A4903"/>
    <w:rsid w:val="003A58FE"/>
    <w:rsid w:val="003A625B"/>
    <w:rsid w:val="003A632D"/>
    <w:rsid w:val="003A7E49"/>
    <w:rsid w:val="003B014E"/>
    <w:rsid w:val="003B1C37"/>
    <w:rsid w:val="003B379F"/>
    <w:rsid w:val="003B3EAB"/>
    <w:rsid w:val="003B43F8"/>
    <w:rsid w:val="003B44E2"/>
    <w:rsid w:val="003B4F72"/>
    <w:rsid w:val="003B5319"/>
    <w:rsid w:val="003B60D9"/>
    <w:rsid w:val="003B6DA4"/>
    <w:rsid w:val="003C0C2D"/>
    <w:rsid w:val="003C1C27"/>
    <w:rsid w:val="003C1D46"/>
    <w:rsid w:val="003C2E98"/>
    <w:rsid w:val="003C32DB"/>
    <w:rsid w:val="003C38F3"/>
    <w:rsid w:val="003C4319"/>
    <w:rsid w:val="003C4548"/>
    <w:rsid w:val="003C4F8C"/>
    <w:rsid w:val="003C5459"/>
    <w:rsid w:val="003C573A"/>
    <w:rsid w:val="003C5A86"/>
    <w:rsid w:val="003C61A5"/>
    <w:rsid w:val="003C6880"/>
    <w:rsid w:val="003C7BAB"/>
    <w:rsid w:val="003D0298"/>
    <w:rsid w:val="003D0B7C"/>
    <w:rsid w:val="003D2686"/>
    <w:rsid w:val="003D2797"/>
    <w:rsid w:val="003D3300"/>
    <w:rsid w:val="003D3605"/>
    <w:rsid w:val="003D3963"/>
    <w:rsid w:val="003D5156"/>
    <w:rsid w:val="003D683E"/>
    <w:rsid w:val="003D75E3"/>
    <w:rsid w:val="003E02AE"/>
    <w:rsid w:val="003E1FB5"/>
    <w:rsid w:val="003E261F"/>
    <w:rsid w:val="003E291A"/>
    <w:rsid w:val="003E36AA"/>
    <w:rsid w:val="003E38AE"/>
    <w:rsid w:val="003E38E3"/>
    <w:rsid w:val="003E3E0C"/>
    <w:rsid w:val="003E3E37"/>
    <w:rsid w:val="003E7E3C"/>
    <w:rsid w:val="003F07D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07474"/>
    <w:rsid w:val="004106FC"/>
    <w:rsid w:val="0041106C"/>
    <w:rsid w:val="00411D0D"/>
    <w:rsid w:val="004127B7"/>
    <w:rsid w:val="004127BC"/>
    <w:rsid w:val="004136A9"/>
    <w:rsid w:val="004136B8"/>
    <w:rsid w:val="0041396C"/>
    <w:rsid w:val="00415270"/>
    <w:rsid w:val="004152B2"/>
    <w:rsid w:val="004154C9"/>
    <w:rsid w:val="004155C6"/>
    <w:rsid w:val="0041662D"/>
    <w:rsid w:val="0041670D"/>
    <w:rsid w:val="004169C5"/>
    <w:rsid w:val="00416A7D"/>
    <w:rsid w:val="004178EB"/>
    <w:rsid w:val="00417D7E"/>
    <w:rsid w:val="004200FF"/>
    <w:rsid w:val="00420238"/>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F1F"/>
    <w:rsid w:val="00471FA2"/>
    <w:rsid w:val="0047347C"/>
    <w:rsid w:val="00473E69"/>
    <w:rsid w:val="004742FD"/>
    <w:rsid w:val="0047503A"/>
    <w:rsid w:val="0047555A"/>
    <w:rsid w:val="004757D0"/>
    <w:rsid w:val="00475FC3"/>
    <w:rsid w:val="00477DB8"/>
    <w:rsid w:val="004802F8"/>
    <w:rsid w:val="004814E9"/>
    <w:rsid w:val="0048174A"/>
    <w:rsid w:val="00481C1A"/>
    <w:rsid w:val="0048285E"/>
    <w:rsid w:val="00482D20"/>
    <w:rsid w:val="0048378A"/>
    <w:rsid w:val="004858CA"/>
    <w:rsid w:val="00490757"/>
    <w:rsid w:val="00490DF6"/>
    <w:rsid w:val="004919BB"/>
    <w:rsid w:val="00491C33"/>
    <w:rsid w:val="004920A1"/>
    <w:rsid w:val="004923E7"/>
    <w:rsid w:val="00492A01"/>
    <w:rsid w:val="00492B27"/>
    <w:rsid w:val="00492D58"/>
    <w:rsid w:val="004933D3"/>
    <w:rsid w:val="00493DB3"/>
    <w:rsid w:val="004947C1"/>
    <w:rsid w:val="004948F3"/>
    <w:rsid w:val="0049502B"/>
    <w:rsid w:val="004954FA"/>
    <w:rsid w:val="004A0AD0"/>
    <w:rsid w:val="004A17D9"/>
    <w:rsid w:val="004A274E"/>
    <w:rsid w:val="004A283F"/>
    <w:rsid w:val="004A2D5C"/>
    <w:rsid w:val="004A383C"/>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064"/>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BA2"/>
    <w:rsid w:val="004C6DBD"/>
    <w:rsid w:val="004C6F4F"/>
    <w:rsid w:val="004D04F0"/>
    <w:rsid w:val="004D0D1A"/>
    <w:rsid w:val="004D11AA"/>
    <w:rsid w:val="004D263E"/>
    <w:rsid w:val="004D2669"/>
    <w:rsid w:val="004D46E5"/>
    <w:rsid w:val="004D6F45"/>
    <w:rsid w:val="004E07A8"/>
    <w:rsid w:val="004E176D"/>
    <w:rsid w:val="004E17BE"/>
    <w:rsid w:val="004E3312"/>
    <w:rsid w:val="004E4AA0"/>
    <w:rsid w:val="004E6C21"/>
    <w:rsid w:val="004E7580"/>
    <w:rsid w:val="004E786B"/>
    <w:rsid w:val="004F04D2"/>
    <w:rsid w:val="004F16DA"/>
    <w:rsid w:val="004F26CC"/>
    <w:rsid w:val="004F26DE"/>
    <w:rsid w:val="004F381E"/>
    <w:rsid w:val="004F477A"/>
    <w:rsid w:val="004F53CB"/>
    <w:rsid w:val="004F7454"/>
    <w:rsid w:val="00500B70"/>
    <w:rsid w:val="00502637"/>
    <w:rsid w:val="00502CB7"/>
    <w:rsid w:val="00504946"/>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0CF4"/>
    <w:rsid w:val="00541053"/>
    <w:rsid w:val="005417FA"/>
    <w:rsid w:val="005419A6"/>
    <w:rsid w:val="00543B30"/>
    <w:rsid w:val="0054402C"/>
    <w:rsid w:val="00544633"/>
    <w:rsid w:val="0054591C"/>
    <w:rsid w:val="00545B14"/>
    <w:rsid w:val="00545E6C"/>
    <w:rsid w:val="0054636B"/>
    <w:rsid w:val="005463FE"/>
    <w:rsid w:val="00546F20"/>
    <w:rsid w:val="00547972"/>
    <w:rsid w:val="005500E2"/>
    <w:rsid w:val="00550A12"/>
    <w:rsid w:val="0055103D"/>
    <w:rsid w:val="0055106C"/>
    <w:rsid w:val="0055143B"/>
    <w:rsid w:val="005519CA"/>
    <w:rsid w:val="00551A49"/>
    <w:rsid w:val="00551C50"/>
    <w:rsid w:val="005520AF"/>
    <w:rsid w:val="00552B0E"/>
    <w:rsid w:val="00552F4D"/>
    <w:rsid w:val="00553F4B"/>
    <w:rsid w:val="00554287"/>
    <w:rsid w:val="00554722"/>
    <w:rsid w:val="005547D1"/>
    <w:rsid w:val="0055532D"/>
    <w:rsid w:val="005553F0"/>
    <w:rsid w:val="0055580C"/>
    <w:rsid w:val="00555A58"/>
    <w:rsid w:val="00555BCC"/>
    <w:rsid w:val="00556891"/>
    <w:rsid w:val="00556C9A"/>
    <w:rsid w:val="00556F40"/>
    <w:rsid w:val="00561143"/>
    <w:rsid w:val="00561521"/>
    <w:rsid w:val="00561583"/>
    <w:rsid w:val="005617FA"/>
    <w:rsid w:val="005636F3"/>
    <w:rsid w:val="00563757"/>
    <w:rsid w:val="00563E47"/>
    <w:rsid w:val="005641FE"/>
    <w:rsid w:val="00564717"/>
    <w:rsid w:val="005649CE"/>
    <w:rsid w:val="0056721E"/>
    <w:rsid w:val="0056765D"/>
    <w:rsid w:val="00567AA0"/>
    <w:rsid w:val="00570689"/>
    <w:rsid w:val="0057097E"/>
    <w:rsid w:val="00572208"/>
    <w:rsid w:val="005737A1"/>
    <w:rsid w:val="00573A6B"/>
    <w:rsid w:val="00574214"/>
    <w:rsid w:val="005759A6"/>
    <w:rsid w:val="00576EDA"/>
    <w:rsid w:val="00577A0B"/>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3C6"/>
    <w:rsid w:val="00592C15"/>
    <w:rsid w:val="0059378F"/>
    <w:rsid w:val="00594D44"/>
    <w:rsid w:val="00595224"/>
    <w:rsid w:val="00595658"/>
    <w:rsid w:val="005963FD"/>
    <w:rsid w:val="00596F91"/>
    <w:rsid w:val="005975BD"/>
    <w:rsid w:val="005A005E"/>
    <w:rsid w:val="005A05E5"/>
    <w:rsid w:val="005A0C0A"/>
    <w:rsid w:val="005A0DF7"/>
    <w:rsid w:val="005A1016"/>
    <w:rsid w:val="005A1ED8"/>
    <w:rsid w:val="005A3486"/>
    <w:rsid w:val="005A3B07"/>
    <w:rsid w:val="005A3B55"/>
    <w:rsid w:val="005A4FA9"/>
    <w:rsid w:val="005A567A"/>
    <w:rsid w:val="005A5A2B"/>
    <w:rsid w:val="005A5FB1"/>
    <w:rsid w:val="005A604B"/>
    <w:rsid w:val="005A6257"/>
    <w:rsid w:val="005A763A"/>
    <w:rsid w:val="005A7723"/>
    <w:rsid w:val="005A7D8E"/>
    <w:rsid w:val="005B0791"/>
    <w:rsid w:val="005B0870"/>
    <w:rsid w:val="005B0C1E"/>
    <w:rsid w:val="005B32ED"/>
    <w:rsid w:val="005B4B68"/>
    <w:rsid w:val="005B5FBB"/>
    <w:rsid w:val="005B60AA"/>
    <w:rsid w:val="005B627C"/>
    <w:rsid w:val="005B6346"/>
    <w:rsid w:val="005B708E"/>
    <w:rsid w:val="005B7490"/>
    <w:rsid w:val="005B771D"/>
    <w:rsid w:val="005B7B71"/>
    <w:rsid w:val="005C0BD3"/>
    <w:rsid w:val="005C1576"/>
    <w:rsid w:val="005C171F"/>
    <w:rsid w:val="005C2B1A"/>
    <w:rsid w:val="005C3850"/>
    <w:rsid w:val="005C3F08"/>
    <w:rsid w:val="005C6D63"/>
    <w:rsid w:val="005C6DCC"/>
    <w:rsid w:val="005D06B6"/>
    <w:rsid w:val="005D143E"/>
    <w:rsid w:val="005D2101"/>
    <w:rsid w:val="005D22FA"/>
    <w:rsid w:val="005D2785"/>
    <w:rsid w:val="005D3600"/>
    <w:rsid w:val="005D4ADA"/>
    <w:rsid w:val="005D4E7A"/>
    <w:rsid w:val="005D5EA7"/>
    <w:rsid w:val="005D6CD8"/>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5BD"/>
    <w:rsid w:val="005F66F4"/>
    <w:rsid w:val="005F6CBA"/>
    <w:rsid w:val="005F7AA6"/>
    <w:rsid w:val="0060096D"/>
    <w:rsid w:val="00601814"/>
    <w:rsid w:val="0060213C"/>
    <w:rsid w:val="00602681"/>
    <w:rsid w:val="006027BE"/>
    <w:rsid w:val="00603363"/>
    <w:rsid w:val="00603867"/>
    <w:rsid w:val="00604015"/>
    <w:rsid w:val="0060496E"/>
    <w:rsid w:val="00604AD2"/>
    <w:rsid w:val="00605C72"/>
    <w:rsid w:val="00606DCD"/>
    <w:rsid w:val="006116EA"/>
    <w:rsid w:val="00611EC6"/>
    <w:rsid w:val="006124C9"/>
    <w:rsid w:val="00613440"/>
    <w:rsid w:val="006136EC"/>
    <w:rsid w:val="00614DDE"/>
    <w:rsid w:val="00614F78"/>
    <w:rsid w:val="00616795"/>
    <w:rsid w:val="00617179"/>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3B7E"/>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5772B"/>
    <w:rsid w:val="00660E21"/>
    <w:rsid w:val="006617C0"/>
    <w:rsid w:val="00661ED1"/>
    <w:rsid w:val="006620D3"/>
    <w:rsid w:val="00662864"/>
    <w:rsid w:val="00662AB4"/>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559"/>
    <w:rsid w:val="00682A5E"/>
    <w:rsid w:val="00683392"/>
    <w:rsid w:val="006848C6"/>
    <w:rsid w:val="00684991"/>
    <w:rsid w:val="00684ADF"/>
    <w:rsid w:val="00685206"/>
    <w:rsid w:val="0068564C"/>
    <w:rsid w:val="00685C31"/>
    <w:rsid w:val="0068764A"/>
    <w:rsid w:val="00690A64"/>
    <w:rsid w:val="0069260B"/>
    <w:rsid w:val="00692B55"/>
    <w:rsid w:val="00693229"/>
    <w:rsid w:val="006938BA"/>
    <w:rsid w:val="00694023"/>
    <w:rsid w:val="00694A6C"/>
    <w:rsid w:val="00694CAA"/>
    <w:rsid w:val="00695D7B"/>
    <w:rsid w:val="00696220"/>
    <w:rsid w:val="006967BA"/>
    <w:rsid w:val="00696C99"/>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421C"/>
    <w:rsid w:val="006B4F53"/>
    <w:rsid w:val="006B597F"/>
    <w:rsid w:val="006B73EC"/>
    <w:rsid w:val="006B744A"/>
    <w:rsid w:val="006B74F0"/>
    <w:rsid w:val="006B7F4E"/>
    <w:rsid w:val="006C0A53"/>
    <w:rsid w:val="006C12FA"/>
    <w:rsid w:val="006C268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71"/>
    <w:rsid w:val="006D0D8C"/>
    <w:rsid w:val="006D164E"/>
    <w:rsid w:val="006D2036"/>
    <w:rsid w:val="006D2A8D"/>
    <w:rsid w:val="006D2CFF"/>
    <w:rsid w:val="006D3D47"/>
    <w:rsid w:val="006D42CC"/>
    <w:rsid w:val="006D5E43"/>
    <w:rsid w:val="006D690F"/>
    <w:rsid w:val="006D6C43"/>
    <w:rsid w:val="006E0BD7"/>
    <w:rsid w:val="006E40F9"/>
    <w:rsid w:val="006E482B"/>
    <w:rsid w:val="006E5BAC"/>
    <w:rsid w:val="006E5C17"/>
    <w:rsid w:val="006E641E"/>
    <w:rsid w:val="006E65E4"/>
    <w:rsid w:val="006F094D"/>
    <w:rsid w:val="006F0C5C"/>
    <w:rsid w:val="006F1C7D"/>
    <w:rsid w:val="006F30EC"/>
    <w:rsid w:val="006F3725"/>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6B19"/>
    <w:rsid w:val="00717831"/>
    <w:rsid w:val="00717CEE"/>
    <w:rsid w:val="007206C1"/>
    <w:rsid w:val="00720C58"/>
    <w:rsid w:val="00720F0E"/>
    <w:rsid w:val="00722883"/>
    <w:rsid w:val="00723550"/>
    <w:rsid w:val="007242AD"/>
    <w:rsid w:val="00724AF4"/>
    <w:rsid w:val="00724B14"/>
    <w:rsid w:val="00725092"/>
    <w:rsid w:val="007251F8"/>
    <w:rsid w:val="0072607F"/>
    <w:rsid w:val="00726196"/>
    <w:rsid w:val="00726335"/>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4360"/>
    <w:rsid w:val="00755362"/>
    <w:rsid w:val="007566A1"/>
    <w:rsid w:val="00757288"/>
    <w:rsid w:val="00757B6D"/>
    <w:rsid w:val="00757C6D"/>
    <w:rsid w:val="0076154D"/>
    <w:rsid w:val="007615B5"/>
    <w:rsid w:val="00761B0A"/>
    <w:rsid w:val="00761FC8"/>
    <w:rsid w:val="00762C14"/>
    <w:rsid w:val="00762D7F"/>
    <w:rsid w:val="0076319A"/>
    <w:rsid w:val="00763500"/>
    <w:rsid w:val="00764DD9"/>
    <w:rsid w:val="0076647C"/>
    <w:rsid w:val="00767A02"/>
    <w:rsid w:val="00767F8F"/>
    <w:rsid w:val="00770095"/>
    <w:rsid w:val="007700A5"/>
    <w:rsid w:val="00770B39"/>
    <w:rsid w:val="00770D31"/>
    <w:rsid w:val="00771ECB"/>
    <w:rsid w:val="007735B9"/>
    <w:rsid w:val="00774065"/>
    <w:rsid w:val="007751AD"/>
    <w:rsid w:val="00775B4B"/>
    <w:rsid w:val="00776472"/>
    <w:rsid w:val="00776846"/>
    <w:rsid w:val="00776C62"/>
    <w:rsid w:val="00776CA1"/>
    <w:rsid w:val="00777E0E"/>
    <w:rsid w:val="00777FAB"/>
    <w:rsid w:val="00780BA7"/>
    <w:rsid w:val="00780DAC"/>
    <w:rsid w:val="007832BA"/>
    <w:rsid w:val="0078499F"/>
    <w:rsid w:val="00784C20"/>
    <w:rsid w:val="00785779"/>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684D"/>
    <w:rsid w:val="007A7048"/>
    <w:rsid w:val="007A7087"/>
    <w:rsid w:val="007A743A"/>
    <w:rsid w:val="007B011B"/>
    <w:rsid w:val="007B027C"/>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0AEB"/>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47E4"/>
    <w:rsid w:val="007D526F"/>
    <w:rsid w:val="007D640D"/>
    <w:rsid w:val="007E02DD"/>
    <w:rsid w:val="007E0512"/>
    <w:rsid w:val="007E0A55"/>
    <w:rsid w:val="007E317F"/>
    <w:rsid w:val="007E4CA1"/>
    <w:rsid w:val="007E54BA"/>
    <w:rsid w:val="007E5CA5"/>
    <w:rsid w:val="007E5FC4"/>
    <w:rsid w:val="007E660B"/>
    <w:rsid w:val="007E71B6"/>
    <w:rsid w:val="007F03CA"/>
    <w:rsid w:val="007F19A3"/>
    <w:rsid w:val="007F1E97"/>
    <w:rsid w:val="007F2C70"/>
    <w:rsid w:val="007F2E4D"/>
    <w:rsid w:val="007F3A90"/>
    <w:rsid w:val="007F3BA7"/>
    <w:rsid w:val="007F4AEF"/>
    <w:rsid w:val="007F57EF"/>
    <w:rsid w:val="007F64DB"/>
    <w:rsid w:val="007F78E2"/>
    <w:rsid w:val="008004CF"/>
    <w:rsid w:val="008010B2"/>
    <w:rsid w:val="00801B09"/>
    <w:rsid w:val="008021C2"/>
    <w:rsid w:val="008026A5"/>
    <w:rsid w:val="00802927"/>
    <w:rsid w:val="00802E0B"/>
    <w:rsid w:val="00803457"/>
    <w:rsid w:val="00804A8B"/>
    <w:rsid w:val="008056FD"/>
    <w:rsid w:val="00805704"/>
    <w:rsid w:val="00805B5B"/>
    <w:rsid w:val="00807336"/>
    <w:rsid w:val="008079C8"/>
    <w:rsid w:val="00810187"/>
    <w:rsid w:val="00810376"/>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36B4C"/>
    <w:rsid w:val="0084004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04"/>
    <w:rsid w:val="00862D81"/>
    <w:rsid w:val="0086302F"/>
    <w:rsid w:val="00863987"/>
    <w:rsid w:val="00864E90"/>
    <w:rsid w:val="0086502B"/>
    <w:rsid w:val="008651CD"/>
    <w:rsid w:val="00865330"/>
    <w:rsid w:val="00865FC0"/>
    <w:rsid w:val="00866584"/>
    <w:rsid w:val="008665FC"/>
    <w:rsid w:val="008702AF"/>
    <w:rsid w:val="008702E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3925"/>
    <w:rsid w:val="00895377"/>
    <w:rsid w:val="00897697"/>
    <w:rsid w:val="00897DF6"/>
    <w:rsid w:val="008A0459"/>
    <w:rsid w:val="008A0BB8"/>
    <w:rsid w:val="008A18E4"/>
    <w:rsid w:val="008A21AC"/>
    <w:rsid w:val="008A2C2C"/>
    <w:rsid w:val="008A3AB8"/>
    <w:rsid w:val="008A3F1B"/>
    <w:rsid w:val="008A59D2"/>
    <w:rsid w:val="008A6096"/>
    <w:rsid w:val="008A7066"/>
    <w:rsid w:val="008B0604"/>
    <w:rsid w:val="008B1C41"/>
    <w:rsid w:val="008B2EF1"/>
    <w:rsid w:val="008B3986"/>
    <w:rsid w:val="008B48D1"/>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C7B2A"/>
    <w:rsid w:val="008D06B4"/>
    <w:rsid w:val="008D0E9A"/>
    <w:rsid w:val="008D1BD3"/>
    <w:rsid w:val="008D2167"/>
    <w:rsid w:val="008D2469"/>
    <w:rsid w:val="008D3F9C"/>
    <w:rsid w:val="008D582B"/>
    <w:rsid w:val="008D60C4"/>
    <w:rsid w:val="008D6DBC"/>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1D14"/>
    <w:rsid w:val="008F2EA6"/>
    <w:rsid w:val="008F3B8D"/>
    <w:rsid w:val="008F3EE5"/>
    <w:rsid w:val="008F472B"/>
    <w:rsid w:val="008F4FC9"/>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07905"/>
    <w:rsid w:val="009104D6"/>
    <w:rsid w:val="00912B55"/>
    <w:rsid w:val="009140DA"/>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2BE8"/>
    <w:rsid w:val="009541B7"/>
    <w:rsid w:val="009541D8"/>
    <w:rsid w:val="00954379"/>
    <w:rsid w:val="00954BBA"/>
    <w:rsid w:val="00954CFD"/>
    <w:rsid w:val="00955F7A"/>
    <w:rsid w:val="00956515"/>
    <w:rsid w:val="00957E7F"/>
    <w:rsid w:val="00957EAA"/>
    <w:rsid w:val="0096093E"/>
    <w:rsid w:val="00960E31"/>
    <w:rsid w:val="009610EA"/>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AC1"/>
    <w:rsid w:val="00973DD2"/>
    <w:rsid w:val="00976265"/>
    <w:rsid w:val="00976610"/>
    <w:rsid w:val="009774AF"/>
    <w:rsid w:val="00977713"/>
    <w:rsid w:val="00977AD7"/>
    <w:rsid w:val="00977DAC"/>
    <w:rsid w:val="0098019B"/>
    <w:rsid w:val="00981A60"/>
    <w:rsid w:val="00981CAA"/>
    <w:rsid w:val="00982AC2"/>
    <w:rsid w:val="00984291"/>
    <w:rsid w:val="00984322"/>
    <w:rsid w:val="00985B59"/>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34D8"/>
    <w:rsid w:val="009B38FB"/>
    <w:rsid w:val="009B5BC5"/>
    <w:rsid w:val="009B67C2"/>
    <w:rsid w:val="009B6B55"/>
    <w:rsid w:val="009B6EB7"/>
    <w:rsid w:val="009B7A70"/>
    <w:rsid w:val="009B7A9E"/>
    <w:rsid w:val="009C173E"/>
    <w:rsid w:val="009C19E5"/>
    <w:rsid w:val="009C1C09"/>
    <w:rsid w:val="009C2D6E"/>
    <w:rsid w:val="009C31F6"/>
    <w:rsid w:val="009C3392"/>
    <w:rsid w:val="009C40FB"/>
    <w:rsid w:val="009C58CD"/>
    <w:rsid w:val="009C6778"/>
    <w:rsid w:val="009C68AD"/>
    <w:rsid w:val="009C6B2C"/>
    <w:rsid w:val="009C6CF6"/>
    <w:rsid w:val="009D0964"/>
    <w:rsid w:val="009D1C35"/>
    <w:rsid w:val="009D38AD"/>
    <w:rsid w:val="009D447A"/>
    <w:rsid w:val="009D46E2"/>
    <w:rsid w:val="009D50BA"/>
    <w:rsid w:val="009D526B"/>
    <w:rsid w:val="009D5383"/>
    <w:rsid w:val="009D5A43"/>
    <w:rsid w:val="009D5D0B"/>
    <w:rsid w:val="009D61B5"/>
    <w:rsid w:val="009D6684"/>
    <w:rsid w:val="009D6DDC"/>
    <w:rsid w:val="009D77AC"/>
    <w:rsid w:val="009D785D"/>
    <w:rsid w:val="009E0322"/>
    <w:rsid w:val="009E0A12"/>
    <w:rsid w:val="009E0F0E"/>
    <w:rsid w:val="009E18C9"/>
    <w:rsid w:val="009E1EA7"/>
    <w:rsid w:val="009E2374"/>
    <w:rsid w:val="009E2650"/>
    <w:rsid w:val="009E28CA"/>
    <w:rsid w:val="009E29DF"/>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1028"/>
    <w:rsid w:val="00A02BEC"/>
    <w:rsid w:val="00A04892"/>
    <w:rsid w:val="00A05420"/>
    <w:rsid w:val="00A05C16"/>
    <w:rsid w:val="00A05CF5"/>
    <w:rsid w:val="00A065A6"/>
    <w:rsid w:val="00A108EB"/>
    <w:rsid w:val="00A11C6F"/>
    <w:rsid w:val="00A1230C"/>
    <w:rsid w:val="00A139F1"/>
    <w:rsid w:val="00A14519"/>
    <w:rsid w:val="00A167F4"/>
    <w:rsid w:val="00A17B9D"/>
    <w:rsid w:val="00A207EA"/>
    <w:rsid w:val="00A20AF1"/>
    <w:rsid w:val="00A20FD0"/>
    <w:rsid w:val="00A21596"/>
    <w:rsid w:val="00A233C5"/>
    <w:rsid w:val="00A23C63"/>
    <w:rsid w:val="00A244CD"/>
    <w:rsid w:val="00A25533"/>
    <w:rsid w:val="00A25831"/>
    <w:rsid w:val="00A25C17"/>
    <w:rsid w:val="00A26939"/>
    <w:rsid w:val="00A26B26"/>
    <w:rsid w:val="00A26C15"/>
    <w:rsid w:val="00A277CD"/>
    <w:rsid w:val="00A27925"/>
    <w:rsid w:val="00A27A1E"/>
    <w:rsid w:val="00A27AEE"/>
    <w:rsid w:val="00A27E52"/>
    <w:rsid w:val="00A30184"/>
    <w:rsid w:val="00A30BFF"/>
    <w:rsid w:val="00A30CFE"/>
    <w:rsid w:val="00A312F1"/>
    <w:rsid w:val="00A31394"/>
    <w:rsid w:val="00A32307"/>
    <w:rsid w:val="00A327EF"/>
    <w:rsid w:val="00A338C1"/>
    <w:rsid w:val="00A33963"/>
    <w:rsid w:val="00A33FFD"/>
    <w:rsid w:val="00A362DB"/>
    <w:rsid w:val="00A400FC"/>
    <w:rsid w:val="00A41A98"/>
    <w:rsid w:val="00A42346"/>
    <w:rsid w:val="00A43992"/>
    <w:rsid w:val="00A43BE3"/>
    <w:rsid w:val="00A44F7F"/>
    <w:rsid w:val="00A45448"/>
    <w:rsid w:val="00A46D0A"/>
    <w:rsid w:val="00A47099"/>
    <w:rsid w:val="00A50048"/>
    <w:rsid w:val="00A51773"/>
    <w:rsid w:val="00A5194D"/>
    <w:rsid w:val="00A52ABB"/>
    <w:rsid w:val="00A542E8"/>
    <w:rsid w:val="00A556FE"/>
    <w:rsid w:val="00A55E13"/>
    <w:rsid w:val="00A567C9"/>
    <w:rsid w:val="00A57B56"/>
    <w:rsid w:val="00A602B1"/>
    <w:rsid w:val="00A60E94"/>
    <w:rsid w:val="00A6114F"/>
    <w:rsid w:val="00A626A2"/>
    <w:rsid w:val="00A62D66"/>
    <w:rsid w:val="00A635F1"/>
    <w:rsid w:val="00A64459"/>
    <w:rsid w:val="00A64628"/>
    <w:rsid w:val="00A6521A"/>
    <w:rsid w:val="00A70342"/>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697"/>
    <w:rsid w:val="00AA196C"/>
    <w:rsid w:val="00AA53E2"/>
    <w:rsid w:val="00AA5854"/>
    <w:rsid w:val="00AA6ACD"/>
    <w:rsid w:val="00AB0A18"/>
    <w:rsid w:val="00AB1306"/>
    <w:rsid w:val="00AB2A3E"/>
    <w:rsid w:val="00AB369B"/>
    <w:rsid w:val="00AB3F11"/>
    <w:rsid w:val="00AB4C3A"/>
    <w:rsid w:val="00AB5700"/>
    <w:rsid w:val="00AB5C36"/>
    <w:rsid w:val="00AB7024"/>
    <w:rsid w:val="00AB740D"/>
    <w:rsid w:val="00AB763E"/>
    <w:rsid w:val="00AC30FC"/>
    <w:rsid w:val="00AC33E7"/>
    <w:rsid w:val="00AC450B"/>
    <w:rsid w:val="00AC5BC0"/>
    <w:rsid w:val="00AC5D9F"/>
    <w:rsid w:val="00AC6825"/>
    <w:rsid w:val="00AC7038"/>
    <w:rsid w:val="00AC7221"/>
    <w:rsid w:val="00AD07E8"/>
    <w:rsid w:val="00AD1521"/>
    <w:rsid w:val="00AD3C3D"/>
    <w:rsid w:val="00AD3EED"/>
    <w:rsid w:val="00AD4889"/>
    <w:rsid w:val="00AD4AF1"/>
    <w:rsid w:val="00AD7D96"/>
    <w:rsid w:val="00AE0C2A"/>
    <w:rsid w:val="00AE16EC"/>
    <w:rsid w:val="00AE1AF5"/>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235"/>
    <w:rsid w:val="00B01A87"/>
    <w:rsid w:val="00B01AEA"/>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2D4D"/>
    <w:rsid w:val="00B14504"/>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613F"/>
    <w:rsid w:val="00B27ECC"/>
    <w:rsid w:val="00B322CC"/>
    <w:rsid w:val="00B32A5D"/>
    <w:rsid w:val="00B35291"/>
    <w:rsid w:val="00B36F32"/>
    <w:rsid w:val="00B375E2"/>
    <w:rsid w:val="00B37994"/>
    <w:rsid w:val="00B4107A"/>
    <w:rsid w:val="00B422E1"/>
    <w:rsid w:val="00B42871"/>
    <w:rsid w:val="00B429D2"/>
    <w:rsid w:val="00B43181"/>
    <w:rsid w:val="00B43653"/>
    <w:rsid w:val="00B442B6"/>
    <w:rsid w:val="00B44C2A"/>
    <w:rsid w:val="00B45537"/>
    <w:rsid w:val="00B461D0"/>
    <w:rsid w:val="00B4665C"/>
    <w:rsid w:val="00B46BE9"/>
    <w:rsid w:val="00B47774"/>
    <w:rsid w:val="00B50120"/>
    <w:rsid w:val="00B5032C"/>
    <w:rsid w:val="00B504DF"/>
    <w:rsid w:val="00B50D06"/>
    <w:rsid w:val="00B51EE8"/>
    <w:rsid w:val="00B5204B"/>
    <w:rsid w:val="00B525DB"/>
    <w:rsid w:val="00B52927"/>
    <w:rsid w:val="00B52FC5"/>
    <w:rsid w:val="00B53011"/>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258"/>
    <w:rsid w:val="00B716F5"/>
    <w:rsid w:val="00B71D34"/>
    <w:rsid w:val="00B71F66"/>
    <w:rsid w:val="00B7372A"/>
    <w:rsid w:val="00B737A9"/>
    <w:rsid w:val="00B75180"/>
    <w:rsid w:val="00B75ED5"/>
    <w:rsid w:val="00B7621E"/>
    <w:rsid w:val="00B7623C"/>
    <w:rsid w:val="00B76399"/>
    <w:rsid w:val="00B76435"/>
    <w:rsid w:val="00B800D6"/>
    <w:rsid w:val="00B804AD"/>
    <w:rsid w:val="00B8168B"/>
    <w:rsid w:val="00B82923"/>
    <w:rsid w:val="00B832F1"/>
    <w:rsid w:val="00B8401B"/>
    <w:rsid w:val="00B84531"/>
    <w:rsid w:val="00B84D58"/>
    <w:rsid w:val="00B854FA"/>
    <w:rsid w:val="00B85B86"/>
    <w:rsid w:val="00B86397"/>
    <w:rsid w:val="00B86452"/>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1FD"/>
    <w:rsid w:val="00B976D8"/>
    <w:rsid w:val="00BA0CB5"/>
    <w:rsid w:val="00BA2216"/>
    <w:rsid w:val="00BA2286"/>
    <w:rsid w:val="00BA4147"/>
    <w:rsid w:val="00BA5EF4"/>
    <w:rsid w:val="00BA620A"/>
    <w:rsid w:val="00BB0907"/>
    <w:rsid w:val="00BB156B"/>
    <w:rsid w:val="00BB2540"/>
    <w:rsid w:val="00BB404C"/>
    <w:rsid w:val="00BB5AA2"/>
    <w:rsid w:val="00BB616F"/>
    <w:rsid w:val="00BB676C"/>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6EDE"/>
    <w:rsid w:val="00BC7038"/>
    <w:rsid w:val="00BC73E0"/>
    <w:rsid w:val="00BD09A9"/>
    <w:rsid w:val="00BD103E"/>
    <w:rsid w:val="00BD1545"/>
    <w:rsid w:val="00BD1669"/>
    <w:rsid w:val="00BD273D"/>
    <w:rsid w:val="00BD297A"/>
    <w:rsid w:val="00BD32A9"/>
    <w:rsid w:val="00BD32B1"/>
    <w:rsid w:val="00BD3C98"/>
    <w:rsid w:val="00BD3D00"/>
    <w:rsid w:val="00BD40C7"/>
    <w:rsid w:val="00BD6827"/>
    <w:rsid w:val="00BD6D9B"/>
    <w:rsid w:val="00BE1F96"/>
    <w:rsid w:val="00BE29B1"/>
    <w:rsid w:val="00BE3172"/>
    <w:rsid w:val="00BE3685"/>
    <w:rsid w:val="00BE577E"/>
    <w:rsid w:val="00BE5F04"/>
    <w:rsid w:val="00BE6707"/>
    <w:rsid w:val="00BE7091"/>
    <w:rsid w:val="00BE719D"/>
    <w:rsid w:val="00BF04D9"/>
    <w:rsid w:val="00BF0566"/>
    <w:rsid w:val="00BF0616"/>
    <w:rsid w:val="00BF1271"/>
    <w:rsid w:val="00BF1F7D"/>
    <w:rsid w:val="00BF27D6"/>
    <w:rsid w:val="00BF2EB0"/>
    <w:rsid w:val="00BF3095"/>
    <w:rsid w:val="00BF555C"/>
    <w:rsid w:val="00BF69BD"/>
    <w:rsid w:val="00BF7D3A"/>
    <w:rsid w:val="00C0001B"/>
    <w:rsid w:val="00C01327"/>
    <w:rsid w:val="00C017AA"/>
    <w:rsid w:val="00C01932"/>
    <w:rsid w:val="00C02198"/>
    <w:rsid w:val="00C03355"/>
    <w:rsid w:val="00C03B13"/>
    <w:rsid w:val="00C03B9E"/>
    <w:rsid w:val="00C03C81"/>
    <w:rsid w:val="00C04583"/>
    <w:rsid w:val="00C04AC0"/>
    <w:rsid w:val="00C058B0"/>
    <w:rsid w:val="00C06433"/>
    <w:rsid w:val="00C068ED"/>
    <w:rsid w:val="00C06B51"/>
    <w:rsid w:val="00C07428"/>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7A5"/>
    <w:rsid w:val="00C16CBD"/>
    <w:rsid w:val="00C16E27"/>
    <w:rsid w:val="00C173DB"/>
    <w:rsid w:val="00C17CDD"/>
    <w:rsid w:val="00C17DA6"/>
    <w:rsid w:val="00C17ECE"/>
    <w:rsid w:val="00C2039C"/>
    <w:rsid w:val="00C204C8"/>
    <w:rsid w:val="00C21517"/>
    <w:rsid w:val="00C216FD"/>
    <w:rsid w:val="00C225C7"/>
    <w:rsid w:val="00C24A33"/>
    <w:rsid w:val="00C26F80"/>
    <w:rsid w:val="00C278AA"/>
    <w:rsid w:val="00C27AA9"/>
    <w:rsid w:val="00C27F42"/>
    <w:rsid w:val="00C3057F"/>
    <w:rsid w:val="00C305A7"/>
    <w:rsid w:val="00C308F0"/>
    <w:rsid w:val="00C3111E"/>
    <w:rsid w:val="00C31476"/>
    <w:rsid w:val="00C325A4"/>
    <w:rsid w:val="00C32C4B"/>
    <w:rsid w:val="00C32DBA"/>
    <w:rsid w:val="00C3306A"/>
    <w:rsid w:val="00C33A00"/>
    <w:rsid w:val="00C340C7"/>
    <w:rsid w:val="00C34D2D"/>
    <w:rsid w:val="00C350D3"/>
    <w:rsid w:val="00C37984"/>
    <w:rsid w:val="00C37C16"/>
    <w:rsid w:val="00C37CFE"/>
    <w:rsid w:val="00C40960"/>
    <w:rsid w:val="00C40BE9"/>
    <w:rsid w:val="00C41605"/>
    <w:rsid w:val="00C42795"/>
    <w:rsid w:val="00C42BC5"/>
    <w:rsid w:val="00C433D1"/>
    <w:rsid w:val="00C436C4"/>
    <w:rsid w:val="00C43B99"/>
    <w:rsid w:val="00C45A79"/>
    <w:rsid w:val="00C506A8"/>
    <w:rsid w:val="00C51185"/>
    <w:rsid w:val="00C52900"/>
    <w:rsid w:val="00C52D1D"/>
    <w:rsid w:val="00C52E77"/>
    <w:rsid w:val="00C5425A"/>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F91"/>
    <w:rsid w:val="00C65B8F"/>
    <w:rsid w:val="00C6660D"/>
    <w:rsid w:val="00C675B0"/>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A40"/>
    <w:rsid w:val="00CA5D7B"/>
    <w:rsid w:val="00CA5EFF"/>
    <w:rsid w:val="00CA7FDE"/>
    <w:rsid w:val="00CB02D0"/>
    <w:rsid w:val="00CB0430"/>
    <w:rsid w:val="00CB09AF"/>
    <w:rsid w:val="00CB0FD4"/>
    <w:rsid w:val="00CB3591"/>
    <w:rsid w:val="00CB45B6"/>
    <w:rsid w:val="00CB63B3"/>
    <w:rsid w:val="00CB70B7"/>
    <w:rsid w:val="00CB76B4"/>
    <w:rsid w:val="00CC0052"/>
    <w:rsid w:val="00CC095B"/>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D7CF6"/>
    <w:rsid w:val="00CE06BB"/>
    <w:rsid w:val="00CE078F"/>
    <w:rsid w:val="00CE096E"/>
    <w:rsid w:val="00CE0BEC"/>
    <w:rsid w:val="00CE17EC"/>
    <w:rsid w:val="00CE19AB"/>
    <w:rsid w:val="00CE3069"/>
    <w:rsid w:val="00CE3888"/>
    <w:rsid w:val="00CE46C5"/>
    <w:rsid w:val="00CE4FCC"/>
    <w:rsid w:val="00CE546B"/>
    <w:rsid w:val="00CE555B"/>
    <w:rsid w:val="00CE5E82"/>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205B"/>
    <w:rsid w:val="00D021C9"/>
    <w:rsid w:val="00D029F0"/>
    <w:rsid w:val="00D02CE4"/>
    <w:rsid w:val="00D03250"/>
    <w:rsid w:val="00D03E8D"/>
    <w:rsid w:val="00D0628D"/>
    <w:rsid w:val="00D068F7"/>
    <w:rsid w:val="00D10745"/>
    <w:rsid w:val="00D10A27"/>
    <w:rsid w:val="00D10D72"/>
    <w:rsid w:val="00D11A61"/>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131C"/>
    <w:rsid w:val="00D33015"/>
    <w:rsid w:val="00D34409"/>
    <w:rsid w:val="00D37367"/>
    <w:rsid w:val="00D40DEF"/>
    <w:rsid w:val="00D411B1"/>
    <w:rsid w:val="00D42A5E"/>
    <w:rsid w:val="00D42D02"/>
    <w:rsid w:val="00D4349C"/>
    <w:rsid w:val="00D43E6C"/>
    <w:rsid w:val="00D44245"/>
    <w:rsid w:val="00D45397"/>
    <w:rsid w:val="00D455B1"/>
    <w:rsid w:val="00D45837"/>
    <w:rsid w:val="00D47263"/>
    <w:rsid w:val="00D47489"/>
    <w:rsid w:val="00D4752D"/>
    <w:rsid w:val="00D502A5"/>
    <w:rsid w:val="00D50481"/>
    <w:rsid w:val="00D506DC"/>
    <w:rsid w:val="00D522B4"/>
    <w:rsid w:val="00D530B8"/>
    <w:rsid w:val="00D53115"/>
    <w:rsid w:val="00D56C21"/>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6028"/>
    <w:rsid w:val="00D77035"/>
    <w:rsid w:val="00D77CD6"/>
    <w:rsid w:val="00D808D2"/>
    <w:rsid w:val="00D8228C"/>
    <w:rsid w:val="00D82F2B"/>
    <w:rsid w:val="00D84772"/>
    <w:rsid w:val="00D84A98"/>
    <w:rsid w:val="00D85C37"/>
    <w:rsid w:val="00D86101"/>
    <w:rsid w:val="00D861EA"/>
    <w:rsid w:val="00D86575"/>
    <w:rsid w:val="00D86EB9"/>
    <w:rsid w:val="00D8799A"/>
    <w:rsid w:val="00D902C3"/>
    <w:rsid w:val="00D90501"/>
    <w:rsid w:val="00D90858"/>
    <w:rsid w:val="00D91675"/>
    <w:rsid w:val="00D93B6C"/>
    <w:rsid w:val="00D93D55"/>
    <w:rsid w:val="00D93E5C"/>
    <w:rsid w:val="00D94F19"/>
    <w:rsid w:val="00D94FC1"/>
    <w:rsid w:val="00D95598"/>
    <w:rsid w:val="00D95795"/>
    <w:rsid w:val="00D9622D"/>
    <w:rsid w:val="00D97A03"/>
    <w:rsid w:val="00DA1824"/>
    <w:rsid w:val="00DA1EB6"/>
    <w:rsid w:val="00DA25A9"/>
    <w:rsid w:val="00DA3EC7"/>
    <w:rsid w:val="00DA3FD5"/>
    <w:rsid w:val="00DA4119"/>
    <w:rsid w:val="00DA53DD"/>
    <w:rsid w:val="00DA59CE"/>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3514"/>
    <w:rsid w:val="00DC46BA"/>
    <w:rsid w:val="00DC4ADA"/>
    <w:rsid w:val="00DC5E9B"/>
    <w:rsid w:val="00DC630D"/>
    <w:rsid w:val="00DC66A5"/>
    <w:rsid w:val="00DC7366"/>
    <w:rsid w:val="00DC76D7"/>
    <w:rsid w:val="00DD0265"/>
    <w:rsid w:val="00DD1B43"/>
    <w:rsid w:val="00DD29DC"/>
    <w:rsid w:val="00DD304B"/>
    <w:rsid w:val="00DD35BB"/>
    <w:rsid w:val="00DD4E7A"/>
    <w:rsid w:val="00DD69B5"/>
    <w:rsid w:val="00DD6C3D"/>
    <w:rsid w:val="00DD78D3"/>
    <w:rsid w:val="00DE0469"/>
    <w:rsid w:val="00DE04E4"/>
    <w:rsid w:val="00DE0D2B"/>
    <w:rsid w:val="00DE1799"/>
    <w:rsid w:val="00DE2495"/>
    <w:rsid w:val="00DE2D17"/>
    <w:rsid w:val="00DE2DFB"/>
    <w:rsid w:val="00DE3110"/>
    <w:rsid w:val="00DE3B7D"/>
    <w:rsid w:val="00DE43C7"/>
    <w:rsid w:val="00DE6969"/>
    <w:rsid w:val="00DE6E22"/>
    <w:rsid w:val="00DE7155"/>
    <w:rsid w:val="00DE7240"/>
    <w:rsid w:val="00DE79E2"/>
    <w:rsid w:val="00DF0BDE"/>
    <w:rsid w:val="00DF0CB0"/>
    <w:rsid w:val="00DF100F"/>
    <w:rsid w:val="00DF1DD6"/>
    <w:rsid w:val="00DF2319"/>
    <w:rsid w:val="00DF38C2"/>
    <w:rsid w:val="00DF3C35"/>
    <w:rsid w:val="00DF487E"/>
    <w:rsid w:val="00DF4B06"/>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695"/>
    <w:rsid w:val="00E17EE7"/>
    <w:rsid w:val="00E21727"/>
    <w:rsid w:val="00E2218E"/>
    <w:rsid w:val="00E23172"/>
    <w:rsid w:val="00E236D7"/>
    <w:rsid w:val="00E2370A"/>
    <w:rsid w:val="00E23F59"/>
    <w:rsid w:val="00E252E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1BEB"/>
    <w:rsid w:val="00E41CC5"/>
    <w:rsid w:val="00E43269"/>
    <w:rsid w:val="00E4406D"/>
    <w:rsid w:val="00E44CC7"/>
    <w:rsid w:val="00E44F3A"/>
    <w:rsid w:val="00E45D20"/>
    <w:rsid w:val="00E46431"/>
    <w:rsid w:val="00E471B3"/>
    <w:rsid w:val="00E477AF"/>
    <w:rsid w:val="00E477E7"/>
    <w:rsid w:val="00E47DC3"/>
    <w:rsid w:val="00E51317"/>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4D11"/>
    <w:rsid w:val="00E668E2"/>
    <w:rsid w:val="00E66D6F"/>
    <w:rsid w:val="00E672F2"/>
    <w:rsid w:val="00E704AB"/>
    <w:rsid w:val="00E712CE"/>
    <w:rsid w:val="00E71525"/>
    <w:rsid w:val="00E726EC"/>
    <w:rsid w:val="00E72FD9"/>
    <w:rsid w:val="00E73AEE"/>
    <w:rsid w:val="00E73C38"/>
    <w:rsid w:val="00E7420A"/>
    <w:rsid w:val="00E75C7D"/>
    <w:rsid w:val="00E7663A"/>
    <w:rsid w:val="00E77A4D"/>
    <w:rsid w:val="00E77E07"/>
    <w:rsid w:val="00E80174"/>
    <w:rsid w:val="00E81B1C"/>
    <w:rsid w:val="00E8277D"/>
    <w:rsid w:val="00E82E89"/>
    <w:rsid w:val="00E834D8"/>
    <w:rsid w:val="00E83ACE"/>
    <w:rsid w:val="00E8449E"/>
    <w:rsid w:val="00E8481B"/>
    <w:rsid w:val="00E86691"/>
    <w:rsid w:val="00E86D1F"/>
    <w:rsid w:val="00E878AF"/>
    <w:rsid w:val="00E87D6E"/>
    <w:rsid w:val="00E87E4F"/>
    <w:rsid w:val="00E87EB3"/>
    <w:rsid w:val="00E90405"/>
    <w:rsid w:val="00E913B6"/>
    <w:rsid w:val="00E91F07"/>
    <w:rsid w:val="00E92466"/>
    <w:rsid w:val="00E9271A"/>
    <w:rsid w:val="00E93472"/>
    <w:rsid w:val="00E93E2B"/>
    <w:rsid w:val="00E9443E"/>
    <w:rsid w:val="00E945C5"/>
    <w:rsid w:val="00E95ED1"/>
    <w:rsid w:val="00E95F61"/>
    <w:rsid w:val="00E96766"/>
    <w:rsid w:val="00EA08D6"/>
    <w:rsid w:val="00EA0B69"/>
    <w:rsid w:val="00EA133A"/>
    <w:rsid w:val="00EA202D"/>
    <w:rsid w:val="00EA278F"/>
    <w:rsid w:val="00EA49AB"/>
    <w:rsid w:val="00EA49DE"/>
    <w:rsid w:val="00EA6358"/>
    <w:rsid w:val="00EA6EE0"/>
    <w:rsid w:val="00EA7037"/>
    <w:rsid w:val="00EB018D"/>
    <w:rsid w:val="00EB12B2"/>
    <w:rsid w:val="00EB17F8"/>
    <w:rsid w:val="00EB1A30"/>
    <w:rsid w:val="00EB1C1F"/>
    <w:rsid w:val="00EB3B4C"/>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D6B4F"/>
    <w:rsid w:val="00ED7BC7"/>
    <w:rsid w:val="00EE299F"/>
    <w:rsid w:val="00EE413D"/>
    <w:rsid w:val="00EE4673"/>
    <w:rsid w:val="00EE499B"/>
    <w:rsid w:val="00EE533F"/>
    <w:rsid w:val="00EE5AFF"/>
    <w:rsid w:val="00EE5EBB"/>
    <w:rsid w:val="00EE6807"/>
    <w:rsid w:val="00EE6CD5"/>
    <w:rsid w:val="00EE762C"/>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42C"/>
    <w:rsid w:val="00F0170F"/>
    <w:rsid w:val="00F019BF"/>
    <w:rsid w:val="00F0228D"/>
    <w:rsid w:val="00F024FE"/>
    <w:rsid w:val="00F02D8D"/>
    <w:rsid w:val="00F04312"/>
    <w:rsid w:val="00F04766"/>
    <w:rsid w:val="00F057B8"/>
    <w:rsid w:val="00F065A1"/>
    <w:rsid w:val="00F0711F"/>
    <w:rsid w:val="00F073D3"/>
    <w:rsid w:val="00F07895"/>
    <w:rsid w:val="00F107AA"/>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1993"/>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5BC"/>
    <w:rsid w:val="00F31ADA"/>
    <w:rsid w:val="00F32082"/>
    <w:rsid w:val="00F32B8D"/>
    <w:rsid w:val="00F33505"/>
    <w:rsid w:val="00F3493C"/>
    <w:rsid w:val="00F36AB4"/>
    <w:rsid w:val="00F371C2"/>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28C"/>
    <w:rsid w:val="00F51BD3"/>
    <w:rsid w:val="00F51D7B"/>
    <w:rsid w:val="00F5218D"/>
    <w:rsid w:val="00F52346"/>
    <w:rsid w:val="00F533A7"/>
    <w:rsid w:val="00F53B84"/>
    <w:rsid w:val="00F541F5"/>
    <w:rsid w:val="00F543A1"/>
    <w:rsid w:val="00F5671D"/>
    <w:rsid w:val="00F579B1"/>
    <w:rsid w:val="00F57D30"/>
    <w:rsid w:val="00F603D7"/>
    <w:rsid w:val="00F608CE"/>
    <w:rsid w:val="00F611DE"/>
    <w:rsid w:val="00F61A44"/>
    <w:rsid w:val="00F62CA3"/>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34EC"/>
    <w:rsid w:val="00F842C6"/>
    <w:rsid w:val="00F844F9"/>
    <w:rsid w:val="00F84D89"/>
    <w:rsid w:val="00F859BB"/>
    <w:rsid w:val="00F860B7"/>
    <w:rsid w:val="00F867FA"/>
    <w:rsid w:val="00F86B08"/>
    <w:rsid w:val="00F86F37"/>
    <w:rsid w:val="00F87533"/>
    <w:rsid w:val="00F901F3"/>
    <w:rsid w:val="00F90994"/>
    <w:rsid w:val="00F90AB4"/>
    <w:rsid w:val="00F90C36"/>
    <w:rsid w:val="00F90C9B"/>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0CC6"/>
    <w:rsid w:val="00FA2B3C"/>
    <w:rsid w:val="00FA2F96"/>
    <w:rsid w:val="00FA3AEB"/>
    <w:rsid w:val="00FA4EB7"/>
    <w:rsid w:val="00FA756E"/>
    <w:rsid w:val="00FA78C5"/>
    <w:rsid w:val="00FB0265"/>
    <w:rsid w:val="00FB1ADB"/>
    <w:rsid w:val="00FB1E66"/>
    <w:rsid w:val="00FB372A"/>
    <w:rsid w:val="00FB3B25"/>
    <w:rsid w:val="00FB4D07"/>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42C3"/>
    <w:rsid w:val="00FC6288"/>
    <w:rsid w:val="00FC6A1D"/>
    <w:rsid w:val="00FC6E76"/>
    <w:rsid w:val="00FC71B2"/>
    <w:rsid w:val="00FC7227"/>
    <w:rsid w:val="00FC7D16"/>
    <w:rsid w:val="00FD16D5"/>
    <w:rsid w:val="00FD3B64"/>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1724"/>
    <w:rsid w:val="00FF213C"/>
    <w:rsid w:val="00FF3AE7"/>
    <w:rsid w:val="00FF4978"/>
    <w:rsid w:val="00FF4A46"/>
    <w:rsid w:val="00FF526A"/>
    <w:rsid w:val="00FF5455"/>
    <w:rsid w:val="00FF547E"/>
    <w:rsid w:val="00FF64E7"/>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Prrafodelista1">
    <w:name w:val="Párrafo de lista1"/>
    <w:basedOn w:val="Normal"/>
    <w:rsid w:val="009D526B"/>
    <w:pPr>
      <w:ind w:left="720"/>
    </w:pPr>
    <w:rPr>
      <w:rFonts w:ascii="Times New Roman" w:hAnsi="Times New Roman"/>
      <w:sz w:val="20"/>
      <w:szCs w:val="20"/>
      <w:lang w:eastAsia="en-US"/>
    </w:rPr>
  </w:style>
  <w:style w:type="paragraph" w:customStyle="1" w:styleId="Prrafodelista2">
    <w:name w:val="Párrafo de lista2"/>
    <w:basedOn w:val="Normal"/>
    <w:rsid w:val="009B5BC5"/>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Prrafodelista1">
    <w:name w:val="Párrafo de lista1"/>
    <w:basedOn w:val="Normal"/>
    <w:rsid w:val="009D526B"/>
    <w:pPr>
      <w:ind w:left="720"/>
    </w:pPr>
    <w:rPr>
      <w:rFonts w:ascii="Times New Roman" w:hAnsi="Times New Roman"/>
      <w:sz w:val="20"/>
      <w:szCs w:val="20"/>
      <w:lang w:eastAsia="en-US"/>
    </w:rPr>
  </w:style>
  <w:style w:type="paragraph" w:customStyle="1" w:styleId="Prrafodelista2">
    <w:name w:val="Párrafo de lista2"/>
    <w:basedOn w:val="Normal"/>
    <w:rsid w:val="009B5BC5"/>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emamani@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A623A-37D0-4C3D-9319-DB375E62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63</Pages>
  <Words>21038</Words>
  <Characters>115714</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emamani</cp:lastModifiedBy>
  <cp:revision>49</cp:revision>
  <cp:lastPrinted>2014-10-08T18:07:00Z</cp:lastPrinted>
  <dcterms:created xsi:type="dcterms:W3CDTF">2014-10-02T15:07:00Z</dcterms:created>
  <dcterms:modified xsi:type="dcterms:W3CDTF">2014-10-08T18:08:00Z</dcterms:modified>
</cp:coreProperties>
</file>