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F4B" w:rsidRPr="00111884" w:rsidRDefault="00800F4B" w:rsidP="00800F4B">
      <w:pPr>
        <w:jc w:val="center"/>
        <w:rPr>
          <w:rFonts w:ascii="Arial" w:hAnsi="Arial" w:cs="Arial"/>
          <w:b/>
          <w:sz w:val="32"/>
          <w:szCs w:val="18"/>
        </w:rPr>
      </w:pPr>
      <w:r>
        <w:rPr>
          <w:noProof/>
          <w:lang w:val="es-BO" w:eastAsia="es-BO"/>
        </w:rPr>
        <mc:AlternateContent>
          <mc:Choice Requires="wps">
            <w:drawing>
              <wp:anchor distT="0" distB="0" distL="114300" distR="114300" simplePos="0" relativeHeight="251663872" behindDoc="0" locked="0" layoutInCell="1" allowOverlap="1" wp14:anchorId="5332F1B0" wp14:editId="646EC9B2">
                <wp:simplePos x="0" y="0"/>
                <wp:positionH relativeFrom="column">
                  <wp:posOffset>-567690</wp:posOffset>
                </wp:positionH>
                <wp:positionV relativeFrom="paragraph">
                  <wp:posOffset>0</wp:posOffset>
                </wp:positionV>
                <wp:extent cx="6968490" cy="556895"/>
                <wp:effectExtent l="0" t="0" r="0" b="1905"/>
                <wp:wrapSquare wrapText="bothSides"/>
                <wp:docPr id="4" name="Cuadro de texto 4"/>
                <wp:cNvGraphicFramePr/>
                <a:graphic xmlns:a="http://schemas.openxmlformats.org/drawingml/2006/main">
                  <a:graphicData uri="http://schemas.microsoft.com/office/word/2010/wordprocessingShape">
                    <wps:wsp>
                      <wps:cNvSpPr txBox="1"/>
                      <wps:spPr>
                        <a:xfrm>
                          <a:off x="0" y="0"/>
                          <a:ext cx="6968490" cy="556895"/>
                        </a:xfrm>
                        <a:prstGeom prst="rect">
                          <a:avLst/>
                        </a:prstGeom>
                        <a:noFill/>
                        <a:ln>
                          <a:noFill/>
                        </a:ln>
                        <a:effectLst/>
                      </wps:spPr>
                      <wps:txbx>
                        <w:txbxContent>
                          <w:p w:rsidR="00252BA1" w:rsidRPr="00B57625" w:rsidRDefault="00252BA1" w:rsidP="00800F4B">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2F1B0" id="_x0000_t202" coordsize="21600,21600" o:spt="202" path="m,l,21600r21600,l21600,xe">
                <v:stroke joinstyle="miter"/>
                <v:path gradientshapeok="t" o:connecttype="rect"/>
              </v:shapetype>
              <v:shape id="Cuadro de texto 4" o:spid="_x0000_s1026" type="#_x0000_t202" style="position:absolute;left:0;text-align:left;margin-left:-44.7pt;margin-top:0;width:548.7pt;height:43.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" filled="f" stroked="f">
                <v:textbox style="mso-fit-shape-to-text:t">
                  <w:txbxContent>
                    <w:p w:rsidR="00252BA1" w:rsidRPr="00B57625" w:rsidRDefault="00252BA1" w:rsidP="00800F4B">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v:textbox>
                <w10:wrap type="square"/>
              </v:shape>
            </w:pict>
          </mc:Fallback>
        </mc:AlternateContent>
      </w:r>
      <w:bookmarkStart w:id="0" w:name="_Toc161662250"/>
      <w:r w:rsidRPr="00111884">
        <w:rPr>
          <w:rFonts w:ascii="Arial" w:hAnsi="Arial" w:cs="Arial"/>
          <w:b/>
          <w:sz w:val="32"/>
          <w:szCs w:val="18"/>
        </w:rPr>
        <w:t xml:space="preserve">DOCUMENTO BASE DE CONTRATACIÓN DE </w:t>
      </w:r>
      <w:bookmarkEnd w:id="0"/>
      <w:r>
        <w:rPr>
          <w:rFonts w:ascii="Arial" w:hAnsi="Arial" w:cs="Arial"/>
          <w:b/>
          <w:sz w:val="32"/>
          <w:szCs w:val="18"/>
        </w:rPr>
        <w:t>SERVICIOS DE CONSULTORÍA</w:t>
      </w:r>
    </w:p>
    <w:p w:rsidR="00800F4B" w:rsidRPr="00111884" w:rsidRDefault="00800F4B" w:rsidP="00800F4B">
      <w:pPr>
        <w:jc w:val="center"/>
        <w:outlineLvl w:val="0"/>
        <w:rPr>
          <w:rFonts w:ascii="Arial" w:hAnsi="Arial" w:cs="Arial"/>
          <w:b/>
          <w:sz w:val="40"/>
          <w:szCs w:val="18"/>
        </w:rPr>
      </w:pPr>
      <w:bookmarkStart w:id="1" w:name="_Toc161662251"/>
      <w:bookmarkStart w:id="2" w:name="_Toc231834004"/>
      <w:bookmarkStart w:id="3" w:name="_Toc231840217"/>
      <w:bookmarkStart w:id="4" w:name="_Toc231840348"/>
      <w:r w:rsidRPr="00111884">
        <w:rPr>
          <w:rFonts w:ascii="Arial" w:hAnsi="Arial" w:cs="Arial"/>
          <w:b/>
          <w:sz w:val="32"/>
          <w:szCs w:val="18"/>
        </w:rPr>
        <w:t xml:space="preserve">LICITACIÓN PÚBLICA </w:t>
      </w:r>
      <w:r>
        <w:rPr>
          <w:rFonts w:ascii="Arial" w:hAnsi="Arial" w:cs="Arial"/>
          <w:b/>
          <w:sz w:val="32"/>
          <w:szCs w:val="18"/>
        </w:rPr>
        <w:t>INTER</w:t>
      </w:r>
      <w:r w:rsidRPr="00111884">
        <w:rPr>
          <w:rFonts w:ascii="Arial" w:hAnsi="Arial" w:cs="Arial"/>
          <w:b/>
          <w:sz w:val="32"/>
          <w:szCs w:val="18"/>
        </w:rPr>
        <w:t>NACIONAL</w:t>
      </w:r>
      <w:bookmarkEnd w:id="1"/>
      <w:bookmarkEnd w:id="2"/>
      <w:bookmarkEnd w:id="3"/>
      <w:bookmarkEnd w:id="4"/>
      <w:r w:rsidRPr="00111884">
        <w:rPr>
          <w:rFonts w:ascii="Arial" w:hAnsi="Arial" w:cs="Arial"/>
          <w:b/>
          <w:sz w:val="32"/>
          <w:szCs w:val="18"/>
        </w:rPr>
        <w:t xml:space="preserve">                                                 </w:t>
      </w:r>
    </w:p>
    <w:p w:rsidR="00800F4B" w:rsidRDefault="00800F4B" w:rsidP="00800F4B">
      <w:r w:rsidRPr="00111884">
        <w:rPr>
          <w:noProof/>
          <w:lang w:val="es-BO" w:eastAsia="es-BO"/>
        </w:rPr>
        <w:drawing>
          <wp:anchor distT="0" distB="0" distL="114300" distR="114300" simplePos="0" relativeHeight="251662848" behindDoc="1" locked="0" layoutInCell="1" allowOverlap="1" wp14:anchorId="093CACED" wp14:editId="77C2ABDA">
            <wp:simplePos x="0" y="0"/>
            <wp:positionH relativeFrom="column">
              <wp:posOffset>773786</wp:posOffset>
            </wp:positionH>
            <wp:positionV relativeFrom="paragraph">
              <wp:posOffset>54310</wp:posOffset>
            </wp:positionV>
            <wp:extent cx="4254413" cy="3783204"/>
            <wp:effectExtent l="0" t="0" r="0" b="8255"/>
            <wp:wrapNone/>
            <wp:docPr id="7" name="Imagen 7" descr="Descripción: Descripción: 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Descripción: C:\Users\gzavala\AppData\Local\Microsoft\Windows\Temporary Internet Files\Content.Outlook\I7AM2LJS\hermes hoj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6853" cy="3794266"/>
                    </a:xfrm>
                    <a:prstGeom prst="rect">
                      <a:avLst/>
                    </a:prstGeom>
                    <a:noFill/>
                  </pic:spPr>
                </pic:pic>
              </a:graphicData>
            </a:graphic>
            <wp14:sizeRelH relativeFrom="page">
              <wp14:pctWidth>0</wp14:pctWidth>
            </wp14:sizeRelH>
            <wp14:sizeRelV relativeFrom="page">
              <wp14:pctHeight>0</wp14:pctHeight>
            </wp14:sizeRelV>
          </wp:anchor>
        </w:drawing>
      </w:r>
    </w:p>
    <w:p w:rsidR="00800F4B" w:rsidRDefault="00800F4B" w:rsidP="00800F4B"/>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1AB9" w:rsidRDefault="00801AB9" w:rsidP="00800F4B">
      <w:pPr>
        <w:jc w:val="center"/>
        <w:rPr>
          <w:rFonts w:ascii="Arial" w:hAnsi="Arial" w:cs="Arial"/>
          <w:b/>
          <w:bCs/>
          <w:sz w:val="40"/>
          <w:szCs w:val="24"/>
          <w:lang w:eastAsia="es-ES"/>
        </w:rPr>
      </w:pPr>
      <w:r w:rsidRPr="00A546B2">
        <w:rPr>
          <w:rFonts w:ascii="Arial" w:hAnsi="Arial" w:cs="Arial"/>
          <w:b/>
          <w:bCs/>
          <w:color w:val="003366"/>
          <w:sz w:val="40"/>
          <w:szCs w:val="24"/>
          <w:highlight w:val="yellow"/>
          <w:lang w:eastAsia="es-ES"/>
        </w:rPr>
        <w:t>AJUSTADO CON ENMIENDAS</w:t>
      </w:r>
    </w:p>
    <w:p w:rsidR="00800F4B" w:rsidRPr="009D7D50" w:rsidRDefault="00800F4B" w:rsidP="00800F4B">
      <w:pPr>
        <w:jc w:val="center"/>
        <w:rPr>
          <w:rFonts w:ascii="Arial" w:hAnsi="Arial" w:cs="Arial"/>
          <w:b/>
          <w:bCs/>
          <w:sz w:val="40"/>
          <w:szCs w:val="24"/>
          <w:lang w:eastAsia="es-ES"/>
        </w:rPr>
      </w:pPr>
      <w:r w:rsidRPr="009D7D50">
        <w:rPr>
          <w:rFonts w:ascii="Arial" w:hAnsi="Arial" w:cs="Arial"/>
          <w:b/>
          <w:bCs/>
          <w:sz w:val="40"/>
          <w:szCs w:val="24"/>
          <w:lang w:eastAsia="es-ES"/>
        </w:rPr>
        <w:t xml:space="preserve">MODALIDAD DE LICITACIÓN PÚBLICA </w:t>
      </w:r>
    </w:p>
    <w:p w:rsidR="00800F4B" w:rsidRPr="009D7D50" w:rsidRDefault="00800F4B" w:rsidP="00800F4B">
      <w:pPr>
        <w:tabs>
          <w:tab w:val="left" w:pos="3909"/>
        </w:tabs>
        <w:rPr>
          <w:rFonts w:ascii="Verdana" w:hAnsi="Verdana" w:cs="Arial"/>
          <w:b/>
          <w:sz w:val="18"/>
          <w:szCs w:val="18"/>
        </w:rPr>
      </w:pPr>
      <w:r w:rsidRPr="009D7D50">
        <w:rPr>
          <w:rFonts w:ascii="Verdana" w:hAnsi="Verdana" w:cs="Arial"/>
          <w:b/>
          <w:sz w:val="18"/>
          <w:szCs w:val="18"/>
        </w:rPr>
        <w:tab/>
      </w:r>
    </w:p>
    <w:p w:rsidR="00800F4B" w:rsidRPr="00346230" w:rsidRDefault="00800F4B" w:rsidP="00800F4B">
      <w:pPr>
        <w:jc w:val="center"/>
        <w:rPr>
          <w:rFonts w:ascii="Arial" w:hAnsi="Arial" w:cs="Arial"/>
          <w:b/>
          <w:bCs/>
          <w:sz w:val="28"/>
          <w:lang w:val="es-BO"/>
        </w:rPr>
      </w:pPr>
      <w:r w:rsidRPr="00346230">
        <w:rPr>
          <w:rFonts w:ascii="Arial" w:hAnsi="Arial" w:cs="Arial"/>
          <w:b/>
          <w:bCs/>
          <w:sz w:val="28"/>
          <w:lang w:val="es-BO"/>
        </w:rPr>
        <w:t>Código BCB: LP</w:t>
      </w:r>
      <w:r>
        <w:rPr>
          <w:rFonts w:ascii="Arial" w:hAnsi="Arial" w:cs="Arial"/>
          <w:b/>
          <w:bCs/>
          <w:sz w:val="28"/>
          <w:lang w:val="es-BO"/>
        </w:rPr>
        <w:t>I</w:t>
      </w:r>
      <w:r w:rsidRPr="00346230">
        <w:rPr>
          <w:rFonts w:ascii="Arial" w:hAnsi="Arial" w:cs="Arial"/>
          <w:b/>
          <w:bCs/>
          <w:sz w:val="28"/>
          <w:lang w:val="es-BO"/>
        </w:rPr>
        <w:t xml:space="preserve"> N° 00</w:t>
      </w:r>
      <w:r>
        <w:rPr>
          <w:rFonts w:ascii="Arial" w:hAnsi="Arial" w:cs="Arial"/>
          <w:b/>
          <w:bCs/>
          <w:sz w:val="28"/>
          <w:lang w:val="es-BO"/>
        </w:rPr>
        <w:t>2</w:t>
      </w:r>
      <w:r w:rsidRPr="00346230">
        <w:rPr>
          <w:rFonts w:ascii="Arial" w:hAnsi="Arial" w:cs="Arial"/>
          <w:b/>
          <w:bCs/>
          <w:sz w:val="28"/>
          <w:lang w:val="es-BO"/>
        </w:rPr>
        <w:t>/202</w:t>
      </w:r>
      <w:r>
        <w:rPr>
          <w:rFonts w:ascii="Arial" w:hAnsi="Arial" w:cs="Arial"/>
          <w:b/>
          <w:bCs/>
          <w:sz w:val="28"/>
          <w:lang w:val="es-BO"/>
        </w:rPr>
        <w:t>6</w:t>
      </w:r>
      <w:r w:rsidRPr="00346230">
        <w:rPr>
          <w:rFonts w:ascii="Arial" w:hAnsi="Arial" w:cs="Arial"/>
          <w:b/>
          <w:bCs/>
          <w:sz w:val="28"/>
          <w:lang w:val="es-BO"/>
        </w:rPr>
        <w:t>-1C</w:t>
      </w:r>
    </w:p>
    <w:p w:rsidR="00800F4B" w:rsidRPr="00346230" w:rsidRDefault="00800F4B" w:rsidP="00800F4B">
      <w:pPr>
        <w:jc w:val="center"/>
        <w:rPr>
          <w:rFonts w:ascii="Arial" w:hAnsi="Arial" w:cs="Arial"/>
          <w:b/>
          <w:bCs/>
          <w:lang w:val="es-BO"/>
        </w:rPr>
      </w:pPr>
    </w:p>
    <w:p w:rsidR="00800F4B" w:rsidRPr="007C1753" w:rsidRDefault="00800F4B" w:rsidP="00800F4B">
      <w:pPr>
        <w:jc w:val="center"/>
        <w:rPr>
          <w:rFonts w:ascii="Arial" w:hAnsi="Arial" w:cs="Arial"/>
          <w:b/>
          <w:bCs/>
          <w:sz w:val="28"/>
          <w:lang w:val="es-BO"/>
        </w:rPr>
      </w:pPr>
      <w:r w:rsidRPr="007C1753">
        <w:rPr>
          <w:rFonts w:ascii="Arial" w:hAnsi="Arial" w:cs="Arial"/>
          <w:b/>
          <w:bCs/>
          <w:sz w:val="28"/>
          <w:lang w:val="es-BO"/>
        </w:rPr>
        <w:t>PRIMERA CONVOCATORIA</w:t>
      </w:r>
    </w:p>
    <w:p w:rsidR="00800F4B" w:rsidRPr="007C1753" w:rsidRDefault="00800F4B" w:rsidP="00800F4B">
      <w:pPr>
        <w:jc w:val="center"/>
        <w:rPr>
          <w:rFonts w:ascii="Arial" w:hAnsi="Arial" w:cs="Arial"/>
          <w:b/>
          <w:bCs/>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40"/>
      </w:tblGrid>
      <w:tr w:rsidR="00800F4B" w:rsidRPr="009D7D50" w:rsidTr="00933981">
        <w:trPr>
          <w:trHeight w:val="890"/>
          <w:jc w:val="center"/>
        </w:trPr>
        <w:tc>
          <w:tcPr>
            <w:tcW w:w="9198" w:type="dxa"/>
            <w:tcBorders>
              <w:top w:val="double" w:sz="4" w:space="0" w:color="auto"/>
              <w:left w:val="double" w:sz="4" w:space="0" w:color="auto"/>
              <w:bottom w:val="double" w:sz="4" w:space="0" w:color="auto"/>
              <w:right w:val="double" w:sz="4" w:space="0" w:color="auto"/>
            </w:tcBorders>
            <w:shd w:val="clear" w:color="auto" w:fill="F3F3F3"/>
            <w:vAlign w:val="center"/>
            <w:hideMark/>
          </w:tcPr>
          <w:p w:rsidR="00800F4B" w:rsidRPr="00F63B04" w:rsidRDefault="00800F4B" w:rsidP="00933981">
            <w:pPr>
              <w:jc w:val="center"/>
              <w:rPr>
                <w:rFonts w:ascii="Arial" w:hAnsi="Arial" w:cs="Arial"/>
                <w:b/>
                <w:bCs/>
                <w:sz w:val="28"/>
                <w:lang w:val="es-BO"/>
              </w:rPr>
            </w:pPr>
            <w:r w:rsidRPr="00800F4B">
              <w:rPr>
                <w:rFonts w:ascii="Arial" w:hAnsi="Arial" w:cs="Arial"/>
                <w:b/>
                <w:bCs/>
                <w:sz w:val="28"/>
                <w:lang w:val="es-BO"/>
              </w:rPr>
              <w:t>CONSULTORÍA POR PRODUCTO PARA LA ELABORACIÓN DEL ESTUDIO DE DISEÑO TÉCNICO DE PREINVERSIÓN (EDTP) “CONSTRUCCIÓN CENTRAL DE EFECTIVO COCHABAMBA (TIQUIPAYA)”</w:t>
            </w:r>
          </w:p>
        </w:tc>
      </w:tr>
    </w:tbl>
    <w:p w:rsidR="00800F4B" w:rsidRPr="009D7D50" w:rsidRDefault="00800F4B" w:rsidP="00800F4B">
      <w:pPr>
        <w:jc w:val="center"/>
        <w:rPr>
          <w:rFonts w:ascii="Arial" w:hAnsi="Arial"/>
          <w:b/>
          <w:bCs/>
        </w:rPr>
      </w:pPr>
    </w:p>
    <w:p w:rsidR="00800F4B" w:rsidRPr="009D7D50" w:rsidRDefault="00800F4B" w:rsidP="00800F4B">
      <w:pPr>
        <w:jc w:val="center"/>
        <w:rPr>
          <w:rFonts w:ascii="Arial" w:hAnsi="Arial"/>
          <w:sz w:val="24"/>
        </w:rPr>
      </w:pPr>
      <w:r w:rsidRPr="009D7D50">
        <w:rPr>
          <w:rFonts w:ascii="Arial" w:hAnsi="Arial"/>
          <w:b/>
          <w:bCs/>
          <w:sz w:val="24"/>
        </w:rPr>
        <w:t xml:space="preserve">La Paz, </w:t>
      </w:r>
      <w:r w:rsidR="00982F94">
        <w:rPr>
          <w:rFonts w:ascii="Arial" w:hAnsi="Arial"/>
          <w:b/>
          <w:bCs/>
          <w:sz w:val="24"/>
        </w:rPr>
        <w:t>A</w:t>
      </w:r>
      <w:r>
        <w:rPr>
          <w:rFonts w:ascii="Arial" w:hAnsi="Arial"/>
          <w:b/>
          <w:bCs/>
          <w:sz w:val="24"/>
        </w:rPr>
        <w:t>gosto</w:t>
      </w:r>
      <w:r w:rsidRPr="009D7D50">
        <w:rPr>
          <w:rFonts w:ascii="Arial" w:hAnsi="Arial"/>
          <w:b/>
          <w:bCs/>
          <w:sz w:val="24"/>
        </w:rPr>
        <w:t xml:space="preserve"> 202</w:t>
      </w:r>
      <w:r>
        <w:rPr>
          <w:rFonts w:ascii="Arial" w:hAnsi="Arial"/>
          <w:b/>
          <w:bCs/>
          <w:sz w:val="24"/>
        </w:rPr>
        <w:t>6</w:t>
      </w:r>
    </w:p>
    <w:p w:rsidR="00800F4B" w:rsidRPr="009D7D50" w:rsidRDefault="00800F4B" w:rsidP="00800F4B">
      <w:pPr>
        <w:pStyle w:val="TtulodeTDC"/>
        <w:jc w:val="center"/>
        <w:rPr>
          <w:rFonts w:ascii="Verdana" w:hAnsi="Verdana"/>
          <w:color w:val="auto"/>
          <w:sz w:val="18"/>
          <w:szCs w:val="18"/>
          <w:lang w:val="es-BO"/>
        </w:rPr>
        <w:sectPr w:rsidR="00800F4B" w:rsidRPr="009D7D50" w:rsidSect="00933981">
          <w:footerReference w:type="default" r:id="rId9"/>
          <w:pgSz w:w="12240" w:h="15840" w:code="1"/>
          <w:pgMar w:top="1134" w:right="1469" w:bottom="1134" w:left="1701" w:header="709" w:footer="709" w:gutter="0"/>
          <w:pgNumType w:start="1"/>
          <w:cols w:space="708"/>
          <w:titlePg/>
          <w:docGrid w:linePitch="360"/>
        </w:sectPr>
      </w:pPr>
    </w:p>
    <w:p w:rsidR="00BB67DB" w:rsidRPr="008D67D2" w:rsidRDefault="0011332D" w:rsidP="006D73AB">
      <w:pPr>
        <w:pStyle w:val="TtulodeTDC"/>
        <w:jc w:val="center"/>
        <w:rPr>
          <w:rFonts w:ascii="Verdana" w:hAnsi="Verdana"/>
          <w:color w:val="auto"/>
          <w:sz w:val="20"/>
          <w:szCs w:val="18"/>
          <w:lang w:val="es-BO"/>
        </w:rPr>
      </w:pPr>
      <w:r w:rsidRPr="008D67D2">
        <w:rPr>
          <w:rFonts w:ascii="Verdana" w:hAnsi="Verdana"/>
          <w:color w:val="auto"/>
          <w:sz w:val="20"/>
          <w:szCs w:val="18"/>
          <w:lang w:val="es-BO"/>
        </w:rPr>
        <w:lastRenderedPageBreak/>
        <w:t>CONTENIDO</w:t>
      </w:r>
    </w:p>
    <w:p w:rsidR="004E1E73" w:rsidRPr="008D67D2" w:rsidRDefault="004E1E73" w:rsidP="004E1E73">
      <w:pPr>
        <w:rPr>
          <w:lang w:val="es-BO"/>
        </w:rPr>
      </w:pPr>
    </w:p>
    <w:p w:rsidR="00AF3FFF" w:rsidRDefault="003E6E64">
      <w:pPr>
        <w:pStyle w:val="TDC1"/>
        <w:rPr>
          <w:rFonts w:asciiTheme="minorHAnsi" w:eastAsiaTheme="minorEastAsia" w:hAnsiTheme="minorHAnsi" w:cstheme="minorBidi"/>
          <w:noProof/>
          <w:sz w:val="22"/>
          <w:szCs w:val="22"/>
          <w:lang w:val="es-BO" w:eastAsia="es-BO"/>
        </w:rPr>
      </w:pPr>
      <w:r w:rsidRPr="008D67D2">
        <w:rPr>
          <w:szCs w:val="18"/>
          <w:lang w:val="es-BO"/>
        </w:rPr>
        <w:fldChar w:fldCharType="begin"/>
      </w:r>
      <w:r w:rsidRPr="008D67D2">
        <w:rPr>
          <w:szCs w:val="18"/>
          <w:lang w:val="es-BO"/>
        </w:rPr>
        <w:instrText xml:space="preserve"> TOC \o "1-3" \h \z \u </w:instrText>
      </w:r>
      <w:r w:rsidRPr="008D67D2">
        <w:rPr>
          <w:szCs w:val="18"/>
          <w:lang w:val="es-BO"/>
        </w:rPr>
        <w:fldChar w:fldCharType="separate"/>
      </w:r>
      <w:hyperlink w:anchor="_Toc94720765" w:history="1">
        <w:r w:rsidR="00AF3FFF" w:rsidRPr="008E0313">
          <w:rPr>
            <w:rStyle w:val="Hipervnculo"/>
            <w:rFonts w:ascii="Verdana" w:hAnsi="Verdana"/>
            <w:noProof/>
            <w:lang w:val="es-BO"/>
          </w:rPr>
          <w:t>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NORMATIVA APLICABLE AL PROCESO DE CONTRATACIÓN</w:t>
        </w:r>
        <w:r w:rsidR="00AF3FFF">
          <w:rPr>
            <w:noProof/>
            <w:webHidden/>
          </w:rPr>
          <w:tab/>
        </w:r>
        <w:r w:rsidR="00AF3FFF">
          <w:rPr>
            <w:noProof/>
            <w:webHidden/>
          </w:rPr>
          <w:fldChar w:fldCharType="begin"/>
        </w:r>
        <w:r w:rsidR="00AF3FFF">
          <w:rPr>
            <w:noProof/>
            <w:webHidden/>
          </w:rPr>
          <w:instrText xml:space="preserve"> PAGEREF _Toc94720765 \h </w:instrText>
        </w:r>
        <w:r w:rsidR="00AF3FFF">
          <w:rPr>
            <w:noProof/>
            <w:webHidden/>
          </w:rPr>
        </w:r>
        <w:r w:rsidR="00AF3FFF">
          <w:rPr>
            <w:noProof/>
            <w:webHidden/>
          </w:rPr>
          <w:fldChar w:fldCharType="separate"/>
        </w:r>
        <w:r w:rsidR="00BD68EA">
          <w:rPr>
            <w:noProof/>
            <w:webHidden/>
          </w:rPr>
          <w:t>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66" w:history="1">
        <w:r w:rsidR="00AF3FFF" w:rsidRPr="008E0313">
          <w:rPr>
            <w:rStyle w:val="Hipervnculo"/>
            <w:rFonts w:ascii="Verdana" w:hAnsi="Verdana"/>
            <w:noProof/>
            <w:lang w:val="es-BO"/>
          </w:rPr>
          <w:t>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PROPONENTES ELEGIBLES</w:t>
        </w:r>
        <w:r w:rsidR="00AF3FFF">
          <w:rPr>
            <w:noProof/>
            <w:webHidden/>
          </w:rPr>
          <w:tab/>
        </w:r>
        <w:r w:rsidR="00AF3FFF">
          <w:rPr>
            <w:noProof/>
            <w:webHidden/>
          </w:rPr>
          <w:fldChar w:fldCharType="begin"/>
        </w:r>
        <w:r w:rsidR="00AF3FFF">
          <w:rPr>
            <w:noProof/>
            <w:webHidden/>
          </w:rPr>
          <w:instrText xml:space="preserve"> PAGEREF _Toc94720766 \h </w:instrText>
        </w:r>
        <w:r w:rsidR="00AF3FFF">
          <w:rPr>
            <w:noProof/>
            <w:webHidden/>
          </w:rPr>
        </w:r>
        <w:r w:rsidR="00AF3FFF">
          <w:rPr>
            <w:noProof/>
            <w:webHidden/>
          </w:rPr>
          <w:fldChar w:fldCharType="separate"/>
        </w:r>
        <w:r w:rsidR="00BD68EA">
          <w:rPr>
            <w:noProof/>
            <w:webHidden/>
          </w:rPr>
          <w:t>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67" w:history="1">
        <w:r w:rsidR="00AF3FFF" w:rsidRPr="008E0313">
          <w:rPr>
            <w:rStyle w:val="Hipervnculo"/>
            <w:rFonts w:ascii="Verdana" w:hAnsi="Verdana"/>
            <w:noProof/>
            <w:lang w:val="es-BO"/>
          </w:rPr>
          <w:t>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ACTIVIDADES ADMINISTRATIVAS PREVIAS A LA PRESENTACIÓN DE PROPUESTAS</w:t>
        </w:r>
        <w:r w:rsidR="00AF3FFF">
          <w:rPr>
            <w:noProof/>
            <w:webHidden/>
          </w:rPr>
          <w:tab/>
        </w:r>
        <w:r w:rsidR="00AF3FFF">
          <w:rPr>
            <w:noProof/>
            <w:webHidden/>
          </w:rPr>
          <w:fldChar w:fldCharType="begin"/>
        </w:r>
        <w:r w:rsidR="00AF3FFF">
          <w:rPr>
            <w:noProof/>
            <w:webHidden/>
          </w:rPr>
          <w:instrText xml:space="preserve"> PAGEREF _Toc94720767 \h </w:instrText>
        </w:r>
        <w:r w:rsidR="00AF3FFF">
          <w:rPr>
            <w:noProof/>
            <w:webHidden/>
          </w:rPr>
        </w:r>
        <w:r w:rsidR="00AF3FFF">
          <w:rPr>
            <w:noProof/>
            <w:webHidden/>
          </w:rPr>
          <w:fldChar w:fldCharType="separate"/>
        </w:r>
        <w:r w:rsidR="00BD68EA">
          <w:rPr>
            <w:noProof/>
            <w:webHidden/>
          </w:rPr>
          <w:t>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68" w:history="1">
        <w:r w:rsidR="00AF3FFF" w:rsidRPr="008E0313">
          <w:rPr>
            <w:rStyle w:val="Hipervnculo"/>
            <w:rFonts w:ascii="Verdana" w:hAnsi="Verdana"/>
            <w:noProof/>
            <w:lang w:val="es-BO"/>
          </w:rPr>
          <w:t>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ENMIENDAS Y APROBACIÓN DEL DOCUMENTO BASE DE CONTRATACIÓN (DBC)</w:t>
        </w:r>
        <w:r w:rsidR="00AF3FFF">
          <w:rPr>
            <w:noProof/>
            <w:webHidden/>
          </w:rPr>
          <w:tab/>
        </w:r>
        <w:r w:rsidR="00AF3FFF">
          <w:rPr>
            <w:noProof/>
            <w:webHidden/>
          </w:rPr>
          <w:fldChar w:fldCharType="begin"/>
        </w:r>
        <w:r w:rsidR="00AF3FFF">
          <w:rPr>
            <w:noProof/>
            <w:webHidden/>
          </w:rPr>
          <w:instrText xml:space="preserve"> PAGEREF _Toc94720768 \h </w:instrText>
        </w:r>
        <w:r w:rsidR="00AF3FFF">
          <w:rPr>
            <w:noProof/>
            <w:webHidden/>
          </w:rPr>
        </w:r>
        <w:r w:rsidR="00AF3FFF">
          <w:rPr>
            <w:noProof/>
            <w:webHidden/>
          </w:rPr>
          <w:fldChar w:fldCharType="separate"/>
        </w:r>
        <w:r w:rsidR="00BD68EA">
          <w:rPr>
            <w:noProof/>
            <w:webHidden/>
          </w:rPr>
          <w:t>2</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69" w:history="1">
        <w:r w:rsidR="00AF3FFF" w:rsidRPr="008E0313">
          <w:rPr>
            <w:rStyle w:val="Hipervnculo"/>
            <w:rFonts w:ascii="Verdana" w:hAnsi="Verdana"/>
            <w:noProof/>
            <w:lang w:val="es-BO"/>
          </w:rPr>
          <w:t>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AMPLIACIÓN DE PLAZO PARA LA PRESENTACIÓN DE PROPUESTAS</w:t>
        </w:r>
        <w:r w:rsidR="00AF3FFF">
          <w:rPr>
            <w:noProof/>
            <w:webHidden/>
          </w:rPr>
          <w:tab/>
        </w:r>
        <w:r w:rsidR="00AF3FFF">
          <w:rPr>
            <w:noProof/>
            <w:webHidden/>
          </w:rPr>
          <w:fldChar w:fldCharType="begin"/>
        </w:r>
        <w:r w:rsidR="00AF3FFF">
          <w:rPr>
            <w:noProof/>
            <w:webHidden/>
          </w:rPr>
          <w:instrText xml:space="preserve"> PAGEREF _Toc94720769 \h </w:instrText>
        </w:r>
        <w:r w:rsidR="00AF3FFF">
          <w:rPr>
            <w:noProof/>
            <w:webHidden/>
          </w:rPr>
        </w:r>
        <w:r w:rsidR="00AF3FFF">
          <w:rPr>
            <w:noProof/>
            <w:webHidden/>
          </w:rPr>
          <w:fldChar w:fldCharType="separate"/>
        </w:r>
        <w:r w:rsidR="00BD68EA">
          <w:rPr>
            <w:noProof/>
            <w:webHidden/>
          </w:rPr>
          <w:t>2</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0" w:history="1">
        <w:r w:rsidR="00AF3FFF" w:rsidRPr="008E0313">
          <w:rPr>
            <w:rStyle w:val="Hipervnculo"/>
            <w:rFonts w:ascii="Verdana" w:hAnsi="Verdana"/>
            <w:noProof/>
            <w:lang w:val="es-BO"/>
          </w:rPr>
          <w:t>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GARANTÍAS</w:t>
        </w:r>
        <w:r w:rsidR="00AF3FFF">
          <w:rPr>
            <w:noProof/>
            <w:webHidden/>
          </w:rPr>
          <w:tab/>
        </w:r>
        <w:r w:rsidR="00AF3FFF">
          <w:rPr>
            <w:noProof/>
            <w:webHidden/>
          </w:rPr>
          <w:fldChar w:fldCharType="begin"/>
        </w:r>
        <w:r w:rsidR="00AF3FFF">
          <w:rPr>
            <w:noProof/>
            <w:webHidden/>
          </w:rPr>
          <w:instrText xml:space="preserve"> PAGEREF _Toc94720770 \h </w:instrText>
        </w:r>
        <w:r w:rsidR="00AF3FFF">
          <w:rPr>
            <w:noProof/>
            <w:webHidden/>
          </w:rPr>
        </w:r>
        <w:r w:rsidR="00AF3FFF">
          <w:rPr>
            <w:noProof/>
            <w:webHidden/>
          </w:rPr>
          <w:fldChar w:fldCharType="separate"/>
        </w:r>
        <w:r w:rsidR="00BD68EA">
          <w:rPr>
            <w:noProof/>
            <w:webHidden/>
          </w:rPr>
          <w:t>2</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1" w:history="1">
        <w:r w:rsidR="00AF3FFF" w:rsidRPr="008E0313">
          <w:rPr>
            <w:rStyle w:val="Hipervnculo"/>
            <w:rFonts w:ascii="Verdana" w:hAnsi="Verdana"/>
            <w:noProof/>
            <w:lang w:val="es-BO"/>
          </w:rPr>
          <w:t>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DESCALIFICACIÓN DE PROPUESTAS</w:t>
        </w:r>
        <w:r w:rsidR="00AF3FFF">
          <w:rPr>
            <w:noProof/>
            <w:webHidden/>
          </w:rPr>
          <w:tab/>
        </w:r>
        <w:r w:rsidR="00AF3FFF">
          <w:rPr>
            <w:noProof/>
            <w:webHidden/>
          </w:rPr>
          <w:fldChar w:fldCharType="begin"/>
        </w:r>
        <w:r w:rsidR="00AF3FFF">
          <w:rPr>
            <w:noProof/>
            <w:webHidden/>
          </w:rPr>
          <w:instrText xml:space="preserve"> PAGEREF _Toc94720771 \h </w:instrText>
        </w:r>
        <w:r w:rsidR="00AF3FFF">
          <w:rPr>
            <w:noProof/>
            <w:webHidden/>
          </w:rPr>
        </w:r>
        <w:r w:rsidR="00AF3FFF">
          <w:rPr>
            <w:noProof/>
            <w:webHidden/>
          </w:rPr>
          <w:fldChar w:fldCharType="separate"/>
        </w:r>
        <w:r w:rsidR="00BD68EA">
          <w:rPr>
            <w:noProof/>
            <w:webHidden/>
          </w:rPr>
          <w:t>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2" w:history="1">
        <w:r w:rsidR="00AF3FFF" w:rsidRPr="008E0313">
          <w:rPr>
            <w:rStyle w:val="Hipervnculo"/>
            <w:rFonts w:ascii="Verdana" w:hAnsi="Verdana"/>
            <w:noProof/>
            <w:lang w:val="es-BO"/>
          </w:rPr>
          <w:t>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CRITERIOS DE SUBSANABILIDAD Y ERRORES NO SUBSANABLES</w:t>
        </w:r>
        <w:r w:rsidR="00AF3FFF">
          <w:rPr>
            <w:noProof/>
            <w:webHidden/>
          </w:rPr>
          <w:tab/>
        </w:r>
        <w:r w:rsidR="00AF3FFF">
          <w:rPr>
            <w:noProof/>
            <w:webHidden/>
          </w:rPr>
          <w:fldChar w:fldCharType="begin"/>
        </w:r>
        <w:r w:rsidR="00AF3FFF">
          <w:rPr>
            <w:noProof/>
            <w:webHidden/>
          </w:rPr>
          <w:instrText xml:space="preserve"> PAGEREF _Toc94720772 \h </w:instrText>
        </w:r>
        <w:r w:rsidR="00AF3FFF">
          <w:rPr>
            <w:noProof/>
            <w:webHidden/>
          </w:rPr>
        </w:r>
        <w:r w:rsidR="00AF3FFF">
          <w:rPr>
            <w:noProof/>
            <w:webHidden/>
          </w:rPr>
          <w:fldChar w:fldCharType="separate"/>
        </w:r>
        <w:r w:rsidR="00BD68EA">
          <w:rPr>
            <w:noProof/>
            <w:webHidden/>
          </w:rPr>
          <w:t>4</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3" w:history="1">
        <w:r w:rsidR="00AF3FFF" w:rsidRPr="008E0313">
          <w:rPr>
            <w:rStyle w:val="Hipervnculo"/>
            <w:rFonts w:ascii="Verdana" w:hAnsi="Verdana"/>
            <w:noProof/>
            <w:lang w:val="es-BO"/>
          </w:rPr>
          <w:t>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DECLARATORIA DESIERTA</w:t>
        </w:r>
        <w:r w:rsidR="00AF3FFF">
          <w:rPr>
            <w:noProof/>
            <w:webHidden/>
          </w:rPr>
          <w:tab/>
        </w:r>
        <w:r w:rsidR="00AF3FFF">
          <w:rPr>
            <w:noProof/>
            <w:webHidden/>
          </w:rPr>
          <w:fldChar w:fldCharType="begin"/>
        </w:r>
        <w:r w:rsidR="00AF3FFF">
          <w:rPr>
            <w:noProof/>
            <w:webHidden/>
          </w:rPr>
          <w:instrText xml:space="preserve"> PAGEREF _Toc94720773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4" w:history="1">
        <w:r w:rsidR="00AF3FFF" w:rsidRPr="008E0313">
          <w:rPr>
            <w:rStyle w:val="Hipervnculo"/>
            <w:rFonts w:ascii="Verdana" w:hAnsi="Verdana"/>
            <w:noProof/>
            <w:lang w:val="es-BO"/>
          </w:rPr>
          <w:t>10.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CANCELACIÓN, SUSPENSIÓN Y ANULACIÓN DEL PROCESO DE CONTRATACIÓN</w:t>
        </w:r>
        <w:r w:rsidR="00AF3FFF">
          <w:rPr>
            <w:noProof/>
            <w:webHidden/>
          </w:rPr>
          <w:tab/>
        </w:r>
        <w:r w:rsidR="00AF3FFF">
          <w:rPr>
            <w:noProof/>
            <w:webHidden/>
          </w:rPr>
          <w:fldChar w:fldCharType="begin"/>
        </w:r>
        <w:r w:rsidR="00AF3FFF">
          <w:rPr>
            <w:noProof/>
            <w:webHidden/>
          </w:rPr>
          <w:instrText xml:space="preserve"> PAGEREF _Toc94720774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5" w:history="1">
        <w:r w:rsidR="00AF3FFF" w:rsidRPr="008E0313">
          <w:rPr>
            <w:rStyle w:val="Hipervnculo"/>
            <w:rFonts w:ascii="Verdana" w:hAnsi="Verdana"/>
            <w:noProof/>
            <w:lang w:val="es-BO"/>
          </w:rPr>
          <w:t>11.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RESOLUCIONES RECURRIBLES</w:t>
        </w:r>
        <w:r w:rsidR="00AF3FFF">
          <w:rPr>
            <w:noProof/>
            <w:webHidden/>
          </w:rPr>
          <w:tab/>
        </w:r>
        <w:r w:rsidR="00AF3FFF">
          <w:rPr>
            <w:noProof/>
            <w:webHidden/>
          </w:rPr>
          <w:fldChar w:fldCharType="begin"/>
        </w:r>
        <w:r w:rsidR="00AF3FFF">
          <w:rPr>
            <w:noProof/>
            <w:webHidden/>
          </w:rPr>
          <w:instrText xml:space="preserve"> PAGEREF _Toc94720775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6" w:history="1">
        <w:r w:rsidR="00AF3FFF" w:rsidRPr="008E0313">
          <w:rPr>
            <w:rStyle w:val="Hipervnculo"/>
            <w:rFonts w:ascii="Verdana" w:hAnsi="Verdana"/>
            <w:noProof/>
            <w:lang w:val="es-BO"/>
          </w:rPr>
          <w:t>12.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PREPARACIÓN DE PROPUESTAS</w:t>
        </w:r>
        <w:r w:rsidR="00AF3FFF">
          <w:rPr>
            <w:noProof/>
            <w:webHidden/>
          </w:rPr>
          <w:tab/>
        </w:r>
        <w:r w:rsidR="00AF3FFF">
          <w:rPr>
            <w:noProof/>
            <w:webHidden/>
          </w:rPr>
          <w:fldChar w:fldCharType="begin"/>
        </w:r>
        <w:r w:rsidR="00AF3FFF">
          <w:rPr>
            <w:noProof/>
            <w:webHidden/>
          </w:rPr>
          <w:instrText xml:space="preserve"> PAGEREF _Toc94720776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7" w:history="1">
        <w:r w:rsidR="00AF3FFF" w:rsidRPr="008E0313">
          <w:rPr>
            <w:rStyle w:val="Hipervnculo"/>
            <w:rFonts w:ascii="Verdana" w:hAnsi="Verdana"/>
            <w:noProof/>
            <w:lang w:val="es-BO"/>
          </w:rPr>
          <w:t>13.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MONEDA DEL PROCESO DE CONTRATACIÓN</w:t>
        </w:r>
        <w:r w:rsidR="00AF3FFF">
          <w:rPr>
            <w:noProof/>
            <w:webHidden/>
          </w:rPr>
          <w:tab/>
        </w:r>
        <w:r w:rsidR="00AF3FFF">
          <w:rPr>
            <w:noProof/>
            <w:webHidden/>
          </w:rPr>
          <w:fldChar w:fldCharType="begin"/>
        </w:r>
        <w:r w:rsidR="00AF3FFF">
          <w:rPr>
            <w:noProof/>
            <w:webHidden/>
          </w:rPr>
          <w:instrText xml:space="preserve"> PAGEREF _Toc94720777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8" w:history="1">
        <w:r w:rsidR="00AF3FFF" w:rsidRPr="008E0313">
          <w:rPr>
            <w:rStyle w:val="Hipervnculo"/>
            <w:rFonts w:ascii="Verdana" w:hAnsi="Verdana"/>
            <w:noProof/>
            <w:lang w:val="es-BO"/>
          </w:rPr>
          <w:t>14.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COSTOS DE PARTICIPACIÓN EN EL PROCESO DE CONTRATACIÓN</w:t>
        </w:r>
        <w:r w:rsidR="00AF3FFF">
          <w:rPr>
            <w:noProof/>
            <w:webHidden/>
          </w:rPr>
          <w:tab/>
        </w:r>
        <w:r w:rsidR="00AF3FFF">
          <w:rPr>
            <w:noProof/>
            <w:webHidden/>
          </w:rPr>
          <w:fldChar w:fldCharType="begin"/>
        </w:r>
        <w:r w:rsidR="00AF3FFF">
          <w:rPr>
            <w:noProof/>
            <w:webHidden/>
          </w:rPr>
          <w:instrText xml:space="preserve"> PAGEREF _Toc94720778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79" w:history="1">
        <w:r w:rsidR="00AF3FFF" w:rsidRPr="008E0313">
          <w:rPr>
            <w:rStyle w:val="Hipervnculo"/>
            <w:rFonts w:ascii="Verdana" w:hAnsi="Verdana"/>
            <w:noProof/>
            <w:lang w:val="es-BO"/>
          </w:rPr>
          <w:t>15.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IDIOMA</w:t>
        </w:r>
        <w:r w:rsidR="00AF3FFF">
          <w:rPr>
            <w:noProof/>
            <w:webHidden/>
          </w:rPr>
          <w:tab/>
        </w:r>
        <w:r w:rsidR="00AF3FFF">
          <w:rPr>
            <w:noProof/>
            <w:webHidden/>
          </w:rPr>
          <w:fldChar w:fldCharType="begin"/>
        </w:r>
        <w:r w:rsidR="00AF3FFF">
          <w:rPr>
            <w:noProof/>
            <w:webHidden/>
          </w:rPr>
          <w:instrText xml:space="preserve"> PAGEREF _Toc94720779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0" w:history="1">
        <w:r w:rsidR="00AF3FFF" w:rsidRPr="008E0313">
          <w:rPr>
            <w:rStyle w:val="Hipervnculo"/>
            <w:rFonts w:ascii="Verdana" w:hAnsi="Verdana"/>
            <w:noProof/>
            <w:lang w:val="es-BO"/>
          </w:rPr>
          <w:t>16.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VALIDEZ DE LA PROPUESTA</w:t>
        </w:r>
        <w:r w:rsidR="00AF3FFF">
          <w:rPr>
            <w:noProof/>
            <w:webHidden/>
          </w:rPr>
          <w:tab/>
        </w:r>
        <w:r w:rsidR="00AF3FFF">
          <w:rPr>
            <w:noProof/>
            <w:webHidden/>
          </w:rPr>
          <w:fldChar w:fldCharType="begin"/>
        </w:r>
        <w:r w:rsidR="00AF3FFF">
          <w:rPr>
            <w:noProof/>
            <w:webHidden/>
          </w:rPr>
          <w:instrText xml:space="preserve"> PAGEREF _Toc94720780 \h </w:instrText>
        </w:r>
        <w:r w:rsidR="00AF3FFF">
          <w:rPr>
            <w:noProof/>
            <w:webHidden/>
          </w:rPr>
        </w:r>
        <w:r w:rsidR="00AF3FFF">
          <w:rPr>
            <w:noProof/>
            <w:webHidden/>
          </w:rPr>
          <w:fldChar w:fldCharType="separate"/>
        </w:r>
        <w:r w:rsidR="00BD68EA">
          <w:rPr>
            <w:noProof/>
            <w:webHidden/>
          </w:rPr>
          <w:t>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1" w:history="1">
        <w:r w:rsidR="00AF3FFF" w:rsidRPr="008E0313">
          <w:rPr>
            <w:rStyle w:val="Hipervnculo"/>
            <w:rFonts w:ascii="Verdana" w:hAnsi="Verdana"/>
            <w:noProof/>
            <w:lang w:val="es-BO"/>
          </w:rPr>
          <w:t>17.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DOCUMENTOS DE LA PROPUESTA</w:t>
        </w:r>
        <w:r w:rsidR="00AF3FFF">
          <w:rPr>
            <w:noProof/>
            <w:webHidden/>
          </w:rPr>
          <w:tab/>
        </w:r>
        <w:r w:rsidR="00AF3FFF">
          <w:rPr>
            <w:noProof/>
            <w:webHidden/>
          </w:rPr>
          <w:fldChar w:fldCharType="begin"/>
        </w:r>
        <w:r w:rsidR="00AF3FFF">
          <w:rPr>
            <w:noProof/>
            <w:webHidden/>
          </w:rPr>
          <w:instrText xml:space="preserve"> PAGEREF _Toc94720781 \h </w:instrText>
        </w:r>
        <w:r w:rsidR="00AF3FFF">
          <w:rPr>
            <w:noProof/>
            <w:webHidden/>
          </w:rPr>
        </w:r>
        <w:r w:rsidR="00AF3FFF">
          <w:rPr>
            <w:noProof/>
            <w:webHidden/>
          </w:rPr>
          <w:fldChar w:fldCharType="separate"/>
        </w:r>
        <w:r w:rsidR="00BD68EA">
          <w:rPr>
            <w:noProof/>
            <w:webHidden/>
          </w:rPr>
          <w:t>6</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2" w:history="1">
        <w:r w:rsidR="00AF3FFF" w:rsidRPr="008E0313">
          <w:rPr>
            <w:rStyle w:val="Hipervnculo"/>
            <w:rFonts w:ascii="Verdana" w:hAnsi="Verdana"/>
            <w:noProof/>
            <w:lang w:val="es-BO"/>
          </w:rPr>
          <w:t>18.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ACREDITACIÓN DE LA EXPERIENCIA MÍNIMA GENERAL Y ESPECÍFICA DEL PROPONENTE</w:t>
        </w:r>
        <w:r w:rsidR="00AF3FFF">
          <w:rPr>
            <w:noProof/>
            <w:webHidden/>
          </w:rPr>
          <w:tab/>
        </w:r>
        <w:r w:rsidR="00AF3FFF">
          <w:rPr>
            <w:noProof/>
            <w:webHidden/>
          </w:rPr>
          <w:fldChar w:fldCharType="begin"/>
        </w:r>
        <w:r w:rsidR="00AF3FFF">
          <w:rPr>
            <w:noProof/>
            <w:webHidden/>
          </w:rPr>
          <w:instrText xml:space="preserve"> PAGEREF _Toc94720782 \h </w:instrText>
        </w:r>
        <w:r w:rsidR="00AF3FFF">
          <w:rPr>
            <w:noProof/>
            <w:webHidden/>
          </w:rPr>
        </w:r>
        <w:r w:rsidR="00AF3FFF">
          <w:rPr>
            <w:noProof/>
            <w:webHidden/>
          </w:rPr>
          <w:fldChar w:fldCharType="separate"/>
        </w:r>
        <w:r w:rsidR="00BD68EA">
          <w:rPr>
            <w:noProof/>
            <w:webHidden/>
          </w:rPr>
          <w:t>7</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3" w:history="1">
        <w:r w:rsidR="00AF3FFF" w:rsidRPr="008E0313">
          <w:rPr>
            <w:rStyle w:val="Hipervnculo"/>
            <w:rFonts w:ascii="Verdana" w:hAnsi="Verdana"/>
            <w:noProof/>
            <w:lang w:val="es-BO"/>
          </w:rPr>
          <w:t>19.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PROPUESTA ECONÓMICA</w:t>
        </w:r>
        <w:r w:rsidR="00AF3FFF">
          <w:rPr>
            <w:noProof/>
            <w:webHidden/>
          </w:rPr>
          <w:tab/>
        </w:r>
        <w:r w:rsidR="00AF3FFF">
          <w:rPr>
            <w:noProof/>
            <w:webHidden/>
          </w:rPr>
          <w:fldChar w:fldCharType="begin"/>
        </w:r>
        <w:r w:rsidR="00AF3FFF">
          <w:rPr>
            <w:noProof/>
            <w:webHidden/>
          </w:rPr>
          <w:instrText xml:space="preserve"> PAGEREF _Toc94720783 \h </w:instrText>
        </w:r>
        <w:r w:rsidR="00AF3FFF">
          <w:rPr>
            <w:noProof/>
            <w:webHidden/>
          </w:rPr>
        </w:r>
        <w:r w:rsidR="00AF3FFF">
          <w:rPr>
            <w:noProof/>
            <w:webHidden/>
          </w:rPr>
          <w:fldChar w:fldCharType="separate"/>
        </w:r>
        <w:r w:rsidR="00BD68EA">
          <w:rPr>
            <w:noProof/>
            <w:webHidden/>
          </w:rPr>
          <w:t>8</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4" w:history="1">
        <w:r w:rsidR="00AF3FFF" w:rsidRPr="008E0313">
          <w:rPr>
            <w:rStyle w:val="Hipervnculo"/>
            <w:rFonts w:ascii="Verdana" w:hAnsi="Verdana"/>
            <w:noProof/>
            <w:lang w:val="es-BO"/>
          </w:rPr>
          <w:t>20.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PROPUESTA TÉCNICA</w:t>
        </w:r>
        <w:r w:rsidR="00AF3FFF">
          <w:rPr>
            <w:noProof/>
            <w:webHidden/>
          </w:rPr>
          <w:tab/>
        </w:r>
        <w:r w:rsidR="00AF3FFF">
          <w:rPr>
            <w:noProof/>
            <w:webHidden/>
          </w:rPr>
          <w:fldChar w:fldCharType="begin"/>
        </w:r>
        <w:r w:rsidR="00AF3FFF">
          <w:rPr>
            <w:noProof/>
            <w:webHidden/>
          </w:rPr>
          <w:instrText xml:space="preserve"> PAGEREF _Toc94720784 \h </w:instrText>
        </w:r>
        <w:r w:rsidR="00AF3FFF">
          <w:rPr>
            <w:noProof/>
            <w:webHidden/>
          </w:rPr>
        </w:r>
        <w:r w:rsidR="00AF3FFF">
          <w:rPr>
            <w:noProof/>
            <w:webHidden/>
          </w:rPr>
          <w:fldChar w:fldCharType="separate"/>
        </w:r>
        <w:r w:rsidR="00BD68EA">
          <w:rPr>
            <w:noProof/>
            <w:webHidden/>
          </w:rPr>
          <w:t>8</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5" w:history="1">
        <w:r w:rsidR="00AF3FFF" w:rsidRPr="008E0313">
          <w:rPr>
            <w:rStyle w:val="Hipervnculo"/>
            <w:rFonts w:ascii="Verdana" w:hAnsi="Verdana"/>
            <w:noProof/>
            <w:lang w:val="es-BO"/>
          </w:rPr>
          <w:t>21.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PRESENTACIÓN DE PROPUESTAS</w:t>
        </w:r>
        <w:r w:rsidR="00AF3FFF">
          <w:rPr>
            <w:noProof/>
            <w:webHidden/>
          </w:rPr>
          <w:tab/>
        </w:r>
        <w:r w:rsidR="00AF3FFF">
          <w:rPr>
            <w:noProof/>
            <w:webHidden/>
          </w:rPr>
          <w:fldChar w:fldCharType="begin"/>
        </w:r>
        <w:r w:rsidR="00AF3FFF">
          <w:rPr>
            <w:noProof/>
            <w:webHidden/>
          </w:rPr>
          <w:instrText xml:space="preserve"> PAGEREF _Toc94720785 \h </w:instrText>
        </w:r>
        <w:r w:rsidR="00AF3FFF">
          <w:rPr>
            <w:noProof/>
            <w:webHidden/>
          </w:rPr>
        </w:r>
        <w:r w:rsidR="00AF3FFF">
          <w:rPr>
            <w:noProof/>
            <w:webHidden/>
          </w:rPr>
          <w:fldChar w:fldCharType="separate"/>
        </w:r>
        <w:r w:rsidR="00BD68EA">
          <w:rPr>
            <w:noProof/>
            <w:webHidden/>
          </w:rPr>
          <w:t>9</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6" w:history="1">
        <w:r w:rsidR="00AF3FFF" w:rsidRPr="008E0313">
          <w:rPr>
            <w:rStyle w:val="Hipervnculo"/>
            <w:rFonts w:ascii="Verdana" w:hAnsi="Verdana"/>
            <w:noProof/>
            <w:lang w:val="es-BO"/>
          </w:rPr>
          <w:t>22.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APERTURA DE PROPUESTAS</w:t>
        </w:r>
        <w:r w:rsidR="00AF3FFF">
          <w:rPr>
            <w:noProof/>
            <w:webHidden/>
          </w:rPr>
          <w:tab/>
        </w:r>
        <w:r w:rsidR="00AF3FFF">
          <w:rPr>
            <w:noProof/>
            <w:webHidden/>
          </w:rPr>
          <w:fldChar w:fldCharType="begin"/>
        </w:r>
        <w:r w:rsidR="00AF3FFF">
          <w:rPr>
            <w:noProof/>
            <w:webHidden/>
          </w:rPr>
          <w:instrText xml:space="preserve"> PAGEREF _Toc94720786 \h </w:instrText>
        </w:r>
        <w:r w:rsidR="00AF3FFF">
          <w:rPr>
            <w:noProof/>
            <w:webHidden/>
          </w:rPr>
        </w:r>
        <w:r w:rsidR="00AF3FFF">
          <w:rPr>
            <w:noProof/>
            <w:webHidden/>
          </w:rPr>
          <w:fldChar w:fldCharType="separate"/>
        </w:r>
        <w:r w:rsidR="00BD68EA">
          <w:rPr>
            <w:noProof/>
            <w:webHidden/>
          </w:rPr>
          <w:t>10</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7" w:history="1">
        <w:r w:rsidR="00AF3FFF" w:rsidRPr="008E0313">
          <w:rPr>
            <w:rStyle w:val="Hipervnculo"/>
            <w:rFonts w:ascii="Verdana" w:hAnsi="Verdana"/>
            <w:noProof/>
            <w:lang w:val="es-BO"/>
          </w:rPr>
          <w:t>23.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EVALUACIÓN DE PROPUESTAS</w:t>
        </w:r>
        <w:r w:rsidR="00AF3FFF">
          <w:rPr>
            <w:noProof/>
            <w:webHidden/>
          </w:rPr>
          <w:tab/>
        </w:r>
        <w:r w:rsidR="00AF3FFF">
          <w:rPr>
            <w:noProof/>
            <w:webHidden/>
          </w:rPr>
          <w:fldChar w:fldCharType="begin"/>
        </w:r>
        <w:r w:rsidR="00AF3FFF">
          <w:rPr>
            <w:noProof/>
            <w:webHidden/>
          </w:rPr>
          <w:instrText xml:space="preserve"> PAGEREF _Toc94720787 \h </w:instrText>
        </w:r>
        <w:r w:rsidR="00AF3FFF">
          <w:rPr>
            <w:noProof/>
            <w:webHidden/>
          </w:rPr>
        </w:r>
        <w:r w:rsidR="00AF3FFF">
          <w:rPr>
            <w:noProof/>
            <w:webHidden/>
          </w:rPr>
          <w:fldChar w:fldCharType="separate"/>
        </w:r>
        <w:r w:rsidR="00BD68EA">
          <w:rPr>
            <w:noProof/>
            <w:webHidden/>
          </w:rPr>
          <w:t>11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8" w:history="1">
        <w:r w:rsidR="00AF3FFF" w:rsidRPr="008E0313">
          <w:rPr>
            <w:rStyle w:val="Hipervnculo"/>
            <w:rFonts w:ascii="Verdana" w:hAnsi="Verdana"/>
            <w:noProof/>
            <w:lang w:val="es-BO"/>
          </w:rPr>
          <w:t>24.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EVALUACIÓN PRELIMINAR</w:t>
        </w:r>
        <w:r w:rsidR="00AF3FFF">
          <w:rPr>
            <w:noProof/>
            <w:webHidden/>
          </w:rPr>
          <w:tab/>
        </w:r>
        <w:r w:rsidR="00AF3FFF">
          <w:rPr>
            <w:noProof/>
            <w:webHidden/>
          </w:rPr>
          <w:fldChar w:fldCharType="begin"/>
        </w:r>
        <w:r w:rsidR="00AF3FFF">
          <w:rPr>
            <w:noProof/>
            <w:webHidden/>
          </w:rPr>
          <w:instrText xml:space="preserve"> PAGEREF _Toc94720788 \h </w:instrText>
        </w:r>
        <w:r w:rsidR="00AF3FFF">
          <w:rPr>
            <w:noProof/>
            <w:webHidden/>
          </w:rPr>
        </w:r>
        <w:r w:rsidR="00AF3FFF">
          <w:rPr>
            <w:noProof/>
            <w:webHidden/>
          </w:rPr>
          <w:fldChar w:fldCharType="separate"/>
        </w:r>
        <w:r w:rsidR="00BD68EA">
          <w:rPr>
            <w:noProof/>
            <w:webHidden/>
          </w:rPr>
          <w:t>11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89" w:history="1">
        <w:r w:rsidR="00AF3FFF" w:rsidRPr="008E0313">
          <w:rPr>
            <w:rStyle w:val="Hipervnculo"/>
            <w:rFonts w:ascii="Verdana" w:hAnsi="Verdana"/>
            <w:noProof/>
            <w:lang w:val="es-BO"/>
          </w:rPr>
          <w:t>25.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CALIDAD, PROPUESTA TÉCNICA Y COSTO</w:t>
        </w:r>
        <w:r w:rsidR="00AF3FFF">
          <w:rPr>
            <w:noProof/>
            <w:webHidden/>
          </w:rPr>
          <w:tab/>
        </w:r>
        <w:r w:rsidR="00AF3FFF">
          <w:rPr>
            <w:noProof/>
            <w:webHidden/>
          </w:rPr>
          <w:fldChar w:fldCharType="begin"/>
        </w:r>
        <w:r w:rsidR="00AF3FFF">
          <w:rPr>
            <w:noProof/>
            <w:webHidden/>
          </w:rPr>
          <w:instrText xml:space="preserve"> PAGEREF _Toc94720789 \h </w:instrText>
        </w:r>
        <w:r w:rsidR="00AF3FFF">
          <w:rPr>
            <w:noProof/>
            <w:webHidden/>
          </w:rPr>
        </w:r>
        <w:r w:rsidR="00AF3FFF">
          <w:rPr>
            <w:noProof/>
            <w:webHidden/>
          </w:rPr>
          <w:fldChar w:fldCharType="separate"/>
        </w:r>
        <w:r w:rsidR="00BD68EA">
          <w:rPr>
            <w:noProof/>
            <w:webHidden/>
          </w:rPr>
          <w:t>12</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0" w:history="1">
        <w:r w:rsidR="00AF3FFF" w:rsidRPr="008E0313">
          <w:rPr>
            <w:rStyle w:val="Hipervnculo"/>
            <w:rFonts w:ascii="Verdana" w:hAnsi="Verdana"/>
            <w:noProof/>
            <w:lang w:val="es-BO"/>
          </w:rPr>
          <w:t>26.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CALIDAD</w:t>
        </w:r>
        <w:r w:rsidR="00AF3FFF">
          <w:rPr>
            <w:noProof/>
            <w:webHidden/>
          </w:rPr>
          <w:tab/>
        </w:r>
        <w:r w:rsidR="00AF3FFF">
          <w:rPr>
            <w:noProof/>
            <w:webHidden/>
          </w:rPr>
          <w:fldChar w:fldCharType="begin"/>
        </w:r>
        <w:r w:rsidR="00AF3FFF">
          <w:rPr>
            <w:noProof/>
            <w:webHidden/>
          </w:rPr>
          <w:instrText xml:space="preserve"> PAGEREF _Toc94720790 \h </w:instrText>
        </w:r>
        <w:r w:rsidR="00AF3FFF">
          <w:rPr>
            <w:noProof/>
            <w:webHidden/>
          </w:rPr>
        </w:r>
        <w:r w:rsidR="00AF3FFF">
          <w:rPr>
            <w:noProof/>
            <w:webHidden/>
          </w:rPr>
          <w:fldChar w:fldCharType="separate"/>
        </w:r>
        <w:r w:rsidR="00BD68EA">
          <w:rPr>
            <w:noProof/>
            <w:webHidden/>
          </w:rPr>
          <w:t>13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1" w:history="1">
        <w:r w:rsidR="00AF3FFF" w:rsidRPr="008E0313">
          <w:rPr>
            <w:rStyle w:val="Hipervnculo"/>
            <w:rFonts w:ascii="Verdana" w:hAnsi="Verdana"/>
            <w:noProof/>
            <w:lang w:val="es-BO"/>
          </w:rPr>
          <w:t>27.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PRESUPUESTO FIJO</w:t>
        </w:r>
        <w:r w:rsidR="00AF3FFF">
          <w:rPr>
            <w:noProof/>
            <w:webHidden/>
          </w:rPr>
          <w:tab/>
        </w:r>
        <w:r w:rsidR="00AF3FFF">
          <w:rPr>
            <w:noProof/>
            <w:webHidden/>
          </w:rPr>
          <w:fldChar w:fldCharType="begin"/>
        </w:r>
        <w:r w:rsidR="00AF3FFF">
          <w:rPr>
            <w:noProof/>
            <w:webHidden/>
          </w:rPr>
          <w:instrText xml:space="preserve"> PAGEREF _Toc94720791 \h </w:instrText>
        </w:r>
        <w:r w:rsidR="00AF3FFF">
          <w:rPr>
            <w:noProof/>
            <w:webHidden/>
          </w:rPr>
        </w:r>
        <w:r w:rsidR="00AF3FFF">
          <w:rPr>
            <w:noProof/>
            <w:webHidden/>
          </w:rPr>
          <w:fldChar w:fldCharType="separate"/>
        </w:r>
        <w:r w:rsidR="00BD68EA">
          <w:rPr>
            <w:noProof/>
            <w:webHidden/>
          </w:rPr>
          <w:t>13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2" w:history="1">
        <w:r w:rsidR="00AF3FFF" w:rsidRPr="008E0313">
          <w:rPr>
            <w:rStyle w:val="Hipervnculo"/>
            <w:rFonts w:ascii="Verdana" w:hAnsi="Verdana"/>
            <w:noProof/>
            <w:lang w:val="es-BO"/>
          </w:rPr>
          <w:t>28.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MENOR COSTO</w:t>
        </w:r>
        <w:r w:rsidR="00AF3FFF">
          <w:rPr>
            <w:noProof/>
            <w:webHidden/>
          </w:rPr>
          <w:tab/>
        </w:r>
        <w:r w:rsidR="00AF3FFF">
          <w:rPr>
            <w:noProof/>
            <w:webHidden/>
          </w:rPr>
          <w:fldChar w:fldCharType="begin"/>
        </w:r>
        <w:r w:rsidR="00AF3FFF">
          <w:rPr>
            <w:noProof/>
            <w:webHidden/>
          </w:rPr>
          <w:instrText xml:space="preserve"> PAGEREF _Toc94720792 \h </w:instrText>
        </w:r>
        <w:r w:rsidR="00AF3FFF">
          <w:rPr>
            <w:noProof/>
            <w:webHidden/>
          </w:rPr>
        </w:r>
        <w:r w:rsidR="00AF3FFF">
          <w:rPr>
            <w:noProof/>
            <w:webHidden/>
          </w:rPr>
          <w:fldChar w:fldCharType="separate"/>
        </w:r>
        <w:r w:rsidR="00BD68EA">
          <w:rPr>
            <w:noProof/>
            <w:webHidden/>
          </w:rPr>
          <w:t>13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3" w:history="1">
        <w:r w:rsidR="00AF3FFF" w:rsidRPr="008E0313">
          <w:rPr>
            <w:rStyle w:val="Hipervnculo"/>
            <w:rFonts w:ascii="Verdana" w:hAnsi="Verdana"/>
            <w:noProof/>
            <w:lang w:val="es-BO"/>
          </w:rPr>
          <w:t>29.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CONTENIDO DEL INFORME DE EVALUACIÓN Y RECOMENDACIÓN</w:t>
        </w:r>
        <w:r w:rsidR="00AF3FFF">
          <w:rPr>
            <w:noProof/>
            <w:webHidden/>
          </w:rPr>
          <w:tab/>
        </w:r>
        <w:r w:rsidR="00AF3FFF">
          <w:rPr>
            <w:noProof/>
            <w:webHidden/>
          </w:rPr>
          <w:fldChar w:fldCharType="begin"/>
        </w:r>
        <w:r w:rsidR="00AF3FFF">
          <w:rPr>
            <w:noProof/>
            <w:webHidden/>
          </w:rPr>
          <w:instrText xml:space="preserve"> PAGEREF _Toc94720793 \h </w:instrText>
        </w:r>
        <w:r w:rsidR="00AF3FFF">
          <w:rPr>
            <w:noProof/>
            <w:webHidden/>
          </w:rPr>
        </w:r>
        <w:r w:rsidR="00AF3FFF">
          <w:rPr>
            <w:noProof/>
            <w:webHidden/>
          </w:rPr>
          <w:fldChar w:fldCharType="separate"/>
        </w:r>
        <w:r w:rsidR="00BD68EA">
          <w:rPr>
            <w:noProof/>
            <w:webHidden/>
          </w:rPr>
          <w:t>13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4" w:history="1">
        <w:r w:rsidR="00AF3FFF" w:rsidRPr="008E0313">
          <w:rPr>
            <w:rStyle w:val="Hipervnculo"/>
            <w:rFonts w:ascii="Verdana" w:hAnsi="Verdana"/>
            <w:noProof/>
            <w:lang w:val="es-BO"/>
          </w:rPr>
          <w:t>30.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RESOLUCIÓN DE ADJUDICACIÓN O DECLARATORIA DESIERTA</w:t>
        </w:r>
        <w:r w:rsidR="00AF3FFF">
          <w:rPr>
            <w:noProof/>
            <w:webHidden/>
          </w:rPr>
          <w:tab/>
        </w:r>
        <w:r w:rsidR="00AF3FFF">
          <w:rPr>
            <w:noProof/>
            <w:webHidden/>
          </w:rPr>
          <w:fldChar w:fldCharType="begin"/>
        </w:r>
        <w:r w:rsidR="00AF3FFF">
          <w:rPr>
            <w:noProof/>
            <w:webHidden/>
          </w:rPr>
          <w:instrText xml:space="preserve"> PAGEREF _Toc94720794 \h </w:instrText>
        </w:r>
        <w:r w:rsidR="00AF3FFF">
          <w:rPr>
            <w:noProof/>
            <w:webHidden/>
          </w:rPr>
        </w:r>
        <w:r w:rsidR="00AF3FFF">
          <w:rPr>
            <w:noProof/>
            <w:webHidden/>
          </w:rPr>
          <w:fldChar w:fldCharType="separate"/>
        </w:r>
        <w:r w:rsidR="00BD68EA">
          <w:rPr>
            <w:noProof/>
            <w:webHidden/>
          </w:rPr>
          <w:t>14</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5" w:history="1">
        <w:r w:rsidR="00AF3FFF" w:rsidRPr="008E0313">
          <w:rPr>
            <w:rStyle w:val="Hipervnculo"/>
            <w:rFonts w:ascii="Verdana" w:hAnsi="Verdana"/>
            <w:noProof/>
            <w:lang w:val="es-BO"/>
          </w:rPr>
          <w:t>31.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CONCERTACIÓN DE MEJORES CONDICIONES TÉCNICAS</w:t>
        </w:r>
        <w:r w:rsidR="00AF3FFF">
          <w:rPr>
            <w:noProof/>
            <w:webHidden/>
          </w:rPr>
          <w:tab/>
        </w:r>
        <w:r w:rsidR="00AF3FFF">
          <w:rPr>
            <w:noProof/>
            <w:webHidden/>
          </w:rPr>
          <w:fldChar w:fldCharType="begin"/>
        </w:r>
        <w:r w:rsidR="00AF3FFF">
          <w:rPr>
            <w:noProof/>
            <w:webHidden/>
          </w:rPr>
          <w:instrText xml:space="preserve"> PAGEREF _Toc94720795 \h </w:instrText>
        </w:r>
        <w:r w:rsidR="00AF3FFF">
          <w:rPr>
            <w:noProof/>
            <w:webHidden/>
          </w:rPr>
        </w:r>
        <w:r w:rsidR="00AF3FFF">
          <w:rPr>
            <w:noProof/>
            <w:webHidden/>
          </w:rPr>
          <w:fldChar w:fldCharType="separate"/>
        </w:r>
        <w:r w:rsidR="00BD68EA">
          <w:rPr>
            <w:noProof/>
            <w:webHidden/>
          </w:rPr>
          <w:t>14</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6" w:history="1">
        <w:r w:rsidR="00AF3FFF" w:rsidRPr="008E0313">
          <w:rPr>
            <w:rStyle w:val="Hipervnculo"/>
            <w:rFonts w:ascii="Verdana" w:hAnsi="Verdana"/>
            <w:noProof/>
            <w:lang w:val="es-BO"/>
          </w:rPr>
          <w:t>32.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SUSCRIPCIÓN DE CONTRATO</w:t>
        </w:r>
        <w:r w:rsidR="00AF3FFF">
          <w:rPr>
            <w:noProof/>
            <w:webHidden/>
          </w:rPr>
          <w:tab/>
        </w:r>
        <w:r w:rsidR="00AF3FFF">
          <w:rPr>
            <w:noProof/>
            <w:webHidden/>
          </w:rPr>
          <w:fldChar w:fldCharType="begin"/>
        </w:r>
        <w:r w:rsidR="00AF3FFF">
          <w:rPr>
            <w:noProof/>
            <w:webHidden/>
          </w:rPr>
          <w:instrText xml:space="preserve"> PAGEREF _Toc94720796 \h </w:instrText>
        </w:r>
        <w:r w:rsidR="00AF3FFF">
          <w:rPr>
            <w:noProof/>
            <w:webHidden/>
          </w:rPr>
        </w:r>
        <w:r w:rsidR="00AF3FFF">
          <w:rPr>
            <w:noProof/>
            <w:webHidden/>
          </w:rPr>
          <w:fldChar w:fldCharType="separate"/>
        </w:r>
        <w:r w:rsidR="00BD68EA">
          <w:rPr>
            <w:noProof/>
            <w:webHidden/>
          </w:rPr>
          <w:t>15</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7" w:history="1">
        <w:r w:rsidR="00AF3FFF" w:rsidRPr="008E0313">
          <w:rPr>
            <w:rStyle w:val="Hipervnculo"/>
            <w:rFonts w:ascii="Verdana" w:hAnsi="Verdana"/>
            <w:noProof/>
            <w:lang w:val="es-BO"/>
          </w:rPr>
          <w:t>33.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MODIFICACIONES AL CONTRATO</w:t>
        </w:r>
        <w:r w:rsidR="00AF3FFF">
          <w:rPr>
            <w:noProof/>
            <w:webHidden/>
          </w:rPr>
          <w:tab/>
        </w:r>
        <w:r w:rsidR="00AF3FFF">
          <w:rPr>
            <w:noProof/>
            <w:webHidden/>
          </w:rPr>
          <w:fldChar w:fldCharType="begin"/>
        </w:r>
        <w:r w:rsidR="00AF3FFF">
          <w:rPr>
            <w:noProof/>
            <w:webHidden/>
          </w:rPr>
          <w:instrText xml:space="preserve"> PAGEREF _Toc94720797 \h </w:instrText>
        </w:r>
        <w:r w:rsidR="00AF3FFF">
          <w:rPr>
            <w:noProof/>
            <w:webHidden/>
          </w:rPr>
        </w:r>
        <w:r w:rsidR="00AF3FFF">
          <w:rPr>
            <w:noProof/>
            <w:webHidden/>
          </w:rPr>
          <w:fldChar w:fldCharType="separate"/>
        </w:r>
        <w:r w:rsidR="00BD68EA">
          <w:rPr>
            <w:noProof/>
            <w:webHidden/>
          </w:rPr>
          <w:t>16</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8" w:history="1">
        <w:r w:rsidR="00AF3FFF" w:rsidRPr="008E0313">
          <w:rPr>
            <w:rStyle w:val="Hipervnculo"/>
            <w:rFonts w:ascii="Verdana" w:hAnsi="Verdana"/>
            <w:noProof/>
            <w:lang w:val="es-BO"/>
          </w:rPr>
          <w:t>34.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SUBCONTRATACIÓN</w:t>
        </w:r>
        <w:r w:rsidR="00AF3FFF">
          <w:rPr>
            <w:noProof/>
            <w:webHidden/>
          </w:rPr>
          <w:tab/>
        </w:r>
        <w:r w:rsidR="00AF3FFF">
          <w:rPr>
            <w:noProof/>
            <w:webHidden/>
          </w:rPr>
          <w:fldChar w:fldCharType="begin"/>
        </w:r>
        <w:r w:rsidR="00AF3FFF">
          <w:rPr>
            <w:noProof/>
            <w:webHidden/>
          </w:rPr>
          <w:instrText xml:space="preserve"> PAGEREF _Toc94720798 \h </w:instrText>
        </w:r>
        <w:r w:rsidR="00AF3FFF">
          <w:rPr>
            <w:noProof/>
            <w:webHidden/>
          </w:rPr>
        </w:r>
        <w:r w:rsidR="00AF3FFF">
          <w:rPr>
            <w:noProof/>
            <w:webHidden/>
          </w:rPr>
          <w:fldChar w:fldCharType="separate"/>
        </w:r>
        <w:r w:rsidR="00BD68EA">
          <w:rPr>
            <w:noProof/>
            <w:webHidden/>
          </w:rPr>
          <w:t>16</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799" w:history="1">
        <w:r w:rsidR="00AF3FFF" w:rsidRPr="008E0313">
          <w:rPr>
            <w:rStyle w:val="Hipervnculo"/>
            <w:rFonts w:ascii="Verdana" w:hAnsi="Verdana"/>
            <w:noProof/>
            <w:lang w:val="es-BO"/>
          </w:rPr>
          <w:t>35.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ENTREGA DE LOS PRODUCTOS DE LA CONSULTORÍA</w:t>
        </w:r>
        <w:r w:rsidR="00AF3FFF">
          <w:rPr>
            <w:noProof/>
            <w:webHidden/>
          </w:rPr>
          <w:tab/>
        </w:r>
        <w:r w:rsidR="00AF3FFF">
          <w:rPr>
            <w:noProof/>
            <w:webHidden/>
          </w:rPr>
          <w:fldChar w:fldCharType="begin"/>
        </w:r>
        <w:r w:rsidR="00AF3FFF">
          <w:rPr>
            <w:noProof/>
            <w:webHidden/>
          </w:rPr>
          <w:instrText xml:space="preserve"> PAGEREF _Toc94720799 \h </w:instrText>
        </w:r>
        <w:r w:rsidR="00AF3FFF">
          <w:rPr>
            <w:noProof/>
            <w:webHidden/>
          </w:rPr>
        </w:r>
        <w:r w:rsidR="00AF3FFF">
          <w:rPr>
            <w:noProof/>
            <w:webHidden/>
          </w:rPr>
          <w:fldChar w:fldCharType="separate"/>
        </w:r>
        <w:r w:rsidR="00BD68EA">
          <w:rPr>
            <w:noProof/>
            <w:webHidden/>
          </w:rPr>
          <w:t>16</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0" w:history="1">
        <w:r w:rsidR="00AF3FFF" w:rsidRPr="008E0313">
          <w:rPr>
            <w:rStyle w:val="Hipervnculo"/>
            <w:rFonts w:ascii="Verdana" w:hAnsi="Verdana"/>
            <w:noProof/>
            <w:lang w:val="es-BO"/>
          </w:rPr>
          <w:t>36.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CIERRE DEL CONTRATO</w:t>
        </w:r>
        <w:r w:rsidR="00AF3FFF">
          <w:rPr>
            <w:noProof/>
            <w:webHidden/>
          </w:rPr>
          <w:tab/>
        </w:r>
        <w:r w:rsidR="00AF3FFF">
          <w:rPr>
            <w:noProof/>
            <w:webHidden/>
          </w:rPr>
          <w:fldChar w:fldCharType="begin"/>
        </w:r>
        <w:r w:rsidR="00AF3FFF">
          <w:rPr>
            <w:noProof/>
            <w:webHidden/>
          </w:rPr>
          <w:instrText xml:space="preserve"> PAGEREF _Toc94720800 \h </w:instrText>
        </w:r>
        <w:r w:rsidR="00AF3FFF">
          <w:rPr>
            <w:noProof/>
            <w:webHidden/>
          </w:rPr>
        </w:r>
        <w:r w:rsidR="00AF3FFF">
          <w:rPr>
            <w:noProof/>
            <w:webHidden/>
          </w:rPr>
          <w:fldChar w:fldCharType="separate"/>
        </w:r>
        <w:r w:rsidR="00BD68EA">
          <w:rPr>
            <w:noProof/>
            <w:webHidden/>
          </w:rPr>
          <w:t>16</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1" w:history="1">
        <w:r w:rsidR="00AF3FFF" w:rsidRPr="008E0313">
          <w:rPr>
            <w:rStyle w:val="Hipervnculo"/>
            <w:rFonts w:ascii="Verdana" w:hAnsi="Verdana"/>
            <w:noProof/>
            <w:lang w:val="es-BO"/>
          </w:rPr>
          <w:t>37.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DATOS GENERALES DEL PROCESO DE CONTRATACIÓN</w:t>
        </w:r>
        <w:r w:rsidR="00AF3FFF">
          <w:rPr>
            <w:noProof/>
            <w:webHidden/>
          </w:rPr>
          <w:tab/>
        </w:r>
        <w:r w:rsidR="00AF3FFF">
          <w:rPr>
            <w:noProof/>
            <w:webHidden/>
          </w:rPr>
          <w:fldChar w:fldCharType="begin"/>
        </w:r>
        <w:r w:rsidR="00AF3FFF">
          <w:rPr>
            <w:noProof/>
            <w:webHidden/>
          </w:rPr>
          <w:instrText xml:space="preserve"> PAGEREF _Toc94720801 \h </w:instrText>
        </w:r>
        <w:r w:rsidR="00AF3FFF">
          <w:rPr>
            <w:noProof/>
            <w:webHidden/>
          </w:rPr>
        </w:r>
        <w:r w:rsidR="00AF3FFF">
          <w:rPr>
            <w:noProof/>
            <w:webHidden/>
          </w:rPr>
          <w:fldChar w:fldCharType="separate"/>
        </w:r>
        <w:r w:rsidR="00BD68EA">
          <w:rPr>
            <w:noProof/>
            <w:webHidden/>
          </w:rPr>
          <w:t>19</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2" w:history="1">
        <w:r w:rsidR="00AF3FFF" w:rsidRPr="008E0313">
          <w:rPr>
            <w:rStyle w:val="Hipervnculo"/>
            <w:rFonts w:ascii="Verdana" w:hAnsi="Verdana"/>
            <w:noProof/>
            <w:lang w:val="es-BO"/>
          </w:rPr>
          <w:t>38.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CRONOGRAMA DE PLAZOS DEL PROCESO DE CONTRATACIÓN</w:t>
        </w:r>
        <w:r w:rsidR="00AF3FFF">
          <w:rPr>
            <w:noProof/>
            <w:webHidden/>
          </w:rPr>
          <w:tab/>
        </w:r>
        <w:r w:rsidR="00AF3FFF">
          <w:rPr>
            <w:noProof/>
            <w:webHidden/>
          </w:rPr>
          <w:fldChar w:fldCharType="begin"/>
        </w:r>
        <w:r w:rsidR="00AF3FFF">
          <w:rPr>
            <w:noProof/>
            <w:webHidden/>
          </w:rPr>
          <w:instrText xml:space="preserve"> PAGEREF _Toc94720802 \h </w:instrText>
        </w:r>
        <w:r w:rsidR="00AF3FFF">
          <w:rPr>
            <w:noProof/>
            <w:webHidden/>
          </w:rPr>
        </w:r>
        <w:r w:rsidR="00AF3FFF">
          <w:rPr>
            <w:noProof/>
            <w:webHidden/>
          </w:rPr>
          <w:fldChar w:fldCharType="separate"/>
        </w:r>
        <w:r w:rsidR="00BD68EA">
          <w:rPr>
            <w:noProof/>
            <w:webHidden/>
          </w:rPr>
          <w:t>21</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3" w:history="1">
        <w:r w:rsidR="00AF3FFF" w:rsidRPr="008E0313">
          <w:rPr>
            <w:rStyle w:val="Hipervnculo"/>
            <w:rFonts w:ascii="Verdana" w:hAnsi="Verdana"/>
            <w:noProof/>
            <w:lang w:val="es-BO"/>
          </w:rPr>
          <w:t>39.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TÉRMINOS DE REFERENCIA Y CONDICIONES TÉCNICAS REQUERIDAS PARA EL SERVICIO DE CONSULTORÍA</w:t>
        </w:r>
        <w:r w:rsidR="00AF3FFF">
          <w:rPr>
            <w:noProof/>
            <w:webHidden/>
          </w:rPr>
          <w:tab/>
        </w:r>
        <w:r w:rsidR="00AF3FFF">
          <w:rPr>
            <w:noProof/>
            <w:webHidden/>
          </w:rPr>
          <w:fldChar w:fldCharType="begin"/>
        </w:r>
        <w:r w:rsidR="00AF3FFF">
          <w:rPr>
            <w:noProof/>
            <w:webHidden/>
          </w:rPr>
          <w:instrText xml:space="preserve"> PAGEREF _Toc94720803 \h </w:instrText>
        </w:r>
        <w:r w:rsidR="00AF3FFF">
          <w:rPr>
            <w:noProof/>
            <w:webHidden/>
          </w:rPr>
        </w:r>
        <w:r w:rsidR="00AF3FFF">
          <w:rPr>
            <w:noProof/>
            <w:webHidden/>
          </w:rPr>
          <w:fldChar w:fldCharType="separate"/>
        </w:r>
        <w:r w:rsidR="00BD68EA">
          <w:rPr>
            <w:noProof/>
            <w:webHidden/>
          </w:rPr>
          <w:t>23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4" w:history="1">
        <w:r w:rsidR="00AF3FFF" w:rsidRPr="008E0313">
          <w:rPr>
            <w:rStyle w:val="Hipervnculo"/>
            <w:rFonts w:ascii="Verdana" w:hAnsi="Verdana"/>
            <w:noProof/>
            <w:lang w:val="es-BO"/>
          </w:rPr>
          <w:t>40.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PERSONAL TÉCNICO CLAVE REQUERIDO</w:t>
        </w:r>
        <w:r w:rsidR="00AF3FFF">
          <w:rPr>
            <w:noProof/>
            <w:webHidden/>
          </w:rPr>
          <w:tab/>
        </w:r>
        <w:r w:rsidR="00AF3FFF">
          <w:rPr>
            <w:noProof/>
            <w:webHidden/>
          </w:rPr>
          <w:fldChar w:fldCharType="begin"/>
        </w:r>
        <w:r w:rsidR="00AF3FFF">
          <w:rPr>
            <w:noProof/>
            <w:webHidden/>
          </w:rPr>
          <w:instrText xml:space="preserve"> PAGEREF _Toc94720804 \h </w:instrText>
        </w:r>
        <w:r w:rsidR="00AF3FFF">
          <w:rPr>
            <w:noProof/>
            <w:webHidden/>
          </w:rPr>
        </w:r>
        <w:r w:rsidR="00AF3FFF">
          <w:rPr>
            <w:noProof/>
            <w:webHidden/>
          </w:rPr>
          <w:fldChar w:fldCharType="separate"/>
        </w:r>
        <w:r w:rsidR="00BD68EA">
          <w:rPr>
            <w:noProof/>
            <w:webHidden/>
          </w:rPr>
          <w:t>113</w:t>
        </w:r>
        <w:r w:rsidR="00AF3FFF">
          <w:rPr>
            <w:noProof/>
            <w:webHidden/>
          </w:rPr>
          <w:fldChar w:fldCharType="end"/>
        </w:r>
      </w:hyperlink>
    </w:p>
    <w:p w:rsidR="00AF3FFF" w:rsidRDefault="00252BA1">
      <w:pPr>
        <w:pStyle w:val="TDC1"/>
        <w:rPr>
          <w:rFonts w:asciiTheme="minorHAnsi" w:eastAsiaTheme="minorEastAsia" w:hAnsiTheme="minorHAnsi" w:cstheme="minorBidi"/>
          <w:noProof/>
          <w:sz w:val="22"/>
          <w:szCs w:val="22"/>
          <w:lang w:val="es-BO" w:eastAsia="es-BO"/>
        </w:rPr>
      </w:pPr>
      <w:hyperlink w:anchor="_Toc94720805" w:history="1">
        <w:r w:rsidR="00AF3FFF" w:rsidRPr="008E0313">
          <w:rPr>
            <w:rStyle w:val="Hipervnculo"/>
            <w:rFonts w:ascii="Verdana" w:hAnsi="Verdana"/>
            <w:noProof/>
            <w:lang w:val="es-BO"/>
          </w:rPr>
          <w:t>41.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CONSULTORÍAS SIMILARES</w:t>
        </w:r>
        <w:r w:rsidR="00AF3FFF">
          <w:rPr>
            <w:noProof/>
            <w:webHidden/>
          </w:rPr>
          <w:tab/>
        </w:r>
        <w:r w:rsidR="00AF3FFF">
          <w:rPr>
            <w:noProof/>
            <w:webHidden/>
          </w:rPr>
          <w:fldChar w:fldCharType="begin"/>
        </w:r>
        <w:r w:rsidR="00AF3FFF">
          <w:rPr>
            <w:noProof/>
            <w:webHidden/>
          </w:rPr>
          <w:instrText xml:space="preserve"> PAGEREF _Toc94720805 \h </w:instrText>
        </w:r>
        <w:r w:rsidR="00AF3FFF">
          <w:rPr>
            <w:noProof/>
            <w:webHidden/>
          </w:rPr>
        </w:r>
        <w:r w:rsidR="00AF3FFF">
          <w:rPr>
            <w:noProof/>
            <w:webHidden/>
          </w:rPr>
          <w:fldChar w:fldCharType="separate"/>
        </w:r>
        <w:r w:rsidR="00BD68EA">
          <w:rPr>
            <w:noProof/>
            <w:webHidden/>
          </w:rPr>
          <w:t>116</w:t>
        </w:r>
        <w:r w:rsidR="00AF3FFF">
          <w:rPr>
            <w:noProof/>
            <w:webHidden/>
          </w:rPr>
          <w:fldChar w:fldCharType="end"/>
        </w:r>
      </w:hyperlink>
    </w:p>
    <w:p w:rsidR="00BB67DB" w:rsidRPr="00E86F34" w:rsidRDefault="003E6E64" w:rsidP="0011332D">
      <w:pPr>
        <w:jc w:val="both"/>
        <w:rPr>
          <w:lang w:val="es-BO"/>
        </w:rPr>
      </w:pPr>
      <w:r w:rsidRPr="008D67D2">
        <w:rPr>
          <w:rFonts w:ascii="Verdana" w:hAnsi="Verdana"/>
          <w:sz w:val="18"/>
          <w:szCs w:val="18"/>
          <w:lang w:val="es-BO"/>
        </w:rPr>
        <w:fldChar w:fldCharType="end"/>
      </w:r>
      <w:r w:rsidR="00E86F34" w:rsidRPr="00950FEE">
        <w:rPr>
          <w:rStyle w:val="Hipervnculo"/>
          <w:rFonts w:ascii="Verdana" w:hAnsi="Verdana"/>
          <w:noProof/>
          <w:color w:val="auto"/>
          <w:sz w:val="18"/>
          <w:u w:val="none"/>
        </w:rPr>
        <w:t>M</w:t>
      </w:r>
      <w:r w:rsidR="00950FEE" w:rsidRPr="00950FEE">
        <w:rPr>
          <w:rStyle w:val="Hipervnculo"/>
          <w:rFonts w:ascii="Verdana" w:hAnsi="Verdana"/>
          <w:noProof/>
          <w:color w:val="auto"/>
          <w:sz w:val="18"/>
          <w:u w:val="none"/>
        </w:rPr>
        <w:t xml:space="preserve">ODELO </w:t>
      </w:r>
      <w:r w:rsidR="00E86F34" w:rsidRPr="00950FEE">
        <w:rPr>
          <w:rStyle w:val="Hipervnculo"/>
          <w:rFonts w:ascii="Verdana" w:hAnsi="Verdana"/>
          <w:noProof/>
          <w:color w:val="auto"/>
          <w:sz w:val="18"/>
          <w:u w:val="none"/>
        </w:rPr>
        <w:t>DE CONTRATO</w:t>
      </w:r>
      <w:r w:rsidR="00E86F34" w:rsidRPr="00950FEE">
        <w:rPr>
          <w:sz w:val="16"/>
          <w:szCs w:val="18"/>
          <w:lang w:val="es-BO"/>
        </w:rPr>
        <w:t xml:space="preserve"> </w:t>
      </w:r>
      <w:r w:rsidR="00E86F34" w:rsidRPr="00E86F34">
        <w:rPr>
          <w:sz w:val="18"/>
          <w:szCs w:val="18"/>
          <w:lang w:val="es-BO"/>
        </w:rPr>
        <w:t>………………</w:t>
      </w:r>
      <w:r w:rsidR="00950FEE">
        <w:rPr>
          <w:sz w:val="18"/>
          <w:szCs w:val="18"/>
          <w:lang w:val="es-BO"/>
        </w:rPr>
        <w:t>…..</w:t>
      </w:r>
      <w:r w:rsidR="00E86F34" w:rsidRPr="00E86F34">
        <w:rPr>
          <w:sz w:val="18"/>
          <w:szCs w:val="18"/>
          <w:lang w:val="es-BO"/>
        </w:rPr>
        <w:t>……………………………………………………………</w:t>
      </w:r>
      <w:r w:rsidR="00E86F34">
        <w:rPr>
          <w:sz w:val="18"/>
          <w:szCs w:val="18"/>
          <w:lang w:val="es-BO"/>
        </w:rPr>
        <w:t>...</w:t>
      </w:r>
      <w:r w:rsidR="00950FEE">
        <w:rPr>
          <w:sz w:val="18"/>
          <w:szCs w:val="18"/>
          <w:lang w:val="es-BO"/>
        </w:rPr>
        <w:t>.................</w:t>
      </w:r>
      <w:r w:rsidR="00E86F34">
        <w:rPr>
          <w:sz w:val="18"/>
          <w:szCs w:val="18"/>
          <w:lang w:val="es-BO"/>
        </w:rPr>
        <w:t>.........</w:t>
      </w:r>
      <w:r w:rsidR="00E86F34" w:rsidRPr="00E86F34">
        <w:rPr>
          <w:sz w:val="18"/>
          <w:szCs w:val="18"/>
          <w:lang w:val="es-BO"/>
        </w:rPr>
        <w:t>143</w:t>
      </w:r>
    </w:p>
    <w:p w:rsidR="00BB67DB" w:rsidRPr="00E86F34" w:rsidRDefault="00BB67DB" w:rsidP="00864780">
      <w:pPr>
        <w:jc w:val="both"/>
        <w:rPr>
          <w:sz w:val="18"/>
          <w:szCs w:val="18"/>
          <w:lang w:val="es-BO"/>
        </w:rPr>
      </w:pPr>
    </w:p>
    <w:p w:rsidR="009D2897" w:rsidRPr="00E86F34" w:rsidRDefault="009D2897" w:rsidP="00C779EB">
      <w:pPr>
        <w:jc w:val="center"/>
        <w:rPr>
          <w:b/>
          <w:sz w:val="18"/>
          <w:szCs w:val="18"/>
          <w:lang w:val="es-BO"/>
        </w:rPr>
        <w:sectPr w:rsidR="009D2897" w:rsidRPr="00E86F34" w:rsidSect="00D00495">
          <w:headerReference w:type="even" r:id="rId10"/>
          <w:headerReference w:type="default" r:id="rId11"/>
          <w:footerReference w:type="even" r:id="rId12"/>
          <w:footerReference w:type="default" r:id="rId13"/>
          <w:headerReference w:type="first" r:id="rId14"/>
          <w:footerReference w:type="first" r:id="rId15"/>
          <w:pgSz w:w="12240" w:h="15840"/>
          <w:pgMar w:top="1418" w:right="1276" w:bottom="1418" w:left="1701" w:header="709" w:footer="709" w:gutter="0"/>
          <w:pgNumType w:fmt="lowerRoman"/>
          <w:cols w:space="708"/>
          <w:titlePg/>
          <w:docGrid w:linePitch="360"/>
        </w:sectPr>
      </w:pP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lastRenderedPageBreak/>
        <w:t>PARTE I</w:t>
      </w: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INFORMACIÓN GENERAL A LOS PROPONENTES</w:t>
      </w:r>
    </w:p>
    <w:p w:rsidR="00C779EB" w:rsidRPr="008D67D2" w:rsidRDefault="00C779EB" w:rsidP="00C779EB">
      <w:pPr>
        <w:jc w:val="center"/>
        <w:rPr>
          <w:rFonts w:ascii="Verdana" w:hAnsi="Verdana" w:cs="Arial"/>
          <w:b/>
          <w:sz w:val="18"/>
          <w:szCs w:val="18"/>
          <w:lang w:val="es-BO"/>
        </w:rPr>
      </w:pP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SECCIÓN I</w:t>
      </w: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GENERALIDADES</w:t>
      </w:r>
    </w:p>
    <w:p w:rsidR="00C779EB" w:rsidRPr="008D67D2" w:rsidRDefault="00C779EB" w:rsidP="00C779EB">
      <w:pPr>
        <w:ind w:left="705" w:hanging="705"/>
        <w:jc w:val="both"/>
        <w:rPr>
          <w:rFonts w:ascii="Verdana" w:hAnsi="Verdana" w:cs="Arial"/>
          <w:sz w:val="18"/>
          <w:szCs w:val="18"/>
          <w:lang w:val="es-BO"/>
        </w:rPr>
      </w:pPr>
    </w:p>
    <w:p w:rsidR="006E22A2" w:rsidRPr="008D67D2" w:rsidRDefault="00251FB3" w:rsidP="006B0757">
      <w:pPr>
        <w:pStyle w:val="Ttulo10"/>
        <w:numPr>
          <w:ilvl w:val="0"/>
          <w:numId w:val="14"/>
        </w:numPr>
        <w:spacing w:before="0" w:after="0"/>
        <w:ind w:left="426" w:hanging="426"/>
        <w:jc w:val="left"/>
        <w:rPr>
          <w:rFonts w:ascii="Verdana" w:hAnsi="Verdana"/>
          <w:sz w:val="18"/>
          <w:lang w:val="es-BO"/>
        </w:rPr>
      </w:pPr>
      <w:bookmarkStart w:id="5" w:name="_Toc94720765"/>
      <w:r w:rsidRPr="008D67D2">
        <w:rPr>
          <w:rFonts w:ascii="Verdana" w:hAnsi="Verdana"/>
          <w:sz w:val="18"/>
          <w:lang w:val="es-BO"/>
        </w:rPr>
        <w:t>NORMATIVA APLICABLE AL PROCESO DE CONTRATACIÓN</w:t>
      </w:r>
      <w:bookmarkEnd w:id="5"/>
    </w:p>
    <w:p w:rsidR="006E22A2" w:rsidRPr="008D67D2" w:rsidRDefault="006E22A2" w:rsidP="006E22A2">
      <w:pPr>
        <w:ind w:left="360"/>
        <w:jc w:val="both"/>
        <w:rPr>
          <w:rFonts w:ascii="Verdana" w:hAnsi="Verdana" w:cs="Arial"/>
          <w:b/>
          <w:sz w:val="18"/>
          <w:szCs w:val="18"/>
          <w:lang w:val="es-BO"/>
        </w:rPr>
      </w:pPr>
    </w:p>
    <w:p w:rsidR="00251FB3" w:rsidRPr="008D67D2" w:rsidRDefault="00251FB3" w:rsidP="0011332D">
      <w:pPr>
        <w:ind w:left="432"/>
        <w:jc w:val="both"/>
        <w:rPr>
          <w:rFonts w:ascii="Verdana" w:hAnsi="Verdana" w:cs="Arial"/>
          <w:b/>
          <w:sz w:val="18"/>
          <w:szCs w:val="18"/>
          <w:lang w:val="es-BO"/>
        </w:rPr>
      </w:pPr>
      <w:r w:rsidRPr="008D67D2">
        <w:rPr>
          <w:rFonts w:ascii="Verdana" w:hAnsi="Verdana" w:cs="Arial"/>
          <w:sz w:val="18"/>
          <w:szCs w:val="18"/>
          <w:lang w:val="es-BO"/>
        </w:rPr>
        <w:t>El proceso de contratación de</w:t>
      </w:r>
      <w:r w:rsidR="00CB6939" w:rsidRPr="008D67D2">
        <w:rPr>
          <w:rFonts w:ascii="Verdana" w:hAnsi="Verdana" w:cs="Arial"/>
          <w:sz w:val="18"/>
          <w:szCs w:val="18"/>
          <w:lang w:val="es-BO"/>
        </w:rPr>
        <w:t xml:space="preserve"> </w:t>
      </w:r>
      <w:r w:rsidR="00E062DC" w:rsidRPr="008D67D2">
        <w:rPr>
          <w:rFonts w:ascii="Verdana" w:hAnsi="Verdana" w:cs="Arial"/>
          <w:sz w:val="18"/>
          <w:szCs w:val="18"/>
          <w:lang w:val="es-BO"/>
        </w:rPr>
        <w:t xml:space="preserve">servicios de </w:t>
      </w:r>
      <w:r w:rsidR="007B016F" w:rsidRPr="008D67D2">
        <w:rPr>
          <w:rFonts w:ascii="Verdana" w:hAnsi="Verdana" w:cs="Arial"/>
          <w:sz w:val="18"/>
          <w:szCs w:val="18"/>
          <w:lang w:val="es-BO"/>
        </w:rPr>
        <w:t>consultoría</w:t>
      </w:r>
      <w:r w:rsidR="00CB6939" w:rsidRPr="008D67D2">
        <w:rPr>
          <w:rFonts w:ascii="Verdana" w:hAnsi="Verdana" w:cs="Arial"/>
          <w:sz w:val="18"/>
          <w:szCs w:val="18"/>
          <w:lang w:val="es-BO"/>
        </w:rPr>
        <w:t xml:space="preserve"> </w:t>
      </w:r>
      <w:r w:rsidRPr="008D67D2">
        <w:rPr>
          <w:rFonts w:ascii="Verdana" w:hAnsi="Verdana" w:cs="Arial"/>
          <w:sz w:val="18"/>
          <w:szCs w:val="18"/>
          <w:lang w:val="es-BO"/>
        </w:rPr>
        <w:t xml:space="preserve">se rige por el </w:t>
      </w:r>
      <w:r w:rsidR="00513E12" w:rsidRPr="008D67D2">
        <w:rPr>
          <w:rFonts w:ascii="Verdana" w:hAnsi="Verdana" w:cs="Arial"/>
          <w:sz w:val="18"/>
          <w:szCs w:val="18"/>
          <w:lang w:val="es-BO"/>
        </w:rPr>
        <w:t>Decreto Supremo N°</w:t>
      </w:r>
      <w:r w:rsidRPr="008D67D2">
        <w:rPr>
          <w:rFonts w:ascii="Verdana" w:hAnsi="Verdana" w:cs="Arial"/>
          <w:sz w:val="18"/>
          <w:szCs w:val="18"/>
          <w:lang w:val="es-BO"/>
        </w:rPr>
        <w:t xml:space="preserve"> </w:t>
      </w:r>
      <w:r w:rsidR="00513E12" w:rsidRPr="008D67D2">
        <w:rPr>
          <w:rFonts w:ascii="Verdana" w:hAnsi="Verdana" w:cs="Arial"/>
          <w:sz w:val="18"/>
          <w:szCs w:val="18"/>
          <w:lang w:val="es-BO"/>
        </w:rPr>
        <w:t>0181</w:t>
      </w:r>
      <w:r w:rsidR="000A3E3C" w:rsidRPr="008D67D2">
        <w:rPr>
          <w:rFonts w:ascii="Verdana" w:hAnsi="Verdana" w:cs="Arial"/>
          <w:sz w:val="18"/>
          <w:szCs w:val="18"/>
          <w:lang w:val="es-BO"/>
        </w:rPr>
        <w:t>,</w:t>
      </w:r>
      <w:r w:rsidRPr="008D67D2">
        <w:rPr>
          <w:rFonts w:ascii="Verdana" w:hAnsi="Verdana" w:cs="Arial"/>
          <w:sz w:val="18"/>
          <w:szCs w:val="18"/>
          <w:lang w:val="es-BO"/>
        </w:rPr>
        <w:t xml:space="preserve"> de </w:t>
      </w:r>
      <w:r w:rsidR="00513E12" w:rsidRPr="008D67D2">
        <w:rPr>
          <w:rFonts w:ascii="Verdana" w:hAnsi="Verdana" w:cs="Arial"/>
          <w:sz w:val="18"/>
          <w:szCs w:val="18"/>
          <w:lang w:val="es-BO"/>
        </w:rPr>
        <w:t>28 de junio de 2009</w:t>
      </w:r>
      <w:r w:rsidRPr="008D67D2">
        <w:rPr>
          <w:rFonts w:ascii="Verdana" w:hAnsi="Verdana" w:cs="Arial"/>
          <w:sz w:val="18"/>
          <w:szCs w:val="18"/>
          <w:lang w:val="es-BO"/>
        </w:rPr>
        <w:t>, de las Normas Básicas del Sistema de Administración de Bienes y Servicios (NB-SABS)</w:t>
      </w:r>
      <w:r w:rsidR="002D213E" w:rsidRPr="008D67D2">
        <w:rPr>
          <w:rFonts w:ascii="Verdana" w:hAnsi="Verdana" w:cs="Arial"/>
          <w:sz w:val="18"/>
          <w:szCs w:val="18"/>
          <w:lang w:val="es-BO"/>
        </w:rPr>
        <w:t>,</w:t>
      </w:r>
      <w:r w:rsidRPr="008D67D2">
        <w:rPr>
          <w:rFonts w:ascii="Verdana" w:hAnsi="Verdana" w:cs="Arial"/>
          <w:sz w:val="18"/>
          <w:szCs w:val="18"/>
          <w:lang w:val="es-BO"/>
        </w:rPr>
        <w:t xml:space="preserve"> </w:t>
      </w:r>
      <w:r w:rsidR="002D213E" w:rsidRPr="008D67D2">
        <w:rPr>
          <w:rFonts w:ascii="Verdana" w:hAnsi="Verdana" w:cs="Arial"/>
          <w:sz w:val="18"/>
          <w:szCs w:val="18"/>
          <w:lang w:val="es-BO"/>
        </w:rPr>
        <w:t xml:space="preserve">sus modificaciones </w:t>
      </w:r>
      <w:r w:rsidRPr="008D67D2">
        <w:rPr>
          <w:rFonts w:ascii="Verdana" w:hAnsi="Verdana" w:cs="Arial"/>
          <w:sz w:val="18"/>
          <w:szCs w:val="18"/>
          <w:lang w:val="es-BO"/>
        </w:rPr>
        <w:t>y el presente Documento Base de Contratación (DBC).</w:t>
      </w:r>
    </w:p>
    <w:p w:rsidR="00251FB3" w:rsidRPr="008D67D2" w:rsidRDefault="00251FB3" w:rsidP="00C779EB">
      <w:pPr>
        <w:ind w:left="1418" w:hanging="698"/>
        <w:jc w:val="both"/>
        <w:rPr>
          <w:rFonts w:ascii="Verdana" w:hAnsi="Verdana" w:cs="Arial"/>
          <w:sz w:val="18"/>
          <w:szCs w:val="18"/>
          <w:lang w:val="es-BO"/>
        </w:rPr>
      </w:pPr>
    </w:p>
    <w:p w:rsidR="00C779EB" w:rsidRPr="008D67D2" w:rsidRDefault="00C779EB" w:rsidP="006B0757">
      <w:pPr>
        <w:pStyle w:val="Ttulo10"/>
        <w:numPr>
          <w:ilvl w:val="0"/>
          <w:numId w:val="14"/>
        </w:numPr>
        <w:spacing w:before="0" w:after="0"/>
        <w:ind w:left="426" w:hanging="426"/>
        <w:jc w:val="left"/>
        <w:rPr>
          <w:rFonts w:ascii="Verdana" w:hAnsi="Verdana"/>
          <w:sz w:val="18"/>
          <w:lang w:val="es-BO"/>
        </w:rPr>
      </w:pPr>
      <w:bookmarkStart w:id="6" w:name="_Toc94720766"/>
      <w:r w:rsidRPr="008D67D2">
        <w:rPr>
          <w:rFonts w:ascii="Verdana" w:hAnsi="Verdana"/>
          <w:sz w:val="18"/>
          <w:lang w:val="es-BO"/>
        </w:rPr>
        <w:t>PROPONENTES ELEGIBLES</w:t>
      </w:r>
      <w:bookmarkEnd w:id="6"/>
    </w:p>
    <w:p w:rsidR="00C779EB" w:rsidRPr="008D67D2" w:rsidRDefault="00C779EB" w:rsidP="00C779EB">
      <w:pPr>
        <w:ind w:left="705" w:hanging="705"/>
        <w:jc w:val="both"/>
        <w:rPr>
          <w:rFonts w:ascii="Verdana" w:hAnsi="Verdana" w:cs="Arial"/>
          <w:sz w:val="18"/>
          <w:szCs w:val="18"/>
          <w:lang w:val="es-BO"/>
        </w:rPr>
      </w:pPr>
    </w:p>
    <w:p w:rsidR="00C779EB" w:rsidRPr="008D67D2" w:rsidRDefault="00C779EB" w:rsidP="0011332D">
      <w:pPr>
        <w:ind w:firstLine="432"/>
        <w:jc w:val="both"/>
        <w:rPr>
          <w:rFonts w:ascii="Verdana" w:hAnsi="Verdana" w:cs="Arial"/>
          <w:sz w:val="18"/>
          <w:szCs w:val="18"/>
          <w:lang w:val="es-BO"/>
        </w:rPr>
      </w:pPr>
      <w:r w:rsidRPr="008D67D2">
        <w:rPr>
          <w:rFonts w:ascii="Verdana" w:hAnsi="Verdana" w:cs="Arial"/>
          <w:sz w:val="18"/>
          <w:szCs w:val="18"/>
          <w:lang w:val="es-BO"/>
        </w:rPr>
        <w:t>En esta convocatoria podrán participar únicamente los siguientes proponentes:</w:t>
      </w:r>
    </w:p>
    <w:p w:rsidR="00C779EB" w:rsidRPr="008D67D2" w:rsidRDefault="00C779EB" w:rsidP="00C779EB">
      <w:pPr>
        <w:jc w:val="both"/>
        <w:rPr>
          <w:rFonts w:ascii="Verdana" w:hAnsi="Verdana" w:cs="Arial"/>
          <w:sz w:val="18"/>
          <w:szCs w:val="18"/>
          <w:lang w:val="es-BO"/>
        </w:rPr>
      </w:pPr>
    </w:p>
    <w:p w:rsidR="0032733A" w:rsidRPr="008D67D2" w:rsidRDefault="00EB6262"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Empresas consultoras nacionales, legalmente constituidas</w:t>
      </w:r>
      <w:r w:rsidR="009A2027">
        <w:rPr>
          <w:rFonts w:ascii="Verdana" w:hAnsi="Verdana" w:cs="Arial"/>
          <w:sz w:val="18"/>
          <w:szCs w:val="18"/>
          <w:lang w:val="es-BO"/>
        </w:rPr>
        <w:t>;</w:t>
      </w:r>
    </w:p>
    <w:p w:rsidR="007574D6"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Asociaciones Accidentales entre empresas consultoras nacionales legalmente constituidas</w:t>
      </w:r>
      <w:r w:rsidR="00AA58DC">
        <w:rPr>
          <w:rFonts w:ascii="Verdana" w:hAnsi="Verdana" w:cs="Arial"/>
          <w:sz w:val="18"/>
          <w:szCs w:val="18"/>
          <w:lang w:val="es-BO"/>
        </w:rPr>
        <w:t xml:space="preserve"> </w:t>
      </w:r>
      <w:r w:rsidRPr="008D67D2">
        <w:rPr>
          <w:rFonts w:ascii="Verdana" w:hAnsi="Verdana" w:cs="Arial"/>
          <w:sz w:val="18"/>
          <w:szCs w:val="18"/>
          <w:lang w:val="es-BO"/>
        </w:rPr>
        <w:t>en Bolivia</w:t>
      </w:r>
      <w:r w:rsidR="009A2027">
        <w:rPr>
          <w:rFonts w:ascii="Verdana" w:hAnsi="Verdana" w:cs="Arial"/>
          <w:sz w:val="18"/>
          <w:szCs w:val="18"/>
          <w:lang w:val="es-BO"/>
        </w:rPr>
        <w:t>;</w:t>
      </w:r>
    </w:p>
    <w:p w:rsidR="00C0783C"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Asociaciones Accidentales entre empresas consultoras nacionales y extranjeras</w:t>
      </w:r>
      <w:r w:rsidR="009A2027">
        <w:rPr>
          <w:rFonts w:ascii="Verdana" w:hAnsi="Verdana" w:cs="Arial"/>
          <w:sz w:val="18"/>
          <w:szCs w:val="18"/>
          <w:lang w:val="es-BO"/>
        </w:rPr>
        <w:t>;</w:t>
      </w:r>
    </w:p>
    <w:p w:rsidR="00C0783C"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Organizaciones No Gubernamentales, constituidas como Asociaciones Civiles sin Fines de Lucro, que serán consideradas únicamente cuando no se presenten propuestas o cuando exista una sola propuesta de personas jurídicas legalmente constituidas.</w:t>
      </w:r>
    </w:p>
    <w:p w:rsidR="00EB6262" w:rsidRPr="008D67D2" w:rsidRDefault="00EB6262" w:rsidP="00EB6262">
      <w:pPr>
        <w:jc w:val="both"/>
        <w:rPr>
          <w:rFonts w:cs="Tahoma"/>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7" w:name="_Toc94720767"/>
      <w:r w:rsidRPr="008D67D2">
        <w:rPr>
          <w:rFonts w:ascii="Verdana" w:hAnsi="Verdana"/>
          <w:sz w:val="18"/>
          <w:lang w:val="es-BO"/>
        </w:rPr>
        <w:t xml:space="preserve">ACTIVIDADES </w:t>
      </w:r>
      <w:r w:rsidR="00E940C4" w:rsidRPr="008D67D2">
        <w:rPr>
          <w:rFonts w:ascii="Verdana" w:hAnsi="Verdana"/>
          <w:sz w:val="18"/>
          <w:lang w:val="es-BO"/>
        </w:rPr>
        <w:t xml:space="preserve">ADMINISTRATIVAS </w:t>
      </w:r>
      <w:r w:rsidRPr="008D67D2">
        <w:rPr>
          <w:rFonts w:ascii="Verdana" w:hAnsi="Verdana"/>
          <w:sz w:val="18"/>
          <w:lang w:val="es-BO"/>
        </w:rPr>
        <w:t>PREVIAS A LA PRESENTACI</w:t>
      </w:r>
      <w:r w:rsidR="001F4CAD" w:rsidRPr="008D67D2">
        <w:rPr>
          <w:rFonts w:ascii="Verdana" w:hAnsi="Verdana"/>
          <w:sz w:val="18"/>
          <w:lang w:val="es-BO"/>
        </w:rPr>
        <w:t>Ó</w:t>
      </w:r>
      <w:r w:rsidRPr="008D67D2">
        <w:rPr>
          <w:rFonts w:ascii="Verdana" w:hAnsi="Verdana"/>
          <w:sz w:val="18"/>
          <w:lang w:val="es-BO"/>
        </w:rPr>
        <w:t>N DE PROPUESTAS</w:t>
      </w:r>
      <w:bookmarkEnd w:id="7"/>
    </w:p>
    <w:p w:rsidR="002E1947" w:rsidRPr="008D67D2" w:rsidRDefault="002E1947" w:rsidP="002E1947">
      <w:pPr>
        <w:ind w:left="705" w:hanging="705"/>
        <w:jc w:val="both"/>
        <w:rPr>
          <w:rFonts w:ascii="Verdana" w:hAnsi="Verdana" w:cs="Arial"/>
          <w:b/>
          <w:sz w:val="18"/>
          <w:szCs w:val="18"/>
          <w:lang w:val="es-BO"/>
        </w:rPr>
      </w:pPr>
    </w:p>
    <w:p w:rsidR="002E1947" w:rsidRPr="008D67D2" w:rsidRDefault="002E1947" w:rsidP="0011332D">
      <w:pPr>
        <w:ind w:firstLine="432"/>
        <w:jc w:val="both"/>
        <w:rPr>
          <w:rFonts w:ascii="Verdana" w:hAnsi="Verdana" w:cs="Arial"/>
          <w:sz w:val="18"/>
          <w:szCs w:val="18"/>
          <w:lang w:val="es-BO"/>
        </w:rPr>
      </w:pPr>
      <w:r w:rsidRPr="008D67D2">
        <w:rPr>
          <w:rFonts w:ascii="Verdana" w:hAnsi="Verdana" w:cs="Arial"/>
          <w:sz w:val="18"/>
          <w:szCs w:val="18"/>
          <w:lang w:val="es-BO"/>
        </w:rPr>
        <w:t>Se contemplan las siguientes actividades previas a la presentación de propuestas:</w:t>
      </w:r>
    </w:p>
    <w:p w:rsidR="006E22A2" w:rsidRPr="008D67D2" w:rsidRDefault="006E22A2" w:rsidP="006E22A2">
      <w:pPr>
        <w:ind w:left="360"/>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szCs w:val="18"/>
          <w:lang w:val="es-BO"/>
        </w:rPr>
      </w:pPr>
      <w:r w:rsidRPr="008D67D2">
        <w:rPr>
          <w:rFonts w:ascii="Verdana" w:hAnsi="Verdana"/>
          <w:b/>
          <w:sz w:val="18"/>
          <w:szCs w:val="18"/>
          <w:lang w:val="es-BO"/>
        </w:rPr>
        <w:t>Inspección Previa</w:t>
      </w:r>
    </w:p>
    <w:p w:rsidR="005B5512" w:rsidRPr="008D67D2" w:rsidRDefault="005B5512" w:rsidP="005B5512">
      <w:pPr>
        <w:ind w:left="360"/>
        <w:jc w:val="both"/>
        <w:rPr>
          <w:rFonts w:ascii="Verdana" w:hAnsi="Verdana" w:cs="Arial"/>
          <w:sz w:val="18"/>
          <w:szCs w:val="18"/>
          <w:lang w:val="es-BO"/>
        </w:rPr>
      </w:pPr>
    </w:p>
    <w:p w:rsidR="002E1947" w:rsidRPr="008D67D2" w:rsidRDefault="002E1947" w:rsidP="00FC34D2">
      <w:pPr>
        <w:ind w:left="993"/>
        <w:jc w:val="both"/>
        <w:rPr>
          <w:rFonts w:ascii="Verdana" w:hAnsi="Verdana" w:cs="Arial"/>
          <w:b/>
          <w:i/>
          <w:sz w:val="18"/>
          <w:szCs w:val="18"/>
          <w:lang w:val="es-BO"/>
        </w:rPr>
      </w:pPr>
      <w:r w:rsidRPr="008F30A3">
        <w:rPr>
          <w:rFonts w:ascii="Verdana" w:hAnsi="Verdana" w:cs="Arial"/>
          <w:b/>
          <w:i/>
          <w:sz w:val="18"/>
          <w:szCs w:val="18"/>
          <w:lang w:val="es-BO"/>
        </w:rPr>
        <w:t>“</w:t>
      </w:r>
      <w:r w:rsidR="00006133" w:rsidRPr="008F30A3">
        <w:rPr>
          <w:rFonts w:ascii="Verdana" w:hAnsi="Verdana" w:cs="Arial"/>
          <w:b/>
          <w:i/>
          <w:sz w:val="18"/>
          <w:szCs w:val="18"/>
          <w:lang w:val="es-BO"/>
        </w:rPr>
        <w:t>N</w:t>
      </w:r>
      <w:r w:rsidRPr="008F30A3">
        <w:rPr>
          <w:rFonts w:ascii="Verdana" w:hAnsi="Verdana" w:cs="Arial"/>
          <w:b/>
          <w:i/>
          <w:sz w:val="18"/>
          <w:szCs w:val="18"/>
          <w:lang w:val="es-BO"/>
        </w:rPr>
        <w:t>o corresponde</w:t>
      </w:r>
      <w:r w:rsidR="00006133" w:rsidRPr="008F30A3">
        <w:rPr>
          <w:rFonts w:ascii="Verdana" w:hAnsi="Verdana" w:cs="Arial"/>
          <w:b/>
          <w:i/>
          <w:sz w:val="18"/>
          <w:szCs w:val="18"/>
          <w:lang w:val="es-BO"/>
        </w:rPr>
        <w:t xml:space="preserve"> la inspección previa</w:t>
      </w:r>
      <w:r w:rsidRPr="008F30A3">
        <w:rPr>
          <w:rFonts w:ascii="Verdana" w:hAnsi="Verdana" w:cs="Arial"/>
          <w:b/>
          <w:i/>
          <w:sz w:val="18"/>
          <w:szCs w:val="18"/>
          <w:lang w:val="es-BO"/>
        </w:rPr>
        <w:t>”.</w:t>
      </w:r>
    </w:p>
    <w:p w:rsidR="002E1947" w:rsidRPr="008D67D2" w:rsidRDefault="002E1947" w:rsidP="002E1947">
      <w:pPr>
        <w:ind w:left="1080"/>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lang w:val="es-BO"/>
        </w:rPr>
      </w:pPr>
      <w:r w:rsidRPr="008D67D2">
        <w:rPr>
          <w:rFonts w:ascii="Verdana" w:hAnsi="Verdana"/>
          <w:b/>
          <w:sz w:val="18"/>
          <w:szCs w:val="18"/>
          <w:lang w:val="es-BO"/>
        </w:rPr>
        <w:t>Consultas</w:t>
      </w:r>
      <w:r w:rsidRPr="008D67D2">
        <w:rPr>
          <w:rFonts w:ascii="Verdana" w:hAnsi="Verdana"/>
          <w:b/>
          <w:sz w:val="18"/>
          <w:lang w:val="es-BO"/>
        </w:rPr>
        <w:t xml:space="preserve"> escritas sobre el DBC</w:t>
      </w:r>
    </w:p>
    <w:p w:rsidR="0011332D" w:rsidRPr="008D67D2" w:rsidRDefault="0011332D" w:rsidP="0011332D">
      <w:pPr>
        <w:ind w:left="576"/>
        <w:jc w:val="both"/>
        <w:rPr>
          <w:rFonts w:ascii="Verdana" w:hAnsi="Verdana" w:cs="Arial"/>
          <w:sz w:val="18"/>
          <w:szCs w:val="18"/>
          <w:lang w:val="es-BO"/>
        </w:rPr>
      </w:pPr>
    </w:p>
    <w:p w:rsidR="000A05BE" w:rsidRPr="008D67D2" w:rsidRDefault="000A05BE" w:rsidP="00FC34D2">
      <w:pPr>
        <w:ind w:left="993"/>
        <w:jc w:val="both"/>
        <w:rPr>
          <w:rFonts w:ascii="Verdana" w:hAnsi="Verdana" w:cs="Arial"/>
          <w:sz w:val="18"/>
          <w:szCs w:val="18"/>
          <w:lang w:val="es-BO"/>
        </w:rPr>
      </w:pPr>
      <w:r w:rsidRPr="008D67D2">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rsidR="002E1947" w:rsidRPr="008D67D2" w:rsidRDefault="002E1947" w:rsidP="006C1829">
      <w:pPr>
        <w:ind w:left="12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lang w:val="es-BO"/>
        </w:rPr>
      </w:pPr>
      <w:r w:rsidRPr="008D67D2">
        <w:rPr>
          <w:rFonts w:ascii="Verdana" w:hAnsi="Verdana"/>
          <w:b/>
          <w:sz w:val="18"/>
          <w:lang w:val="es-BO"/>
        </w:rPr>
        <w:t>Reunión de Aclaración</w:t>
      </w:r>
    </w:p>
    <w:p w:rsidR="002E1947" w:rsidRPr="008D67D2" w:rsidRDefault="002E1947" w:rsidP="002E1947">
      <w:pPr>
        <w:ind w:left="1440" w:hanging="720"/>
        <w:jc w:val="both"/>
        <w:rPr>
          <w:rFonts w:ascii="Verdana" w:hAnsi="Verdana" w:cs="Arial"/>
          <w:sz w:val="18"/>
          <w:szCs w:val="18"/>
          <w:lang w:val="es-BO"/>
        </w:rPr>
      </w:pPr>
    </w:p>
    <w:p w:rsidR="0060054C"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Se realizará una Reunión de Aclaración en la fecha, hora y lugar señala</w:t>
      </w:r>
      <w:r w:rsidR="000A1813" w:rsidRPr="008D67D2">
        <w:rPr>
          <w:rFonts w:ascii="Verdana" w:hAnsi="Verdana" w:cs="Arial"/>
          <w:sz w:val="18"/>
          <w:szCs w:val="18"/>
          <w:lang w:val="es-BO"/>
        </w:rPr>
        <w:t>dos</w:t>
      </w:r>
      <w:r w:rsidRPr="008D67D2">
        <w:rPr>
          <w:rFonts w:ascii="Verdana" w:hAnsi="Verdana" w:cs="Arial"/>
          <w:sz w:val="18"/>
          <w:szCs w:val="18"/>
          <w:lang w:val="es-BO"/>
        </w:rPr>
        <w:t xml:space="preserve"> en el presente DBC, en la que los potenciales proponentes podrán expresar sus consultas sobre el proceso de contratación.</w:t>
      </w:r>
      <w:r w:rsidR="000A05BE" w:rsidRPr="008D67D2">
        <w:t xml:space="preserve"> </w:t>
      </w:r>
      <w:r w:rsidR="000A05BE" w:rsidRPr="008D67D2">
        <w:rPr>
          <w:rFonts w:ascii="Verdana" w:hAnsi="Verdana" w:cs="Arial"/>
          <w:sz w:val="18"/>
          <w:szCs w:val="18"/>
          <w:lang w:val="es-BO"/>
        </w:rPr>
        <w:t>La reunión de aclaración también se realizará mediante el uso de reuniones virtuales, conforme a la fecha, hora y enlace de conexión señalados en el cronograma de plazos.</w:t>
      </w:r>
    </w:p>
    <w:p w:rsidR="0060054C" w:rsidRPr="008D67D2" w:rsidRDefault="0060054C" w:rsidP="00FC34D2">
      <w:pPr>
        <w:ind w:left="993"/>
        <w:jc w:val="both"/>
        <w:rPr>
          <w:rFonts w:ascii="Verdana" w:hAnsi="Verdana" w:cs="Arial"/>
          <w:sz w:val="18"/>
          <w:szCs w:val="18"/>
          <w:lang w:val="es-BO"/>
        </w:rPr>
      </w:pPr>
    </w:p>
    <w:p w:rsidR="0060054C"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Las solicitudes de aclaración, las consultas escritas y sus respuestas, deberán ser tratadas en la Reunión de Aclaración.</w:t>
      </w:r>
    </w:p>
    <w:p w:rsidR="0060054C" w:rsidRPr="008D67D2" w:rsidRDefault="0060054C" w:rsidP="00F56CA6">
      <w:pPr>
        <w:ind w:left="576"/>
        <w:jc w:val="both"/>
        <w:rPr>
          <w:rFonts w:ascii="Verdana" w:hAnsi="Verdana" w:cs="Arial"/>
          <w:sz w:val="18"/>
          <w:szCs w:val="18"/>
          <w:lang w:val="es-BO"/>
        </w:rPr>
      </w:pPr>
    </w:p>
    <w:p w:rsidR="00D76BA3"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 xml:space="preserve">Al final de la reunión, </w:t>
      </w:r>
      <w:r w:rsidR="00587F54" w:rsidRPr="008D67D2">
        <w:rPr>
          <w:rFonts w:ascii="Verdana" w:hAnsi="Verdana" w:cs="Arial"/>
          <w:sz w:val="18"/>
          <w:szCs w:val="18"/>
          <w:lang w:val="es-BO"/>
        </w:rPr>
        <w:t xml:space="preserve">la entidad </w:t>
      </w:r>
      <w:r w:rsidRPr="008D67D2">
        <w:rPr>
          <w:rFonts w:ascii="Verdana" w:hAnsi="Verdana" w:cs="Arial"/>
          <w:sz w:val="18"/>
          <w:szCs w:val="18"/>
          <w:lang w:val="es-BO"/>
        </w:rPr>
        <w:t xml:space="preserve">convocante entregará a cada uno de los </w:t>
      </w:r>
      <w:r w:rsidR="00D965B5" w:rsidRPr="008D67D2">
        <w:rPr>
          <w:rFonts w:ascii="Verdana" w:hAnsi="Verdana" w:cs="Arial"/>
          <w:sz w:val="18"/>
          <w:szCs w:val="18"/>
          <w:lang w:val="es-BO"/>
        </w:rPr>
        <w:t xml:space="preserve">potenciales </w:t>
      </w:r>
      <w:r w:rsidRPr="008D67D2">
        <w:rPr>
          <w:rFonts w:ascii="Verdana" w:hAnsi="Verdana" w:cs="Arial"/>
          <w:sz w:val="18"/>
          <w:szCs w:val="18"/>
          <w:lang w:val="es-BO"/>
        </w:rPr>
        <w:t xml:space="preserve">proponentes asistentes o aquellos que así lo soliciten, copia o fotocopia del Acta de la Reunión de Aclaración, suscrita por los </w:t>
      </w:r>
      <w:r w:rsidR="00D76BA3" w:rsidRPr="008D67D2">
        <w:rPr>
          <w:rFonts w:ascii="Verdana" w:hAnsi="Verdana" w:cs="Arial"/>
          <w:sz w:val="18"/>
          <w:szCs w:val="18"/>
          <w:lang w:val="es-BO"/>
        </w:rPr>
        <w:t xml:space="preserve">representantes de la Unidad Administrativa, Unidad Solicitante y los asistentes que así lo deseen, no siendo obligatoria la firma de estos últimos. </w:t>
      </w:r>
      <w:r w:rsidR="00CC2E00" w:rsidRPr="00901119">
        <w:rPr>
          <w:rFonts w:ascii="Verdana" w:hAnsi="Verdana" w:cs="Arial"/>
          <w:sz w:val="18"/>
          <w:szCs w:val="18"/>
        </w:rPr>
        <w:t>El Acta de la Reunión de Aclaración, deberá ser publicada en el SICOES. y remitida a los participantes al correo electrónico desde el cual efectuaron las consultas</w:t>
      </w:r>
      <w:r w:rsidR="00CC2E00">
        <w:rPr>
          <w:rFonts w:ascii="Verdana" w:hAnsi="Verdana" w:cs="Arial"/>
          <w:sz w:val="18"/>
          <w:szCs w:val="18"/>
        </w:rPr>
        <w:t>.</w:t>
      </w:r>
    </w:p>
    <w:p w:rsidR="002E1947" w:rsidRDefault="002E1947" w:rsidP="00D76BA3">
      <w:pPr>
        <w:ind w:left="576"/>
        <w:jc w:val="both"/>
        <w:rPr>
          <w:rFonts w:ascii="Verdana" w:hAnsi="Verdana" w:cs="Arial"/>
          <w:b/>
          <w:sz w:val="18"/>
          <w:szCs w:val="18"/>
          <w:lang w:val="es-BO"/>
        </w:rPr>
      </w:pPr>
    </w:p>
    <w:p w:rsidR="008F30A3" w:rsidRDefault="008F30A3" w:rsidP="00D76BA3">
      <w:pPr>
        <w:ind w:left="576"/>
        <w:jc w:val="both"/>
        <w:rPr>
          <w:rFonts w:ascii="Verdana" w:hAnsi="Verdana" w:cs="Arial"/>
          <w:b/>
          <w:sz w:val="18"/>
          <w:szCs w:val="18"/>
          <w:lang w:val="es-BO"/>
        </w:rPr>
      </w:pPr>
    </w:p>
    <w:p w:rsidR="008F30A3" w:rsidRDefault="008F30A3" w:rsidP="00D76BA3">
      <w:pPr>
        <w:ind w:left="576"/>
        <w:jc w:val="both"/>
        <w:rPr>
          <w:rFonts w:ascii="Verdana" w:hAnsi="Verdana" w:cs="Arial"/>
          <w:b/>
          <w:sz w:val="18"/>
          <w:szCs w:val="18"/>
          <w:lang w:val="es-BO"/>
        </w:rPr>
      </w:pPr>
    </w:p>
    <w:p w:rsidR="008F30A3" w:rsidRPr="008D67D2" w:rsidRDefault="008F30A3" w:rsidP="00D76BA3">
      <w:pPr>
        <w:ind w:left="576"/>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8" w:name="_Toc94720768"/>
      <w:r w:rsidRPr="008D67D2">
        <w:rPr>
          <w:rFonts w:ascii="Verdana" w:hAnsi="Verdana"/>
          <w:sz w:val="18"/>
          <w:lang w:val="es-BO"/>
        </w:rPr>
        <w:lastRenderedPageBreak/>
        <w:t>ENMIENDAS Y APROBACI</w:t>
      </w:r>
      <w:r w:rsidR="00710932" w:rsidRPr="008D67D2">
        <w:rPr>
          <w:rFonts w:ascii="Verdana" w:hAnsi="Verdana"/>
          <w:sz w:val="18"/>
          <w:lang w:val="es-BO"/>
        </w:rPr>
        <w:t>Ó</w:t>
      </w:r>
      <w:r w:rsidRPr="008D67D2">
        <w:rPr>
          <w:rFonts w:ascii="Verdana" w:hAnsi="Verdana"/>
          <w:sz w:val="18"/>
          <w:lang w:val="es-BO"/>
        </w:rPr>
        <w:t>N DEL DOCUMENTO BASE DE CONTRATACI</w:t>
      </w:r>
      <w:r w:rsidR="00710932" w:rsidRPr="008D67D2">
        <w:rPr>
          <w:rFonts w:ascii="Verdana" w:hAnsi="Verdana"/>
          <w:sz w:val="18"/>
          <w:lang w:val="es-BO"/>
        </w:rPr>
        <w:t>Ó</w:t>
      </w:r>
      <w:r w:rsidRPr="008D67D2">
        <w:rPr>
          <w:rFonts w:ascii="Verdana" w:hAnsi="Verdana"/>
          <w:sz w:val="18"/>
          <w:lang w:val="es-BO"/>
        </w:rPr>
        <w:t>N (DBC)</w:t>
      </w:r>
      <w:bookmarkEnd w:id="8"/>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 xml:space="preserve">La entidad convocante podrá ajustar el DBC con enmiendas, por iniciativa propia o como resultado de las actividades </w:t>
      </w:r>
      <w:r w:rsidR="00A12C34">
        <w:rPr>
          <w:rFonts w:ascii="Verdana" w:hAnsi="Verdana" w:cs="Arial"/>
          <w:sz w:val="18"/>
          <w:szCs w:val="18"/>
          <w:lang w:val="es-BO"/>
        </w:rPr>
        <w:t xml:space="preserve">administrativas </w:t>
      </w:r>
      <w:r w:rsidRPr="008D67D2">
        <w:rPr>
          <w:rFonts w:ascii="Verdana" w:hAnsi="Verdana" w:cs="Arial"/>
          <w:sz w:val="18"/>
          <w:szCs w:val="18"/>
          <w:lang w:val="es-BO"/>
        </w:rPr>
        <w:t>previas, en cualquier momento, antes de emitir la Resolución de Aprobación del DBC.</w:t>
      </w:r>
    </w:p>
    <w:p w:rsidR="002E1947" w:rsidRPr="008D67D2" w:rsidRDefault="002E1947" w:rsidP="005B5512">
      <w:pPr>
        <w:tabs>
          <w:tab w:val="left" w:pos="360"/>
        </w:tabs>
        <w:ind w:left="1413" w:hanging="705"/>
        <w:jc w:val="both"/>
        <w:rPr>
          <w:rFonts w:ascii="Verdana" w:hAnsi="Verdana" w:cs="Arial"/>
          <w:sz w:val="18"/>
          <w:szCs w:val="18"/>
          <w:lang w:val="es-BO"/>
        </w:rPr>
      </w:pPr>
    </w:p>
    <w:p w:rsidR="009A5BB7" w:rsidRPr="008D67D2" w:rsidRDefault="009A5BB7" w:rsidP="00FC34D2">
      <w:pPr>
        <w:ind w:left="993"/>
        <w:jc w:val="both"/>
        <w:rPr>
          <w:rFonts w:ascii="Verdana" w:hAnsi="Verdana" w:cs="Arial"/>
          <w:sz w:val="18"/>
          <w:szCs w:val="18"/>
          <w:lang w:val="es-BO"/>
        </w:rPr>
      </w:pPr>
      <w:r w:rsidRPr="008D67D2">
        <w:rPr>
          <w:rFonts w:ascii="Verdana" w:hAnsi="Verdana" w:cs="Arial"/>
          <w:sz w:val="18"/>
          <w:szCs w:val="18"/>
          <w:lang w:val="es-BO"/>
        </w:rPr>
        <w:t>Estas enmiendas deberán estar orientadas a modificar únicamente los Términos de Referencia</w:t>
      </w:r>
      <w:r w:rsidR="00A12C34">
        <w:rPr>
          <w:rFonts w:ascii="Verdana" w:hAnsi="Verdana" w:cs="Arial"/>
          <w:sz w:val="18"/>
          <w:szCs w:val="18"/>
          <w:lang w:val="es-BO"/>
        </w:rPr>
        <w:t xml:space="preserve"> y condiciones técnicas </w:t>
      </w:r>
      <w:r w:rsidR="00901119">
        <w:rPr>
          <w:rFonts w:ascii="Verdana" w:hAnsi="Verdana" w:cs="Arial"/>
          <w:sz w:val="18"/>
          <w:szCs w:val="18"/>
          <w:lang w:val="es-BO"/>
        </w:rPr>
        <w:t>relacionadas</w:t>
      </w:r>
      <w:r w:rsidR="00A12C34">
        <w:rPr>
          <w:rFonts w:ascii="Verdana" w:hAnsi="Verdana" w:cs="Arial"/>
          <w:sz w:val="18"/>
          <w:szCs w:val="18"/>
          <w:lang w:val="es-BO"/>
        </w:rPr>
        <w:t xml:space="preserve"> con éstos</w:t>
      </w:r>
      <w:r w:rsidRPr="008D67D2">
        <w:rPr>
          <w:rFonts w:ascii="Verdana" w:hAnsi="Verdana" w:cs="Arial"/>
          <w:sz w:val="18"/>
          <w:szCs w:val="18"/>
          <w:lang w:val="es-BO"/>
        </w:rPr>
        <w:t>.</w:t>
      </w:r>
    </w:p>
    <w:p w:rsidR="002E1947" w:rsidRPr="008D67D2" w:rsidRDefault="002E1947" w:rsidP="006C1829">
      <w:pPr>
        <w:ind w:left="12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 xml:space="preserve">El DBC será aprobado por Resolución expresa del RPC, </w:t>
      </w:r>
      <w:r w:rsidR="00445EA4" w:rsidRPr="008D67D2">
        <w:rPr>
          <w:rFonts w:ascii="Verdana" w:hAnsi="Verdana" w:cs="Arial"/>
          <w:sz w:val="18"/>
          <w:szCs w:val="18"/>
          <w:lang w:val="es-BO"/>
        </w:rPr>
        <w:t xml:space="preserve">misma que </w:t>
      </w:r>
      <w:r w:rsidRPr="008D67D2">
        <w:rPr>
          <w:rFonts w:ascii="Verdana" w:hAnsi="Verdana" w:cs="Arial"/>
          <w:sz w:val="18"/>
          <w:szCs w:val="18"/>
          <w:lang w:val="es-BO"/>
        </w:rPr>
        <w:t xml:space="preserve">será notificada a los </w:t>
      </w:r>
      <w:r w:rsidR="00443A9C" w:rsidRPr="008D67D2">
        <w:rPr>
          <w:rFonts w:ascii="Verdana" w:hAnsi="Verdana" w:cs="Arial"/>
          <w:sz w:val="18"/>
          <w:szCs w:val="18"/>
          <w:lang w:val="es-BO"/>
        </w:rPr>
        <w:t xml:space="preserve">potenciales </w:t>
      </w:r>
      <w:r w:rsidRPr="008D67D2">
        <w:rPr>
          <w:rFonts w:ascii="Verdana" w:hAnsi="Verdana" w:cs="Arial"/>
          <w:sz w:val="18"/>
          <w:szCs w:val="18"/>
          <w:lang w:val="es-BO"/>
        </w:rPr>
        <w:t xml:space="preserve">proponentes de acuerdo </w:t>
      </w:r>
      <w:r w:rsidR="00443A9C" w:rsidRPr="008D67D2">
        <w:rPr>
          <w:rFonts w:ascii="Verdana" w:hAnsi="Verdana" w:cs="Arial"/>
          <w:sz w:val="18"/>
          <w:szCs w:val="18"/>
          <w:lang w:val="es-BO"/>
        </w:rPr>
        <w:t xml:space="preserve">con </w:t>
      </w:r>
      <w:r w:rsidR="004721E3" w:rsidRPr="008D67D2">
        <w:rPr>
          <w:rFonts w:ascii="Verdana" w:hAnsi="Verdana" w:cs="Arial"/>
          <w:sz w:val="18"/>
          <w:szCs w:val="18"/>
          <w:lang w:val="es-BO"/>
        </w:rPr>
        <w:t xml:space="preserve">lo establecido </w:t>
      </w:r>
      <w:r w:rsidR="003F4CC2" w:rsidRPr="008D67D2">
        <w:rPr>
          <w:rFonts w:ascii="Verdana" w:hAnsi="Verdana" w:cs="Arial"/>
          <w:sz w:val="18"/>
          <w:szCs w:val="18"/>
          <w:lang w:val="es-BO"/>
        </w:rPr>
        <w:t>en</w:t>
      </w:r>
      <w:r w:rsidR="004721E3" w:rsidRPr="008D67D2">
        <w:rPr>
          <w:rFonts w:ascii="Verdana" w:hAnsi="Verdana" w:cs="Arial"/>
          <w:sz w:val="18"/>
          <w:szCs w:val="18"/>
          <w:lang w:val="es-BO"/>
        </w:rPr>
        <w:t xml:space="preserve"> el </w:t>
      </w:r>
      <w:r w:rsidRPr="008D67D2">
        <w:rPr>
          <w:rFonts w:ascii="Verdana" w:hAnsi="Verdana" w:cs="Arial"/>
          <w:sz w:val="18"/>
          <w:szCs w:val="18"/>
          <w:lang w:val="es-BO"/>
        </w:rPr>
        <w:t>Artículo 51 de las NB-SABS.</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9" w:name="_Toc94720769"/>
      <w:r w:rsidRPr="008D67D2">
        <w:rPr>
          <w:rFonts w:ascii="Verdana" w:hAnsi="Verdana"/>
          <w:sz w:val="18"/>
          <w:lang w:val="es-BO"/>
        </w:rPr>
        <w:t>AMPLIACIÓN DE PLAZO PARA LA PRESENTACIÓN DE PROPUESTAS</w:t>
      </w:r>
      <w:bookmarkEnd w:id="9"/>
    </w:p>
    <w:p w:rsidR="002E1947" w:rsidRPr="008D67D2" w:rsidRDefault="002E1947" w:rsidP="002E1947">
      <w:pPr>
        <w:ind w:left="705" w:hanging="705"/>
        <w:jc w:val="both"/>
        <w:rPr>
          <w:rFonts w:ascii="Verdana" w:hAnsi="Verdana" w:cs="Arial"/>
          <w:b/>
          <w:sz w:val="18"/>
          <w:szCs w:val="18"/>
          <w:lang w:val="es-BO"/>
        </w:rPr>
      </w:pPr>
    </w:p>
    <w:p w:rsidR="002E1947" w:rsidRPr="008D67D2" w:rsidRDefault="00445EA4"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El RPC </w:t>
      </w:r>
      <w:r w:rsidR="002E1947" w:rsidRPr="008D67D2">
        <w:rPr>
          <w:rFonts w:ascii="Verdana" w:hAnsi="Verdana" w:cs="Arial"/>
          <w:sz w:val="18"/>
          <w:szCs w:val="18"/>
          <w:lang w:val="es-BO"/>
        </w:rPr>
        <w:t>podrá ampliar el plazo de presentación de propuestas como máximo por diez (10) días</w:t>
      </w:r>
      <w:r w:rsidR="00A37151" w:rsidRPr="008D67D2">
        <w:rPr>
          <w:rFonts w:ascii="Verdana" w:hAnsi="Verdana" w:cs="Arial"/>
          <w:sz w:val="18"/>
          <w:szCs w:val="18"/>
          <w:lang w:val="es-BO"/>
        </w:rPr>
        <w:t xml:space="preserve"> hábiles</w:t>
      </w:r>
      <w:r w:rsidR="002E1947" w:rsidRPr="008D67D2">
        <w:rPr>
          <w:rFonts w:ascii="Verdana" w:hAnsi="Verdana" w:cs="Arial"/>
          <w:sz w:val="18"/>
          <w:szCs w:val="18"/>
          <w:lang w:val="es-BO"/>
        </w:rPr>
        <w:t xml:space="preserve">, por única vez mediante Resolución </w:t>
      </w:r>
      <w:r w:rsidR="004F76C1" w:rsidRPr="008D67D2">
        <w:rPr>
          <w:rFonts w:ascii="Verdana" w:hAnsi="Verdana" w:cs="Arial"/>
          <w:sz w:val="18"/>
          <w:szCs w:val="18"/>
          <w:lang w:val="es-BO"/>
        </w:rPr>
        <w:t>expresa</w:t>
      </w:r>
      <w:r w:rsidR="002E1947" w:rsidRPr="008D67D2">
        <w:rPr>
          <w:rFonts w:ascii="Verdana" w:hAnsi="Verdana" w:cs="Arial"/>
          <w:sz w:val="18"/>
          <w:szCs w:val="18"/>
          <w:lang w:val="es-BO"/>
        </w:rPr>
        <w:t>, por las siguientes causas debidamente justificadas:</w:t>
      </w:r>
    </w:p>
    <w:p w:rsidR="002E1947" w:rsidRPr="008D67D2" w:rsidRDefault="002E1947" w:rsidP="002E1947">
      <w:pPr>
        <w:jc w:val="both"/>
        <w:rPr>
          <w:rFonts w:ascii="Verdana" w:hAnsi="Verdana" w:cs="Arial"/>
          <w:sz w:val="18"/>
          <w:szCs w:val="18"/>
          <w:lang w:val="es-BO"/>
        </w:rPr>
      </w:pP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Enmiendas al DBC</w:t>
      </w:r>
      <w:r w:rsidR="00D76BA3" w:rsidRPr="008D67D2">
        <w:rPr>
          <w:rFonts w:ascii="Verdana" w:hAnsi="Verdana" w:cs="Arial"/>
          <w:sz w:val="18"/>
          <w:szCs w:val="18"/>
          <w:lang w:val="es-BO"/>
        </w:rPr>
        <w:t>;</w:t>
      </w: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Causas de fuerza mayor</w:t>
      </w:r>
      <w:r w:rsidR="00D76BA3" w:rsidRPr="008D67D2">
        <w:rPr>
          <w:rFonts w:ascii="Verdana" w:hAnsi="Verdana" w:cs="Arial"/>
          <w:sz w:val="18"/>
          <w:szCs w:val="18"/>
          <w:lang w:val="es-BO"/>
        </w:rPr>
        <w:t>;</w:t>
      </w: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Caso fortuito.</w:t>
      </w:r>
    </w:p>
    <w:p w:rsidR="00C6291D" w:rsidRPr="008D67D2" w:rsidRDefault="00C6291D" w:rsidP="005D7C1F">
      <w:pPr>
        <w:ind w:left="1701" w:hanging="567"/>
        <w:jc w:val="both"/>
        <w:rPr>
          <w:rFonts w:ascii="Verdana" w:hAnsi="Verdana" w:cs="Arial"/>
          <w:sz w:val="18"/>
          <w:szCs w:val="18"/>
          <w:lang w:val="es-BO"/>
        </w:rPr>
      </w:pPr>
    </w:p>
    <w:p w:rsidR="00C6291D" w:rsidRPr="008D67D2" w:rsidRDefault="00C6291D" w:rsidP="00C36CBA">
      <w:pPr>
        <w:ind w:left="993"/>
        <w:jc w:val="both"/>
        <w:rPr>
          <w:rFonts w:ascii="Verdana" w:hAnsi="Verdana" w:cs="Arial"/>
          <w:sz w:val="18"/>
          <w:szCs w:val="18"/>
          <w:lang w:val="es-BO"/>
        </w:rPr>
      </w:pPr>
      <w:r w:rsidRPr="008D67D2">
        <w:rPr>
          <w:rFonts w:ascii="Verdana" w:hAnsi="Verdana" w:cs="Arial"/>
          <w:sz w:val="18"/>
          <w:szCs w:val="18"/>
          <w:lang w:val="es-BO"/>
        </w:rPr>
        <w:t>La ampliación deberá ser realizada de manera previa a la fecha y hora establecidas para la presentación de propuestas.</w:t>
      </w:r>
    </w:p>
    <w:p w:rsidR="002E1947" w:rsidRPr="008D67D2" w:rsidRDefault="002E1947" w:rsidP="002E1947">
      <w:pPr>
        <w:jc w:val="both"/>
        <w:rPr>
          <w:rFonts w:ascii="Verdana" w:hAnsi="Verdana" w:cs="Arial"/>
          <w:sz w:val="18"/>
          <w:szCs w:val="18"/>
          <w:lang w:val="es-BO"/>
        </w:rPr>
      </w:pPr>
    </w:p>
    <w:p w:rsidR="009874F5"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Los nuevos plazos</w:t>
      </w:r>
      <w:r w:rsidR="00445EA4" w:rsidRPr="008D67D2">
        <w:rPr>
          <w:rFonts w:ascii="Verdana" w:hAnsi="Verdana" w:cs="Arial"/>
          <w:sz w:val="18"/>
          <w:szCs w:val="18"/>
          <w:lang w:val="es-BO"/>
        </w:rPr>
        <w:t xml:space="preserve"> </w:t>
      </w:r>
      <w:r w:rsidRPr="008D67D2">
        <w:rPr>
          <w:rFonts w:ascii="Verdana" w:hAnsi="Verdana" w:cs="Arial"/>
          <w:sz w:val="18"/>
          <w:szCs w:val="18"/>
          <w:lang w:val="es-BO"/>
        </w:rPr>
        <w:t>serán publicados en el SICOES y en la Mesa de Partes de la entidad convocante</w:t>
      </w:r>
      <w:r w:rsidR="009874F5" w:rsidRPr="008D67D2">
        <w:rPr>
          <w:rFonts w:ascii="Verdana" w:hAnsi="Verdana" w:cs="Arial"/>
          <w:sz w:val="18"/>
          <w:szCs w:val="18"/>
          <w:lang w:val="es-BO"/>
        </w:rPr>
        <w:t>.</w:t>
      </w:r>
    </w:p>
    <w:p w:rsidR="009874F5" w:rsidRPr="008D67D2" w:rsidRDefault="009874F5" w:rsidP="00D32EC3">
      <w:pPr>
        <w:ind w:left="5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Cuando la ampliación sea por enmiendas al DBC, la ampliación de plazo de presentación de propuestas se incluirá en la Resolución de Aprobación del DBC.</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0" w:name="_Toc94720770"/>
      <w:r w:rsidRPr="008D67D2">
        <w:rPr>
          <w:rFonts w:ascii="Verdana" w:hAnsi="Verdana"/>
          <w:sz w:val="18"/>
          <w:lang w:val="es-BO"/>
        </w:rPr>
        <w:t>GARANTÍAS</w:t>
      </w:r>
      <w:bookmarkEnd w:id="10"/>
    </w:p>
    <w:p w:rsidR="002E1947" w:rsidRPr="008D67D2" w:rsidRDefault="002E1947" w:rsidP="002E1947">
      <w:pPr>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Tipo</w:t>
      </w:r>
      <w:r w:rsidR="00AA58DC">
        <w:rPr>
          <w:rFonts w:ascii="Verdana" w:hAnsi="Verdana" w:cs="Arial"/>
          <w:b/>
          <w:sz w:val="18"/>
          <w:szCs w:val="18"/>
          <w:lang w:val="es-BO"/>
        </w:rPr>
        <w:t>s</w:t>
      </w:r>
      <w:r w:rsidRPr="008D67D2">
        <w:rPr>
          <w:rFonts w:ascii="Verdana" w:hAnsi="Verdana" w:cs="Arial"/>
          <w:b/>
          <w:sz w:val="18"/>
          <w:szCs w:val="18"/>
          <w:lang w:val="es-BO"/>
        </w:rPr>
        <w:t xml:space="preserve"> de Garantías </w:t>
      </w:r>
    </w:p>
    <w:p w:rsidR="002E1947" w:rsidRPr="008D67D2" w:rsidRDefault="002E1947" w:rsidP="002E1947">
      <w:pPr>
        <w:ind w:firstLine="708"/>
        <w:jc w:val="both"/>
        <w:rPr>
          <w:rFonts w:ascii="Verdana" w:hAnsi="Verdana" w:cs="Arial"/>
          <w:sz w:val="18"/>
          <w:szCs w:val="18"/>
          <w:lang w:val="es-BO"/>
        </w:rPr>
      </w:pPr>
    </w:p>
    <w:p w:rsidR="0035586D" w:rsidRPr="008D67D2" w:rsidRDefault="00D76BA3" w:rsidP="00C36CBA">
      <w:pPr>
        <w:ind w:left="993"/>
        <w:jc w:val="both"/>
        <w:rPr>
          <w:rFonts w:ascii="Verdana" w:hAnsi="Verdana" w:cs="Arial"/>
          <w:sz w:val="18"/>
          <w:szCs w:val="18"/>
          <w:lang w:val="es-BO"/>
        </w:rPr>
      </w:pPr>
      <w:r w:rsidRPr="008D67D2">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6E551E" w:rsidRPr="008D67D2">
        <w:rPr>
          <w:rFonts w:ascii="Verdana" w:hAnsi="Verdana" w:cs="Arial"/>
          <w:sz w:val="18"/>
          <w:szCs w:val="18"/>
          <w:lang w:val="es-BO"/>
        </w:rPr>
        <w:t xml:space="preserve">Seguro de </w:t>
      </w:r>
      <w:r w:rsidRPr="008D67D2">
        <w:rPr>
          <w:rFonts w:ascii="Verdana" w:hAnsi="Verdana" w:cs="Arial"/>
          <w:sz w:val="18"/>
          <w:szCs w:val="18"/>
          <w:lang w:val="es-BO"/>
        </w:rPr>
        <w:t xml:space="preserve">Caución a Primer Requerimiento. </w:t>
      </w:r>
    </w:p>
    <w:p w:rsidR="000A05BE" w:rsidRPr="008D67D2" w:rsidRDefault="000A05BE" w:rsidP="00C36CBA">
      <w:pPr>
        <w:ind w:left="993"/>
        <w:jc w:val="both"/>
        <w:rPr>
          <w:rFonts w:ascii="Verdana" w:hAnsi="Verdana" w:cs="Arial"/>
          <w:sz w:val="18"/>
          <w:szCs w:val="18"/>
          <w:lang w:val="es-BO"/>
        </w:rPr>
      </w:pPr>
    </w:p>
    <w:p w:rsidR="000A05BE" w:rsidRPr="008D67D2" w:rsidRDefault="00EC7578" w:rsidP="000A05BE">
      <w:pPr>
        <w:ind w:left="993"/>
        <w:jc w:val="both"/>
        <w:rPr>
          <w:rFonts w:ascii="Verdana" w:hAnsi="Verdana" w:cs="Arial"/>
          <w:sz w:val="18"/>
          <w:szCs w:val="18"/>
          <w:lang w:val="es-BO"/>
        </w:rPr>
      </w:pPr>
      <w:r>
        <w:rPr>
          <w:rFonts w:ascii="Verdana" w:hAnsi="Verdana" w:cs="Arial"/>
          <w:sz w:val="18"/>
          <w:szCs w:val="18"/>
          <w:lang w:val="es-BO"/>
        </w:rPr>
        <w:t>E</w:t>
      </w:r>
      <w:r w:rsidR="000A05BE" w:rsidRPr="008D67D2">
        <w:rPr>
          <w:rFonts w:ascii="Verdana" w:hAnsi="Verdana" w:cs="Arial"/>
          <w:sz w:val="18"/>
          <w:szCs w:val="18"/>
          <w:lang w:val="es-BO"/>
        </w:rPr>
        <w:t xml:space="preserve">l proponente podrá </w:t>
      </w:r>
      <w:r w:rsidRPr="008D67D2">
        <w:rPr>
          <w:rFonts w:ascii="Verdana" w:hAnsi="Verdana" w:cs="Arial"/>
          <w:sz w:val="18"/>
          <w:szCs w:val="18"/>
          <w:lang w:val="es-BO"/>
        </w:rPr>
        <w:t xml:space="preserve">realizar la presentación de uno de los tipos de garantía establecidos en el presente sub numeral </w:t>
      </w:r>
      <w:r>
        <w:rPr>
          <w:rFonts w:ascii="Verdana" w:hAnsi="Verdana" w:cs="Arial"/>
          <w:sz w:val="18"/>
          <w:szCs w:val="18"/>
          <w:lang w:val="es-BO"/>
        </w:rPr>
        <w:t xml:space="preserve">u </w:t>
      </w:r>
      <w:r w:rsidR="000A05BE" w:rsidRPr="008D67D2">
        <w:rPr>
          <w:rFonts w:ascii="Verdana" w:hAnsi="Verdana" w:cs="Arial"/>
          <w:sz w:val="18"/>
          <w:szCs w:val="18"/>
          <w:lang w:val="es-BO"/>
        </w:rPr>
        <w:t xml:space="preserve">optar por </w:t>
      </w:r>
      <w:r w:rsidR="00A12C34">
        <w:rPr>
          <w:rFonts w:ascii="Verdana" w:hAnsi="Verdana" w:cs="Arial"/>
          <w:sz w:val="18"/>
          <w:szCs w:val="18"/>
          <w:lang w:val="es-BO"/>
        </w:rPr>
        <w:t xml:space="preserve">realizar </w:t>
      </w:r>
      <w:r w:rsidR="000A05BE" w:rsidRPr="008D67D2">
        <w:rPr>
          <w:rFonts w:ascii="Verdana" w:hAnsi="Verdana" w:cs="Arial"/>
          <w:sz w:val="18"/>
          <w:szCs w:val="18"/>
          <w:lang w:val="es-BO"/>
        </w:rPr>
        <w:t xml:space="preserve">el </w:t>
      </w:r>
      <w:r w:rsidR="00A12C34">
        <w:rPr>
          <w:rFonts w:ascii="Verdana" w:hAnsi="Verdana" w:cs="Arial"/>
          <w:sz w:val="18"/>
          <w:szCs w:val="18"/>
          <w:lang w:val="es-BO"/>
        </w:rPr>
        <w:t>d</w:t>
      </w:r>
      <w:r w:rsidR="000A05BE" w:rsidRPr="008D67D2">
        <w:rPr>
          <w:rFonts w:ascii="Verdana" w:hAnsi="Verdana" w:cs="Arial"/>
          <w:sz w:val="18"/>
          <w:szCs w:val="18"/>
          <w:lang w:val="es-BO"/>
        </w:rPr>
        <w:t xml:space="preserve">epósito a la cuenta corriente fiscal </w:t>
      </w:r>
      <w:r w:rsidR="00A12C34" w:rsidRPr="00901119">
        <w:rPr>
          <w:rFonts w:ascii="Verdana" w:hAnsi="Verdana" w:cs="Arial"/>
          <w:sz w:val="18"/>
          <w:szCs w:val="18"/>
        </w:rPr>
        <w:t>de titularidad del Tesoro General de la Nación (TGN) dispuesta en el presente DBC</w:t>
      </w:r>
      <w:r w:rsidR="000A05BE" w:rsidRPr="008D67D2">
        <w:rPr>
          <w:rFonts w:ascii="Verdana" w:hAnsi="Verdana" w:cs="Arial"/>
          <w:sz w:val="18"/>
          <w:szCs w:val="18"/>
          <w:lang w:val="es-BO"/>
        </w:rPr>
        <w:t>, en remplazo de la Garantía de Seriedad de Propuesta.</w:t>
      </w:r>
    </w:p>
    <w:p w:rsidR="002E1947" w:rsidRPr="008D67D2" w:rsidRDefault="002E1947" w:rsidP="006C1829">
      <w:pPr>
        <w:ind w:left="1701" w:hanging="425"/>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Ejecución de la Ga</w:t>
      </w:r>
      <w:r w:rsidR="00DB3CCD" w:rsidRPr="008D67D2">
        <w:rPr>
          <w:rFonts w:ascii="Verdana" w:hAnsi="Verdana" w:cs="Arial"/>
          <w:b/>
          <w:sz w:val="18"/>
          <w:szCs w:val="18"/>
          <w:lang w:val="es-BO"/>
        </w:rPr>
        <w:t>rantía de Seriedad de Propuesta</w:t>
      </w:r>
    </w:p>
    <w:p w:rsidR="002E1947" w:rsidRPr="008D67D2" w:rsidRDefault="002E1947" w:rsidP="002E1947">
      <w:pPr>
        <w:jc w:val="both"/>
        <w:rPr>
          <w:rFonts w:ascii="Verdana" w:hAnsi="Verdana" w:cs="Arial"/>
          <w:sz w:val="18"/>
          <w:szCs w:val="18"/>
          <w:lang w:val="es-BO"/>
        </w:rPr>
      </w:pPr>
    </w:p>
    <w:p w:rsidR="002E1947" w:rsidRPr="008D67D2" w:rsidRDefault="002C55EC" w:rsidP="002C55EC">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Garantía de Seriedad de Propuesta será ejecutada o el monto del depósito por este concepto se consolidará a favor de la </w:t>
      </w:r>
      <w:r w:rsidR="00AA58DC" w:rsidRPr="00901119">
        <w:rPr>
          <w:rFonts w:ascii="Verdana" w:hAnsi="Verdana" w:cs="Arial"/>
          <w:sz w:val="18"/>
          <w:szCs w:val="18"/>
          <w:lang w:val="es-BO"/>
        </w:rPr>
        <w:t>e</w:t>
      </w:r>
      <w:r w:rsidR="00334C1D" w:rsidRPr="00901119">
        <w:rPr>
          <w:rFonts w:ascii="Verdana" w:hAnsi="Verdana" w:cs="Arial"/>
          <w:sz w:val="18"/>
          <w:szCs w:val="18"/>
          <w:lang w:val="es-BO"/>
        </w:rPr>
        <w:t>ntidad o del TGN, según corresponda</w:t>
      </w:r>
      <w:r w:rsidRPr="008D67D2">
        <w:rPr>
          <w:rFonts w:ascii="Verdana" w:hAnsi="Verdana" w:cs="Arial"/>
          <w:sz w:val="18"/>
          <w:szCs w:val="18"/>
          <w:lang w:val="es-BO"/>
        </w:rPr>
        <w:t>, cuando</w:t>
      </w:r>
      <w:r w:rsidR="002E1947" w:rsidRPr="008D67D2">
        <w:rPr>
          <w:rFonts w:ascii="Verdana" w:hAnsi="Verdana" w:cs="Arial"/>
          <w:sz w:val="18"/>
          <w:szCs w:val="18"/>
          <w:lang w:val="es-BO"/>
        </w:rPr>
        <w:t xml:space="preserve">:  </w:t>
      </w:r>
    </w:p>
    <w:p w:rsidR="002E1947" w:rsidRPr="008D67D2" w:rsidRDefault="002E1947" w:rsidP="002E1947">
      <w:pPr>
        <w:jc w:val="both"/>
        <w:rPr>
          <w:rFonts w:ascii="Verdana" w:hAnsi="Verdana" w:cs="Arial"/>
          <w:sz w:val="18"/>
          <w:szCs w:val="18"/>
          <w:lang w:val="es-BO"/>
        </w:rPr>
      </w:pPr>
    </w:p>
    <w:p w:rsidR="004F0A45" w:rsidRPr="008D67D2" w:rsidRDefault="0054528E"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Se</w:t>
      </w:r>
      <w:r w:rsidR="004F0A45" w:rsidRPr="008D67D2">
        <w:rPr>
          <w:rFonts w:ascii="Verdana" w:hAnsi="Verdana" w:cs="Arial"/>
          <w:sz w:val="18"/>
          <w:szCs w:val="18"/>
          <w:lang w:val="es-BO"/>
        </w:rPr>
        <w:t xml:space="preserve"> compr</w:t>
      </w:r>
      <w:r w:rsidR="00CA27DD" w:rsidRPr="008D67D2">
        <w:rPr>
          <w:rFonts w:ascii="Verdana" w:hAnsi="Verdana" w:cs="Arial"/>
          <w:sz w:val="18"/>
          <w:szCs w:val="18"/>
          <w:lang w:val="es-BO"/>
        </w:rPr>
        <w:t>uebe</w:t>
      </w:r>
      <w:r w:rsidR="004F0A45" w:rsidRPr="008D67D2">
        <w:rPr>
          <w:rFonts w:ascii="Verdana" w:hAnsi="Verdana" w:cs="Arial"/>
          <w:sz w:val="18"/>
          <w:szCs w:val="18"/>
          <w:lang w:val="es-BO"/>
        </w:rPr>
        <w:t xml:space="preserve"> falsedad en la información declarada en el Formulario de </w:t>
      </w:r>
      <w:r w:rsidR="00FC59DD" w:rsidRPr="008D67D2">
        <w:rPr>
          <w:rFonts w:ascii="Verdana" w:hAnsi="Verdana" w:cs="Arial"/>
          <w:sz w:val="18"/>
          <w:szCs w:val="18"/>
          <w:lang w:val="es-BO"/>
        </w:rPr>
        <w:t xml:space="preserve">Presentación </w:t>
      </w:r>
      <w:r w:rsidR="004F0A45" w:rsidRPr="008D67D2">
        <w:rPr>
          <w:rFonts w:ascii="Verdana" w:hAnsi="Verdana" w:cs="Arial"/>
          <w:sz w:val="18"/>
          <w:szCs w:val="18"/>
          <w:lang w:val="es-BO"/>
        </w:rPr>
        <w:t xml:space="preserve">de </w:t>
      </w:r>
      <w:r w:rsidR="00FC59DD" w:rsidRPr="008D67D2">
        <w:rPr>
          <w:rFonts w:ascii="Verdana" w:hAnsi="Verdana" w:cs="Arial"/>
          <w:sz w:val="18"/>
          <w:szCs w:val="18"/>
          <w:lang w:val="es-BO"/>
        </w:rPr>
        <w:t xml:space="preserve">Propuesta </w:t>
      </w:r>
      <w:r w:rsidR="004F0A45" w:rsidRPr="008D67D2">
        <w:rPr>
          <w:rFonts w:ascii="Verdana" w:hAnsi="Verdana" w:cs="Arial"/>
          <w:sz w:val="18"/>
          <w:szCs w:val="18"/>
          <w:lang w:val="es-BO"/>
        </w:rPr>
        <w:t>(Formulario A-1)</w:t>
      </w:r>
      <w:r w:rsidR="00D10C67">
        <w:rPr>
          <w:rFonts w:ascii="Verdana" w:hAnsi="Verdana" w:cs="Arial"/>
          <w:sz w:val="18"/>
          <w:szCs w:val="18"/>
          <w:lang w:val="es-BO"/>
        </w:rPr>
        <w:t>;</w:t>
      </w:r>
    </w:p>
    <w:p w:rsidR="00B54204" w:rsidRPr="008D67D2" w:rsidRDefault="00CA27DD"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P</w:t>
      </w:r>
      <w:r w:rsidR="00B54204" w:rsidRPr="008D67D2">
        <w:rPr>
          <w:rFonts w:ascii="Verdana" w:hAnsi="Verdana" w:cs="Arial"/>
          <w:sz w:val="18"/>
          <w:szCs w:val="18"/>
          <w:lang w:val="es-BO"/>
        </w:rPr>
        <w:t>ara la suscripción del contrato, la documentación presentad</w:t>
      </w:r>
      <w:r w:rsidR="00E8449A" w:rsidRPr="008D67D2">
        <w:rPr>
          <w:rFonts w:ascii="Verdana" w:hAnsi="Verdana" w:cs="Arial"/>
          <w:sz w:val="18"/>
          <w:szCs w:val="18"/>
          <w:lang w:val="es-BO"/>
        </w:rPr>
        <w:t xml:space="preserve">a por el proponente adjudicado </w:t>
      </w:r>
      <w:r w:rsidR="00B54204" w:rsidRPr="008D67D2">
        <w:rPr>
          <w:rFonts w:ascii="Verdana" w:hAnsi="Verdana" w:cs="Arial"/>
          <w:sz w:val="18"/>
          <w:szCs w:val="18"/>
          <w:lang w:val="es-BO"/>
        </w:rPr>
        <w:t>no respald</w:t>
      </w:r>
      <w:r w:rsidR="00587F54" w:rsidRPr="008D67D2">
        <w:rPr>
          <w:rFonts w:ascii="Verdana" w:hAnsi="Verdana" w:cs="Arial"/>
          <w:sz w:val="18"/>
          <w:szCs w:val="18"/>
          <w:lang w:val="es-BO"/>
        </w:rPr>
        <w:t>e</w:t>
      </w:r>
      <w:r w:rsidR="00B54204" w:rsidRPr="008D67D2">
        <w:rPr>
          <w:rFonts w:ascii="Verdana" w:hAnsi="Verdana" w:cs="Arial"/>
          <w:sz w:val="18"/>
          <w:szCs w:val="18"/>
          <w:lang w:val="es-BO"/>
        </w:rPr>
        <w:t xml:space="preserve"> lo señalado en </w:t>
      </w:r>
      <w:r w:rsidR="000A7287" w:rsidRPr="008D67D2">
        <w:rPr>
          <w:rFonts w:ascii="Verdana" w:hAnsi="Verdana" w:cs="Arial"/>
          <w:sz w:val="18"/>
          <w:szCs w:val="18"/>
          <w:lang w:val="es-BO"/>
        </w:rPr>
        <w:t>el Formulario de Pr</w:t>
      </w:r>
      <w:r w:rsidR="007A0829" w:rsidRPr="008D67D2">
        <w:rPr>
          <w:rFonts w:ascii="Verdana" w:hAnsi="Verdana" w:cs="Arial"/>
          <w:sz w:val="18"/>
          <w:szCs w:val="18"/>
          <w:lang w:val="es-BO"/>
        </w:rPr>
        <w:t xml:space="preserve">esentación de Propuesta </w:t>
      </w:r>
      <w:r w:rsidR="00BE62C9" w:rsidRPr="008D67D2">
        <w:rPr>
          <w:rFonts w:ascii="Verdana" w:hAnsi="Verdana" w:cs="Arial"/>
          <w:sz w:val="18"/>
          <w:szCs w:val="18"/>
          <w:lang w:val="es-BO"/>
        </w:rPr>
        <w:t>(</w:t>
      </w:r>
      <w:r w:rsidR="007A0829" w:rsidRPr="008D67D2">
        <w:rPr>
          <w:rFonts w:ascii="Verdana" w:hAnsi="Verdana" w:cs="Arial"/>
          <w:sz w:val="18"/>
          <w:szCs w:val="18"/>
          <w:lang w:val="es-BO"/>
        </w:rPr>
        <w:t>Formulario A-1</w:t>
      </w:r>
      <w:r w:rsidR="00BE62C9" w:rsidRPr="008D67D2">
        <w:rPr>
          <w:rFonts w:ascii="Verdana" w:hAnsi="Verdana" w:cs="Arial"/>
          <w:sz w:val="18"/>
          <w:szCs w:val="18"/>
          <w:lang w:val="es-BO"/>
        </w:rPr>
        <w:t>)</w:t>
      </w:r>
      <w:r w:rsidR="00D10C67">
        <w:rPr>
          <w:rFonts w:ascii="Verdana" w:hAnsi="Verdana" w:cs="Arial"/>
          <w:sz w:val="18"/>
          <w:szCs w:val="18"/>
          <w:lang w:val="es-BO"/>
        </w:rPr>
        <w:t>;</w:t>
      </w:r>
    </w:p>
    <w:p w:rsidR="00722D06" w:rsidRPr="008D67D2" w:rsidRDefault="00B54204"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El proponente adjudicado no presente</w:t>
      </w:r>
      <w:r w:rsidR="00DB3CCD" w:rsidRPr="008D67D2">
        <w:rPr>
          <w:rFonts w:ascii="Verdana" w:hAnsi="Verdana" w:cs="Arial"/>
          <w:sz w:val="18"/>
          <w:szCs w:val="18"/>
          <w:lang w:val="es-BO"/>
        </w:rPr>
        <w:t>,</w:t>
      </w:r>
      <w:r w:rsidRPr="008D67D2">
        <w:rPr>
          <w:rFonts w:ascii="Verdana" w:hAnsi="Verdana" w:cs="Arial"/>
          <w:sz w:val="18"/>
          <w:szCs w:val="18"/>
          <w:lang w:val="es-BO"/>
        </w:rPr>
        <w:t xml:space="preserve"> para la suscripción del contrato</w:t>
      </w:r>
      <w:r w:rsidR="00DB3CCD" w:rsidRPr="008D67D2">
        <w:rPr>
          <w:rFonts w:ascii="Verdana" w:hAnsi="Verdana" w:cs="Arial"/>
          <w:sz w:val="18"/>
          <w:szCs w:val="18"/>
          <w:lang w:val="es-BO"/>
        </w:rPr>
        <w:t>,</w:t>
      </w:r>
      <w:r w:rsidRPr="008D67D2">
        <w:rPr>
          <w:rFonts w:ascii="Verdana" w:hAnsi="Verdana" w:cs="Arial"/>
          <w:sz w:val="18"/>
          <w:szCs w:val="18"/>
          <w:lang w:val="es-BO"/>
        </w:rPr>
        <w:t xml:space="preserve"> uno o </w:t>
      </w:r>
      <w:r w:rsidR="00587F54" w:rsidRPr="008D67D2">
        <w:rPr>
          <w:rFonts w:ascii="Verdana" w:hAnsi="Verdana" w:cs="Arial"/>
          <w:sz w:val="18"/>
          <w:szCs w:val="18"/>
          <w:lang w:val="es-BO"/>
        </w:rPr>
        <w:t>más</w:t>
      </w:r>
      <w:r w:rsidRPr="008D67D2">
        <w:rPr>
          <w:rFonts w:ascii="Verdana" w:hAnsi="Verdana" w:cs="Arial"/>
          <w:sz w:val="18"/>
          <w:szCs w:val="18"/>
          <w:lang w:val="es-BO"/>
        </w:rPr>
        <w:t xml:space="preserve"> de</w:t>
      </w:r>
      <w:r w:rsidR="00C24786" w:rsidRPr="008D67D2">
        <w:rPr>
          <w:rFonts w:ascii="Verdana" w:hAnsi="Verdana" w:cs="Arial"/>
          <w:sz w:val="18"/>
          <w:szCs w:val="18"/>
          <w:lang w:val="es-BO"/>
        </w:rPr>
        <w:t xml:space="preserve"> los documentos señalados en </w:t>
      </w:r>
      <w:r w:rsidR="000A7287" w:rsidRPr="008D67D2">
        <w:rPr>
          <w:rFonts w:ascii="Verdana" w:hAnsi="Verdana" w:cs="Arial"/>
          <w:sz w:val="18"/>
          <w:szCs w:val="18"/>
          <w:lang w:val="es-BO"/>
        </w:rPr>
        <w:t xml:space="preserve">el Formulario de </w:t>
      </w:r>
      <w:r w:rsidR="00AD7443" w:rsidRPr="008D67D2">
        <w:rPr>
          <w:rFonts w:ascii="Verdana" w:hAnsi="Verdana" w:cs="Arial"/>
          <w:sz w:val="18"/>
          <w:szCs w:val="18"/>
          <w:lang w:val="es-BO"/>
        </w:rPr>
        <w:t>Presentación de Propuesta (Formulario A-1),</w:t>
      </w:r>
      <w:r w:rsidRPr="008D67D2">
        <w:rPr>
          <w:rFonts w:ascii="Verdana" w:hAnsi="Verdana" w:cs="Arial"/>
          <w:sz w:val="18"/>
          <w:szCs w:val="18"/>
          <w:lang w:val="es-BO"/>
        </w:rPr>
        <w:t xml:space="preserve"> salvo </w:t>
      </w:r>
      <w:r w:rsidR="000A761F" w:rsidRPr="008D67D2">
        <w:rPr>
          <w:rFonts w:ascii="Verdana" w:hAnsi="Verdana" w:cs="Arial"/>
          <w:sz w:val="18"/>
          <w:szCs w:val="18"/>
          <w:lang w:val="es-BO"/>
        </w:rPr>
        <w:t>que hubiese</w:t>
      </w:r>
      <w:r w:rsidRPr="008D67D2">
        <w:rPr>
          <w:rFonts w:ascii="Verdana" w:hAnsi="Verdana" w:cs="Arial"/>
          <w:sz w:val="18"/>
          <w:szCs w:val="18"/>
          <w:lang w:val="es-BO"/>
        </w:rPr>
        <w:t xml:space="preserve"> justificado oportunamente el retraso por causas de fuerza mayor, caso fortuito </w:t>
      </w:r>
      <w:r w:rsidR="00722D06" w:rsidRPr="008D67D2">
        <w:rPr>
          <w:rFonts w:ascii="Verdana" w:hAnsi="Verdana" w:cs="Arial"/>
          <w:sz w:val="18"/>
          <w:szCs w:val="18"/>
          <w:lang w:val="es-BO"/>
        </w:rPr>
        <w:t>u otras causas debidamente justificadas y aceptadas por la entidad</w:t>
      </w:r>
      <w:r w:rsidR="00D10C67">
        <w:rPr>
          <w:rFonts w:ascii="Verdana" w:hAnsi="Verdana" w:cs="Arial"/>
          <w:sz w:val="18"/>
          <w:szCs w:val="18"/>
          <w:lang w:val="es-BO"/>
        </w:rPr>
        <w:t>;</w:t>
      </w:r>
    </w:p>
    <w:p w:rsidR="00383A44" w:rsidRPr="008D67D2" w:rsidRDefault="00383A44"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lastRenderedPageBreak/>
        <w:t>El proponente adjudicado desista, de manera expresa o tácita, de suscribir el contrato en el plazo establecido, salvo por causas de fuerza mayor, caso fortuito u otras causas debidamente justificadas y aceptadas por la entidad.</w:t>
      </w:r>
    </w:p>
    <w:p w:rsidR="00B54204" w:rsidRPr="008D67D2" w:rsidRDefault="00B54204" w:rsidP="00B54204">
      <w:pPr>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Devolución de la Garantía de Seriedad de </w:t>
      </w:r>
      <w:r w:rsidR="004C0280" w:rsidRPr="008D67D2">
        <w:rPr>
          <w:rFonts w:ascii="Verdana" w:hAnsi="Verdana" w:cs="Arial"/>
          <w:b/>
          <w:sz w:val="18"/>
          <w:szCs w:val="18"/>
          <w:lang w:val="es-BO"/>
        </w:rPr>
        <w:t>Propuesta</w:t>
      </w:r>
    </w:p>
    <w:p w:rsidR="002E1947" w:rsidRPr="008D67D2" w:rsidRDefault="002E1947" w:rsidP="002E1947">
      <w:pPr>
        <w:jc w:val="both"/>
        <w:rPr>
          <w:rFonts w:ascii="Verdana" w:hAnsi="Verdana" w:cs="Arial"/>
          <w:sz w:val="18"/>
          <w:szCs w:val="18"/>
          <w:lang w:val="es-BO"/>
        </w:rPr>
      </w:pPr>
    </w:p>
    <w:p w:rsidR="002E1947" w:rsidRPr="008D67D2" w:rsidRDefault="002C55EC" w:rsidP="002C55EC">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Garantía de Seriedad de Propuesta se devolverá a los proponentes en un plazo no mayor a </w:t>
      </w:r>
      <w:r w:rsidR="00D00495">
        <w:rPr>
          <w:rFonts w:ascii="Verdana" w:hAnsi="Verdana" w:cs="Arial"/>
          <w:sz w:val="18"/>
          <w:szCs w:val="18"/>
          <w:lang w:val="es-BO"/>
        </w:rPr>
        <w:t>cinco</w:t>
      </w:r>
      <w:r w:rsidRPr="008D67D2">
        <w:rPr>
          <w:rFonts w:ascii="Verdana" w:hAnsi="Verdana" w:cs="Arial"/>
          <w:sz w:val="18"/>
          <w:szCs w:val="18"/>
          <w:lang w:val="es-BO"/>
        </w:rPr>
        <w:t xml:space="preserve"> (5) días hábiles, computables a partir del día siguiente hábil de la</w:t>
      </w:r>
      <w:r w:rsidR="002E1947" w:rsidRPr="008D67D2">
        <w:rPr>
          <w:rFonts w:ascii="Verdana" w:hAnsi="Verdana" w:cs="Arial"/>
          <w:sz w:val="18"/>
          <w:szCs w:val="18"/>
          <w:lang w:val="es-BO"/>
        </w:rPr>
        <w:t>:</w:t>
      </w:r>
    </w:p>
    <w:p w:rsidR="002E1947" w:rsidRPr="008D67D2" w:rsidRDefault="002E1947" w:rsidP="002E1947">
      <w:pPr>
        <w:jc w:val="both"/>
        <w:rPr>
          <w:rFonts w:ascii="Verdana" w:hAnsi="Verdana" w:cs="Arial"/>
          <w:sz w:val="18"/>
          <w:szCs w:val="18"/>
          <w:lang w:val="es-BO"/>
        </w:rPr>
      </w:pP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con la Resolución de Declaratoria Desierta</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que resuelve el Recurso Administrativo de Impugnación</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Comunicación del proponente rehusando aceptar la solicitud de la entidad convocante sobre la extensión del periodo de validez de propuestas</w:t>
      </w:r>
      <w:r w:rsidR="004317A3">
        <w:rPr>
          <w:rFonts w:ascii="Verdana" w:hAnsi="Verdana" w:cs="Arial"/>
          <w:sz w:val="18"/>
          <w:szCs w:val="18"/>
          <w:lang w:val="es-BO"/>
        </w:rPr>
        <w:t>;</w:t>
      </w:r>
      <w:r w:rsidRPr="008D67D2">
        <w:rPr>
          <w:rFonts w:ascii="Verdana" w:hAnsi="Verdana" w:cs="Arial"/>
          <w:sz w:val="18"/>
          <w:szCs w:val="18"/>
          <w:lang w:val="es-BO"/>
        </w:rPr>
        <w:t xml:space="preserve"> </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de Cancelación del Proceso de Contratación</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de Anulación del Proceso de Contratación, cuando la anulación sea hasta antes de la publicación de la convocatoria</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Suscripción del contrato con el proponente adjudicado.</w:t>
      </w:r>
    </w:p>
    <w:p w:rsidR="002E1947" w:rsidRPr="008D67D2" w:rsidRDefault="002E1947" w:rsidP="00A26E55">
      <w:pPr>
        <w:pStyle w:val="Prrafodelista"/>
        <w:ind w:left="993"/>
        <w:jc w:val="both"/>
        <w:rPr>
          <w:rFonts w:ascii="Verdana" w:hAnsi="Verdana" w:cs="Arial"/>
          <w:sz w:val="18"/>
          <w:szCs w:val="18"/>
          <w:lang w:val="es-BO"/>
        </w:rPr>
      </w:pPr>
    </w:p>
    <w:p w:rsidR="000A05BE" w:rsidRPr="008D67D2" w:rsidRDefault="000A05BE" w:rsidP="00A26E55">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En caso del </w:t>
      </w:r>
      <w:r w:rsidR="004317A3">
        <w:rPr>
          <w:rFonts w:ascii="Verdana" w:hAnsi="Verdana" w:cs="Arial"/>
          <w:sz w:val="18"/>
          <w:szCs w:val="18"/>
          <w:lang w:val="es-BO"/>
        </w:rPr>
        <w:t>d</w:t>
      </w:r>
      <w:r w:rsidRPr="008D67D2">
        <w:rPr>
          <w:rFonts w:ascii="Verdana" w:hAnsi="Verdana" w:cs="Arial"/>
          <w:sz w:val="18"/>
          <w:szCs w:val="18"/>
          <w:lang w:val="es-BO"/>
        </w:rPr>
        <w:t xml:space="preserve">epósito por concepto de Garantía de Seriedad de Propuesta, </w:t>
      </w:r>
      <w:r w:rsidR="0032379A" w:rsidRPr="000A761F">
        <w:rPr>
          <w:rFonts w:ascii="Verdana" w:hAnsi="Verdana" w:cs="Arial"/>
          <w:sz w:val="18"/>
          <w:szCs w:val="18"/>
        </w:rPr>
        <w:t xml:space="preserve">éste será devuelto </w:t>
      </w:r>
      <w:r w:rsidR="00AA58DC" w:rsidRPr="000A761F">
        <w:rPr>
          <w:rFonts w:ascii="Verdana" w:hAnsi="Verdana" w:cs="Arial"/>
          <w:sz w:val="18"/>
          <w:szCs w:val="18"/>
        </w:rPr>
        <w:t>de acuerdo con</w:t>
      </w:r>
      <w:r w:rsidR="0032379A" w:rsidRPr="000A761F">
        <w:rPr>
          <w:rFonts w:ascii="Verdana" w:hAnsi="Verdana" w:cs="Arial"/>
          <w:sz w:val="18"/>
          <w:szCs w:val="18"/>
        </w:rPr>
        <w:t xml:space="preserve"> las condiciones establecidas en el Artículo 18 del Reglamento de Contrataciones con Apoyo de Medios Electrónicos,</w:t>
      </w:r>
      <w:r w:rsidRPr="008D67D2">
        <w:rPr>
          <w:rFonts w:ascii="Verdana" w:hAnsi="Verdana" w:cs="Arial"/>
          <w:sz w:val="18"/>
          <w:szCs w:val="18"/>
          <w:lang w:val="es-BO"/>
        </w:rPr>
        <w:t xml:space="preserve"> a la cuenta que señale el proponente para el efecto.</w:t>
      </w:r>
      <w:r w:rsidR="002C55EC" w:rsidRPr="008D67D2">
        <w:t xml:space="preserve"> </w:t>
      </w:r>
      <w:r w:rsidR="002C55EC" w:rsidRPr="008D67D2">
        <w:rPr>
          <w:rFonts w:ascii="Verdana" w:hAnsi="Verdana" w:cs="Arial"/>
          <w:sz w:val="18"/>
          <w:szCs w:val="18"/>
          <w:lang w:val="es-BO"/>
        </w:rPr>
        <w:t>Dicha cuenta debe estar registrada en el RUPE.</w:t>
      </w:r>
    </w:p>
    <w:p w:rsidR="000A05BE" w:rsidRPr="008D67D2" w:rsidRDefault="000A05BE" w:rsidP="00A26E55">
      <w:pPr>
        <w:pStyle w:val="Prrafodelista"/>
        <w:ind w:left="993"/>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El tratamiento de ejecución y devolución de las Garantías de</w:t>
      </w:r>
      <w:r w:rsidR="00E25247" w:rsidRPr="008D67D2">
        <w:rPr>
          <w:rFonts w:ascii="Verdana" w:hAnsi="Verdana" w:cs="Arial"/>
          <w:sz w:val="18"/>
          <w:szCs w:val="18"/>
          <w:lang w:val="es-BO"/>
        </w:rPr>
        <w:t>:</w:t>
      </w:r>
      <w:r w:rsidRPr="008D67D2">
        <w:rPr>
          <w:rFonts w:ascii="Verdana" w:hAnsi="Verdana" w:cs="Arial"/>
          <w:sz w:val="18"/>
          <w:szCs w:val="18"/>
          <w:lang w:val="es-BO"/>
        </w:rPr>
        <w:t xml:space="preserve"> Cumplimiento de Contrato y de Correcta Inversión de Anticipo, se establecerá en el Contrato.</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1" w:name="_Toc94720771"/>
      <w:r w:rsidRPr="008D67D2">
        <w:rPr>
          <w:rFonts w:ascii="Verdana" w:hAnsi="Verdana"/>
          <w:sz w:val="18"/>
          <w:lang w:val="es-BO"/>
        </w:rPr>
        <w:t>DESCALIFICACIÓN DE PROPUESTAS</w:t>
      </w:r>
      <w:bookmarkEnd w:id="11"/>
    </w:p>
    <w:p w:rsidR="002E1947" w:rsidRPr="008D67D2" w:rsidRDefault="002E1947" w:rsidP="002E1947">
      <w:pPr>
        <w:jc w:val="both"/>
        <w:rPr>
          <w:rFonts w:ascii="Verdana" w:hAnsi="Verdana" w:cs="Arial"/>
          <w:b/>
          <w:sz w:val="18"/>
          <w:szCs w:val="18"/>
          <w:lang w:val="es-BO"/>
        </w:rPr>
      </w:pPr>
    </w:p>
    <w:p w:rsidR="00B54204" w:rsidRPr="008D67D2" w:rsidRDefault="002E1947" w:rsidP="003A556A">
      <w:pPr>
        <w:pStyle w:val="Prrafodelista"/>
        <w:ind w:left="993"/>
        <w:rPr>
          <w:rFonts w:ascii="Verdana" w:hAnsi="Verdana" w:cs="Arial"/>
          <w:sz w:val="18"/>
          <w:szCs w:val="18"/>
          <w:lang w:val="es-BO"/>
        </w:rPr>
      </w:pPr>
      <w:r w:rsidRPr="008D67D2">
        <w:rPr>
          <w:rFonts w:ascii="Verdana" w:hAnsi="Verdana" w:cs="Arial"/>
          <w:sz w:val="18"/>
          <w:szCs w:val="18"/>
          <w:lang w:val="es-BO"/>
        </w:rPr>
        <w:t>Las causales de descalificación son:</w:t>
      </w:r>
      <w:r w:rsidR="00B54204" w:rsidRPr="008D67D2">
        <w:rPr>
          <w:rFonts w:ascii="Verdana" w:hAnsi="Verdana" w:cs="Arial"/>
          <w:sz w:val="18"/>
          <w:szCs w:val="18"/>
          <w:lang w:val="es-BO"/>
        </w:rPr>
        <w:t xml:space="preserve">   </w:t>
      </w:r>
    </w:p>
    <w:p w:rsidR="00B54204" w:rsidRPr="008D67D2" w:rsidRDefault="00B54204" w:rsidP="00B54204">
      <w:pPr>
        <w:jc w:val="both"/>
        <w:rPr>
          <w:rFonts w:ascii="Verdana" w:hAnsi="Verdana" w:cs="Arial"/>
          <w:sz w:val="18"/>
          <w:szCs w:val="18"/>
          <w:lang w:val="es-BO"/>
        </w:rPr>
      </w:pPr>
    </w:p>
    <w:p w:rsidR="00455EDB" w:rsidRPr="008D67D2" w:rsidRDefault="00B33B9E"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Incumplimiento a la Declaración Jurada del Formulario de Presentación de </w:t>
      </w:r>
      <w:r w:rsidR="00920FE0" w:rsidRPr="008D67D2">
        <w:rPr>
          <w:rFonts w:ascii="Verdana" w:hAnsi="Verdana" w:cs="Arial"/>
          <w:sz w:val="18"/>
          <w:szCs w:val="18"/>
          <w:lang w:val="es-BO"/>
        </w:rPr>
        <w:t xml:space="preserve">Propuesta </w:t>
      </w:r>
      <w:r w:rsidRPr="008D67D2">
        <w:rPr>
          <w:rFonts w:ascii="Verdana" w:hAnsi="Verdana" w:cs="Arial"/>
          <w:sz w:val="18"/>
          <w:szCs w:val="18"/>
          <w:lang w:val="es-BO"/>
        </w:rPr>
        <w:t>(Formulario A-1)</w:t>
      </w:r>
      <w:r w:rsidR="0032379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técnica y/o económica no cumpla con las condiciones establecidas en el presente DBC</w:t>
      </w:r>
      <w:r w:rsidR="0032379A">
        <w:rPr>
          <w:rFonts w:ascii="Verdana" w:hAnsi="Verdana" w:cs="Arial"/>
          <w:sz w:val="18"/>
          <w:szCs w:val="18"/>
          <w:lang w:val="es-BO"/>
        </w:rPr>
        <w:t>;</w:t>
      </w:r>
    </w:p>
    <w:p w:rsidR="00722BBB"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económica exceda el Precio Referencial</w:t>
      </w:r>
      <w:r w:rsidR="00717205" w:rsidRPr="008D67D2">
        <w:rPr>
          <w:rFonts w:ascii="Verdana" w:hAnsi="Verdana" w:cs="Arial"/>
          <w:sz w:val="18"/>
          <w:szCs w:val="18"/>
          <w:lang w:val="es-BO"/>
        </w:rPr>
        <w:t>, excepto cuando la evaluación sea mediante el Método de Selección y Adjudicación Presupuesto Fijo, donde el proponente no presenta propuesta económica</w:t>
      </w:r>
      <w:r w:rsidR="0032379A">
        <w:rPr>
          <w:rFonts w:ascii="Verdana" w:hAnsi="Verdana" w:cs="Arial"/>
          <w:sz w:val="18"/>
          <w:szCs w:val="18"/>
          <w:lang w:val="es-BO"/>
        </w:rPr>
        <w:t>;</w:t>
      </w:r>
    </w:p>
    <w:p w:rsidR="004317A3" w:rsidRPr="00FC0866" w:rsidRDefault="004317A3" w:rsidP="006B0757">
      <w:pPr>
        <w:pStyle w:val="Prrafodelista"/>
        <w:widowControl w:val="0"/>
        <w:numPr>
          <w:ilvl w:val="0"/>
          <w:numId w:val="17"/>
        </w:numPr>
        <w:tabs>
          <w:tab w:val="left" w:pos="1701"/>
          <w:tab w:val="left" w:pos="3310"/>
        </w:tabs>
        <w:jc w:val="both"/>
        <w:rPr>
          <w:rFonts w:ascii="Verdana" w:hAnsi="Verdana" w:cs="Arial"/>
          <w:sz w:val="18"/>
          <w:szCs w:val="18"/>
          <w:lang w:val="es-419"/>
        </w:rPr>
      </w:pPr>
      <w:r w:rsidRPr="00F5684A">
        <w:rPr>
          <w:rFonts w:ascii="Verdana" w:hAnsi="Verdana" w:cs="Arial"/>
          <w:sz w:val="18"/>
          <w:szCs w:val="18"/>
          <w:lang w:val="es-419"/>
        </w:rPr>
        <w:t>Cuando los costos establecidos en los grupos I y II del Formulario B-2 sean diferentes a los establecidos en los costos totales de los Formularios B-3 y B-4, excepto cuando la evaluación sea mediante el Método de Selección y Adjudicación Presupuesto Fijo, donde el proponente no presenta propuesta económica</w:t>
      </w:r>
      <w:r>
        <w:rPr>
          <w:rFonts w:ascii="Verdana" w:hAnsi="Verdana" w:cs="Arial"/>
          <w:sz w:val="18"/>
          <w:szCs w:val="18"/>
          <w:lang w:val="es-419"/>
        </w:rPr>
        <w:t>;</w:t>
      </w:r>
    </w:p>
    <w:p w:rsidR="004317A3" w:rsidRPr="000A761F" w:rsidRDefault="004317A3" w:rsidP="000A761F">
      <w:pPr>
        <w:ind w:left="1276"/>
        <w:jc w:val="both"/>
        <w:rPr>
          <w:rFonts w:ascii="Verdana" w:hAnsi="Verdana" w:cs="Arial"/>
          <w:sz w:val="18"/>
          <w:szCs w:val="18"/>
          <w:lang w:val="es-BO"/>
        </w:rPr>
      </w:pPr>
    </w:p>
    <w:p w:rsidR="001666D2" w:rsidRPr="008D67D2" w:rsidRDefault="001666D2"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producto de la revisión </w:t>
      </w:r>
      <w:r w:rsidR="00642B57" w:rsidRPr="008D67D2">
        <w:rPr>
          <w:rFonts w:ascii="Verdana" w:hAnsi="Verdana" w:cs="Arial"/>
          <w:sz w:val="18"/>
          <w:szCs w:val="18"/>
          <w:lang w:val="es-BO"/>
        </w:rPr>
        <w:t xml:space="preserve">aritmética </w:t>
      </w:r>
      <w:r w:rsidRPr="008D67D2">
        <w:rPr>
          <w:rFonts w:ascii="Verdana" w:hAnsi="Verdana" w:cs="Arial"/>
          <w:sz w:val="18"/>
          <w:szCs w:val="18"/>
          <w:lang w:val="es-BO"/>
        </w:rPr>
        <w:t xml:space="preserve">de la propuesta económica </w:t>
      </w:r>
      <w:r w:rsidR="0032379A" w:rsidRPr="004B26AD">
        <w:rPr>
          <w:rFonts w:ascii="Verdana" w:hAnsi="Verdana" w:cs="Arial"/>
          <w:sz w:val="18"/>
          <w:szCs w:val="18"/>
        </w:rPr>
        <w:t>establecida en el Formulario B-1,</w:t>
      </w:r>
      <w:r w:rsidR="0032379A">
        <w:rPr>
          <w:rFonts w:ascii="Verdana" w:hAnsi="Verdana" w:cs="Arial"/>
          <w:sz w:val="18"/>
          <w:szCs w:val="18"/>
        </w:rPr>
        <w:t xml:space="preserve"> </w:t>
      </w:r>
      <w:r w:rsidRPr="008D67D2">
        <w:rPr>
          <w:rFonts w:ascii="Verdana" w:hAnsi="Verdana" w:cs="Arial"/>
          <w:sz w:val="18"/>
          <w:szCs w:val="18"/>
          <w:lang w:val="es-BO"/>
        </w:rPr>
        <w:t>existiera una diferencia superior al dos por ciento (2%), entre el monto expresado en numeral con el monto expresado en literal</w:t>
      </w:r>
      <w:r w:rsidR="004317A3">
        <w:rPr>
          <w:rFonts w:ascii="Verdana" w:hAnsi="Verdana" w:cs="Arial"/>
          <w:sz w:val="18"/>
          <w:szCs w:val="18"/>
          <w:lang w:val="es-BO"/>
        </w:rPr>
        <w:t>,</w:t>
      </w:r>
      <w:r w:rsidR="004317A3" w:rsidRPr="004317A3">
        <w:rPr>
          <w:rFonts w:ascii="Verdana" w:hAnsi="Verdana" w:cs="Arial"/>
          <w:sz w:val="18"/>
          <w:szCs w:val="18"/>
          <w:lang w:val="es-419"/>
        </w:rPr>
        <w:t xml:space="preserve"> </w:t>
      </w:r>
      <w:r w:rsidR="004317A3" w:rsidRPr="00FC0866">
        <w:rPr>
          <w:rFonts w:ascii="Verdana" w:hAnsi="Verdana" w:cs="Arial"/>
          <w:sz w:val="18"/>
          <w:szCs w:val="18"/>
          <w:lang w:val="es-419"/>
        </w:rPr>
        <w:t>excepto cuando la evaluación sea mediante el Método de Selección y Adjudicación Presupuesto Fijo, donde el proponente no presenta propuesta económica</w:t>
      </w:r>
      <w:r w:rsidR="0032379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el proponente no presente la Garantía de Seriedad de Propuesta</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la Garantía de Seriedad de Propuesta </w:t>
      </w:r>
      <w:r w:rsidR="002C55EC" w:rsidRPr="008D67D2">
        <w:rPr>
          <w:rFonts w:ascii="Verdana" w:hAnsi="Verdana" w:cs="Arial"/>
          <w:sz w:val="18"/>
          <w:szCs w:val="18"/>
        </w:rPr>
        <w:t xml:space="preserve">o el </w:t>
      </w:r>
      <w:r w:rsidR="00301AF9">
        <w:rPr>
          <w:rFonts w:ascii="Verdana" w:hAnsi="Verdana" w:cs="Arial"/>
          <w:sz w:val="18"/>
          <w:szCs w:val="18"/>
        </w:rPr>
        <w:t>d</w:t>
      </w:r>
      <w:r w:rsidR="002C55EC" w:rsidRPr="008D67D2">
        <w:rPr>
          <w:rFonts w:ascii="Verdana" w:hAnsi="Verdana" w:cs="Arial"/>
          <w:sz w:val="18"/>
          <w:szCs w:val="18"/>
        </w:rPr>
        <w:t>epósito por este concepto</w:t>
      </w:r>
      <w:r w:rsidR="002C55EC" w:rsidRPr="008D67D2">
        <w:rPr>
          <w:rFonts w:ascii="Verdana" w:hAnsi="Verdana" w:cs="Arial"/>
          <w:sz w:val="18"/>
          <w:szCs w:val="18"/>
          <w:lang w:val="es-BO"/>
        </w:rPr>
        <w:t xml:space="preserve"> </w:t>
      </w:r>
      <w:r w:rsidRPr="008D67D2">
        <w:rPr>
          <w:rFonts w:ascii="Verdana" w:hAnsi="Verdana" w:cs="Arial"/>
          <w:sz w:val="18"/>
          <w:szCs w:val="18"/>
          <w:lang w:val="es-BO"/>
        </w:rPr>
        <w:t>no cumpla con las condiciones establecidas en el presente DBC</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el proponente </w:t>
      </w:r>
      <w:r w:rsidR="009F5040" w:rsidRPr="008D67D2">
        <w:rPr>
          <w:rFonts w:ascii="Verdana" w:hAnsi="Verdana" w:cs="Arial"/>
          <w:sz w:val="18"/>
          <w:szCs w:val="18"/>
          <w:lang w:val="es-BO"/>
        </w:rPr>
        <w:t>presente dos o más alternativas en una</w:t>
      </w:r>
      <w:r w:rsidR="00642B57" w:rsidRPr="008D67D2">
        <w:rPr>
          <w:rFonts w:ascii="Verdana" w:hAnsi="Verdana" w:cs="Arial"/>
          <w:sz w:val="18"/>
          <w:szCs w:val="18"/>
          <w:lang w:val="es-BO"/>
        </w:rPr>
        <w:t xml:space="preserve"> misma</w:t>
      </w:r>
      <w:r w:rsidR="009F5040" w:rsidRPr="008D67D2">
        <w:rPr>
          <w:rFonts w:ascii="Verdana" w:hAnsi="Verdana" w:cs="Arial"/>
          <w:sz w:val="18"/>
          <w:szCs w:val="18"/>
          <w:lang w:val="es-BO"/>
        </w:rPr>
        <w:t xml:space="preserve"> propuesta</w:t>
      </w:r>
      <w:r w:rsidR="00301AF9">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contenga textos entre líneas, borrones y tachaduras</w:t>
      </w:r>
      <w:r w:rsidR="00AC6D8A">
        <w:rPr>
          <w:rFonts w:ascii="Verdana" w:hAnsi="Verdana" w:cs="Arial"/>
          <w:sz w:val="18"/>
          <w:szCs w:val="18"/>
          <w:lang w:val="es-BO"/>
        </w:rPr>
        <w:t>;</w:t>
      </w:r>
    </w:p>
    <w:p w:rsidR="00A9043E" w:rsidRPr="008D67D2" w:rsidRDefault="00A9043E"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presente errores no subsanables</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Si para la suscripción del contrato, la documentación presentada por el proponente adjudicado, no respald</w:t>
      </w:r>
      <w:r w:rsidR="00C86B35" w:rsidRPr="008D67D2">
        <w:rPr>
          <w:rFonts w:ascii="Verdana" w:hAnsi="Verdana" w:cs="Arial"/>
          <w:sz w:val="18"/>
          <w:szCs w:val="18"/>
          <w:lang w:val="es-BO"/>
        </w:rPr>
        <w:t>e</w:t>
      </w:r>
      <w:r w:rsidRPr="008D67D2">
        <w:rPr>
          <w:rFonts w:ascii="Verdana" w:hAnsi="Verdana" w:cs="Arial"/>
          <w:sz w:val="18"/>
          <w:szCs w:val="18"/>
          <w:lang w:val="es-BO"/>
        </w:rPr>
        <w:t xml:space="preserve"> lo señalado </w:t>
      </w:r>
      <w:r w:rsidR="00A8002C" w:rsidRPr="008D67D2">
        <w:rPr>
          <w:rFonts w:ascii="Verdana" w:hAnsi="Verdana" w:cs="Arial"/>
          <w:sz w:val="18"/>
          <w:szCs w:val="18"/>
          <w:lang w:val="es-BO"/>
        </w:rPr>
        <w:t xml:space="preserve">en </w:t>
      </w:r>
      <w:r w:rsidR="00801DD0" w:rsidRPr="008D67D2">
        <w:rPr>
          <w:rFonts w:ascii="Verdana" w:hAnsi="Verdana" w:cs="Arial"/>
          <w:sz w:val="18"/>
          <w:szCs w:val="18"/>
          <w:lang w:val="es-BO"/>
        </w:rPr>
        <w:t xml:space="preserve">el </w:t>
      </w:r>
      <w:r w:rsidR="00EF375A" w:rsidRPr="008D67D2">
        <w:rPr>
          <w:rFonts w:ascii="Verdana" w:hAnsi="Verdana" w:cs="Arial"/>
          <w:sz w:val="18"/>
          <w:szCs w:val="18"/>
          <w:lang w:val="es-BO"/>
        </w:rPr>
        <w:t xml:space="preserve">Formulario de </w:t>
      </w:r>
      <w:r w:rsidR="003B1CEE" w:rsidRPr="008D67D2">
        <w:rPr>
          <w:rFonts w:ascii="Verdana" w:hAnsi="Verdana" w:cs="Arial"/>
          <w:sz w:val="18"/>
          <w:szCs w:val="18"/>
          <w:lang w:val="es-BO"/>
        </w:rPr>
        <w:t>Presentación de Propuesta (Formulario A-1)</w:t>
      </w:r>
      <w:r w:rsidR="00AC6D8A">
        <w:rPr>
          <w:rFonts w:ascii="Verdana" w:hAnsi="Verdana" w:cs="Arial"/>
          <w:sz w:val="18"/>
          <w:szCs w:val="18"/>
          <w:lang w:val="es-BO"/>
        </w:rPr>
        <w:t>;</w:t>
      </w:r>
    </w:p>
    <w:p w:rsidR="00C86B35"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Si para la suscripción del contrato la documentación</w:t>
      </w:r>
      <w:r w:rsidR="00526EE8" w:rsidRPr="008D67D2">
        <w:rPr>
          <w:rFonts w:ascii="Verdana" w:hAnsi="Verdana" w:cs="Arial"/>
          <w:sz w:val="18"/>
          <w:szCs w:val="18"/>
          <w:lang w:val="es-BO"/>
        </w:rPr>
        <w:t xml:space="preserve"> solicitada</w:t>
      </w:r>
      <w:r w:rsidR="00A27EDF" w:rsidRPr="008D67D2">
        <w:rPr>
          <w:rFonts w:ascii="Verdana" w:hAnsi="Verdana" w:cs="Arial"/>
          <w:sz w:val="18"/>
          <w:szCs w:val="18"/>
          <w:lang w:val="es-BO"/>
        </w:rPr>
        <w:t>,</w:t>
      </w:r>
      <w:r w:rsidRPr="008D67D2">
        <w:rPr>
          <w:rFonts w:ascii="Verdana" w:hAnsi="Verdana" w:cs="Arial"/>
          <w:sz w:val="18"/>
          <w:szCs w:val="18"/>
          <w:lang w:val="es-BO"/>
        </w:rPr>
        <w:t xml:space="preserve"> no fuera presentada dentro del plazo establecido para su verificación;</w:t>
      </w:r>
      <w:r w:rsidR="00C86B35" w:rsidRPr="008D67D2">
        <w:rPr>
          <w:rFonts w:ascii="Verdana" w:hAnsi="Verdana" w:cs="Arial"/>
          <w:sz w:val="18"/>
          <w:szCs w:val="18"/>
          <w:lang w:val="es-BO"/>
        </w:rPr>
        <w:t xml:space="preserve"> salvo ampliación de plazo solicitado </w:t>
      </w:r>
      <w:r w:rsidR="00C86B35" w:rsidRPr="008D67D2">
        <w:rPr>
          <w:rFonts w:ascii="Verdana" w:hAnsi="Verdana" w:cs="Arial"/>
          <w:sz w:val="18"/>
          <w:szCs w:val="18"/>
          <w:lang w:val="es-BO"/>
        </w:rPr>
        <w:lastRenderedPageBreak/>
        <w:t>por el proponente adjudicado y aceptada por la entidad de acuerdo a lo previsto en el subnumeral 32.1 del presente DBC</w:t>
      </w:r>
      <w:r w:rsidR="00AC6D8A">
        <w:rPr>
          <w:rFonts w:ascii="Verdana" w:hAnsi="Verdana" w:cs="Arial"/>
          <w:sz w:val="18"/>
          <w:szCs w:val="18"/>
          <w:lang w:val="es-BO"/>
        </w:rPr>
        <w:t>;</w:t>
      </w:r>
      <w:r w:rsidR="00C86B35" w:rsidRPr="008D67D2">
        <w:rPr>
          <w:rFonts w:ascii="Verdana" w:hAnsi="Verdana" w:cs="Arial"/>
          <w:sz w:val="18"/>
          <w:szCs w:val="18"/>
          <w:lang w:val="es-BO"/>
        </w:rPr>
        <w:t xml:space="preserve"> </w:t>
      </w:r>
    </w:p>
    <w:p w:rsidR="005528D4" w:rsidRPr="008D67D2" w:rsidRDefault="005528D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el proponente adjudicado desista, de forma expresa o tácita, de suscribir el contrato.</w:t>
      </w:r>
    </w:p>
    <w:p w:rsidR="00B54204" w:rsidRPr="008D67D2" w:rsidRDefault="00B54204" w:rsidP="0085241B">
      <w:pPr>
        <w:pStyle w:val="Prrafodelista"/>
        <w:ind w:left="1134"/>
        <w:jc w:val="both"/>
        <w:rPr>
          <w:rFonts w:ascii="Verdana" w:hAnsi="Verdana" w:cs="Arial"/>
          <w:sz w:val="18"/>
          <w:szCs w:val="18"/>
          <w:lang w:val="es-BO"/>
        </w:rPr>
      </w:pPr>
    </w:p>
    <w:p w:rsidR="00B54204" w:rsidRPr="008D67D2" w:rsidRDefault="00B54204" w:rsidP="00C36CBA">
      <w:pPr>
        <w:pStyle w:val="Prrafodelista"/>
        <w:ind w:left="993"/>
        <w:rPr>
          <w:rFonts w:ascii="Verdana" w:hAnsi="Verdana" w:cs="Arial"/>
          <w:sz w:val="18"/>
          <w:szCs w:val="18"/>
          <w:lang w:val="es-BO"/>
        </w:rPr>
      </w:pPr>
      <w:r w:rsidRPr="008D67D2">
        <w:rPr>
          <w:rFonts w:ascii="Verdana" w:hAnsi="Verdana" w:cs="Arial"/>
          <w:sz w:val="18"/>
          <w:szCs w:val="18"/>
          <w:lang w:val="es-BO"/>
        </w:rPr>
        <w:t>La descalificación de propuestas deberá realizarse única y exclusivamente por las causales señaladas precedentemente.</w:t>
      </w:r>
    </w:p>
    <w:p w:rsidR="005358B5" w:rsidRPr="008D67D2" w:rsidRDefault="005358B5" w:rsidP="00B54204">
      <w:pPr>
        <w:pStyle w:val="Prrafodelista"/>
        <w:tabs>
          <w:tab w:val="left" w:pos="3310"/>
        </w:tabs>
        <w:ind w:left="567"/>
        <w:jc w:val="both"/>
        <w:rPr>
          <w:rFonts w:ascii="Verdana" w:hAnsi="Verdana" w:cs="Arial"/>
          <w:sz w:val="18"/>
          <w:szCs w:val="18"/>
          <w:lang w:val="es-BO"/>
        </w:rPr>
      </w:pPr>
    </w:p>
    <w:p w:rsidR="00370127" w:rsidRPr="008D67D2" w:rsidRDefault="00274C19" w:rsidP="006B0757">
      <w:pPr>
        <w:pStyle w:val="Ttulo10"/>
        <w:numPr>
          <w:ilvl w:val="0"/>
          <w:numId w:val="14"/>
        </w:numPr>
        <w:spacing w:before="0" w:after="0"/>
        <w:ind w:left="426" w:hanging="426"/>
        <w:jc w:val="left"/>
        <w:rPr>
          <w:rFonts w:ascii="Verdana" w:hAnsi="Verdana"/>
          <w:sz w:val="18"/>
          <w:lang w:val="es-BO"/>
        </w:rPr>
      </w:pPr>
      <w:bookmarkStart w:id="12" w:name="_Toc94720772"/>
      <w:r w:rsidRPr="008D67D2">
        <w:rPr>
          <w:rFonts w:ascii="Verdana" w:hAnsi="Verdana"/>
          <w:sz w:val="18"/>
          <w:lang w:val="es-BO"/>
        </w:rPr>
        <w:t xml:space="preserve">CRITERIOS DE SUBSANABILIDAD Y </w:t>
      </w:r>
      <w:r w:rsidR="00370127" w:rsidRPr="008D67D2">
        <w:rPr>
          <w:rFonts w:ascii="Verdana" w:hAnsi="Verdana"/>
          <w:sz w:val="18"/>
          <w:lang w:val="es-BO"/>
        </w:rPr>
        <w:t>ERRORES NO SUBSANABLES</w:t>
      </w:r>
      <w:bookmarkEnd w:id="12"/>
      <w:r w:rsidR="00370127" w:rsidRPr="008D67D2">
        <w:rPr>
          <w:rFonts w:ascii="Verdana" w:hAnsi="Verdana"/>
          <w:sz w:val="18"/>
          <w:lang w:val="es-BO"/>
        </w:rPr>
        <w:t xml:space="preserve"> </w:t>
      </w:r>
    </w:p>
    <w:p w:rsidR="00370127" w:rsidRPr="008D67D2" w:rsidRDefault="00370127" w:rsidP="00370127">
      <w:pPr>
        <w:ind w:left="567"/>
        <w:jc w:val="both"/>
        <w:rPr>
          <w:rFonts w:cs="Arial"/>
          <w:b/>
          <w:sz w:val="18"/>
          <w:szCs w:val="18"/>
          <w:lang w:val="es-BO"/>
        </w:rPr>
      </w:pPr>
    </w:p>
    <w:p w:rsidR="001C10D4" w:rsidRPr="008D67D2" w:rsidRDefault="002B4E96"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Se deberán considerar </w:t>
      </w:r>
      <w:r w:rsidR="001C10D4" w:rsidRPr="008D67D2">
        <w:rPr>
          <w:rFonts w:ascii="Verdana" w:hAnsi="Verdana" w:cs="Arial"/>
          <w:b/>
          <w:sz w:val="18"/>
          <w:szCs w:val="18"/>
          <w:lang w:val="es-BO"/>
        </w:rPr>
        <w:t>como criterios de subsanabilidad, los siguientes:</w:t>
      </w:r>
    </w:p>
    <w:p w:rsidR="001C10D4" w:rsidRPr="008D67D2" w:rsidRDefault="001C10D4" w:rsidP="001C10D4">
      <w:pPr>
        <w:ind w:left="1134"/>
        <w:jc w:val="both"/>
        <w:rPr>
          <w:rFonts w:ascii="Verdana" w:hAnsi="Verdana" w:cs="Arial"/>
          <w:sz w:val="18"/>
          <w:szCs w:val="18"/>
          <w:lang w:val="es-BO"/>
        </w:rPr>
      </w:pPr>
    </w:p>
    <w:p w:rsidR="00DE45A6" w:rsidRPr="008D67D2" w:rsidRDefault="00DE45A6"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los requisitos, condiciones, documentos y formularios de la propuesta cumplan sustancialmente con lo solicitado en el </w:t>
      </w:r>
      <w:r w:rsidR="00274C19" w:rsidRPr="008D67D2">
        <w:rPr>
          <w:rFonts w:ascii="Verdana" w:hAnsi="Verdana" w:cs="Arial"/>
          <w:sz w:val="18"/>
          <w:szCs w:val="18"/>
          <w:lang w:val="es-BO"/>
        </w:rPr>
        <w:t xml:space="preserve">presente </w:t>
      </w:r>
      <w:r w:rsidRPr="008D67D2">
        <w:rPr>
          <w:rFonts w:ascii="Verdana" w:hAnsi="Verdana" w:cs="Arial"/>
          <w:sz w:val="18"/>
          <w:szCs w:val="18"/>
          <w:lang w:val="es-BO"/>
        </w:rPr>
        <w:t>DBC</w:t>
      </w:r>
      <w:r w:rsidR="00AC6D8A">
        <w:rPr>
          <w:rFonts w:ascii="Verdana" w:hAnsi="Verdana" w:cs="Arial"/>
          <w:sz w:val="18"/>
          <w:szCs w:val="18"/>
          <w:lang w:val="es-BO"/>
        </w:rPr>
        <w:t>;</w:t>
      </w:r>
    </w:p>
    <w:p w:rsidR="00DE45A6" w:rsidRPr="008D67D2" w:rsidRDefault="00336333"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Cuando los errores</w:t>
      </w:r>
      <w:r w:rsidR="00DE45A6" w:rsidRPr="008D67D2">
        <w:rPr>
          <w:rFonts w:ascii="Verdana" w:hAnsi="Verdana" w:cs="Arial"/>
          <w:sz w:val="18"/>
          <w:szCs w:val="18"/>
          <w:lang w:val="es-BO"/>
        </w:rPr>
        <w:t xml:space="preserve"> sean accidentales, accesorios o de forma y que no incid</w:t>
      </w:r>
      <w:r w:rsidR="009E2901" w:rsidRPr="008D67D2">
        <w:rPr>
          <w:rFonts w:ascii="Verdana" w:hAnsi="Verdana" w:cs="Arial"/>
          <w:sz w:val="18"/>
          <w:szCs w:val="18"/>
          <w:lang w:val="es-BO"/>
        </w:rPr>
        <w:t>a</w:t>
      </w:r>
      <w:r w:rsidR="00DE45A6" w:rsidRPr="008D67D2">
        <w:rPr>
          <w:rFonts w:ascii="Verdana" w:hAnsi="Verdana" w:cs="Arial"/>
          <w:sz w:val="18"/>
          <w:szCs w:val="18"/>
          <w:lang w:val="es-BO"/>
        </w:rPr>
        <w:t xml:space="preserve">n en </w:t>
      </w:r>
      <w:r w:rsidR="00927ED1" w:rsidRPr="008D67D2">
        <w:rPr>
          <w:rFonts w:ascii="Verdana" w:hAnsi="Verdana" w:cs="Arial"/>
          <w:sz w:val="18"/>
          <w:szCs w:val="18"/>
          <w:lang w:val="es-BO"/>
        </w:rPr>
        <w:t xml:space="preserve">la </w:t>
      </w:r>
      <w:r w:rsidR="00DE45A6" w:rsidRPr="008D67D2">
        <w:rPr>
          <w:rFonts w:ascii="Verdana" w:hAnsi="Verdana" w:cs="Arial"/>
          <w:sz w:val="18"/>
          <w:szCs w:val="18"/>
          <w:lang w:val="es-BO"/>
        </w:rPr>
        <w:t>validez y legalidad de la propuesta presentada</w:t>
      </w:r>
      <w:r w:rsidR="00AC6D8A">
        <w:rPr>
          <w:rFonts w:ascii="Verdana" w:hAnsi="Verdana" w:cs="Arial"/>
          <w:sz w:val="18"/>
          <w:szCs w:val="18"/>
          <w:lang w:val="es-BO"/>
        </w:rPr>
        <w:t>;</w:t>
      </w:r>
    </w:p>
    <w:p w:rsidR="00C86B35" w:rsidRPr="008D67D2" w:rsidRDefault="00DE45A6"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la propuesta no presente aquellas condiciones o requisitos que no estén claramente señalados en el </w:t>
      </w:r>
      <w:r w:rsidR="009E2901" w:rsidRPr="008D67D2">
        <w:rPr>
          <w:rFonts w:ascii="Verdana" w:hAnsi="Verdana" w:cs="Arial"/>
          <w:sz w:val="18"/>
          <w:szCs w:val="18"/>
          <w:lang w:val="es-BO"/>
        </w:rPr>
        <w:t xml:space="preserve">presente </w:t>
      </w:r>
      <w:r w:rsidRPr="008D67D2">
        <w:rPr>
          <w:rFonts w:ascii="Verdana" w:hAnsi="Verdana" w:cs="Arial"/>
          <w:sz w:val="18"/>
          <w:szCs w:val="18"/>
          <w:lang w:val="es-BO"/>
        </w:rPr>
        <w:t>DBC</w:t>
      </w:r>
      <w:r w:rsidR="00AC6D8A">
        <w:rPr>
          <w:rFonts w:ascii="Verdana" w:hAnsi="Verdana" w:cs="Arial"/>
          <w:sz w:val="18"/>
          <w:szCs w:val="18"/>
          <w:lang w:val="es-BO"/>
        </w:rPr>
        <w:t>;</w:t>
      </w:r>
      <w:r w:rsidRPr="008D67D2">
        <w:rPr>
          <w:rFonts w:ascii="Verdana" w:hAnsi="Verdana" w:cs="Arial"/>
          <w:sz w:val="18"/>
          <w:szCs w:val="18"/>
          <w:lang w:val="es-BO"/>
        </w:rPr>
        <w:t xml:space="preserve"> </w:t>
      </w:r>
    </w:p>
    <w:p w:rsidR="00C86B35" w:rsidRPr="008D67D2" w:rsidRDefault="00C86B35"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el proponente oferte condiciones superiores a las </w:t>
      </w:r>
      <w:r w:rsidR="00AC6D8A">
        <w:rPr>
          <w:rFonts w:ascii="Verdana" w:hAnsi="Verdana" w:cs="Arial"/>
          <w:sz w:val="18"/>
          <w:szCs w:val="18"/>
          <w:lang w:val="es-BO"/>
        </w:rPr>
        <w:t>solicitadas</w:t>
      </w:r>
      <w:r w:rsidRPr="008D67D2">
        <w:rPr>
          <w:rFonts w:ascii="Verdana" w:hAnsi="Verdana" w:cs="Arial"/>
          <w:sz w:val="18"/>
          <w:szCs w:val="18"/>
          <w:lang w:val="es-BO"/>
        </w:rPr>
        <w:t xml:space="preserve"> en los Términos de Referencia, siempre que </w:t>
      </w:r>
      <w:r w:rsidR="000A761F" w:rsidRPr="008D67D2">
        <w:rPr>
          <w:rFonts w:ascii="Verdana" w:hAnsi="Verdana" w:cs="Arial"/>
          <w:sz w:val="18"/>
          <w:szCs w:val="18"/>
          <w:lang w:val="es-BO"/>
        </w:rPr>
        <w:t>estas</w:t>
      </w:r>
      <w:r w:rsidRPr="008D67D2">
        <w:rPr>
          <w:rFonts w:ascii="Verdana" w:hAnsi="Verdana" w:cs="Arial"/>
          <w:sz w:val="18"/>
          <w:szCs w:val="18"/>
          <w:lang w:val="es-BO"/>
        </w:rPr>
        <w:t xml:space="preserve"> condiciones no afecten el fin para el que fueron requeridas y/o se consideren beneficiosas para la </w:t>
      </w:r>
      <w:r w:rsidR="00AC6D8A">
        <w:rPr>
          <w:rFonts w:ascii="Verdana" w:hAnsi="Verdana" w:cs="Arial"/>
          <w:sz w:val="18"/>
          <w:szCs w:val="18"/>
          <w:lang w:val="es-BO"/>
        </w:rPr>
        <w:t>e</w:t>
      </w:r>
      <w:r w:rsidRPr="008D67D2">
        <w:rPr>
          <w:rFonts w:ascii="Verdana" w:hAnsi="Verdana" w:cs="Arial"/>
          <w:sz w:val="18"/>
          <w:szCs w:val="18"/>
          <w:lang w:val="es-BO"/>
        </w:rPr>
        <w:t>ntidad.</w:t>
      </w:r>
    </w:p>
    <w:p w:rsidR="00DE45A6" w:rsidRPr="008D67D2" w:rsidRDefault="00DE45A6" w:rsidP="00DE45A6">
      <w:pPr>
        <w:pStyle w:val="Prrafodelista"/>
        <w:ind w:left="2136"/>
        <w:jc w:val="both"/>
        <w:rPr>
          <w:rFonts w:ascii="Verdana" w:hAnsi="Verdana" w:cs="Arial"/>
          <w:sz w:val="18"/>
          <w:szCs w:val="18"/>
          <w:lang w:val="es-BO"/>
        </w:rPr>
      </w:pPr>
    </w:p>
    <w:p w:rsidR="001C10D4" w:rsidRPr="008D67D2" w:rsidRDefault="001C10D4"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Los criterios señalados precedentemente no son limitativos, pudiendo la Comisión de Calificación considerar otros criterios de subsanabilidad.</w:t>
      </w:r>
    </w:p>
    <w:p w:rsidR="001C10D4" w:rsidRPr="008D67D2" w:rsidRDefault="001C10D4" w:rsidP="00E87EAE">
      <w:pPr>
        <w:ind w:left="1843"/>
        <w:jc w:val="both"/>
        <w:rPr>
          <w:rFonts w:ascii="Verdana" w:hAnsi="Verdana" w:cs="Arial"/>
          <w:sz w:val="18"/>
          <w:szCs w:val="18"/>
          <w:lang w:val="es-BO"/>
        </w:rPr>
      </w:pPr>
    </w:p>
    <w:p w:rsidR="001C10D4" w:rsidRPr="008D67D2" w:rsidRDefault="001C10D4"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Cuando la propuesta contenga errores subsanables, éstos serán señalados en el Informe de Evaluación y Recomendación </w:t>
      </w:r>
      <w:r w:rsidR="006867BD" w:rsidRPr="008D67D2">
        <w:rPr>
          <w:rFonts w:ascii="Verdana" w:hAnsi="Verdana" w:cs="Arial"/>
          <w:sz w:val="18"/>
          <w:szCs w:val="18"/>
          <w:lang w:val="es-BO"/>
        </w:rPr>
        <w:t>de Adjudicación o Declaratoria Desierta.</w:t>
      </w:r>
    </w:p>
    <w:p w:rsidR="006867BD" w:rsidRPr="008D67D2" w:rsidRDefault="006867BD" w:rsidP="00E87EAE">
      <w:pPr>
        <w:pStyle w:val="Prrafodelista"/>
        <w:ind w:left="993"/>
        <w:jc w:val="both"/>
        <w:rPr>
          <w:rFonts w:ascii="Verdana" w:hAnsi="Verdana" w:cs="Arial"/>
          <w:sz w:val="18"/>
          <w:szCs w:val="18"/>
          <w:lang w:val="es-BO"/>
        </w:rPr>
      </w:pPr>
    </w:p>
    <w:p w:rsidR="006867BD" w:rsidRPr="008D67D2" w:rsidRDefault="006867BD"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Estos criterios podrán aplicarse también en la etapa de verificación de documentos para la suscripción de contrato.</w:t>
      </w:r>
    </w:p>
    <w:p w:rsidR="006867BD" w:rsidRPr="008D67D2" w:rsidRDefault="006867BD" w:rsidP="00E87EAE">
      <w:pPr>
        <w:ind w:left="1843"/>
        <w:jc w:val="both"/>
        <w:rPr>
          <w:rFonts w:ascii="Verdana" w:hAnsi="Verdana" w:cs="Arial"/>
          <w:sz w:val="18"/>
          <w:szCs w:val="18"/>
          <w:lang w:val="es-BO"/>
        </w:rPr>
      </w:pPr>
    </w:p>
    <w:p w:rsidR="001C10D4" w:rsidRPr="008D67D2" w:rsidRDefault="002B4E96"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Se deberán considerar</w:t>
      </w:r>
      <w:r w:rsidR="001C10D4" w:rsidRPr="008D67D2">
        <w:rPr>
          <w:rFonts w:ascii="Verdana" w:hAnsi="Verdana" w:cs="Arial"/>
          <w:b/>
          <w:sz w:val="18"/>
          <w:szCs w:val="18"/>
          <w:lang w:val="es-BO"/>
        </w:rPr>
        <w:t xml:space="preserve"> errores no subsanables, siendo objeto de descalificación, los siguientes:</w:t>
      </w:r>
    </w:p>
    <w:p w:rsidR="001C10D4" w:rsidRPr="008D67D2" w:rsidRDefault="001C10D4" w:rsidP="001C10D4">
      <w:pPr>
        <w:ind w:left="2124" w:hanging="708"/>
        <w:jc w:val="both"/>
        <w:rPr>
          <w:rFonts w:ascii="Verdana" w:hAnsi="Verdana" w:cs="Arial"/>
          <w:sz w:val="18"/>
          <w:szCs w:val="18"/>
          <w:lang w:val="es-BO"/>
        </w:rPr>
      </w:pPr>
    </w:p>
    <w:p w:rsidR="002D3267" w:rsidRPr="008D67D2" w:rsidRDefault="00DA4C1F" w:rsidP="006B0757">
      <w:pPr>
        <w:pStyle w:val="Prrafodelista"/>
        <w:numPr>
          <w:ilvl w:val="0"/>
          <w:numId w:val="19"/>
        </w:numPr>
        <w:tabs>
          <w:tab w:val="left" w:pos="7371"/>
        </w:tabs>
        <w:jc w:val="both"/>
        <w:rPr>
          <w:rFonts w:ascii="Verdana" w:hAnsi="Verdana" w:cs="Arial"/>
          <w:sz w:val="18"/>
          <w:szCs w:val="18"/>
          <w:lang w:val="es-BO"/>
        </w:rPr>
      </w:pPr>
      <w:r w:rsidRPr="0084477E">
        <w:rPr>
          <w:rFonts w:ascii="Verdana" w:hAnsi="Verdana" w:cs="Arial"/>
          <w:sz w:val="18"/>
          <w:szCs w:val="18"/>
          <w:lang w:val="es-BO"/>
        </w:rPr>
        <w:t>A</w:t>
      </w:r>
      <w:r w:rsidR="001C10D4" w:rsidRPr="0084477E">
        <w:rPr>
          <w:rFonts w:ascii="Verdana" w:hAnsi="Verdana" w:cs="Arial"/>
          <w:sz w:val="18"/>
          <w:szCs w:val="18"/>
          <w:lang w:val="es-BO"/>
        </w:rPr>
        <w:t xml:space="preserve">usencia de cualquier Formulario solicitado en el </w:t>
      </w:r>
      <w:r w:rsidR="00E911F9" w:rsidRPr="0084477E">
        <w:rPr>
          <w:rFonts w:ascii="Verdana" w:hAnsi="Verdana" w:cs="Arial"/>
          <w:sz w:val="18"/>
          <w:szCs w:val="18"/>
          <w:lang w:val="es-BO"/>
        </w:rPr>
        <w:t xml:space="preserve">presente </w:t>
      </w:r>
      <w:r w:rsidR="001C10D4" w:rsidRPr="0084477E">
        <w:rPr>
          <w:rFonts w:ascii="Verdana" w:hAnsi="Verdana" w:cs="Arial"/>
          <w:sz w:val="18"/>
          <w:szCs w:val="18"/>
          <w:lang w:val="es-BO"/>
        </w:rPr>
        <w:t>DBC</w:t>
      </w:r>
      <w:r w:rsidRPr="0084477E">
        <w:rPr>
          <w:rFonts w:ascii="Verdana" w:hAnsi="Verdana" w:cs="Arial"/>
          <w:sz w:val="18"/>
          <w:szCs w:val="18"/>
          <w:lang w:val="es-BO"/>
        </w:rPr>
        <w:t xml:space="preserve">, </w:t>
      </w:r>
      <w:r w:rsidR="006D5512" w:rsidRPr="00FC0866">
        <w:rPr>
          <w:rFonts w:ascii="Verdana" w:hAnsi="Verdana" w:cs="Arial"/>
          <w:sz w:val="18"/>
          <w:szCs w:val="18"/>
          <w:lang w:val="es-419"/>
        </w:rPr>
        <w:t>salvo los Formularios B-1, B-2, B-3 y B-4</w:t>
      </w:r>
      <w:r w:rsidRPr="0084477E">
        <w:rPr>
          <w:rFonts w:ascii="Verdana" w:hAnsi="Verdana" w:cs="Arial"/>
          <w:sz w:val="18"/>
          <w:szCs w:val="18"/>
          <w:lang w:val="es-BO"/>
        </w:rPr>
        <w:t xml:space="preserve">, </w:t>
      </w:r>
      <w:r w:rsidR="002D3267" w:rsidRPr="0084477E">
        <w:rPr>
          <w:rFonts w:ascii="Verdana" w:hAnsi="Verdana" w:cs="Arial"/>
          <w:sz w:val="18"/>
          <w:szCs w:val="18"/>
          <w:lang w:val="es-BO"/>
        </w:rPr>
        <w:t>cuando la evaluación sea mediante el Método de Selección y Adjudicación Presupuesto Fijo,</w:t>
      </w:r>
      <w:r w:rsidR="002D3267" w:rsidRPr="008D67D2">
        <w:rPr>
          <w:rFonts w:ascii="Verdana" w:hAnsi="Verdana" w:cs="Arial"/>
          <w:sz w:val="18"/>
          <w:szCs w:val="18"/>
          <w:lang w:val="es-BO"/>
        </w:rPr>
        <w:t xml:space="preserve"> donde el proponente no presenta propuesta económica</w:t>
      </w:r>
      <w:r w:rsidR="00B61EC6">
        <w:rPr>
          <w:rFonts w:ascii="Verdana" w:hAnsi="Verdana" w:cs="Arial"/>
          <w:sz w:val="18"/>
          <w:szCs w:val="18"/>
          <w:lang w:val="es-BO"/>
        </w:rPr>
        <w:t>;</w:t>
      </w:r>
    </w:p>
    <w:p w:rsidR="00FA3D4A"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C44259" w:rsidRPr="008D67D2">
        <w:rPr>
          <w:rFonts w:ascii="Verdana" w:hAnsi="Verdana" w:cs="Arial"/>
          <w:sz w:val="18"/>
          <w:szCs w:val="18"/>
          <w:lang w:val="es-BO"/>
        </w:rPr>
        <w:t xml:space="preserve">alta de firma del </w:t>
      </w:r>
      <w:r w:rsidR="00BC4454" w:rsidRPr="008D67D2">
        <w:rPr>
          <w:rFonts w:ascii="Verdana" w:hAnsi="Verdana" w:cs="Arial"/>
          <w:sz w:val="18"/>
          <w:szCs w:val="18"/>
          <w:lang w:val="es-BO"/>
        </w:rPr>
        <w:t>Proponent</w:t>
      </w:r>
      <w:r w:rsidR="00E037D6" w:rsidRPr="008D67D2">
        <w:rPr>
          <w:rFonts w:ascii="Verdana" w:hAnsi="Verdana" w:cs="Arial"/>
          <w:sz w:val="18"/>
          <w:szCs w:val="18"/>
          <w:lang w:val="es-BO"/>
        </w:rPr>
        <w:t>e</w:t>
      </w:r>
      <w:r w:rsidR="00C44259" w:rsidRPr="008D67D2">
        <w:rPr>
          <w:rFonts w:ascii="Verdana" w:hAnsi="Verdana" w:cs="Arial"/>
          <w:sz w:val="18"/>
          <w:szCs w:val="18"/>
          <w:lang w:val="es-BO"/>
        </w:rPr>
        <w:t xml:space="preserve"> en </w:t>
      </w:r>
      <w:r w:rsidR="00A61153" w:rsidRPr="008D67D2">
        <w:rPr>
          <w:rFonts w:ascii="Verdana" w:hAnsi="Verdana" w:cs="Arial"/>
          <w:sz w:val="18"/>
          <w:szCs w:val="18"/>
          <w:lang w:val="es-BO"/>
        </w:rPr>
        <w:t xml:space="preserve">el Formulario de </w:t>
      </w:r>
      <w:r w:rsidR="00B52487" w:rsidRPr="008D67D2">
        <w:rPr>
          <w:rFonts w:ascii="Verdana" w:hAnsi="Verdana" w:cs="Arial"/>
          <w:sz w:val="18"/>
          <w:szCs w:val="18"/>
          <w:lang w:val="es-BO"/>
        </w:rPr>
        <w:t>Presentación de Propuesta (Formulario A-1)</w:t>
      </w:r>
      <w:r w:rsidR="00B61EC6">
        <w:rPr>
          <w:rFonts w:ascii="Verdana" w:hAnsi="Verdana" w:cs="Arial"/>
          <w:sz w:val="18"/>
          <w:szCs w:val="18"/>
          <w:lang w:val="es-BO"/>
        </w:rPr>
        <w:t>;</w:t>
      </w:r>
      <w:r w:rsidR="00FA3D4A" w:rsidRPr="008D67D2">
        <w:rPr>
          <w:rFonts w:ascii="Verdana" w:hAnsi="Verdana" w:cs="Arial"/>
          <w:sz w:val="18"/>
          <w:szCs w:val="18"/>
          <w:lang w:val="es-BO"/>
        </w:rPr>
        <w:t xml:space="preserve"> </w:t>
      </w:r>
    </w:p>
    <w:p w:rsidR="00C44259"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FA3D4A" w:rsidRPr="008D67D2">
        <w:rPr>
          <w:rFonts w:ascii="Verdana" w:hAnsi="Verdana" w:cs="Arial"/>
          <w:sz w:val="18"/>
          <w:szCs w:val="18"/>
          <w:lang w:val="es-BO"/>
        </w:rPr>
        <w:t>alta de firma del personal propuesto Formulario Hoja de Vida</w:t>
      </w:r>
      <w:r w:rsidR="008764D6" w:rsidRPr="008D67D2">
        <w:rPr>
          <w:rFonts w:ascii="Verdana" w:hAnsi="Verdana" w:cs="Arial"/>
          <w:sz w:val="18"/>
          <w:szCs w:val="18"/>
          <w:lang w:val="es-BO"/>
        </w:rPr>
        <w:t xml:space="preserve"> </w:t>
      </w:r>
      <w:r w:rsidR="00FA3D4A" w:rsidRPr="008D67D2">
        <w:rPr>
          <w:rFonts w:ascii="Verdana" w:hAnsi="Verdana" w:cs="Arial"/>
          <w:sz w:val="18"/>
          <w:szCs w:val="18"/>
          <w:lang w:val="es-BO"/>
        </w:rPr>
        <w:t>del Gerente (Formulario A-4) y Formulario Hoja de Vida del Personal Clave (Formulario A-5)</w:t>
      </w:r>
      <w:r w:rsidR="006D5512">
        <w:rPr>
          <w:rFonts w:ascii="Verdana" w:hAnsi="Verdana" w:cs="Arial"/>
          <w:sz w:val="18"/>
          <w:szCs w:val="18"/>
          <w:lang w:val="es-BO"/>
        </w:rPr>
        <w:t>;</w:t>
      </w:r>
    </w:p>
    <w:p w:rsidR="001C10D4"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1C10D4" w:rsidRPr="008D67D2">
        <w:rPr>
          <w:rFonts w:ascii="Verdana" w:hAnsi="Verdana" w:cs="Arial"/>
          <w:sz w:val="18"/>
          <w:szCs w:val="18"/>
          <w:lang w:val="es-BO"/>
        </w:rPr>
        <w:t>alta de la propuesta técnica o parte de ella</w:t>
      </w:r>
      <w:r w:rsidR="00B61EC6">
        <w:rPr>
          <w:rFonts w:ascii="Verdana" w:hAnsi="Verdana" w:cs="Arial"/>
          <w:sz w:val="18"/>
          <w:szCs w:val="18"/>
          <w:lang w:val="es-BO"/>
        </w:rPr>
        <w:t>;</w:t>
      </w:r>
    </w:p>
    <w:p w:rsidR="00732AFE"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1C10D4" w:rsidRPr="008D67D2">
        <w:rPr>
          <w:rFonts w:ascii="Verdana" w:hAnsi="Verdana" w:cs="Arial"/>
          <w:sz w:val="18"/>
          <w:szCs w:val="18"/>
          <w:lang w:val="es-BO"/>
        </w:rPr>
        <w:t>alta de la propuesta económica o p</w:t>
      </w:r>
      <w:r w:rsidR="00732AFE" w:rsidRPr="008D67D2">
        <w:rPr>
          <w:rFonts w:ascii="Verdana" w:hAnsi="Verdana" w:cs="Arial"/>
          <w:sz w:val="18"/>
          <w:szCs w:val="18"/>
          <w:lang w:val="es-BO"/>
        </w:rPr>
        <w:t xml:space="preserve">arte de ella, excepto cuando la evaluación sea mediante el Método de Selección y Adjudicación Presupuesto Fijo, </w:t>
      </w:r>
      <w:r w:rsidR="0045140F" w:rsidRPr="008D67D2">
        <w:rPr>
          <w:rFonts w:ascii="Verdana" w:hAnsi="Verdana" w:cs="Arial"/>
          <w:sz w:val="18"/>
          <w:szCs w:val="18"/>
          <w:lang w:val="es-BO"/>
        </w:rPr>
        <w:t xml:space="preserve">donde </w:t>
      </w:r>
      <w:r w:rsidR="00732AFE" w:rsidRPr="008D67D2">
        <w:rPr>
          <w:rFonts w:ascii="Verdana" w:hAnsi="Verdana" w:cs="Arial"/>
          <w:sz w:val="18"/>
          <w:szCs w:val="18"/>
          <w:lang w:val="es-BO"/>
        </w:rPr>
        <w:t>el proponente no presenta propuesta económica</w:t>
      </w:r>
      <w:r w:rsidR="00B61EC6">
        <w:rPr>
          <w:rFonts w:ascii="Verdana" w:hAnsi="Verdana" w:cs="Arial"/>
          <w:sz w:val="18"/>
          <w:szCs w:val="18"/>
          <w:lang w:val="es-BO"/>
        </w:rPr>
        <w:t>;</w:t>
      </w:r>
    </w:p>
    <w:p w:rsidR="00D12551"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D12551" w:rsidRPr="008D67D2">
        <w:rPr>
          <w:rFonts w:ascii="Verdana" w:hAnsi="Verdana" w:cs="Arial"/>
          <w:sz w:val="18"/>
          <w:szCs w:val="18"/>
          <w:lang w:val="es-BO"/>
        </w:rPr>
        <w:t>alta de presentación de la Garantía de Seriedad de Propuesta</w:t>
      </w:r>
      <w:r w:rsidR="00B61EC6">
        <w:rPr>
          <w:rFonts w:ascii="Verdana" w:hAnsi="Verdana" w:cs="Arial"/>
          <w:sz w:val="18"/>
          <w:szCs w:val="18"/>
          <w:lang w:val="es-BO"/>
        </w:rPr>
        <w:t>;</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la Garantía de Seriedad de Propuesta fuese emitida en forma errónea</w:t>
      </w:r>
      <w:r w:rsidR="00910957" w:rsidRPr="008D67D2">
        <w:rPr>
          <w:rFonts w:ascii="Verdana" w:hAnsi="Verdana" w:cs="Arial"/>
          <w:sz w:val="18"/>
          <w:szCs w:val="18"/>
        </w:rPr>
        <w:t xml:space="preserve"> o cuando el </w:t>
      </w:r>
      <w:r w:rsidR="006D5512">
        <w:rPr>
          <w:rFonts w:ascii="Verdana" w:hAnsi="Verdana" w:cs="Arial"/>
          <w:sz w:val="18"/>
          <w:szCs w:val="18"/>
        </w:rPr>
        <w:t>d</w:t>
      </w:r>
      <w:r w:rsidR="00910957" w:rsidRPr="008D67D2">
        <w:rPr>
          <w:rFonts w:ascii="Verdana" w:hAnsi="Verdana" w:cs="Arial"/>
          <w:sz w:val="18"/>
          <w:szCs w:val="18"/>
        </w:rPr>
        <w:t>epósito por este concepto fuese realizado en forma errónea</w:t>
      </w:r>
      <w:r w:rsidR="00B61EC6">
        <w:rPr>
          <w:rFonts w:ascii="Verdana" w:hAnsi="Verdana" w:cs="Arial"/>
          <w:sz w:val="18"/>
          <w:szCs w:val="18"/>
        </w:rPr>
        <w:t>;</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 xml:space="preserve">Cuando la Garantía de Seriedad de Propuesta sea girada </w:t>
      </w:r>
      <w:r w:rsidR="00910957" w:rsidRPr="008D67D2">
        <w:rPr>
          <w:rFonts w:ascii="Verdana" w:hAnsi="Verdana" w:cs="Arial"/>
          <w:sz w:val="18"/>
          <w:szCs w:val="18"/>
        </w:rPr>
        <w:t>o el Depósito por este concepto sea realizado</w:t>
      </w:r>
      <w:r w:rsidR="00910957" w:rsidRPr="008D67D2">
        <w:rPr>
          <w:rFonts w:ascii="Verdana" w:hAnsi="Verdana" w:cs="Arial"/>
          <w:sz w:val="18"/>
          <w:szCs w:val="18"/>
          <w:lang w:val="es-BO"/>
        </w:rPr>
        <w:t xml:space="preserve"> </w:t>
      </w:r>
      <w:r w:rsidRPr="008D67D2">
        <w:rPr>
          <w:rFonts w:ascii="Verdana" w:hAnsi="Verdana" w:cs="Arial"/>
          <w:sz w:val="18"/>
          <w:szCs w:val="18"/>
          <w:lang w:val="es-BO"/>
        </w:rPr>
        <w:t>por un monto menor al solicitado en el presente DBC, admitiéndose un margen de error que no supere el cero punto uno por ciento (0.1%)</w:t>
      </w:r>
      <w:r w:rsidR="00B61EC6">
        <w:rPr>
          <w:rFonts w:ascii="Verdana" w:hAnsi="Verdana" w:cs="Arial"/>
          <w:sz w:val="18"/>
          <w:szCs w:val="18"/>
          <w:lang w:val="es-BO"/>
        </w:rPr>
        <w:t>;</w:t>
      </w:r>
      <w:r w:rsidRPr="008D67D2">
        <w:rPr>
          <w:rFonts w:ascii="Verdana" w:hAnsi="Verdana" w:cs="Arial"/>
          <w:sz w:val="18"/>
          <w:szCs w:val="18"/>
          <w:lang w:val="es-BO"/>
        </w:rPr>
        <w:t xml:space="preserve">  </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B61EC6">
        <w:rPr>
          <w:rFonts w:ascii="Verdana" w:hAnsi="Verdana" w:cs="Arial"/>
          <w:sz w:val="18"/>
          <w:szCs w:val="18"/>
          <w:lang w:val="es-BO"/>
        </w:rPr>
        <w:t>;</w:t>
      </w:r>
      <w:r w:rsidRPr="008D67D2">
        <w:rPr>
          <w:rFonts w:ascii="Verdana" w:hAnsi="Verdana" w:cs="Arial"/>
          <w:sz w:val="18"/>
          <w:szCs w:val="18"/>
          <w:lang w:val="es-BO"/>
        </w:rPr>
        <w:t xml:space="preserve"> </w:t>
      </w:r>
    </w:p>
    <w:p w:rsidR="001C10D4" w:rsidRPr="008D67D2" w:rsidRDefault="001C10D4"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se presente en fotocopia simple,</w:t>
      </w:r>
      <w:r w:rsidR="00037941" w:rsidRPr="008D67D2">
        <w:rPr>
          <w:rFonts w:ascii="Verdana" w:hAnsi="Verdana" w:cs="Arial"/>
          <w:sz w:val="18"/>
          <w:szCs w:val="18"/>
          <w:lang w:val="es-BO"/>
        </w:rPr>
        <w:t xml:space="preserve"> </w:t>
      </w:r>
      <w:r w:rsidRPr="008D67D2">
        <w:rPr>
          <w:rFonts w:ascii="Verdana" w:hAnsi="Verdana" w:cs="Arial"/>
          <w:sz w:val="18"/>
          <w:szCs w:val="18"/>
          <w:lang w:val="es-BO"/>
        </w:rPr>
        <w:t>la Garantía de Seriedad de Propuesta.</w:t>
      </w:r>
    </w:p>
    <w:p w:rsidR="001C10D4" w:rsidRDefault="001C10D4" w:rsidP="00370127">
      <w:pPr>
        <w:rPr>
          <w:rFonts w:ascii="Verdana" w:hAnsi="Verdana" w:cs="Arial"/>
          <w:b/>
          <w:sz w:val="18"/>
          <w:szCs w:val="18"/>
          <w:lang w:val="es-BO"/>
        </w:rPr>
      </w:pPr>
    </w:p>
    <w:p w:rsidR="00A509F5" w:rsidRPr="008D67D2" w:rsidRDefault="00A509F5" w:rsidP="0037012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3" w:name="_Toc94720773"/>
      <w:r w:rsidRPr="008D67D2">
        <w:rPr>
          <w:rFonts w:ascii="Verdana" w:hAnsi="Verdana"/>
          <w:sz w:val="18"/>
          <w:lang w:val="es-BO"/>
        </w:rPr>
        <w:lastRenderedPageBreak/>
        <w:t>DECLARATORIA DESIERTA</w:t>
      </w:r>
      <w:bookmarkEnd w:id="13"/>
    </w:p>
    <w:p w:rsidR="002E1947" w:rsidRPr="008D67D2" w:rsidRDefault="002E1947" w:rsidP="002E1947">
      <w:pPr>
        <w:rPr>
          <w:rFonts w:ascii="Verdana" w:hAnsi="Verdana" w:cs="Arial"/>
          <w:b/>
          <w:sz w:val="18"/>
          <w:szCs w:val="18"/>
          <w:lang w:val="es-BO"/>
        </w:rPr>
      </w:pPr>
    </w:p>
    <w:p w:rsidR="00702D16" w:rsidRPr="008D67D2" w:rsidRDefault="00702D16" w:rsidP="00C36CBA">
      <w:pPr>
        <w:ind w:left="432"/>
        <w:jc w:val="both"/>
        <w:rPr>
          <w:rFonts w:ascii="Verdana" w:hAnsi="Verdana" w:cs="Arial"/>
          <w:sz w:val="18"/>
          <w:szCs w:val="18"/>
          <w:lang w:val="es-BO"/>
        </w:rPr>
      </w:pPr>
      <w:r w:rsidRPr="008D67D2">
        <w:rPr>
          <w:rFonts w:ascii="Verdana" w:hAnsi="Verdana" w:cs="Arial"/>
          <w:sz w:val="18"/>
          <w:szCs w:val="18"/>
          <w:lang w:val="es-BO"/>
        </w:rPr>
        <w:t xml:space="preserve">El RPC declarará desierta una convocatoria pública, de acuerdo con lo establecido en el </w:t>
      </w:r>
      <w:r w:rsidR="006A2EC6" w:rsidRPr="008D67D2">
        <w:rPr>
          <w:rFonts w:ascii="Verdana" w:hAnsi="Verdana" w:cs="Arial"/>
          <w:sz w:val="18"/>
          <w:szCs w:val="18"/>
          <w:lang w:val="es-BO"/>
        </w:rPr>
        <w:t xml:space="preserve">Artículo </w:t>
      </w:r>
      <w:r w:rsidRPr="008D67D2">
        <w:rPr>
          <w:rFonts w:ascii="Verdana" w:hAnsi="Verdana" w:cs="Arial"/>
          <w:sz w:val="18"/>
          <w:szCs w:val="18"/>
          <w:lang w:val="es-BO"/>
        </w:rPr>
        <w:t>27 de las NB-SABS.</w:t>
      </w:r>
    </w:p>
    <w:p w:rsidR="007C1F63" w:rsidRPr="008D67D2" w:rsidRDefault="007C1F63" w:rsidP="00702D16">
      <w:pPr>
        <w:ind w:left="720" w:hanging="15"/>
        <w:jc w:val="both"/>
        <w:rPr>
          <w:rFonts w:ascii="Verdana" w:hAnsi="Verdana" w:cs="Arial"/>
          <w:sz w:val="18"/>
          <w:szCs w:val="18"/>
          <w:lang w:val="es-BO"/>
        </w:rPr>
      </w:pPr>
    </w:p>
    <w:p w:rsidR="007C1F63" w:rsidRPr="008D67D2" w:rsidRDefault="007C1F63" w:rsidP="006B0757">
      <w:pPr>
        <w:pStyle w:val="Ttulo10"/>
        <w:numPr>
          <w:ilvl w:val="0"/>
          <w:numId w:val="14"/>
        </w:numPr>
        <w:spacing w:before="0" w:after="0"/>
        <w:ind w:left="426" w:hanging="426"/>
        <w:jc w:val="left"/>
        <w:rPr>
          <w:rFonts w:ascii="Verdana" w:hAnsi="Verdana"/>
          <w:sz w:val="18"/>
          <w:lang w:val="es-BO"/>
        </w:rPr>
      </w:pPr>
      <w:bookmarkStart w:id="14" w:name="_Toc94720774"/>
      <w:r w:rsidRPr="008D67D2">
        <w:rPr>
          <w:rFonts w:ascii="Verdana" w:hAnsi="Verdana"/>
          <w:sz w:val="18"/>
          <w:lang w:val="es-BO"/>
        </w:rPr>
        <w:t>CANCELACIÓN, SUSPENSIÓN Y ANULACIÓN DEL PROCESO DE CONTRATACIÓN</w:t>
      </w:r>
      <w:bookmarkEnd w:id="14"/>
    </w:p>
    <w:p w:rsidR="007C1F63" w:rsidRPr="008D67D2" w:rsidRDefault="007C1F63" w:rsidP="007C1F63">
      <w:pPr>
        <w:ind w:left="360"/>
        <w:jc w:val="both"/>
        <w:rPr>
          <w:rFonts w:ascii="Verdana" w:hAnsi="Verdana" w:cs="Arial"/>
          <w:b/>
          <w:sz w:val="18"/>
          <w:szCs w:val="18"/>
          <w:lang w:val="es-BO"/>
        </w:rPr>
      </w:pPr>
    </w:p>
    <w:p w:rsidR="007C1F63" w:rsidRPr="008D67D2" w:rsidRDefault="007C1F63" w:rsidP="00C36CBA">
      <w:pPr>
        <w:ind w:left="432"/>
        <w:jc w:val="both"/>
        <w:rPr>
          <w:rFonts w:ascii="Verdana" w:hAnsi="Verdana" w:cs="Arial"/>
          <w:sz w:val="18"/>
          <w:szCs w:val="18"/>
          <w:lang w:val="es-BO"/>
        </w:rPr>
      </w:pPr>
      <w:r w:rsidRPr="008D67D2">
        <w:rPr>
          <w:rFonts w:ascii="Verdana" w:hAnsi="Verdana" w:cs="Arial"/>
          <w:sz w:val="18"/>
          <w:szCs w:val="18"/>
          <w:lang w:val="es-BO"/>
        </w:rPr>
        <w:t>El proceso de contratación podrá ser cancelado, anulado o suspendido hasta antes de la suscripción del contrato, mediante Resolución expresa, técnica y legalmente motivada, de acuerdo</w:t>
      </w:r>
      <w:r w:rsidR="009E173C" w:rsidRPr="008D67D2">
        <w:rPr>
          <w:rFonts w:ascii="Verdana" w:hAnsi="Verdana" w:cs="Arial"/>
          <w:sz w:val="18"/>
          <w:szCs w:val="18"/>
          <w:lang w:val="es-BO"/>
        </w:rPr>
        <w:t>,</w:t>
      </w:r>
      <w:r w:rsidRPr="008D67D2">
        <w:rPr>
          <w:rFonts w:ascii="Verdana" w:hAnsi="Verdana" w:cs="Arial"/>
          <w:sz w:val="18"/>
          <w:szCs w:val="18"/>
          <w:lang w:val="es-BO"/>
        </w:rPr>
        <w:t xml:space="preserve"> con lo establecido en el </w:t>
      </w:r>
      <w:r w:rsidR="006A2EC6" w:rsidRPr="008D67D2">
        <w:rPr>
          <w:rFonts w:ascii="Verdana" w:hAnsi="Verdana" w:cs="Arial"/>
          <w:sz w:val="18"/>
          <w:szCs w:val="18"/>
          <w:lang w:val="es-BO"/>
        </w:rPr>
        <w:t>Artículo</w:t>
      </w:r>
      <w:r w:rsidRPr="008D67D2">
        <w:rPr>
          <w:rFonts w:ascii="Verdana" w:hAnsi="Verdana" w:cs="Arial"/>
          <w:sz w:val="18"/>
          <w:szCs w:val="18"/>
          <w:lang w:val="es-BO"/>
        </w:rPr>
        <w:t xml:space="preserve"> 28 de las NB-SABS</w:t>
      </w:r>
      <w:r w:rsidR="00910957" w:rsidRPr="008D67D2">
        <w:rPr>
          <w:rFonts w:ascii="Verdana" w:hAnsi="Verdana" w:cs="Arial"/>
          <w:sz w:val="18"/>
          <w:szCs w:val="18"/>
        </w:rPr>
        <w:t xml:space="preserve"> </w:t>
      </w:r>
      <w:r w:rsidR="003B5691" w:rsidRPr="008D67D2">
        <w:rPr>
          <w:rFonts w:ascii="Verdana" w:hAnsi="Verdana" w:cs="Arial"/>
          <w:sz w:val="18"/>
          <w:szCs w:val="18"/>
        </w:rPr>
        <w:t xml:space="preserve">y </w:t>
      </w:r>
      <w:r w:rsidR="00910957" w:rsidRPr="008D67D2">
        <w:rPr>
          <w:rFonts w:ascii="Verdana" w:hAnsi="Verdana" w:cs="Arial"/>
          <w:sz w:val="18"/>
          <w:szCs w:val="18"/>
        </w:rPr>
        <w:t>el Reglamento de Contrataciones con Apoyo de Medios Electrónicos</w:t>
      </w:r>
      <w:r w:rsidRPr="008D67D2">
        <w:rPr>
          <w:rFonts w:ascii="Verdana" w:hAnsi="Verdana" w:cs="Arial"/>
          <w:sz w:val="18"/>
          <w:szCs w:val="18"/>
          <w:lang w:val="es-BO"/>
        </w:rPr>
        <w:t>.</w:t>
      </w:r>
    </w:p>
    <w:p w:rsidR="00910957" w:rsidRPr="008D67D2" w:rsidRDefault="00910957" w:rsidP="00C36CBA">
      <w:pPr>
        <w:ind w:left="432"/>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5" w:name="_Toc94720775"/>
      <w:r w:rsidRPr="008D67D2">
        <w:rPr>
          <w:rFonts w:ascii="Verdana" w:hAnsi="Verdana"/>
          <w:sz w:val="18"/>
          <w:lang w:val="es-BO"/>
        </w:rPr>
        <w:t>RESOLUCIONES RECURRIBLES</w:t>
      </w:r>
      <w:bookmarkEnd w:id="15"/>
    </w:p>
    <w:p w:rsidR="002E1947" w:rsidRPr="008D67D2" w:rsidRDefault="002E1947" w:rsidP="002E1947">
      <w:pPr>
        <w:rPr>
          <w:lang w:val="es-BO"/>
        </w:rPr>
      </w:pPr>
    </w:p>
    <w:p w:rsidR="00702D16" w:rsidRPr="008D67D2" w:rsidRDefault="00702D16" w:rsidP="00A26E55">
      <w:pPr>
        <w:ind w:left="426"/>
        <w:jc w:val="both"/>
        <w:rPr>
          <w:rFonts w:ascii="Verdana" w:hAnsi="Verdana" w:cs="Arial"/>
          <w:sz w:val="18"/>
          <w:szCs w:val="18"/>
          <w:lang w:val="es-BO"/>
        </w:rPr>
      </w:pPr>
      <w:r w:rsidRPr="008D67D2">
        <w:rPr>
          <w:rFonts w:ascii="Verdana" w:hAnsi="Verdana" w:cs="Arial"/>
          <w:sz w:val="18"/>
          <w:szCs w:val="18"/>
          <w:lang w:val="es-BO"/>
        </w:rPr>
        <w:t xml:space="preserve">Los proponentes podrán interponer Recurso Administrativo de Impugnación, únicamente contra las resoluciones establecidas en el inciso a) del parágrafo I del </w:t>
      </w:r>
      <w:r w:rsidR="006A2EC6" w:rsidRPr="008D67D2">
        <w:rPr>
          <w:rFonts w:ascii="Verdana" w:hAnsi="Verdana" w:cs="Arial"/>
          <w:sz w:val="18"/>
          <w:szCs w:val="18"/>
          <w:lang w:val="es-BO"/>
        </w:rPr>
        <w:t xml:space="preserve">Artículo </w:t>
      </w:r>
      <w:r w:rsidRPr="008D67D2">
        <w:rPr>
          <w:rFonts w:ascii="Verdana" w:hAnsi="Verdana" w:cs="Arial"/>
          <w:sz w:val="18"/>
          <w:szCs w:val="18"/>
          <w:lang w:val="es-BO"/>
        </w:rPr>
        <w:t>90</w:t>
      </w:r>
      <w:r w:rsidR="00B61EC6">
        <w:rPr>
          <w:rFonts w:ascii="Verdana" w:hAnsi="Verdana" w:cs="Arial"/>
          <w:sz w:val="18"/>
          <w:szCs w:val="18"/>
          <w:lang w:val="es-BO"/>
        </w:rPr>
        <w:t>,</w:t>
      </w:r>
      <w:r w:rsidRPr="008D67D2">
        <w:rPr>
          <w:rFonts w:ascii="Verdana" w:hAnsi="Verdana" w:cs="Arial"/>
          <w:sz w:val="18"/>
          <w:szCs w:val="18"/>
          <w:lang w:val="es-BO"/>
        </w:rPr>
        <w:t xml:space="preserve"> de las NB-SABS; siempre que las mismas afecten, lesionen o puedan causar perjuicio a sus legítimos intereses, de acuerdo con lo regulado en el Capítulo VII</w:t>
      </w:r>
      <w:r w:rsidR="00457C5F" w:rsidRPr="008D67D2">
        <w:rPr>
          <w:rFonts w:ascii="Verdana" w:hAnsi="Verdana" w:cs="Arial"/>
          <w:sz w:val="18"/>
          <w:szCs w:val="18"/>
          <w:lang w:val="es-BO"/>
        </w:rPr>
        <w:t xml:space="preserve"> del </w:t>
      </w:r>
      <w:r w:rsidR="004721E3" w:rsidRPr="008D67D2">
        <w:rPr>
          <w:rFonts w:ascii="Verdana" w:hAnsi="Verdana" w:cs="Arial"/>
          <w:sz w:val="18"/>
          <w:szCs w:val="18"/>
          <w:lang w:val="es-BO"/>
        </w:rPr>
        <w:t>Título</w:t>
      </w:r>
      <w:r w:rsidR="00457C5F" w:rsidRPr="008D67D2">
        <w:rPr>
          <w:rFonts w:ascii="Verdana" w:hAnsi="Verdana" w:cs="Arial"/>
          <w:sz w:val="18"/>
          <w:szCs w:val="18"/>
          <w:lang w:val="es-BO"/>
        </w:rPr>
        <w:t xml:space="preserve"> I </w:t>
      </w:r>
      <w:r w:rsidRPr="008D67D2">
        <w:rPr>
          <w:rFonts w:ascii="Verdana" w:hAnsi="Verdana" w:cs="Arial"/>
          <w:sz w:val="18"/>
          <w:szCs w:val="18"/>
          <w:lang w:val="es-BO"/>
        </w:rPr>
        <w:t>de las NB-SABS.</w:t>
      </w:r>
    </w:p>
    <w:p w:rsidR="00433284" w:rsidRPr="008D67D2" w:rsidRDefault="00433284" w:rsidP="002E1947">
      <w:pPr>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SECCIÓN II</w:t>
      </w: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PREPARACIÓN DE LAS PROPUESTAS</w:t>
      </w:r>
    </w:p>
    <w:p w:rsidR="002E1947" w:rsidRPr="008D67D2" w:rsidRDefault="002E1947" w:rsidP="002E1947">
      <w:pPr>
        <w:ind w:left="705" w:hanging="705"/>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6" w:name="_Toc94720776"/>
      <w:r w:rsidRPr="008D67D2">
        <w:rPr>
          <w:rFonts w:ascii="Verdana" w:hAnsi="Verdana"/>
          <w:sz w:val="18"/>
          <w:lang w:val="es-BO"/>
        </w:rPr>
        <w:t>PREPARACIÓN DE PROPUESTAS</w:t>
      </w:r>
      <w:bookmarkEnd w:id="16"/>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Las propuestas deben ser elaboradas conforme los requisitos y condiciones establecidos en el presente DBC, utilizando los formularios incluidos en Anexo</w:t>
      </w:r>
      <w:r w:rsidR="0039077F" w:rsidRPr="008D67D2">
        <w:rPr>
          <w:rFonts w:ascii="Verdana" w:hAnsi="Verdana" w:cs="Arial"/>
          <w:sz w:val="18"/>
          <w:szCs w:val="18"/>
          <w:lang w:val="es-BO"/>
        </w:rPr>
        <w:t>s</w:t>
      </w:r>
      <w:r w:rsidR="006656E3" w:rsidRPr="008D67D2">
        <w:rPr>
          <w:rFonts w:ascii="Verdana" w:hAnsi="Verdana" w:cs="Arial"/>
          <w:sz w:val="18"/>
          <w:szCs w:val="18"/>
        </w:rPr>
        <w:t xml:space="preserve"> y su envió será por medio de la plataforma informática habilitada en el RUPE</w:t>
      </w:r>
      <w:r w:rsidRPr="008D67D2">
        <w:rPr>
          <w:rFonts w:ascii="Verdana" w:hAnsi="Verdana" w:cs="Arial"/>
          <w:sz w:val="18"/>
          <w:szCs w:val="18"/>
          <w:lang w:val="es-BO"/>
        </w:rPr>
        <w:t>.</w:t>
      </w:r>
    </w:p>
    <w:p w:rsidR="002E1947" w:rsidRPr="008D67D2" w:rsidRDefault="002E1947" w:rsidP="002E194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7" w:name="_Toc94720777"/>
      <w:r w:rsidRPr="008D67D2">
        <w:rPr>
          <w:rFonts w:ascii="Verdana" w:hAnsi="Verdana"/>
          <w:sz w:val="18"/>
          <w:lang w:val="es-BO"/>
        </w:rPr>
        <w:t>MONEDA DEL PROCESO DE CONTRATACIÓN</w:t>
      </w:r>
      <w:bookmarkEnd w:id="17"/>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Todo el proceso de contratación, incluyendo los pagos a realizar, </w:t>
      </w:r>
      <w:r w:rsidR="00A42128" w:rsidRPr="008D67D2">
        <w:rPr>
          <w:rFonts w:ascii="Verdana" w:hAnsi="Verdana" w:cs="Arial"/>
          <w:sz w:val="18"/>
          <w:szCs w:val="18"/>
          <w:lang w:val="es-BO"/>
        </w:rPr>
        <w:t>deberá efectuarse en</w:t>
      </w:r>
      <w:r w:rsidR="00760CE2" w:rsidRPr="008D67D2">
        <w:rPr>
          <w:rFonts w:ascii="Verdana" w:hAnsi="Verdana" w:cs="Arial"/>
          <w:sz w:val="18"/>
          <w:szCs w:val="18"/>
          <w:lang w:val="es-BO"/>
        </w:rPr>
        <w:t xml:space="preserve"> </w:t>
      </w:r>
      <w:r w:rsidR="00702D16" w:rsidRPr="008D67D2">
        <w:rPr>
          <w:rFonts w:ascii="Verdana" w:hAnsi="Verdana" w:cs="Arial"/>
          <w:sz w:val="18"/>
          <w:szCs w:val="18"/>
          <w:lang w:val="es-BO"/>
        </w:rPr>
        <w:t>bolivianos</w:t>
      </w:r>
      <w:r w:rsidRPr="008D67D2">
        <w:rPr>
          <w:rFonts w:ascii="Verdana" w:hAnsi="Verdana" w:cs="Arial"/>
          <w:sz w:val="18"/>
          <w:szCs w:val="18"/>
          <w:lang w:val="es-BO"/>
        </w:rPr>
        <w:t>.</w:t>
      </w:r>
    </w:p>
    <w:p w:rsidR="002E1947" w:rsidRPr="008D67D2" w:rsidRDefault="002E1947" w:rsidP="00C36CBA">
      <w:pPr>
        <w:ind w:left="426"/>
        <w:jc w:val="both"/>
        <w:rPr>
          <w:rFonts w:ascii="Verdana" w:hAnsi="Verdana" w:cs="Arial"/>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3C4DEE" w:rsidRPr="008D67D2">
        <w:rPr>
          <w:rFonts w:ascii="Verdana" w:hAnsi="Verdana" w:cs="Arial"/>
          <w:sz w:val="18"/>
          <w:szCs w:val="18"/>
          <w:lang w:val="es-BO"/>
        </w:rPr>
        <w:t xml:space="preserve">compra </w:t>
      </w:r>
      <w:r w:rsidRPr="008D67D2">
        <w:rPr>
          <w:rFonts w:ascii="Verdana" w:hAnsi="Verdana" w:cs="Arial"/>
          <w:sz w:val="18"/>
          <w:szCs w:val="18"/>
          <w:lang w:val="es-BO"/>
        </w:rPr>
        <w:t>de la moneda extranjera establecido por el Banco Central de Bolivia</w:t>
      </w:r>
      <w:r w:rsidR="005D1507" w:rsidRPr="008D67D2">
        <w:rPr>
          <w:rFonts w:ascii="Verdana" w:hAnsi="Verdana" w:cs="Arial"/>
          <w:sz w:val="18"/>
          <w:szCs w:val="18"/>
          <w:lang w:val="es-BO"/>
        </w:rPr>
        <w:t xml:space="preserve">, </w:t>
      </w:r>
      <w:r w:rsidR="00260BDE" w:rsidRPr="008D67D2">
        <w:rPr>
          <w:rFonts w:ascii="Verdana" w:hAnsi="Verdana" w:cs="Arial"/>
          <w:sz w:val="18"/>
          <w:szCs w:val="18"/>
          <w:lang w:val="es-BO"/>
        </w:rPr>
        <w:t xml:space="preserve">en </w:t>
      </w:r>
      <w:r w:rsidR="005D1507" w:rsidRPr="008D67D2">
        <w:rPr>
          <w:rFonts w:ascii="Verdana" w:hAnsi="Verdana" w:cs="Arial"/>
          <w:sz w:val="18"/>
          <w:szCs w:val="18"/>
          <w:lang w:val="es-BO"/>
        </w:rPr>
        <w:t>la fecha de</w:t>
      </w:r>
      <w:r w:rsidR="003A1963" w:rsidRPr="008D67D2">
        <w:rPr>
          <w:rFonts w:ascii="Verdana" w:hAnsi="Verdana" w:cs="Arial"/>
          <w:sz w:val="18"/>
          <w:szCs w:val="18"/>
          <w:lang w:val="es-BO"/>
        </w:rPr>
        <w:t xml:space="preserve"> emisión de la factura</w:t>
      </w:r>
      <w:r w:rsidRPr="008D67D2">
        <w:rPr>
          <w:rFonts w:ascii="Verdana" w:hAnsi="Verdana" w:cs="Arial"/>
          <w:sz w:val="18"/>
          <w:szCs w:val="18"/>
          <w:lang w:val="es-BO"/>
        </w:rPr>
        <w:t>.</w:t>
      </w:r>
    </w:p>
    <w:p w:rsidR="002E1947" w:rsidRPr="008D67D2" w:rsidRDefault="002E1947" w:rsidP="002E1947">
      <w:pPr>
        <w:ind w:left="705" w:hanging="705"/>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8" w:name="_Toc94720778"/>
      <w:r w:rsidRPr="008D67D2">
        <w:rPr>
          <w:rFonts w:ascii="Verdana" w:hAnsi="Verdana"/>
          <w:sz w:val="18"/>
          <w:lang w:val="es-BO"/>
        </w:rPr>
        <w:t>COSTOS DE PARTICIPACIÓN EN EL PROCESO DE CONTRATACIÓN</w:t>
      </w:r>
      <w:bookmarkEnd w:id="18"/>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Los costos de la elaboración y presentación de propuestas y de cualquier otro costo que demande la participación de un proponente en el proceso de contratación, cualquiera fuese su resultado, son </w:t>
      </w:r>
      <w:r w:rsidR="00370C75" w:rsidRPr="008D67D2">
        <w:rPr>
          <w:rFonts w:ascii="Verdana" w:hAnsi="Verdana" w:cs="Arial"/>
          <w:sz w:val="18"/>
          <w:szCs w:val="18"/>
          <w:lang w:val="es-BO"/>
        </w:rPr>
        <w:t xml:space="preserve">asumidos </w:t>
      </w:r>
      <w:r w:rsidRPr="008D67D2">
        <w:rPr>
          <w:rFonts w:ascii="Verdana" w:hAnsi="Verdana" w:cs="Arial"/>
          <w:sz w:val="18"/>
          <w:szCs w:val="18"/>
          <w:lang w:val="es-BO"/>
        </w:rPr>
        <w:t xml:space="preserve">exclusivamente </w:t>
      </w:r>
      <w:r w:rsidR="00370C75" w:rsidRPr="008D67D2">
        <w:rPr>
          <w:rFonts w:ascii="Verdana" w:hAnsi="Verdana" w:cs="Arial"/>
          <w:sz w:val="18"/>
          <w:szCs w:val="18"/>
          <w:lang w:val="es-BO"/>
        </w:rPr>
        <w:t xml:space="preserve">por cada </w:t>
      </w:r>
      <w:r w:rsidRPr="008D67D2">
        <w:rPr>
          <w:rFonts w:ascii="Verdana" w:hAnsi="Verdana" w:cs="Arial"/>
          <w:sz w:val="18"/>
          <w:szCs w:val="18"/>
          <w:lang w:val="es-BO"/>
        </w:rPr>
        <w:t>proponente, bajo su total responsabilidad y cargo.</w:t>
      </w:r>
    </w:p>
    <w:p w:rsidR="00511F09" w:rsidRPr="008D67D2" w:rsidRDefault="00511F09" w:rsidP="002E1947">
      <w:pPr>
        <w:ind w:left="708"/>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9" w:name="_Toc94720779"/>
      <w:r w:rsidRPr="008D67D2">
        <w:rPr>
          <w:rFonts w:ascii="Verdana" w:hAnsi="Verdana"/>
          <w:sz w:val="18"/>
          <w:lang w:val="es-BO"/>
        </w:rPr>
        <w:t>IDIOMA</w:t>
      </w:r>
      <w:bookmarkEnd w:id="19"/>
    </w:p>
    <w:p w:rsidR="002E1947" w:rsidRPr="008D67D2" w:rsidRDefault="002E1947" w:rsidP="002E1947">
      <w:pPr>
        <w:ind w:left="708"/>
        <w:jc w:val="both"/>
        <w:rPr>
          <w:rFonts w:ascii="Verdana" w:hAnsi="Verdana" w:cs="Arial"/>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3A0750" w:rsidRPr="008D67D2">
        <w:rPr>
          <w:rFonts w:ascii="Verdana" w:hAnsi="Verdana" w:cs="Arial"/>
          <w:sz w:val="18"/>
          <w:szCs w:val="18"/>
          <w:lang w:val="es-BO"/>
        </w:rPr>
        <w:t>castellano</w:t>
      </w:r>
      <w:r w:rsidRPr="008D67D2">
        <w:rPr>
          <w:rFonts w:ascii="Verdana" w:hAnsi="Verdana" w:cs="Arial"/>
          <w:sz w:val="18"/>
          <w:szCs w:val="18"/>
          <w:lang w:val="es-BO"/>
        </w:rPr>
        <w:t>.</w:t>
      </w:r>
    </w:p>
    <w:p w:rsidR="002E1947" w:rsidRPr="008D67D2" w:rsidRDefault="002E1947" w:rsidP="002E194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0" w:name="_Toc94720780"/>
      <w:r w:rsidRPr="008D67D2">
        <w:rPr>
          <w:rFonts w:ascii="Verdana" w:hAnsi="Verdana"/>
          <w:sz w:val="18"/>
          <w:lang w:val="es-BO"/>
        </w:rPr>
        <w:t>VALIDEZ DE LA PROPUESTA</w:t>
      </w:r>
      <w:bookmarkEnd w:id="20"/>
    </w:p>
    <w:p w:rsidR="00812E51" w:rsidRPr="008D67D2" w:rsidRDefault="00812E51" w:rsidP="00812E51">
      <w:pPr>
        <w:ind w:left="360"/>
        <w:jc w:val="both"/>
        <w:rPr>
          <w:rFonts w:ascii="Verdana" w:hAnsi="Verdana" w:cs="Arial"/>
          <w:b/>
          <w:sz w:val="18"/>
          <w:szCs w:val="18"/>
          <w:lang w:val="es-BO"/>
        </w:rPr>
      </w:pPr>
    </w:p>
    <w:p w:rsidR="003A1963" w:rsidRPr="008D67D2" w:rsidRDefault="003A1963" w:rsidP="006B0757">
      <w:pPr>
        <w:pStyle w:val="Prrafodelista"/>
        <w:numPr>
          <w:ilvl w:val="1"/>
          <w:numId w:val="14"/>
        </w:numPr>
        <w:ind w:left="993" w:hanging="567"/>
        <w:rPr>
          <w:rFonts w:ascii="Verdana" w:hAnsi="Verdana" w:cs="Arial"/>
          <w:bCs/>
          <w:sz w:val="18"/>
          <w:szCs w:val="18"/>
          <w:lang w:val="es-BO"/>
        </w:rPr>
      </w:pPr>
      <w:r w:rsidRPr="008D67D2">
        <w:rPr>
          <w:rFonts w:ascii="Verdana" w:hAnsi="Verdana" w:cs="Arial"/>
          <w:bCs/>
          <w:sz w:val="18"/>
          <w:szCs w:val="18"/>
          <w:lang w:val="es-BO"/>
        </w:rPr>
        <w:t xml:space="preserve">La propuesta </w:t>
      </w:r>
      <w:r w:rsidR="006D040D">
        <w:rPr>
          <w:rFonts w:ascii="Verdana" w:hAnsi="Verdana" w:cs="Arial"/>
          <w:bCs/>
          <w:sz w:val="18"/>
          <w:szCs w:val="18"/>
          <w:lang w:val="es-BO"/>
        </w:rPr>
        <w:t>tendrá</w:t>
      </w:r>
      <w:r w:rsidRPr="008D67D2">
        <w:rPr>
          <w:rFonts w:ascii="Verdana" w:hAnsi="Verdana" w:cs="Arial"/>
          <w:bCs/>
          <w:sz w:val="18"/>
          <w:szCs w:val="18"/>
          <w:lang w:val="es-BO"/>
        </w:rPr>
        <w:t xml:space="preserve"> una validez</w:t>
      </w:r>
      <w:r w:rsidR="006731EC">
        <w:rPr>
          <w:rFonts w:ascii="Verdana" w:hAnsi="Verdana" w:cs="Arial"/>
          <w:bCs/>
          <w:sz w:val="18"/>
          <w:szCs w:val="18"/>
          <w:lang w:val="es-BO"/>
        </w:rPr>
        <w:t xml:space="preserve"> de</w:t>
      </w:r>
      <w:r w:rsidRPr="008D67D2">
        <w:rPr>
          <w:rFonts w:ascii="Verdana" w:hAnsi="Verdana" w:cs="Arial"/>
          <w:bCs/>
          <w:sz w:val="18"/>
          <w:szCs w:val="18"/>
          <w:lang w:val="es-BO"/>
        </w:rPr>
        <w:t>:</w:t>
      </w:r>
    </w:p>
    <w:p w:rsidR="003A1963" w:rsidRPr="008D67D2" w:rsidRDefault="003A1963" w:rsidP="003166DC">
      <w:pPr>
        <w:ind w:left="576"/>
        <w:jc w:val="both"/>
        <w:rPr>
          <w:rFonts w:ascii="Verdana" w:hAnsi="Verdana" w:cs="Arial"/>
          <w:b/>
          <w:bCs/>
          <w:sz w:val="18"/>
          <w:szCs w:val="18"/>
          <w:lang w:val="es-BO"/>
        </w:rPr>
      </w:pPr>
    </w:p>
    <w:p w:rsidR="003A1963" w:rsidRPr="008D67D2" w:rsidRDefault="003A1963" w:rsidP="006B0757">
      <w:pPr>
        <w:pStyle w:val="Prrafodelista"/>
        <w:numPr>
          <w:ilvl w:val="0"/>
          <w:numId w:val="20"/>
        </w:numPr>
        <w:jc w:val="both"/>
        <w:rPr>
          <w:rFonts w:ascii="Verdana" w:hAnsi="Verdana" w:cs="Arial"/>
          <w:sz w:val="18"/>
          <w:szCs w:val="18"/>
          <w:lang w:val="es-BO"/>
        </w:rPr>
      </w:pPr>
      <w:r w:rsidRPr="008D67D2">
        <w:rPr>
          <w:rFonts w:ascii="Verdana" w:hAnsi="Verdana" w:cs="Arial"/>
          <w:sz w:val="18"/>
          <w:szCs w:val="18"/>
          <w:lang w:val="es-BO"/>
        </w:rPr>
        <w:t xml:space="preserve">Sesenta (60) días calendario, para convocatorias nacionales; </w:t>
      </w:r>
    </w:p>
    <w:p w:rsidR="003A1963" w:rsidRPr="008D67D2" w:rsidRDefault="003A1963" w:rsidP="006B0757">
      <w:pPr>
        <w:pStyle w:val="Prrafodelista"/>
        <w:numPr>
          <w:ilvl w:val="0"/>
          <w:numId w:val="20"/>
        </w:numPr>
        <w:jc w:val="both"/>
        <w:rPr>
          <w:rFonts w:ascii="Verdana" w:hAnsi="Verdana" w:cs="Arial"/>
          <w:sz w:val="18"/>
          <w:szCs w:val="18"/>
          <w:lang w:val="es-BO"/>
        </w:rPr>
      </w:pPr>
      <w:r w:rsidRPr="008D67D2">
        <w:rPr>
          <w:rFonts w:ascii="Verdana" w:hAnsi="Verdana" w:cs="Arial"/>
          <w:sz w:val="18"/>
          <w:szCs w:val="18"/>
          <w:lang w:val="es-BO"/>
        </w:rPr>
        <w:t>Noventa (90) días calendario, para convocatorias internacionales.</w:t>
      </w:r>
    </w:p>
    <w:p w:rsidR="003A1963" w:rsidRPr="008D67D2" w:rsidRDefault="003A1963" w:rsidP="003166DC">
      <w:pPr>
        <w:ind w:left="576"/>
        <w:jc w:val="both"/>
        <w:rPr>
          <w:rFonts w:ascii="Verdana" w:hAnsi="Verdana" w:cs="Arial"/>
          <w:sz w:val="18"/>
          <w:szCs w:val="18"/>
          <w:lang w:val="es-BO"/>
        </w:rPr>
      </w:pPr>
    </w:p>
    <w:p w:rsidR="003A1963" w:rsidRPr="008D67D2" w:rsidRDefault="003A1963" w:rsidP="00852CC2">
      <w:pPr>
        <w:pStyle w:val="Prrafodelista"/>
        <w:ind w:left="993"/>
        <w:rPr>
          <w:rFonts w:ascii="Verdana" w:hAnsi="Verdana" w:cs="Arial"/>
          <w:sz w:val="18"/>
          <w:szCs w:val="18"/>
          <w:lang w:val="es-BO"/>
        </w:rPr>
      </w:pPr>
      <w:r w:rsidRPr="008D67D2">
        <w:rPr>
          <w:rFonts w:ascii="Verdana" w:hAnsi="Verdana" w:cs="Arial"/>
          <w:sz w:val="18"/>
          <w:szCs w:val="18"/>
          <w:lang w:val="es-BO"/>
        </w:rPr>
        <w:t xml:space="preserve">En ambos casos la validez de la propuesta </w:t>
      </w:r>
      <w:r w:rsidR="006731EC">
        <w:rPr>
          <w:rFonts w:ascii="Verdana" w:hAnsi="Verdana" w:cs="Arial"/>
          <w:sz w:val="18"/>
          <w:szCs w:val="18"/>
          <w:lang w:val="es-BO"/>
        </w:rPr>
        <w:t>se computará</w:t>
      </w:r>
      <w:r w:rsidRPr="008D67D2">
        <w:rPr>
          <w:rFonts w:ascii="Verdana" w:hAnsi="Verdana" w:cs="Arial"/>
          <w:sz w:val="18"/>
          <w:szCs w:val="18"/>
          <w:lang w:val="es-BO"/>
        </w:rPr>
        <w:t xml:space="preserve"> a partir de la fecha fijada para la apertura de propuestas. </w:t>
      </w:r>
    </w:p>
    <w:p w:rsidR="00812E51" w:rsidRPr="008D67D2" w:rsidRDefault="00812E51" w:rsidP="00511F09">
      <w:pPr>
        <w:ind w:left="576"/>
        <w:jc w:val="both"/>
        <w:rPr>
          <w:rFonts w:ascii="Verdana" w:hAnsi="Verdana" w:cs="Arial"/>
          <w:sz w:val="18"/>
          <w:szCs w:val="18"/>
          <w:lang w:val="es-BO"/>
        </w:rPr>
      </w:pPr>
    </w:p>
    <w:p w:rsidR="002E1947" w:rsidRPr="008D67D2" w:rsidRDefault="00E908D1"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w:t>
      </w:r>
      <w:r w:rsidR="002E1947" w:rsidRPr="008D67D2">
        <w:rPr>
          <w:rFonts w:ascii="Verdana" w:hAnsi="Verdana" w:cs="Arial"/>
          <w:sz w:val="18"/>
          <w:szCs w:val="18"/>
          <w:lang w:val="es-BO"/>
        </w:rPr>
        <w:t xml:space="preserve">n circunstancias excepcionales </w:t>
      </w:r>
      <w:r w:rsidR="006A2EC6" w:rsidRPr="008D67D2">
        <w:rPr>
          <w:rFonts w:ascii="Verdana" w:hAnsi="Verdana" w:cs="Arial"/>
          <w:sz w:val="18"/>
          <w:szCs w:val="18"/>
          <w:lang w:val="es-BO"/>
        </w:rPr>
        <w:t>por</w:t>
      </w:r>
      <w:r w:rsidR="002E1947" w:rsidRPr="008D67D2">
        <w:rPr>
          <w:rFonts w:ascii="Verdana" w:hAnsi="Verdana" w:cs="Arial"/>
          <w:sz w:val="18"/>
          <w:szCs w:val="18"/>
          <w:lang w:val="es-BO"/>
        </w:rPr>
        <w:t xml:space="preserve"> causas de fuerza mayor, caso fortuito o interposición de Recursos Administrativos de Impugnación, la entidad convocante podrá solicitar por </w:t>
      </w:r>
      <w:r w:rsidR="002E1947" w:rsidRPr="008D67D2">
        <w:rPr>
          <w:rFonts w:ascii="Verdana" w:hAnsi="Verdana" w:cs="Arial"/>
          <w:sz w:val="18"/>
          <w:szCs w:val="18"/>
          <w:lang w:val="es-BO"/>
        </w:rPr>
        <w:lastRenderedPageBreak/>
        <w:t xml:space="preserve">escrito la extensión del período de validez de las propuestas, disponiendo un tiempo perentorio para la renovación de garantías, para lo que se considerará lo siguiente: </w:t>
      </w:r>
    </w:p>
    <w:p w:rsidR="002E1947" w:rsidRPr="008D67D2" w:rsidRDefault="002E1947" w:rsidP="002E1947">
      <w:pPr>
        <w:ind w:left="1440" w:hanging="720"/>
        <w:jc w:val="both"/>
        <w:rPr>
          <w:rFonts w:ascii="Verdana" w:hAnsi="Verdana" w:cs="Arial"/>
          <w:sz w:val="18"/>
          <w:szCs w:val="18"/>
          <w:lang w:val="es-BO"/>
        </w:rPr>
      </w:pPr>
    </w:p>
    <w:p w:rsidR="002C55EC" w:rsidRPr="008D67D2" w:rsidRDefault="002C55EC" w:rsidP="006B0757">
      <w:pPr>
        <w:pStyle w:val="Prrafodelista"/>
        <w:numPr>
          <w:ilvl w:val="0"/>
          <w:numId w:val="21"/>
        </w:numPr>
        <w:jc w:val="both"/>
        <w:rPr>
          <w:rFonts w:ascii="Verdana" w:hAnsi="Verdana" w:cs="Arial"/>
          <w:sz w:val="18"/>
          <w:szCs w:val="18"/>
          <w:lang w:val="es-BO"/>
        </w:rPr>
      </w:pPr>
      <w:r w:rsidRPr="008D67D2">
        <w:rPr>
          <w:rFonts w:ascii="Verdana" w:hAnsi="Verdana" w:cs="Arial"/>
          <w:sz w:val="18"/>
          <w:szCs w:val="18"/>
          <w:lang w:val="es-BO"/>
        </w:rPr>
        <w:t xml:space="preserve">El proponente que rehúse aceptar la solicitud será excluido del proceso, no siendo sujeto de ejecución de la Garantía de Seriedad de Propuesta. En caso de depósito el monto no se consolidará a favor de la </w:t>
      </w:r>
      <w:r w:rsidR="00334C1D">
        <w:rPr>
          <w:rFonts w:ascii="Verdana" w:hAnsi="Verdana" w:cs="Arial"/>
          <w:sz w:val="18"/>
          <w:szCs w:val="18"/>
          <w:lang w:val="es-BO"/>
        </w:rPr>
        <w:t>Entidad o del TGN</w:t>
      </w:r>
      <w:r w:rsidR="00070181" w:rsidRPr="000A761F">
        <w:rPr>
          <w:rFonts w:ascii="Verdana" w:hAnsi="Verdana" w:cs="Arial"/>
          <w:sz w:val="18"/>
          <w:szCs w:val="18"/>
          <w:lang w:val="es-BO"/>
        </w:rPr>
        <w:t>;</w:t>
      </w:r>
    </w:p>
    <w:p w:rsidR="002C55EC" w:rsidRPr="008D67D2" w:rsidRDefault="002C55EC" w:rsidP="006B0757">
      <w:pPr>
        <w:pStyle w:val="Prrafodelista"/>
        <w:numPr>
          <w:ilvl w:val="0"/>
          <w:numId w:val="21"/>
        </w:numPr>
        <w:jc w:val="both"/>
        <w:rPr>
          <w:rFonts w:ascii="Verdana" w:hAnsi="Verdana" w:cs="Arial"/>
          <w:sz w:val="18"/>
          <w:szCs w:val="18"/>
          <w:lang w:val="es-BO"/>
        </w:rPr>
      </w:pPr>
      <w:r w:rsidRPr="008D67D2">
        <w:rPr>
          <w:rFonts w:ascii="Verdana" w:hAnsi="Verdana" w:cs="Arial"/>
          <w:sz w:val="18"/>
          <w:szCs w:val="18"/>
          <w:lang w:val="es-BO"/>
        </w:rPr>
        <w:t xml:space="preserve">Los proponentes que accedan a la prórroga, no podrán modificar su propuesta y para mantener la validez de la propuesta, el proponente deberá necesariamente presentar una garantía que cubra el nuevo plazo de validez de su propuesta, excepto cuando hubiese realizado el </w:t>
      </w:r>
      <w:r w:rsidR="0099713C">
        <w:rPr>
          <w:rFonts w:ascii="Verdana" w:hAnsi="Verdana" w:cs="Arial"/>
          <w:sz w:val="18"/>
          <w:szCs w:val="18"/>
          <w:lang w:val="es-BO"/>
        </w:rPr>
        <w:t>d</w:t>
      </w:r>
      <w:r w:rsidRPr="008D67D2">
        <w:rPr>
          <w:rFonts w:ascii="Verdana" w:hAnsi="Verdana" w:cs="Arial"/>
          <w:sz w:val="18"/>
          <w:szCs w:val="18"/>
          <w:lang w:val="es-BO"/>
        </w:rPr>
        <w:t>epósito por concepto de Garantía de Seriedad de Propuesta</w:t>
      </w:r>
      <w:r w:rsidR="006731EC">
        <w:rPr>
          <w:rFonts w:ascii="Verdana" w:hAnsi="Verdana" w:cs="Arial"/>
          <w:sz w:val="18"/>
          <w:szCs w:val="18"/>
          <w:lang w:val="es-BO"/>
        </w:rPr>
        <w:t>, en cuyo caso el proponente deberá registrar la ampliación del plazo de depósito</w:t>
      </w:r>
      <w:r w:rsidRPr="008D67D2">
        <w:rPr>
          <w:rFonts w:ascii="Verdana" w:hAnsi="Verdana" w:cs="Arial"/>
          <w:sz w:val="18"/>
          <w:szCs w:val="18"/>
          <w:lang w:val="es-BO"/>
        </w:rPr>
        <w:t>.</w:t>
      </w:r>
    </w:p>
    <w:p w:rsidR="00281865" w:rsidRPr="008D67D2" w:rsidRDefault="00281865" w:rsidP="002E1947">
      <w:pPr>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1" w:name="_Toc94720781"/>
      <w:r w:rsidRPr="008D67D2">
        <w:rPr>
          <w:rFonts w:ascii="Verdana" w:hAnsi="Verdana"/>
          <w:sz w:val="18"/>
          <w:lang w:val="es-BO"/>
        </w:rPr>
        <w:t xml:space="preserve">DOCUMENTOS </w:t>
      </w:r>
      <w:r w:rsidR="008F7A3D" w:rsidRPr="008D67D2">
        <w:rPr>
          <w:rFonts w:ascii="Verdana" w:hAnsi="Verdana"/>
          <w:sz w:val="18"/>
          <w:lang w:val="es-BO"/>
        </w:rPr>
        <w:t>D</w:t>
      </w:r>
      <w:r w:rsidRPr="008D67D2">
        <w:rPr>
          <w:rFonts w:ascii="Verdana" w:hAnsi="Verdana"/>
          <w:sz w:val="18"/>
          <w:lang w:val="es-BO"/>
        </w:rPr>
        <w:t>E LA PROPUESTA</w:t>
      </w:r>
      <w:bookmarkEnd w:id="21"/>
    </w:p>
    <w:p w:rsidR="00F5130F" w:rsidRPr="008D67D2" w:rsidRDefault="00F5130F" w:rsidP="00852CC2">
      <w:pPr>
        <w:rPr>
          <w:lang w:val="es-BO"/>
        </w:rPr>
      </w:pPr>
    </w:p>
    <w:p w:rsidR="00F5130F" w:rsidRPr="008D67D2" w:rsidRDefault="00F5130F" w:rsidP="00852CC2">
      <w:pPr>
        <w:ind w:left="426"/>
        <w:jc w:val="both"/>
        <w:rPr>
          <w:rFonts w:ascii="Verdana" w:hAnsi="Verdana" w:cs="Arial"/>
          <w:sz w:val="18"/>
          <w:szCs w:val="18"/>
          <w:lang w:val="es-BO"/>
        </w:rPr>
      </w:pPr>
      <w:r w:rsidRPr="008D67D2">
        <w:rPr>
          <w:rFonts w:ascii="Verdana" w:hAnsi="Verdana" w:cs="Arial"/>
          <w:sz w:val="18"/>
          <w:szCs w:val="18"/>
          <w:lang w:val="es-BO"/>
        </w:rPr>
        <w:t>Todos los Formularios de la propuesta, solicitados en el presente DBC, se constituirán en Declaraciones Juradas.</w:t>
      </w:r>
    </w:p>
    <w:p w:rsidR="00913387" w:rsidRPr="008D67D2" w:rsidRDefault="00913387" w:rsidP="00913387">
      <w:pPr>
        <w:ind w:left="360"/>
        <w:jc w:val="both"/>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Los documentos que deben presentar los proponentes, según sea su constitución legal y su forma de participación</w:t>
      </w:r>
      <w:r w:rsidR="00643C66" w:rsidRPr="008D67D2">
        <w:rPr>
          <w:rFonts w:ascii="Verdana" w:hAnsi="Verdana" w:cs="Arial"/>
          <w:sz w:val="18"/>
          <w:szCs w:val="18"/>
          <w:lang w:val="es-BO"/>
        </w:rPr>
        <w:t>,</w:t>
      </w:r>
      <w:r w:rsidRPr="008D67D2">
        <w:rPr>
          <w:rFonts w:ascii="Verdana" w:hAnsi="Verdana" w:cs="Arial"/>
          <w:sz w:val="18"/>
          <w:szCs w:val="18"/>
          <w:lang w:val="es-BO"/>
        </w:rPr>
        <w:t xml:space="preserve"> son:</w:t>
      </w:r>
    </w:p>
    <w:p w:rsidR="00446C07" w:rsidRPr="008D67D2" w:rsidRDefault="00446C07" w:rsidP="00446C07">
      <w:pPr>
        <w:ind w:left="708"/>
        <w:jc w:val="both"/>
        <w:rPr>
          <w:rFonts w:ascii="Verdana" w:hAnsi="Verdana" w:cs="Arial"/>
          <w:sz w:val="18"/>
          <w:szCs w:val="18"/>
          <w:lang w:val="es-BO"/>
        </w:rPr>
      </w:pPr>
    </w:p>
    <w:p w:rsidR="00077BB5" w:rsidRPr="008D67D2" w:rsidRDefault="00F5130F"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46C07" w:rsidRPr="008D67D2">
        <w:rPr>
          <w:rFonts w:ascii="Verdana" w:hAnsi="Verdana" w:cs="Arial"/>
          <w:sz w:val="18"/>
          <w:szCs w:val="18"/>
          <w:lang w:val="es-BO"/>
        </w:rPr>
        <w:t xml:space="preserve">de </w:t>
      </w:r>
      <w:r w:rsidR="00F3735F" w:rsidRPr="008D67D2">
        <w:rPr>
          <w:rFonts w:ascii="Verdana" w:hAnsi="Verdana" w:cs="Arial"/>
          <w:sz w:val="18"/>
          <w:szCs w:val="18"/>
          <w:lang w:val="es-BO"/>
        </w:rPr>
        <w:t xml:space="preserve">Presentación </w:t>
      </w:r>
      <w:r w:rsidR="00446C07" w:rsidRPr="008D67D2">
        <w:rPr>
          <w:rFonts w:ascii="Verdana" w:hAnsi="Verdana" w:cs="Arial"/>
          <w:sz w:val="18"/>
          <w:szCs w:val="18"/>
          <w:lang w:val="es-BO"/>
        </w:rPr>
        <w:t xml:space="preserve">de </w:t>
      </w:r>
      <w:r w:rsidR="00F3735F" w:rsidRPr="008D67D2">
        <w:rPr>
          <w:rFonts w:ascii="Verdana" w:hAnsi="Verdana" w:cs="Arial"/>
          <w:sz w:val="18"/>
          <w:szCs w:val="18"/>
          <w:lang w:val="es-BO"/>
        </w:rPr>
        <w:t xml:space="preserve">Propuesta </w:t>
      </w:r>
      <w:r w:rsidR="00446C07" w:rsidRPr="008D67D2">
        <w:rPr>
          <w:rFonts w:ascii="Verdana" w:hAnsi="Verdana" w:cs="Arial"/>
          <w:sz w:val="18"/>
          <w:szCs w:val="18"/>
          <w:lang w:val="es-BO"/>
        </w:rPr>
        <w:t>(Formulario A-1)</w:t>
      </w:r>
      <w:r w:rsidR="006656E3" w:rsidRPr="008D67D2">
        <w:rPr>
          <w:rFonts w:ascii="Verdana" w:hAnsi="Verdana" w:cs="Arial"/>
          <w:sz w:val="18"/>
          <w:szCs w:val="18"/>
          <w:lang w:val="es-BO"/>
        </w:rPr>
        <w:t>.</w:t>
      </w:r>
      <w:r w:rsidR="006656E3" w:rsidRPr="008D67D2">
        <w:rPr>
          <w:rFonts w:ascii="Verdana" w:hAnsi="Verdana" w:cs="Arial"/>
          <w:sz w:val="18"/>
          <w:szCs w:val="18"/>
        </w:rPr>
        <w:t xml:space="preserve"> </w:t>
      </w:r>
      <w:bookmarkStart w:id="22" w:name="_Hlk59698133"/>
      <w:r w:rsidR="00A059F0">
        <w:rPr>
          <w:rFonts w:ascii="Verdana" w:hAnsi="Verdana" w:cs="Arial"/>
          <w:sz w:val="18"/>
          <w:szCs w:val="18"/>
        </w:rPr>
        <w:t>E</w:t>
      </w:r>
      <w:r w:rsidR="006656E3" w:rsidRPr="008D67D2">
        <w:rPr>
          <w:rFonts w:ascii="Verdana" w:hAnsi="Verdana" w:cs="Arial"/>
          <w:sz w:val="18"/>
          <w:szCs w:val="18"/>
        </w:rPr>
        <w:t>ste formulario deberá consignar la firma (documento escaneado o documento firmado digitalmente)</w:t>
      </w:r>
      <w:bookmarkEnd w:id="22"/>
      <w:r w:rsidR="00070181">
        <w:rPr>
          <w:rFonts w:ascii="Verdana" w:hAnsi="Verdana" w:cs="Arial"/>
          <w:sz w:val="18"/>
          <w:szCs w:val="18"/>
        </w:rPr>
        <w:t>;</w:t>
      </w:r>
    </w:p>
    <w:p w:rsidR="00643C66" w:rsidRPr="008D67D2" w:rsidRDefault="00F5130F"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43C66" w:rsidRPr="008D67D2">
        <w:rPr>
          <w:rFonts w:ascii="Verdana" w:hAnsi="Verdana" w:cs="Arial"/>
          <w:sz w:val="18"/>
          <w:szCs w:val="18"/>
          <w:lang w:val="es-BO"/>
        </w:rPr>
        <w:t>de Identificación del Proponente</w:t>
      </w:r>
      <w:r w:rsidR="00ED17D2" w:rsidRPr="008D67D2">
        <w:rPr>
          <w:rFonts w:ascii="Verdana" w:hAnsi="Verdana" w:cs="Arial"/>
          <w:sz w:val="18"/>
          <w:szCs w:val="18"/>
          <w:lang w:val="es-BO"/>
        </w:rPr>
        <w:t xml:space="preserve"> </w:t>
      </w:r>
      <w:r w:rsidR="00643C66" w:rsidRPr="008D67D2">
        <w:rPr>
          <w:rFonts w:ascii="Verdana" w:hAnsi="Verdana" w:cs="Arial"/>
          <w:sz w:val="18"/>
          <w:szCs w:val="18"/>
          <w:lang w:val="es-BO"/>
        </w:rPr>
        <w:t>(Formulario A-</w:t>
      </w:r>
      <w:r w:rsidR="00ED17D2" w:rsidRPr="008D67D2">
        <w:rPr>
          <w:rFonts w:ascii="Verdana" w:hAnsi="Verdana" w:cs="Arial"/>
          <w:sz w:val="18"/>
          <w:szCs w:val="18"/>
          <w:lang w:val="es-BO"/>
        </w:rPr>
        <w:t>2</w:t>
      </w:r>
      <w:r w:rsidR="00E11EBF" w:rsidRPr="008D67D2">
        <w:rPr>
          <w:rFonts w:ascii="Verdana" w:hAnsi="Verdana" w:cs="Arial"/>
          <w:sz w:val="18"/>
          <w:szCs w:val="18"/>
          <w:lang w:val="es-BO"/>
        </w:rPr>
        <w:t>a</w:t>
      </w:r>
      <w:r w:rsidR="00F37A51" w:rsidRPr="008D67D2">
        <w:rPr>
          <w:rFonts w:ascii="Verdana" w:hAnsi="Verdana" w:cs="Arial"/>
          <w:sz w:val="18"/>
          <w:szCs w:val="18"/>
          <w:lang w:val="es-BO"/>
        </w:rPr>
        <w:t xml:space="preserve"> o Formulario A-2</w:t>
      </w:r>
      <w:r w:rsidR="00F66E67" w:rsidRPr="008D67D2">
        <w:rPr>
          <w:rFonts w:ascii="Verdana" w:hAnsi="Verdana" w:cs="Arial"/>
          <w:sz w:val="18"/>
          <w:szCs w:val="18"/>
          <w:lang w:val="es-BO"/>
        </w:rPr>
        <w:t>d</w:t>
      </w:r>
      <w:r w:rsidR="00F37A51" w:rsidRPr="008D67D2">
        <w:rPr>
          <w:rFonts w:ascii="Verdana" w:hAnsi="Verdana" w:cs="Arial"/>
          <w:sz w:val="18"/>
          <w:szCs w:val="18"/>
          <w:lang w:val="es-BO"/>
        </w:rPr>
        <w:t>)</w:t>
      </w:r>
      <w:r w:rsidR="00070181">
        <w:rPr>
          <w:rFonts w:ascii="Verdana" w:hAnsi="Verdana" w:cs="Arial"/>
          <w:sz w:val="18"/>
          <w:szCs w:val="18"/>
          <w:lang w:val="es-BO"/>
        </w:rPr>
        <w:t>;</w:t>
      </w:r>
    </w:p>
    <w:p w:rsidR="00DE777C" w:rsidRPr="008D67D2" w:rsidRDefault="00DE777C"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Formulario de Experiencia General y Específica del Proponente (Formulario A-3)</w:t>
      </w:r>
      <w:r w:rsidR="00070181">
        <w:rPr>
          <w:rFonts w:ascii="Verdana" w:hAnsi="Verdana" w:cs="Arial"/>
          <w:sz w:val="18"/>
          <w:szCs w:val="18"/>
          <w:lang w:val="es-BO"/>
        </w:rPr>
        <w:t>;</w:t>
      </w:r>
      <w:r w:rsidRPr="008D67D2">
        <w:rPr>
          <w:rFonts w:ascii="Verdana" w:hAnsi="Verdana" w:cs="Arial"/>
          <w:sz w:val="18"/>
          <w:szCs w:val="18"/>
          <w:lang w:val="es-BO"/>
        </w:rPr>
        <w:t xml:space="preserve"> </w:t>
      </w:r>
    </w:p>
    <w:p w:rsidR="00A1275C" w:rsidRPr="008D67D2" w:rsidRDefault="009A5BB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3232C" w:rsidRPr="008D67D2">
        <w:rPr>
          <w:rFonts w:ascii="Verdana" w:hAnsi="Verdana" w:cs="Arial"/>
          <w:sz w:val="18"/>
          <w:szCs w:val="18"/>
          <w:lang w:val="es-BO"/>
        </w:rPr>
        <w:t>Hoja de Vida</w:t>
      </w:r>
      <w:r w:rsidR="006F21C4" w:rsidRPr="008D67D2">
        <w:rPr>
          <w:rFonts w:ascii="Verdana" w:hAnsi="Verdana" w:cs="Arial"/>
          <w:sz w:val="18"/>
          <w:szCs w:val="18"/>
          <w:lang w:val="es-BO"/>
        </w:rPr>
        <w:t xml:space="preserve"> del Gerente </w:t>
      </w:r>
      <w:r w:rsidR="00446C07" w:rsidRPr="008D67D2">
        <w:rPr>
          <w:rFonts w:ascii="Verdana" w:hAnsi="Verdana" w:cs="Arial"/>
          <w:sz w:val="18"/>
          <w:szCs w:val="18"/>
          <w:lang w:val="es-BO"/>
        </w:rPr>
        <w:t>(Formulario A-</w:t>
      </w:r>
      <w:r w:rsidR="00E11EBF" w:rsidRPr="008D67D2">
        <w:rPr>
          <w:rFonts w:ascii="Verdana" w:hAnsi="Verdana" w:cs="Arial"/>
          <w:sz w:val="18"/>
          <w:szCs w:val="18"/>
          <w:lang w:val="es-BO"/>
        </w:rPr>
        <w:t>4</w:t>
      </w:r>
      <w:r w:rsidR="00446C07"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70181">
        <w:rPr>
          <w:rFonts w:ascii="Verdana" w:hAnsi="Verdana" w:cs="Arial"/>
          <w:sz w:val="18"/>
          <w:szCs w:val="18"/>
        </w:rPr>
        <w:t>;</w:t>
      </w:r>
    </w:p>
    <w:p w:rsidR="00A1275C" w:rsidRPr="008D67D2" w:rsidRDefault="009A5BB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3232C" w:rsidRPr="008D67D2">
        <w:rPr>
          <w:rFonts w:ascii="Verdana" w:hAnsi="Verdana" w:cs="Arial"/>
          <w:sz w:val="18"/>
          <w:szCs w:val="18"/>
          <w:lang w:val="es-BO"/>
        </w:rPr>
        <w:t>Hoja de Vida</w:t>
      </w:r>
      <w:r w:rsidR="006F21C4" w:rsidRPr="008D67D2">
        <w:rPr>
          <w:rFonts w:ascii="Verdana" w:hAnsi="Verdana" w:cs="Arial"/>
          <w:sz w:val="18"/>
          <w:szCs w:val="18"/>
          <w:lang w:val="es-BO"/>
        </w:rPr>
        <w:t xml:space="preserve"> </w:t>
      </w:r>
      <w:r w:rsidR="0063232C" w:rsidRPr="008D67D2">
        <w:rPr>
          <w:rFonts w:ascii="Verdana" w:hAnsi="Verdana" w:cs="Arial"/>
          <w:sz w:val="18"/>
          <w:szCs w:val="18"/>
          <w:lang w:val="es-BO"/>
        </w:rPr>
        <w:t xml:space="preserve">del </w:t>
      </w:r>
      <w:r w:rsidR="00A3578B" w:rsidRPr="008D67D2">
        <w:rPr>
          <w:rFonts w:ascii="Verdana" w:hAnsi="Verdana" w:cs="Arial"/>
          <w:sz w:val="18"/>
          <w:szCs w:val="18"/>
          <w:lang w:val="es-BO"/>
        </w:rPr>
        <w:t xml:space="preserve">Personal Clave </w:t>
      </w:r>
      <w:r w:rsidR="00446C07" w:rsidRPr="008D67D2">
        <w:rPr>
          <w:rFonts w:ascii="Verdana" w:hAnsi="Verdana" w:cs="Arial"/>
          <w:sz w:val="18"/>
          <w:szCs w:val="18"/>
          <w:lang w:val="es-BO"/>
        </w:rPr>
        <w:t>(Formulario A-</w:t>
      </w:r>
      <w:r w:rsidR="00E11EBF" w:rsidRPr="008D67D2">
        <w:rPr>
          <w:rFonts w:ascii="Verdana" w:hAnsi="Verdana" w:cs="Arial"/>
          <w:sz w:val="18"/>
          <w:szCs w:val="18"/>
          <w:lang w:val="es-BO"/>
        </w:rPr>
        <w:t>5</w:t>
      </w:r>
      <w:r w:rsidR="00446C07"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A761F">
        <w:rPr>
          <w:rFonts w:ascii="Verdana" w:hAnsi="Verdana" w:cs="Arial"/>
          <w:sz w:val="18"/>
          <w:szCs w:val="18"/>
        </w:rPr>
        <w:t>;</w:t>
      </w:r>
    </w:p>
    <w:p w:rsidR="002849B0" w:rsidRPr="008D67D2" w:rsidRDefault="00446C0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Relación de Instalaciones y Equipamiento (Formulario A-</w:t>
      </w:r>
      <w:r w:rsidR="00E11EBF" w:rsidRPr="008D67D2">
        <w:rPr>
          <w:rFonts w:ascii="Verdana" w:hAnsi="Verdana" w:cs="Arial"/>
          <w:sz w:val="18"/>
          <w:szCs w:val="18"/>
          <w:lang w:val="es-BO"/>
        </w:rPr>
        <w:t>6</w:t>
      </w:r>
      <w:r w:rsidRPr="008D67D2">
        <w:rPr>
          <w:rFonts w:ascii="Verdana" w:hAnsi="Verdana" w:cs="Arial"/>
          <w:sz w:val="18"/>
          <w:szCs w:val="18"/>
          <w:lang w:val="es-BO"/>
        </w:rPr>
        <w:t>)</w:t>
      </w:r>
      <w:r w:rsidR="00070181">
        <w:rPr>
          <w:rFonts w:ascii="Verdana" w:hAnsi="Verdana" w:cs="Arial"/>
          <w:sz w:val="18"/>
          <w:szCs w:val="18"/>
          <w:lang w:val="es-BO"/>
        </w:rPr>
        <w:t>;</w:t>
      </w:r>
    </w:p>
    <w:p w:rsidR="006656E3" w:rsidRPr="000A761F" w:rsidRDefault="00FD6C45"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Garantía de Seriedad de Propuesta, en original, equivalente al cero punto cinco por ciento (0.5%) del precio referencial de la contratación</w:t>
      </w:r>
      <w:r w:rsidR="003C20D7">
        <w:rPr>
          <w:rFonts w:ascii="Verdana" w:hAnsi="Verdana" w:cs="Arial"/>
          <w:sz w:val="18"/>
          <w:szCs w:val="18"/>
          <w:lang w:val="es-BO"/>
        </w:rPr>
        <w:t>.</w:t>
      </w:r>
      <w:r w:rsidRPr="008D67D2">
        <w:rPr>
          <w:rFonts w:ascii="Verdana" w:hAnsi="Verdana" w:cs="Arial"/>
          <w:sz w:val="18"/>
          <w:szCs w:val="18"/>
          <w:lang w:val="es-BO"/>
        </w:rPr>
        <w:t xml:space="preserve"> </w:t>
      </w:r>
      <w:r w:rsidR="003C20D7">
        <w:rPr>
          <w:rFonts w:ascii="Verdana" w:hAnsi="Verdana"/>
          <w:sz w:val="18"/>
          <w:szCs w:val="18"/>
          <w:lang w:val="es-BO"/>
        </w:rPr>
        <w:t>La vigencia esta garantía deberá exceder en treinta (30) días calendario al plazo de validez de la propuesta establecida en el numeral 16.1 del presente DBC,</w:t>
      </w:r>
      <w:r w:rsidR="006731EC">
        <w:rPr>
          <w:rFonts w:ascii="Verdana" w:hAnsi="Verdana" w:cs="Arial"/>
          <w:sz w:val="18"/>
          <w:szCs w:val="18"/>
          <w:lang w:val="es-BO"/>
        </w:rPr>
        <w:t xml:space="preserve"> </w:t>
      </w:r>
      <w:r w:rsidR="006731EC">
        <w:rPr>
          <w:rFonts w:ascii="Verdana" w:hAnsi="Verdana"/>
          <w:sz w:val="18"/>
          <w:szCs w:val="18"/>
          <w:lang w:val="es-BO"/>
        </w:rPr>
        <w:t>computables a partir de la apertura de propuesta</w:t>
      </w:r>
      <w:r w:rsidR="0001237F">
        <w:rPr>
          <w:rFonts w:ascii="Verdana" w:hAnsi="Verdana" w:cs="Arial"/>
          <w:sz w:val="18"/>
          <w:szCs w:val="18"/>
          <w:lang w:val="es-BO"/>
        </w:rPr>
        <w:t xml:space="preserve">; </w:t>
      </w:r>
      <w:r w:rsidR="0001237F" w:rsidRPr="004B26AD">
        <w:rPr>
          <w:rFonts w:ascii="Verdana" w:hAnsi="Verdana"/>
          <w:sz w:val="18"/>
          <w:szCs w:val="18"/>
        </w:rPr>
        <w:t>y que cumpla con las características de renovable, irrevocable y de ejecución inmediata, emitida a nombre de la entidad convocante</w:t>
      </w:r>
      <w:bookmarkStart w:id="23" w:name="_Hlk59698468"/>
      <w:r w:rsidR="00A059F0">
        <w:rPr>
          <w:rFonts w:ascii="Verdana" w:hAnsi="Verdana" w:cs="Arial"/>
          <w:sz w:val="18"/>
          <w:szCs w:val="18"/>
          <w:lang w:val="es-BO"/>
        </w:rPr>
        <w:t xml:space="preserve"> o</w:t>
      </w:r>
      <w:r w:rsidR="006656E3" w:rsidRPr="00D00495">
        <w:rPr>
          <w:rFonts w:ascii="Verdana" w:hAnsi="Verdana"/>
          <w:sz w:val="18"/>
          <w:szCs w:val="18"/>
        </w:rPr>
        <w:t xml:space="preserve"> </w:t>
      </w:r>
      <w:r w:rsidR="006E48EC">
        <w:rPr>
          <w:rFonts w:ascii="Verdana" w:hAnsi="Verdana"/>
          <w:sz w:val="18"/>
          <w:szCs w:val="18"/>
        </w:rPr>
        <w:t>d</w:t>
      </w:r>
      <w:r w:rsidR="006656E3" w:rsidRPr="00D00495">
        <w:rPr>
          <w:rFonts w:ascii="Verdana" w:hAnsi="Verdana"/>
          <w:sz w:val="18"/>
          <w:szCs w:val="18"/>
        </w:rPr>
        <w:t>epósito por concepto de Garantía de Seriedad de Propuesta</w:t>
      </w:r>
      <w:bookmarkEnd w:id="23"/>
      <w:r w:rsidR="00EC7E97" w:rsidRPr="00D00495">
        <w:rPr>
          <w:rFonts w:ascii="Verdana" w:hAnsi="Verdana"/>
          <w:sz w:val="18"/>
          <w:szCs w:val="18"/>
        </w:rPr>
        <w:t>.</w:t>
      </w:r>
    </w:p>
    <w:p w:rsidR="006E48EC" w:rsidRPr="00D00495" w:rsidRDefault="006E48EC" w:rsidP="000A761F">
      <w:pPr>
        <w:pStyle w:val="Prrafodelista"/>
        <w:ind w:left="2127"/>
        <w:jc w:val="both"/>
        <w:rPr>
          <w:rFonts w:ascii="Verdana" w:hAnsi="Verdana" w:cs="Arial"/>
          <w:sz w:val="18"/>
          <w:szCs w:val="18"/>
          <w:lang w:val="es-BO"/>
        </w:rPr>
      </w:pPr>
      <w:r w:rsidRPr="00FC0866">
        <w:rPr>
          <w:rFonts w:ascii="Verdana" w:hAnsi="Verdana" w:cs="Arial"/>
          <w:sz w:val="18"/>
          <w:szCs w:val="18"/>
          <w:lang w:val="es-419"/>
        </w:rPr>
        <w:t>En caso de aplicarse el Método de Selección y Adjudicación de Presupuesto Fijo, la Garantía de Seriedad de Propuesta, será equivalente al cero punto cinco por ciento (0.5%) del presupuesto fijo determinado por la entidad.</w:t>
      </w:r>
    </w:p>
    <w:p w:rsidR="00403A4B" w:rsidRPr="008D67D2" w:rsidRDefault="00403A4B" w:rsidP="00403A4B">
      <w:pPr>
        <w:pStyle w:val="Prrafodelista"/>
        <w:rPr>
          <w:rFonts w:ascii="Verdana" w:hAnsi="Verdana"/>
          <w:sz w:val="18"/>
          <w:szCs w:val="18"/>
          <w:lang w:val="es-BO"/>
        </w:rPr>
      </w:pPr>
    </w:p>
    <w:p w:rsidR="00531330" w:rsidRPr="008D67D2" w:rsidRDefault="00531330" w:rsidP="006B0757">
      <w:pPr>
        <w:pStyle w:val="Prrafodelista"/>
        <w:numPr>
          <w:ilvl w:val="1"/>
          <w:numId w:val="14"/>
        </w:numPr>
        <w:ind w:left="993" w:hanging="567"/>
        <w:jc w:val="both"/>
        <w:rPr>
          <w:rFonts w:ascii="Verdana" w:hAnsi="Verdana"/>
          <w:sz w:val="18"/>
          <w:lang w:val="es-BO"/>
        </w:rPr>
      </w:pPr>
      <w:r w:rsidRPr="008D67D2">
        <w:rPr>
          <w:rFonts w:ascii="Verdana" w:hAnsi="Verdana"/>
          <w:sz w:val="18"/>
          <w:lang w:val="es-BO"/>
        </w:rPr>
        <w:t xml:space="preserve">En el caso de </w:t>
      </w:r>
      <w:r w:rsidRPr="008D67D2">
        <w:rPr>
          <w:rFonts w:ascii="Verdana" w:hAnsi="Verdana" w:cs="Arial"/>
          <w:sz w:val="18"/>
          <w:szCs w:val="18"/>
          <w:lang w:val="es-BO"/>
        </w:rPr>
        <w:t>Asociaciones</w:t>
      </w:r>
      <w:r w:rsidRPr="008D67D2">
        <w:rPr>
          <w:rFonts w:ascii="Verdana" w:hAnsi="Verdana"/>
          <w:sz w:val="18"/>
          <w:lang w:val="es-BO"/>
        </w:rPr>
        <w:t xml:space="preserve"> Accidentales, los documentos deberán presentarse diferenciando los que corresponden a la Asociación y los que corresponden a cada asociado.</w:t>
      </w:r>
    </w:p>
    <w:p w:rsidR="00531330" w:rsidRPr="008D67D2" w:rsidRDefault="00531330" w:rsidP="00531330">
      <w:pPr>
        <w:ind w:left="1440"/>
        <w:jc w:val="both"/>
        <w:rPr>
          <w:rFonts w:ascii="Verdana" w:hAnsi="Verdana" w:cs="Tahoma"/>
          <w:sz w:val="18"/>
          <w:szCs w:val="18"/>
          <w:lang w:val="es-BO"/>
        </w:rPr>
      </w:pPr>
    </w:p>
    <w:p w:rsidR="00531330" w:rsidRPr="008D67D2" w:rsidRDefault="00531330" w:rsidP="006B0757">
      <w:pPr>
        <w:pStyle w:val="Prrafodelista"/>
        <w:numPr>
          <w:ilvl w:val="2"/>
          <w:numId w:val="14"/>
        </w:numPr>
        <w:ind w:left="1701"/>
        <w:rPr>
          <w:rFonts w:ascii="Verdana" w:hAnsi="Verdana"/>
          <w:sz w:val="18"/>
          <w:lang w:val="es-BO"/>
        </w:rPr>
      </w:pPr>
      <w:r w:rsidRPr="008D67D2">
        <w:rPr>
          <w:rFonts w:ascii="Verdana" w:hAnsi="Verdana"/>
          <w:sz w:val="18"/>
          <w:lang w:val="es-BO"/>
        </w:rPr>
        <w:t xml:space="preserve">La documentación conjunta </w:t>
      </w:r>
      <w:r w:rsidR="00756C9F" w:rsidRPr="008D67D2">
        <w:rPr>
          <w:rFonts w:ascii="Verdana" w:hAnsi="Verdana"/>
          <w:sz w:val="18"/>
          <w:lang w:val="es-BO"/>
        </w:rPr>
        <w:t xml:space="preserve">a presentar </w:t>
      </w:r>
      <w:r w:rsidRPr="008D67D2">
        <w:rPr>
          <w:rFonts w:ascii="Verdana" w:hAnsi="Verdana"/>
          <w:sz w:val="18"/>
          <w:lang w:val="es-BO"/>
        </w:rPr>
        <w:t>es la siguiente:</w:t>
      </w:r>
    </w:p>
    <w:p w:rsidR="000F3DA7" w:rsidRPr="008D67D2" w:rsidRDefault="000F3DA7" w:rsidP="00FA7613">
      <w:pPr>
        <w:ind w:left="1440"/>
        <w:jc w:val="both"/>
        <w:rPr>
          <w:rFonts w:ascii="Verdana" w:hAnsi="Verdana" w:cs="Arial"/>
          <w:sz w:val="18"/>
          <w:szCs w:val="18"/>
          <w:lang w:val="es-BO"/>
        </w:rPr>
      </w:pPr>
    </w:p>
    <w:p w:rsidR="00FE40C3" w:rsidRPr="008D67D2" w:rsidRDefault="004A2321"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A1AA5" w:rsidRPr="008D67D2">
        <w:rPr>
          <w:rFonts w:ascii="Verdana" w:hAnsi="Verdana" w:cs="Arial"/>
          <w:sz w:val="18"/>
          <w:szCs w:val="18"/>
          <w:lang w:val="es-BO"/>
        </w:rPr>
        <w:t xml:space="preserve">de </w:t>
      </w:r>
      <w:r w:rsidR="00E10AFE" w:rsidRPr="008D67D2">
        <w:rPr>
          <w:rFonts w:ascii="Verdana" w:hAnsi="Verdana" w:cs="Arial"/>
          <w:sz w:val="18"/>
          <w:szCs w:val="18"/>
          <w:lang w:val="es-BO"/>
        </w:rPr>
        <w:t xml:space="preserve">Presentación </w:t>
      </w:r>
      <w:r w:rsidR="00E4797F" w:rsidRPr="008D67D2">
        <w:rPr>
          <w:rFonts w:ascii="Verdana" w:hAnsi="Verdana" w:cs="Arial"/>
          <w:sz w:val="18"/>
          <w:szCs w:val="18"/>
          <w:lang w:val="es-BO"/>
        </w:rPr>
        <w:t xml:space="preserve">de </w:t>
      </w:r>
      <w:r w:rsidR="00651CC8" w:rsidRPr="008D67D2">
        <w:rPr>
          <w:rFonts w:ascii="Verdana" w:hAnsi="Verdana" w:cs="Arial"/>
          <w:sz w:val="18"/>
          <w:szCs w:val="18"/>
          <w:lang w:val="es-BO"/>
        </w:rPr>
        <w:t xml:space="preserve">Propuesta </w:t>
      </w:r>
      <w:r w:rsidR="00E4797F" w:rsidRPr="008D67D2">
        <w:rPr>
          <w:rFonts w:ascii="Verdana" w:hAnsi="Verdana" w:cs="Arial"/>
          <w:sz w:val="18"/>
          <w:szCs w:val="18"/>
          <w:lang w:val="es-BO"/>
        </w:rPr>
        <w:t>(Formulario A-1)</w:t>
      </w:r>
      <w:r w:rsidR="00A059F0">
        <w:rPr>
          <w:rFonts w:ascii="Verdana" w:hAnsi="Verdana" w:cs="Arial"/>
          <w:sz w:val="18"/>
          <w:szCs w:val="18"/>
          <w:lang w:val="es-BO"/>
        </w:rPr>
        <w:t>.</w:t>
      </w:r>
      <w:r w:rsidR="006656E3" w:rsidRPr="008D67D2">
        <w:rPr>
          <w:rFonts w:ascii="Verdana" w:hAnsi="Verdana" w:cs="Arial"/>
          <w:sz w:val="18"/>
          <w:szCs w:val="18"/>
        </w:rPr>
        <w:t xml:space="preserve"> </w:t>
      </w:r>
      <w:bookmarkStart w:id="24" w:name="_Hlk59698353"/>
      <w:r w:rsidR="00A059F0">
        <w:rPr>
          <w:rFonts w:ascii="Verdana" w:hAnsi="Verdana" w:cs="Arial"/>
          <w:sz w:val="18"/>
          <w:szCs w:val="18"/>
        </w:rPr>
        <w:t>E</w:t>
      </w:r>
      <w:r w:rsidR="006656E3" w:rsidRPr="008D67D2">
        <w:rPr>
          <w:rFonts w:ascii="Verdana" w:hAnsi="Verdana" w:cs="Arial"/>
          <w:sz w:val="18"/>
          <w:szCs w:val="18"/>
        </w:rPr>
        <w:t>ste formulario deberá consignar la firma (documento escaneado o documento firmado digitalmente)</w:t>
      </w:r>
      <w:bookmarkEnd w:id="24"/>
      <w:r w:rsidR="00070181">
        <w:rPr>
          <w:rFonts w:ascii="Verdana" w:hAnsi="Verdana" w:cs="Arial"/>
          <w:sz w:val="18"/>
          <w:szCs w:val="18"/>
        </w:rPr>
        <w:t>;</w:t>
      </w:r>
    </w:p>
    <w:p w:rsidR="00E76BF1" w:rsidRPr="008D67D2" w:rsidRDefault="004A2321"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776A0B" w:rsidRPr="008D67D2">
        <w:rPr>
          <w:rFonts w:ascii="Verdana" w:hAnsi="Verdana" w:cs="Arial"/>
          <w:sz w:val="18"/>
          <w:szCs w:val="18"/>
          <w:lang w:val="es-BO"/>
        </w:rPr>
        <w:t>de Identificación del Proponente (Formulario A-2b)</w:t>
      </w:r>
      <w:r w:rsidR="00070181">
        <w:rPr>
          <w:rFonts w:ascii="Verdana" w:hAnsi="Verdana" w:cs="Arial"/>
          <w:sz w:val="18"/>
          <w:szCs w:val="18"/>
          <w:lang w:val="es-BO"/>
        </w:rPr>
        <w:t>;</w:t>
      </w:r>
      <w:r w:rsidR="00776A0B" w:rsidRPr="008D67D2">
        <w:rPr>
          <w:rFonts w:ascii="Verdana" w:hAnsi="Verdana" w:cs="Arial"/>
          <w:sz w:val="18"/>
          <w:szCs w:val="18"/>
          <w:lang w:val="es-BO"/>
        </w:rPr>
        <w:t xml:space="preserve"> </w:t>
      </w:r>
    </w:p>
    <w:p w:rsidR="004A1AA5" w:rsidRPr="008D67D2" w:rsidRDefault="009A5BB7"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A1AA5" w:rsidRPr="008D67D2">
        <w:rPr>
          <w:rFonts w:ascii="Verdana" w:hAnsi="Verdana" w:cs="Arial"/>
          <w:sz w:val="18"/>
          <w:szCs w:val="18"/>
          <w:lang w:val="es-BO"/>
        </w:rPr>
        <w:t>Hoja de Vida</w:t>
      </w:r>
      <w:r w:rsidR="00214FC3" w:rsidRPr="008D67D2">
        <w:rPr>
          <w:rFonts w:ascii="Verdana" w:hAnsi="Verdana" w:cs="Arial"/>
          <w:sz w:val="18"/>
          <w:szCs w:val="18"/>
          <w:lang w:val="es-BO"/>
        </w:rPr>
        <w:t xml:space="preserve">, </w:t>
      </w:r>
      <w:r w:rsidR="004A1AA5" w:rsidRPr="008D67D2">
        <w:rPr>
          <w:rFonts w:ascii="Verdana" w:hAnsi="Verdana" w:cs="Arial"/>
          <w:sz w:val="18"/>
          <w:szCs w:val="18"/>
          <w:lang w:val="es-BO"/>
        </w:rPr>
        <w:t>del Gerente (Formulario A-</w:t>
      </w:r>
      <w:r w:rsidR="00E11EBF" w:rsidRPr="008D67D2">
        <w:rPr>
          <w:rFonts w:ascii="Verdana" w:hAnsi="Verdana" w:cs="Arial"/>
          <w:sz w:val="18"/>
          <w:szCs w:val="18"/>
          <w:lang w:val="es-BO"/>
        </w:rPr>
        <w:t>4</w:t>
      </w:r>
      <w:r w:rsidR="004A1AA5"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70181">
        <w:rPr>
          <w:rFonts w:ascii="Verdana" w:hAnsi="Verdana" w:cs="Arial"/>
          <w:sz w:val="18"/>
          <w:szCs w:val="18"/>
        </w:rPr>
        <w:t>;</w:t>
      </w:r>
    </w:p>
    <w:p w:rsidR="004A1AA5" w:rsidRPr="008D67D2" w:rsidRDefault="009A5BB7"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lastRenderedPageBreak/>
        <w:t xml:space="preserve">Formulario </w:t>
      </w:r>
      <w:r w:rsidR="004A1AA5" w:rsidRPr="008D67D2">
        <w:rPr>
          <w:rFonts w:ascii="Verdana" w:hAnsi="Verdana" w:cs="Arial"/>
          <w:sz w:val="18"/>
          <w:szCs w:val="18"/>
          <w:lang w:val="es-BO"/>
        </w:rPr>
        <w:t>Hoja de Vida</w:t>
      </w:r>
      <w:r w:rsidR="00214FC3" w:rsidRPr="008D67D2">
        <w:rPr>
          <w:rFonts w:ascii="Verdana" w:hAnsi="Verdana" w:cs="Arial"/>
          <w:sz w:val="18"/>
          <w:szCs w:val="18"/>
          <w:lang w:val="es-BO"/>
        </w:rPr>
        <w:t xml:space="preserve">, </w:t>
      </w:r>
      <w:r w:rsidR="004A1AA5" w:rsidRPr="008D67D2">
        <w:rPr>
          <w:rFonts w:ascii="Verdana" w:hAnsi="Verdana" w:cs="Arial"/>
          <w:sz w:val="18"/>
          <w:szCs w:val="18"/>
          <w:lang w:val="es-BO"/>
        </w:rPr>
        <w:t>del Personal Clave (Formulario A-</w:t>
      </w:r>
      <w:r w:rsidR="00E11EBF" w:rsidRPr="008D67D2">
        <w:rPr>
          <w:rFonts w:ascii="Verdana" w:hAnsi="Verdana" w:cs="Arial"/>
          <w:sz w:val="18"/>
          <w:szCs w:val="18"/>
          <w:lang w:val="es-BO"/>
        </w:rPr>
        <w:t>5</w:t>
      </w:r>
      <w:r w:rsidR="004A1AA5" w:rsidRPr="008D67D2">
        <w:rPr>
          <w:rFonts w:ascii="Verdana" w:hAnsi="Verdana" w:cs="Arial"/>
          <w:sz w:val="18"/>
          <w:szCs w:val="18"/>
          <w:lang w:val="es-BO"/>
        </w:rPr>
        <w:t>).</w:t>
      </w:r>
      <w:r w:rsidR="00B94804" w:rsidRPr="00B94804">
        <w:rPr>
          <w:rFonts w:ascii="Verdana" w:hAnsi="Verdana" w:cs="Arial"/>
          <w:sz w:val="18"/>
          <w:szCs w:val="18"/>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A761F">
        <w:rPr>
          <w:rFonts w:ascii="Verdana" w:hAnsi="Verdana" w:cs="Arial"/>
          <w:sz w:val="18"/>
          <w:szCs w:val="18"/>
        </w:rPr>
        <w:t>;</w:t>
      </w:r>
    </w:p>
    <w:p w:rsidR="00060E96" w:rsidRPr="008D67D2" w:rsidRDefault="00E4797F"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Relación de Instalaciones y Equipamiento (Formulario A-</w:t>
      </w:r>
      <w:r w:rsidR="00E11EBF" w:rsidRPr="008D67D2">
        <w:rPr>
          <w:rFonts w:ascii="Verdana" w:hAnsi="Verdana" w:cs="Arial"/>
          <w:sz w:val="18"/>
          <w:szCs w:val="18"/>
          <w:lang w:val="es-BO"/>
        </w:rPr>
        <w:t>6</w:t>
      </w:r>
      <w:r w:rsidRPr="008D67D2">
        <w:rPr>
          <w:rFonts w:ascii="Verdana" w:hAnsi="Verdana" w:cs="Arial"/>
          <w:sz w:val="18"/>
          <w:szCs w:val="18"/>
          <w:lang w:val="es-BO"/>
        </w:rPr>
        <w:t>)</w:t>
      </w:r>
      <w:r w:rsidR="000A761F">
        <w:rPr>
          <w:rFonts w:ascii="Verdana" w:hAnsi="Verdana" w:cs="Arial"/>
          <w:sz w:val="18"/>
          <w:szCs w:val="18"/>
          <w:lang w:val="es-BO"/>
        </w:rPr>
        <w:t>;</w:t>
      </w:r>
    </w:p>
    <w:p w:rsidR="006E48EC" w:rsidRPr="000A761F" w:rsidRDefault="00857140" w:rsidP="006B0757">
      <w:pPr>
        <w:pStyle w:val="Prrafodelista"/>
        <w:numPr>
          <w:ilvl w:val="0"/>
          <w:numId w:val="23"/>
        </w:numPr>
        <w:ind w:left="2127" w:hanging="426"/>
        <w:jc w:val="both"/>
        <w:rPr>
          <w:rFonts w:ascii="Verdana" w:hAnsi="Verdana" w:cs="Arial"/>
          <w:sz w:val="18"/>
          <w:szCs w:val="18"/>
          <w:lang w:val="es-BO"/>
        </w:rPr>
      </w:pPr>
      <w:r w:rsidRPr="009B7D9B">
        <w:rPr>
          <w:rFonts w:ascii="Verdana" w:hAnsi="Verdana" w:cs="Arial"/>
          <w:sz w:val="18"/>
          <w:szCs w:val="18"/>
          <w:lang w:val="es-BO"/>
        </w:rPr>
        <w:t>Garantía de Seriedad de Propuesta, en original, equivalente al cero punto cinco por ciento (0.5%) del precio referencial de la contratación</w:t>
      </w:r>
      <w:r w:rsidR="003C20D7">
        <w:rPr>
          <w:rFonts w:ascii="Verdana" w:hAnsi="Verdana" w:cs="Arial"/>
          <w:sz w:val="18"/>
          <w:szCs w:val="18"/>
          <w:lang w:val="es-BO"/>
        </w:rPr>
        <w:t>.</w:t>
      </w:r>
      <w:r w:rsidRPr="009B7D9B">
        <w:rPr>
          <w:rFonts w:ascii="Verdana" w:hAnsi="Verdana" w:cs="Arial"/>
          <w:sz w:val="18"/>
          <w:szCs w:val="18"/>
          <w:lang w:val="es-BO"/>
        </w:rPr>
        <w:t xml:space="preserve"> </w:t>
      </w:r>
      <w:r w:rsidR="003C20D7">
        <w:rPr>
          <w:rFonts w:ascii="Verdana" w:hAnsi="Verdana"/>
          <w:sz w:val="18"/>
          <w:szCs w:val="18"/>
          <w:lang w:val="es-BO"/>
        </w:rPr>
        <w:t xml:space="preserve">La vigencia </w:t>
      </w:r>
      <w:r w:rsidR="0066275B">
        <w:rPr>
          <w:rFonts w:ascii="Verdana" w:hAnsi="Verdana"/>
          <w:sz w:val="18"/>
          <w:szCs w:val="18"/>
          <w:lang w:val="es-BO"/>
        </w:rPr>
        <w:t xml:space="preserve">de </w:t>
      </w:r>
      <w:r w:rsidR="003C20D7">
        <w:rPr>
          <w:rFonts w:ascii="Verdana" w:hAnsi="Verdana"/>
          <w:sz w:val="18"/>
          <w:szCs w:val="18"/>
          <w:lang w:val="es-BO"/>
        </w:rPr>
        <w:t>esta garantía deberá exceder en treinta (30) días calendario al plazo de validez de la propuesta establecida en el numeral 16.1 del presente DBC</w:t>
      </w:r>
      <w:r w:rsidR="006731EC">
        <w:rPr>
          <w:rFonts w:ascii="Verdana" w:hAnsi="Verdana" w:cs="Arial"/>
          <w:sz w:val="18"/>
          <w:szCs w:val="18"/>
          <w:lang w:val="es-BO"/>
        </w:rPr>
        <w:t>,</w:t>
      </w:r>
      <w:r w:rsidR="006731EC" w:rsidRPr="006731EC">
        <w:rPr>
          <w:rFonts w:ascii="Verdana" w:hAnsi="Verdana"/>
          <w:sz w:val="18"/>
          <w:szCs w:val="18"/>
          <w:lang w:val="es-BO"/>
        </w:rPr>
        <w:t xml:space="preserve"> </w:t>
      </w:r>
      <w:r w:rsidR="006731EC">
        <w:rPr>
          <w:rFonts w:ascii="Verdana" w:hAnsi="Verdana"/>
          <w:sz w:val="18"/>
          <w:szCs w:val="18"/>
          <w:lang w:val="es-BO"/>
        </w:rPr>
        <w:t>computables a partir de la apertura de propuesta</w:t>
      </w:r>
      <w:r w:rsidR="00AA48DE">
        <w:rPr>
          <w:rFonts w:ascii="Verdana" w:hAnsi="Verdana" w:cs="Arial"/>
          <w:sz w:val="18"/>
          <w:szCs w:val="18"/>
          <w:lang w:val="es-BO"/>
        </w:rPr>
        <w:t xml:space="preserve">; </w:t>
      </w:r>
      <w:r w:rsidR="00AA48DE" w:rsidRPr="004B26AD">
        <w:rPr>
          <w:rFonts w:ascii="Verdana" w:hAnsi="Verdana"/>
          <w:sz w:val="18"/>
          <w:szCs w:val="18"/>
        </w:rPr>
        <w:t>y que cumpla con las características de renovable, irrevocable y de ejecución inmediata, emitida a nombre de la entidad convocante</w:t>
      </w:r>
      <w:r w:rsidR="00A059F0">
        <w:rPr>
          <w:rFonts w:ascii="Verdana" w:hAnsi="Verdana"/>
          <w:sz w:val="18"/>
          <w:szCs w:val="18"/>
        </w:rPr>
        <w:t xml:space="preserve"> o</w:t>
      </w:r>
      <w:r w:rsidR="00A059F0">
        <w:rPr>
          <w:rFonts w:ascii="Verdana" w:hAnsi="Verdana" w:cs="Arial"/>
          <w:sz w:val="18"/>
          <w:szCs w:val="18"/>
        </w:rPr>
        <w:t xml:space="preserve"> D</w:t>
      </w:r>
      <w:r w:rsidR="00A059F0" w:rsidRPr="008D67D2">
        <w:rPr>
          <w:rFonts w:ascii="Verdana" w:hAnsi="Verdana" w:cs="Arial"/>
          <w:sz w:val="18"/>
          <w:szCs w:val="18"/>
        </w:rPr>
        <w:t>epósito por concepto de Garantía de Seriedad de Propuesta</w:t>
      </w:r>
      <w:r w:rsidRPr="009B7D9B">
        <w:rPr>
          <w:rFonts w:ascii="Verdana" w:hAnsi="Verdana" w:cs="Arial"/>
          <w:sz w:val="18"/>
          <w:szCs w:val="18"/>
          <w:lang w:val="es-BO"/>
        </w:rPr>
        <w:t xml:space="preserve">. Esta </w:t>
      </w:r>
      <w:r w:rsidR="00A059F0">
        <w:rPr>
          <w:rFonts w:ascii="Verdana" w:hAnsi="Verdana" w:cs="Arial"/>
          <w:sz w:val="18"/>
          <w:szCs w:val="18"/>
          <w:lang w:val="es-BO"/>
        </w:rPr>
        <w:t>g</w:t>
      </w:r>
      <w:r w:rsidR="00A059F0" w:rsidRPr="009B7D9B">
        <w:rPr>
          <w:rFonts w:ascii="Verdana" w:hAnsi="Verdana" w:cs="Arial"/>
          <w:sz w:val="18"/>
          <w:szCs w:val="18"/>
          <w:lang w:val="es-BO"/>
        </w:rPr>
        <w:t>arantía</w:t>
      </w:r>
      <w:r w:rsidR="00A059F0">
        <w:rPr>
          <w:rFonts w:ascii="Verdana" w:hAnsi="Verdana" w:cs="Arial"/>
          <w:sz w:val="18"/>
          <w:szCs w:val="18"/>
          <w:lang w:val="es-BO"/>
        </w:rPr>
        <w:t xml:space="preserve"> o depósito</w:t>
      </w:r>
      <w:r w:rsidR="00A059F0" w:rsidRPr="009B7D9B">
        <w:rPr>
          <w:rFonts w:ascii="Verdana" w:hAnsi="Verdana" w:cs="Arial"/>
          <w:sz w:val="18"/>
          <w:szCs w:val="18"/>
          <w:lang w:val="es-BO"/>
        </w:rPr>
        <w:t xml:space="preserve"> </w:t>
      </w:r>
      <w:r w:rsidRPr="009B7D9B">
        <w:rPr>
          <w:rFonts w:ascii="Verdana" w:hAnsi="Verdana" w:cs="Arial"/>
          <w:sz w:val="18"/>
          <w:szCs w:val="18"/>
          <w:lang w:val="es-BO"/>
        </w:rPr>
        <w:t xml:space="preserve">podrá ser presentada </w:t>
      </w:r>
      <w:r w:rsidR="00A059F0">
        <w:rPr>
          <w:rFonts w:ascii="Verdana" w:hAnsi="Verdana" w:cs="Arial"/>
          <w:sz w:val="18"/>
          <w:szCs w:val="18"/>
          <w:lang w:val="es-BO"/>
        </w:rPr>
        <w:t xml:space="preserve">o realizado </w:t>
      </w:r>
      <w:r w:rsidRPr="009B7D9B">
        <w:rPr>
          <w:rFonts w:ascii="Verdana" w:hAnsi="Verdana" w:cs="Arial"/>
          <w:sz w:val="18"/>
          <w:szCs w:val="18"/>
          <w:lang w:val="es-BO"/>
        </w:rPr>
        <w:t>por una o más empresas que conforman la Asociación</w:t>
      </w:r>
      <w:r w:rsidR="00AA48DE">
        <w:rPr>
          <w:rFonts w:ascii="Verdana" w:hAnsi="Verdana" w:cs="Arial"/>
          <w:sz w:val="18"/>
          <w:szCs w:val="18"/>
          <w:lang w:val="es-BO"/>
        </w:rPr>
        <w:t xml:space="preserve"> </w:t>
      </w:r>
      <w:r w:rsidR="000A761F">
        <w:rPr>
          <w:rFonts w:ascii="Verdana" w:hAnsi="Verdana" w:cs="Arial"/>
          <w:sz w:val="18"/>
          <w:szCs w:val="18"/>
          <w:lang w:val="es-BO"/>
        </w:rPr>
        <w:t>Accidental</w:t>
      </w:r>
      <w:bookmarkStart w:id="25" w:name="_Hlk59698417"/>
      <w:r w:rsidR="00EC7E97" w:rsidRPr="008D67D2">
        <w:rPr>
          <w:rFonts w:ascii="Verdana" w:hAnsi="Verdana" w:cs="Arial"/>
          <w:sz w:val="18"/>
          <w:szCs w:val="18"/>
        </w:rPr>
        <w:t>.</w:t>
      </w:r>
    </w:p>
    <w:p w:rsidR="006E48EC" w:rsidRPr="006E48EC" w:rsidRDefault="006E48EC" w:rsidP="000A761F">
      <w:pPr>
        <w:pStyle w:val="Prrafodelista"/>
        <w:widowControl w:val="0"/>
        <w:tabs>
          <w:tab w:val="left" w:pos="2410"/>
        </w:tabs>
        <w:ind w:left="2127"/>
        <w:jc w:val="both"/>
        <w:rPr>
          <w:rFonts w:ascii="Verdana" w:hAnsi="Verdana" w:cs="Arial"/>
          <w:sz w:val="18"/>
          <w:szCs w:val="18"/>
          <w:lang w:val="es-419"/>
        </w:rPr>
      </w:pPr>
      <w:r w:rsidRPr="006E48EC">
        <w:rPr>
          <w:rFonts w:ascii="Verdana" w:hAnsi="Verdana" w:cs="Arial"/>
          <w:sz w:val="18"/>
          <w:szCs w:val="18"/>
          <w:lang w:val="es-419"/>
        </w:rPr>
        <w:t>En caso de aplicarse el Método de Selección y Adjudicación de Presupuesto Fijo, la Garantía de Seriedad de Propuesta, será equivalente al cero punto cinco por ciento (0.5%) del presupuesto fijo determinado por la entidad.</w:t>
      </w:r>
    </w:p>
    <w:p w:rsidR="00857140" w:rsidRPr="008D67D2" w:rsidRDefault="00857140" w:rsidP="00857140">
      <w:pPr>
        <w:pStyle w:val="Prrafodelista"/>
        <w:ind w:left="2127"/>
        <w:jc w:val="both"/>
        <w:rPr>
          <w:rFonts w:ascii="Verdana" w:hAnsi="Verdana" w:cs="Arial"/>
          <w:sz w:val="18"/>
          <w:szCs w:val="18"/>
          <w:lang w:val="es-BO"/>
        </w:rPr>
      </w:pPr>
      <w:r w:rsidRPr="008D67D2">
        <w:rPr>
          <w:rFonts w:ascii="Verdana" w:hAnsi="Verdana" w:cs="Arial"/>
          <w:sz w:val="18"/>
          <w:szCs w:val="18"/>
          <w:lang w:val="es-BO"/>
        </w:rPr>
        <w:t xml:space="preserve">   </w:t>
      </w:r>
      <w:bookmarkEnd w:id="25"/>
    </w:p>
    <w:p w:rsidR="00CD0A88" w:rsidRPr="008D67D2" w:rsidRDefault="00B33EBD" w:rsidP="006B0757">
      <w:pPr>
        <w:pStyle w:val="Prrafodelista"/>
        <w:numPr>
          <w:ilvl w:val="2"/>
          <w:numId w:val="14"/>
        </w:numPr>
        <w:ind w:left="1701"/>
        <w:jc w:val="both"/>
        <w:rPr>
          <w:rFonts w:ascii="Verdana" w:hAnsi="Verdana" w:cs="Arial"/>
          <w:sz w:val="18"/>
          <w:szCs w:val="18"/>
          <w:lang w:val="es-BO"/>
        </w:rPr>
      </w:pPr>
      <w:r w:rsidRPr="008D67D2">
        <w:rPr>
          <w:rFonts w:ascii="Verdana" w:hAnsi="Verdana"/>
          <w:sz w:val="18"/>
          <w:lang w:val="es-BO"/>
        </w:rPr>
        <w:t>Cada</w:t>
      </w:r>
      <w:r w:rsidRPr="008D67D2">
        <w:rPr>
          <w:rFonts w:ascii="Verdana" w:hAnsi="Verdana" w:cs="Arial"/>
          <w:sz w:val="18"/>
          <w:szCs w:val="18"/>
          <w:lang w:val="es-BO"/>
        </w:rPr>
        <w:t xml:space="preserve"> </w:t>
      </w:r>
      <w:r w:rsidR="007353C3" w:rsidRPr="008D67D2">
        <w:rPr>
          <w:rFonts w:ascii="Verdana" w:hAnsi="Verdana" w:cs="Arial"/>
          <w:sz w:val="18"/>
          <w:szCs w:val="18"/>
          <w:lang w:val="es-BO"/>
        </w:rPr>
        <w:t>asociado</w:t>
      </w:r>
      <w:r w:rsidR="00844EBC" w:rsidRPr="008D67D2">
        <w:rPr>
          <w:rFonts w:ascii="Verdana" w:hAnsi="Verdana" w:cs="Arial"/>
          <w:sz w:val="18"/>
          <w:szCs w:val="18"/>
          <w:lang w:val="es-BO"/>
        </w:rPr>
        <w:t xml:space="preserve">, en </w:t>
      </w:r>
      <w:r w:rsidR="002E1947" w:rsidRPr="008D67D2">
        <w:rPr>
          <w:rFonts w:ascii="Verdana" w:hAnsi="Verdana" w:cs="Arial"/>
          <w:sz w:val="18"/>
          <w:szCs w:val="18"/>
          <w:lang w:val="es-BO"/>
        </w:rPr>
        <w:t>forma independiente</w:t>
      </w:r>
      <w:r w:rsidR="00844EBC" w:rsidRPr="008D67D2">
        <w:rPr>
          <w:rFonts w:ascii="Verdana" w:hAnsi="Verdana" w:cs="Arial"/>
          <w:sz w:val="18"/>
          <w:szCs w:val="18"/>
          <w:lang w:val="es-BO"/>
        </w:rPr>
        <w:t>,</w:t>
      </w:r>
      <w:r w:rsidR="002E1947" w:rsidRPr="008D67D2">
        <w:rPr>
          <w:rFonts w:ascii="Verdana" w:hAnsi="Verdana" w:cs="Arial"/>
          <w:sz w:val="18"/>
          <w:szCs w:val="18"/>
          <w:lang w:val="es-BO"/>
        </w:rPr>
        <w:t xml:space="preserve"> deberá presentar la siguiente</w:t>
      </w:r>
      <w:r w:rsidR="006656E3" w:rsidRPr="008D67D2">
        <w:rPr>
          <w:rFonts w:ascii="Verdana" w:hAnsi="Verdana" w:cs="Arial"/>
          <w:sz w:val="18"/>
          <w:szCs w:val="18"/>
          <w:lang w:val="es-BO"/>
        </w:rPr>
        <w:t xml:space="preserve"> </w:t>
      </w:r>
      <w:r w:rsidR="002E1947" w:rsidRPr="008D67D2">
        <w:rPr>
          <w:rFonts w:ascii="Verdana" w:hAnsi="Verdana" w:cs="Arial"/>
          <w:sz w:val="18"/>
          <w:szCs w:val="18"/>
          <w:lang w:val="es-BO"/>
        </w:rPr>
        <w:t>documentación</w:t>
      </w:r>
      <w:r w:rsidR="00CD0A88" w:rsidRPr="008D67D2">
        <w:rPr>
          <w:rFonts w:ascii="Verdana" w:hAnsi="Verdana" w:cs="Arial"/>
          <w:sz w:val="18"/>
          <w:szCs w:val="18"/>
          <w:lang w:val="es-BO"/>
        </w:rPr>
        <w:t>:</w:t>
      </w:r>
    </w:p>
    <w:p w:rsidR="002C5771" w:rsidRPr="008D67D2" w:rsidRDefault="002C5771" w:rsidP="005545B4">
      <w:pPr>
        <w:tabs>
          <w:tab w:val="num" w:pos="2160"/>
        </w:tabs>
        <w:ind w:left="1416"/>
        <w:jc w:val="both"/>
        <w:rPr>
          <w:rFonts w:ascii="Verdana" w:hAnsi="Verdana" w:cs="Arial"/>
          <w:sz w:val="18"/>
          <w:szCs w:val="18"/>
          <w:lang w:val="es-BO"/>
        </w:rPr>
      </w:pPr>
    </w:p>
    <w:p w:rsidR="009D0593" w:rsidRPr="008D67D2" w:rsidRDefault="00844B58" w:rsidP="006B0757">
      <w:pPr>
        <w:pStyle w:val="Prrafodelista"/>
        <w:numPr>
          <w:ilvl w:val="0"/>
          <w:numId w:val="24"/>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de </w:t>
      </w:r>
      <w:r w:rsidR="005E2165" w:rsidRPr="008D67D2">
        <w:rPr>
          <w:rFonts w:ascii="Verdana" w:hAnsi="Verdana" w:cs="Arial"/>
          <w:sz w:val="18"/>
          <w:szCs w:val="18"/>
          <w:lang w:val="es-BO"/>
        </w:rPr>
        <w:t xml:space="preserve">Identificación </w:t>
      </w:r>
      <w:r w:rsidRPr="008D67D2">
        <w:rPr>
          <w:rFonts w:ascii="Verdana" w:hAnsi="Verdana" w:cs="Arial"/>
          <w:sz w:val="18"/>
          <w:szCs w:val="18"/>
          <w:lang w:val="es-BO"/>
        </w:rPr>
        <w:t xml:space="preserve">de </w:t>
      </w:r>
      <w:r w:rsidR="007C6A04" w:rsidRPr="008D67D2">
        <w:rPr>
          <w:rFonts w:ascii="Verdana" w:hAnsi="Verdana" w:cs="Arial"/>
          <w:sz w:val="18"/>
          <w:szCs w:val="18"/>
          <w:lang w:val="es-BO"/>
        </w:rPr>
        <w:t xml:space="preserve">integrantes de la Asociación Accidental </w:t>
      </w:r>
      <w:r w:rsidR="00950924" w:rsidRPr="008D67D2">
        <w:rPr>
          <w:rFonts w:ascii="Verdana" w:hAnsi="Verdana" w:cs="Arial"/>
          <w:sz w:val="18"/>
          <w:szCs w:val="18"/>
          <w:lang w:val="es-BO"/>
        </w:rPr>
        <w:t>(Formulario A-</w:t>
      </w:r>
      <w:r w:rsidR="005913F2" w:rsidRPr="008D67D2">
        <w:rPr>
          <w:rFonts w:ascii="Verdana" w:hAnsi="Verdana" w:cs="Arial"/>
          <w:sz w:val="18"/>
          <w:szCs w:val="18"/>
          <w:lang w:val="es-BO"/>
        </w:rPr>
        <w:t>2</w:t>
      </w:r>
      <w:r w:rsidRPr="008D67D2">
        <w:rPr>
          <w:rFonts w:ascii="Verdana" w:hAnsi="Verdana" w:cs="Arial"/>
          <w:sz w:val="18"/>
          <w:szCs w:val="18"/>
          <w:lang w:val="es-BO"/>
        </w:rPr>
        <w:t>c</w:t>
      </w:r>
      <w:r w:rsidR="00950924" w:rsidRPr="008D67D2">
        <w:rPr>
          <w:rFonts w:ascii="Verdana" w:hAnsi="Verdana" w:cs="Arial"/>
          <w:sz w:val="18"/>
          <w:szCs w:val="18"/>
          <w:lang w:val="es-BO"/>
        </w:rPr>
        <w:t>)</w:t>
      </w:r>
      <w:r w:rsidR="00070181">
        <w:rPr>
          <w:rFonts w:ascii="Verdana" w:hAnsi="Verdana" w:cs="Arial"/>
          <w:sz w:val="18"/>
          <w:szCs w:val="18"/>
          <w:lang w:val="es-BO"/>
        </w:rPr>
        <w:t>;</w:t>
      </w:r>
      <w:r w:rsidR="008A561D" w:rsidRPr="008D67D2">
        <w:rPr>
          <w:rFonts w:ascii="Verdana" w:hAnsi="Verdana" w:cs="Arial"/>
          <w:sz w:val="18"/>
          <w:szCs w:val="18"/>
          <w:lang w:val="es-BO"/>
        </w:rPr>
        <w:t xml:space="preserve"> </w:t>
      </w:r>
    </w:p>
    <w:p w:rsidR="009D56A2" w:rsidRPr="008D67D2" w:rsidRDefault="002F17D3" w:rsidP="006B0757">
      <w:pPr>
        <w:pStyle w:val="Prrafodelista"/>
        <w:numPr>
          <w:ilvl w:val="0"/>
          <w:numId w:val="24"/>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de </w:t>
      </w:r>
      <w:r w:rsidR="00F24F1E" w:rsidRPr="008D67D2">
        <w:rPr>
          <w:rFonts w:ascii="Verdana" w:hAnsi="Verdana" w:cs="Arial"/>
          <w:sz w:val="18"/>
          <w:szCs w:val="18"/>
          <w:lang w:val="es-BO"/>
        </w:rPr>
        <w:t xml:space="preserve">Experiencia </w:t>
      </w:r>
      <w:r w:rsidR="007C6A04" w:rsidRPr="008D67D2">
        <w:rPr>
          <w:rFonts w:ascii="Verdana" w:hAnsi="Verdana" w:cs="Arial"/>
          <w:sz w:val="18"/>
          <w:szCs w:val="18"/>
          <w:lang w:val="es-BO"/>
        </w:rPr>
        <w:t xml:space="preserve">General y </w:t>
      </w:r>
      <w:r w:rsidR="00F24F1E" w:rsidRPr="008D67D2">
        <w:rPr>
          <w:rFonts w:ascii="Verdana" w:hAnsi="Verdana" w:cs="Arial"/>
          <w:sz w:val="18"/>
          <w:szCs w:val="18"/>
          <w:lang w:val="es-BO"/>
        </w:rPr>
        <w:t>Específica de</w:t>
      </w:r>
      <w:r w:rsidR="007C6A04" w:rsidRPr="008D67D2">
        <w:rPr>
          <w:rFonts w:ascii="Verdana" w:hAnsi="Verdana" w:cs="Arial"/>
          <w:sz w:val="18"/>
          <w:szCs w:val="18"/>
          <w:lang w:val="es-BO"/>
        </w:rPr>
        <w:t>l Proponente</w:t>
      </w:r>
      <w:r w:rsidR="00F24F1E" w:rsidRPr="008D67D2">
        <w:rPr>
          <w:rFonts w:ascii="Verdana" w:hAnsi="Verdana" w:cs="Arial"/>
          <w:sz w:val="18"/>
          <w:szCs w:val="18"/>
          <w:lang w:val="es-BO"/>
        </w:rPr>
        <w:t xml:space="preserve"> </w:t>
      </w:r>
      <w:r w:rsidR="009D56A2" w:rsidRPr="008D67D2">
        <w:rPr>
          <w:rFonts w:ascii="Verdana" w:hAnsi="Verdana" w:cs="Arial"/>
          <w:sz w:val="18"/>
          <w:szCs w:val="18"/>
          <w:lang w:val="es-BO"/>
        </w:rPr>
        <w:t>(Formulario A-3)</w:t>
      </w:r>
      <w:r w:rsidR="00070181">
        <w:rPr>
          <w:rFonts w:ascii="Verdana" w:hAnsi="Verdana" w:cs="Arial"/>
          <w:sz w:val="18"/>
          <w:szCs w:val="18"/>
          <w:lang w:val="es-BO"/>
        </w:rPr>
        <w:t>.</w:t>
      </w:r>
    </w:p>
    <w:p w:rsidR="00FA3D4A" w:rsidRPr="008D67D2" w:rsidRDefault="00FA3D4A" w:rsidP="00FA3D4A">
      <w:pPr>
        <w:ind w:left="993"/>
        <w:jc w:val="both"/>
        <w:rPr>
          <w:rFonts w:ascii="Verdana" w:hAnsi="Verdana" w:cs="Arial"/>
          <w:sz w:val="18"/>
          <w:szCs w:val="18"/>
          <w:lang w:val="es-BO"/>
        </w:rPr>
      </w:pPr>
    </w:p>
    <w:p w:rsidR="000223F5" w:rsidRPr="008D67D2" w:rsidRDefault="000223F5" w:rsidP="006B0757">
      <w:pPr>
        <w:pStyle w:val="Ttulo10"/>
        <w:numPr>
          <w:ilvl w:val="0"/>
          <w:numId w:val="14"/>
        </w:numPr>
        <w:spacing w:before="0" w:after="0"/>
        <w:ind w:left="426" w:hanging="426"/>
        <w:jc w:val="both"/>
        <w:rPr>
          <w:rFonts w:ascii="Verdana" w:hAnsi="Verdana"/>
          <w:sz w:val="18"/>
          <w:lang w:val="es-BO"/>
        </w:rPr>
      </w:pPr>
      <w:bookmarkStart w:id="26" w:name="_Toc94720782"/>
      <w:r w:rsidRPr="008D67D2">
        <w:rPr>
          <w:rFonts w:ascii="Verdana" w:hAnsi="Verdana"/>
          <w:sz w:val="18"/>
          <w:lang w:val="es-BO"/>
        </w:rPr>
        <w:t>ACREDITACIÓN DE LA EXPERIENCIA MÍNIMA GENERAL Y ESPECÍFICA DEL</w:t>
      </w:r>
      <w:r w:rsidR="00262224" w:rsidRPr="008D67D2">
        <w:rPr>
          <w:rFonts w:ascii="Verdana" w:hAnsi="Verdana"/>
          <w:sz w:val="18"/>
          <w:lang w:val="es-BO"/>
        </w:rPr>
        <w:t xml:space="preserve"> </w:t>
      </w:r>
      <w:r w:rsidRPr="008D67D2">
        <w:rPr>
          <w:rFonts w:ascii="Verdana" w:hAnsi="Verdana"/>
          <w:sz w:val="18"/>
          <w:lang w:val="es-BO"/>
        </w:rPr>
        <w:t>PROPONENTE</w:t>
      </w:r>
      <w:bookmarkEnd w:id="26"/>
      <w:r w:rsidRPr="008D67D2">
        <w:rPr>
          <w:rFonts w:ascii="Verdana" w:hAnsi="Verdana"/>
          <w:sz w:val="18"/>
          <w:lang w:val="es-BO"/>
        </w:rPr>
        <w:t xml:space="preserve"> </w:t>
      </w:r>
    </w:p>
    <w:p w:rsidR="00CF587F" w:rsidRPr="008D67D2" w:rsidRDefault="00CF587F" w:rsidP="00CF587F">
      <w:pPr>
        <w:ind w:left="360"/>
        <w:jc w:val="both"/>
        <w:rPr>
          <w:rFonts w:ascii="Verdana" w:hAnsi="Verdana" w:cs="Arial"/>
          <w:sz w:val="18"/>
          <w:szCs w:val="18"/>
          <w:lang w:val="es-BO"/>
        </w:rPr>
      </w:pPr>
    </w:p>
    <w:p w:rsidR="000223F5" w:rsidRPr="008D67D2" w:rsidRDefault="000223F5"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Experiencia </w:t>
      </w:r>
      <w:r w:rsidR="00B477DC" w:rsidRPr="008D67D2">
        <w:rPr>
          <w:rFonts w:ascii="Verdana" w:hAnsi="Verdana" w:cs="Arial"/>
          <w:b/>
          <w:sz w:val="18"/>
          <w:szCs w:val="18"/>
          <w:lang w:val="es-BO"/>
        </w:rPr>
        <w:t xml:space="preserve">General </w:t>
      </w:r>
      <w:r w:rsidRPr="008D67D2">
        <w:rPr>
          <w:rFonts w:ascii="Verdana" w:hAnsi="Verdana" w:cs="Arial"/>
          <w:b/>
          <w:sz w:val="18"/>
          <w:szCs w:val="18"/>
          <w:lang w:val="es-BO"/>
        </w:rPr>
        <w:t xml:space="preserve">y </w:t>
      </w:r>
      <w:r w:rsidR="00B477DC" w:rsidRPr="008D67D2">
        <w:rPr>
          <w:rFonts w:ascii="Verdana" w:hAnsi="Verdana" w:cs="Arial"/>
          <w:b/>
          <w:sz w:val="18"/>
          <w:szCs w:val="18"/>
          <w:lang w:val="es-BO"/>
        </w:rPr>
        <w:t xml:space="preserve">Específica </w:t>
      </w:r>
      <w:r w:rsidRPr="008D67D2">
        <w:rPr>
          <w:rFonts w:ascii="Verdana" w:hAnsi="Verdana" w:cs="Arial"/>
          <w:b/>
          <w:sz w:val="18"/>
          <w:szCs w:val="18"/>
          <w:lang w:val="es-BO"/>
        </w:rPr>
        <w:t>de la Empresa</w:t>
      </w:r>
      <w:r w:rsidR="004C24EA" w:rsidRPr="008D67D2">
        <w:rPr>
          <w:rFonts w:ascii="Verdana" w:hAnsi="Verdana" w:cs="Arial"/>
          <w:b/>
          <w:sz w:val="18"/>
          <w:szCs w:val="18"/>
          <w:lang w:val="es-BO"/>
        </w:rPr>
        <w:t xml:space="preserve"> o Asociación</w:t>
      </w:r>
      <w:r w:rsidRPr="008D67D2">
        <w:rPr>
          <w:rFonts w:ascii="Verdana" w:hAnsi="Verdana" w:cs="Arial"/>
          <w:b/>
          <w:sz w:val="18"/>
          <w:szCs w:val="18"/>
          <w:lang w:val="es-BO"/>
        </w:rPr>
        <w:t xml:space="preserve"> </w:t>
      </w:r>
      <w:r w:rsidR="00A84F3F" w:rsidRPr="008D67D2">
        <w:rPr>
          <w:rFonts w:ascii="Verdana" w:hAnsi="Verdana" w:cs="Arial"/>
          <w:b/>
          <w:sz w:val="18"/>
          <w:szCs w:val="18"/>
          <w:lang w:val="es-BO"/>
        </w:rPr>
        <w:t>Accidental.</w:t>
      </w:r>
    </w:p>
    <w:p w:rsidR="00877E84" w:rsidRPr="008D67D2" w:rsidRDefault="00877E84" w:rsidP="00877E84">
      <w:pPr>
        <w:ind w:left="708"/>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experiencia del proponente será computada considerando los contratos de consultoría ejecutados durante los últimos</w:t>
      </w:r>
      <w:r w:rsidR="009A5BB7" w:rsidRPr="008D67D2">
        <w:rPr>
          <w:rFonts w:ascii="Verdana" w:hAnsi="Verdana" w:cs="Arial"/>
          <w:sz w:val="18"/>
          <w:szCs w:val="18"/>
          <w:lang w:val="es-BO"/>
        </w:rPr>
        <w:t xml:space="preserve"> diez (10)</w:t>
      </w:r>
      <w:r w:rsidRPr="008D67D2">
        <w:rPr>
          <w:rFonts w:ascii="Verdana" w:hAnsi="Verdana" w:cs="Arial"/>
          <w:sz w:val="18"/>
          <w:szCs w:val="18"/>
          <w:lang w:val="es-BO"/>
        </w:rPr>
        <w:t xml:space="preserve"> años, que deberán ser acreditados con </w:t>
      </w:r>
      <w:r w:rsidRPr="00AF27C1">
        <w:rPr>
          <w:rFonts w:ascii="Verdana" w:hAnsi="Verdana" w:cs="Arial"/>
          <w:sz w:val="18"/>
          <w:szCs w:val="18"/>
          <w:lang w:val="es-BO"/>
        </w:rPr>
        <w:t xml:space="preserve">el </w:t>
      </w:r>
      <w:r w:rsidR="0045140F" w:rsidRPr="00AF27C1">
        <w:rPr>
          <w:rFonts w:ascii="Verdana" w:hAnsi="Verdana" w:cs="Arial"/>
          <w:sz w:val="18"/>
          <w:szCs w:val="18"/>
          <w:lang w:val="es-BO"/>
        </w:rPr>
        <w:t>Certificado de Cumplimiento de Contrato</w:t>
      </w:r>
      <w:r w:rsidR="00536B4C" w:rsidRPr="00AF27C1">
        <w:rPr>
          <w:rFonts w:ascii="Verdana" w:hAnsi="Verdana" w:cs="Arial"/>
          <w:sz w:val="18"/>
          <w:szCs w:val="18"/>
          <w:lang w:val="es-BO"/>
        </w:rPr>
        <w:t xml:space="preserve"> o su equivalente</w:t>
      </w:r>
      <w:r w:rsidR="00B57618" w:rsidRPr="008D67D2">
        <w:rPr>
          <w:rFonts w:ascii="Verdana" w:hAnsi="Verdana" w:cs="Arial"/>
          <w:sz w:val="18"/>
          <w:szCs w:val="18"/>
          <w:lang w:val="es-BO"/>
        </w:rPr>
        <w:t>.</w:t>
      </w:r>
    </w:p>
    <w:p w:rsidR="000223F5" w:rsidRPr="008D67D2" w:rsidRDefault="000223F5" w:rsidP="000223F5">
      <w:pPr>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 experiencia general es el conjunto de consultorías realizadas y la experiencia específica es el conjunto de consultorías similares a la consultoría objeto de la contratación. </w:t>
      </w:r>
    </w:p>
    <w:p w:rsidR="000223F5" w:rsidRPr="008D67D2" w:rsidRDefault="000223F5" w:rsidP="00FB5141">
      <w:pPr>
        <w:ind w:left="2127"/>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La experiencia específica es parte de la experiencia general, pero no viceversa, consiguientemente</w:t>
      </w:r>
      <w:r w:rsidR="00B33EBD" w:rsidRPr="008D67D2">
        <w:rPr>
          <w:rFonts w:ascii="Verdana" w:hAnsi="Verdana" w:cs="Arial"/>
          <w:sz w:val="18"/>
          <w:szCs w:val="18"/>
          <w:lang w:val="es-BO"/>
        </w:rPr>
        <w:t>,</w:t>
      </w:r>
      <w:r w:rsidRPr="008D67D2">
        <w:rPr>
          <w:rFonts w:ascii="Verdana" w:hAnsi="Verdana" w:cs="Arial"/>
          <w:sz w:val="18"/>
          <w:szCs w:val="18"/>
          <w:lang w:val="es-BO"/>
        </w:rPr>
        <w:t xml:space="preserve"> las consultorías similares pueden ser incluidas en el requerimiento de experiencia general. </w:t>
      </w:r>
    </w:p>
    <w:p w:rsidR="000223F5" w:rsidRPr="008D67D2" w:rsidRDefault="000223F5" w:rsidP="00FB5141">
      <w:pPr>
        <w:ind w:left="2124"/>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En los</w:t>
      </w:r>
      <w:r w:rsidR="0028046E" w:rsidRPr="008D67D2">
        <w:rPr>
          <w:rFonts w:ascii="Verdana" w:hAnsi="Verdana" w:cs="Arial"/>
          <w:sz w:val="18"/>
          <w:szCs w:val="18"/>
          <w:lang w:val="es-BO"/>
        </w:rPr>
        <w:t xml:space="preserve"> casos de Asociación Accidental,</w:t>
      </w:r>
      <w:r w:rsidRPr="008D67D2">
        <w:rPr>
          <w:rFonts w:ascii="Verdana" w:hAnsi="Verdana" w:cs="Arial"/>
          <w:sz w:val="18"/>
          <w:szCs w:val="18"/>
          <w:lang w:val="es-BO"/>
        </w:rPr>
        <w:t xml:space="preserve"> la experiencia general y específica, serán la suma de las experiencias individualmente demostradas por las empresas que integran la Asociación.</w:t>
      </w:r>
    </w:p>
    <w:p w:rsidR="000223F5" w:rsidRPr="008D67D2" w:rsidRDefault="000223F5" w:rsidP="00FB5141">
      <w:pPr>
        <w:ind w:left="576"/>
        <w:jc w:val="both"/>
        <w:rPr>
          <w:rFonts w:ascii="Verdana" w:hAnsi="Verdana" w:cs="Arial"/>
          <w:sz w:val="18"/>
          <w:szCs w:val="18"/>
          <w:lang w:val="es-BO"/>
        </w:rPr>
      </w:pPr>
    </w:p>
    <w:p w:rsidR="00011C62" w:rsidRPr="008D67D2" w:rsidRDefault="00A84305" w:rsidP="006B0757">
      <w:pPr>
        <w:pStyle w:val="Prrafodelista"/>
        <w:numPr>
          <w:ilvl w:val="2"/>
          <w:numId w:val="14"/>
        </w:numPr>
        <w:ind w:left="1701"/>
        <w:jc w:val="both"/>
        <w:rPr>
          <w:rFonts w:ascii="Verdana" w:hAnsi="Verdana" w:cs="Arial"/>
          <w:sz w:val="18"/>
          <w:szCs w:val="18"/>
          <w:lang w:val="es-BO"/>
        </w:rPr>
      </w:pPr>
      <w:r w:rsidRPr="00FC0866">
        <w:rPr>
          <w:rFonts w:ascii="Verdana" w:hAnsi="Verdana" w:cs="Arial"/>
          <w:sz w:val="18"/>
          <w:szCs w:val="18"/>
          <w:lang w:val="es-419"/>
        </w:rPr>
        <w:t>La experiencia general, será calificada conforme los puntajes definidos en el Formulario V-3 Evaluación de la Propuesta Técnica</w:t>
      </w:r>
      <w:r w:rsidR="00011C62" w:rsidRPr="008D67D2">
        <w:rPr>
          <w:rFonts w:ascii="Verdana" w:hAnsi="Verdana" w:cs="Arial"/>
          <w:sz w:val="18"/>
          <w:szCs w:val="18"/>
          <w:lang w:val="es-BO"/>
        </w:rPr>
        <w:t>.</w:t>
      </w:r>
    </w:p>
    <w:p w:rsidR="000223F5" w:rsidRPr="008D67D2" w:rsidRDefault="000223F5" w:rsidP="00FB5141">
      <w:pPr>
        <w:ind w:left="2124" w:hanging="684"/>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Las áreas de experiencia específica que se requieran para la consultoría, deberán ser definidas</w:t>
      </w:r>
      <w:r w:rsidR="00011C62" w:rsidRPr="008D67D2">
        <w:rPr>
          <w:rFonts w:ascii="Verdana" w:hAnsi="Verdana" w:cs="Arial"/>
          <w:sz w:val="18"/>
          <w:szCs w:val="18"/>
          <w:lang w:val="es-BO"/>
        </w:rPr>
        <w:t>, por la entidad convocante,</w:t>
      </w:r>
      <w:r w:rsidRPr="008D67D2">
        <w:rPr>
          <w:rFonts w:ascii="Verdana" w:hAnsi="Verdana" w:cs="Arial"/>
          <w:sz w:val="18"/>
          <w:szCs w:val="18"/>
          <w:lang w:val="es-BO"/>
        </w:rPr>
        <w:t xml:space="preserve"> en el </w:t>
      </w:r>
      <w:r w:rsidR="00FA2D49" w:rsidRPr="008D67D2">
        <w:rPr>
          <w:rFonts w:ascii="Verdana" w:hAnsi="Verdana" w:cs="Arial"/>
          <w:sz w:val="18"/>
          <w:szCs w:val="18"/>
          <w:lang w:val="es-BO"/>
        </w:rPr>
        <w:t>numeral</w:t>
      </w:r>
      <w:r w:rsidR="00A84305">
        <w:rPr>
          <w:rFonts w:ascii="Verdana" w:hAnsi="Verdana" w:cs="Arial"/>
          <w:sz w:val="18"/>
          <w:szCs w:val="18"/>
          <w:lang w:val="es-BO"/>
        </w:rPr>
        <w:t xml:space="preserve"> </w:t>
      </w:r>
      <w:r w:rsidR="0038783D">
        <w:rPr>
          <w:rFonts w:ascii="Verdana" w:hAnsi="Verdana" w:cs="Arial"/>
          <w:sz w:val="18"/>
          <w:szCs w:val="18"/>
          <w:lang w:val="es-BO"/>
        </w:rPr>
        <w:t>41</w:t>
      </w:r>
      <w:r w:rsidR="0038783D" w:rsidRPr="008D67D2">
        <w:rPr>
          <w:rFonts w:ascii="Verdana" w:hAnsi="Verdana" w:cs="Arial"/>
          <w:sz w:val="18"/>
          <w:szCs w:val="18"/>
          <w:lang w:val="es-BO"/>
        </w:rPr>
        <w:t xml:space="preserve"> </w:t>
      </w:r>
      <w:r w:rsidRPr="008D67D2">
        <w:rPr>
          <w:rFonts w:ascii="Verdana" w:hAnsi="Verdana" w:cs="Arial"/>
          <w:sz w:val="18"/>
          <w:szCs w:val="18"/>
          <w:lang w:val="es-BO"/>
        </w:rPr>
        <w:t>del presente D</w:t>
      </w:r>
      <w:r w:rsidR="00FA2D49" w:rsidRPr="008D67D2">
        <w:rPr>
          <w:rFonts w:ascii="Verdana" w:hAnsi="Verdana" w:cs="Arial"/>
          <w:sz w:val="18"/>
          <w:szCs w:val="18"/>
          <w:lang w:val="es-BO"/>
        </w:rPr>
        <w:t>BC</w:t>
      </w:r>
      <w:r w:rsidRPr="008D67D2">
        <w:rPr>
          <w:rFonts w:ascii="Verdana" w:hAnsi="Verdana" w:cs="Arial"/>
          <w:sz w:val="18"/>
          <w:szCs w:val="18"/>
          <w:lang w:val="es-BO"/>
        </w:rPr>
        <w:t xml:space="preserve">. </w:t>
      </w:r>
    </w:p>
    <w:p w:rsidR="000223F5" w:rsidRPr="008D67D2" w:rsidRDefault="000223F5" w:rsidP="00FB5141">
      <w:pPr>
        <w:ind w:left="2124" w:hanging="684"/>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 entidad convocante debe establecer el tiempo mínimo requerido para la validez de cada </w:t>
      </w:r>
      <w:r w:rsidR="00BB1DD9" w:rsidRPr="008D67D2">
        <w:rPr>
          <w:rFonts w:ascii="Verdana" w:hAnsi="Verdana" w:cs="Arial"/>
          <w:sz w:val="18"/>
          <w:szCs w:val="18"/>
          <w:lang w:val="es-BO"/>
        </w:rPr>
        <w:t xml:space="preserve">servicio de </w:t>
      </w:r>
      <w:r w:rsidRPr="008D67D2">
        <w:rPr>
          <w:rFonts w:ascii="Verdana" w:hAnsi="Verdana" w:cs="Arial"/>
          <w:sz w:val="18"/>
          <w:szCs w:val="18"/>
          <w:lang w:val="es-BO"/>
        </w:rPr>
        <w:t xml:space="preserve">consultoría conforme el </w:t>
      </w:r>
      <w:r w:rsidR="00FA2D49" w:rsidRPr="008D67D2">
        <w:rPr>
          <w:rFonts w:ascii="Verdana" w:hAnsi="Verdana" w:cs="Arial"/>
          <w:sz w:val="18"/>
          <w:szCs w:val="18"/>
          <w:lang w:val="es-BO"/>
        </w:rPr>
        <w:t xml:space="preserve">numeral </w:t>
      </w:r>
      <w:r w:rsidR="0038783D">
        <w:rPr>
          <w:rFonts w:ascii="Verdana" w:hAnsi="Verdana" w:cs="Arial"/>
          <w:sz w:val="18"/>
          <w:szCs w:val="18"/>
          <w:lang w:val="es-BO"/>
        </w:rPr>
        <w:t>41</w:t>
      </w:r>
      <w:r w:rsidR="0038783D" w:rsidRPr="008D67D2">
        <w:rPr>
          <w:rFonts w:ascii="Verdana" w:hAnsi="Verdana" w:cs="Arial"/>
          <w:sz w:val="18"/>
          <w:szCs w:val="18"/>
          <w:lang w:val="es-BO"/>
        </w:rPr>
        <w:t xml:space="preserve"> </w:t>
      </w:r>
      <w:r w:rsidRPr="008D67D2">
        <w:rPr>
          <w:rFonts w:ascii="Verdana" w:hAnsi="Verdana" w:cs="Arial"/>
          <w:sz w:val="18"/>
          <w:szCs w:val="18"/>
          <w:lang w:val="es-BO"/>
        </w:rPr>
        <w:t>del presente DBC.</w:t>
      </w:r>
      <w:r w:rsidR="00BB1DD9" w:rsidRPr="008D67D2">
        <w:rPr>
          <w:rFonts w:ascii="Verdana" w:hAnsi="Verdana" w:cs="Arial"/>
          <w:sz w:val="18"/>
          <w:szCs w:val="18"/>
          <w:lang w:val="es-BO"/>
        </w:rPr>
        <w:t xml:space="preserve"> </w:t>
      </w:r>
      <w:r w:rsidRPr="008D67D2">
        <w:rPr>
          <w:rFonts w:ascii="Verdana" w:hAnsi="Verdana" w:cs="Arial"/>
          <w:sz w:val="18"/>
          <w:szCs w:val="18"/>
          <w:lang w:val="es-BO"/>
        </w:rPr>
        <w:t xml:space="preserve">El tiempo mínimo requerido </w:t>
      </w:r>
      <w:r w:rsidR="00BB1DD9" w:rsidRPr="008D67D2">
        <w:rPr>
          <w:rFonts w:ascii="Verdana" w:hAnsi="Verdana" w:cs="Arial"/>
          <w:sz w:val="18"/>
          <w:szCs w:val="18"/>
          <w:lang w:val="es-BO"/>
        </w:rPr>
        <w:t xml:space="preserve">del servicio de </w:t>
      </w:r>
      <w:r w:rsidR="007B016F" w:rsidRPr="008D67D2">
        <w:rPr>
          <w:rFonts w:ascii="Verdana" w:hAnsi="Verdana" w:cs="Arial"/>
          <w:sz w:val="18"/>
          <w:szCs w:val="18"/>
          <w:lang w:val="es-BO"/>
        </w:rPr>
        <w:t>consultoría</w:t>
      </w:r>
      <w:r w:rsidRPr="008D67D2">
        <w:rPr>
          <w:rFonts w:ascii="Verdana" w:hAnsi="Verdana" w:cs="Arial"/>
          <w:sz w:val="18"/>
          <w:szCs w:val="18"/>
          <w:lang w:val="es-BO"/>
        </w:rPr>
        <w:t>, no deberá ser mayor a la mitad del tiempo estimado de realización de la consultoría objeto de contratación.</w:t>
      </w:r>
    </w:p>
    <w:p w:rsidR="000223F5" w:rsidRPr="008D67D2" w:rsidRDefault="000223F5" w:rsidP="00FB5141">
      <w:pPr>
        <w:ind w:left="2127" w:hanging="684"/>
        <w:jc w:val="both"/>
        <w:rPr>
          <w:rFonts w:ascii="Verdana" w:hAnsi="Verdana" w:cs="Arial"/>
          <w:sz w:val="18"/>
          <w:szCs w:val="18"/>
          <w:lang w:val="es-BO"/>
        </w:rPr>
      </w:pPr>
    </w:p>
    <w:p w:rsidR="009F0B8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w:t>
      </w:r>
      <w:r w:rsidR="00BB1DD9" w:rsidRPr="008D67D2">
        <w:rPr>
          <w:rFonts w:ascii="Verdana" w:hAnsi="Verdana" w:cs="Arial"/>
          <w:sz w:val="18"/>
          <w:szCs w:val="18"/>
          <w:lang w:val="es-BO"/>
        </w:rPr>
        <w:t xml:space="preserve">os servicios de </w:t>
      </w:r>
      <w:r w:rsidRPr="008D67D2">
        <w:rPr>
          <w:rFonts w:ascii="Verdana" w:hAnsi="Verdana" w:cs="Arial"/>
          <w:sz w:val="18"/>
          <w:szCs w:val="18"/>
          <w:lang w:val="es-BO"/>
        </w:rPr>
        <w:t>consultoría que cumplan con los requisitos solicitados tanto de área de experiencia, como de tiempo mínimo de ejecución, requerid</w:t>
      </w:r>
      <w:r w:rsidR="002C3B74" w:rsidRPr="008D67D2">
        <w:rPr>
          <w:rFonts w:ascii="Verdana" w:hAnsi="Verdana" w:cs="Arial"/>
          <w:sz w:val="18"/>
          <w:szCs w:val="18"/>
          <w:lang w:val="es-BO"/>
        </w:rPr>
        <w:t>o</w:t>
      </w:r>
      <w:r w:rsidRPr="008D67D2">
        <w:rPr>
          <w:rFonts w:ascii="Verdana" w:hAnsi="Verdana" w:cs="Arial"/>
          <w:sz w:val="18"/>
          <w:szCs w:val="18"/>
          <w:lang w:val="es-BO"/>
        </w:rPr>
        <w:t xml:space="preserve">s en el </w:t>
      </w:r>
      <w:r w:rsidR="003770C5" w:rsidRPr="008D67D2">
        <w:rPr>
          <w:rFonts w:ascii="Verdana" w:hAnsi="Verdana" w:cs="Arial"/>
          <w:sz w:val="18"/>
          <w:szCs w:val="18"/>
          <w:lang w:val="es-BO"/>
        </w:rPr>
        <w:t xml:space="preserve">numeral </w:t>
      </w:r>
      <w:r w:rsidR="0038783D">
        <w:rPr>
          <w:rFonts w:ascii="Verdana" w:hAnsi="Verdana" w:cs="Arial"/>
          <w:sz w:val="18"/>
          <w:szCs w:val="18"/>
          <w:lang w:val="es-BO"/>
        </w:rPr>
        <w:t>41</w:t>
      </w:r>
      <w:r w:rsidRPr="008D67D2">
        <w:rPr>
          <w:rFonts w:ascii="Verdana" w:hAnsi="Verdana" w:cs="Arial"/>
          <w:sz w:val="18"/>
          <w:szCs w:val="18"/>
          <w:lang w:val="es-BO"/>
        </w:rPr>
        <w:t xml:space="preserve">; </w:t>
      </w:r>
      <w:r w:rsidRPr="008D67D2">
        <w:rPr>
          <w:rFonts w:ascii="Verdana" w:hAnsi="Verdana" w:cs="Arial"/>
          <w:sz w:val="18"/>
          <w:szCs w:val="18"/>
          <w:lang w:val="es-BO"/>
        </w:rPr>
        <w:lastRenderedPageBreak/>
        <w:t>podrán ser considerad</w:t>
      </w:r>
      <w:r w:rsidR="002C3B74" w:rsidRPr="008D67D2">
        <w:rPr>
          <w:rFonts w:ascii="Verdana" w:hAnsi="Verdana" w:cs="Arial"/>
          <w:sz w:val="18"/>
          <w:szCs w:val="18"/>
          <w:lang w:val="es-BO"/>
        </w:rPr>
        <w:t>o</w:t>
      </w:r>
      <w:r w:rsidRPr="008D67D2">
        <w:rPr>
          <w:rFonts w:ascii="Verdana" w:hAnsi="Verdana" w:cs="Arial"/>
          <w:sz w:val="18"/>
          <w:szCs w:val="18"/>
          <w:lang w:val="es-BO"/>
        </w:rPr>
        <w:t>s como válid</w:t>
      </w:r>
      <w:r w:rsidR="002C3B74" w:rsidRPr="008D67D2">
        <w:rPr>
          <w:rFonts w:ascii="Verdana" w:hAnsi="Verdana" w:cs="Arial"/>
          <w:sz w:val="18"/>
          <w:szCs w:val="18"/>
          <w:lang w:val="es-BO"/>
        </w:rPr>
        <w:t>o</w:t>
      </w:r>
      <w:r w:rsidRPr="008D67D2">
        <w:rPr>
          <w:rFonts w:ascii="Verdana" w:hAnsi="Verdana" w:cs="Arial"/>
          <w:sz w:val="18"/>
          <w:szCs w:val="18"/>
          <w:lang w:val="es-BO"/>
        </w:rPr>
        <w:t>s para la evaluación en el Formulario V-</w:t>
      </w:r>
      <w:r w:rsidR="006968DE" w:rsidRPr="008D67D2">
        <w:rPr>
          <w:rFonts w:ascii="Verdana" w:hAnsi="Verdana" w:cs="Arial"/>
          <w:sz w:val="18"/>
          <w:szCs w:val="18"/>
          <w:lang w:val="es-BO"/>
        </w:rPr>
        <w:t>3</w:t>
      </w:r>
      <w:r w:rsidR="009F0B85" w:rsidRPr="008D67D2">
        <w:rPr>
          <w:rFonts w:ascii="Verdana" w:hAnsi="Verdana" w:cs="Arial"/>
          <w:sz w:val="18"/>
          <w:szCs w:val="18"/>
          <w:lang w:val="es-BO"/>
        </w:rPr>
        <w:t xml:space="preserve"> Evaluación de la Propuesta Técnica.</w:t>
      </w:r>
    </w:p>
    <w:p w:rsidR="00BB1DD9" w:rsidRPr="008D67D2" w:rsidRDefault="00BB1DD9" w:rsidP="000223F5">
      <w:pPr>
        <w:jc w:val="both"/>
        <w:rPr>
          <w:rFonts w:ascii="Verdana" w:hAnsi="Verdana" w:cs="Arial"/>
          <w:sz w:val="18"/>
          <w:szCs w:val="18"/>
          <w:lang w:val="es-BO"/>
        </w:rPr>
      </w:pPr>
    </w:p>
    <w:p w:rsidR="000223F5" w:rsidRPr="008D67D2" w:rsidRDefault="000223F5"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Experiencia </w:t>
      </w:r>
      <w:r w:rsidR="00B477DC" w:rsidRPr="008D67D2">
        <w:rPr>
          <w:rFonts w:ascii="Verdana" w:hAnsi="Verdana" w:cs="Arial"/>
          <w:b/>
          <w:sz w:val="18"/>
          <w:szCs w:val="18"/>
          <w:lang w:val="es-BO"/>
        </w:rPr>
        <w:t xml:space="preserve">General </w:t>
      </w:r>
      <w:r w:rsidRPr="008D67D2">
        <w:rPr>
          <w:rFonts w:ascii="Verdana" w:hAnsi="Verdana" w:cs="Arial"/>
          <w:b/>
          <w:sz w:val="18"/>
          <w:szCs w:val="18"/>
          <w:lang w:val="es-BO"/>
        </w:rPr>
        <w:t xml:space="preserve">y </w:t>
      </w:r>
      <w:r w:rsidR="00B477DC" w:rsidRPr="008D67D2">
        <w:rPr>
          <w:rFonts w:ascii="Verdana" w:hAnsi="Verdana" w:cs="Arial"/>
          <w:b/>
          <w:sz w:val="18"/>
          <w:szCs w:val="18"/>
          <w:lang w:val="es-BO"/>
        </w:rPr>
        <w:t xml:space="preserve">Específica </w:t>
      </w:r>
      <w:r w:rsidRPr="008D67D2">
        <w:rPr>
          <w:rFonts w:ascii="Verdana" w:hAnsi="Verdana" w:cs="Arial"/>
          <w:b/>
          <w:sz w:val="18"/>
          <w:szCs w:val="18"/>
          <w:lang w:val="es-BO"/>
        </w:rPr>
        <w:t xml:space="preserve">del </w:t>
      </w:r>
      <w:r w:rsidR="00B477DC" w:rsidRPr="008D67D2">
        <w:rPr>
          <w:rFonts w:ascii="Verdana" w:hAnsi="Verdana" w:cs="Arial"/>
          <w:b/>
          <w:sz w:val="18"/>
          <w:szCs w:val="18"/>
          <w:lang w:val="es-BO"/>
        </w:rPr>
        <w:t xml:space="preserve">Personal Clave </w:t>
      </w:r>
      <w:r w:rsidRPr="008D67D2">
        <w:rPr>
          <w:rFonts w:ascii="Verdana" w:hAnsi="Verdana" w:cs="Arial"/>
          <w:b/>
          <w:sz w:val="18"/>
          <w:szCs w:val="18"/>
          <w:lang w:val="es-BO"/>
        </w:rPr>
        <w:t xml:space="preserve">de la </w:t>
      </w:r>
      <w:r w:rsidR="00B477DC" w:rsidRPr="008D67D2">
        <w:rPr>
          <w:rFonts w:ascii="Verdana" w:hAnsi="Verdana" w:cs="Arial"/>
          <w:b/>
          <w:sz w:val="18"/>
          <w:szCs w:val="18"/>
          <w:lang w:val="es-BO"/>
        </w:rPr>
        <w:t>Consultoría</w:t>
      </w:r>
    </w:p>
    <w:p w:rsidR="000223F5" w:rsidRPr="008D67D2" w:rsidRDefault="000223F5" w:rsidP="000223F5">
      <w:pPr>
        <w:ind w:left="2124" w:hanging="708"/>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experiencia del personal clave será computada considerando el conjunto de contratos en los cuales el profesional ha desempeñado, que podrán ser acreditados con certificado suscrito por la empresa o entidad para la cual ha desempeñado el cargo declarado u otros documento</w:t>
      </w:r>
      <w:r w:rsidR="00E839AB" w:rsidRPr="008D67D2">
        <w:rPr>
          <w:rFonts w:ascii="Verdana" w:hAnsi="Verdana" w:cs="Arial"/>
          <w:sz w:val="18"/>
          <w:szCs w:val="18"/>
          <w:lang w:val="es-BO"/>
        </w:rPr>
        <w:t>s</w:t>
      </w:r>
      <w:r w:rsidRPr="008D67D2">
        <w:rPr>
          <w:rFonts w:ascii="Verdana" w:hAnsi="Verdana" w:cs="Arial"/>
          <w:sz w:val="18"/>
          <w:szCs w:val="18"/>
          <w:lang w:val="es-BO"/>
        </w:rPr>
        <w:t xml:space="preserve"> que avalen esta participación. </w:t>
      </w:r>
    </w:p>
    <w:p w:rsidR="000223F5" w:rsidRPr="008D67D2" w:rsidRDefault="000223F5" w:rsidP="00055D9D">
      <w:pPr>
        <w:ind w:left="1440"/>
        <w:jc w:val="both"/>
        <w:rPr>
          <w:rFonts w:ascii="Verdana" w:hAnsi="Verdana" w:cs="Arial"/>
          <w:sz w:val="18"/>
          <w:szCs w:val="18"/>
          <w:lang w:val="es-BO"/>
        </w:rPr>
      </w:pPr>
    </w:p>
    <w:p w:rsidR="00AD3B6A" w:rsidRPr="00FC0866" w:rsidRDefault="00AD3B6A" w:rsidP="00AD3B6A">
      <w:pPr>
        <w:widowControl w:val="0"/>
        <w:ind w:left="1701"/>
        <w:jc w:val="both"/>
        <w:rPr>
          <w:rFonts w:ascii="Verdana" w:hAnsi="Verdana" w:cs="Arial"/>
          <w:sz w:val="18"/>
          <w:szCs w:val="18"/>
          <w:lang w:val="es-419"/>
        </w:rPr>
      </w:pPr>
      <w:r w:rsidRPr="000A761F">
        <w:rPr>
          <w:rFonts w:ascii="Verdana" w:hAnsi="Verdana" w:cs="Arial"/>
          <w:sz w:val="18"/>
          <w:szCs w:val="18"/>
          <w:lang w:val="es-419"/>
        </w:rPr>
        <w:t>La experiencia general es el conjunto de cargos</w:t>
      </w:r>
      <w:r w:rsidR="009B5EA1" w:rsidRPr="000A761F">
        <w:rPr>
          <w:rFonts w:ascii="Verdana" w:hAnsi="Verdana" w:cs="Arial"/>
          <w:sz w:val="18"/>
          <w:szCs w:val="18"/>
          <w:lang w:val="es-BO"/>
        </w:rPr>
        <w:t xml:space="preserve"> </w:t>
      </w:r>
      <w:r w:rsidRPr="000A761F">
        <w:rPr>
          <w:rFonts w:ascii="Verdana" w:hAnsi="Verdana" w:cs="Arial"/>
          <w:sz w:val="18"/>
          <w:szCs w:val="18"/>
          <w:lang w:val="es-419"/>
        </w:rPr>
        <w:t xml:space="preserve">desarrollados por el personal clave en la ejecución de consultorías independientemente del tipo de consultoría y la experiencia específica es el conjunto de cargos, en consultorías, que sean </w:t>
      </w:r>
      <w:r w:rsidR="009B5EA1" w:rsidRPr="000A761F">
        <w:rPr>
          <w:rFonts w:ascii="Verdana" w:hAnsi="Verdana" w:cs="Arial"/>
          <w:sz w:val="18"/>
          <w:szCs w:val="18"/>
          <w:lang w:val="es-BO"/>
        </w:rPr>
        <w:t xml:space="preserve">similares o superiores </w:t>
      </w:r>
      <w:r w:rsidRPr="000A761F">
        <w:rPr>
          <w:rFonts w:ascii="Verdana" w:hAnsi="Verdana" w:cs="Arial"/>
          <w:sz w:val="18"/>
          <w:szCs w:val="18"/>
          <w:lang w:val="es-419"/>
        </w:rPr>
        <w:t>al objeto de la contratación</w:t>
      </w:r>
      <w:r w:rsidR="009B5EA1" w:rsidRPr="000A761F">
        <w:rPr>
          <w:rFonts w:ascii="Verdana" w:hAnsi="Verdana" w:cs="Arial"/>
          <w:sz w:val="18"/>
          <w:szCs w:val="18"/>
          <w:lang w:val="es-BO"/>
        </w:rPr>
        <w:t>requerido</w:t>
      </w:r>
      <w:r w:rsidR="009B5EA1" w:rsidRPr="008D67D2">
        <w:rPr>
          <w:rFonts w:ascii="Verdana" w:hAnsi="Verdana" w:cs="Arial"/>
          <w:sz w:val="18"/>
          <w:szCs w:val="18"/>
          <w:lang w:val="es-BO"/>
        </w:rPr>
        <w:t xml:space="preserve"> por la entidad convocante</w:t>
      </w:r>
      <w:r w:rsidR="009B5EA1">
        <w:rPr>
          <w:rFonts w:ascii="Verdana" w:hAnsi="Verdana" w:cs="Arial"/>
          <w:sz w:val="18"/>
          <w:szCs w:val="18"/>
          <w:lang w:val="es-BO"/>
        </w:rPr>
        <w:t>.</w:t>
      </w:r>
    </w:p>
    <w:p w:rsidR="000223F5" w:rsidRPr="008D67D2" w:rsidRDefault="000223F5" w:rsidP="00055D9D">
      <w:pPr>
        <w:ind w:left="2127"/>
        <w:jc w:val="both"/>
        <w:rPr>
          <w:rFonts w:ascii="Verdana" w:hAnsi="Verdana" w:cs="Arial"/>
          <w:sz w:val="18"/>
          <w:szCs w:val="18"/>
          <w:lang w:val="es-BO"/>
        </w:rPr>
      </w:pPr>
    </w:p>
    <w:p w:rsidR="000223F5" w:rsidRPr="008D67D2" w:rsidRDefault="000223F5" w:rsidP="00055D9D">
      <w:pPr>
        <w:pStyle w:val="Prrafodelista"/>
        <w:ind w:left="1701"/>
        <w:jc w:val="both"/>
        <w:rPr>
          <w:rFonts w:ascii="Verdana" w:hAnsi="Verdana" w:cs="Arial"/>
          <w:sz w:val="18"/>
          <w:szCs w:val="18"/>
          <w:lang w:val="es-BO"/>
        </w:rPr>
      </w:pPr>
      <w:r w:rsidRPr="008D67D2">
        <w:rPr>
          <w:rFonts w:ascii="Verdana" w:hAnsi="Verdana" w:cs="Arial"/>
          <w:sz w:val="18"/>
          <w:szCs w:val="18"/>
          <w:lang w:val="es-BO"/>
        </w:rPr>
        <w:t>La experiencia específica es parte de la experiencia general, pero no viceversa. Esto quiere decir que los cargos en consultorías similares pueden ser incluidos en el reque</w:t>
      </w:r>
      <w:r w:rsidR="00492B7A" w:rsidRPr="008D67D2">
        <w:rPr>
          <w:rFonts w:ascii="Verdana" w:hAnsi="Verdana" w:cs="Arial"/>
          <w:sz w:val="18"/>
          <w:szCs w:val="18"/>
          <w:lang w:val="es-BO"/>
        </w:rPr>
        <w:t>rimiento de experiencia general;</w:t>
      </w:r>
      <w:r w:rsidRPr="008D67D2">
        <w:rPr>
          <w:rFonts w:ascii="Verdana" w:hAnsi="Verdana" w:cs="Arial"/>
          <w:sz w:val="18"/>
          <w:szCs w:val="18"/>
          <w:lang w:val="es-BO"/>
        </w:rPr>
        <w:t xml:space="preserve"> sin embargo, los cargos en consultorías en general no pueden ser incluidos como experiencia específica.</w:t>
      </w:r>
    </w:p>
    <w:p w:rsidR="000223F5" w:rsidRPr="008D67D2" w:rsidRDefault="000223F5" w:rsidP="00055D9D">
      <w:pPr>
        <w:ind w:left="2127"/>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valoración de Experiencia Específica mínima requerida para el personal clave deberá efectuarse considerando las condiciones de formación, cargo a desempeñar, áreas de especialización y experiencia específica requeridas</w:t>
      </w:r>
      <w:r w:rsidR="00A92203" w:rsidRPr="008D67D2">
        <w:rPr>
          <w:rFonts w:ascii="Verdana" w:hAnsi="Verdana" w:cs="Arial"/>
          <w:sz w:val="18"/>
          <w:szCs w:val="18"/>
          <w:lang w:val="es-BO"/>
        </w:rPr>
        <w:t>,</w:t>
      </w:r>
      <w:r w:rsidRPr="008D67D2">
        <w:rPr>
          <w:rFonts w:ascii="Verdana" w:hAnsi="Verdana" w:cs="Arial"/>
          <w:sz w:val="18"/>
          <w:szCs w:val="18"/>
          <w:lang w:val="es-BO"/>
        </w:rPr>
        <w:t xml:space="preserve"> para el personal clave</w:t>
      </w:r>
      <w:r w:rsidR="00A92203" w:rsidRPr="008D67D2">
        <w:rPr>
          <w:rFonts w:ascii="Verdana" w:hAnsi="Verdana" w:cs="Arial"/>
          <w:sz w:val="18"/>
          <w:szCs w:val="18"/>
          <w:lang w:val="es-BO"/>
        </w:rPr>
        <w:t>,</w:t>
      </w:r>
      <w:r w:rsidRPr="008D67D2">
        <w:rPr>
          <w:rFonts w:ascii="Verdana" w:hAnsi="Verdana" w:cs="Arial"/>
          <w:sz w:val="18"/>
          <w:szCs w:val="18"/>
          <w:lang w:val="es-BO"/>
        </w:rPr>
        <w:t xml:space="preserve"> en el </w:t>
      </w:r>
      <w:r w:rsidR="00A92203" w:rsidRPr="008D67D2">
        <w:rPr>
          <w:rFonts w:ascii="Verdana" w:hAnsi="Verdana" w:cs="Arial"/>
          <w:sz w:val="18"/>
          <w:szCs w:val="18"/>
          <w:lang w:val="es-BO"/>
        </w:rPr>
        <w:t xml:space="preserve">numeral </w:t>
      </w:r>
      <w:r w:rsidR="00AD3B6A">
        <w:rPr>
          <w:rFonts w:ascii="Verdana" w:hAnsi="Verdana" w:cs="Arial"/>
          <w:sz w:val="18"/>
          <w:szCs w:val="18"/>
          <w:lang w:val="es-BO"/>
        </w:rPr>
        <w:t>40</w:t>
      </w:r>
      <w:r w:rsidR="00A92203" w:rsidRPr="008D67D2">
        <w:rPr>
          <w:rFonts w:ascii="Verdana" w:hAnsi="Verdana" w:cs="Arial"/>
          <w:sz w:val="18"/>
          <w:szCs w:val="18"/>
          <w:lang w:val="es-BO"/>
        </w:rPr>
        <w:t xml:space="preserve"> del presente DBC</w:t>
      </w:r>
    </w:p>
    <w:p w:rsidR="000223F5" w:rsidRPr="008D67D2" w:rsidRDefault="000223F5" w:rsidP="00055D9D">
      <w:pPr>
        <w:ind w:left="720"/>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 xml:space="preserve">Para la calificación de Cursos o Seminarios del personal clave se consideran las Áreas de Especialización establecidas por la entidad convocante en el </w:t>
      </w:r>
      <w:r w:rsidR="00A145B8" w:rsidRPr="008D67D2">
        <w:rPr>
          <w:rFonts w:ascii="Verdana" w:hAnsi="Verdana" w:cs="Arial"/>
          <w:sz w:val="18"/>
          <w:szCs w:val="18"/>
          <w:lang w:val="es-BO"/>
        </w:rPr>
        <w:t xml:space="preserve">numeral </w:t>
      </w:r>
      <w:r w:rsidR="00C56117" w:rsidRPr="008D67D2">
        <w:rPr>
          <w:rFonts w:ascii="Verdana" w:hAnsi="Verdana" w:cs="Arial"/>
          <w:sz w:val="18"/>
          <w:szCs w:val="18"/>
          <w:lang w:val="es-BO"/>
        </w:rPr>
        <w:t>40</w:t>
      </w:r>
      <w:r w:rsidRPr="008D67D2">
        <w:rPr>
          <w:rFonts w:ascii="Verdana" w:hAnsi="Verdana" w:cs="Arial"/>
          <w:sz w:val="18"/>
          <w:szCs w:val="18"/>
          <w:lang w:val="es-BO"/>
        </w:rPr>
        <w:t xml:space="preserve"> y la duración mínima de los mismos.</w:t>
      </w:r>
    </w:p>
    <w:p w:rsidR="004B4FD7" w:rsidRPr="008D67D2" w:rsidRDefault="004B4FD7" w:rsidP="004B4FD7">
      <w:pPr>
        <w:pStyle w:val="Prrafodelista"/>
        <w:rPr>
          <w:rFonts w:ascii="Verdana" w:hAnsi="Verdana" w:cs="Arial"/>
          <w:sz w:val="18"/>
          <w:szCs w:val="18"/>
          <w:lang w:val="es-BO"/>
        </w:rPr>
      </w:pPr>
    </w:p>
    <w:p w:rsidR="00BB6080" w:rsidRPr="008D67D2" w:rsidRDefault="00BB6080" w:rsidP="006B0757">
      <w:pPr>
        <w:pStyle w:val="Ttulo10"/>
        <w:numPr>
          <w:ilvl w:val="0"/>
          <w:numId w:val="14"/>
        </w:numPr>
        <w:spacing w:before="0" w:after="0"/>
        <w:ind w:left="426" w:hanging="426"/>
        <w:jc w:val="left"/>
        <w:rPr>
          <w:rFonts w:ascii="Verdana" w:hAnsi="Verdana"/>
          <w:sz w:val="18"/>
          <w:lang w:val="es-BO"/>
        </w:rPr>
      </w:pPr>
      <w:bookmarkStart w:id="27" w:name="_Toc94720783"/>
      <w:r w:rsidRPr="008D67D2">
        <w:rPr>
          <w:rFonts w:ascii="Verdana" w:hAnsi="Verdana"/>
          <w:sz w:val="18"/>
          <w:lang w:val="es-BO"/>
        </w:rPr>
        <w:t>PROPUESTA ECONÓMICA</w:t>
      </w:r>
      <w:bookmarkEnd w:id="27"/>
    </w:p>
    <w:p w:rsidR="00BB6080" w:rsidRPr="008D67D2" w:rsidRDefault="00BB6080" w:rsidP="00BB6080">
      <w:pPr>
        <w:rPr>
          <w:lang w:val="es-BO"/>
        </w:rPr>
      </w:pPr>
    </w:p>
    <w:p w:rsidR="00273B49" w:rsidRPr="008D67D2" w:rsidRDefault="00737300" w:rsidP="00273B49">
      <w:pPr>
        <w:ind w:left="426"/>
        <w:jc w:val="both"/>
        <w:rPr>
          <w:rFonts w:ascii="Verdana" w:hAnsi="Verdana" w:cs="Arial"/>
          <w:sz w:val="18"/>
          <w:szCs w:val="18"/>
          <w:lang w:val="es-BO"/>
        </w:rPr>
      </w:pPr>
      <w:r w:rsidRPr="008D67D2">
        <w:rPr>
          <w:rFonts w:ascii="Verdana" w:hAnsi="Verdana" w:cs="Arial"/>
          <w:sz w:val="18"/>
          <w:szCs w:val="18"/>
          <w:lang w:val="es-BO"/>
        </w:rPr>
        <w:t>El proponente deberá presentar su Propuesta Económica de manera electrónica (escaneada y remitida en la plataforma informática del RUPE), conteniendo los siguientes documentos:</w:t>
      </w:r>
    </w:p>
    <w:p w:rsidR="00951886" w:rsidRPr="008D67D2" w:rsidRDefault="00951886" w:rsidP="00BB6080">
      <w:pPr>
        <w:ind w:left="702"/>
        <w:jc w:val="both"/>
        <w:rPr>
          <w:rFonts w:ascii="Verdana" w:hAnsi="Verdana" w:cs="Arial"/>
          <w:sz w:val="18"/>
          <w:szCs w:val="18"/>
          <w:lang w:val="es-BO"/>
        </w:rPr>
      </w:pPr>
    </w:p>
    <w:p w:rsidR="00951886" w:rsidRPr="008D67D2" w:rsidRDefault="007108DC" w:rsidP="006B0757">
      <w:pPr>
        <w:numPr>
          <w:ilvl w:val="0"/>
          <w:numId w:val="25"/>
        </w:numPr>
        <w:tabs>
          <w:tab w:val="clear" w:pos="1217"/>
          <w:tab w:val="num" w:pos="1418"/>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9D7CC4" w:rsidRPr="008D67D2">
        <w:rPr>
          <w:rFonts w:ascii="Verdana" w:hAnsi="Verdana" w:cs="Arial"/>
          <w:sz w:val="18"/>
          <w:szCs w:val="18"/>
          <w:lang w:val="es-BO"/>
        </w:rPr>
        <w:t>Propuesta Económica (</w:t>
      </w:r>
      <w:r w:rsidR="00951886" w:rsidRPr="008D67D2">
        <w:rPr>
          <w:rFonts w:ascii="Verdana" w:hAnsi="Verdana" w:cs="Arial"/>
          <w:sz w:val="18"/>
          <w:szCs w:val="18"/>
          <w:lang w:val="es-BO"/>
        </w:rPr>
        <w:t>Formulario B-1</w:t>
      </w:r>
      <w:r w:rsidR="009D7CC4"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Presupuesto Total del Costo de los Servicios de Consultoría (Formulario </w:t>
      </w:r>
      <w:r w:rsidR="00951886" w:rsidRPr="008D67D2">
        <w:rPr>
          <w:rFonts w:ascii="Verdana" w:hAnsi="Verdana" w:cs="Arial"/>
          <w:sz w:val="18"/>
          <w:szCs w:val="18"/>
          <w:lang w:val="es-BO"/>
        </w:rPr>
        <w:t>B</w:t>
      </w:r>
      <w:r w:rsidR="00BB6080" w:rsidRPr="008D67D2">
        <w:rPr>
          <w:rFonts w:ascii="Verdana" w:hAnsi="Verdana" w:cs="Arial"/>
          <w:sz w:val="18"/>
          <w:szCs w:val="18"/>
          <w:lang w:val="es-BO"/>
        </w:rPr>
        <w:t>-</w:t>
      </w:r>
      <w:r w:rsidR="00E25BC9" w:rsidRPr="008D67D2">
        <w:rPr>
          <w:rFonts w:ascii="Verdana" w:hAnsi="Verdana" w:cs="Arial"/>
          <w:sz w:val="18"/>
          <w:szCs w:val="18"/>
          <w:lang w:val="es-BO"/>
        </w:rPr>
        <w:t>2</w:t>
      </w:r>
      <w:r w:rsidR="00BB6080"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Honorarios Mensuales del Personal Asignado (Formulario </w:t>
      </w:r>
      <w:r w:rsidR="00E25BC9" w:rsidRPr="008D67D2">
        <w:rPr>
          <w:rFonts w:ascii="Verdana" w:hAnsi="Verdana" w:cs="Arial"/>
          <w:sz w:val="18"/>
          <w:szCs w:val="18"/>
          <w:lang w:val="es-BO"/>
        </w:rPr>
        <w:t>B-3</w:t>
      </w:r>
      <w:r w:rsidR="00BB6080"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Detalle de Alquileres y Misceláneos (Formulario </w:t>
      </w:r>
      <w:r w:rsidR="00F27D5E" w:rsidRPr="008D67D2">
        <w:rPr>
          <w:rFonts w:ascii="Verdana" w:hAnsi="Verdana" w:cs="Arial"/>
          <w:sz w:val="18"/>
          <w:szCs w:val="18"/>
          <w:lang w:val="es-BO"/>
        </w:rPr>
        <w:t>B-4</w:t>
      </w:r>
      <w:r w:rsidR="00BB6080" w:rsidRPr="008D67D2">
        <w:rPr>
          <w:rFonts w:ascii="Verdana" w:hAnsi="Verdana" w:cs="Arial"/>
          <w:sz w:val="18"/>
          <w:szCs w:val="18"/>
          <w:lang w:val="es-BO"/>
        </w:rPr>
        <w:t xml:space="preserve">). </w:t>
      </w:r>
    </w:p>
    <w:p w:rsidR="00273B49" w:rsidRPr="008D67D2" w:rsidRDefault="00273B49" w:rsidP="00273B49">
      <w:pPr>
        <w:ind w:left="426"/>
        <w:jc w:val="both"/>
        <w:rPr>
          <w:rFonts w:ascii="Verdana" w:hAnsi="Verdana" w:cs="Arial"/>
          <w:sz w:val="18"/>
          <w:szCs w:val="18"/>
          <w:lang w:val="es-BO"/>
        </w:rPr>
      </w:pPr>
    </w:p>
    <w:p w:rsidR="00737300" w:rsidRPr="008D67D2" w:rsidRDefault="0038783D" w:rsidP="00737300">
      <w:pPr>
        <w:ind w:left="426"/>
        <w:jc w:val="both"/>
        <w:rPr>
          <w:rFonts w:ascii="Verdana" w:hAnsi="Verdana" w:cs="Arial"/>
          <w:sz w:val="18"/>
          <w:szCs w:val="18"/>
        </w:rPr>
      </w:pPr>
      <w:r>
        <w:rPr>
          <w:rFonts w:ascii="Verdana" w:hAnsi="Verdana" w:cs="Arial"/>
          <w:sz w:val="18"/>
          <w:szCs w:val="18"/>
        </w:rPr>
        <w:t>E</w:t>
      </w:r>
      <w:r w:rsidR="00737300" w:rsidRPr="008D67D2">
        <w:rPr>
          <w:rFonts w:ascii="Verdana" w:hAnsi="Verdana" w:cs="Arial"/>
          <w:sz w:val="18"/>
          <w:szCs w:val="18"/>
        </w:rPr>
        <w:t>l proponente además de mandar su propuesta económica escaneada, deberá registrar en la plataforma informática del RUPE el monto total de la consultoría establecido en el Formulario B-1.</w:t>
      </w:r>
    </w:p>
    <w:p w:rsidR="00737300" w:rsidRPr="008D67D2" w:rsidRDefault="00737300" w:rsidP="00737300">
      <w:pPr>
        <w:ind w:left="426"/>
        <w:jc w:val="both"/>
        <w:rPr>
          <w:rFonts w:ascii="Verdana" w:hAnsi="Verdana" w:cs="Arial"/>
          <w:sz w:val="18"/>
          <w:szCs w:val="18"/>
        </w:rPr>
      </w:pPr>
    </w:p>
    <w:p w:rsidR="00737300" w:rsidRPr="008D67D2" w:rsidRDefault="00737300" w:rsidP="00737300">
      <w:pPr>
        <w:ind w:left="426"/>
        <w:jc w:val="both"/>
        <w:rPr>
          <w:rFonts w:ascii="Verdana" w:hAnsi="Verdana" w:cs="Arial"/>
          <w:sz w:val="18"/>
          <w:szCs w:val="18"/>
        </w:rPr>
      </w:pPr>
      <w:r w:rsidRPr="008D67D2">
        <w:rPr>
          <w:rFonts w:ascii="Verdana" w:hAnsi="Verdana" w:cs="Arial"/>
          <w:sz w:val="18"/>
          <w:szCs w:val="18"/>
        </w:rPr>
        <w:t>Cuando exista diferencia entre el monto total registrado en la plataforma informática del RUPE y el precio total del Formulario B-1 escaneado, prevalecerá este último.</w:t>
      </w:r>
    </w:p>
    <w:p w:rsidR="00287CEF" w:rsidRDefault="00287CEF" w:rsidP="00737300">
      <w:pPr>
        <w:ind w:left="426"/>
        <w:jc w:val="both"/>
        <w:rPr>
          <w:rFonts w:ascii="Verdana" w:hAnsi="Verdana" w:cs="Arial"/>
          <w:sz w:val="18"/>
          <w:szCs w:val="18"/>
        </w:rPr>
      </w:pPr>
      <w:r w:rsidRPr="008D67D2">
        <w:rPr>
          <w:rFonts w:ascii="Verdana" w:hAnsi="Verdana" w:cs="Arial"/>
          <w:sz w:val="18"/>
          <w:szCs w:val="18"/>
        </w:rPr>
        <w:t xml:space="preserve"> </w:t>
      </w: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8" w:name="_Toc94720784"/>
      <w:r w:rsidRPr="008D67D2">
        <w:rPr>
          <w:rFonts w:ascii="Verdana" w:hAnsi="Verdana"/>
          <w:sz w:val="18"/>
          <w:lang w:val="es-BO"/>
        </w:rPr>
        <w:t>PROPUESTA TÉCNICA</w:t>
      </w:r>
      <w:bookmarkEnd w:id="28"/>
    </w:p>
    <w:p w:rsidR="000223F5" w:rsidRPr="008D67D2" w:rsidRDefault="000223F5" w:rsidP="000223F5">
      <w:pPr>
        <w:ind w:firstLine="708"/>
        <w:jc w:val="both"/>
        <w:rPr>
          <w:rFonts w:ascii="Verdana" w:hAnsi="Verdana" w:cs="Arial"/>
          <w:sz w:val="18"/>
          <w:szCs w:val="18"/>
          <w:lang w:val="es-BO"/>
        </w:rPr>
      </w:pPr>
    </w:p>
    <w:p w:rsidR="000223F5" w:rsidRPr="008D67D2" w:rsidRDefault="000223F5" w:rsidP="002538C5">
      <w:pPr>
        <w:ind w:firstLine="426"/>
        <w:jc w:val="both"/>
        <w:rPr>
          <w:rFonts w:ascii="Verdana" w:hAnsi="Verdana" w:cs="Arial"/>
          <w:sz w:val="18"/>
          <w:szCs w:val="18"/>
          <w:lang w:val="es-BO"/>
        </w:rPr>
      </w:pPr>
      <w:r w:rsidRPr="008D67D2">
        <w:rPr>
          <w:rFonts w:ascii="Verdana" w:hAnsi="Verdana" w:cs="Arial"/>
          <w:sz w:val="18"/>
          <w:szCs w:val="18"/>
          <w:lang w:val="es-BO"/>
        </w:rPr>
        <w:t xml:space="preserve">La propuesta técnica </w:t>
      </w:r>
      <w:r w:rsidR="00BB6080" w:rsidRPr="008D67D2">
        <w:rPr>
          <w:rFonts w:ascii="Verdana" w:hAnsi="Verdana" w:cs="Arial"/>
          <w:sz w:val="18"/>
          <w:szCs w:val="18"/>
          <w:lang w:val="es-BO"/>
        </w:rPr>
        <w:t xml:space="preserve">deberá </w:t>
      </w:r>
      <w:r w:rsidRPr="008D67D2">
        <w:rPr>
          <w:rFonts w:ascii="Verdana" w:hAnsi="Verdana" w:cs="Arial"/>
          <w:sz w:val="18"/>
          <w:szCs w:val="18"/>
          <w:lang w:val="es-BO"/>
        </w:rPr>
        <w:t>incluir:</w:t>
      </w:r>
    </w:p>
    <w:p w:rsidR="000223F5" w:rsidRPr="008D67D2" w:rsidRDefault="000223F5" w:rsidP="000223F5">
      <w:pPr>
        <w:jc w:val="both"/>
        <w:rPr>
          <w:rFonts w:ascii="Verdana" w:hAnsi="Verdana" w:cs="Arial"/>
          <w:sz w:val="18"/>
          <w:szCs w:val="18"/>
          <w:lang w:val="es-BO"/>
        </w:rPr>
      </w:pPr>
    </w:p>
    <w:p w:rsidR="00BB6080" w:rsidRPr="008D67D2" w:rsidRDefault="00AB7DC8" w:rsidP="006B0757">
      <w:pPr>
        <w:numPr>
          <w:ilvl w:val="0"/>
          <w:numId w:val="26"/>
        </w:numPr>
        <w:jc w:val="both"/>
        <w:rPr>
          <w:rFonts w:ascii="Verdana" w:hAnsi="Verdana" w:cs="Arial"/>
          <w:sz w:val="18"/>
          <w:szCs w:val="18"/>
          <w:lang w:val="es-BO"/>
        </w:rPr>
      </w:pPr>
      <w:r w:rsidRPr="008D67D2">
        <w:rPr>
          <w:rFonts w:ascii="Verdana" w:hAnsi="Verdana" w:cs="Arial"/>
          <w:sz w:val="18"/>
          <w:szCs w:val="18"/>
          <w:lang w:val="es-BO"/>
        </w:rPr>
        <w:t xml:space="preserve">Formulario de </w:t>
      </w:r>
      <w:r w:rsidR="00F3309E" w:rsidRPr="008D67D2">
        <w:rPr>
          <w:rFonts w:ascii="Verdana" w:hAnsi="Verdana" w:cs="Arial"/>
          <w:sz w:val="18"/>
          <w:szCs w:val="18"/>
          <w:lang w:val="es-BO"/>
        </w:rPr>
        <w:t xml:space="preserve">Propuesta Técnica </w:t>
      </w:r>
      <w:r w:rsidR="00951886" w:rsidRPr="008D67D2">
        <w:rPr>
          <w:rFonts w:ascii="Verdana" w:hAnsi="Verdana" w:cs="Arial"/>
          <w:sz w:val="18"/>
          <w:szCs w:val="18"/>
          <w:lang w:val="es-BO"/>
        </w:rPr>
        <w:t xml:space="preserve">(Formulario </w:t>
      </w:r>
      <w:r w:rsidR="00BB6080" w:rsidRPr="008D67D2">
        <w:rPr>
          <w:rFonts w:ascii="Verdana" w:hAnsi="Verdana" w:cs="Arial"/>
          <w:sz w:val="18"/>
          <w:szCs w:val="18"/>
          <w:lang w:val="es-BO"/>
        </w:rPr>
        <w:t>C-1</w:t>
      </w:r>
      <w:r w:rsidR="007D4078" w:rsidRPr="008D67D2">
        <w:rPr>
          <w:rFonts w:ascii="Verdana" w:hAnsi="Verdana" w:cs="Arial"/>
          <w:sz w:val="18"/>
          <w:szCs w:val="18"/>
          <w:lang w:val="es-BO"/>
        </w:rPr>
        <w:t>)</w:t>
      </w:r>
      <w:r w:rsidR="00070181">
        <w:rPr>
          <w:rFonts w:ascii="Verdana" w:hAnsi="Verdana" w:cs="Arial"/>
          <w:sz w:val="18"/>
          <w:szCs w:val="18"/>
          <w:lang w:val="es-BO"/>
        </w:rPr>
        <w:t>;</w:t>
      </w:r>
    </w:p>
    <w:p w:rsidR="00076C3D" w:rsidRDefault="00AB7DC8" w:rsidP="006B0757">
      <w:pPr>
        <w:numPr>
          <w:ilvl w:val="0"/>
          <w:numId w:val="26"/>
        </w:numPr>
        <w:jc w:val="both"/>
        <w:rPr>
          <w:rFonts w:ascii="Verdana" w:hAnsi="Verdana" w:cs="Arial"/>
          <w:sz w:val="18"/>
          <w:szCs w:val="18"/>
          <w:lang w:val="es-BO"/>
        </w:rPr>
      </w:pPr>
      <w:r w:rsidRPr="008D67D2">
        <w:rPr>
          <w:rFonts w:ascii="Verdana" w:hAnsi="Verdana" w:cs="Arial"/>
          <w:sz w:val="18"/>
          <w:szCs w:val="18"/>
          <w:lang w:val="es-BO"/>
        </w:rPr>
        <w:t xml:space="preserve">Formulario de </w:t>
      </w:r>
      <w:r w:rsidR="007D4078" w:rsidRPr="008D67D2">
        <w:rPr>
          <w:rFonts w:ascii="Verdana" w:hAnsi="Verdana" w:cs="Arial"/>
          <w:sz w:val="18"/>
          <w:szCs w:val="18"/>
          <w:lang w:val="es-BO"/>
        </w:rPr>
        <w:t>Condiciones Adicionales (</w:t>
      </w:r>
      <w:r w:rsidR="00BB6080" w:rsidRPr="008D67D2">
        <w:rPr>
          <w:rFonts w:ascii="Verdana" w:hAnsi="Verdana" w:cs="Arial"/>
          <w:sz w:val="18"/>
          <w:szCs w:val="18"/>
          <w:lang w:val="es-BO"/>
        </w:rPr>
        <w:t>Formulario C-2</w:t>
      </w:r>
      <w:r w:rsidR="007D4078" w:rsidRPr="008D67D2">
        <w:rPr>
          <w:rFonts w:ascii="Verdana" w:hAnsi="Verdana" w:cs="Arial"/>
          <w:sz w:val="18"/>
          <w:szCs w:val="18"/>
          <w:lang w:val="es-BO"/>
        </w:rPr>
        <w:t>)</w:t>
      </w:r>
      <w:r w:rsidR="00BE6F35">
        <w:rPr>
          <w:rFonts w:ascii="Verdana" w:hAnsi="Verdana" w:cs="Arial"/>
          <w:sz w:val="18"/>
          <w:szCs w:val="18"/>
          <w:lang w:val="es-BO"/>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Experiencia General y Específica del proponente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A-3</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Hoja de Vida del Gerente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A-4</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Hoja de Vida del Personal Clave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A-5</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Relación de Instalaciones y Equipamiento</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A-6</w:t>
      </w:r>
      <w:r w:rsidR="00BE6F35">
        <w:rPr>
          <w:rFonts w:ascii="Verdana" w:hAnsi="Verdana" w:cs="Arial"/>
          <w:sz w:val="18"/>
          <w:szCs w:val="18"/>
          <w:lang w:val="es-419"/>
        </w:rPr>
        <w:t>)</w:t>
      </w:r>
      <w:r w:rsidR="00534C9D" w:rsidRPr="00FC0866">
        <w:rPr>
          <w:rFonts w:ascii="Verdana" w:hAnsi="Verdana" w:cs="Arial"/>
          <w:sz w:val="18"/>
          <w:szCs w:val="18"/>
          <w:lang w:val="es-419"/>
        </w:rPr>
        <w:t>.</w:t>
      </w:r>
    </w:p>
    <w:p w:rsidR="00534C9D" w:rsidRDefault="00534C9D" w:rsidP="000A761F">
      <w:pPr>
        <w:jc w:val="both"/>
        <w:rPr>
          <w:rFonts w:ascii="Verdana" w:hAnsi="Verdana" w:cs="Arial"/>
          <w:sz w:val="18"/>
          <w:szCs w:val="18"/>
          <w:lang w:val="es-BO"/>
        </w:rPr>
      </w:pPr>
    </w:p>
    <w:p w:rsidR="00FD6734" w:rsidRPr="008D67D2" w:rsidRDefault="00FD6734" w:rsidP="000A761F">
      <w:pPr>
        <w:jc w:val="both"/>
        <w:rPr>
          <w:rFonts w:ascii="Verdana" w:hAnsi="Verdana" w:cs="Arial"/>
          <w:sz w:val="18"/>
          <w:szCs w:val="18"/>
          <w:lang w:val="es-BO"/>
        </w:rPr>
      </w:pPr>
    </w:p>
    <w:p w:rsidR="0035586D" w:rsidRPr="008D67D2" w:rsidRDefault="0035586D" w:rsidP="0035586D">
      <w:pPr>
        <w:ind w:left="1080"/>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lastRenderedPageBreak/>
        <w:t>SECCIÓN III</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PRESENTACIÓN Y APERTURA DE PROPUESTAS</w:t>
      </w:r>
    </w:p>
    <w:p w:rsidR="002E1947" w:rsidRPr="008D67D2" w:rsidRDefault="002E1947" w:rsidP="002E1947">
      <w:pPr>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9" w:name="_Toc94720785"/>
      <w:r w:rsidRPr="008D67D2">
        <w:rPr>
          <w:rFonts w:ascii="Verdana" w:hAnsi="Verdana"/>
          <w:sz w:val="18"/>
          <w:lang w:val="es-BO"/>
        </w:rPr>
        <w:t>PRESENTACIÓN DE PROPUESTAS</w:t>
      </w:r>
      <w:bookmarkEnd w:id="29"/>
    </w:p>
    <w:p w:rsidR="005E0FB8" w:rsidRPr="008D67D2" w:rsidRDefault="005E0FB8" w:rsidP="005E0FB8">
      <w:pPr>
        <w:pStyle w:val="Prrafodelista"/>
        <w:ind w:left="1701"/>
        <w:jc w:val="both"/>
        <w:rPr>
          <w:rFonts w:ascii="Verdana" w:hAnsi="Verdana" w:cs="Arial"/>
          <w:sz w:val="18"/>
          <w:szCs w:val="18"/>
          <w:lang w:val="es-BO"/>
        </w:rPr>
      </w:pPr>
    </w:p>
    <w:p w:rsidR="00D1071B" w:rsidRPr="008D67D2" w:rsidRDefault="00613947" w:rsidP="006B0757">
      <w:pPr>
        <w:pStyle w:val="Prrafodelista"/>
        <w:numPr>
          <w:ilvl w:val="1"/>
          <w:numId w:val="14"/>
        </w:numPr>
        <w:ind w:left="993" w:hanging="567"/>
        <w:jc w:val="both"/>
        <w:rPr>
          <w:rFonts w:ascii="Verdana" w:hAnsi="Verdana" w:cs="Arial"/>
          <w:b/>
          <w:sz w:val="18"/>
          <w:szCs w:val="18"/>
          <w:lang w:val="es-BO"/>
        </w:rPr>
      </w:pPr>
      <w:bookmarkStart w:id="30" w:name="_Hlk59699925"/>
      <w:r>
        <w:rPr>
          <w:rFonts w:ascii="Verdana" w:hAnsi="Verdana" w:cs="Arial"/>
          <w:b/>
          <w:sz w:val="18"/>
          <w:szCs w:val="18"/>
          <w:lang w:val="es-BO"/>
        </w:rPr>
        <w:t>P</w:t>
      </w:r>
      <w:r w:rsidR="00D1071B" w:rsidRPr="008D67D2">
        <w:rPr>
          <w:rFonts w:ascii="Verdana" w:hAnsi="Verdana" w:cs="Arial"/>
          <w:b/>
          <w:sz w:val="18"/>
          <w:szCs w:val="18"/>
          <w:lang w:val="es-BO"/>
        </w:rPr>
        <w:t>resentación electrónica de propuesta</w:t>
      </w:r>
    </w:p>
    <w:p w:rsidR="00D1071B" w:rsidRPr="008D67D2" w:rsidRDefault="00D1071B" w:rsidP="005E0FB8">
      <w:pPr>
        <w:pStyle w:val="Prrafodelista"/>
        <w:ind w:left="1701"/>
        <w:jc w:val="both"/>
        <w:rPr>
          <w:rFonts w:ascii="Verdana" w:hAnsi="Verdana" w:cs="Arial"/>
          <w:b/>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El Proponente debe autentificarse mediante sus credenciales de acceso al RUPE y seleccionar el proceso de contratación en el que desea participar según el CUCE.</w:t>
      </w:r>
    </w:p>
    <w:p w:rsidR="00D1071B" w:rsidRPr="008D67D2" w:rsidRDefault="00D1071B"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Una vez ingresado a la sección para la presentación de propuestas debe verificar los datos generales consignados y registrar la información establecida en los numerales 17, </w:t>
      </w:r>
      <w:r w:rsidR="00CD4924" w:rsidRPr="008D67D2">
        <w:rPr>
          <w:rFonts w:ascii="Verdana" w:hAnsi="Verdana" w:cs="Arial"/>
          <w:bCs/>
          <w:sz w:val="18"/>
          <w:szCs w:val="18"/>
          <w:lang w:val="es-BO"/>
        </w:rPr>
        <w:t xml:space="preserve">18, </w:t>
      </w:r>
      <w:r w:rsidRPr="008D67D2">
        <w:rPr>
          <w:rFonts w:ascii="Verdana" w:hAnsi="Verdana" w:cs="Arial"/>
          <w:bCs/>
          <w:sz w:val="18"/>
          <w:szCs w:val="18"/>
          <w:lang w:val="es-BO"/>
        </w:rPr>
        <w:t>1</w:t>
      </w:r>
      <w:r w:rsidR="005E0FB8" w:rsidRPr="008D67D2">
        <w:rPr>
          <w:rFonts w:ascii="Verdana" w:hAnsi="Verdana" w:cs="Arial"/>
          <w:bCs/>
          <w:sz w:val="18"/>
          <w:szCs w:val="18"/>
          <w:lang w:val="es-BO"/>
        </w:rPr>
        <w:t>9</w:t>
      </w:r>
      <w:r w:rsidRPr="008D67D2">
        <w:rPr>
          <w:rFonts w:ascii="Verdana" w:hAnsi="Verdana" w:cs="Arial"/>
          <w:bCs/>
          <w:sz w:val="18"/>
          <w:szCs w:val="18"/>
          <w:lang w:val="es-BO"/>
        </w:rPr>
        <w:t xml:space="preserve"> y </w:t>
      </w:r>
      <w:r w:rsidR="005E0FB8" w:rsidRPr="008D67D2">
        <w:rPr>
          <w:rFonts w:ascii="Verdana" w:hAnsi="Verdana" w:cs="Arial"/>
          <w:bCs/>
          <w:sz w:val="18"/>
          <w:szCs w:val="18"/>
          <w:lang w:val="es-BO"/>
        </w:rPr>
        <w:t>20</w:t>
      </w:r>
      <w:r w:rsidRPr="008D67D2">
        <w:rPr>
          <w:rFonts w:ascii="Verdana" w:hAnsi="Verdana" w:cs="Arial"/>
          <w:bCs/>
          <w:sz w:val="18"/>
          <w:szCs w:val="18"/>
          <w:lang w:val="es-BO"/>
        </w:rPr>
        <w:t xml:space="preserve"> del presente DBC, salvo cuando el Método de Selección y Adjudicación sea Presupuesto Fijo, donde no corresponde registrar la información establecida en el numeral 1</w:t>
      </w:r>
      <w:r w:rsidR="005E0FB8" w:rsidRPr="008D67D2">
        <w:rPr>
          <w:rFonts w:ascii="Verdana" w:hAnsi="Verdana" w:cs="Arial"/>
          <w:bCs/>
          <w:sz w:val="18"/>
          <w:szCs w:val="18"/>
          <w:lang w:val="es-BO"/>
        </w:rPr>
        <w:t>9</w:t>
      </w:r>
      <w:r w:rsidRPr="008D67D2">
        <w:rPr>
          <w:rFonts w:ascii="Verdana" w:hAnsi="Verdana" w:cs="Arial"/>
          <w:bCs/>
          <w:sz w:val="18"/>
          <w:szCs w:val="18"/>
          <w:lang w:val="es-BO"/>
        </w:rPr>
        <w:t xml:space="preserve"> del presente DBC.</w:t>
      </w:r>
    </w:p>
    <w:p w:rsidR="005E0FB8" w:rsidRPr="008D67D2" w:rsidRDefault="005E0FB8"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rsidR="005E0FB8" w:rsidRPr="008D67D2" w:rsidRDefault="005E0FB8"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El proponente deberá aceptar las condiciones del sistema para la presentación de propuestas electrónicas y enviar su propuesta.</w:t>
      </w:r>
    </w:p>
    <w:p w:rsidR="005E0FB8" w:rsidRPr="008D67D2" w:rsidRDefault="005E0FB8" w:rsidP="005E0FB8">
      <w:pPr>
        <w:pStyle w:val="Prrafodelista"/>
        <w:ind w:left="1701"/>
        <w:jc w:val="both"/>
        <w:rPr>
          <w:rFonts w:ascii="Verdana" w:hAnsi="Verdana" w:cs="Arial"/>
          <w:b/>
          <w:sz w:val="18"/>
          <w:szCs w:val="18"/>
          <w:lang w:val="es-BO"/>
        </w:rPr>
      </w:pPr>
    </w:p>
    <w:p w:rsidR="00353DDE"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Cuando en la presentación de propuestas electrónicas se haya considerado utilizar la Garantía de Seriedad de Propuesta, </w:t>
      </w:r>
      <w:r w:rsidR="00DC1E11">
        <w:rPr>
          <w:rFonts w:ascii="Verdana" w:hAnsi="Verdana" w:cs="Arial"/>
          <w:bCs/>
          <w:sz w:val="18"/>
          <w:szCs w:val="18"/>
          <w:lang w:val="es-BO"/>
        </w:rPr>
        <w:t>é</w:t>
      </w:r>
      <w:r w:rsidRPr="008D67D2">
        <w:rPr>
          <w:rFonts w:ascii="Verdana" w:hAnsi="Verdana" w:cs="Arial"/>
          <w:bCs/>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rsidR="00353DDE" w:rsidRPr="008D67D2" w:rsidRDefault="00353DDE" w:rsidP="00353DDE">
      <w:pPr>
        <w:pStyle w:val="Prrafodelista"/>
        <w:ind w:left="1701"/>
        <w:jc w:val="both"/>
        <w:rPr>
          <w:rFonts w:ascii="Verdana" w:hAnsi="Verdana" w:cs="Arial"/>
          <w:b/>
          <w:sz w:val="18"/>
          <w:szCs w:val="18"/>
          <w:lang w:val="es-BO"/>
        </w:rPr>
      </w:pPr>
    </w:p>
    <w:p w:rsidR="00353DDE" w:rsidRPr="008D67D2" w:rsidRDefault="00353DDE"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Cuando en la presentación de propuestas electrónicas se haya considerado utilizar el depósito por concepto de Garantía de Seriedad de Propuesta,</w:t>
      </w:r>
      <w:r w:rsidR="002D5F96">
        <w:rPr>
          <w:rFonts w:ascii="Verdana" w:hAnsi="Verdana" w:cs="Arial"/>
          <w:bCs/>
          <w:sz w:val="18"/>
          <w:szCs w:val="18"/>
          <w:lang w:val="es-BO"/>
        </w:rPr>
        <w:t xml:space="preserve"> </w:t>
      </w:r>
      <w:r w:rsidR="002D5F96" w:rsidRPr="002D5F96">
        <w:rPr>
          <w:rFonts w:ascii="Verdana" w:hAnsi="Verdana" w:cs="Arial"/>
          <w:bCs/>
          <w:sz w:val="18"/>
          <w:szCs w:val="18"/>
          <w:lang w:val="es-BO"/>
        </w:rPr>
        <w:t>éste deberá ser realizado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r w:rsidRPr="008D67D2">
        <w:rPr>
          <w:rFonts w:ascii="Verdana" w:hAnsi="Verdana" w:cs="Arial"/>
          <w:bCs/>
          <w:sz w:val="18"/>
          <w:szCs w:val="18"/>
          <w:lang w:val="es-BO"/>
        </w:rPr>
        <w:t xml:space="preserve">. </w:t>
      </w:r>
    </w:p>
    <w:p w:rsidR="005E0FB8" w:rsidRPr="008D67D2" w:rsidRDefault="005E0FB8"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1"/>
          <w:numId w:val="14"/>
        </w:numPr>
        <w:ind w:left="993" w:hanging="567"/>
        <w:jc w:val="both"/>
        <w:rPr>
          <w:rFonts w:ascii="Verdana" w:hAnsi="Verdana" w:cs="Arial"/>
          <w:b/>
          <w:sz w:val="18"/>
          <w:szCs w:val="18"/>
          <w:lang w:val="es-BO"/>
        </w:rPr>
      </w:pPr>
      <w:r w:rsidRPr="008D67D2">
        <w:rPr>
          <w:rFonts w:ascii="Verdana" w:hAnsi="Verdana" w:cs="Arial"/>
          <w:b/>
          <w:sz w:val="18"/>
          <w:szCs w:val="18"/>
          <w:lang w:val="es-BO"/>
        </w:rPr>
        <w:t>Plazo, lugar y medio de presentación</w:t>
      </w:r>
      <w:r w:rsidR="00613947">
        <w:rPr>
          <w:rFonts w:ascii="Verdana" w:hAnsi="Verdana" w:cs="Arial"/>
          <w:b/>
          <w:sz w:val="18"/>
          <w:szCs w:val="18"/>
          <w:lang w:val="es-BO"/>
        </w:rPr>
        <w:t xml:space="preserve"> electrónica</w:t>
      </w:r>
      <w:r w:rsidRPr="008D67D2">
        <w:rPr>
          <w:rFonts w:ascii="Verdana" w:hAnsi="Verdana" w:cs="Arial"/>
          <w:b/>
          <w:sz w:val="18"/>
          <w:szCs w:val="18"/>
          <w:lang w:val="es-BO"/>
        </w:rPr>
        <w:t xml:space="preserve"> </w:t>
      </w:r>
    </w:p>
    <w:p w:rsidR="005E0FB8" w:rsidRPr="008D67D2" w:rsidRDefault="005E0FB8" w:rsidP="005E0FB8">
      <w:pPr>
        <w:pStyle w:val="Prrafodelista"/>
        <w:ind w:left="993"/>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Las propuestas electrónicas deberán ser registradas dentro del plazo (fecha y hora) fijado en el presente DBC. </w:t>
      </w:r>
    </w:p>
    <w:p w:rsidR="005E0FB8" w:rsidRPr="008D67D2" w:rsidRDefault="005E0FB8" w:rsidP="005E0FB8">
      <w:pPr>
        <w:pStyle w:val="Prrafodelista"/>
        <w:ind w:left="1701"/>
        <w:jc w:val="both"/>
        <w:rPr>
          <w:rFonts w:ascii="Verdana" w:hAnsi="Verdana" w:cs="Arial"/>
          <w:b/>
          <w:sz w:val="18"/>
          <w:szCs w:val="18"/>
          <w:lang w:val="es-BO"/>
        </w:rPr>
      </w:pPr>
    </w:p>
    <w:p w:rsidR="00353DDE" w:rsidRPr="008D67D2" w:rsidRDefault="00353DDE" w:rsidP="00353DDE">
      <w:pPr>
        <w:pStyle w:val="Prrafodelista"/>
        <w:ind w:left="1701"/>
        <w:jc w:val="both"/>
        <w:rPr>
          <w:rFonts w:ascii="Verdana" w:hAnsi="Verdana" w:cs="Arial"/>
          <w:bCs/>
          <w:sz w:val="18"/>
          <w:szCs w:val="18"/>
          <w:lang w:val="es-BO"/>
        </w:rPr>
      </w:pPr>
      <w:r w:rsidRPr="008D67D2">
        <w:rPr>
          <w:rFonts w:ascii="Verdana" w:hAnsi="Verdana" w:cs="Arial"/>
          <w:bCs/>
          <w:sz w:val="18"/>
          <w:szCs w:val="18"/>
          <w:lang w:val="es-BO"/>
        </w:rPr>
        <w:t>Se considerará que el proponente ha presentado su propuesta dentro del plazo, siempre y cuando:</w:t>
      </w:r>
    </w:p>
    <w:p w:rsidR="00353DDE" w:rsidRPr="008D67D2" w:rsidRDefault="00353DDE" w:rsidP="00353DDE">
      <w:pPr>
        <w:pStyle w:val="Prrafodelista"/>
        <w:ind w:left="1701"/>
        <w:jc w:val="both"/>
        <w:rPr>
          <w:rFonts w:ascii="Verdana" w:hAnsi="Verdana" w:cs="Arial"/>
          <w:bCs/>
          <w:sz w:val="18"/>
          <w:szCs w:val="18"/>
          <w:lang w:val="es-BO"/>
        </w:rPr>
      </w:pPr>
    </w:p>
    <w:p w:rsidR="00353DDE" w:rsidRPr="008D67D2" w:rsidRDefault="00353DDE" w:rsidP="006B0757">
      <w:pPr>
        <w:pStyle w:val="Prrafodelista"/>
        <w:numPr>
          <w:ilvl w:val="0"/>
          <w:numId w:val="48"/>
        </w:numPr>
        <w:ind w:left="2127" w:hanging="426"/>
        <w:jc w:val="both"/>
        <w:rPr>
          <w:rFonts w:ascii="Verdana" w:hAnsi="Verdana" w:cs="Arial"/>
          <w:bCs/>
          <w:sz w:val="18"/>
          <w:szCs w:val="18"/>
          <w:lang w:val="es-BO"/>
        </w:rPr>
      </w:pPr>
      <w:r w:rsidRPr="008D67D2">
        <w:rPr>
          <w:rFonts w:ascii="Verdana" w:hAnsi="Verdana" w:cs="Arial"/>
          <w:bCs/>
          <w:sz w:val="18"/>
          <w:szCs w:val="18"/>
          <w:lang w:val="es-BO"/>
        </w:rPr>
        <w:t>Esta haya sido enviada antes del vencimiento del cierre del plazo de presentación de propuestas y;</w:t>
      </w:r>
    </w:p>
    <w:p w:rsidR="00353DDE" w:rsidRPr="008D67D2" w:rsidRDefault="00353DDE" w:rsidP="006B0757">
      <w:pPr>
        <w:pStyle w:val="Prrafodelista"/>
        <w:numPr>
          <w:ilvl w:val="0"/>
          <w:numId w:val="48"/>
        </w:numPr>
        <w:ind w:left="2127" w:hanging="426"/>
        <w:jc w:val="both"/>
        <w:rPr>
          <w:rFonts w:ascii="Verdana" w:hAnsi="Verdana" w:cs="Arial"/>
          <w:bCs/>
          <w:sz w:val="18"/>
          <w:szCs w:val="18"/>
          <w:lang w:val="es-BO"/>
        </w:rPr>
      </w:pPr>
      <w:r w:rsidRPr="008D67D2">
        <w:rPr>
          <w:rFonts w:ascii="Verdana" w:hAnsi="Verdana" w:cs="Arial"/>
          <w:bCs/>
          <w:sz w:val="18"/>
          <w:szCs w:val="18"/>
          <w:lang w:val="es-BO"/>
        </w:rPr>
        <w:t>La Garantía de Seriedad de Propuesta haya ingresado al recinto en el que se registra la presentación de propuestas, hasta la fecha y hora límite para la presentación de propuestas.</w:t>
      </w:r>
    </w:p>
    <w:p w:rsidR="00D1071B" w:rsidRPr="008D67D2" w:rsidRDefault="00D1071B"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Las garantías podrán ser entregadas en persona o por correo certificado (Courier). En ambos casos, el proponente es responsable de que su garantía sea presentada dentro el plazo establecido.</w:t>
      </w:r>
    </w:p>
    <w:p w:rsidR="005E0FB8" w:rsidRPr="008D67D2" w:rsidRDefault="005E0FB8" w:rsidP="005E0FB8">
      <w:pPr>
        <w:pStyle w:val="Prrafodelista"/>
        <w:ind w:left="1701"/>
        <w:jc w:val="both"/>
        <w:rPr>
          <w:rFonts w:ascii="Verdana" w:hAnsi="Verdana" w:cs="Arial"/>
          <w:bCs/>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La presentación electrónica de propuestas se realizará a través del RUPE.</w:t>
      </w:r>
    </w:p>
    <w:p w:rsidR="00D1071B" w:rsidRDefault="00D1071B" w:rsidP="005E0FB8">
      <w:pPr>
        <w:pStyle w:val="Prrafodelista"/>
        <w:ind w:left="993"/>
        <w:jc w:val="both"/>
        <w:rPr>
          <w:rFonts w:ascii="Verdana" w:hAnsi="Verdana" w:cs="Arial"/>
          <w:bCs/>
          <w:sz w:val="18"/>
          <w:szCs w:val="18"/>
          <w:lang w:val="es-BO"/>
        </w:rPr>
      </w:pPr>
      <w:r w:rsidRPr="008D67D2">
        <w:rPr>
          <w:rFonts w:ascii="Verdana" w:hAnsi="Verdana" w:cs="Arial"/>
          <w:bCs/>
          <w:sz w:val="18"/>
          <w:szCs w:val="18"/>
          <w:lang w:val="es-BO"/>
        </w:rPr>
        <w:t xml:space="preserve"> </w:t>
      </w:r>
    </w:p>
    <w:p w:rsidR="00DB405E" w:rsidRDefault="00DB405E" w:rsidP="005E0FB8">
      <w:pPr>
        <w:pStyle w:val="Prrafodelista"/>
        <w:ind w:left="993"/>
        <w:jc w:val="both"/>
        <w:rPr>
          <w:rFonts w:ascii="Verdana" w:hAnsi="Verdana" w:cs="Arial"/>
          <w:bCs/>
          <w:sz w:val="18"/>
          <w:szCs w:val="18"/>
          <w:lang w:val="es-BO"/>
        </w:rPr>
      </w:pPr>
    </w:p>
    <w:p w:rsidR="00DB405E" w:rsidRPr="008D67D2" w:rsidRDefault="00DB405E"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1"/>
          <w:numId w:val="14"/>
        </w:numPr>
        <w:ind w:left="993" w:hanging="567"/>
        <w:jc w:val="both"/>
        <w:rPr>
          <w:rFonts w:ascii="Verdana" w:hAnsi="Verdana" w:cs="Arial"/>
          <w:b/>
          <w:sz w:val="18"/>
          <w:szCs w:val="18"/>
          <w:lang w:val="es-BO"/>
        </w:rPr>
      </w:pPr>
      <w:r w:rsidRPr="008D67D2">
        <w:rPr>
          <w:rFonts w:ascii="Verdana" w:hAnsi="Verdana" w:cs="Arial"/>
          <w:b/>
          <w:sz w:val="18"/>
          <w:szCs w:val="18"/>
          <w:lang w:val="es-BO"/>
        </w:rPr>
        <w:lastRenderedPageBreak/>
        <w:t>Modificaciones y retiro de propuestas electrónicas</w:t>
      </w:r>
    </w:p>
    <w:p w:rsidR="005E0FB8" w:rsidRPr="008D67D2" w:rsidRDefault="005E0FB8" w:rsidP="005E0FB8">
      <w:pPr>
        <w:pStyle w:val="Prrafodelista"/>
        <w:ind w:left="993"/>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En la presentación electrónica de propuestas, </w:t>
      </w:r>
      <w:r w:rsidR="008367AB">
        <w:rPr>
          <w:rFonts w:ascii="Verdana" w:hAnsi="Verdana" w:cs="Arial"/>
          <w:bCs/>
          <w:sz w:val="18"/>
          <w:szCs w:val="18"/>
          <w:lang w:val="es-BO"/>
        </w:rPr>
        <w:t>é</w:t>
      </w:r>
      <w:r w:rsidRPr="008D67D2">
        <w:rPr>
          <w:rFonts w:ascii="Verdana" w:hAnsi="Verdana" w:cs="Arial"/>
          <w:bCs/>
          <w:sz w:val="18"/>
          <w:szCs w:val="18"/>
          <w:lang w:val="es-BO"/>
        </w:rPr>
        <w:t xml:space="preserve">stas sólo podrán modificarse antes del plazo límite establecido para el cierre de presentación de propuestas. </w:t>
      </w:r>
    </w:p>
    <w:p w:rsidR="005E0FB8" w:rsidRPr="008D67D2" w:rsidRDefault="005E0FB8" w:rsidP="005E0FB8">
      <w:pPr>
        <w:pStyle w:val="Prrafodelista"/>
        <w:ind w:left="1701"/>
        <w:jc w:val="both"/>
        <w:rPr>
          <w:rFonts w:ascii="Verdana" w:hAnsi="Verdana" w:cs="Arial"/>
          <w:b/>
          <w:sz w:val="18"/>
          <w:szCs w:val="18"/>
          <w:lang w:val="es-BO"/>
        </w:rPr>
      </w:pPr>
    </w:p>
    <w:p w:rsidR="00D1071B" w:rsidRPr="008D67D2" w:rsidRDefault="00D1071B" w:rsidP="005E0FB8">
      <w:pPr>
        <w:pStyle w:val="Prrafodelista"/>
        <w:ind w:left="1701"/>
        <w:jc w:val="both"/>
        <w:rPr>
          <w:rFonts w:ascii="Verdana" w:hAnsi="Verdana" w:cs="Arial"/>
          <w:b/>
          <w:sz w:val="18"/>
          <w:szCs w:val="18"/>
          <w:lang w:val="es-BO"/>
        </w:rPr>
      </w:pPr>
      <w:r w:rsidRPr="008D67D2">
        <w:rPr>
          <w:rFonts w:ascii="Verdana" w:hAnsi="Verdana" w:cs="Arial"/>
          <w:bCs/>
          <w:sz w:val="18"/>
          <w:szCs w:val="18"/>
          <w:lang w:val="es-BO"/>
        </w:rPr>
        <w:t>Para este propósito, el proponente deberá ingresar a la plataforma informática para la presentación de propuestas y efectuar el retiro de su propuesta a efectos de modificarla, ampliarla y/o subsanarla.</w:t>
      </w:r>
    </w:p>
    <w:p w:rsidR="00D1071B" w:rsidRPr="008D67D2" w:rsidRDefault="00D1071B" w:rsidP="005E0FB8">
      <w:pPr>
        <w:pStyle w:val="Prrafodelista"/>
        <w:ind w:left="993"/>
        <w:jc w:val="both"/>
        <w:rPr>
          <w:rFonts w:ascii="Verdana" w:hAnsi="Verdana" w:cs="Arial"/>
          <w:bCs/>
          <w:sz w:val="18"/>
          <w:szCs w:val="18"/>
          <w:lang w:val="es-BO"/>
        </w:rPr>
      </w:pPr>
    </w:p>
    <w:p w:rsidR="008633EF" w:rsidRPr="008633EF"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 xml:space="preserve">La </w:t>
      </w:r>
      <w:r w:rsidR="008633EF" w:rsidRPr="008633EF">
        <w:rPr>
          <w:rFonts w:ascii="Verdana" w:hAnsi="Verdana" w:cs="Arial"/>
          <w:sz w:val="18"/>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8633EF" w:rsidRPr="008633EF">
        <w:rPr>
          <w:rFonts w:ascii="Verdana" w:hAnsi="Verdana"/>
          <w:sz w:val="18"/>
          <w:szCs w:val="18"/>
        </w:rPr>
        <w:t xml:space="preserve">Reglamento </w:t>
      </w:r>
      <w:r w:rsidR="008633EF" w:rsidRPr="008633EF">
        <w:rPr>
          <w:rFonts w:ascii="Verdana" w:hAnsi="Verdana" w:cs="Arial"/>
          <w:sz w:val="18"/>
          <w:szCs w:val="18"/>
          <w:lang w:val="es-BO"/>
        </w:rPr>
        <w:t xml:space="preserve">de </w:t>
      </w:r>
      <w:r w:rsidR="00B26A83">
        <w:rPr>
          <w:rFonts w:ascii="Verdana" w:hAnsi="Verdana" w:cs="Arial"/>
          <w:sz w:val="18"/>
          <w:szCs w:val="18"/>
          <w:lang w:val="es-BO"/>
        </w:rPr>
        <w:t xml:space="preserve">Contrataciones con Apoyo </w:t>
      </w:r>
      <w:r w:rsidR="008633EF" w:rsidRPr="008633EF">
        <w:rPr>
          <w:rFonts w:ascii="Verdana" w:hAnsi="Verdana" w:cs="Arial"/>
          <w:sz w:val="18"/>
          <w:szCs w:val="18"/>
          <w:lang w:val="es-BO"/>
        </w:rPr>
        <w:t xml:space="preserve">de </w:t>
      </w:r>
      <w:r w:rsidR="008633EF" w:rsidRPr="008633EF">
        <w:rPr>
          <w:rFonts w:ascii="Verdana" w:hAnsi="Verdana"/>
          <w:sz w:val="18"/>
          <w:szCs w:val="18"/>
        </w:rPr>
        <w:t>Medios Electrónicos</w:t>
      </w:r>
      <w:r w:rsidR="008633EF" w:rsidRPr="008633EF">
        <w:rPr>
          <w:rFonts w:ascii="Verdana" w:hAnsi="Verdana" w:cs="Arial"/>
          <w:sz w:val="18"/>
          <w:szCs w:val="18"/>
          <w:lang w:val="es-BO"/>
        </w:rPr>
        <w:t xml:space="preserve">. </w:t>
      </w:r>
    </w:p>
    <w:p w:rsidR="005E0FB8" w:rsidRPr="008D67D2" w:rsidRDefault="005E0FB8" w:rsidP="005E0FB8">
      <w:pPr>
        <w:pStyle w:val="Prrafodelista"/>
        <w:ind w:left="1701"/>
        <w:jc w:val="both"/>
        <w:rPr>
          <w:rFonts w:ascii="Verdana" w:hAnsi="Verdana" w:cs="Arial"/>
          <w:bCs/>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El proponente que haya retirado su propuesta podrá realizar la presentación de una nueva propuesta, hasta antes del plazo límite para el cierre de presentación, establecido en el cronograma de plazos del DBC.</w:t>
      </w:r>
    </w:p>
    <w:p w:rsidR="005E0FB8" w:rsidRPr="008D67D2" w:rsidRDefault="005E0FB8" w:rsidP="005E0FB8">
      <w:pPr>
        <w:pStyle w:val="Prrafodelista"/>
        <w:ind w:left="1701"/>
        <w:jc w:val="both"/>
        <w:rPr>
          <w:rFonts w:ascii="Verdana" w:hAnsi="Verdana" w:cs="Arial"/>
          <w:bCs/>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Vencidos los plazos, las propuestas no podrán ser retiradas, modificadas o alteradas de manera alguna.</w:t>
      </w:r>
    </w:p>
    <w:bookmarkEnd w:id="30"/>
    <w:p w:rsidR="00D1071B" w:rsidRPr="008D67D2" w:rsidRDefault="00D1071B" w:rsidP="00D1071B">
      <w:pPr>
        <w:pStyle w:val="Prrafodelista"/>
        <w:ind w:left="993"/>
        <w:rPr>
          <w:rFonts w:ascii="Verdana" w:hAnsi="Verdana" w:cs="Arial"/>
          <w:b/>
          <w:sz w:val="18"/>
          <w:szCs w:val="18"/>
          <w:lang w:val="es-BO"/>
        </w:rPr>
      </w:pPr>
    </w:p>
    <w:p w:rsidR="002E1947" w:rsidRPr="00A1599B" w:rsidRDefault="002E1947" w:rsidP="006B0757">
      <w:pPr>
        <w:pStyle w:val="Ttulo10"/>
        <w:numPr>
          <w:ilvl w:val="0"/>
          <w:numId w:val="14"/>
        </w:numPr>
        <w:spacing w:before="0" w:after="0"/>
        <w:ind w:left="426" w:hanging="426"/>
        <w:jc w:val="left"/>
        <w:rPr>
          <w:rFonts w:ascii="Verdana" w:hAnsi="Verdana"/>
          <w:sz w:val="18"/>
          <w:lang w:val="es-BO"/>
        </w:rPr>
      </w:pPr>
      <w:bookmarkStart w:id="31" w:name="_Toc94720786"/>
      <w:r w:rsidRPr="00A1599B">
        <w:rPr>
          <w:rFonts w:ascii="Verdana" w:hAnsi="Verdana"/>
          <w:sz w:val="18"/>
          <w:lang w:val="es-BO"/>
        </w:rPr>
        <w:t>APERTURA DE PROPUESTAS</w:t>
      </w:r>
      <w:bookmarkEnd w:id="31"/>
    </w:p>
    <w:p w:rsidR="002E1947" w:rsidRPr="00E600CF" w:rsidRDefault="002E1947" w:rsidP="002E1947">
      <w:pPr>
        <w:ind w:left="708"/>
        <w:rPr>
          <w:lang w:val="es-BO"/>
        </w:rPr>
      </w:pPr>
    </w:p>
    <w:p w:rsidR="002E1947" w:rsidRPr="00A1599B" w:rsidRDefault="00EA75A1" w:rsidP="006B0757">
      <w:pPr>
        <w:pStyle w:val="Prrafodelista"/>
        <w:numPr>
          <w:ilvl w:val="1"/>
          <w:numId w:val="14"/>
        </w:numPr>
        <w:ind w:left="993" w:hanging="567"/>
        <w:jc w:val="both"/>
        <w:rPr>
          <w:rFonts w:ascii="Verdana" w:hAnsi="Verdana" w:cs="Arial"/>
          <w:sz w:val="18"/>
          <w:szCs w:val="18"/>
          <w:lang w:val="es-BO"/>
        </w:rPr>
      </w:pPr>
      <w:r w:rsidRPr="00A1599B">
        <w:rPr>
          <w:rFonts w:ascii="Verdana" w:hAnsi="Verdana"/>
          <w:sz w:val="18"/>
          <w:szCs w:val="18"/>
          <w:lang w:val="es-BO"/>
        </w:rPr>
        <w:t>Inmediatamente después del cierre del plazo de presentación de propuestas, la Comisión de Calificación procederá a la apertura de las propuestas en acto público</w:t>
      </w:r>
      <w:r w:rsidR="002E1947" w:rsidRPr="00A1599B">
        <w:rPr>
          <w:rFonts w:ascii="Verdana" w:hAnsi="Verdana" w:cs="Arial"/>
          <w:sz w:val="18"/>
          <w:szCs w:val="18"/>
          <w:lang w:val="es-BO"/>
        </w:rPr>
        <w:t xml:space="preserve">, en la fecha, hora y lugar señalados en el </w:t>
      </w:r>
      <w:r w:rsidR="00BA17CD" w:rsidRPr="00A1599B">
        <w:rPr>
          <w:rFonts w:ascii="Verdana" w:hAnsi="Verdana" w:cs="Arial"/>
          <w:sz w:val="18"/>
          <w:szCs w:val="18"/>
          <w:lang w:val="es-BO"/>
        </w:rPr>
        <w:t xml:space="preserve">presente </w:t>
      </w:r>
      <w:r w:rsidR="002E1947" w:rsidRPr="00A1599B">
        <w:rPr>
          <w:rFonts w:ascii="Verdana" w:hAnsi="Verdana" w:cs="Arial"/>
          <w:sz w:val="18"/>
          <w:szCs w:val="18"/>
          <w:lang w:val="es-BO"/>
        </w:rPr>
        <w:t xml:space="preserve">DBC. </w:t>
      </w:r>
    </w:p>
    <w:p w:rsidR="002E1947" w:rsidRPr="00A1599B" w:rsidRDefault="002E1947" w:rsidP="005E0FB8">
      <w:pPr>
        <w:ind w:left="1440" w:hanging="720"/>
        <w:jc w:val="both"/>
        <w:rPr>
          <w:rFonts w:ascii="Verdana" w:hAnsi="Verdana" w:cs="Arial"/>
          <w:sz w:val="18"/>
          <w:szCs w:val="18"/>
          <w:lang w:val="es-BO"/>
        </w:rPr>
      </w:pPr>
      <w:r w:rsidRPr="00A1599B">
        <w:rPr>
          <w:rFonts w:ascii="Verdana" w:hAnsi="Verdana" w:cs="Arial"/>
          <w:sz w:val="18"/>
          <w:szCs w:val="18"/>
          <w:lang w:val="es-BO"/>
        </w:rPr>
        <w:tab/>
      </w:r>
    </w:p>
    <w:p w:rsidR="004821D5" w:rsidRPr="00A1599B" w:rsidRDefault="004821D5" w:rsidP="005E0FB8">
      <w:pPr>
        <w:pStyle w:val="Prrafodelista"/>
        <w:ind w:left="993"/>
        <w:jc w:val="both"/>
        <w:rPr>
          <w:rFonts w:ascii="Verdana" w:hAnsi="Verdana" w:cs="Arial"/>
          <w:sz w:val="18"/>
          <w:szCs w:val="18"/>
          <w:lang w:val="es-BO"/>
        </w:rPr>
      </w:pPr>
      <w:r w:rsidRPr="00A1599B">
        <w:rPr>
          <w:rFonts w:ascii="Verdana" w:hAnsi="Verdana" w:cs="Arial"/>
          <w:sz w:val="18"/>
          <w:szCs w:val="18"/>
          <w:lang w:val="es-BO"/>
        </w:rPr>
        <w:t xml:space="preserve">El Acto de Apertura será continuo y sin interrupción, donde se permitirá la </w:t>
      </w:r>
      <w:r w:rsidR="00A1599B">
        <w:rPr>
          <w:rFonts w:ascii="Verdana" w:hAnsi="Verdana" w:cs="Arial"/>
          <w:sz w:val="18"/>
          <w:szCs w:val="18"/>
          <w:lang w:val="es-BO"/>
        </w:rPr>
        <w:t>presencia</w:t>
      </w:r>
      <w:r w:rsidRPr="00A1599B">
        <w:rPr>
          <w:rFonts w:ascii="Verdana" w:hAnsi="Verdana" w:cs="Arial"/>
          <w:sz w:val="18"/>
          <w:szCs w:val="18"/>
          <w:lang w:val="es-BO"/>
        </w:rPr>
        <w:t xml:space="preserve"> de los proponentes o sus representantes, así como los representantes de la sociedad que quieran participar</w:t>
      </w:r>
      <w:r w:rsidR="00A1599B">
        <w:rPr>
          <w:rFonts w:ascii="Verdana" w:hAnsi="Verdana" w:cs="Arial"/>
          <w:sz w:val="18"/>
          <w:szCs w:val="18"/>
          <w:lang w:val="es-BO"/>
        </w:rPr>
        <w:t xml:space="preserve"> </w:t>
      </w:r>
      <w:bookmarkStart w:id="32" w:name="_Hlk74128533"/>
      <w:r w:rsidR="00A1599B" w:rsidRPr="000A761F">
        <w:rPr>
          <w:rFonts w:ascii="Verdana" w:hAnsi="Verdana" w:cs="Arial"/>
          <w:sz w:val="18"/>
          <w:szCs w:val="18"/>
        </w:rPr>
        <w:t>y se iniciará la reunión virtual programada según la dirección (link) establecido en la convocatoria y en el cronograma de plazos del presente DBC</w:t>
      </w:r>
      <w:bookmarkEnd w:id="32"/>
      <w:r w:rsidRPr="000A761F">
        <w:rPr>
          <w:rFonts w:ascii="Verdana" w:hAnsi="Verdana" w:cs="Arial"/>
          <w:sz w:val="18"/>
          <w:szCs w:val="18"/>
          <w:lang w:val="es-BO"/>
        </w:rPr>
        <w:t>.</w:t>
      </w:r>
    </w:p>
    <w:p w:rsidR="002E1947" w:rsidRPr="00E600CF" w:rsidRDefault="002E1947" w:rsidP="005E0FB8">
      <w:pPr>
        <w:ind w:left="1276"/>
        <w:jc w:val="both"/>
        <w:rPr>
          <w:rFonts w:ascii="Verdana" w:hAnsi="Verdana" w:cs="Arial"/>
          <w:sz w:val="18"/>
          <w:szCs w:val="18"/>
          <w:lang w:val="es-BO"/>
        </w:rPr>
      </w:pPr>
      <w:r w:rsidRPr="00E600CF">
        <w:rPr>
          <w:rFonts w:ascii="Verdana" w:hAnsi="Verdana" w:cs="Arial"/>
          <w:sz w:val="18"/>
          <w:szCs w:val="18"/>
          <w:lang w:val="es-BO"/>
        </w:rPr>
        <w:tab/>
      </w:r>
    </w:p>
    <w:p w:rsidR="002E1947" w:rsidRPr="008D67D2" w:rsidRDefault="002E1947" w:rsidP="005E0FB8">
      <w:pPr>
        <w:pStyle w:val="Prrafodelista"/>
        <w:ind w:left="993"/>
        <w:jc w:val="both"/>
        <w:rPr>
          <w:rFonts w:ascii="Verdana" w:hAnsi="Verdana" w:cs="Arial"/>
          <w:sz w:val="18"/>
          <w:szCs w:val="18"/>
          <w:lang w:val="es-BO"/>
        </w:rPr>
      </w:pPr>
      <w:r w:rsidRPr="00A1599B">
        <w:rPr>
          <w:rFonts w:ascii="Verdana" w:hAnsi="Verdana" w:cs="Arial"/>
          <w:sz w:val="18"/>
          <w:szCs w:val="18"/>
          <w:lang w:val="es-BO"/>
        </w:rPr>
        <w:t xml:space="preserve">El acto se efectuará así se hubiese recibido una sola propuesta. En caso de no existir propuestas, la Comisión de Calificación suspenderá el </w:t>
      </w:r>
      <w:r w:rsidR="00A1599B">
        <w:rPr>
          <w:rFonts w:ascii="Verdana" w:hAnsi="Verdana" w:cs="Arial"/>
          <w:sz w:val="18"/>
          <w:szCs w:val="18"/>
          <w:lang w:val="es-BO"/>
        </w:rPr>
        <w:t>A</w:t>
      </w:r>
      <w:r w:rsidRPr="00A1599B">
        <w:rPr>
          <w:rFonts w:ascii="Verdana" w:hAnsi="Verdana" w:cs="Arial"/>
          <w:sz w:val="18"/>
          <w:szCs w:val="18"/>
          <w:lang w:val="es-BO"/>
        </w:rPr>
        <w:t>cto</w:t>
      </w:r>
      <w:r w:rsidR="00B71E75" w:rsidRPr="00A1599B">
        <w:rPr>
          <w:rFonts w:ascii="Verdana" w:hAnsi="Verdana" w:cs="Arial"/>
          <w:sz w:val="18"/>
          <w:szCs w:val="18"/>
          <w:lang w:val="es-BO"/>
        </w:rPr>
        <w:t xml:space="preserve"> de </w:t>
      </w:r>
      <w:r w:rsidR="00A1599B">
        <w:rPr>
          <w:rFonts w:ascii="Verdana" w:hAnsi="Verdana" w:cs="Arial"/>
          <w:sz w:val="18"/>
          <w:szCs w:val="18"/>
          <w:lang w:val="es-BO"/>
        </w:rPr>
        <w:t>A</w:t>
      </w:r>
      <w:r w:rsidR="00B71E75" w:rsidRPr="00A1599B">
        <w:rPr>
          <w:rFonts w:ascii="Verdana" w:hAnsi="Verdana" w:cs="Arial"/>
          <w:sz w:val="18"/>
          <w:szCs w:val="18"/>
          <w:lang w:val="es-BO"/>
        </w:rPr>
        <w:t>pertura</w:t>
      </w:r>
      <w:r w:rsidRPr="00A1599B">
        <w:rPr>
          <w:rFonts w:ascii="Verdana" w:hAnsi="Verdana" w:cs="Arial"/>
          <w:sz w:val="18"/>
          <w:szCs w:val="18"/>
          <w:lang w:val="es-BO"/>
        </w:rPr>
        <w:t xml:space="preserve"> y recomendará al RPC que la convocatoria sea declarada desierta.</w:t>
      </w:r>
    </w:p>
    <w:p w:rsidR="002E1947" w:rsidRPr="008D67D2" w:rsidRDefault="002E1947" w:rsidP="002E1947">
      <w:pPr>
        <w:ind w:left="1440" w:hanging="720"/>
        <w:jc w:val="both"/>
        <w:rPr>
          <w:rFonts w:ascii="Verdana" w:hAnsi="Verdana" w:cs="Arial"/>
          <w:sz w:val="18"/>
          <w:szCs w:val="18"/>
          <w:lang w:val="es-BO"/>
        </w:rPr>
      </w:pPr>
      <w:r w:rsidRPr="008D67D2">
        <w:rPr>
          <w:rFonts w:ascii="Verdana" w:hAnsi="Verdana" w:cs="Arial"/>
          <w:sz w:val="18"/>
          <w:szCs w:val="18"/>
          <w:lang w:val="es-BO"/>
        </w:rPr>
        <w:tab/>
      </w: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El Acto de Apertura comprenderá:</w:t>
      </w:r>
    </w:p>
    <w:p w:rsidR="002E1947" w:rsidRPr="008D67D2" w:rsidRDefault="002E1947" w:rsidP="002E1947">
      <w:pPr>
        <w:ind w:left="1440" w:hanging="720"/>
        <w:jc w:val="both"/>
        <w:rPr>
          <w:rFonts w:ascii="Verdana" w:hAnsi="Verdana" w:cs="Arial"/>
          <w:sz w:val="18"/>
          <w:szCs w:val="18"/>
          <w:lang w:val="es-BO"/>
        </w:rPr>
      </w:pPr>
    </w:p>
    <w:p w:rsidR="002E1947" w:rsidRPr="008D67D2" w:rsidRDefault="002E1947" w:rsidP="006B0757">
      <w:pPr>
        <w:numPr>
          <w:ilvl w:val="0"/>
          <w:numId w:val="5"/>
        </w:numPr>
        <w:tabs>
          <w:tab w:val="clear" w:pos="1080"/>
        </w:tabs>
        <w:ind w:left="1559" w:hanging="283"/>
        <w:jc w:val="both"/>
        <w:rPr>
          <w:rFonts w:ascii="Verdana" w:hAnsi="Verdana" w:cs="Arial"/>
          <w:sz w:val="18"/>
          <w:szCs w:val="18"/>
          <w:lang w:val="es-BO"/>
        </w:rPr>
      </w:pPr>
      <w:r w:rsidRPr="008D67D2">
        <w:rPr>
          <w:rFonts w:ascii="Verdana" w:hAnsi="Verdana" w:cs="Arial"/>
          <w:sz w:val="18"/>
          <w:szCs w:val="18"/>
          <w:lang w:val="es-BO"/>
        </w:rPr>
        <w:t xml:space="preserve">Lectura de la información sobre el objeto de la contratación, las publicaciones realizadas y </w:t>
      </w:r>
      <w:r w:rsidR="00613947">
        <w:rPr>
          <w:rFonts w:ascii="Verdana" w:hAnsi="Verdana" w:cs="Arial"/>
          <w:sz w:val="18"/>
          <w:szCs w:val="18"/>
          <w:lang w:val="es-BO"/>
        </w:rPr>
        <w:t xml:space="preserve">cuando corresponda, </w:t>
      </w:r>
      <w:r w:rsidRPr="008D67D2">
        <w:rPr>
          <w:rFonts w:ascii="Verdana" w:hAnsi="Verdana" w:cs="Arial"/>
          <w:sz w:val="18"/>
          <w:szCs w:val="18"/>
          <w:lang w:val="es-BO"/>
        </w:rPr>
        <w:t xml:space="preserve">la nómina </w:t>
      </w:r>
      <w:r w:rsidR="00687848" w:rsidRPr="008D67D2">
        <w:rPr>
          <w:rFonts w:ascii="Verdana" w:hAnsi="Verdana" w:cs="Arial"/>
          <w:sz w:val="18"/>
          <w:szCs w:val="18"/>
        </w:rPr>
        <w:t xml:space="preserve">de </w:t>
      </w:r>
      <w:r w:rsidR="00613947">
        <w:rPr>
          <w:rFonts w:ascii="Verdana" w:hAnsi="Verdana" w:cs="Arial"/>
          <w:sz w:val="18"/>
          <w:szCs w:val="18"/>
        </w:rPr>
        <w:t>proponentes que presentaron garantías físicas</w:t>
      </w:r>
      <w:r w:rsidR="00ED5A7C" w:rsidRPr="008D67D2">
        <w:rPr>
          <w:rFonts w:ascii="Verdana" w:hAnsi="Verdana" w:cs="Arial"/>
          <w:sz w:val="18"/>
          <w:szCs w:val="18"/>
          <w:lang w:val="es-BO"/>
        </w:rPr>
        <w:t>,</w:t>
      </w:r>
      <w:r w:rsidRPr="008D67D2">
        <w:rPr>
          <w:rFonts w:ascii="Verdana" w:hAnsi="Verdana" w:cs="Arial"/>
          <w:sz w:val="18"/>
          <w:szCs w:val="18"/>
          <w:lang w:val="es-BO"/>
        </w:rPr>
        <w:t xml:space="preserve"> según el Acta de Recepción.</w:t>
      </w:r>
    </w:p>
    <w:p w:rsidR="002E1947" w:rsidRPr="008D67D2" w:rsidRDefault="002E1947" w:rsidP="00D8522A">
      <w:pPr>
        <w:ind w:left="1559" w:hanging="283"/>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 xml:space="preserve">Si hubiere lugar, se informará sobre los Recursos Administrativos de Impugnación interpuestos contra la Resolución </w:t>
      </w:r>
      <w:r w:rsidR="005663EB" w:rsidRPr="008D67D2">
        <w:rPr>
          <w:rFonts w:ascii="Verdana" w:hAnsi="Verdana" w:cs="Arial"/>
          <w:sz w:val="18"/>
          <w:szCs w:val="18"/>
          <w:lang w:val="es-BO"/>
        </w:rPr>
        <w:t xml:space="preserve">que aprueba </w:t>
      </w:r>
      <w:r w:rsidRPr="008D67D2">
        <w:rPr>
          <w:rFonts w:ascii="Verdana" w:hAnsi="Verdana" w:cs="Arial"/>
          <w:sz w:val="18"/>
          <w:szCs w:val="18"/>
          <w:lang w:val="es-BO"/>
        </w:rPr>
        <w:t>el DBC.</w:t>
      </w:r>
    </w:p>
    <w:p w:rsidR="00687848" w:rsidRPr="008D67D2" w:rsidRDefault="00687848" w:rsidP="00D8522A">
      <w:pPr>
        <w:ind w:left="1559"/>
        <w:jc w:val="both"/>
        <w:rPr>
          <w:rFonts w:ascii="Verdana" w:hAnsi="Verdana" w:cs="Arial"/>
          <w:sz w:val="18"/>
          <w:szCs w:val="18"/>
          <w:lang w:val="es-BO"/>
        </w:rPr>
      </w:pPr>
    </w:p>
    <w:p w:rsidR="00687848" w:rsidRPr="008D67D2" w:rsidRDefault="00687848" w:rsidP="006B0757">
      <w:pPr>
        <w:numPr>
          <w:ilvl w:val="0"/>
          <w:numId w:val="5"/>
        </w:numPr>
        <w:tabs>
          <w:tab w:val="clear" w:pos="1080"/>
        </w:tabs>
        <w:ind w:left="1559" w:hanging="283"/>
        <w:jc w:val="both"/>
        <w:rPr>
          <w:rFonts w:ascii="Verdana" w:hAnsi="Verdana" w:cs="Arial"/>
          <w:sz w:val="18"/>
          <w:szCs w:val="18"/>
          <w:lang w:val="es-BO"/>
        </w:rPr>
      </w:pPr>
      <w:r w:rsidRPr="008D67D2">
        <w:rPr>
          <w:rFonts w:ascii="Verdana" w:hAnsi="Verdana" w:cs="Arial"/>
          <w:sz w:val="18"/>
          <w:szCs w:val="18"/>
          <w:lang w:val="es-BO"/>
        </w:rPr>
        <w:t xml:space="preserve">Apertura de todas las propuestas electrónicas recibidas dentro del plazo, para su registro en el Acta de Apertura. </w:t>
      </w:r>
    </w:p>
    <w:p w:rsidR="00687848" w:rsidRPr="008D67D2" w:rsidRDefault="00687848" w:rsidP="00687848">
      <w:pPr>
        <w:ind w:left="1559"/>
        <w:jc w:val="both"/>
        <w:rPr>
          <w:rFonts w:ascii="Verdana" w:hAnsi="Verdana" w:cs="Arial"/>
          <w:sz w:val="18"/>
          <w:szCs w:val="18"/>
          <w:lang w:val="es-BO"/>
        </w:rPr>
      </w:pPr>
    </w:p>
    <w:p w:rsidR="00687848" w:rsidRPr="008D67D2" w:rsidRDefault="00613947" w:rsidP="00687848">
      <w:pPr>
        <w:ind w:left="1559"/>
        <w:jc w:val="both"/>
        <w:rPr>
          <w:rFonts w:ascii="Verdana" w:hAnsi="Verdana" w:cs="Arial"/>
          <w:sz w:val="18"/>
          <w:szCs w:val="18"/>
          <w:lang w:val="es-BO"/>
        </w:rPr>
      </w:pPr>
      <w:r>
        <w:rPr>
          <w:rFonts w:ascii="Verdana" w:hAnsi="Verdana" w:cs="Arial"/>
          <w:sz w:val="18"/>
          <w:szCs w:val="18"/>
          <w:lang w:val="es-BO"/>
        </w:rPr>
        <w:t>Cuando corresponda,</w:t>
      </w:r>
      <w:r w:rsidR="00687848" w:rsidRPr="008D67D2">
        <w:rPr>
          <w:rFonts w:ascii="Verdana" w:hAnsi="Verdana" w:cs="Arial"/>
          <w:sz w:val="18"/>
          <w:szCs w:val="18"/>
          <w:lang w:val="es-BO"/>
        </w:rPr>
        <w:t xml:space="preserve"> se deberá realizar la apertura física del sobre que contenga la Garantía de Seriedad de Propuesta, salvo se haya optado por el </w:t>
      </w:r>
      <w:r w:rsidR="00A1599B">
        <w:rPr>
          <w:rFonts w:ascii="Verdana" w:hAnsi="Verdana" w:cs="Arial"/>
          <w:sz w:val="18"/>
          <w:szCs w:val="18"/>
          <w:lang w:val="es-BO"/>
        </w:rPr>
        <w:t>d</w:t>
      </w:r>
      <w:r w:rsidR="00687848" w:rsidRPr="008D67D2">
        <w:rPr>
          <w:rFonts w:ascii="Verdana" w:hAnsi="Verdana" w:cs="Arial"/>
          <w:sz w:val="18"/>
          <w:szCs w:val="18"/>
          <w:lang w:val="es-BO"/>
        </w:rPr>
        <w:t xml:space="preserve">epósito por este concepto. </w:t>
      </w:r>
    </w:p>
    <w:p w:rsidR="00687848" w:rsidRPr="008D67D2" w:rsidRDefault="00687848" w:rsidP="00687848">
      <w:pPr>
        <w:ind w:left="1559"/>
        <w:jc w:val="both"/>
        <w:rPr>
          <w:rFonts w:ascii="Verdana" w:hAnsi="Verdana" w:cs="Arial"/>
          <w:sz w:val="18"/>
          <w:szCs w:val="18"/>
          <w:lang w:val="es-BO"/>
        </w:rPr>
      </w:pPr>
    </w:p>
    <w:p w:rsidR="00687848" w:rsidRPr="008D67D2" w:rsidRDefault="00A1599B" w:rsidP="00687848">
      <w:pPr>
        <w:ind w:left="1559"/>
        <w:jc w:val="both"/>
        <w:rPr>
          <w:rFonts w:ascii="Verdana" w:hAnsi="Verdana" w:cs="Arial"/>
          <w:sz w:val="18"/>
          <w:szCs w:val="18"/>
          <w:lang w:val="es-BO"/>
        </w:rPr>
      </w:pPr>
      <w:r>
        <w:rPr>
          <w:rFonts w:ascii="Verdana" w:hAnsi="Verdana" w:cs="Arial"/>
          <w:sz w:val="18"/>
          <w:szCs w:val="18"/>
          <w:lang w:val="es-BO"/>
        </w:rPr>
        <w:t>R</w:t>
      </w:r>
      <w:r w:rsidR="00687848" w:rsidRPr="008D67D2">
        <w:rPr>
          <w:rFonts w:ascii="Verdana" w:hAnsi="Verdana"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w:t>
      </w:r>
      <w:r w:rsidR="00ED1F99" w:rsidRPr="00ED1F99">
        <w:rPr>
          <w:rFonts w:ascii="Verdana" w:hAnsi="Verdana" w:cs="Arial"/>
          <w:sz w:val="18"/>
          <w:szCs w:val="18"/>
          <w:lang w:val="es-BO"/>
        </w:rPr>
        <w:t xml:space="preserve"> </w:t>
      </w:r>
      <w:r w:rsidR="00ED1F99">
        <w:rPr>
          <w:rFonts w:ascii="Verdana" w:hAnsi="Verdana" w:cs="Arial"/>
          <w:sz w:val="18"/>
          <w:szCs w:val="18"/>
          <w:lang w:val="es-BO"/>
        </w:rPr>
        <w:t>y el reporte electrónico</w:t>
      </w:r>
      <w:r w:rsidR="00532814">
        <w:rPr>
          <w:rFonts w:ascii="Verdana" w:hAnsi="Verdana" w:cs="Arial"/>
          <w:sz w:val="18"/>
          <w:szCs w:val="18"/>
          <w:lang w:val="es-BO"/>
        </w:rPr>
        <w:t xml:space="preserve"> de precios</w:t>
      </w:r>
      <w:r w:rsidR="00687848" w:rsidRPr="008D67D2">
        <w:rPr>
          <w:rFonts w:ascii="Verdana" w:hAnsi="Verdana" w:cs="Arial"/>
          <w:sz w:val="18"/>
          <w:szCs w:val="18"/>
          <w:lang w:val="es-BO"/>
        </w:rPr>
        <w:t>.</w:t>
      </w:r>
    </w:p>
    <w:p w:rsidR="00687848" w:rsidRPr="008D67D2" w:rsidRDefault="00687848" w:rsidP="00687848">
      <w:pPr>
        <w:ind w:left="1559"/>
        <w:jc w:val="both"/>
        <w:rPr>
          <w:rFonts w:ascii="Verdana" w:hAnsi="Verdana" w:cs="Arial"/>
          <w:sz w:val="18"/>
          <w:szCs w:val="18"/>
          <w:lang w:val="es-BO"/>
        </w:rPr>
      </w:pPr>
      <w:r w:rsidRPr="008D67D2">
        <w:rPr>
          <w:rFonts w:ascii="Verdana" w:hAnsi="Verdana" w:cs="Arial"/>
          <w:sz w:val="18"/>
          <w:szCs w:val="18"/>
          <w:lang w:val="es-BO"/>
        </w:rPr>
        <w:tab/>
      </w:r>
    </w:p>
    <w:p w:rsidR="00687848" w:rsidRPr="008D67D2" w:rsidRDefault="00613947" w:rsidP="00687848">
      <w:pPr>
        <w:ind w:left="1559"/>
        <w:jc w:val="both"/>
        <w:rPr>
          <w:rFonts w:ascii="Verdana" w:hAnsi="Verdana" w:cs="Arial"/>
          <w:sz w:val="18"/>
          <w:szCs w:val="18"/>
          <w:lang w:val="es-BO"/>
        </w:rPr>
      </w:pPr>
      <w:r>
        <w:rPr>
          <w:rFonts w:ascii="Verdana" w:hAnsi="Verdana" w:cs="Arial"/>
          <w:sz w:val="18"/>
          <w:szCs w:val="18"/>
          <w:lang w:val="es-BO"/>
        </w:rPr>
        <w:lastRenderedPageBreak/>
        <w:t>E</w:t>
      </w:r>
      <w:r w:rsidR="00687848" w:rsidRPr="008D67D2">
        <w:rPr>
          <w:rFonts w:ascii="Verdana" w:hAnsi="Verdana" w:cs="Arial"/>
          <w:sz w:val="18"/>
          <w:szCs w:val="18"/>
          <w:lang w:val="es-BO"/>
        </w:rPr>
        <w:t>l sistema almacenará la fecha y hora de la apertura electrónica, así como la fecha y hora de la descarga de cada uno de los documentos enviados por el proponente.</w:t>
      </w:r>
    </w:p>
    <w:p w:rsidR="002E1947" w:rsidRPr="008D67D2" w:rsidRDefault="002E1947" w:rsidP="00D8522A">
      <w:pPr>
        <w:ind w:left="1559" w:hanging="283"/>
        <w:jc w:val="both"/>
        <w:rPr>
          <w:rFonts w:ascii="Verdana" w:hAnsi="Verdana" w:cs="Arial"/>
          <w:sz w:val="18"/>
          <w:szCs w:val="18"/>
          <w:lang w:val="es-BO"/>
        </w:rPr>
      </w:pPr>
    </w:p>
    <w:p w:rsidR="00F06F9F" w:rsidRPr="008D67D2" w:rsidRDefault="00F06F9F" w:rsidP="006B0757">
      <w:pPr>
        <w:numPr>
          <w:ilvl w:val="0"/>
          <w:numId w:val="5"/>
        </w:numPr>
        <w:tabs>
          <w:tab w:val="clear" w:pos="1080"/>
        </w:tabs>
        <w:ind w:left="1559" w:hanging="283"/>
        <w:jc w:val="both"/>
        <w:rPr>
          <w:rFonts w:ascii="Verdana" w:hAnsi="Verdana" w:cs="Arial"/>
          <w:sz w:val="18"/>
          <w:szCs w:val="18"/>
        </w:rPr>
      </w:pPr>
      <w:r w:rsidRPr="008D67D2">
        <w:rPr>
          <w:rFonts w:ascii="Verdana" w:hAnsi="Verdana" w:cs="Arial"/>
          <w:sz w:val="18"/>
          <w:szCs w:val="18"/>
        </w:rPr>
        <w:t>Dar a conocer públicamente el nombre de los proponentes y el precio total de sus propuestas económicas,</w:t>
      </w:r>
      <w:r w:rsidRPr="008D67D2">
        <w:t xml:space="preserve"> </w:t>
      </w:r>
      <w:r w:rsidRPr="008D67D2">
        <w:rPr>
          <w:rFonts w:ascii="Verdana" w:hAnsi="Verdana" w:cs="Arial"/>
          <w:sz w:val="18"/>
          <w:szCs w:val="18"/>
        </w:rPr>
        <w:t xml:space="preserve">excepto cuando se aplique el Método de Selección y Adjudicación de Presupuesto Fijo. </w:t>
      </w:r>
    </w:p>
    <w:p w:rsidR="002E1947" w:rsidRPr="008D67D2" w:rsidRDefault="002E1947" w:rsidP="00D8522A">
      <w:pPr>
        <w:ind w:left="1559" w:hanging="283"/>
        <w:jc w:val="both"/>
        <w:rPr>
          <w:rFonts w:ascii="Verdana" w:hAnsi="Verdana" w:cs="Arial"/>
          <w:sz w:val="18"/>
          <w:szCs w:val="18"/>
          <w:lang w:val="es-BO"/>
        </w:rPr>
      </w:pPr>
    </w:p>
    <w:p w:rsidR="002E1947" w:rsidRPr="008D67D2" w:rsidRDefault="002E1947" w:rsidP="006B0757">
      <w:pPr>
        <w:numPr>
          <w:ilvl w:val="0"/>
          <w:numId w:val="5"/>
        </w:numPr>
        <w:tabs>
          <w:tab w:val="clear" w:pos="1080"/>
          <w:tab w:val="num" w:pos="1276"/>
        </w:tabs>
        <w:ind w:left="1559" w:hanging="283"/>
        <w:jc w:val="both"/>
        <w:rPr>
          <w:rFonts w:ascii="Verdana" w:hAnsi="Verdana" w:cs="Arial"/>
          <w:sz w:val="18"/>
          <w:szCs w:val="18"/>
          <w:lang w:val="es-BO"/>
        </w:rPr>
      </w:pPr>
      <w:r w:rsidRPr="008D67D2">
        <w:rPr>
          <w:rFonts w:ascii="Verdana" w:hAnsi="Verdana" w:cs="Arial"/>
          <w:sz w:val="18"/>
          <w:szCs w:val="18"/>
          <w:lang w:val="es-BO"/>
        </w:rPr>
        <w:t xml:space="preserve">Verificación de los documentos presentados por los proponentes, aplicando la metodología </w:t>
      </w:r>
      <w:r w:rsidR="00714428" w:rsidRPr="008D67D2">
        <w:rPr>
          <w:rFonts w:ascii="Verdana" w:hAnsi="Verdana" w:cs="Arial"/>
          <w:sz w:val="18"/>
          <w:szCs w:val="18"/>
          <w:lang w:val="es-BO"/>
        </w:rPr>
        <w:t>PRESENTÓ/NO PRESENTÓ</w:t>
      </w:r>
      <w:r w:rsidRPr="008D67D2">
        <w:rPr>
          <w:rFonts w:ascii="Verdana" w:hAnsi="Verdana" w:cs="Arial"/>
          <w:sz w:val="18"/>
          <w:szCs w:val="18"/>
          <w:lang w:val="es-BO"/>
        </w:rPr>
        <w:t>, del Formulario V-1.</w:t>
      </w:r>
    </w:p>
    <w:p w:rsidR="002E1947" w:rsidRPr="008D67D2" w:rsidRDefault="002E1947" w:rsidP="002E1947">
      <w:pPr>
        <w:ind w:left="2124" w:hanging="708"/>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 xml:space="preserve">Cuando no se ubique algún </w:t>
      </w:r>
      <w:r w:rsidR="000A1AAE" w:rsidRPr="008D67D2">
        <w:rPr>
          <w:rFonts w:ascii="Verdana" w:hAnsi="Verdana" w:cs="Arial"/>
          <w:sz w:val="18"/>
          <w:szCs w:val="18"/>
          <w:lang w:val="es-BO"/>
        </w:rPr>
        <w:t xml:space="preserve">Formulario o </w:t>
      </w:r>
      <w:r w:rsidRPr="008D67D2">
        <w:rPr>
          <w:rFonts w:ascii="Verdana" w:hAnsi="Verdana" w:cs="Arial"/>
          <w:sz w:val="18"/>
          <w:szCs w:val="18"/>
          <w:lang w:val="es-BO"/>
        </w:rPr>
        <w:t xml:space="preserve">documento requerido en el </w:t>
      </w:r>
      <w:r w:rsidR="00176536" w:rsidRPr="008D67D2">
        <w:rPr>
          <w:rFonts w:ascii="Verdana" w:hAnsi="Verdana" w:cs="Arial"/>
          <w:sz w:val="18"/>
          <w:szCs w:val="18"/>
          <w:lang w:val="es-BO"/>
        </w:rPr>
        <w:t xml:space="preserve">presente </w:t>
      </w:r>
      <w:r w:rsidRPr="008D67D2">
        <w:rPr>
          <w:rFonts w:ascii="Verdana" w:hAnsi="Verdana" w:cs="Arial"/>
          <w:sz w:val="18"/>
          <w:szCs w:val="18"/>
          <w:lang w:val="es-BO"/>
        </w:rPr>
        <w:t xml:space="preserve">DBC, la Comisión de Calificación podrá solicitar al representante del proponente, señalar el lugar que </w:t>
      </w:r>
      <w:r w:rsidR="00F06F9F" w:rsidRPr="008D67D2">
        <w:rPr>
          <w:rFonts w:ascii="Verdana" w:hAnsi="Verdana" w:cs="Arial"/>
          <w:sz w:val="18"/>
          <w:szCs w:val="18"/>
        </w:rPr>
        <w:t xml:space="preserve">dicho documento o información ocupa en la propuesta electrónica, </w:t>
      </w:r>
      <w:r w:rsidR="00A1599B">
        <w:rPr>
          <w:rFonts w:ascii="Verdana" w:hAnsi="Verdana" w:cs="Arial"/>
          <w:sz w:val="18"/>
          <w:szCs w:val="18"/>
        </w:rPr>
        <w:t>o</w:t>
      </w:r>
      <w:r w:rsidR="00F06F9F" w:rsidRPr="008D67D2">
        <w:rPr>
          <w:rFonts w:ascii="Verdana" w:hAnsi="Verdana" w:cs="Arial"/>
          <w:sz w:val="18"/>
          <w:szCs w:val="18"/>
        </w:rPr>
        <w:t xml:space="preserve"> aceptar la falta del mismo, sin poder incluirlo</w:t>
      </w:r>
      <w:r w:rsidRPr="008D67D2">
        <w:rPr>
          <w:rFonts w:ascii="Verdana" w:hAnsi="Verdana" w:cs="Arial"/>
          <w:sz w:val="18"/>
          <w:szCs w:val="18"/>
          <w:lang w:val="es-BO"/>
        </w:rPr>
        <w:t>. En ausencia del proponente o su representante</w:t>
      </w:r>
      <w:r w:rsidR="00176536" w:rsidRPr="008D67D2">
        <w:rPr>
          <w:rFonts w:ascii="Verdana" w:hAnsi="Verdana" w:cs="Arial"/>
          <w:sz w:val="18"/>
          <w:szCs w:val="18"/>
          <w:lang w:val="es-BO"/>
        </w:rPr>
        <w:t>,</w:t>
      </w:r>
      <w:r w:rsidRPr="008D67D2">
        <w:rPr>
          <w:rFonts w:ascii="Verdana" w:hAnsi="Verdana" w:cs="Arial"/>
          <w:sz w:val="18"/>
          <w:szCs w:val="18"/>
          <w:lang w:val="es-BO"/>
        </w:rPr>
        <w:t xml:space="preserve"> se registrará tal hecho en el Acta de Apertura.</w:t>
      </w:r>
    </w:p>
    <w:p w:rsidR="00D86435" w:rsidRDefault="00D86435" w:rsidP="00D8522A">
      <w:pPr>
        <w:ind w:left="1559"/>
        <w:jc w:val="both"/>
        <w:rPr>
          <w:rFonts w:ascii="Verdana" w:hAnsi="Verdana" w:cs="Arial"/>
          <w:sz w:val="18"/>
          <w:szCs w:val="18"/>
          <w:lang w:val="es-BO"/>
        </w:rPr>
      </w:pPr>
    </w:p>
    <w:p w:rsidR="002E1947" w:rsidRPr="008D67D2" w:rsidRDefault="00593D64" w:rsidP="006B0757">
      <w:pPr>
        <w:numPr>
          <w:ilvl w:val="0"/>
          <w:numId w:val="5"/>
        </w:numPr>
        <w:tabs>
          <w:tab w:val="clear" w:pos="1080"/>
          <w:tab w:val="num" w:pos="1276"/>
        </w:tabs>
        <w:ind w:left="1559" w:hanging="283"/>
        <w:jc w:val="both"/>
        <w:rPr>
          <w:rFonts w:ascii="Verdana" w:hAnsi="Verdana" w:cs="Arial"/>
          <w:sz w:val="18"/>
          <w:szCs w:val="18"/>
          <w:lang w:val="es-BO"/>
        </w:rPr>
      </w:pPr>
      <w:r>
        <w:rPr>
          <w:rFonts w:ascii="Verdana" w:hAnsi="Verdana" w:cs="Arial"/>
          <w:sz w:val="18"/>
          <w:szCs w:val="18"/>
          <w:lang w:val="es-BO"/>
        </w:rPr>
        <w:t>Adjuntar en el expediente del proceso el reporte electrónico, mismo que contendrá el nombre del proponente y el monto total de su oferta económica</w:t>
      </w:r>
      <w:r w:rsidR="002E1947" w:rsidRPr="008D67D2">
        <w:rPr>
          <w:rFonts w:ascii="Verdana" w:hAnsi="Verdana" w:cs="Arial"/>
          <w:sz w:val="18"/>
          <w:szCs w:val="18"/>
          <w:lang w:val="es-BO"/>
        </w:rPr>
        <w:t>.</w:t>
      </w:r>
    </w:p>
    <w:p w:rsidR="002E1947" w:rsidRPr="008D67D2" w:rsidRDefault="002E1947" w:rsidP="002E1947">
      <w:pPr>
        <w:ind w:left="2124" w:hanging="708"/>
        <w:jc w:val="both"/>
        <w:rPr>
          <w:rFonts w:ascii="Verdana" w:hAnsi="Verdana" w:cs="Arial"/>
          <w:sz w:val="18"/>
          <w:szCs w:val="18"/>
          <w:lang w:val="es-BO"/>
        </w:rPr>
      </w:pPr>
    </w:p>
    <w:p w:rsidR="008513C1" w:rsidRPr="008D67D2" w:rsidRDefault="002E1947" w:rsidP="006B0757">
      <w:pPr>
        <w:numPr>
          <w:ilvl w:val="0"/>
          <w:numId w:val="5"/>
        </w:numPr>
        <w:tabs>
          <w:tab w:val="clear" w:pos="1080"/>
          <w:tab w:val="num" w:pos="1276"/>
        </w:tabs>
        <w:ind w:left="1559" w:hanging="283"/>
        <w:jc w:val="both"/>
        <w:rPr>
          <w:rFonts w:ascii="Verdana" w:hAnsi="Verdana" w:cs="Arial"/>
          <w:sz w:val="18"/>
          <w:szCs w:val="18"/>
          <w:lang w:val="es-BO"/>
        </w:rPr>
      </w:pPr>
      <w:r w:rsidRPr="008D67D2">
        <w:rPr>
          <w:rFonts w:ascii="Verdana" w:hAnsi="Verdana" w:cs="Arial"/>
          <w:sz w:val="18"/>
          <w:szCs w:val="18"/>
          <w:lang w:val="es-BO"/>
        </w:rPr>
        <w:t xml:space="preserve">Elaboración del </w:t>
      </w:r>
      <w:r w:rsidR="00C71AA7" w:rsidRPr="008D67D2">
        <w:rPr>
          <w:rFonts w:ascii="Verdana" w:hAnsi="Verdana" w:cs="Arial"/>
          <w:sz w:val="18"/>
          <w:szCs w:val="18"/>
          <w:lang w:val="es-BO"/>
        </w:rPr>
        <w:t xml:space="preserve">Acta </w:t>
      </w:r>
      <w:r w:rsidRPr="008D67D2">
        <w:rPr>
          <w:rFonts w:ascii="Verdana" w:hAnsi="Verdana" w:cs="Arial"/>
          <w:sz w:val="18"/>
          <w:szCs w:val="18"/>
          <w:lang w:val="es-BO"/>
        </w:rPr>
        <w:t xml:space="preserve">de </w:t>
      </w:r>
      <w:r w:rsidR="00C71AA7" w:rsidRPr="008D67D2">
        <w:rPr>
          <w:rFonts w:ascii="Verdana" w:hAnsi="Verdana" w:cs="Arial"/>
          <w:sz w:val="18"/>
          <w:szCs w:val="18"/>
          <w:lang w:val="es-BO"/>
        </w:rPr>
        <w:t>Apertura</w:t>
      </w:r>
      <w:r w:rsidRPr="008D67D2">
        <w:rPr>
          <w:rFonts w:ascii="Verdana" w:hAnsi="Verdana" w:cs="Arial"/>
          <w:sz w:val="18"/>
          <w:szCs w:val="18"/>
          <w:lang w:val="es-BO"/>
        </w:rPr>
        <w:t xml:space="preserve">, </w:t>
      </w:r>
      <w:r w:rsidR="00312371" w:rsidRPr="008D67D2">
        <w:rPr>
          <w:rFonts w:ascii="Verdana" w:hAnsi="Verdana" w:cs="Arial"/>
          <w:sz w:val="18"/>
          <w:szCs w:val="18"/>
        </w:rPr>
        <w:t>consignando las propuestas presentadas</w:t>
      </w:r>
      <w:r w:rsidR="00312371" w:rsidRPr="008D67D2">
        <w:rPr>
          <w:rFonts w:ascii="Verdana" w:hAnsi="Verdana" w:cs="Arial"/>
          <w:sz w:val="18"/>
          <w:szCs w:val="18"/>
          <w:lang w:val="es-BO"/>
        </w:rPr>
        <w:t xml:space="preserve">, </w:t>
      </w:r>
      <w:r w:rsidR="00E91DE0">
        <w:rPr>
          <w:rFonts w:ascii="Verdana" w:hAnsi="Verdana" w:cs="Arial"/>
          <w:sz w:val="18"/>
          <w:szCs w:val="18"/>
          <w:lang w:val="es-BO"/>
        </w:rPr>
        <w:t xml:space="preserve">la </w:t>
      </w:r>
      <w:r w:rsidRPr="008D67D2">
        <w:rPr>
          <w:rFonts w:ascii="Verdana" w:hAnsi="Verdana" w:cs="Arial"/>
          <w:sz w:val="18"/>
          <w:szCs w:val="18"/>
          <w:lang w:val="es-BO"/>
        </w:rPr>
        <w:t>que debe</w:t>
      </w:r>
      <w:r w:rsidR="00EA75A1" w:rsidRPr="008D67D2">
        <w:rPr>
          <w:rFonts w:ascii="Verdana" w:hAnsi="Verdana" w:cs="Arial"/>
          <w:sz w:val="18"/>
          <w:szCs w:val="18"/>
          <w:lang w:val="es-BO"/>
        </w:rPr>
        <w:t>rá</w:t>
      </w:r>
      <w:r w:rsidRPr="008D67D2">
        <w:rPr>
          <w:rFonts w:ascii="Verdana" w:hAnsi="Verdana" w:cs="Arial"/>
          <w:sz w:val="18"/>
          <w:szCs w:val="18"/>
          <w:lang w:val="es-BO"/>
        </w:rPr>
        <w:t xml:space="preserve"> ser suscrita por todos los integrantes de la Comisión de Calificación y por los representantes de los proponentes</w:t>
      </w:r>
      <w:r w:rsidR="00EF2C5D" w:rsidRPr="008D67D2">
        <w:rPr>
          <w:rFonts w:ascii="Verdana" w:hAnsi="Verdana" w:cs="Arial"/>
          <w:sz w:val="18"/>
          <w:szCs w:val="18"/>
          <w:lang w:val="es-BO"/>
        </w:rPr>
        <w:t xml:space="preserve"> asistentes</w:t>
      </w:r>
      <w:r w:rsidR="00EA75A1" w:rsidRPr="008D67D2">
        <w:rPr>
          <w:rFonts w:ascii="Verdana" w:hAnsi="Verdana" w:cs="Arial"/>
          <w:sz w:val="18"/>
          <w:szCs w:val="18"/>
          <w:lang w:val="es-BO"/>
        </w:rPr>
        <w:t xml:space="preserve"> que deseen hacerlo</w:t>
      </w:r>
      <w:r w:rsidR="00622672" w:rsidRPr="008D67D2">
        <w:rPr>
          <w:rFonts w:ascii="Verdana" w:hAnsi="Verdana" w:cs="Arial"/>
          <w:sz w:val="18"/>
          <w:szCs w:val="18"/>
          <w:lang w:val="es-BO"/>
        </w:rPr>
        <w:t xml:space="preserve">, a quienes se les deberá </w:t>
      </w:r>
      <w:r w:rsidRPr="008D67D2">
        <w:rPr>
          <w:rFonts w:ascii="Verdana" w:hAnsi="Verdana" w:cs="Arial"/>
          <w:sz w:val="18"/>
          <w:szCs w:val="18"/>
          <w:lang w:val="es-BO"/>
        </w:rPr>
        <w:t xml:space="preserve">entregar una copia </w:t>
      </w:r>
      <w:r w:rsidR="006C42CF" w:rsidRPr="008D67D2">
        <w:rPr>
          <w:rFonts w:ascii="Verdana" w:hAnsi="Verdana" w:cs="Arial"/>
          <w:sz w:val="18"/>
          <w:szCs w:val="18"/>
          <w:lang w:val="es-BO"/>
        </w:rPr>
        <w:t xml:space="preserve">o fotocopia </w:t>
      </w:r>
      <w:r w:rsidRPr="008D67D2">
        <w:rPr>
          <w:rFonts w:ascii="Verdana" w:hAnsi="Verdana" w:cs="Arial"/>
          <w:sz w:val="18"/>
          <w:szCs w:val="18"/>
          <w:lang w:val="es-BO"/>
        </w:rPr>
        <w:t>del Acta</w:t>
      </w:r>
      <w:r w:rsidR="00ED1F99">
        <w:rPr>
          <w:rFonts w:ascii="Verdana" w:hAnsi="Verdana" w:cs="Arial"/>
          <w:sz w:val="18"/>
          <w:szCs w:val="18"/>
          <w:lang w:val="es-BO"/>
        </w:rPr>
        <w:t>.</w:t>
      </w:r>
    </w:p>
    <w:p w:rsidR="008513C1" w:rsidRPr="008D67D2" w:rsidRDefault="008513C1" w:rsidP="008513C1">
      <w:pPr>
        <w:ind w:left="1701"/>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Los proponentes que tengan observaciones deberán hacer constar las mismas en el Acta.</w:t>
      </w:r>
    </w:p>
    <w:p w:rsidR="002E1947" w:rsidRPr="008D67D2" w:rsidRDefault="002E1947" w:rsidP="002E1947">
      <w:pPr>
        <w:ind w:left="1440" w:hanging="720"/>
        <w:jc w:val="both"/>
        <w:rPr>
          <w:rFonts w:ascii="Verdana" w:hAnsi="Verdana" w:cs="Arial"/>
          <w:sz w:val="18"/>
          <w:szCs w:val="18"/>
          <w:lang w:val="es-BO"/>
        </w:rPr>
      </w:pPr>
    </w:p>
    <w:p w:rsidR="001B5A9F"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Durante el Acto de Apertura de propuestas no se descalificará a ningún proponente, siendo esta una atribución de la Comisión de Calificación en el proceso de evaluación.</w:t>
      </w:r>
      <w:r w:rsidR="00BB67DB" w:rsidRPr="008D67D2">
        <w:rPr>
          <w:rFonts w:ascii="Verdana" w:hAnsi="Verdana" w:cs="Arial"/>
          <w:sz w:val="18"/>
          <w:szCs w:val="18"/>
          <w:lang w:val="es-BO"/>
        </w:rPr>
        <w:t xml:space="preserve"> </w:t>
      </w:r>
    </w:p>
    <w:p w:rsidR="001B5A9F" w:rsidRPr="008D67D2" w:rsidRDefault="001B5A9F" w:rsidP="001B5A9F">
      <w:pPr>
        <w:ind w:left="576"/>
        <w:jc w:val="both"/>
        <w:rPr>
          <w:rFonts w:ascii="Verdana" w:hAnsi="Verdana" w:cs="Arial"/>
          <w:sz w:val="18"/>
          <w:szCs w:val="18"/>
          <w:lang w:val="es-BO"/>
        </w:rPr>
      </w:pPr>
    </w:p>
    <w:p w:rsidR="002E1947" w:rsidRPr="008D67D2" w:rsidRDefault="002E1947" w:rsidP="00D8522A">
      <w:pPr>
        <w:pStyle w:val="Prrafodelista"/>
        <w:ind w:left="993"/>
        <w:rPr>
          <w:rFonts w:ascii="Verdana" w:hAnsi="Verdana" w:cs="Arial"/>
          <w:sz w:val="18"/>
          <w:szCs w:val="18"/>
          <w:lang w:val="es-BO"/>
        </w:rPr>
      </w:pPr>
      <w:r w:rsidRPr="008D67D2">
        <w:rPr>
          <w:rFonts w:ascii="Verdana" w:hAnsi="Verdana" w:cs="Arial"/>
          <w:sz w:val="18"/>
          <w:szCs w:val="18"/>
          <w:lang w:val="es-BO"/>
        </w:rPr>
        <w:t>Los integrantes de la Comisión de Calificación y los asistentes deberán abstenerse de emitir criterios o juicios de valor sobre el contenido de las propuestas.</w:t>
      </w:r>
    </w:p>
    <w:p w:rsidR="002E1947" w:rsidRPr="008D67D2" w:rsidRDefault="002E1947" w:rsidP="00BB67DB">
      <w:pPr>
        <w:ind w:left="576"/>
        <w:jc w:val="both"/>
        <w:rPr>
          <w:rFonts w:ascii="Verdana" w:hAnsi="Verdana" w:cs="Arial"/>
          <w:sz w:val="18"/>
          <w:szCs w:val="18"/>
          <w:lang w:val="es-BO"/>
        </w:rPr>
      </w:pPr>
    </w:p>
    <w:p w:rsidR="00714428"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Concluido el Acto de Apertura, la nómina de proponentes será remitida</w:t>
      </w:r>
      <w:r w:rsidR="00473789" w:rsidRPr="008D67D2">
        <w:rPr>
          <w:rFonts w:ascii="Verdana" w:hAnsi="Verdana" w:cs="Arial"/>
          <w:sz w:val="18"/>
          <w:szCs w:val="18"/>
          <w:lang w:val="es-BO"/>
        </w:rPr>
        <w:t>,</w:t>
      </w:r>
      <w:r w:rsidRPr="008D67D2">
        <w:rPr>
          <w:rFonts w:ascii="Verdana" w:hAnsi="Verdana" w:cs="Arial"/>
          <w:sz w:val="18"/>
          <w:szCs w:val="18"/>
          <w:lang w:val="es-BO"/>
        </w:rPr>
        <w:t xml:space="preserve"> por la Comisión de Calificación</w:t>
      </w:r>
      <w:r w:rsidR="00473789" w:rsidRPr="008D67D2">
        <w:rPr>
          <w:rFonts w:ascii="Verdana" w:hAnsi="Verdana" w:cs="Arial"/>
          <w:sz w:val="18"/>
          <w:szCs w:val="18"/>
          <w:lang w:val="es-BO"/>
        </w:rPr>
        <w:t>,</w:t>
      </w:r>
      <w:r w:rsidRPr="008D67D2">
        <w:rPr>
          <w:rFonts w:ascii="Verdana" w:hAnsi="Verdana" w:cs="Arial"/>
          <w:sz w:val="18"/>
          <w:szCs w:val="18"/>
          <w:lang w:val="es-BO"/>
        </w:rPr>
        <w:t xml:space="preserve"> al RPC en forma inmediata, para efectos de eventual excusa.</w:t>
      </w:r>
    </w:p>
    <w:p w:rsidR="00480732" w:rsidRPr="008D67D2" w:rsidRDefault="00480732" w:rsidP="00480732">
      <w:pPr>
        <w:ind w:left="1276"/>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SECCIÓN IV</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 xml:space="preserve">EVALUACIÓN </w:t>
      </w:r>
      <w:r w:rsidR="00CA5FC4" w:rsidRPr="008D67D2">
        <w:rPr>
          <w:rFonts w:ascii="Verdana" w:hAnsi="Verdana" w:cs="Arial"/>
          <w:b/>
          <w:sz w:val="18"/>
          <w:szCs w:val="18"/>
          <w:lang w:val="es-BO"/>
        </w:rPr>
        <w:t>Y</w:t>
      </w:r>
      <w:r w:rsidRPr="008D67D2">
        <w:rPr>
          <w:rFonts w:ascii="Verdana" w:hAnsi="Verdana" w:cs="Arial"/>
          <w:b/>
          <w:sz w:val="18"/>
          <w:szCs w:val="18"/>
          <w:lang w:val="es-BO"/>
        </w:rPr>
        <w:t xml:space="preserve"> ADJUDICACIÓN</w:t>
      </w:r>
    </w:p>
    <w:p w:rsidR="002E1947" w:rsidRPr="008D67D2" w:rsidRDefault="002E1947" w:rsidP="002E1947">
      <w:pPr>
        <w:jc w:val="both"/>
        <w:rPr>
          <w:rFonts w:ascii="Verdana" w:hAnsi="Verdana" w:cs="Arial"/>
          <w:b/>
          <w:sz w:val="18"/>
          <w:szCs w:val="18"/>
          <w:lang w:val="es-BO"/>
        </w:rPr>
      </w:pPr>
    </w:p>
    <w:p w:rsidR="00EA466D" w:rsidRPr="008D67D2" w:rsidRDefault="00EA466D" w:rsidP="006B0757">
      <w:pPr>
        <w:pStyle w:val="Ttulo10"/>
        <w:numPr>
          <w:ilvl w:val="0"/>
          <w:numId w:val="14"/>
        </w:numPr>
        <w:spacing w:before="0" w:after="0"/>
        <w:ind w:left="426" w:hanging="426"/>
        <w:jc w:val="left"/>
        <w:rPr>
          <w:rFonts w:ascii="Verdana" w:hAnsi="Verdana"/>
          <w:sz w:val="18"/>
          <w:lang w:val="es-BO"/>
        </w:rPr>
      </w:pPr>
      <w:bookmarkStart w:id="33" w:name="_Toc94720787"/>
      <w:r w:rsidRPr="008D67D2">
        <w:rPr>
          <w:rFonts w:ascii="Verdana" w:hAnsi="Verdana"/>
          <w:sz w:val="18"/>
          <w:lang w:val="es-BO"/>
        </w:rPr>
        <w:t>EVALUACIÓN DE PROPUESTAS</w:t>
      </w:r>
      <w:bookmarkEnd w:id="33"/>
    </w:p>
    <w:p w:rsidR="00EA466D" w:rsidRPr="008D67D2" w:rsidRDefault="00EA466D" w:rsidP="00EA466D">
      <w:pPr>
        <w:ind w:left="360"/>
        <w:jc w:val="both"/>
        <w:rPr>
          <w:rFonts w:ascii="Verdana" w:hAnsi="Verdana" w:cs="Arial"/>
          <w:b/>
          <w:sz w:val="18"/>
          <w:szCs w:val="18"/>
          <w:lang w:val="es-BO"/>
        </w:rPr>
      </w:pPr>
    </w:p>
    <w:p w:rsidR="00CA5FC4" w:rsidRPr="008D67D2" w:rsidRDefault="00CA5FC4" w:rsidP="00D8522A">
      <w:pPr>
        <w:ind w:left="426"/>
        <w:jc w:val="both"/>
        <w:rPr>
          <w:rFonts w:ascii="Verdana" w:hAnsi="Verdana" w:cs="Arial"/>
          <w:sz w:val="18"/>
          <w:szCs w:val="18"/>
          <w:lang w:val="es-BO"/>
        </w:rPr>
      </w:pPr>
      <w:r w:rsidRPr="008D67D2">
        <w:rPr>
          <w:rFonts w:ascii="Verdana" w:hAnsi="Verdana" w:cs="Arial"/>
          <w:sz w:val="18"/>
          <w:szCs w:val="18"/>
          <w:lang w:val="es-BO"/>
        </w:rPr>
        <w:t>La entidad convocante, para la evaluación de propuestas podrá aplicar uno de los siguientes Métodos de Selección y Adjudicación:</w:t>
      </w:r>
    </w:p>
    <w:p w:rsidR="00CA5FC4" w:rsidRPr="008D67D2" w:rsidRDefault="00CA5FC4" w:rsidP="00CA5FC4">
      <w:pPr>
        <w:ind w:left="360"/>
        <w:jc w:val="both"/>
        <w:rPr>
          <w:rFonts w:ascii="Verdana" w:hAnsi="Verdana" w:cs="Tahoma"/>
          <w:sz w:val="18"/>
          <w:szCs w:val="18"/>
          <w:lang w:val="es-BO"/>
        </w:rPr>
      </w:pPr>
    </w:p>
    <w:p w:rsidR="00CA5FC4" w:rsidRPr="008D67D2" w:rsidRDefault="00CA5FC4" w:rsidP="006B0757">
      <w:pPr>
        <w:numPr>
          <w:ilvl w:val="0"/>
          <w:numId w:val="7"/>
        </w:numPr>
        <w:tabs>
          <w:tab w:val="num" w:pos="851"/>
        </w:tabs>
        <w:ind w:hanging="654"/>
        <w:jc w:val="both"/>
        <w:rPr>
          <w:rFonts w:ascii="Verdana" w:hAnsi="Verdana" w:cs="Tahoma"/>
          <w:b/>
          <w:sz w:val="18"/>
          <w:szCs w:val="18"/>
          <w:lang w:val="es-BO"/>
        </w:rPr>
      </w:pPr>
      <w:r w:rsidRPr="008D67D2">
        <w:rPr>
          <w:rFonts w:ascii="Verdana" w:hAnsi="Verdana" w:cs="Tahoma"/>
          <w:sz w:val="18"/>
          <w:szCs w:val="18"/>
          <w:lang w:val="es-BO"/>
        </w:rPr>
        <w:t>Calidad, Propuesta Técnica y Costo</w:t>
      </w:r>
      <w:r w:rsidR="000A761F">
        <w:rPr>
          <w:rFonts w:ascii="Verdana" w:hAnsi="Verdana" w:cs="Tahoma"/>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Calidad</w:t>
      </w:r>
      <w:r w:rsidR="000A761F">
        <w:rPr>
          <w:rFonts w:ascii="Verdana" w:hAnsi="Verdana" w:cs="Tahoma"/>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Presupuesto Fijo</w:t>
      </w:r>
      <w:r w:rsidR="000A761F">
        <w:rPr>
          <w:rFonts w:ascii="Verdana" w:hAnsi="Verdana" w:cs="Tahoma"/>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Menor Costo.</w:t>
      </w:r>
    </w:p>
    <w:p w:rsidR="00CA5FC4" w:rsidRPr="008D67D2" w:rsidRDefault="00CA5FC4" w:rsidP="00CA5FC4">
      <w:pPr>
        <w:jc w:val="both"/>
        <w:rPr>
          <w:rFonts w:ascii="Verdana" w:hAnsi="Verdana" w:cs="Tahoma"/>
          <w:sz w:val="18"/>
          <w:szCs w:val="18"/>
          <w:lang w:val="es-BO"/>
        </w:rPr>
      </w:pPr>
    </w:p>
    <w:p w:rsidR="00CA5FC4" w:rsidRDefault="00CA5FC4" w:rsidP="00CA5FC4">
      <w:pPr>
        <w:ind w:left="360"/>
        <w:jc w:val="both"/>
        <w:rPr>
          <w:rFonts w:ascii="Verdana" w:hAnsi="Verdana" w:cs="Tahoma"/>
          <w:b/>
          <w:sz w:val="18"/>
          <w:szCs w:val="18"/>
          <w:lang w:val="es-BO"/>
        </w:rPr>
      </w:pPr>
    </w:p>
    <w:p w:rsidR="00BF6E63" w:rsidRPr="008D67D2" w:rsidRDefault="00BF6E63" w:rsidP="00CA5FC4">
      <w:pPr>
        <w:ind w:left="360"/>
        <w:jc w:val="both"/>
        <w:rPr>
          <w:rFonts w:ascii="Verdana" w:hAnsi="Verdana" w:cs="Tahoma"/>
          <w:b/>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4" w:name="_Toc94720788"/>
      <w:r w:rsidRPr="008D67D2">
        <w:rPr>
          <w:rFonts w:ascii="Verdana" w:hAnsi="Verdana"/>
          <w:sz w:val="18"/>
          <w:lang w:val="es-BO"/>
        </w:rPr>
        <w:t>EVALUACIÓN PRELIMINAR</w:t>
      </w:r>
      <w:bookmarkEnd w:id="34"/>
    </w:p>
    <w:p w:rsidR="00CA5FC4" w:rsidRPr="008D67D2" w:rsidRDefault="00CA5FC4" w:rsidP="00CA5FC4">
      <w:pPr>
        <w:ind w:left="3036"/>
        <w:jc w:val="both"/>
        <w:rPr>
          <w:rFonts w:ascii="Verdana" w:hAnsi="Verdana" w:cs="Tahoma"/>
          <w:b/>
          <w:sz w:val="18"/>
          <w:szCs w:val="18"/>
          <w:lang w:val="es-BO"/>
        </w:rPr>
      </w:pPr>
    </w:p>
    <w:p w:rsidR="00B36654" w:rsidRPr="008D67D2" w:rsidRDefault="00B36654" w:rsidP="00B36654">
      <w:pPr>
        <w:ind w:left="426"/>
        <w:jc w:val="both"/>
        <w:rPr>
          <w:rFonts w:ascii="Verdana" w:hAnsi="Verdana" w:cs="Arial"/>
          <w:sz w:val="18"/>
          <w:szCs w:val="18"/>
        </w:rPr>
      </w:pPr>
      <w:r w:rsidRPr="008D67D2">
        <w:rPr>
          <w:rFonts w:ascii="Verdana" w:hAnsi="Verdana" w:cs="Arial"/>
          <w:sz w:val="18"/>
          <w:szCs w:val="18"/>
        </w:rPr>
        <w:t xml:space="preserve">Concluido el </w:t>
      </w:r>
      <w:r w:rsidR="00E91DE0">
        <w:rPr>
          <w:rFonts w:ascii="Verdana" w:hAnsi="Verdana" w:cs="Arial"/>
          <w:sz w:val="18"/>
          <w:szCs w:val="18"/>
        </w:rPr>
        <w:t>A</w:t>
      </w:r>
      <w:r w:rsidRPr="008D67D2">
        <w:rPr>
          <w:rFonts w:ascii="Verdana" w:hAnsi="Verdana" w:cs="Arial"/>
          <w:sz w:val="18"/>
          <w:szCs w:val="18"/>
        </w:rPr>
        <w:t xml:space="preserve">cto de </w:t>
      </w:r>
      <w:r w:rsidR="00E91DE0">
        <w:rPr>
          <w:rFonts w:ascii="Verdana" w:hAnsi="Verdana" w:cs="Arial"/>
          <w:sz w:val="18"/>
          <w:szCs w:val="18"/>
        </w:rPr>
        <w:t>A</w:t>
      </w:r>
      <w:r w:rsidRPr="008D67D2">
        <w:rPr>
          <w:rFonts w:ascii="Verdana" w:hAnsi="Verdana" w:cs="Arial"/>
          <w:sz w:val="18"/>
          <w:szCs w:val="18"/>
        </w:rPr>
        <w:t xml:space="preserve">pertura, en sesión reservada, la Comisión de Calificación determinará si las propuestas continúan o se descalifican, verificando el cumplimiento sustancial y la validez de los Formularios de la Propuesta, así como de la Garantía de Seriedad de Propuesta o </w:t>
      </w:r>
      <w:r w:rsidR="00E91DE0">
        <w:rPr>
          <w:rFonts w:ascii="Verdana" w:hAnsi="Verdana" w:cs="Arial"/>
          <w:sz w:val="18"/>
          <w:szCs w:val="18"/>
        </w:rPr>
        <w:t>d</w:t>
      </w:r>
      <w:r w:rsidR="009F5D58" w:rsidRPr="008D67D2">
        <w:rPr>
          <w:rFonts w:ascii="Verdana" w:hAnsi="Verdana" w:cs="Arial"/>
          <w:sz w:val="18"/>
          <w:szCs w:val="18"/>
        </w:rPr>
        <w:t>epósito</w:t>
      </w:r>
      <w:r w:rsidRPr="008D67D2">
        <w:rPr>
          <w:rFonts w:ascii="Verdana" w:hAnsi="Verdana" w:cs="Arial"/>
          <w:sz w:val="18"/>
          <w:szCs w:val="18"/>
        </w:rPr>
        <w:t xml:space="preserve"> por este concepto, utilizando el Formulario V-1.</w:t>
      </w:r>
    </w:p>
    <w:p w:rsidR="00B36654" w:rsidRPr="008D67D2" w:rsidRDefault="00B36654" w:rsidP="00B36654">
      <w:pPr>
        <w:ind w:left="426"/>
        <w:jc w:val="both"/>
        <w:rPr>
          <w:rFonts w:ascii="Verdana" w:hAnsi="Verdana" w:cs="Arial"/>
          <w:sz w:val="18"/>
          <w:szCs w:val="18"/>
        </w:rPr>
      </w:pPr>
    </w:p>
    <w:p w:rsidR="00B36654" w:rsidRPr="008D67D2" w:rsidRDefault="00593D64" w:rsidP="00B36654">
      <w:pPr>
        <w:ind w:left="426"/>
        <w:jc w:val="both"/>
        <w:rPr>
          <w:rFonts w:ascii="Verdana" w:hAnsi="Verdana" w:cs="Arial"/>
          <w:sz w:val="18"/>
          <w:szCs w:val="18"/>
        </w:rPr>
      </w:pPr>
      <w:r>
        <w:rPr>
          <w:rFonts w:ascii="Verdana" w:hAnsi="Verdana" w:cs="Arial"/>
          <w:sz w:val="18"/>
          <w:szCs w:val="18"/>
        </w:rPr>
        <w:lastRenderedPageBreak/>
        <w:t>S</w:t>
      </w:r>
      <w:r w:rsidR="00B36654" w:rsidRPr="008D67D2">
        <w:rPr>
          <w:rFonts w:ascii="Verdana" w:hAnsi="Verdana" w:cs="Arial"/>
          <w:sz w:val="18"/>
          <w:szCs w:val="18"/>
        </w:rPr>
        <w:t xml:space="preserve">e debe efectuar la validación de la Firma Digital de aquellas propuestas que no consignen la firma escaneada en </w:t>
      </w:r>
      <w:r w:rsidR="00487CE4">
        <w:rPr>
          <w:rFonts w:ascii="Verdana" w:hAnsi="Verdana" w:cs="Arial"/>
          <w:sz w:val="18"/>
          <w:szCs w:val="18"/>
        </w:rPr>
        <w:t xml:space="preserve">los </w:t>
      </w:r>
      <w:r w:rsidR="00B36654" w:rsidRPr="008D67D2">
        <w:rPr>
          <w:rFonts w:ascii="Verdana" w:hAnsi="Verdana" w:cs="Arial"/>
          <w:sz w:val="18"/>
          <w:szCs w:val="18"/>
        </w:rPr>
        <w:t>Formulario</w:t>
      </w:r>
      <w:r w:rsidR="00487CE4">
        <w:rPr>
          <w:rFonts w:ascii="Verdana" w:hAnsi="Verdana" w:cs="Arial"/>
          <w:sz w:val="18"/>
          <w:szCs w:val="18"/>
        </w:rPr>
        <w:t>s</w:t>
      </w:r>
      <w:r w:rsidR="00B36654" w:rsidRPr="008D67D2">
        <w:rPr>
          <w:rFonts w:ascii="Verdana" w:hAnsi="Verdana" w:cs="Arial"/>
          <w:sz w:val="18"/>
          <w:szCs w:val="18"/>
        </w:rPr>
        <w:t xml:space="preserve"> A-1</w:t>
      </w:r>
      <w:r w:rsidR="00487CE4">
        <w:rPr>
          <w:rFonts w:ascii="Verdana" w:hAnsi="Verdana" w:cs="Arial"/>
          <w:sz w:val="18"/>
          <w:szCs w:val="18"/>
        </w:rPr>
        <w:t>, A-4 y A-5</w:t>
      </w:r>
      <w:r w:rsidR="00B36654" w:rsidRPr="008D67D2">
        <w:rPr>
          <w:rFonts w:ascii="Verdana" w:hAnsi="Verdana" w:cs="Arial"/>
          <w:sz w:val="18"/>
          <w:szCs w:val="18"/>
        </w:rPr>
        <w:t xml:space="preserve"> a efectos de verificar que dicho</w:t>
      </w:r>
      <w:r w:rsidR="00487CE4">
        <w:rPr>
          <w:rFonts w:ascii="Verdana" w:hAnsi="Verdana" w:cs="Arial"/>
          <w:sz w:val="18"/>
          <w:szCs w:val="18"/>
        </w:rPr>
        <w:t>s</w:t>
      </w:r>
      <w:r w:rsidR="00B36654" w:rsidRPr="008D67D2">
        <w:rPr>
          <w:rFonts w:ascii="Verdana" w:hAnsi="Verdana" w:cs="Arial"/>
          <w:sz w:val="18"/>
          <w:szCs w:val="18"/>
        </w:rPr>
        <w:t xml:space="preserve"> documento</w:t>
      </w:r>
      <w:r w:rsidR="00487CE4">
        <w:rPr>
          <w:rFonts w:ascii="Verdana" w:hAnsi="Verdana" w:cs="Arial"/>
          <w:sz w:val="18"/>
          <w:szCs w:val="18"/>
        </w:rPr>
        <w:t>s</w:t>
      </w:r>
      <w:r w:rsidR="00B36654" w:rsidRPr="008D67D2">
        <w:rPr>
          <w:rFonts w:ascii="Verdana" w:hAnsi="Verdana" w:cs="Arial"/>
          <w:sz w:val="18"/>
          <w:szCs w:val="18"/>
        </w:rPr>
        <w:t xml:space="preserve"> ha</w:t>
      </w:r>
      <w:r w:rsidR="00487CE4">
        <w:rPr>
          <w:rFonts w:ascii="Verdana" w:hAnsi="Verdana" w:cs="Arial"/>
          <w:sz w:val="18"/>
          <w:szCs w:val="18"/>
        </w:rPr>
        <w:t>n</w:t>
      </w:r>
      <w:r w:rsidR="00B36654" w:rsidRPr="008D67D2">
        <w:rPr>
          <w:rFonts w:ascii="Verdana" w:hAnsi="Verdana" w:cs="Arial"/>
          <w:sz w:val="18"/>
          <w:szCs w:val="18"/>
        </w:rPr>
        <w:t xml:space="preserve"> sido firmado</w:t>
      </w:r>
      <w:r w:rsidR="00487CE4">
        <w:rPr>
          <w:rFonts w:ascii="Verdana" w:hAnsi="Verdana" w:cs="Arial"/>
          <w:sz w:val="18"/>
          <w:szCs w:val="18"/>
        </w:rPr>
        <w:t>s</w:t>
      </w:r>
      <w:r w:rsidR="00B36654" w:rsidRPr="008D67D2">
        <w:rPr>
          <w:rFonts w:ascii="Verdana" w:hAnsi="Verdana" w:cs="Arial"/>
          <w:sz w:val="18"/>
          <w:szCs w:val="18"/>
        </w:rPr>
        <w:t xml:space="preserve"> digitalmente. La Comisión de Calificación deberá utilizar las herramientas informáticas que disponga el sistema, la entidad pública o la disponible en el siguiente sitio web: validar.firmadigital.bo.</w:t>
      </w:r>
    </w:p>
    <w:p w:rsidR="002538C5" w:rsidRPr="008D67D2" w:rsidRDefault="002538C5" w:rsidP="00CA5FC4">
      <w:pPr>
        <w:tabs>
          <w:tab w:val="left" w:pos="426"/>
        </w:tabs>
        <w:ind w:left="426"/>
        <w:jc w:val="both"/>
        <w:rPr>
          <w:rFonts w:ascii="Verdana" w:hAnsi="Verdana" w:cs="Arial"/>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5" w:name="_Toc94720789"/>
      <w:r w:rsidRPr="008D67D2">
        <w:rPr>
          <w:rFonts w:ascii="Verdana" w:hAnsi="Verdana"/>
          <w:sz w:val="18"/>
          <w:lang w:val="es-BO"/>
        </w:rPr>
        <w:t>MÉTODO DE SELECCIÓN Y ADJUDICACIÓN CALIDAD, PROPUESTA TÉCNICA Y COSTO</w:t>
      </w:r>
      <w:bookmarkEnd w:id="35"/>
    </w:p>
    <w:p w:rsidR="00CA5FC4" w:rsidRPr="008D67D2" w:rsidRDefault="00CA5FC4" w:rsidP="00CA5FC4">
      <w:pPr>
        <w:tabs>
          <w:tab w:val="left" w:pos="567"/>
        </w:tabs>
        <w:ind w:left="567"/>
        <w:jc w:val="both"/>
        <w:rPr>
          <w:rFonts w:ascii="Verdana" w:hAnsi="Verdana" w:cs="Arial"/>
          <w:b/>
          <w:sz w:val="18"/>
          <w:szCs w:val="18"/>
          <w:lang w:val="es-BO"/>
        </w:rPr>
      </w:pPr>
    </w:p>
    <w:p w:rsidR="00CA5FC4" w:rsidRPr="008D67D2" w:rsidRDefault="00CA5FC4" w:rsidP="00D6599F">
      <w:pPr>
        <w:ind w:left="426"/>
        <w:jc w:val="both"/>
        <w:rPr>
          <w:rFonts w:ascii="Verdana" w:hAnsi="Verdana" w:cs="Arial"/>
          <w:sz w:val="18"/>
          <w:szCs w:val="18"/>
          <w:lang w:val="es-BO"/>
        </w:rPr>
      </w:pPr>
      <w:r w:rsidRPr="008D67D2">
        <w:rPr>
          <w:rFonts w:ascii="Verdana" w:hAnsi="Verdana" w:cs="Arial"/>
          <w:sz w:val="18"/>
          <w:szCs w:val="18"/>
          <w:lang w:val="es-BO"/>
        </w:rPr>
        <w:t>La evaluación de propuestas se realizará en dos (2) etapas</w:t>
      </w:r>
      <w:r w:rsidR="00F3779F" w:rsidRPr="008D67D2">
        <w:rPr>
          <w:rFonts w:ascii="Verdana" w:hAnsi="Verdana" w:cs="Arial"/>
          <w:sz w:val="18"/>
          <w:szCs w:val="18"/>
          <w:lang w:val="es-BO"/>
        </w:rPr>
        <w:t>,</w:t>
      </w:r>
      <w:r w:rsidRPr="008D67D2">
        <w:rPr>
          <w:rFonts w:ascii="Verdana" w:hAnsi="Verdana" w:cs="Arial"/>
          <w:sz w:val="18"/>
          <w:szCs w:val="18"/>
          <w:lang w:val="es-BO"/>
        </w:rPr>
        <w:t xml:space="preserve"> con los siguientes puntajes: </w:t>
      </w:r>
    </w:p>
    <w:p w:rsidR="00CA5FC4" w:rsidRPr="008D67D2" w:rsidRDefault="00CA5FC4" w:rsidP="00D8522A">
      <w:pPr>
        <w:ind w:left="426"/>
        <w:jc w:val="both"/>
        <w:rPr>
          <w:rFonts w:ascii="Verdana" w:hAnsi="Verdana" w:cs="Arial"/>
          <w:sz w:val="18"/>
          <w:szCs w:val="18"/>
          <w:lang w:val="es-BO"/>
        </w:rPr>
      </w:pPr>
    </w:p>
    <w:p w:rsidR="00CA5FC4" w:rsidRPr="008D67D2" w:rsidRDefault="00CA5FC4" w:rsidP="002538C5">
      <w:pPr>
        <w:ind w:left="426"/>
        <w:jc w:val="both"/>
        <w:rPr>
          <w:rFonts w:ascii="Verdana" w:hAnsi="Verdana" w:cs="Arial"/>
          <w:sz w:val="18"/>
          <w:szCs w:val="18"/>
          <w:lang w:val="es-BO"/>
        </w:rPr>
      </w:pPr>
      <w:r w:rsidRPr="008D67D2">
        <w:rPr>
          <w:rFonts w:ascii="Verdana" w:hAnsi="Verdana" w:cs="Arial"/>
          <w:sz w:val="18"/>
          <w:szCs w:val="18"/>
          <w:lang w:val="es-BO"/>
        </w:rPr>
        <w:t>PRIMERA ETAPA:</w:t>
      </w:r>
      <w:r w:rsidRPr="008D67D2">
        <w:rPr>
          <w:rFonts w:ascii="Verdana" w:hAnsi="Verdana" w:cs="Arial"/>
          <w:sz w:val="18"/>
          <w:szCs w:val="18"/>
          <w:lang w:val="es-BO"/>
        </w:rPr>
        <w:tab/>
        <w:t>Propuesta Económica (PE)</w:t>
      </w:r>
      <w:r w:rsidRPr="008D67D2">
        <w:rPr>
          <w:rFonts w:ascii="Verdana" w:hAnsi="Verdana" w:cs="Arial"/>
          <w:sz w:val="18"/>
          <w:szCs w:val="18"/>
          <w:lang w:val="es-BO"/>
        </w:rPr>
        <w:tab/>
        <w:t xml:space="preserve">: 30 puntos </w:t>
      </w:r>
    </w:p>
    <w:p w:rsidR="00CA5FC4" w:rsidRPr="008D67D2" w:rsidRDefault="00CA5FC4" w:rsidP="00D8522A">
      <w:pPr>
        <w:ind w:left="426"/>
        <w:jc w:val="both"/>
        <w:rPr>
          <w:rFonts w:ascii="Verdana" w:hAnsi="Verdana" w:cs="Arial"/>
          <w:sz w:val="18"/>
          <w:szCs w:val="18"/>
          <w:lang w:val="es-BO"/>
        </w:rPr>
      </w:pPr>
      <w:r w:rsidRPr="008D67D2">
        <w:rPr>
          <w:rFonts w:ascii="Verdana" w:hAnsi="Verdana" w:cs="Arial"/>
          <w:sz w:val="18"/>
          <w:szCs w:val="18"/>
          <w:lang w:val="es-BO"/>
        </w:rPr>
        <w:t>SEGUNDA ETAPA:</w:t>
      </w:r>
      <w:r w:rsidRPr="008D67D2">
        <w:rPr>
          <w:rFonts w:ascii="Verdana" w:hAnsi="Verdana" w:cs="Arial"/>
          <w:sz w:val="18"/>
          <w:szCs w:val="18"/>
          <w:lang w:val="es-BO"/>
        </w:rPr>
        <w:tab/>
        <w:t>Propuesta Técnica (PT)</w:t>
      </w:r>
      <w:r w:rsidRPr="008D67D2">
        <w:rPr>
          <w:rFonts w:ascii="Verdana" w:hAnsi="Verdana" w:cs="Arial"/>
          <w:sz w:val="18"/>
          <w:szCs w:val="18"/>
          <w:lang w:val="es-BO"/>
        </w:rPr>
        <w:tab/>
      </w:r>
      <w:r w:rsidRPr="008D67D2">
        <w:rPr>
          <w:rFonts w:ascii="Verdana" w:hAnsi="Verdana" w:cs="Arial"/>
          <w:sz w:val="18"/>
          <w:szCs w:val="18"/>
          <w:lang w:val="es-BO"/>
        </w:rPr>
        <w:tab/>
        <w:t>: 70 puntos</w:t>
      </w:r>
    </w:p>
    <w:p w:rsidR="00CA5FC4" w:rsidRPr="008D67D2" w:rsidRDefault="00CA5FC4" w:rsidP="00CA5FC4">
      <w:pPr>
        <w:widowControl w:val="0"/>
        <w:tabs>
          <w:tab w:val="left" w:pos="2127"/>
        </w:tabs>
        <w:ind w:left="2127"/>
        <w:jc w:val="both"/>
        <w:rPr>
          <w:rFonts w:ascii="Verdana" w:hAnsi="Verdana" w:cs="Arial"/>
          <w:sz w:val="18"/>
          <w:szCs w:val="18"/>
          <w:lang w:val="es-BO"/>
        </w:rPr>
      </w:pPr>
      <w:r w:rsidRPr="008D67D2">
        <w:rPr>
          <w:rFonts w:ascii="Verdana" w:hAnsi="Verdana"/>
          <w:i/>
          <w:sz w:val="18"/>
          <w:szCs w:val="18"/>
          <w:lang w:val="es-BO"/>
        </w:rPr>
        <w:t xml:space="preserve"> </w:t>
      </w:r>
    </w:p>
    <w:p w:rsidR="00CA5FC4" w:rsidRPr="008D67D2" w:rsidRDefault="00CA5FC4" w:rsidP="006B0757">
      <w:pPr>
        <w:pStyle w:val="Prrafodelista"/>
        <w:numPr>
          <w:ilvl w:val="1"/>
          <w:numId w:val="14"/>
        </w:numPr>
        <w:ind w:left="993" w:hanging="567"/>
        <w:rPr>
          <w:rFonts w:ascii="Verdana" w:hAnsi="Verdana"/>
          <w:b/>
          <w:sz w:val="18"/>
          <w:lang w:val="es-BO"/>
        </w:rPr>
      </w:pPr>
      <w:r w:rsidRPr="008D67D2">
        <w:rPr>
          <w:rFonts w:ascii="Verdana" w:hAnsi="Verdana" w:cs="Arial"/>
          <w:b/>
          <w:sz w:val="18"/>
          <w:szCs w:val="18"/>
          <w:lang w:val="es-BO"/>
        </w:rPr>
        <w:t>Evaluación</w:t>
      </w:r>
      <w:r w:rsidRPr="008D67D2">
        <w:rPr>
          <w:rFonts w:ascii="Verdana" w:hAnsi="Verdana"/>
          <w:b/>
          <w:sz w:val="18"/>
          <w:lang w:val="es-BO"/>
        </w:rPr>
        <w:t xml:space="preserve"> </w:t>
      </w:r>
      <w:r w:rsidR="00A922BC" w:rsidRPr="008D67D2">
        <w:rPr>
          <w:rFonts w:ascii="Verdana" w:hAnsi="Verdana"/>
          <w:b/>
          <w:sz w:val="18"/>
          <w:lang w:val="es-BO"/>
        </w:rPr>
        <w:t xml:space="preserve">de la </w:t>
      </w:r>
      <w:r w:rsidRPr="008D67D2">
        <w:rPr>
          <w:rFonts w:ascii="Verdana" w:hAnsi="Verdana"/>
          <w:b/>
          <w:sz w:val="18"/>
          <w:lang w:val="es-BO"/>
        </w:rPr>
        <w:t>Propuesta Económica</w:t>
      </w:r>
    </w:p>
    <w:p w:rsidR="00CA5FC4" w:rsidRPr="008D67D2" w:rsidRDefault="00CA5FC4" w:rsidP="00CA5FC4">
      <w:pPr>
        <w:tabs>
          <w:tab w:val="left" w:pos="567"/>
        </w:tabs>
        <w:ind w:left="420"/>
        <w:jc w:val="both"/>
        <w:rPr>
          <w:rFonts w:ascii="Verdana" w:hAnsi="Verdana" w:cs="Arial"/>
          <w:sz w:val="18"/>
          <w:szCs w:val="18"/>
          <w:lang w:val="es-BO"/>
        </w:rPr>
      </w:pPr>
    </w:p>
    <w:p w:rsidR="00BB67DB" w:rsidRPr="008D67D2" w:rsidRDefault="00A922BC" w:rsidP="006B0757">
      <w:pPr>
        <w:pStyle w:val="Prrafodelista"/>
        <w:numPr>
          <w:ilvl w:val="2"/>
          <w:numId w:val="14"/>
        </w:numPr>
        <w:ind w:left="1701"/>
        <w:rPr>
          <w:rFonts w:ascii="Verdana" w:hAnsi="Verdana" w:cs="Arial"/>
          <w:b/>
          <w:sz w:val="18"/>
          <w:szCs w:val="18"/>
          <w:lang w:val="es-BO"/>
        </w:rPr>
      </w:pPr>
      <w:r w:rsidRPr="008D67D2">
        <w:rPr>
          <w:rFonts w:ascii="Verdana" w:hAnsi="Verdana" w:cs="Arial"/>
          <w:b/>
          <w:sz w:val="18"/>
          <w:szCs w:val="18"/>
          <w:lang w:val="es-BO"/>
        </w:rPr>
        <w:t>Errores Aritméticos</w:t>
      </w:r>
    </w:p>
    <w:p w:rsidR="002538C5" w:rsidRPr="008D67D2" w:rsidRDefault="002538C5" w:rsidP="00BB67DB">
      <w:pPr>
        <w:pStyle w:val="Prrafodelista"/>
        <w:tabs>
          <w:tab w:val="left" w:pos="567"/>
        </w:tabs>
        <w:ind w:left="2160"/>
        <w:jc w:val="both"/>
        <w:rPr>
          <w:rFonts w:ascii="Verdana" w:hAnsi="Verdana" w:cs="Arial"/>
          <w:sz w:val="18"/>
          <w:szCs w:val="18"/>
          <w:lang w:val="es-BO"/>
        </w:rPr>
      </w:pPr>
    </w:p>
    <w:p w:rsidR="00CA5FC4" w:rsidRPr="008D67D2" w:rsidRDefault="00B43AF5" w:rsidP="00D6599F">
      <w:pPr>
        <w:pStyle w:val="Prrafodelista"/>
        <w:ind w:left="1701"/>
        <w:jc w:val="both"/>
        <w:rPr>
          <w:rFonts w:ascii="Verdana" w:hAnsi="Verdana" w:cs="Arial"/>
          <w:sz w:val="18"/>
          <w:szCs w:val="18"/>
          <w:lang w:val="es-BO"/>
        </w:rPr>
      </w:pPr>
      <w:r>
        <w:rPr>
          <w:rFonts w:ascii="Verdana" w:hAnsi="Verdana" w:cs="Arial"/>
          <w:sz w:val="18"/>
          <w:szCs w:val="18"/>
          <w:lang w:val="es-BO"/>
        </w:rPr>
        <w:t>En el Formulario V-2 (</w:t>
      </w:r>
      <w:r w:rsidR="008E30AA">
        <w:rPr>
          <w:rFonts w:ascii="Verdana" w:hAnsi="Verdana" w:cs="Arial"/>
          <w:sz w:val="18"/>
          <w:szCs w:val="18"/>
          <w:lang w:val="es-BO"/>
        </w:rPr>
        <w:t>Evaluación de</w:t>
      </w:r>
      <w:r>
        <w:rPr>
          <w:rFonts w:ascii="Verdana" w:hAnsi="Verdana" w:cs="Arial"/>
          <w:sz w:val="18"/>
          <w:szCs w:val="18"/>
          <w:lang w:val="es-BO"/>
        </w:rPr>
        <w:t xml:space="preserve"> la Propuesta Económica) s</w:t>
      </w:r>
      <w:r w:rsidR="00CA5FC4" w:rsidRPr="008D67D2">
        <w:rPr>
          <w:rFonts w:ascii="Verdana" w:hAnsi="Verdana" w:cs="Arial"/>
          <w:sz w:val="18"/>
          <w:szCs w:val="18"/>
          <w:lang w:val="es-BO"/>
        </w:rPr>
        <w:t xml:space="preserve">e corregirán los errores aritméticos, verificando la propuesta económica </w:t>
      </w:r>
      <w:r w:rsidR="00D6155A" w:rsidRPr="008D67D2">
        <w:rPr>
          <w:rFonts w:ascii="Verdana" w:hAnsi="Verdana" w:cs="Arial"/>
          <w:sz w:val="18"/>
          <w:szCs w:val="18"/>
          <w:lang w:val="es-BO"/>
        </w:rPr>
        <w:t xml:space="preserve">en el </w:t>
      </w:r>
      <w:r w:rsidR="00CA5FC4" w:rsidRPr="008D67D2">
        <w:rPr>
          <w:rFonts w:ascii="Verdana" w:hAnsi="Verdana" w:cs="Arial"/>
          <w:sz w:val="18"/>
          <w:szCs w:val="18"/>
          <w:lang w:val="es-BO"/>
        </w:rPr>
        <w:t>Formulario B-1 de cada propuesta, considerando lo siguiente:</w:t>
      </w:r>
    </w:p>
    <w:p w:rsidR="00CA5FC4" w:rsidRPr="008D67D2" w:rsidRDefault="00CA5FC4" w:rsidP="00D6599F">
      <w:pPr>
        <w:tabs>
          <w:tab w:val="num" w:pos="1440"/>
        </w:tabs>
        <w:ind w:left="2124"/>
        <w:jc w:val="both"/>
        <w:rPr>
          <w:rFonts w:ascii="Verdana" w:hAnsi="Verdana" w:cs="Arial"/>
          <w:b/>
          <w:sz w:val="18"/>
          <w:szCs w:val="18"/>
          <w:lang w:val="es-BO"/>
        </w:rPr>
      </w:pPr>
    </w:p>
    <w:p w:rsidR="00CA5FC4" w:rsidRPr="008D67D2" w:rsidRDefault="00CA5FC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Cuando exista discrepancia entre los montos indicados en numeral y literal, prevalecerá el literal</w:t>
      </w:r>
      <w:r w:rsidR="00E91DE0">
        <w:rPr>
          <w:rFonts w:ascii="Verdana" w:hAnsi="Verdana" w:cs="Arial"/>
          <w:sz w:val="18"/>
          <w:szCs w:val="18"/>
          <w:lang w:val="es-BO"/>
        </w:rPr>
        <w:t>;</w:t>
      </w:r>
      <w:r w:rsidRPr="008D67D2">
        <w:rPr>
          <w:rFonts w:ascii="Verdana" w:hAnsi="Verdana" w:cs="Arial"/>
          <w:sz w:val="18"/>
          <w:szCs w:val="18"/>
          <w:lang w:val="es-BO"/>
        </w:rPr>
        <w:t xml:space="preserve"> </w:t>
      </w:r>
    </w:p>
    <w:p w:rsidR="00CA5FC4" w:rsidRPr="008D67D2" w:rsidRDefault="00CA5FC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Si la diferencia entre el numeral y el literal es menor o igual al dos por ciento (2%), se ajustará la propuesta</w:t>
      </w:r>
      <w:r w:rsidR="003251BC" w:rsidRPr="008D67D2">
        <w:rPr>
          <w:rFonts w:ascii="Verdana" w:hAnsi="Verdana" w:cs="Arial"/>
          <w:sz w:val="18"/>
          <w:szCs w:val="18"/>
          <w:lang w:val="es-BO"/>
        </w:rPr>
        <w:t>, caso contrario la propuesta será descalificada</w:t>
      </w:r>
      <w:r w:rsidR="00E91DE0">
        <w:rPr>
          <w:rFonts w:ascii="Verdana" w:hAnsi="Verdana" w:cs="Arial"/>
          <w:sz w:val="18"/>
          <w:szCs w:val="18"/>
          <w:lang w:val="es-BO"/>
        </w:rPr>
        <w:t>;</w:t>
      </w:r>
    </w:p>
    <w:p w:rsidR="00596814" w:rsidRPr="008D67D2" w:rsidRDefault="0059681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Si el monto ajustado por revisión aritmética superara el Precio Referencial, la propuesta será descalificada.</w:t>
      </w:r>
    </w:p>
    <w:p w:rsidR="00CA5FC4" w:rsidRPr="008D67D2" w:rsidRDefault="00CA5FC4" w:rsidP="00D6599F">
      <w:pPr>
        <w:tabs>
          <w:tab w:val="left" w:pos="1134"/>
        </w:tabs>
        <w:ind w:left="2127"/>
        <w:jc w:val="both"/>
        <w:rPr>
          <w:rFonts w:ascii="Verdana" w:hAnsi="Verdana" w:cs="Arial"/>
          <w:sz w:val="18"/>
          <w:szCs w:val="18"/>
          <w:lang w:val="es-BO"/>
        </w:rPr>
      </w:pPr>
      <w:r w:rsidRPr="008D67D2">
        <w:rPr>
          <w:rFonts w:ascii="Verdana" w:hAnsi="Verdana" w:cs="Arial"/>
          <w:sz w:val="18"/>
          <w:szCs w:val="18"/>
          <w:lang w:val="es-BO"/>
        </w:rPr>
        <w:tab/>
      </w:r>
      <w:r w:rsidRPr="008D67D2">
        <w:rPr>
          <w:rFonts w:ascii="Verdana" w:hAnsi="Verdana" w:cs="Arial"/>
          <w:sz w:val="18"/>
          <w:szCs w:val="18"/>
          <w:lang w:val="es-BO"/>
        </w:rPr>
        <w:tab/>
      </w:r>
    </w:p>
    <w:p w:rsidR="00C32EBD" w:rsidRPr="000A761F" w:rsidRDefault="00C32EBD" w:rsidP="00C32EBD">
      <w:pPr>
        <w:pStyle w:val="Prrafodelista"/>
        <w:ind w:left="1701"/>
        <w:jc w:val="both"/>
        <w:rPr>
          <w:rFonts w:ascii="Verdana" w:hAnsi="Verdana" w:cs="Arial"/>
          <w:sz w:val="18"/>
          <w:szCs w:val="18"/>
          <w:lang w:val="es-BO"/>
        </w:rPr>
      </w:pPr>
      <w:r w:rsidRPr="000A761F">
        <w:rPr>
          <w:rFonts w:ascii="Verdana" w:hAnsi="Verdana" w:cs="Arial"/>
          <w:sz w:val="18"/>
          <w:szCs w:val="18"/>
          <w:lang w:val="es-BO"/>
        </w:rPr>
        <w:t>El monto ajustado por corrección de errores aritméticos deberá ser registrado en la cuarta columna Precio Ajustado (PA) del Formulario V-2.</w:t>
      </w:r>
    </w:p>
    <w:p w:rsidR="00C32EBD" w:rsidRPr="000A761F" w:rsidRDefault="00C32EBD" w:rsidP="00C32EBD">
      <w:pPr>
        <w:pStyle w:val="Prrafodelista"/>
        <w:ind w:left="1701"/>
        <w:jc w:val="both"/>
        <w:rPr>
          <w:rFonts w:ascii="Verdana" w:hAnsi="Verdana" w:cs="Arial"/>
          <w:sz w:val="18"/>
          <w:szCs w:val="18"/>
          <w:highlight w:val="green"/>
          <w:lang w:val="es-BO"/>
        </w:rPr>
      </w:pPr>
    </w:p>
    <w:p w:rsidR="00C32EBD" w:rsidRDefault="00C32EBD" w:rsidP="00C32EBD">
      <w:pPr>
        <w:pStyle w:val="Prrafodelista"/>
        <w:ind w:left="1701"/>
        <w:jc w:val="both"/>
        <w:rPr>
          <w:rFonts w:ascii="Verdana" w:hAnsi="Verdana" w:cs="Arial"/>
          <w:sz w:val="18"/>
          <w:szCs w:val="18"/>
          <w:lang w:val="es-BO"/>
        </w:rPr>
      </w:pPr>
      <w:r w:rsidRPr="000A761F">
        <w:rPr>
          <w:rFonts w:ascii="Verdana" w:hAnsi="Verdana" w:cs="Arial"/>
          <w:sz w:val="18"/>
          <w:szCs w:val="18"/>
          <w:lang w:val="es-BO"/>
        </w:rPr>
        <w:t xml:space="preserve">En caso de que producto de la revisión, no se encuentre errores aritméticos el precio de la propuesta o valor </w:t>
      </w:r>
      <w:r w:rsidR="006242D2" w:rsidRPr="000A761F">
        <w:rPr>
          <w:rFonts w:ascii="Verdana" w:hAnsi="Verdana" w:cs="Arial"/>
          <w:sz w:val="18"/>
          <w:szCs w:val="18"/>
          <w:lang w:val="es-BO"/>
        </w:rPr>
        <w:t>leído</w:t>
      </w:r>
      <w:r w:rsidRPr="000A761F">
        <w:rPr>
          <w:rFonts w:ascii="Verdana" w:hAnsi="Verdana" w:cs="Arial"/>
          <w:sz w:val="18"/>
          <w:szCs w:val="18"/>
          <w:lang w:val="es-BO"/>
        </w:rPr>
        <w:t xml:space="preserve"> de la </w:t>
      </w:r>
      <w:r w:rsidR="006242D2" w:rsidRPr="000A761F">
        <w:rPr>
          <w:rFonts w:ascii="Verdana" w:hAnsi="Verdana" w:cs="Arial"/>
          <w:sz w:val="18"/>
          <w:szCs w:val="18"/>
          <w:lang w:val="es-BO"/>
        </w:rPr>
        <w:t>propuesta</w:t>
      </w:r>
      <w:r w:rsidRPr="000A761F">
        <w:rPr>
          <w:rFonts w:ascii="Verdana" w:hAnsi="Verdana" w:cs="Arial"/>
          <w:sz w:val="18"/>
          <w:szCs w:val="18"/>
          <w:lang w:val="es-BO"/>
        </w:rPr>
        <w:t xml:space="preserve"> (</w:t>
      </w:r>
      <w:r w:rsidR="005010C9" w:rsidRPr="000A761F">
        <w:rPr>
          <w:rFonts w:ascii="Verdana" w:hAnsi="Verdana" w:cs="Arial"/>
          <w:sz w:val="18"/>
          <w:szCs w:val="18"/>
          <w:lang w:val="es-BO"/>
        </w:rPr>
        <w:t>pp</w:t>
      </w:r>
      <w:r w:rsidRPr="000A761F">
        <w:rPr>
          <w:rFonts w:ascii="Verdana" w:hAnsi="Verdana" w:cs="Arial"/>
          <w:sz w:val="18"/>
          <w:szCs w:val="18"/>
          <w:lang w:val="es-BO"/>
        </w:rPr>
        <w:t>) deberá ser trasladado a la cuarta columna Precios Ajustado (PA) del Formulario V-2.</w:t>
      </w:r>
    </w:p>
    <w:p w:rsidR="00C32EBD" w:rsidRDefault="00C32EBD" w:rsidP="00C32EBD">
      <w:pPr>
        <w:pStyle w:val="Prrafodelista"/>
        <w:ind w:left="1701"/>
        <w:jc w:val="both"/>
        <w:rPr>
          <w:rFonts w:ascii="Verdana" w:hAnsi="Verdana" w:cs="Arial"/>
          <w:sz w:val="18"/>
          <w:szCs w:val="18"/>
          <w:lang w:val="es-BO"/>
        </w:rPr>
      </w:pPr>
    </w:p>
    <w:p w:rsidR="00C32EBD" w:rsidRDefault="00F248EF" w:rsidP="00C32EBD">
      <w:pPr>
        <w:pStyle w:val="Prrafodelista"/>
        <w:ind w:left="1701"/>
        <w:jc w:val="both"/>
        <w:rPr>
          <w:rFonts w:ascii="Verdana" w:hAnsi="Verdana" w:cs="Arial"/>
          <w:sz w:val="18"/>
          <w:szCs w:val="18"/>
          <w:lang w:val="es-BO"/>
        </w:rPr>
      </w:pPr>
      <w:r>
        <w:rPr>
          <w:rFonts w:ascii="Verdana" w:hAnsi="Verdana" w:cs="Arial"/>
          <w:sz w:val="18"/>
          <w:szCs w:val="18"/>
          <w:lang w:val="es-BO"/>
        </w:rPr>
        <w:t>L</w:t>
      </w:r>
      <w:r w:rsidR="00C32EBD" w:rsidRPr="0094754D">
        <w:rPr>
          <w:rFonts w:ascii="Verdana" w:hAnsi="Verdana" w:cs="Arial"/>
          <w:sz w:val="18"/>
          <w:szCs w:val="18"/>
          <w:lang w:val="es-BO"/>
        </w:rPr>
        <w:t>a Comisión de Calificación podrá considerar los datos del Reporte Electrónico como un apoyo para la elaboración del Formulario V-2.</w:t>
      </w:r>
    </w:p>
    <w:p w:rsidR="00C32EBD" w:rsidRDefault="00C32EBD" w:rsidP="009B7D9B">
      <w:pPr>
        <w:pStyle w:val="Prrafodelista"/>
        <w:ind w:left="1701"/>
        <w:jc w:val="both"/>
        <w:rPr>
          <w:rFonts w:ascii="Verdana" w:hAnsi="Verdana" w:cs="Tahoma"/>
          <w:sz w:val="18"/>
          <w:szCs w:val="18"/>
          <w:lang w:val="es-BO"/>
        </w:rPr>
      </w:pPr>
    </w:p>
    <w:p w:rsidR="00C32EBD" w:rsidRPr="000A761F" w:rsidRDefault="00C32EBD" w:rsidP="006B0757">
      <w:pPr>
        <w:pStyle w:val="Prrafodelista"/>
        <w:numPr>
          <w:ilvl w:val="2"/>
          <w:numId w:val="14"/>
        </w:numPr>
        <w:ind w:left="1701"/>
        <w:rPr>
          <w:rFonts w:ascii="Verdana" w:hAnsi="Verdana" w:cs="Arial"/>
          <w:b/>
          <w:sz w:val="18"/>
          <w:szCs w:val="18"/>
          <w:lang w:val="es-BO"/>
        </w:rPr>
      </w:pPr>
      <w:r>
        <w:rPr>
          <w:rFonts w:ascii="Verdana" w:hAnsi="Verdana" w:cs="Arial"/>
          <w:b/>
          <w:sz w:val="18"/>
          <w:szCs w:val="18"/>
          <w:lang w:val="es-BO"/>
        </w:rPr>
        <w:t xml:space="preserve">Determinación del Puntaje de la </w:t>
      </w:r>
      <w:r w:rsidR="003958DE">
        <w:rPr>
          <w:rFonts w:ascii="Verdana" w:hAnsi="Verdana" w:cs="Arial"/>
          <w:b/>
          <w:sz w:val="18"/>
          <w:szCs w:val="18"/>
          <w:lang w:val="es-BO"/>
        </w:rPr>
        <w:t>Propuesta</w:t>
      </w:r>
      <w:r>
        <w:rPr>
          <w:rFonts w:ascii="Verdana" w:hAnsi="Verdana" w:cs="Arial"/>
          <w:b/>
          <w:sz w:val="18"/>
          <w:szCs w:val="18"/>
          <w:lang w:val="es-BO"/>
        </w:rPr>
        <w:t xml:space="preserve"> Económica</w:t>
      </w:r>
    </w:p>
    <w:p w:rsidR="00C32EBD" w:rsidRDefault="00C32EBD" w:rsidP="009B7D9B">
      <w:pPr>
        <w:pStyle w:val="Prrafodelista"/>
        <w:ind w:left="1701"/>
        <w:jc w:val="both"/>
        <w:rPr>
          <w:rFonts w:ascii="Verdana" w:hAnsi="Verdana" w:cs="Tahoma"/>
          <w:sz w:val="18"/>
          <w:szCs w:val="18"/>
          <w:lang w:val="es-BO"/>
        </w:rPr>
      </w:pPr>
    </w:p>
    <w:p w:rsidR="00C32EBD" w:rsidRPr="000A761F" w:rsidRDefault="00C32EBD" w:rsidP="009B7D9B">
      <w:pPr>
        <w:pStyle w:val="Prrafodelista"/>
        <w:ind w:left="1701"/>
        <w:jc w:val="both"/>
        <w:rPr>
          <w:rFonts w:ascii="Verdana" w:hAnsi="Verdana" w:cs="Tahoma"/>
          <w:sz w:val="18"/>
          <w:szCs w:val="18"/>
          <w:lang w:val="es-BO"/>
        </w:rPr>
      </w:pPr>
      <w:r w:rsidRPr="000A761F">
        <w:rPr>
          <w:rFonts w:ascii="Verdana" w:hAnsi="Verdana" w:cs="Tahoma"/>
          <w:sz w:val="18"/>
          <w:szCs w:val="18"/>
          <w:lang w:val="es-BO"/>
        </w:rPr>
        <w:t xml:space="preserve">De la cuarta columna Precio Ajustado (PA) del Formulario V-2 se seleccionará la propuesta con el menor valor a la cual le corresponde el Precio Ajustado de la Propuesta con el Menor Valor </w:t>
      </w:r>
      <w:r w:rsidR="000A761F" w:rsidRPr="000A761F">
        <w:rPr>
          <w:rFonts w:ascii="Verdana" w:hAnsi="Verdana" w:cs="Tahoma"/>
          <w:sz w:val="18"/>
          <w:szCs w:val="18"/>
          <w:lang w:val="es-BO"/>
        </w:rPr>
        <w:t>PAMV, a</w:t>
      </w:r>
      <w:r w:rsidRPr="000A761F">
        <w:rPr>
          <w:rFonts w:ascii="Verdana" w:hAnsi="Verdana" w:cs="Tahoma"/>
          <w:sz w:val="18"/>
          <w:szCs w:val="18"/>
          <w:lang w:val="es-BO"/>
        </w:rPr>
        <w:t xml:space="preserve"> esta propuesta se le asignará </w:t>
      </w:r>
      <w:r w:rsidR="006242D2" w:rsidRPr="000A761F">
        <w:rPr>
          <w:rFonts w:ascii="Verdana" w:hAnsi="Verdana" w:cs="Tahoma"/>
          <w:sz w:val="18"/>
          <w:szCs w:val="18"/>
          <w:lang w:val="es-BO"/>
        </w:rPr>
        <w:t>treinta</w:t>
      </w:r>
      <w:r w:rsidRPr="000A761F">
        <w:rPr>
          <w:rFonts w:ascii="Verdana" w:hAnsi="Verdana" w:cs="Tahoma"/>
          <w:sz w:val="18"/>
          <w:szCs w:val="18"/>
          <w:lang w:val="es-BO"/>
        </w:rPr>
        <w:t xml:space="preserve"> (30) puntos y al resto de las propuestas se les asignará un puntaje inversamente proporcional, </w:t>
      </w:r>
      <w:r w:rsidR="006242D2" w:rsidRPr="000A761F">
        <w:rPr>
          <w:rFonts w:ascii="Verdana" w:hAnsi="Verdana" w:cs="Tahoma"/>
          <w:sz w:val="18"/>
          <w:szCs w:val="18"/>
          <w:lang w:val="es-BO"/>
        </w:rPr>
        <w:t>aplicando</w:t>
      </w:r>
      <w:r w:rsidRPr="000A761F">
        <w:rPr>
          <w:rFonts w:ascii="Verdana" w:hAnsi="Verdana" w:cs="Tahoma"/>
          <w:sz w:val="18"/>
          <w:szCs w:val="18"/>
          <w:lang w:val="es-BO"/>
        </w:rPr>
        <w:t xml:space="preserve"> la </w:t>
      </w:r>
      <w:r w:rsidR="006242D2" w:rsidRPr="000A761F">
        <w:rPr>
          <w:rFonts w:ascii="Verdana" w:hAnsi="Verdana" w:cs="Tahoma"/>
          <w:sz w:val="18"/>
          <w:szCs w:val="18"/>
          <w:lang w:val="es-BO"/>
        </w:rPr>
        <w:t>siguiente</w:t>
      </w:r>
      <w:r w:rsidRPr="000A761F">
        <w:rPr>
          <w:rFonts w:ascii="Verdana" w:hAnsi="Verdana" w:cs="Tahoma"/>
          <w:sz w:val="18"/>
          <w:szCs w:val="18"/>
          <w:lang w:val="es-BO"/>
        </w:rPr>
        <w:t xml:space="preserve"> formula:</w:t>
      </w:r>
    </w:p>
    <w:p w:rsidR="00C32EBD" w:rsidRDefault="00C32EBD" w:rsidP="009B7D9B">
      <w:pPr>
        <w:pStyle w:val="Prrafodelista"/>
        <w:ind w:left="1701"/>
        <w:jc w:val="both"/>
        <w:rPr>
          <w:rFonts w:ascii="Verdana" w:hAnsi="Verdana" w:cs="Tahoma"/>
          <w:sz w:val="18"/>
          <w:szCs w:val="18"/>
          <w:lang w:val="es-BO"/>
        </w:rPr>
      </w:pPr>
    </w:p>
    <w:p w:rsidR="00296CBE" w:rsidRPr="008D67D2" w:rsidRDefault="00296CBE" w:rsidP="002538C5">
      <w:pPr>
        <w:tabs>
          <w:tab w:val="left" w:pos="567"/>
        </w:tabs>
        <w:ind w:left="567"/>
        <w:jc w:val="both"/>
        <w:rPr>
          <w:rFonts w:ascii="Verdana" w:hAnsi="Verdana" w:cs="Tahoma"/>
          <w:sz w:val="18"/>
          <w:szCs w:val="18"/>
          <w:lang w:val="es-BO"/>
        </w:rPr>
      </w:pPr>
    </w:p>
    <w:p w:rsidR="00CA5FC4" w:rsidRPr="008D67D2" w:rsidRDefault="00CE7A10" w:rsidP="003166DC">
      <w:pPr>
        <w:tabs>
          <w:tab w:val="left" w:pos="709"/>
        </w:tabs>
        <w:ind w:left="709"/>
        <w:jc w:val="center"/>
        <w:rPr>
          <w:rFonts w:ascii="Verdana" w:hAnsi="Verdana" w:cs="Tahoma"/>
          <w:sz w:val="18"/>
          <w:szCs w:val="18"/>
          <w:lang w:val="es-BO"/>
        </w:rPr>
      </w:pPr>
      <m:oMathPara>
        <m:oMath>
          <m:r>
            <w:rPr>
              <w:rFonts w:ascii="Cambria Math" w:hAnsi="Cambria Math" w:cs="Cambria Math"/>
              <w:sz w:val="18"/>
              <w:szCs w:val="18"/>
              <w:lang w:val="es-BO"/>
            </w:rPr>
            <m:t>PEi</m:t>
          </m:r>
          <m:r>
            <m:rPr>
              <m:sty m:val="p"/>
            </m:rPr>
            <w:rPr>
              <w:rFonts w:ascii="Cambria Math" w:hAnsi="Cambria Math" w:cs="Cambria Math"/>
              <w:sz w:val="18"/>
              <w:szCs w:val="18"/>
              <w:lang w:val="es-BO"/>
            </w:rPr>
            <m:t>=</m:t>
          </m:r>
          <m:f>
            <m:fPr>
              <m:ctrlPr>
                <w:rPr>
                  <w:rFonts w:ascii="Cambria Math" w:hAnsi="Cambria Math" w:cs="Arial"/>
                  <w:sz w:val="18"/>
                  <w:szCs w:val="18"/>
                  <w:lang w:val="es-BO"/>
                </w:rPr>
              </m:ctrlPr>
            </m:fPr>
            <m:num>
              <m:r>
                <m:rPr>
                  <m:sty m:val="p"/>
                </m:rPr>
                <w:rPr>
                  <w:rFonts w:ascii="Cambria Math" w:hAnsi="Cambria Math" w:cs="Cambria Math"/>
                  <w:sz w:val="18"/>
                  <w:szCs w:val="18"/>
                  <w:lang w:val="es-BO"/>
                </w:rPr>
                <m:t>PAEMV*30</m:t>
              </m:r>
            </m:num>
            <m:den>
              <m:r>
                <m:rPr>
                  <m:sty m:val="p"/>
                </m:rPr>
                <w:rPr>
                  <w:rFonts w:ascii="Cambria Math" w:hAnsi="Cambria Math" w:cs="Cambria Math"/>
                  <w:sz w:val="18"/>
                  <w:szCs w:val="18"/>
                  <w:lang w:val="es-BO"/>
                </w:rPr>
                <m:t>PAi</m:t>
              </m:r>
            </m:den>
          </m:f>
        </m:oMath>
      </m:oMathPara>
    </w:p>
    <w:p w:rsidR="00600374" w:rsidRPr="008D67D2" w:rsidRDefault="00CA5FC4" w:rsidP="00A83995">
      <w:pPr>
        <w:tabs>
          <w:tab w:val="left" w:pos="709"/>
        </w:tabs>
        <w:ind w:left="709"/>
        <w:jc w:val="both"/>
        <w:rPr>
          <w:rFonts w:ascii="Verdana" w:hAnsi="Verdana" w:cs="Arial"/>
          <w:sz w:val="18"/>
          <w:szCs w:val="18"/>
          <w:lang w:val="es-BO"/>
        </w:rPr>
      </w:pPr>
      <w:r w:rsidRPr="008D67D2">
        <w:rPr>
          <w:rFonts w:ascii="Verdana" w:hAnsi="Verdana" w:cs="Tahoma"/>
          <w:sz w:val="18"/>
          <w:szCs w:val="18"/>
          <w:lang w:val="es-BO"/>
        </w:rPr>
        <w:t xml:space="preserve">                 </w:t>
      </w:r>
      <w:r w:rsidRPr="008D67D2">
        <w:rPr>
          <w:rFonts w:ascii="Verdana" w:hAnsi="Verdana" w:cs="Tahoma"/>
          <w:sz w:val="18"/>
          <w:szCs w:val="18"/>
          <w:lang w:val="es-BO"/>
        </w:rPr>
        <w:tab/>
      </w:r>
      <w:r w:rsidRPr="008D67D2">
        <w:rPr>
          <w:rFonts w:ascii="Verdana" w:hAnsi="Verdana" w:cs="Arial"/>
          <w:sz w:val="18"/>
          <w:szCs w:val="18"/>
          <w:lang w:val="es-BO"/>
        </w:rPr>
        <w:t xml:space="preserve"> </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Donde:</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 xml:space="preserve">PEi </w:t>
      </w:r>
      <w:r>
        <w:rPr>
          <w:rFonts w:ascii="Verdana" w:hAnsi="Verdana" w:cs="Arial"/>
          <w:sz w:val="18"/>
          <w:szCs w:val="18"/>
          <w:lang w:val="es-BO"/>
        </w:rPr>
        <w:tab/>
      </w:r>
      <w:r>
        <w:rPr>
          <w:rFonts w:ascii="Verdana" w:hAnsi="Verdana" w:cs="Arial"/>
          <w:sz w:val="18"/>
          <w:szCs w:val="18"/>
          <w:lang w:val="es-BO"/>
        </w:rPr>
        <w:tab/>
        <w:t xml:space="preserve">Puntaje de la Propuesta </w:t>
      </w:r>
      <w:r w:rsidR="000A761F">
        <w:rPr>
          <w:rFonts w:ascii="Verdana" w:hAnsi="Verdana" w:cs="Arial"/>
          <w:sz w:val="18"/>
          <w:szCs w:val="18"/>
          <w:lang w:val="es-BO"/>
        </w:rPr>
        <w:t>Económica</w:t>
      </w:r>
      <w:r>
        <w:rPr>
          <w:rFonts w:ascii="Verdana" w:hAnsi="Verdana" w:cs="Arial"/>
          <w:sz w:val="18"/>
          <w:szCs w:val="18"/>
          <w:lang w:val="es-BO"/>
        </w:rPr>
        <w:t xml:space="preserve"> Evaluada</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PAMV</w:t>
      </w:r>
      <w:r>
        <w:rPr>
          <w:rFonts w:ascii="Verdana" w:hAnsi="Verdana" w:cs="Arial"/>
          <w:sz w:val="18"/>
          <w:szCs w:val="18"/>
          <w:lang w:val="es-BO"/>
        </w:rPr>
        <w:tab/>
        <w:t>Precio Ajustado de la Propuesta con el Menor Valor</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Pai</w:t>
      </w:r>
      <w:r>
        <w:rPr>
          <w:rFonts w:ascii="Verdana" w:hAnsi="Verdana" w:cs="Arial"/>
          <w:sz w:val="18"/>
          <w:szCs w:val="18"/>
          <w:lang w:val="es-BO"/>
        </w:rPr>
        <w:tab/>
      </w:r>
      <w:r>
        <w:rPr>
          <w:rFonts w:ascii="Verdana" w:hAnsi="Verdana" w:cs="Arial"/>
          <w:sz w:val="18"/>
          <w:szCs w:val="18"/>
          <w:lang w:val="es-BO"/>
        </w:rPr>
        <w:tab/>
        <w:t xml:space="preserve">Precio Ajustado de la </w:t>
      </w:r>
      <w:r w:rsidR="000A761F">
        <w:rPr>
          <w:rFonts w:ascii="Verdana" w:hAnsi="Verdana" w:cs="Arial"/>
          <w:sz w:val="18"/>
          <w:szCs w:val="18"/>
          <w:lang w:val="es-BO"/>
        </w:rPr>
        <w:t>Propuesta</w:t>
      </w:r>
      <w:r>
        <w:rPr>
          <w:rFonts w:ascii="Verdana" w:hAnsi="Verdana" w:cs="Arial"/>
          <w:sz w:val="18"/>
          <w:szCs w:val="18"/>
          <w:lang w:val="es-BO"/>
        </w:rPr>
        <w:t xml:space="preserve"> a ser evaluada</w:t>
      </w:r>
    </w:p>
    <w:p w:rsidR="00C32EBD" w:rsidRDefault="00C32EBD" w:rsidP="000A761F">
      <w:pPr>
        <w:pStyle w:val="Prrafodelista"/>
        <w:ind w:left="1701"/>
        <w:jc w:val="right"/>
        <w:rPr>
          <w:rFonts w:ascii="Verdana" w:hAnsi="Verdana" w:cs="Arial"/>
          <w:sz w:val="18"/>
          <w:szCs w:val="18"/>
          <w:lang w:val="es-BO"/>
        </w:rPr>
      </w:pPr>
    </w:p>
    <w:p w:rsidR="00C32EBD" w:rsidRPr="00FC0866" w:rsidRDefault="00C32EBD" w:rsidP="00C32EBD">
      <w:pPr>
        <w:widowControl w:val="0"/>
        <w:tabs>
          <w:tab w:val="left" w:pos="2880"/>
        </w:tabs>
        <w:jc w:val="both"/>
        <w:rPr>
          <w:rFonts w:ascii="Verdana" w:hAnsi="Verdana" w:cs="Arial"/>
          <w:sz w:val="18"/>
          <w:szCs w:val="18"/>
          <w:lang w:val="es-419"/>
        </w:rPr>
      </w:pPr>
    </w:p>
    <w:p w:rsidR="0094754D" w:rsidRDefault="0094754D" w:rsidP="00D6599F">
      <w:pPr>
        <w:pStyle w:val="Prrafodelista"/>
        <w:ind w:left="1701"/>
        <w:jc w:val="both"/>
        <w:rPr>
          <w:rFonts w:ascii="Verdana" w:hAnsi="Verdana" w:cs="Arial"/>
          <w:sz w:val="18"/>
          <w:szCs w:val="18"/>
          <w:lang w:val="es-BO"/>
        </w:rPr>
      </w:pPr>
    </w:p>
    <w:p w:rsidR="00CA5FC4" w:rsidRPr="008D67D2" w:rsidRDefault="00CA5FC4" w:rsidP="00D6599F">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Las </w:t>
      </w:r>
      <w:r w:rsidRPr="008D67D2">
        <w:rPr>
          <w:rFonts w:ascii="Verdana" w:hAnsi="Verdana" w:cs="Tahoma"/>
          <w:sz w:val="18"/>
          <w:szCs w:val="18"/>
          <w:lang w:val="es-BO"/>
        </w:rPr>
        <w:t>propuestas</w:t>
      </w:r>
      <w:r w:rsidRPr="008D67D2">
        <w:rPr>
          <w:rFonts w:ascii="Verdana" w:hAnsi="Verdana" w:cs="Arial"/>
          <w:sz w:val="18"/>
          <w:szCs w:val="18"/>
          <w:lang w:val="es-BO"/>
        </w:rPr>
        <w:t xml:space="preserve"> que no fueran descalificadas en</w:t>
      </w:r>
      <w:r w:rsidR="002A2A84" w:rsidRPr="008D67D2">
        <w:rPr>
          <w:rFonts w:ascii="Verdana" w:hAnsi="Verdana" w:cs="Arial"/>
          <w:sz w:val="18"/>
          <w:szCs w:val="18"/>
          <w:lang w:val="es-BO"/>
        </w:rPr>
        <w:t xml:space="preserve"> l</w:t>
      </w:r>
      <w:r w:rsidRPr="008D67D2">
        <w:rPr>
          <w:rFonts w:ascii="Verdana" w:hAnsi="Verdana" w:cs="Arial"/>
          <w:sz w:val="18"/>
          <w:szCs w:val="18"/>
          <w:lang w:val="es-BO"/>
        </w:rPr>
        <w:t>a etapa</w:t>
      </w:r>
      <w:r w:rsidR="002A2A84" w:rsidRPr="008D67D2">
        <w:rPr>
          <w:rFonts w:ascii="Verdana" w:hAnsi="Verdana" w:cs="Arial"/>
          <w:sz w:val="18"/>
          <w:szCs w:val="18"/>
          <w:lang w:val="es-BO"/>
        </w:rPr>
        <w:t xml:space="preserve"> de la </w:t>
      </w:r>
      <w:r w:rsidR="00BB68DC" w:rsidRPr="008D67D2">
        <w:rPr>
          <w:rFonts w:ascii="Verdana" w:hAnsi="Verdana" w:cs="Arial"/>
          <w:sz w:val="18"/>
          <w:szCs w:val="18"/>
          <w:lang w:val="es-BO"/>
        </w:rPr>
        <w:t>Evaluación Económica</w:t>
      </w:r>
      <w:r w:rsidRPr="008D67D2">
        <w:rPr>
          <w:rFonts w:ascii="Verdana" w:hAnsi="Verdana" w:cs="Arial"/>
          <w:sz w:val="18"/>
          <w:szCs w:val="18"/>
          <w:lang w:val="es-BO"/>
        </w:rPr>
        <w:t>, pasar</w:t>
      </w:r>
      <w:r w:rsidR="00487CE4">
        <w:rPr>
          <w:rFonts w:ascii="Verdana" w:hAnsi="Verdana" w:cs="Arial"/>
          <w:sz w:val="18"/>
          <w:szCs w:val="18"/>
          <w:lang w:val="es-BO"/>
        </w:rPr>
        <w:t>á</w:t>
      </w:r>
      <w:r w:rsidRPr="008D67D2">
        <w:rPr>
          <w:rFonts w:ascii="Verdana" w:hAnsi="Verdana" w:cs="Arial"/>
          <w:sz w:val="18"/>
          <w:szCs w:val="18"/>
          <w:lang w:val="es-BO"/>
        </w:rPr>
        <w:t xml:space="preserve">n a la Evaluación </w:t>
      </w:r>
      <w:r w:rsidR="00BB68DC" w:rsidRPr="008D67D2">
        <w:rPr>
          <w:rFonts w:ascii="Verdana" w:hAnsi="Verdana" w:cs="Arial"/>
          <w:sz w:val="18"/>
          <w:szCs w:val="18"/>
          <w:lang w:val="es-BO"/>
        </w:rPr>
        <w:t xml:space="preserve">de la </w:t>
      </w:r>
      <w:r w:rsidR="0097461A" w:rsidRPr="008D67D2">
        <w:rPr>
          <w:rFonts w:ascii="Verdana" w:hAnsi="Verdana" w:cs="Arial"/>
          <w:sz w:val="18"/>
          <w:szCs w:val="18"/>
          <w:lang w:val="es-BO"/>
        </w:rPr>
        <w:t xml:space="preserve">Propuesta </w:t>
      </w:r>
      <w:r w:rsidRPr="008D67D2">
        <w:rPr>
          <w:rFonts w:ascii="Verdana" w:hAnsi="Verdana" w:cs="Arial"/>
          <w:sz w:val="18"/>
          <w:szCs w:val="18"/>
          <w:lang w:val="es-BO"/>
        </w:rPr>
        <w:t>Técnica.</w:t>
      </w:r>
    </w:p>
    <w:p w:rsidR="00F57245" w:rsidRPr="008D67D2" w:rsidRDefault="00CA5FC4" w:rsidP="00CA5FC4">
      <w:pPr>
        <w:tabs>
          <w:tab w:val="left" w:pos="2127"/>
        </w:tabs>
        <w:ind w:left="2127"/>
        <w:jc w:val="both"/>
        <w:rPr>
          <w:rFonts w:ascii="Verdana" w:hAnsi="Verdana" w:cs="Arial"/>
          <w:sz w:val="18"/>
          <w:szCs w:val="18"/>
          <w:lang w:val="es-BO"/>
        </w:rPr>
      </w:pPr>
      <w:r w:rsidRPr="008D67D2">
        <w:rPr>
          <w:rFonts w:ascii="Verdana" w:hAnsi="Verdana" w:cs="Arial"/>
          <w:sz w:val="18"/>
          <w:szCs w:val="18"/>
          <w:lang w:val="es-BO"/>
        </w:rPr>
        <w:lastRenderedPageBreak/>
        <w:tab/>
      </w:r>
    </w:p>
    <w:p w:rsidR="00CA5FC4" w:rsidRPr="008D67D2" w:rsidRDefault="00CA5FC4"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Evaluación </w:t>
      </w:r>
      <w:r w:rsidR="00AC01F1" w:rsidRPr="008D67D2">
        <w:rPr>
          <w:rFonts w:ascii="Verdana" w:hAnsi="Verdana" w:cs="Arial"/>
          <w:b/>
          <w:sz w:val="18"/>
          <w:szCs w:val="18"/>
          <w:lang w:val="es-BO"/>
        </w:rPr>
        <w:t xml:space="preserve">de la </w:t>
      </w:r>
      <w:r w:rsidRPr="008D67D2">
        <w:rPr>
          <w:rFonts w:ascii="Verdana" w:hAnsi="Verdana" w:cs="Arial"/>
          <w:b/>
          <w:sz w:val="18"/>
          <w:szCs w:val="18"/>
          <w:lang w:val="es-BO"/>
        </w:rPr>
        <w:t>Propuesta Técnica</w:t>
      </w:r>
    </w:p>
    <w:p w:rsidR="00CA5FC4" w:rsidRPr="008D67D2" w:rsidRDefault="00CA5FC4" w:rsidP="00CA5FC4">
      <w:pPr>
        <w:tabs>
          <w:tab w:val="left" w:pos="567"/>
        </w:tabs>
        <w:ind w:left="420"/>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propuesta técnica, contenida en </w:t>
      </w:r>
      <w:r w:rsidR="00B74E13" w:rsidRPr="008D67D2">
        <w:rPr>
          <w:rFonts w:ascii="Verdana" w:hAnsi="Verdana" w:cs="Arial"/>
          <w:sz w:val="18"/>
          <w:szCs w:val="18"/>
          <w:lang w:val="es-BO"/>
        </w:rPr>
        <w:t>los</w:t>
      </w:r>
      <w:r w:rsidRPr="008D67D2">
        <w:rPr>
          <w:rFonts w:ascii="Verdana" w:hAnsi="Verdana" w:cs="Arial"/>
          <w:sz w:val="18"/>
          <w:szCs w:val="18"/>
          <w:lang w:val="es-BO"/>
        </w:rPr>
        <w:t xml:space="preserve"> Formulario</w:t>
      </w:r>
      <w:r w:rsidR="00B74E13" w:rsidRPr="008D67D2">
        <w:rPr>
          <w:rFonts w:ascii="Verdana" w:hAnsi="Verdana" w:cs="Arial"/>
          <w:sz w:val="18"/>
          <w:szCs w:val="18"/>
          <w:lang w:val="es-BO"/>
        </w:rPr>
        <w:t>s</w:t>
      </w:r>
      <w:r w:rsidRPr="008D67D2">
        <w:rPr>
          <w:rFonts w:ascii="Verdana" w:hAnsi="Verdana" w:cs="Arial"/>
          <w:sz w:val="18"/>
          <w:szCs w:val="18"/>
          <w:lang w:val="es-BO"/>
        </w:rPr>
        <w:t xml:space="preserve"> C-1,</w:t>
      </w:r>
      <w:r w:rsidR="00B74E13" w:rsidRPr="008D67D2">
        <w:rPr>
          <w:rFonts w:ascii="Verdana" w:hAnsi="Verdana" w:cs="Arial"/>
          <w:sz w:val="18"/>
          <w:szCs w:val="18"/>
          <w:lang w:val="es-BO"/>
        </w:rPr>
        <w:t xml:space="preserve"> A-3, A-4, A-5 y A-6</w:t>
      </w:r>
      <w:r w:rsidRPr="008D67D2">
        <w:rPr>
          <w:rFonts w:ascii="Verdana" w:hAnsi="Verdana" w:cs="Arial"/>
          <w:sz w:val="18"/>
          <w:szCs w:val="18"/>
          <w:lang w:val="es-BO"/>
        </w:rPr>
        <w:t xml:space="preserve"> será evaluada aplicando la metodología CUMPLE/NO CUMPLE, utilizando 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A las propuestas que no hubieran sido descalificadas, como resultado de la </w:t>
      </w:r>
      <w:r w:rsidR="0028726A" w:rsidRPr="008D67D2">
        <w:rPr>
          <w:rFonts w:ascii="Verdana" w:hAnsi="Verdana" w:cs="Arial"/>
          <w:sz w:val="18"/>
          <w:szCs w:val="18"/>
          <w:lang w:val="es-BO"/>
        </w:rPr>
        <w:t xml:space="preserve">metodología </w:t>
      </w:r>
      <w:r w:rsidRPr="008D67D2">
        <w:rPr>
          <w:rFonts w:ascii="Verdana" w:hAnsi="Verdana" w:cs="Arial"/>
          <w:sz w:val="18"/>
          <w:szCs w:val="18"/>
          <w:lang w:val="es-BO"/>
        </w:rPr>
        <w:t xml:space="preserve">CUMPLE/NO CUMPLE, se les asignarán treinta y cinco (35) puntos. Posteriormente, se evaluará las condiciones adicionales establecidas en el Formulario C-2, asignando un puntaje de hasta treinta y cinco (35) puntos, </w:t>
      </w:r>
      <w:r w:rsidR="0097461A" w:rsidRPr="008D67D2">
        <w:rPr>
          <w:rFonts w:ascii="Verdana" w:hAnsi="Verdana" w:cs="Arial"/>
          <w:sz w:val="18"/>
          <w:szCs w:val="18"/>
          <w:lang w:val="es-BO"/>
        </w:rPr>
        <w:t xml:space="preserve">utilizando </w:t>
      </w:r>
      <w:r w:rsidRPr="008D67D2">
        <w:rPr>
          <w:rFonts w:ascii="Verdana" w:hAnsi="Verdana" w:cs="Arial"/>
          <w:sz w:val="18"/>
          <w:szCs w:val="18"/>
          <w:lang w:val="es-BO"/>
        </w:rPr>
        <w:t>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El puntaje de la Evaluación de la Propuesta Técnica (PTi), será el resultado de la suma de los puntajes obtenidos de la evaluación de los Formularios C-1</w:t>
      </w:r>
      <w:r w:rsidR="00B74E13" w:rsidRPr="008D67D2">
        <w:rPr>
          <w:rFonts w:ascii="Verdana" w:hAnsi="Verdana" w:cs="Arial"/>
          <w:sz w:val="18"/>
          <w:szCs w:val="18"/>
          <w:lang w:val="es-BO"/>
        </w:rPr>
        <w:t>,</w:t>
      </w:r>
      <w:r w:rsidRPr="008D67D2">
        <w:rPr>
          <w:rFonts w:ascii="Verdana" w:hAnsi="Verdana" w:cs="Arial"/>
          <w:sz w:val="18"/>
          <w:szCs w:val="18"/>
          <w:lang w:val="es-BO"/>
        </w:rPr>
        <w:t xml:space="preserve"> </w:t>
      </w:r>
      <w:r w:rsidR="00B74E13" w:rsidRPr="008D67D2">
        <w:rPr>
          <w:rFonts w:ascii="Verdana" w:hAnsi="Verdana" w:cs="Arial"/>
          <w:sz w:val="18"/>
          <w:szCs w:val="18"/>
          <w:lang w:val="es-BO"/>
        </w:rPr>
        <w:t>A-3, A-4, A-5, A-6</w:t>
      </w:r>
      <w:r w:rsidR="00974074" w:rsidRPr="008D67D2">
        <w:rPr>
          <w:rFonts w:ascii="Verdana" w:hAnsi="Verdana" w:cs="Arial"/>
          <w:sz w:val="18"/>
          <w:szCs w:val="18"/>
          <w:lang w:val="es-BO"/>
        </w:rPr>
        <w:t xml:space="preserve"> </w:t>
      </w:r>
      <w:r w:rsidRPr="008D67D2">
        <w:rPr>
          <w:rFonts w:ascii="Verdana" w:hAnsi="Verdana" w:cs="Arial"/>
          <w:sz w:val="18"/>
          <w:szCs w:val="18"/>
          <w:lang w:val="es-BO"/>
        </w:rPr>
        <w:t>y C-2, utilizando 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Las propuestas que en la Evaluación de la Propuesta Técnica (PTi) no alcancen el puntaje mínimo de cincuenta (50) puntos serán descalificadas.</w:t>
      </w:r>
    </w:p>
    <w:p w:rsidR="00CA5FC4" w:rsidRPr="008D67D2" w:rsidRDefault="00CA5FC4" w:rsidP="00CA5FC4">
      <w:pPr>
        <w:tabs>
          <w:tab w:val="left" w:pos="567"/>
        </w:tabs>
        <w:ind w:left="708"/>
        <w:jc w:val="both"/>
        <w:rPr>
          <w:rFonts w:ascii="Verdana" w:hAnsi="Verdana" w:cs="Tahoma"/>
          <w:sz w:val="18"/>
          <w:szCs w:val="18"/>
          <w:lang w:val="es-BO"/>
        </w:rPr>
      </w:pPr>
    </w:p>
    <w:p w:rsidR="00CA5FC4" w:rsidRPr="008D67D2" w:rsidRDefault="00CA5FC4" w:rsidP="006B0757">
      <w:pPr>
        <w:pStyle w:val="Prrafodelista"/>
        <w:numPr>
          <w:ilvl w:val="1"/>
          <w:numId w:val="14"/>
        </w:numPr>
        <w:ind w:left="993" w:hanging="567"/>
        <w:rPr>
          <w:rFonts w:ascii="Verdana" w:hAnsi="Verdana"/>
          <w:b/>
          <w:sz w:val="18"/>
          <w:lang w:val="es-BO"/>
        </w:rPr>
      </w:pPr>
      <w:r w:rsidRPr="008D67D2">
        <w:rPr>
          <w:rFonts w:ascii="Verdana" w:hAnsi="Verdana" w:cs="Arial"/>
          <w:b/>
          <w:sz w:val="18"/>
          <w:szCs w:val="18"/>
          <w:lang w:val="es-BO"/>
        </w:rPr>
        <w:t>Determinación</w:t>
      </w:r>
      <w:r w:rsidRPr="008D67D2">
        <w:rPr>
          <w:rFonts w:ascii="Verdana" w:hAnsi="Verdana"/>
          <w:b/>
          <w:sz w:val="18"/>
          <w:lang w:val="es-BO"/>
        </w:rPr>
        <w:t xml:space="preserve"> del Puntaje Total </w:t>
      </w:r>
    </w:p>
    <w:p w:rsidR="00CA5FC4" w:rsidRPr="008D67D2" w:rsidRDefault="00CA5FC4" w:rsidP="00CA5FC4">
      <w:pPr>
        <w:tabs>
          <w:tab w:val="left" w:pos="567"/>
        </w:tabs>
        <w:ind w:left="567"/>
        <w:jc w:val="both"/>
        <w:rPr>
          <w:rFonts w:ascii="Verdana" w:hAnsi="Verdana" w:cs="Tahoma"/>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Una vez calificadas las</w:t>
      </w:r>
      <w:r w:rsidR="00A97FE5" w:rsidRPr="008D67D2">
        <w:rPr>
          <w:rFonts w:ascii="Verdana" w:hAnsi="Verdana" w:cs="Arial"/>
          <w:sz w:val="18"/>
          <w:szCs w:val="18"/>
          <w:lang w:val="es-BO"/>
        </w:rPr>
        <w:t xml:space="preserve"> propuestas </w:t>
      </w:r>
      <w:r w:rsidR="00DD7579">
        <w:rPr>
          <w:rFonts w:ascii="Verdana" w:hAnsi="Verdana" w:cs="Arial"/>
          <w:sz w:val="18"/>
          <w:szCs w:val="18"/>
          <w:lang w:val="es-BO"/>
        </w:rPr>
        <w:t>E</w:t>
      </w:r>
      <w:r w:rsidR="00A97FE5" w:rsidRPr="008D67D2">
        <w:rPr>
          <w:rFonts w:ascii="Verdana" w:hAnsi="Verdana" w:cs="Arial"/>
          <w:sz w:val="18"/>
          <w:szCs w:val="18"/>
          <w:lang w:val="es-BO"/>
        </w:rPr>
        <w:t xml:space="preserve">conómica y </w:t>
      </w:r>
      <w:r w:rsidR="00DD7579">
        <w:rPr>
          <w:rFonts w:ascii="Verdana" w:hAnsi="Verdana" w:cs="Arial"/>
          <w:sz w:val="18"/>
          <w:szCs w:val="18"/>
          <w:lang w:val="es-BO"/>
        </w:rPr>
        <w:t>T</w:t>
      </w:r>
      <w:r w:rsidR="00A97FE5" w:rsidRPr="008D67D2">
        <w:rPr>
          <w:rFonts w:ascii="Verdana" w:hAnsi="Verdana" w:cs="Arial"/>
          <w:sz w:val="18"/>
          <w:szCs w:val="18"/>
          <w:lang w:val="es-BO"/>
        </w:rPr>
        <w:t>écnica</w:t>
      </w:r>
      <w:r w:rsidRPr="008D67D2">
        <w:rPr>
          <w:rFonts w:ascii="Verdana" w:hAnsi="Verdana" w:cs="Arial"/>
          <w:sz w:val="18"/>
          <w:szCs w:val="18"/>
          <w:lang w:val="es-BO"/>
        </w:rPr>
        <w:t xml:space="preserve"> </w:t>
      </w:r>
      <w:r w:rsidR="00A97FE5" w:rsidRPr="008D67D2">
        <w:rPr>
          <w:rFonts w:ascii="Verdana" w:hAnsi="Verdana" w:cs="Arial"/>
          <w:sz w:val="18"/>
          <w:szCs w:val="18"/>
          <w:lang w:val="es-BO"/>
        </w:rPr>
        <w:t xml:space="preserve">de cada propuesta, </w:t>
      </w:r>
      <w:r w:rsidRPr="008D67D2">
        <w:rPr>
          <w:rFonts w:ascii="Verdana" w:hAnsi="Verdana" w:cs="Arial"/>
          <w:sz w:val="18"/>
          <w:szCs w:val="18"/>
          <w:lang w:val="es-BO"/>
        </w:rPr>
        <w:t>se determinará el puntaje total</w:t>
      </w:r>
      <w:r w:rsidR="00A97FE5" w:rsidRPr="008D67D2">
        <w:rPr>
          <w:rFonts w:ascii="Verdana" w:hAnsi="Verdana" w:cs="Arial"/>
          <w:sz w:val="18"/>
          <w:szCs w:val="18"/>
          <w:lang w:val="es-BO"/>
        </w:rPr>
        <w:t xml:space="preserve"> (PTPi) de cada una de ellas</w:t>
      </w:r>
      <w:r w:rsidRPr="008D67D2">
        <w:rPr>
          <w:rFonts w:ascii="Verdana" w:hAnsi="Verdana" w:cs="Arial"/>
          <w:sz w:val="18"/>
          <w:szCs w:val="18"/>
          <w:lang w:val="es-BO"/>
        </w:rPr>
        <w:t>,</w:t>
      </w:r>
      <w:r w:rsidR="004F5BFE">
        <w:rPr>
          <w:rFonts w:ascii="Verdana" w:hAnsi="Verdana" w:cs="Arial"/>
          <w:sz w:val="18"/>
          <w:szCs w:val="18"/>
          <w:lang w:val="es-BO"/>
        </w:rPr>
        <w:t xml:space="preserve"> sumando sus puntajes,</w:t>
      </w:r>
      <w:r w:rsidRPr="008D67D2">
        <w:rPr>
          <w:rFonts w:ascii="Verdana" w:hAnsi="Verdana" w:cs="Arial"/>
          <w:sz w:val="18"/>
          <w:szCs w:val="18"/>
          <w:lang w:val="es-BO"/>
        </w:rPr>
        <w:t xml:space="preserve"> </w:t>
      </w:r>
      <w:r w:rsidR="007678AE" w:rsidRPr="008D67D2">
        <w:rPr>
          <w:rFonts w:ascii="Verdana" w:hAnsi="Verdana" w:cs="Arial"/>
          <w:sz w:val="18"/>
          <w:szCs w:val="18"/>
          <w:lang w:val="es-BO"/>
        </w:rPr>
        <w:t>utilizando el Formulario V-4, de acuerdo con la siguiente fórmula:</w:t>
      </w:r>
    </w:p>
    <w:p w:rsidR="00A2185D" w:rsidRPr="008D67D2" w:rsidRDefault="00A2185D" w:rsidP="00CA5FC4">
      <w:pPr>
        <w:tabs>
          <w:tab w:val="left" w:pos="567"/>
        </w:tabs>
        <w:ind w:left="540"/>
        <w:jc w:val="both"/>
        <w:rPr>
          <w:rFonts w:ascii="Verdana" w:hAnsi="Verdana" w:cs="Tahoma"/>
          <w:sz w:val="18"/>
          <w:szCs w:val="18"/>
          <w:lang w:val="es-BO"/>
        </w:rPr>
      </w:pPr>
    </w:p>
    <w:p w:rsidR="00A2185D" w:rsidRPr="008D67D2" w:rsidRDefault="00A2185D" w:rsidP="00A2185D">
      <w:pPr>
        <w:tabs>
          <w:tab w:val="left" w:pos="567"/>
        </w:tabs>
        <w:ind w:left="540"/>
        <w:jc w:val="both"/>
        <w:rPr>
          <w:rFonts w:ascii="Verdana" w:hAnsi="Verdana" w:cs="Arial"/>
          <w:sz w:val="18"/>
          <w:szCs w:val="18"/>
          <w:lang w:val="es-BO"/>
        </w:rPr>
      </w:pP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t>PTPi = PE</w:t>
      </w:r>
      <w:r w:rsidR="00A54794" w:rsidRPr="008D67D2">
        <w:rPr>
          <w:rFonts w:ascii="Verdana" w:hAnsi="Verdana" w:cs="Arial"/>
          <w:sz w:val="18"/>
          <w:szCs w:val="18"/>
          <w:lang w:val="es-BO"/>
        </w:rPr>
        <w:t>i</w:t>
      </w:r>
      <w:r w:rsidRPr="008D67D2">
        <w:rPr>
          <w:rFonts w:ascii="Verdana" w:hAnsi="Verdana" w:cs="Arial"/>
          <w:sz w:val="18"/>
          <w:szCs w:val="18"/>
          <w:lang w:val="es-BO"/>
        </w:rPr>
        <w:t xml:space="preserve">   +   PT</w:t>
      </w:r>
      <w:r w:rsidR="00A54794" w:rsidRPr="008D67D2">
        <w:rPr>
          <w:rFonts w:ascii="Verdana" w:hAnsi="Verdana" w:cs="Arial"/>
          <w:sz w:val="18"/>
          <w:szCs w:val="18"/>
          <w:lang w:val="es-BO"/>
        </w:rPr>
        <w:t>i</w:t>
      </w:r>
    </w:p>
    <w:p w:rsidR="00A2185D" w:rsidRPr="008D67D2" w:rsidRDefault="00A2185D" w:rsidP="00A2185D">
      <w:pPr>
        <w:tabs>
          <w:tab w:val="left" w:pos="567"/>
        </w:tabs>
        <w:ind w:left="540"/>
        <w:jc w:val="both"/>
        <w:rPr>
          <w:rFonts w:ascii="Verdana" w:hAnsi="Verdana" w:cs="Arial"/>
          <w:sz w:val="18"/>
          <w:szCs w:val="18"/>
          <w:lang w:val="es-BO"/>
        </w:rPr>
      </w:pPr>
      <w:r w:rsidRPr="008D67D2">
        <w:rPr>
          <w:rFonts w:ascii="Verdana" w:hAnsi="Verdana" w:cs="Arial"/>
          <w:sz w:val="18"/>
          <w:szCs w:val="18"/>
          <w:lang w:val="es-BO"/>
        </w:rPr>
        <w:t xml:space="preserve"> </w:t>
      </w:r>
    </w:p>
    <w:p w:rsidR="00A2185D" w:rsidRPr="008D67D2" w:rsidRDefault="00A2185D" w:rsidP="00235A8E">
      <w:pPr>
        <w:pStyle w:val="Prrafodelista"/>
        <w:ind w:left="1418"/>
        <w:rPr>
          <w:rFonts w:ascii="Verdana" w:hAnsi="Verdana" w:cs="Arial"/>
          <w:sz w:val="18"/>
          <w:szCs w:val="18"/>
          <w:lang w:val="es-BO"/>
        </w:rPr>
      </w:pPr>
      <w:r w:rsidRPr="008D67D2">
        <w:rPr>
          <w:rFonts w:ascii="Verdana" w:hAnsi="Verdana" w:cs="Arial"/>
          <w:sz w:val="18"/>
          <w:szCs w:val="18"/>
          <w:lang w:val="es-BO"/>
        </w:rPr>
        <w:t xml:space="preserve">Donde:  </w:t>
      </w:r>
      <w:r w:rsidRPr="008D67D2">
        <w:rPr>
          <w:rFonts w:ascii="Verdana" w:hAnsi="Verdana" w:cs="Arial"/>
          <w:sz w:val="18"/>
          <w:szCs w:val="18"/>
          <w:lang w:val="es-BO"/>
        </w:rPr>
        <w:tab/>
      </w:r>
      <w:r w:rsidRPr="008D67D2">
        <w:rPr>
          <w:rFonts w:ascii="Verdana" w:hAnsi="Verdana" w:cs="Arial"/>
          <w:sz w:val="18"/>
          <w:szCs w:val="18"/>
          <w:lang w:val="es-BO"/>
        </w:rPr>
        <w:tab/>
      </w:r>
    </w:p>
    <w:p w:rsidR="00A2185D" w:rsidRPr="008D67D2" w:rsidRDefault="00A2185D" w:rsidP="00235A8E">
      <w:pPr>
        <w:pStyle w:val="Prrafodelista"/>
        <w:ind w:left="1418"/>
        <w:rPr>
          <w:rFonts w:ascii="Verdana" w:hAnsi="Verdana" w:cs="Arial"/>
          <w:sz w:val="18"/>
          <w:szCs w:val="18"/>
          <w:lang w:val="es-BO"/>
        </w:rPr>
      </w:pPr>
    </w:p>
    <w:p w:rsidR="00A2185D" w:rsidRPr="008D67D2" w:rsidRDefault="00A2185D" w:rsidP="00235A8E">
      <w:pPr>
        <w:pStyle w:val="Prrafodelista"/>
        <w:ind w:left="1418"/>
        <w:rPr>
          <w:rFonts w:ascii="Verdana" w:hAnsi="Verdana" w:cs="Arial"/>
          <w:sz w:val="18"/>
          <w:szCs w:val="18"/>
          <w:lang w:val="es-BO"/>
        </w:rPr>
      </w:pPr>
      <w:r w:rsidRPr="008D67D2">
        <w:rPr>
          <w:rFonts w:ascii="Verdana" w:hAnsi="Verdana" w:cs="Arial"/>
          <w:sz w:val="18"/>
          <w:szCs w:val="18"/>
          <w:lang w:val="es-BO"/>
        </w:rPr>
        <w:t>PTPi   =  Puntaje Total de la Propuesta Evaluada</w:t>
      </w:r>
    </w:p>
    <w:p w:rsidR="00A2185D" w:rsidRPr="008D67D2" w:rsidRDefault="00A2185D" w:rsidP="00235A8E">
      <w:pPr>
        <w:pStyle w:val="Prrafodelista"/>
        <w:ind w:left="1418"/>
        <w:rPr>
          <w:rFonts w:ascii="Verdana" w:hAnsi="Verdana" w:cs="Arial"/>
          <w:sz w:val="18"/>
          <w:szCs w:val="18"/>
          <w:lang w:val="es-BO"/>
        </w:rPr>
      </w:pPr>
      <w:r w:rsidRPr="008D67D2">
        <w:rPr>
          <w:rFonts w:ascii="Verdana" w:hAnsi="Verdana" w:cs="Arial"/>
          <w:sz w:val="18"/>
          <w:szCs w:val="18"/>
          <w:lang w:val="es-BO"/>
        </w:rPr>
        <w:t>PE</w:t>
      </w:r>
      <w:r w:rsidR="00A54794" w:rsidRPr="008D67D2">
        <w:rPr>
          <w:rFonts w:ascii="Verdana" w:hAnsi="Verdana" w:cs="Arial"/>
          <w:sz w:val="18"/>
          <w:szCs w:val="18"/>
          <w:lang w:val="es-BO"/>
        </w:rPr>
        <w:t>i</w:t>
      </w:r>
      <w:r w:rsidRPr="008D67D2">
        <w:rPr>
          <w:rFonts w:ascii="Verdana" w:hAnsi="Verdana" w:cs="Arial"/>
          <w:sz w:val="18"/>
          <w:szCs w:val="18"/>
          <w:lang w:val="es-BO"/>
        </w:rPr>
        <w:t xml:space="preserve">     =  Puntaje de la Propuesta Económica</w:t>
      </w:r>
    </w:p>
    <w:p w:rsidR="00A2185D" w:rsidRPr="008D67D2" w:rsidRDefault="00A2185D" w:rsidP="00235A8E">
      <w:pPr>
        <w:pStyle w:val="Prrafodelista"/>
        <w:ind w:left="1418"/>
        <w:rPr>
          <w:rFonts w:ascii="Verdana" w:hAnsi="Verdana" w:cs="Arial"/>
          <w:sz w:val="18"/>
          <w:szCs w:val="18"/>
          <w:lang w:val="es-BO"/>
        </w:rPr>
      </w:pPr>
      <w:r w:rsidRPr="008D67D2">
        <w:rPr>
          <w:rFonts w:ascii="Verdana" w:hAnsi="Verdana" w:cs="Arial"/>
          <w:sz w:val="18"/>
          <w:szCs w:val="18"/>
          <w:lang w:val="es-BO"/>
        </w:rPr>
        <w:t>PT</w:t>
      </w:r>
      <w:r w:rsidR="00A54794" w:rsidRPr="008D67D2">
        <w:rPr>
          <w:rFonts w:ascii="Verdana" w:hAnsi="Verdana" w:cs="Arial"/>
          <w:sz w:val="18"/>
          <w:szCs w:val="18"/>
          <w:lang w:val="es-BO"/>
        </w:rPr>
        <w:t>i</w:t>
      </w:r>
      <w:r w:rsidRPr="008D67D2">
        <w:rPr>
          <w:rFonts w:ascii="Verdana" w:hAnsi="Verdana" w:cs="Arial"/>
          <w:sz w:val="18"/>
          <w:szCs w:val="18"/>
          <w:lang w:val="es-BO"/>
        </w:rPr>
        <w:t xml:space="preserve">     =  Puntaje de la Propuesta Técnica</w:t>
      </w:r>
    </w:p>
    <w:p w:rsidR="00CA5FC4" w:rsidRPr="008D67D2" w:rsidRDefault="00CA5FC4" w:rsidP="00CA5FC4">
      <w:pPr>
        <w:tabs>
          <w:tab w:val="left" w:pos="709"/>
        </w:tabs>
        <w:ind w:left="1418"/>
        <w:jc w:val="both"/>
        <w:rPr>
          <w:rFonts w:ascii="Verdana" w:hAnsi="Verdana" w:cs="Tahoma"/>
          <w:sz w:val="18"/>
          <w:szCs w:val="18"/>
          <w:lang w:val="es-BO"/>
        </w:rPr>
      </w:pPr>
    </w:p>
    <w:p w:rsidR="00405E9D" w:rsidRPr="008D67D2" w:rsidRDefault="0026228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L</w:t>
      </w:r>
      <w:r w:rsidR="00CA5FC4" w:rsidRPr="008D67D2">
        <w:rPr>
          <w:rFonts w:ascii="Verdana" w:hAnsi="Verdana" w:cs="Arial"/>
          <w:sz w:val="18"/>
          <w:szCs w:val="18"/>
          <w:lang w:val="es-BO"/>
        </w:rPr>
        <w:t xml:space="preserve">a Comisión de Calificación, recomendará la adjudicación de la propuesta que obtuvo el mayor puntaje total </w:t>
      </w:r>
      <w:r w:rsidRPr="008D67D2">
        <w:rPr>
          <w:rFonts w:ascii="Verdana" w:hAnsi="Verdana" w:cs="Arial"/>
          <w:sz w:val="18"/>
          <w:szCs w:val="18"/>
          <w:lang w:val="es-BO"/>
        </w:rPr>
        <w:t>PTPi</w:t>
      </w:r>
      <w:r w:rsidR="00A85B14">
        <w:rPr>
          <w:rFonts w:ascii="Verdana" w:hAnsi="Verdana" w:cs="Arial"/>
          <w:sz w:val="18"/>
          <w:szCs w:val="18"/>
          <w:lang w:val="es-BO"/>
        </w:rPr>
        <w:t xml:space="preserve">, </w:t>
      </w:r>
      <w:r w:rsidR="00A85B14" w:rsidRPr="00FC0866">
        <w:rPr>
          <w:rFonts w:ascii="Verdana" w:hAnsi="Verdana" w:cs="Arial"/>
          <w:sz w:val="18"/>
          <w:szCs w:val="18"/>
        </w:rPr>
        <w:t>cuyo monto adjudicado corresponderá al Precio Ajust</w:t>
      </w:r>
      <w:r w:rsidR="002E5F62">
        <w:rPr>
          <w:rFonts w:ascii="Verdana" w:hAnsi="Verdana" w:cs="Arial"/>
          <w:sz w:val="18"/>
          <w:szCs w:val="18"/>
        </w:rPr>
        <w:t>ado (PA).</w:t>
      </w:r>
    </w:p>
    <w:p w:rsidR="00405E9D" w:rsidRPr="008D67D2" w:rsidRDefault="00405E9D"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de existir empate entre dos o más propuestas, la Comisión de Calificación será responsable de definir el desempate, aspecto que será señalado en el Informe de Evaluación y Recomendación de Adjudicación o Declaratoria Desierta.</w:t>
      </w:r>
    </w:p>
    <w:p w:rsidR="00BB67DB" w:rsidRPr="008D67D2" w:rsidRDefault="00BB67DB" w:rsidP="00CA5FC4">
      <w:pPr>
        <w:widowControl w:val="0"/>
        <w:tabs>
          <w:tab w:val="left" w:pos="1418"/>
        </w:tabs>
        <w:ind w:left="540"/>
        <w:jc w:val="both"/>
        <w:rPr>
          <w:rFonts w:ascii="Verdana" w:hAnsi="Verdana" w:cs="Arial"/>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r w:rsidRPr="008D67D2">
        <w:rPr>
          <w:rFonts w:ascii="Verdana" w:hAnsi="Verdana"/>
          <w:sz w:val="18"/>
          <w:lang w:val="es-BO"/>
        </w:rPr>
        <w:t xml:space="preserve"> </w:t>
      </w:r>
      <w:bookmarkStart w:id="36" w:name="_Toc94720790"/>
      <w:r w:rsidRPr="008D67D2">
        <w:rPr>
          <w:rFonts w:ascii="Verdana" w:hAnsi="Verdana"/>
          <w:sz w:val="18"/>
          <w:lang w:val="es-BO"/>
        </w:rPr>
        <w:t>MÉTODO DE SELECCIÓN Y ADJUDICACIÓN CALIDAD</w:t>
      </w:r>
      <w:bookmarkEnd w:id="36"/>
    </w:p>
    <w:p w:rsidR="00CA5FC4" w:rsidRPr="008D67D2" w:rsidRDefault="00CA5FC4" w:rsidP="00CA5FC4">
      <w:pPr>
        <w:ind w:left="567"/>
        <w:jc w:val="both"/>
        <w:rPr>
          <w:rFonts w:ascii="Verdana" w:hAnsi="Verdana" w:cs="Arial"/>
          <w:b/>
          <w:sz w:val="18"/>
          <w:szCs w:val="18"/>
          <w:lang w:val="es-BO"/>
        </w:rPr>
      </w:pPr>
    </w:p>
    <w:p w:rsidR="00CA5FC4" w:rsidRPr="008D67D2" w:rsidRDefault="00BF6E63" w:rsidP="00D6599F">
      <w:pPr>
        <w:ind w:left="426"/>
        <w:rPr>
          <w:rFonts w:ascii="Verdana" w:hAnsi="Verdana" w:cs="Arial"/>
          <w:sz w:val="18"/>
          <w:szCs w:val="18"/>
          <w:lang w:val="es-BO"/>
        </w:rPr>
      </w:pPr>
      <w:r w:rsidRPr="00BF6E63">
        <w:rPr>
          <w:rFonts w:ascii="Verdana" w:hAnsi="Verdana" w:cs="Arial"/>
          <w:b/>
          <w:i/>
          <w:sz w:val="18"/>
          <w:szCs w:val="18"/>
          <w:lang w:val="es-BO"/>
        </w:rPr>
        <w:t>“No aplica este Método”</w:t>
      </w:r>
      <w:r>
        <w:rPr>
          <w:rFonts w:ascii="Verdana" w:hAnsi="Verdana" w:cs="Arial"/>
          <w:sz w:val="18"/>
          <w:szCs w:val="18"/>
          <w:lang w:val="es-BO"/>
        </w:rPr>
        <w:t xml:space="preserve"> </w:t>
      </w:r>
      <w:r w:rsidR="00CA5FC4" w:rsidRPr="008D67D2">
        <w:rPr>
          <w:rFonts w:ascii="Verdana" w:hAnsi="Verdana" w:cs="Arial"/>
          <w:sz w:val="18"/>
          <w:szCs w:val="18"/>
          <w:lang w:val="es-BO"/>
        </w:rPr>
        <w:t xml:space="preserve"> </w:t>
      </w:r>
    </w:p>
    <w:p w:rsidR="00405E9D" w:rsidRPr="008D67D2" w:rsidRDefault="00405E9D" w:rsidP="003166DC">
      <w:pPr>
        <w:pStyle w:val="Ttulo10"/>
        <w:spacing w:before="0" w:after="0"/>
        <w:ind w:left="432"/>
        <w:jc w:val="both"/>
        <w:rPr>
          <w:rFonts w:ascii="Verdana" w:hAnsi="Verdana"/>
          <w:sz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7" w:name="_Toc94720791"/>
      <w:r w:rsidRPr="008D67D2">
        <w:rPr>
          <w:rFonts w:ascii="Verdana" w:hAnsi="Verdana"/>
          <w:sz w:val="18"/>
          <w:lang w:val="es-BO"/>
        </w:rPr>
        <w:t>MÉTODO DE SELECCIÓN Y ADJUDICACIÓN PRESUPUESTO FIJO</w:t>
      </w:r>
      <w:bookmarkEnd w:id="37"/>
    </w:p>
    <w:p w:rsidR="00CA5FC4" w:rsidRPr="008D67D2" w:rsidRDefault="00CA5FC4" w:rsidP="00CA5FC4">
      <w:pPr>
        <w:pStyle w:val="Textodebloque"/>
        <w:tabs>
          <w:tab w:val="left" w:pos="709"/>
        </w:tabs>
        <w:ind w:left="0"/>
        <w:jc w:val="both"/>
        <w:rPr>
          <w:rFonts w:ascii="Verdana" w:hAnsi="Verdana" w:cs="Tahoma"/>
          <w:sz w:val="18"/>
          <w:szCs w:val="18"/>
          <w:lang w:val="es-BO"/>
        </w:rPr>
      </w:pPr>
    </w:p>
    <w:p w:rsidR="00CA5FC4" w:rsidRPr="008D67D2" w:rsidRDefault="00BF6E63" w:rsidP="00D6599F">
      <w:pPr>
        <w:ind w:left="426"/>
        <w:jc w:val="both"/>
        <w:rPr>
          <w:rFonts w:ascii="Verdana" w:hAnsi="Verdana" w:cs="Arial"/>
          <w:sz w:val="18"/>
          <w:szCs w:val="18"/>
          <w:lang w:val="es-BO"/>
        </w:rPr>
      </w:pPr>
      <w:r w:rsidRPr="00BF6E63">
        <w:rPr>
          <w:rFonts w:ascii="Verdana" w:hAnsi="Verdana" w:cs="Arial"/>
          <w:b/>
          <w:i/>
          <w:sz w:val="18"/>
          <w:szCs w:val="18"/>
          <w:lang w:val="es-BO"/>
        </w:rPr>
        <w:t>“No aplica este Método”</w:t>
      </w:r>
      <w:r w:rsidRPr="00BF6E63">
        <w:rPr>
          <w:rFonts w:ascii="Verdana" w:hAnsi="Verdana" w:cs="Arial"/>
          <w:sz w:val="18"/>
          <w:szCs w:val="18"/>
          <w:lang w:val="es-BO"/>
        </w:rPr>
        <w:t xml:space="preserve">  </w:t>
      </w:r>
    </w:p>
    <w:p w:rsidR="00CA5FC4" w:rsidRPr="008D67D2" w:rsidRDefault="00CA5FC4" w:rsidP="00CA5FC4">
      <w:pPr>
        <w:ind w:left="540" w:right="-4"/>
        <w:jc w:val="both"/>
        <w:rPr>
          <w:rFonts w:ascii="Verdana" w:hAnsi="Verdana" w:cs="Arial"/>
          <w:b/>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8" w:name="_Toc94720792"/>
      <w:r w:rsidRPr="008D67D2">
        <w:rPr>
          <w:rFonts w:ascii="Verdana" w:hAnsi="Verdana"/>
          <w:sz w:val="18"/>
          <w:lang w:val="es-BO"/>
        </w:rPr>
        <w:t>MÉTODO DE SELECCIÓN Y ADJUDICACIÓN MENOR COSTO</w:t>
      </w:r>
      <w:bookmarkEnd w:id="38"/>
    </w:p>
    <w:p w:rsidR="00CA5FC4" w:rsidRPr="008D67D2" w:rsidRDefault="00CA5FC4" w:rsidP="00CA5FC4">
      <w:pPr>
        <w:ind w:left="525"/>
        <w:jc w:val="both"/>
        <w:rPr>
          <w:rFonts w:ascii="Verdana" w:hAnsi="Verdana" w:cs="Arial"/>
          <w:sz w:val="18"/>
          <w:szCs w:val="18"/>
          <w:lang w:val="es-BO"/>
        </w:rPr>
      </w:pPr>
    </w:p>
    <w:p w:rsidR="00CA5FC4" w:rsidRPr="008D67D2" w:rsidRDefault="00BF6E63" w:rsidP="00D6599F">
      <w:pPr>
        <w:ind w:left="426"/>
        <w:rPr>
          <w:rFonts w:ascii="Verdana" w:hAnsi="Verdana" w:cs="Arial"/>
          <w:sz w:val="18"/>
          <w:szCs w:val="18"/>
          <w:lang w:val="es-BO"/>
        </w:rPr>
      </w:pPr>
      <w:r w:rsidRPr="00BF6E63">
        <w:rPr>
          <w:rFonts w:ascii="Verdana" w:hAnsi="Verdana" w:cs="Arial"/>
          <w:b/>
          <w:i/>
          <w:sz w:val="18"/>
          <w:szCs w:val="18"/>
          <w:lang w:val="es-BO"/>
        </w:rPr>
        <w:t>“No aplica este Método”</w:t>
      </w:r>
      <w:r w:rsidRPr="00BF6E63">
        <w:rPr>
          <w:rFonts w:ascii="Verdana" w:hAnsi="Verdana" w:cs="Arial"/>
          <w:sz w:val="18"/>
          <w:szCs w:val="18"/>
          <w:lang w:val="es-BO"/>
        </w:rPr>
        <w:t xml:space="preserve">  </w:t>
      </w:r>
    </w:p>
    <w:p w:rsidR="00CA5FC4" w:rsidRPr="008D67D2" w:rsidRDefault="00CA5FC4" w:rsidP="00D6599F">
      <w:pPr>
        <w:ind w:left="525"/>
        <w:rPr>
          <w:rFonts w:ascii="Verdana" w:hAnsi="Verdana" w:cs="Arial"/>
          <w:sz w:val="18"/>
          <w:szCs w:val="18"/>
          <w:lang w:val="es-BO"/>
        </w:rPr>
      </w:pPr>
    </w:p>
    <w:p w:rsidR="00E06FAA" w:rsidRPr="008D67D2" w:rsidRDefault="00E06FAA" w:rsidP="00473369">
      <w:pPr>
        <w:pStyle w:val="Prrafodelista"/>
        <w:ind w:left="993"/>
        <w:jc w:val="both"/>
        <w:rPr>
          <w:rFonts w:ascii="Verdana" w:hAnsi="Verdana" w:cs="Arial"/>
          <w:sz w:val="18"/>
          <w:szCs w:val="18"/>
          <w:lang w:val="es-BO"/>
        </w:rPr>
      </w:pPr>
    </w:p>
    <w:p w:rsidR="001B0878" w:rsidRPr="008D67D2" w:rsidRDefault="001B0878" w:rsidP="006B0757">
      <w:pPr>
        <w:pStyle w:val="Ttulo10"/>
        <w:numPr>
          <w:ilvl w:val="0"/>
          <w:numId w:val="14"/>
        </w:numPr>
        <w:spacing w:before="0" w:after="0"/>
        <w:ind w:left="426" w:hanging="426"/>
        <w:jc w:val="left"/>
        <w:rPr>
          <w:rFonts w:ascii="Verdana" w:hAnsi="Verdana"/>
          <w:sz w:val="18"/>
          <w:lang w:val="es-BO"/>
        </w:rPr>
      </w:pPr>
      <w:bookmarkStart w:id="39" w:name="_Toc94720793"/>
      <w:r w:rsidRPr="008D67D2">
        <w:rPr>
          <w:rFonts w:ascii="Verdana" w:hAnsi="Verdana"/>
          <w:sz w:val="18"/>
          <w:lang w:val="es-BO"/>
        </w:rPr>
        <w:t>CONTENIDO DEL INFORME DE EVALUACIÓN Y RECOMENDACIÓN</w:t>
      </w:r>
      <w:bookmarkEnd w:id="39"/>
    </w:p>
    <w:p w:rsidR="001B0878" w:rsidRPr="008D67D2" w:rsidRDefault="001B0878" w:rsidP="001B0878">
      <w:pPr>
        <w:rPr>
          <w:rFonts w:ascii="Verdana" w:hAnsi="Verdana" w:cs="Arial"/>
          <w:b/>
          <w:sz w:val="18"/>
          <w:szCs w:val="18"/>
          <w:lang w:val="es-BO"/>
        </w:rPr>
      </w:pPr>
    </w:p>
    <w:p w:rsidR="001B0878" w:rsidRPr="008D67D2" w:rsidRDefault="001B0878" w:rsidP="00A07414">
      <w:pPr>
        <w:ind w:left="426"/>
        <w:jc w:val="both"/>
        <w:rPr>
          <w:rFonts w:ascii="Verdana" w:hAnsi="Verdana" w:cs="Arial"/>
          <w:sz w:val="18"/>
          <w:szCs w:val="18"/>
          <w:lang w:val="es-BO"/>
        </w:rPr>
      </w:pPr>
      <w:r w:rsidRPr="008D67D2">
        <w:rPr>
          <w:rFonts w:ascii="Verdana" w:hAnsi="Verdana" w:cs="Arial"/>
          <w:sz w:val="18"/>
          <w:szCs w:val="18"/>
          <w:lang w:val="es-BO"/>
        </w:rPr>
        <w:t>El Informe de Evaluación y Recomendación de Adjudicación o Declaratoria Desierta, deberá contener mínimamente lo siguiente:</w:t>
      </w:r>
    </w:p>
    <w:p w:rsidR="00DD7221" w:rsidRPr="008D67D2" w:rsidRDefault="00DD7221" w:rsidP="00A07414">
      <w:pPr>
        <w:ind w:left="360"/>
        <w:jc w:val="both"/>
        <w:rPr>
          <w:rFonts w:ascii="Verdana" w:hAnsi="Verdana" w:cs="Arial"/>
          <w:sz w:val="18"/>
          <w:szCs w:val="18"/>
          <w:lang w:val="es-BO"/>
        </w:rPr>
      </w:pP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Nómina de los proponentes</w:t>
      </w:r>
      <w:r w:rsidR="005C55CA">
        <w:rPr>
          <w:rFonts w:ascii="Verdana" w:hAnsi="Verdana" w:cs="Arial"/>
          <w:sz w:val="18"/>
          <w:szCs w:val="18"/>
          <w:lang w:val="es-BO"/>
        </w:rPr>
        <w:t>;</w:t>
      </w: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 xml:space="preserve">Cuadros de </w:t>
      </w:r>
      <w:r w:rsidR="006967A0" w:rsidRPr="008D67D2">
        <w:rPr>
          <w:rFonts w:ascii="Verdana" w:hAnsi="Verdana" w:cs="Arial"/>
          <w:sz w:val="18"/>
          <w:szCs w:val="18"/>
          <w:lang w:val="es-BO"/>
        </w:rPr>
        <w:t>Evaluación</w:t>
      </w:r>
      <w:r w:rsidR="005C55CA">
        <w:rPr>
          <w:rFonts w:ascii="Verdana" w:hAnsi="Verdana" w:cs="Arial"/>
          <w:sz w:val="18"/>
          <w:szCs w:val="18"/>
          <w:lang w:val="es-BO"/>
        </w:rPr>
        <w:t>;</w:t>
      </w:r>
      <w:r w:rsidR="009F7ABB" w:rsidRPr="008D67D2">
        <w:rPr>
          <w:rFonts w:ascii="Verdana" w:hAnsi="Verdana" w:cs="Arial"/>
          <w:sz w:val="18"/>
          <w:szCs w:val="18"/>
          <w:lang w:val="es-BO"/>
        </w:rPr>
        <w:t xml:space="preserve"> </w:t>
      </w:r>
    </w:p>
    <w:p w:rsidR="001B0878" w:rsidRPr="008D67D2" w:rsidRDefault="009F7ABB"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De</w:t>
      </w:r>
      <w:r w:rsidR="001B0878" w:rsidRPr="008D67D2">
        <w:rPr>
          <w:rFonts w:ascii="Verdana" w:hAnsi="Verdana" w:cs="Arial"/>
          <w:sz w:val="18"/>
          <w:szCs w:val="18"/>
          <w:lang w:val="es-BO"/>
        </w:rPr>
        <w:t>talle de errores subsanables, cuando corresponda</w:t>
      </w:r>
      <w:r w:rsidR="005C55CA">
        <w:rPr>
          <w:rFonts w:ascii="Verdana" w:hAnsi="Verdana" w:cs="Arial"/>
          <w:sz w:val="18"/>
          <w:szCs w:val="18"/>
          <w:lang w:val="es-BO"/>
        </w:rPr>
        <w:t>;</w:t>
      </w: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lastRenderedPageBreak/>
        <w:t>Causales para la descalificación de propuestas, cuando corresponda</w:t>
      </w:r>
      <w:r w:rsidR="005C55CA">
        <w:rPr>
          <w:rFonts w:ascii="Verdana" w:hAnsi="Verdana" w:cs="Arial"/>
          <w:sz w:val="18"/>
          <w:szCs w:val="18"/>
          <w:lang w:val="es-BO"/>
        </w:rPr>
        <w:t>;</w:t>
      </w:r>
    </w:p>
    <w:p w:rsidR="00C90D6B"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Recomendación de Adjudicación o Declaratoria Desierta</w:t>
      </w:r>
      <w:r w:rsidR="005C55CA">
        <w:rPr>
          <w:rFonts w:ascii="Verdana" w:hAnsi="Verdana" w:cs="Arial"/>
          <w:sz w:val="18"/>
          <w:szCs w:val="18"/>
          <w:lang w:val="es-BO"/>
        </w:rPr>
        <w:t>;</w:t>
      </w:r>
    </w:p>
    <w:p w:rsidR="004933DE" w:rsidRPr="008D67D2" w:rsidRDefault="004933DE"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Otros aspectos que la Comisión de Calificación considere pertinentes.</w:t>
      </w:r>
    </w:p>
    <w:p w:rsidR="00426EB6" w:rsidRPr="008D67D2" w:rsidRDefault="00426EB6" w:rsidP="00F77FBB">
      <w:pPr>
        <w:ind w:left="1134"/>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0" w:name="_Toc94720794"/>
      <w:r w:rsidRPr="008D67D2">
        <w:rPr>
          <w:rFonts w:ascii="Verdana" w:hAnsi="Verdana"/>
          <w:sz w:val="18"/>
          <w:lang w:val="es-BO"/>
        </w:rPr>
        <w:t>RESOLUCIÓN DE ADJUDICACIÓN O DECLARATORIA DESIERTA</w:t>
      </w:r>
      <w:bookmarkEnd w:id="40"/>
    </w:p>
    <w:p w:rsidR="002E1947" w:rsidRPr="008D67D2" w:rsidRDefault="002E1947" w:rsidP="002E1947">
      <w:pPr>
        <w:rPr>
          <w:rFonts w:ascii="Verdana" w:hAnsi="Verdana" w:cs="Arial"/>
          <w:b/>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El RPC, recibido el Informe de Evaluación y Recomendación de Adjudicación o Declaratoria Desierta y dentro del plazo fijado en el cronograma de plazos, emitirá la Resolución de A</w:t>
      </w:r>
      <w:r w:rsidR="0000233F" w:rsidRPr="008D67D2">
        <w:rPr>
          <w:rFonts w:ascii="Verdana" w:hAnsi="Verdana" w:cs="Arial"/>
          <w:sz w:val="18"/>
          <w:szCs w:val="18"/>
          <w:lang w:val="es-BO"/>
        </w:rPr>
        <w:t xml:space="preserve">djudicación o </w:t>
      </w:r>
      <w:r w:rsidRPr="008D67D2">
        <w:rPr>
          <w:rFonts w:ascii="Verdana" w:hAnsi="Verdana" w:cs="Arial"/>
          <w:sz w:val="18"/>
          <w:szCs w:val="18"/>
          <w:lang w:val="es-BO"/>
        </w:rPr>
        <w:t>Declaratoria Desierta.</w:t>
      </w:r>
    </w:p>
    <w:p w:rsidR="002E1947" w:rsidRPr="008D67D2" w:rsidRDefault="002E1947" w:rsidP="00705E42">
      <w:pPr>
        <w:ind w:left="5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6967A0" w:rsidRPr="008D67D2">
        <w:rPr>
          <w:rFonts w:ascii="Verdana" w:hAnsi="Verdana" w:cs="Arial"/>
          <w:sz w:val="18"/>
          <w:szCs w:val="18"/>
          <w:lang w:val="es-BO"/>
        </w:rPr>
        <w:t xml:space="preserve"> El nuevo cronograma </w:t>
      </w:r>
      <w:r w:rsidR="00587F54" w:rsidRPr="008D67D2">
        <w:rPr>
          <w:rFonts w:ascii="Verdana" w:hAnsi="Verdana" w:cs="Arial"/>
          <w:sz w:val="18"/>
          <w:szCs w:val="18"/>
          <w:lang w:val="es-BO"/>
        </w:rPr>
        <w:t xml:space="preserve">de plazos </w:t>
      </w:r>
      <w:r w:rsidR="006967A0" w:rsidRPr="008D67D2">
        <w:rPr>
          <w:rFonts w:ascii="Verdana" w:hAnsi="Verdana" w:cs="Arial"/>
          <w:sz w:val="18"/>
          <w:szCs w:val="18"/>
          <w:lang w:val="es-BO"/>
        </w:rPr>
        <w:t>deberá ser publicado en el SICOES.</w:t>
      </w:r>
    </w:p>
    <w:p w:rsidR="00C73680" w:rsidRPr="008D67D2" w:rsidRDefault="00C73680" w:rsidP="00705E42">
      <w:pPr>
        <w:tabs>
          <w:tab w:val="num" w:pos="1440"/>
        </w:tabs>
        <w:jc w:val="both"/>
        <w:rPr>
          <w:rFonts w:ascii="Verdana" w:hAnsi="Verdana" w:cs="Arial"/>
          <w:sz w:val="18"/>
          <w:szCs w:val="18"/>
          <w:lang w:val="es-BO"/>
        </w:rPr>
      </w:pPr>
    </w:p>
    <w:p w:rsidR="00C73680" w:rsidRPr="008D67D2" w:rsidRDefault="00C73680" w:rsidP="00705E42">
      <w:pPr>
        <w:pStyle w:val="Prrafodelista"/>
        <w:ind w:left="993"/>
        <w:jc w:val="both"/>
        <w:rPr>
          <w:rFonts w:ascii="Verdana" w:hAnsi="Verdana" w:cs="Arial"/>
          <w:sz w:val="18"/>
          <w:szCs w:val="18"/>
          <w:lang w:val="es-BO"/>
        </w:rPr>
      </w:pPr>
      <w:r w:rsidRPr="008D67D2">
        <w:rPr>
          <w:rFonts w:ascii="Verdana" w:hAnsi="Verdana" w:cs="Arial"/>
          <w:sz w:val="18"/>
          <w:szCs w:val="18"/>
          <w:lang w:val="es-BO"/>
        </w:rPr>
        <w:t>Si el RPC, recibida la complementación o sustentación del Informe de Evaluación y Recomendación</w:t>
      </w:r>
      <w:r w:rsidR="00587F54" w:rsidRPr="008D67D2">
        <w:rPr>
          <w:rFonts w:ascii="Verdana" w:hAnsi="Verdana" w:cs="Arial"/>
          <w:sz w:val="18"/>
          <w:szCs w:val="18"/>
          <w:lang w:val="es-BO"/>
        </w:rPr>
        <w:t xml:space="preserve"> de Adjudicación o Declaratoria Desierta</w:t>
      </w:r>
      <w:r w:rsidRPr="008D67D2">
        <w:rPr>
          <w:rFonts w:ascii="Verdana" w:hAnsi="Verdana" w:cs="Arial"/>
          <w:sz w:val="18"/>
          <w:szCs w:val="18"/>
          <w:lang w:val="es-BO"/>
        </w:rPr>
        <w:t>, decidiera bajo su exclusiva responsabilidad, apartarse de la recomendación, deberá elaborar un informe fundamentado dirigido a la MAE y a la Contraloría General del Estado.</w:t>
      </w:r>
    </w:p>
    <w:p w:rsidR="002E1947" w:rsidRPr="008D67D2" w:rsidRDefault="002E1947" w:rsidP="003D4F91">
      <w:pPr>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La Resolución de Adjudicación o Declaratoria Desierta será motivada y </w:t>
      </w:r>
      <w:r w:rsidR="00714DDB" w:rsidRPr="008D67D2">
        <w:rPr>
          <w:rFonts w:ascii="Verdana" w:hAnsi="Verdana" w:cs="Arial"/>
          <w:sz w:val="18"/>
          <w:szCs w:val="18"/>
          <w:lang w:val="es-BO"/>
        </w:rPr>
        <w:t>contendrá mínimamente</w:t>
      </w:r>
      <w:r w:rsidRPr="008D67D2">
        <w:rPr>
          <w:rFonts w:ascii="Verdana" w:hAnsi="Verdana" w:cs="Arial"/>
          <w:sz w:val="18"/>
          <w:szCs w:val="18"/>
          <w:lang w:val="es-BO"/>
        </w:rPr>
        <w:t xml:space="preserve"> la siguiente información:</w:t>
      </w:r>
    </w:p>
    <w:p w:rsidR="00062B6B" w:rsidRPr="008D67D2" w:rsidRDefault="00062B6B" w:rsidP="003D4F91">
      <w:pPr>
        <w:ind w:left="576"/>
        <w:jc w:val="both"/>
        <w:rPr>
          <w:rFonts w:ascii="Verdana" w:hAnsi="Verdana" w:cs="Arial"/>
          <w:sz w:val="18"/>
          <w:szCs w:val="18"/>
          <w:lang w:val="es-BO"/>
        </w:rPr>
      </w:pP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Nómina de los participantes y precios ofertados</w:t>
      </w:r>
      <w:r w:rsidR="00FA69E6" w:rsidRPr="008D67D2">
        <w:rPr>
          <w:rFonts w:ascii="Verdana" w:hAnsi="Verdana" w:cs="Arial"/>
          <w:sz w:val="18"/>
          <w:szCs w:val="18"/>
          <w:lang w:val="es-BO"/>
        </w:rPr>
        <w:t>,</w:t>
      </w:r>
      <w:r w:rsidR="008377E0" w:rsidRPr="008D67D2">
        <w:rPr>
          <w:rFonts w:ascii="Verdana" w:hAnsi="Verdana" w:cs="Arial"/>
          <w:sz w:val="18"/>
          <w:szCs w:val="18"/>
          <w:lang w:val="es-BO"/>
        </w:rPr>
        <w:t xml:space="preserve"> cuando corresponda</w:t>
      </w:r>
      <w:r w:rsidR="00467E07">
        <w:rPr>
          <w:rFonts w:ascii="Verdana" w:hAnsi="Verdana" w:cs="Arial"/>
          <w:sz w:val="18"/>
          <w:szCs w:val="18"/>
          <w:lang w:val="es-BO"/>
        </w:rPr>
        <w:t>;</w:t>
      </w: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Los resultados de la calificación</w:t>
      </w:r>
      <w:r w:rsidR="00467E07">
        <w:rPr>
          <w:rFonts w:ascii="Verdana" w:hAnsi="Verdana" w:cs="Arial"/>
          <w:sz w:val="18"/>
          <w:szCs w:val="18"/>
          <w:lang w:val="es-BO"/>
        </w:rPr>
        <w:t>;</w:t>
      </w:r>
    </w:p>
    <w:p w:rsidR="008377E0" w:rsidRPr="008D67D2" w:rsidRDefault="008377E0"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Identificación del proponente adjudicado, cuando corresponda</w:t>
      </w:r>
      <w:r w:rsidR="00467E07">
        <w:rPr>
          <w:rFonts w:ascii="Verdana" w:hAnsi="Verdana" w:cs="Arial"/>
          <w:sz w:val="18"/>
          <w:szCs w:val="18"/>
          <w:lang w:val="es-BO"/>
        </w:rPr>
        <w:t>;</w:t>
      </w: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Causales de descalificación, cuando corresponda</w:t>
      </w:r>
      <w:r w:rsidR="00467E07">
        <w:rPr>
          <w:rFonts w:ascii="Verdana" w:hAnsi="Verdana" w:cs="Arial"/>
          <w:sz w:val="18"/>
          <w:szCs w:val="18"/>
          <w:lang w:val="es-BO"/>
        </w:rPr>
        <w:t>;</w:t>
      </w:r>
    </w:p>
    <w:p w:rsidR="00002AB7" w:rsidRPr="009C61D1" w:rsidRDefault="00002AB7" w:rsidP="006B0757">
      <w:pPr>
        <w:pStyle w:val="Prrafodelista"/>
        <w:numPr>
          <w:ilvl w:val="0"/>
          <w:numId w:val="9"/>
        </w:numPr>
        <w:ind w:left="1560" w:hanging="426"/>
        <w:jc w:val="both"/>
        <w:rPr>
          <w:rFonts w:ascii="Verdana" w:hAnsi="Verdana" w:cs="Arial"/>
          <w:sz w:val="18"/>
          <w:szCs w:val="18"/>
          <w:lang w:val="es-BO"/>
        </w:rPr>
      </w:pPr>
      <w:r w:rsidRPr="00B47ED4">
        <w:rPr>
          <w:rFonts w:ascii="Verdana" w:hAnsi="Verdana" w:cs="Arial"/>
          <w:sz w:val="18"/>
          <w:szCs w:val="18"/>
          <w:lang w:val="es-BO"/>
        </w:rPr>
        <w:t>Causales de Declaratoria Desierta, cuando corresponda.</w:t>
      </w:r>
    </w:p>
    <w:p w:rsidR="00002AB7" w:rsidRPr="008D67D2" w:rsidRDefault="00002AB7" w:rsidP="003D4F91">
      <w:pPr>
        <w:tabs>
          <w:tab w:val="num" w:pos="1440"/>
        </w:tabs>
        <w:ind w:left="360"/>
        <w:jc w:val="both"/>
        <w:rPr>
          <w:rFonts w:ascii="Verdana" w:hAnsi="Verdana" w:cs="Arial"/>
          <w:sz w:val="18"/>
          <w:szCs w:val="18"/>
          <w:lang w:val="es-BO"/>
        </w:rPr>
      </w:pPr>
    </w:p>
    <w:p w:rsidR="002E1947" w:rsidRPr="008D67D2" w:rsidRDefault="0000233F"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w:t>
      </w:r>
      <w:r w:rsidR="002E1947" w:rsidRPr="008D67D2">
        <w:rPr>
          <w:rFonts w:ascii="Verdana" w:hAnsi="Verdana" w:cs="Arial"/>
          <w:sz w:val="18"/>
          <w:szCs w:val="18"/>
          <w:lang w:val="es-BO"/>
        </w:rPr>
        <w:t>a Resolución de Adjudicación o Declar</w:t>
      </w:r>
      <w:r w:rsidR="00D2401D" w:rsidRPr="008D67D2">
        <w:rPr>
          <w:rFonts w:ascii="Verdana" w:hAnsi="Verdana" w:cs="Arial"/>
          <w:sz w:val="18"/>
          <w:szCs w:val="18"/>
          <w:lang w:val="es-BO"/>
        </w:rPr>
        <w:t>atoria Desierta será notificada</w:t>
      </w:r>
      <w:r w:rsidR="00291D48" w:rsidRPr="008D67D2">
        <w:rPr>
          <w:rFonts w:ascii="Verdana" w:hAnsi="Verdana" w:cs="Arial"/>
          <w:sz w:val="18"/>
          <w:szCs w:val="18"/>
          <w:lang w:val="es-BO"/>
        </w:rPr>
        <w:t xml:space="preserve"> a</w:t>
      </w:r>
      <w:r w:rsidR="007B30A7" w:rsidRPr="008D67D2">
        <w:rPr>
          <w:rFonts w:ascii="Verdana" w:hAnsi="Verdana" w:cs="Arial"/>
          <w:sz w:val="18"/>
          <w:szCs w:val="18"/>
          <w:lang w:val="es-BO"/>
        </w:rPr>
        <w:t xml:space="preserve"> </w:t>
      </w:r>
      <w:r w:rsidR="00291D48" w:rsidRPr="008D67D2">
        <w:rPr>
          <w:rFonts w:ascii="Verdana" w:hAnsi="Verdana" w:cs="Arial"/>
          <w:sz w:val="18"/>
          <w:szCs w:val="18"/>
          <w:lang w:val="es-BO"/>
        </w:rPr>
        <w:t>los proponentes</w:t>
      </w:r>
      <w:r w:rsidR="00D2401D" w:rsidRPr="008D67D2">
        <w:rPr>
          <w:rFonts w:ascii="Verdana" w:hAnsi="Verdana" w:cs="Arial"/>
          <w:sz w:val="18"/>
          <w:szCs w:val="18"/>
          <w:lang w:val="es-BO"/>
        </w:rPr>
        <w:t xml:space="preserve">, </w:t>
      </w:r>
      <w:r w:rsidRPr="008D67D2">
        <w:rPr>
          <w:rFonts w:ascii="Verdana" w:hAnsi="Verdana" w:cs="Arial"/>
          <w:sz w:val="18"/>
          <w:szCs w:val="18"/>
          <w:lang w:val="es-BO"/>
        </w:rPr>
        <w:t xml:space="preserve">de acuerdo con lo establecido en el </w:t>
      </w:r>
      <w:r w:rsidR="006A2EC6" w:rsidRPr="008D67D2">
        <w:rPr>
          <w:rFonts w:ascii="Verdana" w:hAnsi="Verdana" w:cs="Arial"/>
          <w:sz w:val="18"/>
          <w:szCs w:val="18"/>
          <w:lang w:val="es-BO"/>
        </w:rPr>
        <w:t>Artículo</w:t>
      </w:r>
      <w:r w:rsidRPr="008D67D2">
        <w:rPr>
          <w:rFonts w:ascii="Verdana" w:hAnsi="Verdana" w:cs="Arial"/>
          <w:sz w:val="18"/>
          <w:szCs w:val="18"/>
          <w:lang w:val="es-BO"/>
        </w:rPr>
        <w:t xml:space="preserve"> 51 de las NB-SABS</w:t>
      </w:r>
      <w:r w:rsidR="00B35F71" w:rsidRPr="008D67D2">
        <w:rPr>
          <w:rFonts w:ascii="Verdana" w:hAnsi="Verdana" w:cs="Arial"/>
          <w:sz w:val="18"/>
          <w:szCs w:val="18"/>
          <w:lang w:val="es-BO"/>
        </w:rPr>
        <w:t xml:space="preserve">. La notificación, deberá incluir </w:t>
      </w:r>
      <w:r w:rsidR="008B1C27" w:rsidRPr="008D67D2">
        <w:rPr>
          <w:rFonts w:ascii="Verdana" w:hAnsi="Verdana" w:cs="Arial"/>
          <w:sz w:val="18"/>
          <w:szCs w:val="18"/>
          <w:lang w:val="es-BO"/>
        </w:rPr>
        <w:t>copia de la Resolución y d</w:t>
      </w:r>
      <w:r w:rsidR="002E1947" w:rsidRPr="008D67D2">
        <w:rPr>
          <w:rFonts w:ascii="Verdana" w:hAnsi="Verdana" w:cs="Arial"/>
          <w:sz w:val="18"/>
          <w:szCs w:val="18"/>
          <w:lang w:val="es-BO"/>
        </w:rPr>
        <w:t>el Informe de Evaluación y Recomendación de Adjudicación o Declaratoria Desierta.</w:t>
      </w:r>
    </w:p>
    <w:p w:rsidR="00D34B82" w:rsidRPr="008D67D2" w:rsidRDefault="00D34B82" w:rsidP="00F65589">
      <w:pPr>
        <w:rPr>
          <w:lang w:val="es-BO"/>
        </w:rPr>
      </w:pPr>
    </w:p>
    <w:p w:rsidR="00D34B82" w:rsidRPr="008D67D2" w:rsidRDefault="00D34B82" w:rsidP="006B0757">
      <w:pPr>
        <w:pStyle w:val="Ttulo10"/>
        <w:numPr>
          <w:ilvl w:val="0"/>
          <w:numId w:val="14"/>
        </w:numPr>
        <w:spacing w:before="0" w:after="0"/>
        <w:ind w:left="426" w:hanging="426"/>
        <w:jc w:val="left"/>
        <w:rPr>
          <w:rFonts w:ascii="Verdana" w:hAnsi="Verdana"/>
          <w:sz w:val="18"/>
          <w:lang w:val="es-BO"/>
        </w:rPr>
      </w:pPr>
      <w:bookmarkStart w:id="41" w:name="_Toc94720795"/>
      <w:r w:rsidRPr="008D67D2">
        <w:rPr>
          <w:rFonts w:ascii="Verdana" w:hAnsi="Verdana"/>
          <w:sz w:val="18"/>
          <w:lang w:val="es-BO"/>
        </w:rPr>
        <w:t>CONCERTACI</w:t>
      </w:r>
      <w:r w:rsidR="00C90D6B" w:rsidRPr="008D67D2">
        <w:rPr>
          <w:rFonts w:ascii="Verdana" w:hAnsi="Verdana"/>
          <w:sz w:val="18"/>
          <w:lang w:val="es-BO"/>
        </w:rPr>
        <w:t>Ó</w:t>
      </w:r>
      <w:r w:rsidRPr="008D67D2">
        <w:rPr>
          <w:rFonts w:ascii="Verdana" w:hAnsi="Verdana"/>
          <w:sz w:val="18"/>
          <w:lang w:val="es-BO"/>
        </w:rPr>
        <w:t>N DE MEJORES CONDICIONES T</w:t>
      </w:r>
      <w:r w:rsidR="00C90D6B" w:rsidRPr="008D67D2">
        <w:rPr>
          <w:rFonts w:ascii="Verdana" w:hAnsi="Verdana"/>
          <w:sz w:val="18"/>
          <w:lang w:val="es-BO"/>
        </w:rPr>
        <w:t>É</w:t>
      </w:r>
      <w:r w:rsidRPr="008D67D2">
        <w:rPr>
          <w:rFonts w:ascii="Verdana" w:hAnsi="Verdana"/>
          <w:sz w:val="18"/>
          <w:lang w:val="es-BO"/>
        </w:rPr>
        <w:t>CNICAS</w:t>
      </w:r>
      <w:bookmarkEnd w:id="41"/>
    </w:p>
    <w:p w:rsidR="00D34B82" w:rsidRPr="008D67D2" w:rsidRDefault="00D34B82" w:rsidP="00D34B82">
      <w:pPr>
        <w:ind w:left="360"/>
        <w:jc w:val="both"/>
        <w:rPr>
          <w:rFonts w:ascii="Verdana" w:hAnsi="Verdana" w:cs="Arial"/>
          <w:b/>
          <w:sz w:val="18"/>
          <w:szCs w:val="18"/>
          <w:lang w:val="es-BO"/>
        </w:rPr>
      </w:pPr>
    </w:p>
    <w:p w:rsidR="00D76B34" w:rsidRPr="008D67D2" w:rsidRDefault="00D34B82" w:rsidP="00C63A8F">
      <w:pPr>
        <w:ind w:left="426"/>
        <w:jc w:val="both"/>
        <w:rPr>
          <w:rFonts w:ascii="Verdana" w:hAnsi="Verdana" w:cs="Arial"/>
          <w:sz w:val="18"/>
          <w:szCs w:val="18"/>
          <w:lang w:val="es-BO"/>
        </w:rPr>
      </w:pPr>
      <w:r w:rsidRPr="008D67D2">
        <w:rPr>
          <w:rFonts w:ascii="Verdana" w:hAnsi="Verdana" w:cs="Arial"/>
          <w:sz w:val="18"/>
          <w:szCs w:val="18"/>
          <w:lang w:val="es-BO"/>
        </w:rPr>
        <w:t>Una vez adjudicad</w:t>
      </w:r>
      <w:r w:rsidR="00705438" w:rsidRPr="008D67D2">
        <w:rPr>
          <w:rFonts w:ascii="Verdana" w:hAnsi="Verdana" w:cs="Arial"/>
          <w:sz w:val="18"/>
          <w:szCs w:val="18"/>
          <w:lang w:val="es-BO"/>
        </w:rPr>
        <w:t xml:space="preserve">a la </w:t>
      </w:r>
      <w:r w:rsidRPr="008D67D2">
        <w:rPr>
          <w:rFonts w:ascii="Verdana" w:hAnsi="Verdana" w:cs="Arial"/>
          <w:sz w:val="18"/>
          <w:szCs w:val="18"/>
          <w:lang w:val="es-BO"/>
        </w:rPr>
        <w:t>contratación</w:t>
      </w:r>
      <w:r w:rsidR="00705438" w:rsidRPr="008D67D2">
        <w:rPr>
          <w:rFonts w:ascii="Verdana" w:hAnsi="Verdana" w:cs="Arial"/>
          <w:sz w:val="18"/>
          <w:szCs w:val="18"/>
          <w:lang w:val="es-BO"/>
        </w:rPr>
        <w:t>,</w:t>
      </w:r>
      <w:r w:rsidRPr="008D67D2">
        <w:rPr>
          <w:rFonts w:ascii="Verdana" w:hAnsi="Verdana" w:cs="Arial"/>
          <w:sz w:val="18"/>
          <w:szCs w:val="18"/>
          <w:lang w:val="es-BO"/>
        </w:rPr>
        <w:t xml:space="preserve"> la MAE, el RPC, la Comisión de Calificación y el proponente adjudicado, podrán acordar mejores condiciones técnicas de contratación, si la magnitud y complejidad de</w:t>
      </w:r>
      <w:r w:rsidR="00906857" w:rsidRPr="008D67D2">
        <w:rPr>
          <w:rFonts w:ascii="Verdana" w:hAnsi="Verdana" w:cs="Arial"/>
          <w:sz w:val="18"/>
          <w:szCs w:val="18"/>
          <w:lang w:val="es-BO"/>
        </w:rPr>
        <w:t xml:space="preserve"> la</w:t>
      </w:r>
      <w:r w:rsidRPr="008D67D2">
        <w:rPr>
          <w:rFonts w:ascii="Verdana" w:hAnsi="Verdana" w:cs="Arial"/>
          <w:sz w:val="18"/>
          <w:szCs w:val="18"/>
          <w:lang w:val="es-BO"/>
        </w:rPr>
        <w:t xml:space="preserve"> contratación así lo amerit</w:t>
      </w:r>
      <w:r w:rsidR="00C90D6B" w:rsidRPr="008D67D2">
        <w:rPr>
          <w:rFonts w:ascii="Verdana" w:hAnsi="Verdana" w:cs="Arial"/>
          <w:sz w:val="18"/>
          <w:szCs w:val="18"/>
          <w:lang w:val="es-BO"/>
        </w:rPr>
        <w:t>a</w:t>
      </w:r>
      <w:r w:rsidR="00D76B34" w:rsidRPr="008D67D2">
        <w:rPr>
          <w:rFonts w:ascii="Verdana" w:hAnsi="Verdana" w:cs="Arial"/>
          <w:sz w:val="18"/>
          <w:szCs w:val="18"/>
          <w:lang w:val="es-BO"/>
        </w:rPr>
        <w:t>, aspecto que deberá ser señalado en el Acta de Concertación de Mejores Condiciones Técnicas.</w:t>
      </w:r>
    </w:p>
    <w:p w:rsidR="00D76B34" w:rsidRPr="008D67D2" w:rsidRDefault="00D76B34" w:rsidP="00F65589">
      <w:pPr>
        <w:ind w:left="426"/>
        <w:jc w:val="both"/>
        <w:rPr>
          <w:rFonts w:ascii="Verdana" w:hAnsi="Verdana" w:cs="Arial"/>
          <w:sz w:val="18"/>
          <w:szCs w:val="18"/>
          <w:lang w:val="es-BO"/>
        </w:rPr>
      </w:pPr>
    </w:p>
    <w:p w:rsidR="002162DC" w:rsidRPr="008D67D2" w:rsidRDefault="000C1F7B" w:rsidP="00C63A8F">
      <w:pPr>
        <w:ind w:left="426"/>
        <w:jc w:val="both"/>
        <w:rPr>
          <w:rFonts w:ascii="Verdana" w:hAnsi="Verdana" w:cs="Arial"/>
          <w:sz w:val="18"/>
          <w:szCs w:val="18"/>
          <w:lang w:val="es-BO"/>
        </w:rPr>
      </w:pPr>
      <w:r w:rsidRPr="008D67D2">
        <w:rPr>
          <w:rFonts w:ascii="Verdana" w:hAnsi="Verdana" w:cs="Arial"/>
          <w:sz w:val="18"/>
          <w:szCs w:val="18"/>
          <w:lang w:val="es-BO"/>
        </w:rPr>
        <w:t xml:space="preserve">La </w:t>
      </w:r>
      <w:r w:rsidR="00C90D6B" w:rsidRPr="008D67D2">
        <w:rPr>
          <w:rFonts w:ascii="Verdana" w:hAnsi="Verdana" w:cs="Arial"/>
          <w:sz w:val="18"/>
          <w:szCs w:val="18"/>
          <w:lang w:val="es-BO"/>
        </w:rPr>
        <w:t xml:space="preserve">Concertación </w:t>
      </w:r>
      <w:r w:rsidRPr="008D67D2">
        <w:rPr>
          <w:rFonts w:ascii="Verdana" w:hAnsi="Verdana" w:cs="Arial"/>
          <w:sz w:val="18"/>
          <w:szCs w:val="18"/>
          <w:lang w:val="es-BO"/>
        </w:rPr>
        <w:t xml:space="preserve">de </w:t>
      </w:r>
      <w:r w:rsidR="00C90D6B" w:rsidRPr="008D67D2">
        <w:rPr>
          <w:rFonts w:ascii="Verdana" w:hAnsi="Verdana" w:cs="Arial"/>
          <w:sz w:val="18"/>
          <w:szCs w:val="18"/>
          <w:lang w:val="es-BO"/>
        </w:rPr>
        <w:t xml:space="preserve">Mejores Condiciones Técnicas </w:t>
      </w:r>
      <w:r w:rsidRPr="008D67D2">
        <w:rPr>
          <w:rFonts w:ascii="Verdana" w:hAnsi="Verdana" w:cs="Arial"/>
          <w:sz w:val="18"/>
          <w:szCs w:val="18"/>
          <w:lang w:val="es-BO"/>
        </w:rPr>
        <w:t>no dará lugar a ninguna mod</w:t>
      </w:r>
      <w:r w:rsidR="007A73D5" w:rsidRPr="008D67D2">
        <w:rPr>
          <w:rFonts w:ascii="Verdana" w:hAnsi="Verdana" w:cs="Arial"/>
          <w:sz w:val="18"/>
          <w:szCs w:val="18"/>
          <w:lang w:val="es-BO"/>
        </w:rPr>
        <w:t xml:space="preserve">ificación del monto adjudicado. </w:t>
      </w:r>
    </w:p>
    <w:p w:rsidR="002162DC" w:rsidRPr="008D67D2" w:rsidRDefault="002162DC" w:rsidP="00F65589">
      <w:pPr>
        <w:ind w:left="426"/>
        <w:jc w:val="both"/>
        <w:rPr>
          <w:rFonts w:ascii="Verdana" w:hAnsi="Verdana" w:cs="Arial"/>
          <w:sz w:val="18"/>
          <w:szCs w:val="18"/>
          <w:lang w:val="es-BO"/>
        </w:rPr>
      </w:pPr>
    </w:p>
    <w:p w:rsidR="000C1F7B" w:rsidRPr="008D67D2" w:rsidRDefault="007A73D5" w:rsidP="00C63A8F">
      <w:pPr>
        <w:ind w:left="426"/>
        <w:jc w:val="both"/>
        <w:rPr>
          <w:rFonts w:ascii="Verdana" w:hAnsi="Verdana" w:cs="Arial"/>
          <w:sz w:val="18"/>
          <w:szCs w:val="18"/>
          <w:lang w:val="es-BO"/>
        </w:rPr>
      </w:pPr>
      <w:r w:rsidRPr="008D67D2">
        <w:rPr>
          <w:rFonts w:ascii="Verdana" w:hAnsi="Verdana" w:cs="Arial"/>
          <w:sz w:val="18"/>
          <w:szCs w:val="18"/>
          <w:lang w:val="es-BO"/>
        </w:rPr>
        <w:t xml:space="preserve">En caso de que el proponente adjudicado no aceptará las condiciones técnicas demandadas por la entidad, </w:t>
      </w:r>
      <w:r w:rsidR="00783D21" w:rsidRPr="008D67D2">
        <w:rPr>
          <w:rFonts w:ascii="Verdana" w:hAnsi="Verdana" w:cs="Arial"/>
          <w:sz w:val="18"/>
          <w:szCs w:val="18"/>
          <w:lang w:val="es-BO"/>
        </w:rPr>
        <w:t>se continuará con las condiciones técnicas adjudicadas.</w:t>
      </w:r>
    </w:p>
    <w:p w:rsidR="00C63A8F" w:rsidRPr="008D67D2" w:rsidRDefault="00C63A8F" w:rsidP="00256594">
      <w:pP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lastRenderedPageBreak/>
        <w:t>SECCIÓN V</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SUSCRIPCIÓN</w:t>
      </w:r>
      <w:r w:rsidR="00F33A9F" w:rsidRPr="008D67D2">
        <w:rPr>
          <w:rFonts w:ascii="Verdana" w:hAnsi="Verdana" w:cs="Arial"/>
          <w:b/>
          <w:sz w:val="18"/>
          <w:szCs w:val="18"/>
          <w:lang w:val="es-BO"/>
        </w:rPr>
        <w:t>,</w:t>
      </w:r>
      <w:r w:rsidRPr="008D67D2">
        <w:rPr>
          <w:rFonts w:ascii="Verdana" w:hAnsi="Verdana" w:cs="Arial"/>
          <w:b/>
          <w:sz w:val="18"/>
          <w:szCs w:val="18"/>
          <w:lang w:val="es-BO"/>
        </w:rPr>
        <w:t xml:space="preserve"> MODIFICACIONES AL CONTRATO</w:t>
      </w:r>
      <w:r w:rsidR="00F33A9F" w:rsidRPr="008D67D2">
        <w:rPr>
          <w:rFonts w:ascii="Verdana" w:hAnsi="Verdana" w:cs="Arial"/>
          <w:b/>
          <w:sz w:val="18"/>
          <w:szCs w:val="18"/>
          <w:lang w:val="es-BO"/>
        </w:rPr>
        <w:t xml:space="preserve"> Y SUBCONTRATACIÓN</w:t>
      </w:r>
    </w:p>
    <w:p w:rsidR="002E1947" w:rsidRPr="008D67D2" w:rsidRDefault="002E1947" w:rsidP="002E1947">
      <w:pPr>
        <w:jc w:val="both"/>
        <w:rPr>
          <w:rFonts w:ascii="Verdana" w:hAnsi="Verdana" w:cs="Arial"/>
          <w:sz w:val="18"/>
          <w:szCs w:val="18"/>
          <w:lang w:val="es-BO"/>
        </w:rPr>
      </w:pPr>
    </w:p>
    <w:p w:rsidR="00B03486"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2" w:name="_Toc94720796"/>
      <w:r w:rsidRPr="008D67D2">
        <w:rPr>
          <w:rFonts w:ascii="Verdana" w:hAnsi="Verdana"/>
          <w:sz w:val="18"/>
          <w:lang w:val="es-BO"/>
        </w:rPr>
        <w:t>SUSCRIPCIÓN DE CONTRATO</w:t>
      </w:r>
      <w:bookmarkEnd w:id="42"/>
    </w:p>
    <w:p w:rsidR="00B03486" w:rsidRPr="008D67D2" w:rsidRDefault="00B03486" w:rsidP="00B03486">
      <w:pPr>
        <w:ind w:left="360"/>
        <w:jc w:val="both"/>
        <w:rPr>
          <w:rFonts w:ascii="Verdana" w:hAnsi="Verdana" w:cs="Arial"/>
          <w:b/>
          <w:sz w:val="18"/>
          <w:szCs w:val="18"/>
          <w:lang w:val="es-BO"/>
        </w:rPr>
      </w:pPr>
    </w:p>
    <w:p w:rsidR="008377E0" w:rsidRPr="008D67D2" w:rsidRDefault="008377E0"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rsidR="008377E0" w:rsidRPr="008D67D2" w:rsidRDefault="008377E0" w:rsidP="00AB0BB6">
      <w:pPr>
        <w:ind w:left="576"/>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Para el caso de Asociaciones Accidentales entre empresas consultoras nacionales y extranjeras establecidas en su país de origen, el plazo no deberá ser menor a quince (15) días hábiles, considerando la necesidad de legalizaciones y traducciones, cuando sea el caso.</w:t>
      </w:r>
    </w:p>
    <w:p w:rsidR="005D78F7" w:rsidRPr="008D67D2" w:rsidRDefault="005D78F7" w:rsidP="00AB0BB6">
      <w:pPr>
        <w:ind w:left="576"/>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Si el proponente adjudicado presentase los documentos antes del plazo otorgado, el proceso deberá continuar.</w:t>
      </w:r>
    </w:p>
    <w:p w:rsidR="008377E0" w:rsidRPr="008D67D2" w:rsidRDefault="008377E0" w:rsidP="00AB0BB6">
      <w:pPr>
        <w:pStyle w:val="Prrafodelista"/>
        <w:ind w:left="993"/>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que el proponente adjudicado justifique, oportunamente, el retraso en la presentación de uno o varios documentos requeridos para la suscripción de contrato, por causas de fuerza mayor, caso fortuito u otras causas debidamente justificadas y aceptadas por la entidad, se deberá ampliar el plazo de presentación de documentos.</w:t>
      </w:r>
    </w:p>
    <w:p w:rsidR="008377E0" w:rsidRPr="008D67D2" w:rsidRDefault="008377E0" w:rsidP="00AB0BB6">
      <w:pPr>
        <w:ind w:left="567"/>
        <w:jc w:val="both"/>
        <w:rPr>
          <w:rFonts w:ascii="Verdana" w:hAnsi="Verdana" w:cs="Arial"/>
          <w:sz w:val="18"/>
          <w:szCs w:val="18"/>
          <w:lang w:val="es-BO"/>
        </w:rPr>
      </w:pPr>
    </w:p>
    <w:p w:rsidR="008377E0" w:rsidRPr="008D67D2" w:rsidRDefault="005D78F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El proponente adjudicado deberá presentar, para suscripción de contrato, los originales o fotocopias legalizadas de los documentos señalados en el Formulario de Presentación de Propuesta (Formulario A-1), excepto aquella documentación cuya información se encuentre consignada en el Certificado del RUPE.</w:t>
      </w:r>
    </w:p>
    <w:p w:rsidR="005D78F7" w:rsidRPr="008D67D2" w:rsidRDefault="005D78F7" w:rsidP="00AB0BB6">
      <w:pPr>
        <w:ind w:left="576"/>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de convenir</w:t>
      </w:r>
      <w:r w:rsidR="00587F54" w:rsidRPr="008D67D2">
        <w:rPr>
          <w:rFonts w:ascii="Verdana" w:hAnsi="Verdana" w:cs="Arial"/>
          <w:sz w:val="18"/>
          <w:szCs w:val="18"/>
          <w:lang w:val="es-BO"/>
        </w:rPr>
        <w:t>se</w:t>
      </w:r>
      <w:r w:rsidRPr="008D67D2">
        <w:rPr>
          <w:rFonts w:ascii="Verdana" w:hAnsi="Verdana" w:cs="Arial"/>
          <w:sz w:val="18"/>
          <w:szCs w:val="18"/>
          <w:lang w:val="es-BO"/>
        </w:rPr>
        <w:t xml:space="preserve"> anticipo, el proponente adjudicado deberá presentar la Garantía de Correcta Inversión de Anticipo, equivalente al cien por ciento (100%) del anticipo solicitado</w:t>
      </w:r>
      <w:r w:rsidR="00467E07">
        <w:rPr>
          <w:rFonts w:ascii="Verdana" w:hAnsi="Verdana" w:cs="Arial"/>
          <w:sz w:val="18"/>
          <w:szCs w:val="18"/>
          <w:lang w:val="es-BO"/>
        </w:rPr>
        <w:t xml:space="preserve">, </w:t>
      </w:r>
      <w:r w:rsidR="00467E07">
        <w:rPr>
          <w:rFonts w:ascii="Verdana" w:hAnsi="Verdana" w:cs="Arial"/>
          <w:sz w:val="18"/>
          <w:szCs w:val="18"/>
        </w:rPr>
        <w:t>dentro de los plazos previs</w:t>
      </w:r>
      <w:r w:rsidR="0048791C">
        <w:rPr>
          <w:rFonts w:ascii="Verdana" w:hAnsi="Verdana" w:cs="Arial"/>
          <w:sz w:val="18"/>
          <w:szCs w:val="18"/>
        </w:rPr>
        <w:t>t</w:t>
      </w:r>
      <w:r w:rsidR="00467E07">
        <w:rPr>
          <w:rFonts w:ascii="Verdana" w:hAnsi="Verdana" w:cs="Arial"/>
          <w:sz w:val="18"/>
          <w:szCs w:val="18"/>
        </w:rPr>
        <w:t>os en el contrato</w:t>
      </w:r>
      <w:r w:rsidRPr="008D67D2">
        <w:rPr>
          <w:rFonts w:ascii="Verdana" w:hAnsi="Verdana" w:cs="Arial"/>
          <w:sz w:val="18"/>
          <w:szCs w:val="18"/>
          <w:lang w:val="es-BO"/>
        </w:rPr>
        <w:t>.</w:t>
      </w:r>
    </w:p>
    <w:p w:rsidR="005D78F7" w:rsidRPr="008D67D2" w:rsidRDefault="005D78F7" w:rsidP="00AB0BB6">
      <w:pPr>
        <w:pStyle w:val="Prrafodelista"/>
        <w:ind w:left="993"/>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Las entidades públicas deberán verificar la autenticidad del Certificado del RUPE, presentado por el proponente adjudicado, ingresando el código de verificación del Certificado en el SICOES.</w:t>
      </w:r>
    </w:p>
    <w:p w:rsidR="005D78F7" w:rsidRPr="008D67D2" w:rsidRDefault="005D78F7" w:rsidP="00AB0BB6">
      <w:pPr>
        <w:pStyle w:val="Prrafodelista"/>
        <w:ind w:left="993"/>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Para el caso de Asociaciones Accidentales entre empresas consultoras nacionales y extranjeras, los documentos de estas últimas deben ser similares o equivalentes a los requeridos localmente. </w:t>
      </w:r>
    </w:p>
    <w:p w:rsidR="005D78F7" w:rsidRPr="008D67D2" w:rsidRDefault="005D78F7" w:rsidP="00AB0BB6">
      <w:pPr>
        <w:ind w:left="576"/>
        <w:jc w:val="both"/>
        <w:rPr>
          <w:rFonts w:ascii="Verdana" w:hAnsi="Verdana" w:cs="Arial"/>
          <w:sz w:val="18"/>
          <w:szCs w:val="18"/>
          <w:lang w:val="es-BO"/>
        </w:rPr>
      </w:pPr>
    </w:p>
    <w:p w:rsidR="004B3E4D" w:rsidRPr="008D67D2" w:rsidRDefault="004B3E4D"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Cuando el proponente adjudicado desista de forma expresa o tácita de </w:t>
      </w:r>
      <w:r w:rsidR="002C4F4C" w:rsidRPr="008D67D2">
        <w:rPr>
          <w:rFonts w:ascii="Verdana" w:hAnsi="Verdana" w:cs="Arial"/>
          <w:sz w:val="18"/>
          <w:szCs w:val="18"/>
          <w:lang w:val="es-BO"/>
        </w:rPr>
        <w:t xml:space="preserve">suscribir el </w:t>
      </w:r>
      <w:r w:rsidRPr="008D67D2">
        <w:rPr>
          <w:rFonts w:ascii="Verdana" w:hAnsi="Verdana" w:cs="Arial"/>
          <w:sz w:val="18"/>
          <w:szCs w:val="18"/>
          <w:lang w:val="es-BO"/>
        </w:rPr>
        <w:t>contrat</w:t>
      </w:r>
      <w:r w:rsidR="002C4F4C" w:rsidRPr="008D67D2">
        <w:rPr>
          <w:rFonts w:ascii="Verdana" w:hAnsi="Verdana" w:cs="Arial"/>
          <w:sz w:val="18"/>
          <w:szCs w:val="18"/>
          <w:lang w:val="es-BO"/>
        </w:rPr>
        <w:t>o,</w:t>
      </w:r>
      <w:r w:rsidRPr="008D67D2">
        <w:rPr>
          <w:rFonts w:ascii="Verdana" w:hAnsi="Verdana" w:cs="Arial"/>
          <w:sz w:val="18"/>
          <w:szCs w:val="18"/>
          <w:lang w:val="es-BO"/>
        </w:rPr>
        <w:t xml:space="preserve"> </w:t>
      </w:r>
      <w:r w:rsidR="008D5F7F" w:rsidRPr="008D67D2">
        <w:rPr>
          <w:rFonts w:ascii="Verdana" w:hAnsi="Verdana" w:cs="Arial"/>
          <w:sz w:val="18"/>
          <w:szCs w:val="18"/>
          <w:lang w:val="es-BO"/>
        </w:rPr>
        <w:t>su propuesta será descalificada</w:t>
      </w:r>
      <w:r w:rsidR="00883B1E" w:rsidRPr="008D67D2">
        <w:rPr>
          <w:rFonts w:ascii="Verdana" w:hAnsi="Verdana" w:cs="Arial"/>
          <w:sz w:val="18"/>
          <w:szCs w:val="18"/>
          <w:lang w:val="es-BO"/>
        </w:rPr>
        <w:t>, procediéndose a la revisión de la siguiente propuesta mejor evaluada.</w:t>
      </w:r>
      <w:r w:rsidR="00900D5E" w:rsidRPr="008D67D2">
        <w:rPr>
          <w:rFonts w:ascii="Verdana" w:hAnsi="Verdana" w:cs="Arial"/>
          <w:sz w:val="18"/>
          <w:szCs w:val="18"/>
          <w:lang w:val="es-BO"/>
        </w:rPr>
        <w:t xml:space="preserve"> </w:t>
      </w:r>
      <w:r w:rsidR="008D5F7F" w:rsidRPr="008D67D2">
        <w:rPr>
          <w:rFonts w:ascii="Verdana" w:hAnsi="Verdana" w:cs="Arial"/>
          <w:sz w:val="18"/>
          <w:szCs w:val="18"/>
          <w:lang w:val="es-BO"/>
        </w:rPr>
        <w:t xml:space="preserve">En caso de que la justificación del desistimiento </w:t>
      </w:r>
      <w:r w:rsidR="00C006B2">
        <w:rPr>
          <w:rFonts w:ascii="Verdana" w:hAnsi="Verdana" w:cs="Arial"/>
          <w:sz w:val="18"/>
          <w:szCs w:val="18"/>
          <w:lang w:val="es-BO"/>
        </w:rPr>
        <w:t xml:space="preserve">expreso </w:t>
      </w:r>
      <w:r w:rsidR="008D5F7F" w:rsidRPr="008D67D2">
        <w:rPr>
          <w:rFonts w:ascii="Verdana" w:hAnsi="Verdana" w:cs="Arial"/>
          <w:sz w:val="18"/>
          <w:szCs w:val="18"/>
          <w:lang w:val="es-BO"/>
        </w:rPr>
        <w:t xml:space="preserve">no sea por causas de fuerza mayor, caso fortuito u otras causas </w:t>
      </w:r>
      <w:r w:rsidR="005231A4" w:rsidRPr="008D67D2">
        <w:rPr>
          <w:rFonts w:ascii="Verdana" w:hAnsi="Verdana"/>
          <w:sz w:val="18"/>
          <w:szCs w:val="18"/>
          <w:lang w:val="es-BO"/>
        </w:rPr>
        <w:t xml:space="preserve">ajenas a su voluntad </w:t>
      </w:r>
      <w:r w:rsidR="008D5F7F" w:rsidRPr="008D67D2">
        <w:rPr>
          <w:rFonts w:ascii="Verdana" w:hAnsi="Verdana" w:cs="Arial"/>
          <w:sz w:val="18"/>
          <w:szCs w:val="18"/>
          <w:lang w:val="es-BO"/>
        </w:rPr>
        <w:t>debidamente justificadas y aceptadas por la entidad</w:t>
      </w:r>
      <w:r w:rsidR="00900D5E" w:rsidRPr="008D67D2">
        <w:rPr>
          <w:rFonts w:ascii="Verdana" w:hAnsi="Verdana" w:cs="Arial"/>
          <w:sz w:val="18"/>
          <w:szCs w:val="18"/>
          <w:lang w:val="es-BO"/>
        </w:rPr>
        <w:t>, además</w:t>
      </w:r>
      <w:r w:rsidR="005F0B01" w:rsidRPr="008D67D2">
        <w:rPr>
          <w:rFonts w:ascii="Verdana" w:hAnsi="Verdana" w:cs="Arial"/>
          <w:sz w:val="18"/>
          <w:szCs w:val="18"/>
          <w:lang w:val="es-BO"/>
        </w:rPr>
        <w:t xml:space="preserve"> se consolidará el dep</w:t>
      </w:r>
      <w:r w:rsidR="0048791C">
        <w:rPr>
          <w:rFonts w:ascii="Verdana" w:hAnsi="Verdana" w:cs="Arial"/>
          <w:sz w:val="18"/>
          <w:szCs w:val="18"/>
          <w:lang w:val="es-BO"/>
        </w:rPr>
        <w:t>ó</w:t>
      </w:r>
      <w:r w:rsidR="005F0B01" w:rsidRPr="008D67D2">
        <w:rPr>
          <w:rFonts w:ascii="Verdana" w:hAnsi="Verdana" w:cs="Arial"/>
          <w:sz w:val="18"/>
          <w:szCs w:val="18"/>
          <w:lang w:val="es-BO"/>
        </w:rPr>
        <w:t>sito o se ejecutará la Garantía de Seriedad de Propuesta</w:t>
      </w:r>
      <w:r w:rsidR="008D5F7F" w:rsidRPr="008D67D2">
        <w:rPr>
          <w:rFonts w:ascii="Verdana" w:hAnsi="Verdana" w:cs="Arial"/>
          <w:sz w:val="18"/>
          <w:szCs w:val="18"/>
          <w:lang w:val="es-BO"/>
        </w:rPr>
        <w:t xml:space="preserve">, y se informará al SICOES, en cumplimiento al inciso c) </w:t>
      </w:r>
      <w:r w:rsidR="00C006B2">
        <w:rPr>
          <w:rFonts w:ascii="Verdana" w:hAnsi="Verdana" w:cs="Arial"/>
          <w:sz w:val="18"/>
          <w:szCs w:val="18"/>
          <w:lang w:val="es-BO"/>
        </w:rPr>
        <w:t xml:space="preserve">del Parágrafo I </w:t>
      </w:r>
      <w:r w:rsidR="008D5F7F" w:rsidRPr="008D67D2">
        <w:rPr>
          <w:rFonts w:ascii="Verdana" w:hAnsi="Verdana" w:cs="Arial"/>
          <w:sz w:val="18"/>
          <w:szCs w:val="18"/>
          <w:lang w:val="es-BO"/>
        </w:rPr>
        <w:t xml:space="preserve">del </w:t>
      </w:r>
      <w:r w:rsidR="00467E07">
        <w:rPr>
          <w:rFonts w:ascii="Verdana" w:hAnsi="Verdana" w:cs="Arial"/>
          <w:sz w:val="18"/>
          <w:szCs w:val="18"/>
          <w:lang w:val="es-BO"/>
        </w:rPr>
        <w:t>A</w:t>
      </w:r>
      <w:r w:rsidR="008D5F7F" w:rsidRPr="008D67D2">
        <w:rPr>
          <w:rFonts w:ascii="Verdana" w:hAnsi="Verdana" w:cs="Arial"/>
          <w:sz w:val="18"/>
          <w:szCs w:val="18"/>
          <w:lang w:val="es-BO"/>
        </w:rPr>
        <w:t>rtículo 49 de las NB-SABS</w:t>
      </w:r>
      <w:r w:rsidR="00900D5E" w:rsidRPr="008D67D2">
        <w:rPr>
          <w:rFonts w:ascii="Verdana" w:hAnsi="Verdana" w:cs="Arial"/>
          <w:sz w:val="18"/>
          <w:szCs w:val="18"/>
          <w:lang w:val="es-BO"/>
        </w:rPr>
        <w:t xml:space="preserve">. </w:t>
      </w:r>
    </w:p>
    <w:p w:rsidR="008A4A7E" w:rsidRPr="008D67D2" w:rsidRDefault="005A2A1F" w:rsidP="00AB0BB6">
      <w:pPr>
        <w:tabs>
          <w:tab w:val="left" w:pos="4643"/>
        </w:tabs>
        <w:ind w:left="1276"/>
        <w:jc w:val="both"/>
        <w:rPr>
          <w:rFonts w:ascii="Verdana" w:hAnsi="Verdana" w:cs="Arial"/>
          <w:sz w:val="18"/>
          <w:szCs w:val="18"/>
          <w:lang w:val="es-BO"/>
        </w:rPr>
      </w:pPr>
      <w:r w:rsidRPr="008D67D2">
        <w:rPr>
          <w:rFonts w:ascii="Verdana" w:hAnsi="Verdana" w:cs="Arial"/>
          <w:sz w:val="18"/>
          <w:szCs w:val="18"/>
          <w:lang w:val="es-BO"/>
        </w:rPr>
        <w:tab/>
      </w: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rsidR="005D78F7" w:rsidRPr="008D67D2" w:rsidRDefault="005D78F7" w:rsidP="00AB0BB6">
      <w:pPr>
        <w:pStyle w:val="Prrafodelista"/>
        <w:ind w:left="993"/>
        <w:jc w:val="both"/>
        <w:rPr>
          <w:rFonts w:ascii="Verdana" w:hAnsi="Verdana" w:cs="Arial"/>
          <w:sz w:val="18"/>
          <w:szCs w:val="18"/>
          <w:lang w:val="es-BO"/>
        </w:rPr>
      </w:pPr>
    </w:p>
    <w:p w:rsidR="00005073" w:rsidRPr="008D67D2" w:rsidRDefault="005D78F7" w:rsidP="00005073">
      <w:pPr>
        <w:pStyle w:val="Prrafodelista"/>
        <w:ind w:left="990"/>
        <w:jc w:val="both"/>
        <w:rPr>
          <w:rFonts w:ascii="Verdana" w:hAnsi="Verdana" w:cs="Arial"/>
          <w:sz w:val="18"/>
          <w:szCs w:val="18"/>
          <w:lang w:val="es-BO"/>
        </w:rPr>
      </w:pPr>
      <w:r w:rsidRPr="008D67D2">
        <w:rPr>
          <w:rFonts w:ascii="Verdana" w:hAnsi="Verdana" w:cs="Arial"/>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005073" w:rsidRPr="008D67D2">
        <w:rPr>
          <w:rFonts w:ascii="Verdana" w:hAnsi="Verdana" w:cs="Arial"/>
          <w:sz w:val="18"/>
          <w:szCs w:val="18"/>
          <w:lang w:val="es-BO"/>
        </w:rPr>
        <w:t xml:space="preserve">, </w:t>
      </w:r>
      <w:bookmarkStart w:id="43" w:name="_Hlk80207113"/>
      <w:r w:rsidR="006046A4" w:rsidRPr="00714DDB">
        <w:rPr>
          <w:rFonts w:ascii="Verdana" w:hAnsi="Verdana" w:cs="Arial"/>
          <w:sz w:val="18"/>
          <w:szCs w:val="18"/>
        </w:rPr>
        <w:t xml:space="preserve">ni la consolidación del depósito o la ejecución de </w:t>
      </w:r>
      <w:r w:rsidR="006046A4" w:rsidRPr="00714DDB">
        <w:rPr>
          <w:rFonts w:ascii="Verdana" w:hAnsi="Verdana"/>
          <w:sz w:val="18"/>
          <w:szCs w:val="18"/>
        </w:rPr>
        <w:t>la Garantía de Seriedad de Propuesta</w:t>
      </w:r>
      <w:bookmarkEnd w:id="43"/>
      <w:r w:rsidR="00005073" w:rsidRPr="008D67D2">
        <w:rPr>
          <w:rFonts w:ascii="Verdana" w:hAnsi="Verdana" w:cs="Arial"/>
          <w:sz w:val="18"/>
          <w:szCs w:val="18"/>
          <w:lang w:val="es-BO"/>
        </w:rPr>
        <w:t>.</w:t>
      </w:r>
    </w:p>
    <w:p w:rsidR="005F0B01" w:rsidRPr="008D67D2" w:rsidRDefault="005F0B01" w:rsidP="00005073">
      <w:pPr>
        <w:pStyle w:val="Prrafodelista"/>
        <w:ind w:left="990"/>
        <w:jc w:val="both"/>
        <w:rPr>
          <w:rFonts w:ascii="Verdana" w:hAnsi="Verdana" w:cs="Arial"/>
          <w:sz w:val="18"/>
          <w:szCs w:val="18"/>
          <w:lang w:val="es-BO"/>
        </w:rPr>
      </w:pPr>
    </w:p>
    <w:p w:rsidR="00473A45" w:rsidRPr="008D67D2" w:rsidRDefault="00473A45"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lastRenderedPageBreak/>
        <w:t xml:space="preserve">Si producto de la revisión efectuada para la </w:t>
      </w:r>
      <w:r w:rsidR="005D78F7" w:rsidRPr="008D67D2">
        <w:rPr>
          <w:rFonts w:ascii="Verdana" w:hAnsi="Verdana" w:cs="Arial"/>
          <w:sz w:val="18"/>
          <w:szCs w:val="18"/>
          <w:lang w:val="es-BO"/>
        </w:rPr>
        <w:t xml:space="preserve">suscripción del contrato, </w:t>
      </w:r>
      <w:r w:rsidRPr="008D67D2">
        <w:rPr>
          <w:rFonts w:ascii="Verdana" w:hAnsi="Verdana" w:cs="Arial"/>
          <w:sz w:val="18"/>
          <w:szCs w:val="18"/>
          <w:lang w:val="es-BO"/>
        </w:rPr>
        <w:t>los documentos presentados por el adjudicado no cumplan con las condiciones requeridas, no se considerará desistimiento, por lo que no corresponde el registro en el SICOES como impedido; sin embargo, corresponderá la descalificación de la propuesta y</w:t>
      </w:r>
      <w:r w:rsidR="005F0B01" w:rsidRPr="008D67D2">
        <w:rPr>
          <w:rFonts w:ascii="Verdana" w:hAnsi="Verdana" w:cs="Arial"/>
          <w:sz w:val="18"/>
          <w:szCs w:val="18"/>
          <w:lang w:val="es-BO" w:eastAsia="es-ES"/>
        </w:rPr>
        <w:t xml:space="preserve"> la consolidación del depósito o</w:t>
      </w:r>
      <w:r w:rsidRPr="008D67D2">
        <w:rPr>
          <w:rFonts w:ascii="Verdana" w:hAnsi="Verdana" w:cs="Arial"/>
          <w:sz w:val="18"/>
          <w:szCs w:val="18"/>
          <w:lang w:val="es-BO"/>
        </w:rPr>
        <w:t xml:space="preserve"> la ejecución de la Garantía de Seriedad de Propuesta</w:t>
      </w:r>
      <w:r w:rsidR="005D78F7" w:rsidRPr="008D67D2">
        <w:rPr>
          <w:rFonts w:ascii="Verdana" w:hAnsi="Verdana" w:cs="Arial"/>
          <w:sz w:val="18"/>
          <w:szCs w:val="18"/>
          <w:lang w:val="es-BO"/>
        </w:rPr>
        <w:t>.</w:t>
      </w:r>
    </w:p>
    <w:p w:rsidR="00473A45" w:rsidRPr="008D67D2" w:rsidRDefault="00473A45" w:rsidP="00AB0BB6">
      <w:pPr>
        <w:jc w:val="both"/>
        <w:rPr>
          <w:rFonts w:ascii="Verdana" w:hAnsi="Verdana"/>
          <w:sz w:val="18"/>
          <w:szCs w:val="18"/>
          <w:lang w:val="es-BO"/>
        </w:rPr>
      </w:pPr>
    </w:p>
    <w:p w:rsidR="008A4A7E" w:rsidRPr="008D67D2" w:rsidRDefault="008A4A7E"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En los casos </w:t>
      </w:r>
      <w:r w:rsidR="005D78F7" w:rsidRPr="008D67D2">
        <w:rPr>
          <w:rFonts w:ascii="Verdana" w:hAnsi="Verdana" w:cs="Arial"/>
          <w:sz w:val="18"/>
          <w:szCs w:val="18"/>
          <w:lang w:val="es-BO"/>
        </w:rPr>
        <w:t>que se necesite ampliar plazos</w:t>
      </w:r>
      <w:r w:rsidRPr="008D67D2">
        <w:rPr>
          <w:rFonts w:ascii="Verdana" w:hAnsi="Verdana" w:cs="Arial"/>
          <w:sz w:val="18"/>
          <w:szCs w:val="18"/>
          <w:lang w:val="es-BO"/>
        </w:rPr>
        <w:t>, el RPC deberá autorizar la modificación del cronograma de plazos a partir de la fecha de emisión de</w:t>
      </w:r>
      <w:r w:rsidR="00093F94" w:rsidRPr="008D67D2">
        <w:rPr>
          <w:rFonts w:ascii="Verdana" w:hAnsi="Verdana" w:cs="Arial"/>
          <w:sz w:val="18"/>
          <w:szCs w:val="18"/>
          <w:lang w:val="es-BO"/>
        </w:rPr>
        <w:t xml:space="preserve"> la Resolución</w:t>
      </w:r>
      <w:r w:rsidRPr="008D67D2">
        <w:rPr>
          <w:rFonts w:ascii="Verdana" w:hAnsi="Verdana" w:cs="Arial"/>
          <w:sz w:val="18"/>
          <w:szCs w:val="18"/>
          <w:lang w:val="es-BO"/>
        </w:rPr>
        <w:t xml:space="preserve"> de </w:t>
      </w:r>
      <w:r w:rsidR="00467E07">
        <w:rPr>
          <w:rFonts w:ascii="Verdana" w:hAnsi="Verdana" w:cs="Arial"/>
          <w:sz w:val="18"/>
          <w:szCs w:val="18"/>
          <w:lang w:val="es-BO"/>
        </w:rPr>
        <w:t>A</w:t>
      </w:r>
      <w:r w:rsidRPr="008D67D2">
        <w:rPr>
          <w:rFonts w:ascii="Verdana" w:hAnsi="Verdana" w:cs="Arial"/>
          <w:sz w:val="18"/>
          <w:szCs w:val="18"/>
          <w:lang w:val="es-BO"/>
        </w:rPr>
        <w:t>djudicación.</w:t>
      </w:r>
    </w:p>
    <w:p w:rsidR="0006223C" w:rsidRPr="008D67D2" w:rsidRDefault="0006223C" w:rsidP="0006223C">
      <w:pPr>
        <w:ind w:left="1260"/>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4" w:name="_Toc94720797"/>
      <w:r w:rsidRPr="008D67D2">
        <w:rPr>
          <w:rFonts w:ascii="Verdana" w:hAnsi="Verdana"/>
          <w:sz w:val="18"/>
          <w:lang w:val="es-BO"/>
        </w:rPr>
        <w:t>MODIFICACIONES AL CONTRATO</w:t>
      </w:r>
      <w:bookmarkEnd w:id="44"/>
    </w:p>
    <w:p w:rsidR="0093094E" w:rsidRPr="008D67D2" w:rsidRDefault="0093094E" w:rsidP="0093094E">
      <w:pPr>
        <w:jc w:val="both"/>
        <w:rPr>
          <w:rFonts w:ascii="Verdana" w:hAnsi="Verdana" w:cs="Arial"/>
          <w:b/>
          <w:sz w:val="18"/>
          <w:szCs w:val="18"/>
          <w:lang w:val="es-BO"/>
        </w:rPr>
      </w:pPr>
    </w:p>
    <w:p w:rsidR="008F1152" w:rsidRPr="008D67D2" w:rsidRDefault="006F3CEC" w:rsidP="00C63A8F">
      <w:pPr>
        <w:ind w:left="426"/>
        <w:jc w:val="both"/>
        <w:rPr>
          <w:rFonts w:ascii="Verdana" w:hAnsi="Verdana"/>
          <w:sz w:val="18"/>
          <w:szCs w:val="18"/>
          <w:lang w:val="es-BO" w:eastAsia="es-BO"/>
        </w:rPr>
      </w:pPr>
      <w:r w:rsidRPr="008D67D2">
        <w:rPr>
          <w:rFonts w:ascii="Verdana" w:hAnsi="Verdana"/>
          <w:sz w:val="18"/>
          <w:szCs w:val="18"/>
          <w:lang w:val="es-BO" w:eastAsia="es-BO"/>
        </w:rPr>
        <w:t xml:space="preserve">El contrato podrá ser modificado mediante </w:t>
      </w:r>
      <w:r w:rsidR="002E446E" w:rsidRPr="008D67D2">
        <w:rPr>
          <w:rFonts w:ascii="Verdana" w:hAnsi="Verdana"/>
          <w:sz w:val="18"/>
          <w:szCs w:val="18"/>
          <w:lang w:val="es-BO" w:eastAsia="es-BO"/>
        </w:rPr>
        <w:t xml:space="preserve">Contrato Modificatorio, </w:t>
      </w:r>
      <w:r w:rsidRPr="008D67D2">
        <w:rPr>
          <w:rFonts w:ascii="Verdana" w:hAnsi="Verdana"/>
          <w:sz w:val="18"/>
          <w:szCs w:val="18"/>
          <w:lang w:val="es-BO" w:eastAsia="es-BO"/>
        </w:rPr>
        <w:t>cuando la modificación a ser introducida afecte el alcance</w:t>
      </w:r>
      <w:r w:rsidR="005D1900" w:rsidRPr="008D67D2">
        <w:rPr>
          <w:rFonts w:ascii="Verdana" w:hAnsi="Verdana"/>
          <w:sz w:val="18"/>
          <w:szCs w:val="18"/>
          <w:lang w:val="es-BO" w:eastAsia="es-BO"/>
        </w:rPr>
        <w:t>, monto y/o plazo del contrato</w:t>
      </w:r>
      <w:r w:rsidR="00587F54" w:rsidRPr="008D67D2">
        <w:rPr>
          <w:rFonts w:ascii="Verdana" w:hAnsi="Verdana"/>
          <w:sz w:val="18"/>
          <w:szCs w:val="18"/>
          <w:lang w:val="es-BO" w:eastAsia="es-BO"/>
        </w:rPr>
        <w:t>, conforme lo previsto en el inciso a) del Artículo 89 de las NB-SABS</w:t>
      </w:r>
      <w:r w:rsidR="005D1900" w:rsidRPr="008D67D2">
        <w:rPr>
          <w:rFonts w:ascii="Verdana" w:hAnsi="Verdana"/>
          <w:sz w:val="18"/>
          <w:szCs w:val="18"/>
          <w:lang w:val="es-BO" w:eastAsia="es-BO"/>
        </w:rPr>
        <w:t xml:space="preserve">. </w:t>
      </w:r>
      <w:r w:rsidR="008F1152" w:rsidRPr="008D67D2">
        <w:rPr>
          <w:rFonts w:ascii="Verdana" w:hAnsi="Verdana"/>
          <w:sz w:val="18"/>
          <w:szCs w:val="18"/>
          <w:lang w:val="es-BO" w:eastAsia="es-BO"/>
        </w:rPr>
        <w:t>Se podrán realizar uno o varios contratos modificatorios, que sumados no deberán exceder el diez por ciento (10%) del monto del contrato principal.</w:t>
      </w:r>
    </w:p>
    <w:p w:rsidR="00241ED2" w:rsidRPr="008D67D2" w:rsidRDefault="00241ED2" w:rsidP="00C63A8F">
      <w:pPr>
        <w:ind w:left="426"/>
        <w:jc w:val="both"/>
        <w:rPr>
          <w:rFonts w:ascii="Verdana" w:hAnsi="Verdana"/>
          <w:sz w:val="18"/>
          <w:szCs w:val="18"/>
          <w:lang w:val="es-BO" w:eastAsia="es-BO"/>
        </w:rPr>
      </w:pPr>
    </w:p>
    <w:p w:rsidR="00241ED2" w:rsidRPr="008D67D2" w:rsidRDefault="00241ED2" w:rsidP="006B0757">
      <w:pPr>
        <w:pStyle w:val="Ttulo10"/>
        <w:numPr>
          <w:ilvl w:val="0"/>
          <w:numId w:val="14"/>
        </w:numPr>
        <w:spacing w:before="0" w:after="0"/>
        <w:ind w:left="426" w:hanging="426"/>
        <w:jc w:val="left"/>
        <w:rPr>
          <w:rFonts w:ascii="Verdana" w:hAnsi="Verdana"/>
          <w:sz w:val="18"/>
          <w:lang w:val="es-BO"/>
        </w:rPr>
      </w:pPr>
      <w:bookmarkStart w:id="45" w:name="_Toc94720798"/>
      <w:r w:rsidRPr="008D67D2">
        <w:rPr>
          <w:rFonts w:ascii="Verdana" w:hAnsi="Verdana"/>
          <w:sz w:val="18"/>
          <w:lang w:val="es-BO"/>
        </w:rPr>
        <w:t>SUBCONTRATACIÓN</w:t>
      </w:r>
      <w:bookmarkEnd w:id="45"/>
    </w:p>
    <w:p w:rsidR="00241ED2" w:rsidRPr="008D67D2" w:rsidRDefault="00241ED2" w:rsidP="00241ED2">
      <w:pPr>
        <w:ind w:left="900"/>
        <w:jc w:val="both"/>
        <w:rPr>
          <w:rFonts w:ascii="Verdana" w:hAnsi="Verdana" w:cs="Arial"/>
          <w:sz w:val="18"/>
          <w:szCs w:val="18"/>
          <w:lang w:val="es-BO"/>
        </w:rPr>
      </w:pPr>
    </w:p>
    <w:p w:rsidR="00241ED2" w:rsidRPr="008D67D2" w:rsidRDefault="00241ED2" w:rsidP="00F65589">
      <w:pPr>
        <w:ind w:left="426"/>
        <w:jc w:val="both"/>
        <w:rPr>
          <w:rFonts w:ascii="Verdana" w:hAnsi="Verdana"/>
          <w:sz w:val="18"/>
          <w:szCs w:val="18"/>
          <w:lang w:val="es-BO"/>
        </w:rPr>
      </w:pPr>
      <w:r w:rsidRPr="008D67D2">
        <w:rPr>
          <w:rFonts w:ascii="Verdana" w:hAnsi="Verdana"/>
          <w:sz w:val="18"/>
          <w:szCs w:val="18"/>
          <w:lang w:val="es-BO" w:eastAsia="es-BO"/>
        </w:rPr>
        <w:t>Cuando</w:t>
      </w:r>
      <w:r w:rsidRPr="008D67D2">
        <w:rPr>
          <w:rFonts w:ascii="Verdana" w:hAnsi="Verdana" w:cs="Arial"/>
          <w:sz w:val="18"/>
          <w:szCs w:val="18"/>
          <w:lang w:val="es-BO"/>
        </w:rPr>
        <w:t xml:space="preserve"> la entidad haya definido la posibilidad de la subcontratación y el proponente lo haya previsto en su propuesta, el Consultor podrá realizar las subcontrataciones necesarias hasta el veinticinco por ciento (25%) del monto total del contrato, que le permitan dar cumplimiento a la ejecución del mismo, conforme lo establece el Artículo 87 Bis del Decreto Supremo N° 0181 de 28 de junio de 2009. </w:t>
      </w:r>
    </w:p>
    <w:p w:rsidR="00241ED2" w:rsidRPr="008D67D2" w:rsidRDefault="00241ED2" w:rsidP="00C63A8F">
      <w:pPr>
        <w:ind w:left="426"/>
        <w:jc w:val="both"/>
        <w:rPr>
          <w:rFonts w:ascii="Verdana" w:hAnsi="Verdana"/>
          <w:sz w:val="18"/>
          <w:szCs w:val="18"/>
          <w:lang w:val="es-BO" w:eastAsia="es-BO"/>
        </w:rPr>
      </w:pPr>
    </w:p>
    <w:p w:rsidR="002E1947" w:rsidRPr="008D67D2" w:rsidRDefault="008F1152" w:rsidP="002E1947">
      <w:pPr>
        <w:jc w:val="center"/>
        <w:rPr>
          <w:rFonts w:ascii="Verdana" w:hAnsi="Verdana" w:cs="Arial"/>
          <w:b/>
          <w:sz w:val="18"/>
          <w:szCs w:val="18"/>
          <w:lang w:val="es-BO"/>
        </w:rPr>
      </w:pPr>
      <w:r w:rsidRPr="008D67D2">
        <w:rPr>
          <w:rFonts w:ascii="Verdana" w:hAnsi="Verdana"/>
          <w:sz w:val="18"/>
          <w:szCs w:val="18"/>
          <w:lang w:val="es-BO" w:eastAsia="es-BO"/>
        </w:rPr>
        <w:t xml:space="preserve"> </w:t>
      </w:r>
      <w:r w:rsidR="005C6C49" w:rsidRPr="008D67D2">
        <w:rPr>
          <w:rFonts w:ascii="Verdana" w:hAnsi="Verdana" w:cs="Arial"/>
          <w:b/>
          <w:sz w:val="18"/>
          <w:szCs w:val="18"/>
          <w:lang w:val="es-BO"/>
        </w:rPr>
        <w:t>S</w:t>
      </w:r>
      <w:r w:rsidR="002E1947" w:rsidRPr="008D67D2">
        <w:rPr>
          <w:rFonts w:ascii="Verdana" w:hAnsi="Verdana" w:cs="Arial"/>
          <w:b/>
          <w:sz w:val="18"/>
          <w:szCs w:val="18"/>
          <w:lang w:val="es-BO"/>
        </w:rPr>
        <w:t>ECCIÓN VI</w:t>
      </w:r>
    </w:p>
    <w:p w:rsidR="00B868BB" w:rsidRPr="008D67D2" w:rsidRDefault="002E1947" w:rsidP="00B868BB">
      <w:pPr>
        <w:jc w:val="center"/>
        <w:rPr>
          <w:rFonts w:ascii="Verdana" w:hAnsi="Verdana" w:cs="Arial"/>
          <w:sz w:val="18"/>
          <w:szCs w:val="18"/>
          <w:lang w:val="es-BO"/>
        </w:rPr>
      </w:pPr>
      <w:r w:rsidRPr="008D67D2">
        <w:rPr>
          <w:rFonts w:ascii="Verdana" w:hAnsi="Verdana" w:cs="Arial"/>
          <w:b/>
          <w:sz w:val="18"/>
          <w:szCs w:val="18"/>
          <w:lang w:val="es-BO"/>
        </w:rPr>
        <w:t xml:space="preserve">ENTREGA DE LOS PRODUCTOS </w:t>
      </w:r>
      <w:r w:rsidR="00323852" w:rsidRPr="008D67D2">
        <w:rPr>
          <w:rFonts w:ascii="Verdana" w:hAnsi="Verdana" w:cs="Arial"/>
          <w:b/>
          <w:sz w:val="18"/>
          <w:szCs w:val="18"/>
          <w:lang w:val="es-BO"/>
        </w:rPr>
        <w:t>DE LA CONSULTORÍA</w:t>
      </w:r>
      <w:r w:rsidR="00B868BB" w:rsidRPr="008D67D2">
        <w:rPr>
          <w:rFonts w:ascii="Verdana" w:hAnsi="Verdana" w:cs="Arial"/>
          <w:b/>
          <w:sz w:val="18"/>
          <w:szCs w:val="18"/>
          <w:lang w:val="es-BO"/>
        </w:rPr>
        <w:t xml:space="preserve"> Y CIERRE DEL CONTRATO</w:t>
      </w:r>
    </w:p>
    <w:p w:rsidR="002E1947" w:rsidRPr="008D67D2" w:rsidRDefault="002E1947" w:rsidP="002E1947">
      <w:pPr>
        <w:jc w:val="cente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6" w:name="_Toc94720799"/>
      <w:r w:rsidRPr="008D67D2">
        <w:rPr>
          <w:rFonts w:ascii="Verdana" w:hAnsi="Verdana"/>
          <w:sz w:val="18"/>
          <w:lang w:val="es-BO"/>
        </w:rPr>
        <w:t xml:space="preserve">ENTREGA DE LOS PRODUCTOS </w:t>
      </w:r>
      <w:r w:rsidR="00323852" w:rsidRPr="008D67D2">
        <w:rPr>
          <w:rFonts w:ascii="Verdana" w:hAnsi="Verdana"/>
          <w:sz w:val="18"/>
          <w:lang w:val="es-BO"/>
        </w:rPr>
        <w:t>DE LA CONSULTORÍA</w:t>
      </w:r>
      <w:bookmarkEnd w:id="46"/>
    </w:p>
    <w:p w:rsidR="002E1947" w:rsidRPr="008D67D2" w:rsidRDefault="002E1947" w:rsidP="002E1947">
      <w:pPr>
        <w:rPr>
          <w:rFonts w:ascii="Verdana" w:hAnsi="Verdana" w:cs="Arial"/>
          <w:sz w:val="18"/>
          <w:szCs w:val="18"/>
          <w:lang w:val="es-BO"/>
        </w:rPr>
      </w:pPr>
    </w:p>
    <w:p w:rsidR="00B56FA1" w:rsidRPr="008D67D2" w:rsidRDefault="00B56FA1"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La entrega de los productos de la consultoría deberá efectuarse cumpliendo con las estipulaciones del contrato suscrito y de sus partes integrantes, que incluyen los Términos de Referencia y el cronograma de presentación de los productos de la consultoría.</w:t>
      </w:r>
    </w:p>
    <w:p w:rsidR="00B56FA1" w:rsidRPr="008D67D2" w:rsidRDefault="00B56FA1" w:rsidP="00FB23D2">
      <w:pPr>
        <w:ind w:left="576"/>
        <w:jc w:val="both"/>
        <w:rPr>
          <w:rFonts w:ascii="Verdana" w:hAnsi="Verdana" w:cs="Arial"/>
          <w:sz w:val="18"/>
          <w:szCs w:val="18"/>
          <w:lang w:val="es-BO"/>
        </w:rPr>
      </w:pPr>
    </w:p>
    <w:p w:rsidR="00B56FA1" w:rsidRPr="008D67D2" w:rsidRDefault="00B56FA1"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La entidad contratante deberá establecer en los Términos de Referencia, el plazo máximo para aprobar los productos intermedios y finales presentados por la consultoría.</w:t>
      </w:r>
    </w:p>
    <w:p w:rsidR="007957F1" w:rsidRPr="008D67D2" w:rsidRDefault="007957F1" w:rsidP="00B868BB">
      <w:pPr>
        <w:ind w:left="567"/>
        <w:jc w:val="both"/>
        <w:rPr>
          <w:rFonts w:ascii="Verdana" w:hAnsi="Verdana" w:cs="Arial"/>
          <w:sz w:val="18"/>
          <w:szCs w:val="18"/>
          <w:lang w:val="es-BO"/>
        </w:rPr>
      </w:pPr>
    </w:p>
    <w:p w:rsidR="00B868BB" w:rsidRPr="008D67D2" w:rsidRDefault="00B868BB" w:rsidP="006B0757">
      <w:pPr>
        <w:pStyle w:val="Ttulo10"/>
        <w:numPr>
          <w:ilvl w:val="0"/>
          <w:numId w:val="14"/>
        </w:numPr>
        <w:spacing w:before="0" w:after="0"/>
        <w:ind w:left="426" w:hanging="426"/>
        <w:jc w:val="left"/>
        <w:rPr>
          <w:rFonts w:ascii="Verdana" w:hAnsi="Verdana"/>
          <w:sz w:val="18"/>
          <w:lang w:val="es-BO"/>
        </w:rPr>
      </w:pPr>
      <w:bookmarkStart w:id="47" w:name="_Toc94720800"/>
      <w:r w:rsidRPr="008D67D2">
        <w:rPr>
          <w:rFonts w:ascii="Verdana" w:hAnsi="Verdana"/>
          <w:sz w:val="18"/>
          <w:lang w:val="es-BO"/>
        </w:rPr>
        <w:t>CIERRE DEL CONTRATO</w:t>
      </w:r>
      <w:bookmarkEnd w:id="47"/>
      <w:r w:rsidRPr="008D67D2">
        <w:rPr>
          <w:rFonts w:ascii="Verdana" w:hAnsi="Verdana"/>
          <w:sz w:val="18"/>
          <w:lang w:val="es-BO"/>
        </w:rPr>
        <w:t xml:space="preserve"> </w:t>
      </w:r>
    </w:p>
    <w:p w:rsidR="00B868BB" w:rsidRPr="008D67D2" w:rsidRDefault="00B868BB" w:rsidP="00B868BB">
      <w:pPr>
        <w:ind w:left="567"/>
        <w:jc w:val="both"/>
        <w:rPr>
          <w:rFonts w:cs="Arial"/>
          <w:b/>
          <w:sz w:val="18"/>
          <w:szCs w:val="18"/>
          <w:lang w:val="es-BO"/>
        </w:rPr>
      </w:pPr>
    </w:p>
    <w:p w:rsidR="008E234D" w:rsidRPr="00714DDB" w:rsidRDefault="008E234D" w:rsidP="008E234D">
      <w:pPr>
        <w:ind w:left="426"/>
        <w:jc w:val="both"/>
        <w:rPr>
          <w:rFonts w:ascii="Verdana" w:hAnsi="Verdana" w:cs="Arial"/>
          <w:bCs/>
          <w:sz w:val="18"/>
          <w:szCs w:val="18"/>
        </w:rPr>
      </w:pPr>
      <w:r w:rsidRPr="00714DDB">
        <w:rPr>
          <w:rFonts w:ascii="Verdana" w:hAnsi="Verdana" w:cs="Arial"/>
          <w:bCs/>
          <w:sz w:val="18"/>
          <w:szCs w:val="18"/>
        </w:rPr>
        <w:t>El cierre del contrato procederá ante la terminación por cumplimiento o por Resolución de Contrato, conforme las previsiones establecidas en el mismo. Para ambos casos la entidad y el proveedor precederán a realizar la liquidación del contrato.</w:t>
      </w:r>
    </w:p>
    <w:p w:rsidR="008E234D" w:rsidRPr="00714DDB" w:rsidRDefault="008E234D" w:rsidP="008E234D">
      <w:pPr>
        <w:ind w:left="426"/>
        <w:jc w:val="both"/>
        <w:rPr>
          <w:rFonts w:ascii="Verdana" w:hAnsi="Verdana" w:cs="Arial"/>
          <w:bCs/>
          <w:sz w:val="18"/>
          <w:szCs w:val="18"/>
        </w:rPr>
      </w:pPr>
    </w:p>
    <w:p w:rsidR="008E234D" w:rsidRPr="004B26AD" w:rsidRDefault="008E234D" w:rsidP="008E234D">
      <w:pPr>
        <w:ind w:left="426"/>
        <w:jc w:val="both"/>
        <w:rPr>
          <w:rFonts w:ascii="Verdana" w:hAnsi="Verdana" w:cs="Arial"/>
          <w:bCs/>
          <w:sz w:val="18"/>
          <w:szCs w:val="18"/>
        </w:rPr>
      </w:pPr>
      <w:r w:rsidRPr="00714DDB">
        <w:rPr>
          <w:rFonts w:ascii="Verdana" w:hAnsi="Verdana" w:cs="Arial"/>
          <w:bCs/>
          <w:sz w:val="18"/>
          <w:szCs w:val="18"/>
        </w:rPr>
        <w:t>En caso de terminación por cumplimiento, una vez concluida la liquidación del contrato, la entidad deberá emitir el Certificado de Cumplimiento de Contrato.</w:t>
      </w:r>
    </w:p>
    <w:p w:rsidR="008F2EAF" w:rsidRPr="008D67D2" w:rsidRDefault="008F2EAF" w:rsidP="00714DDB">
      <w:pPr>
        <w:ind w:left="426"/>
        <w:jc w:val="both"/>
        <w:rPr>
          <w:rFonts w:ascii="Verdana" w:hAnsi="Verdana" w:cs="Arial"/>
          <w:b/>
          <w:sz w:val="18"/>
          <w:szCs w:val="18"/>
          <w:lang w:val="es-BO"/>
        </w:rPr>
      </w:pPr>
    </w:p>
    <w:p w:rsidR="008F2EAF" w:rsidRPr="008D67D2" w:rsidRDefault="008F2EAF"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7C7668" w:rsidRPr="008D67D2" w:rsidRDefault="007C7668" w:rsidP="007C7668">
      <w:pPr>
        <w:jc w:val="center"/>
        <w:rPr>
          <w:rFonts w:ascii="Verdana" w:hAnsi="Verdana" w:cs="Arial"/>
          <w:b/>
          <w:sz w:val="18"/>
          <w:szCs w:val="18"/>
          <w:lang w:val="es-BO"/>
        </w:rPr>
      </w:pPr>
      <w:r w:rsidRPr="008D67D2">
        <w:rPr>
          <w:rFonts w:ascii="Verdana" w:hAnsi="Verdana" w:cs="Arial"/>
          <w:b/>
          <w:sz w:val="18"/>
          <w:szCs w:val="18"/>
          <w:lang w:val="es-BO"/>
        </w:rPr>
        <w:lastRenderedPageBreak/>
        <w:t>SECCIÓN VII</w:t>
      </w:r>
    </w:p>
    <w:p w:rsidR="00650ACC" w:rsidRPr="008D67D2" w:rsidRDefault="00650ACC" w:rsidP="00650ACC">
      <w:pPr>
        <w:jc w:val="center"/>
        <w:rPr>
          <w:rFonts w:ascii="Verdana" w:hAnsi="Verdana" w:cs="Arial"/>
          <w:b/>
          <w:sz w:val="18"/>
          <w:szCs w:val="16"/>
          <w:lang w:val="es-BO"/>
        </w:rPr>
      </w:pPr>
      <w:r w:rsidRPr="008D67D2">
        <w:rPr>
          <w:rFonts w:ascii="Verdana" w:hAnsi="Verdana" w:cs="Arial"/>
          <w:b/>
          <w:sz w:val="18"/>
          <w:szCs w:val="16"/>
          <w:lang w:val="es-BO"/>
        </w:rPr>
        <w:t>GLOSARIO DE TÉRMINOS</w:t>
      </w:r>
    </w:p>
    <w:p w:rsidR="00650ACC" w:rsidRPr="008D67D2" w:rsidRDefault="00650ACC" w:rsidP="00650ACC">
      <w:pPr>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Concepto: </w:t>
      </w:r>
      <w:r w:rsidRPr="008D67D2">
        <w:rPr>
          <w:rFonts w:ascii="Verdana" w:hAnsi="Verdana" w:cs="Arial"/>
          <w:sz w:val="18"/>
          <w:szCs w:val="16"/>
          <w:lang w:val="es-BO"/>
        </w:rPr>
        <w:t>Es la interpretación que hace el Proponente de la problemática que se pretende solucionar con el servicio (estudio, supervisión, asesoramiento, etc.), demostrando el conocimiento que tiene del proyecto en particular. Contiene una interpretación y análisis de los Términos de Referencia, estableciendo y justificando claramente las coincidencias y desacuerdos con los mismos.</w:t>
      </w:r>
    </w:p>
    <w:p w:rsidR="00EC3B85" w:rsidRPr="008D67D2" w:rsidRDefault="00EC3B85"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Enfoque: </w:t>
      </w:r>
      <w:r w:rsidRPr="008D67D2">
        <w:rPr>
          <w:rFonts w:ascii="Verdana" w:hAnsi="Verdana" w:cs="Arial"/>
          <w:sz w:val="18"/>
          <w:szCs w:val="16"/>
          <w:lang w:val="es-BO"/>
        </w:rPr>
        <w:t xml:space="preserve">Es en términos amplios, la explicación de cómo el Proponente piensa llevar adelante la realización del servicio </w:t>
      </w:r>
      <w:r w:rsidR="00C1001E">
        <w:rPr>
          <w:rFonts w:ascii="Verdana" w:hAnsi="Verdana" w:cs="Arial"/>
          <w:sz w:val="18"/>
          <w:szCs w:val="16"/>
          <w:lang w:val="es-BO"/>
        </w:rPr>
        <w:t xml:space="preserve">de consultoría </w:t>
      </w:r>
      <w:r w:rsidRPr="008D67D2">
        <w:rPr>
          <w:rFonts w:ascii="Verdana" w:hAnsi="Verdana" w:cs="Arial"/>
          <w:sz w:val="18"/>
          <w:szCs w:val="16"/>
          <w:lang w:val="es-BO"/>
        </w:rPr>
        <w:t>bajo criterio de coherencia y lógica, resaltando los aspectos novedosos o aspectos especiales que el proponente ofrece para la realización del servicio.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Objetivo y Alcance: </w:t>
      </w:r>
      <w:r w:rsidRPr="008D67D2">
        <w:rPr>
          <w:rFonts w:ascii="Verdana" w:hAnsi="Verdana" w:cs="Arial"/>
          <w:sz w:val="18"/>
          <w:szCs w:val="16"/>
          <w:lang w:val="es-BO"/>
        </w:rPr>
        <w:t xml:space="preserve">Objetivo es la descripción concreta y tangible del fin último que se persigue </w:t>
      </w:r>
      <w:r w:rsidR="00587F54" w:rsidRPr="008D67D2">
        <w:rPr>
          <w:rFonts w:ascii="Verdana" w:hAnsi="Verdana" w:cs="Arial"/>
          <w:sz w:val="18"/>
          <w:szCs w:val="16"/>
          <w:lang w:val="es-BO"/>
        </w:rPr>
        <w:t>la entidad contratante</w:t>
      </w:r>
      <w:r w:rsidRPr="008D67D2">
        <w:rPr>
          <w:rFonts w:ascii="Verdana" w:hAnsi="Verdana" w:cs="Arial"/>
          <w:sz w:val="18"/>
          <w:szCs w:val="16"/>
          <w:lang w:val="es-BO"/>
        </w:rPr>
        <w:t xml:space="preserve"> luego de realizado el trabajo de consultoría.</w:t>
      </w:r>
    </w:p>
    <w:p w:rsidR="00650ACC" w:rsidRPr="008D67D2" w:rsidRDefault="00650ACC"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sz w:val="18"/>
          <w:szCs w:val="16"/>
          <w:lang w:val="es-BO"/>
        </w:rPr>
        <w:t xml:space="preserve">Alcance es la descripción detallada y ordenada de las actividades que el </w:t>
      </w:r>
      <w:r w:rsidR="00587F54" w:rsidRPr="008D67D2">
        <w:rPr>
          <w:rFonts w:ascii="Verdana" w:hAnsi="Verdana" w:cs="Arial"/>
          <w:sz w:val="18"/>
          <w:szCs w:val="16"/>
          <w:lang w:val="es-BO"/>
        </w:rPr>
        <w:t>Consultor</w:t>
      </w:r>
      <w:r w:rsidRPr="008D67D2">
        <w:rPr>
          <w:rFonts w:ascii="Verdana" w:hAnsi="Verdana" w:cs="Arial"/>
          <w:sz w:val="18"/>
          <w:szCs w:val="16"/>
          <w:lang w:val="es-BO"/>
        </w:rPr>
        <w:t xml:space="preserve"> desarrollará para lograr el objetivo del trabajo en directa relación al logro de los productos intermedios y finales a ser entregados.</w:t>
      </w:r>
    </w:p>
    <w:p w:rsidR="00650ACC" w:rsidRPr="008D67D2" w:rsidRDefault="00650ACC"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sz w:val="18"/>
          <w:szCs w:val="16"/>
          <w:lang w:val="es-BO"/>
        </w:rPr>
        <w:t>Se debe especificar los productos intermedios y finales objeto de la consultoría.</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Metodología: </w:t>
      </w:r>
      <w:r w:rsidRPr="008D67D2">
        <w:rPr>
          <w:rFonts w:ascii="Verdana" w:hAnsi="Verdana" w:cs="Arial"/>
          <w:sz w:val="18"/>
          <w:szCs w:val="16"/>
          <w:lang w:val="es-BO"/>
        </w:rPr>
        <w:t>Es la descripción de los métodos que empleará el proponente, para lograr el alcance del trabajo en la ejecución del servicio</w:t>
      </w:r>
      <w:r w:rsidR="00C1001E">
        <w:rPr>
          <w:rFonts w:ascii="Verdana" w:hAnsi="Verdana" w:cs="Arial"/>
          <w:sz w:val="18"/>
          <w:szCs w:val="16"/>
          <w:lang w:val="es-BO"/>
        </w:rPr>
        <w:t xml:space="preserve"> de </w:t>
      </w:r>
      <w:r w:rsidR="00714DDB">
        <w:rPr>
          <w:rFonts w:ascii="Verdana" w:hAnsi="Verdana" w:cs="Arial"/>
          <w:sz w:val="18"/>
          <w:szCs w:val="16"/>
          <w:lang w:val="es-BO"/>
        </w:rPr>
        <w:t>consultoría</w:t>
      </w:r>
      <w:r w:rsidRPr="008D67D2">
        <w:rPr>
          <w:rFonts w:ascii="Verdana" w:hAnsi="Verdana" w:cs="Arial"/>
          <w:sz w:val="18"/>
          <w:szCs w:val="16"/>
          <w:lang w:val="es-BO"/>
        </w:rPr>
        <w:t xml:space="preserve"> ofrecido, incluyendo tanto una descripción amplia como detallada de cómo el proponente piensa llevar adelante la realización de cada tarea. Si el proponente así lo considera, será conveniente resaltar cuál de los métodos planteados son novedosos y diferenciadores de la metodología propuesta.</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Plan de trabajo: </w:t>
      </w:r>
      <w:r w:rsidRPr="008D67D2">
        <w:rPr>
          <w:rFonts w:ascii="Verdana" w:hAnsi="Verdana" w:cs="Arial"/>
          <w:sz w:val="18"/>
          <w:szCs w:val="16"/>
          <w:lang w:val="es-BO"/>
        </w:rPr>
        <w:t xml:space="preserve">Es la descripción de la secuencia lógica expresada en un cronograma de trabajo que tendrá las actividades del servicio y su interrelación con los productos intermedios y finales descritos en el alcance de trabajo, con la organización, asignación de personal y equipamiento ofrecido, para llevar adelante la realización del servicio en el plazo ofertado. </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Certificado de </w:t>
      </w:r>
      <w:r w:rsidR="00587F54" w:rsidRPr="008D67D2">
        <w:rPr>
          <w:rFonts w:ascii="Verdana" w:hAnsi="Verdana" w:cs="Arial"/>
          <w:b/>
          <w:sz w:val="18"/>
          <w:szCs w:val="16"/>
          <w:lang w:val="es-BO"/>
        </w:rPr>
        <w:t>C</w:t>
      </w:r>
      <w:r w:rsidRPr="008D67D2">
        <w:rPr>
          <w:rFonts w:ascii="Verdana" w:hAnsi="Verdana" w:cs="Arial"/>
          <w:b/>
          <w:sz w:val="18"/>
          <w:szCs w:val="16"/>
          <w:lang w:val="es-BO"/>
        </w:rPr>
        <w:t xml:space="preserve">umplimiento de </w:t>
      </w:r>
      <w:r w:rsidR="00587F54" w:rsidRPr="008D67D2">
        <w:rPr>
          <w:rFonts w:ascii="Verdana" w:hAnsi="Verdana" w:cs="Arial"/>
          <w:b/>
          <w:sz w:val="18"/>
          <w:szCs w:val="16"/>
          <w:lang w:val="es-BO"/>
        </w:rPr>
        <w:t>C</w:t>
      </w:r>
      <w:r w:rsidRPr="008D67D2">
        <w:rPr>
          <w:rFonts w:ascii="Verdana" w:hAnsi="Verdana" w:cs="Arial"/>
          <w:b/>
          <w:sz w:val="18"/>
          <w:szCs w:val="16"/>
          <w:lang w:val="es-BO"/>
        </w:rPr>
        <w:t>ontrato:</w:t>
      </w:r>
      <w:r w:rsidRPr="008D67D2">
        <w:rPr>
          <w:rFonts w:ascii="Verdana" w:hAnsi="Verdana" w:cs="Arial"/>
          <w:sz w:val="18"/>
          <w:szCs w:val="16"/>
          <w:lang w:val="es-BO"/>
        </w:rPr>
        <w:t xml:space="preserve"> Se define, como el documento extendido por la entidad contratante en favor del Consultor, que oficializa el cumplimiento del contrato; </w:t>
      </w:r>
      <w:r w:rsidR="008E234D" w:rsidRPr="004B26AD">
        <w:rPr>
          <w:rFonts w:ascii="Verdana" w:hAnsi="Verdana"/>
          <w:sz w:val="18"/>
          <w:szCs w:val="18"/>
        </w:rPr>
        <w:t>detallando los aspectos más importantes del mismo</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 </w:t>
      </w:r>
      <w:r w:rsidRPr="008D67D2">
        <w:rPr>
          <w:rFonts w:ascii="Verdana" w:hAnsi="Verdana" w:cs="Arial"/>
          <w:sz w:val="18"/>
          <w:szCs w:val="16"/>
          <w:lang w:val="es-BO"/>
        </w:rPr>
        <w:t xml:space="preserve">Empresa especializada dotada de estructura organizada y conocimiento técnico, con capacidad de gerencia suficientes para realizar servicios multidisciplinarios, dentro de los Términos de Referencia, de plazo y costo </w:t>
      </w:r>
      <w:r w:rsidR="00587F54" w:rsidRPr="008D67D2">
        <w:rPr>
          <w:rFonts w:ascii="Verdana" w:hAnsi="Verdana" w:cs="Arial"/>
          <w:sz w:val="18"/>
          <w:szCs w:val="16"/>
          <w:lang w:val="es-BO"/>
        </w:rPr>
        <w:t>acordados</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Consultoría: </w:t>
      </w:r>
      <w:r w:rsidRPr="008D67D2">
        <w:rPr>
          <w:rFonts w:ascii="Verdana" w:hAnsi="Verdana" w:cs="Arial"/>
          <w:sz w:val="18"/>
          <w:szCs w:val="16"/>
          <w:lang w:val="es-BO"/>
        </w:rPr>
        <w:t xml:space="preserve">Es una actividad intelectual </w:t>
      </w:r>
      <w:r w:rsidR="00E32179" w:rsidRPr="008D67D2">
        <w:rPr>
          <w:rFonts w:ascii="Verdana" w:hAnsi="Verdana" w:cs="Arial"/>
          <w:sz w:val="18"/>
          <w:szCs w:val="16"/>
          <w:lang w:val="es-BO"/>
        </w:rPr>
        <w:t>independiente</w:t>
      </w:r>
      <w:r w:rsidRPr="008D67D2">
        <w:rPr>
          <w:rFonts w:ascii="Verdana" w:hAnsi="Verdana" w:cs="Arial"/>
          <w:sz w:val="18"/>
          <w:szCs w:val="16"/>
          <w:lang w:val="es-BO"/>
        </w:rPr>
        <w:t xml:space="preserve"> dirigida a la organización del conocimiento aplicado en función de la solución a problemas específicos, relacionando sus posibilidades y modo de aplicación con la realidad socio económica, el medio ambiente físico y humano, desde puntos de vista técnico, económico y social.</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Consultoría similar: </w:t>
      </w:r>
      <w:r w:rsidRPr="008D67D2">
        <w:rPr>
          <w:rFonts w:ascii="Verdana" w:hAnsi="Verdana" w:cs="Arial"/>
          <w:sz w:val="18"/>
          <w:szCs w:val="16"/>
          <w:lang w:val="es-BO"/>
        </w:rPr>
        <w:t xml:space="preserve">Es aquella que está en la misma área de trabajo y que tenga alcance similar. Por ejemplo, son similares con los estudios de micro riego, los de uso de agua y suelos, de hidrogeología, etc., con los proyectos aeropuertos, los proyectos de obras de arquitectura, urbanismo, edificaciones, puentes, etc.  </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b/>
          <w:sz w:val="18"/>
          <w:szCs w:val="16"/>
          <w:lang w:val="es-BO"/>
        </w:rPr>
      </w:pPr>
      <w:r w:rsidRPr="008D67D2">
        <w:rPr>
          <w:rFonts w:ascii="Verdana" w:hAnsi="Verdana" w:cs="Arial"/>
          <w:b/>
          <w:sz w:val="18"/>
          <w:szCs w:val="16"/>
          <w:lang w:val="es-BO"/>
        </w:rPr>
        <w:t xml:space="preserve">Contraparte: </w:t>
      </w:r>
      <w:r w:rsidRPr="008D67D2">
        <w:rPr>
          <w:rFonts w:ascii="Verdana" w:hAnsi="Verdana" w:cs="Arial"/>
          <w:sz w:val="18"/>
          <w:szCs w:val="16"/>
          <w:lang w:val="es-BO"/>
        </w:rPr>
        <w:t>Profesional o equipo de profesionales que constituyen el apoyo técnico de acompañamiento permanente a lo largo del desarrollo del proyecto, tanto en el diseño y discusión conceptual como proceso de transferencia tecnológica</w:t>
      </w:r>
      <w:r w:rsidRPr="008D67D2">
        <w:rPr>
          <w:rFonts w:ascii="Verdana" w:hAnsi="Verdana" w:cs="Arial"/>
          <w:b/>
          <w:sz w:val="18"/>
          <w:szCs w:val="16"/>
          <w:lang w:val="es-BO"/>
        </w:rPr>
        <w:t>.</w:t>
      </w:r>
    </w:p>
    <w:p w:rsidR="004D7ECE" w:rsidRPr="008D67D2" w:rsidRDefault="004D7ECE" w:rsidP="00940E5C">
      <w:pPr>
        <w:spacing w:line="200" w:lineRule="exact"/>
        <w:jc w:val="both"/>
        <w:rPr>
          <w:rFonts w:ascii="Verdana" w:hAnsi="Verdana"/>
          <w:b/>
          <w:sz w:val="18"/>
          <w:szCs w:val="18"/>
          <w:lang w:val="es-BO"/>
        </w:rPr>
      </w:pPr>
    </w:p>
    <w:p w:rsidR="00940E5C" w:rsidRPr="008D67D2" w:rsidRDefault="00940E5C" w:rsidP="00940E5C">
      <w:pPr>
        <w:spacing w:line="200" w:lineRule="exact"/>
        <w:jc w:val="both"/>
        <w:rPr>
          <w:rFonts w:ascii="Verdana" w:hAnsi="Verdana"/>
          <w:sz w:val="18"/>
          <w:szCs w:val="18"/>
          <w:lang w:val="es-BO"/>
        </w:rPr>
      </w:pPr>
      <w:r w:rsidRPr="008D67D2">
        <w:rPr>
          <w:rFonts w:ascii="Verdana" w:hAnsi="Verdana"/>
          <w:b/>
          <w:sz w:val="18"/>
          <w:szCs w:val="18"/>
          <w:lang w:val="es-BO"/>
        </w:rPr>
        <w:t xml:space="preserve">Contratante: </w:t>
      </w:r>
      <w:r w:rsidRPr="008D67D2">
        <w:rPr>
          <w:rFonts w:ascii="Verdana" w:hAnsi="Verdana"/>
          <w:sz w:val="18"/>
          <w:szCs w:val="18"/>
          <w:lang w:val="es-BO"/>
        </w:rPr>
        <w:t>Es la institución de derecho público que una vez realizada la convocatoria pública y adjudicado el servicio, se convierte en parte contractual del mismo.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Convocante:</w:t>
      </w:r>
      <w:r w:rsidRPr="008D67D2">
        <w:rPr>
          <w:rFonts w:ascii="Verdana" w:hAnsi="Verdana" w:cs="Arial"/>
          <w:sz w:val="18"/>
          <w:szCs w:val="16"/>
          <w:lang w:val="es-BO"/>
        </w:rPr>
        <w:t xml:space="preserve"> </w:t>
      </w:r>
      <w:r w:rsidR="00940E5C" w:rsidRPr="008D67D2">
        <w:rPr>
          <w:rFonts w:ascii="Verdana" w:hAnsi="Verdana" w:cs="Arial"/>
          <w:sz w:val="18"/>
          <w:szCs w:val="16"/>
          <w:lang w:val="es-BO"/>
        </w:rPr>
        <w:t xml:space="preserve">Es la </w:t>
      </w:r>
      <w:r w:rsidRPr="008D67D2">
        <w:rPr>
          <w:rFonts w:ascii="Verdana" w:hAnsi="Verdana" w:cs="Arial"/>
          <w:sz w:val="18"/>
          <w:szCs w:val="16"/>
          <w:lang w:val="es-BO"/>
        </w:rPr>
        <w:t>institución de derecho público que requiere la prestación de servicios de consultoría</w:t>
      </w:r>
      <w:r w:rsidR="00940E5C" w:rsidRPr="008D67D2">
        <w:rPr>
          <w:rFonts w:ascii="Verdana" w:hAnsi="Verdana" w:cs="Arial"/>
          <w:sz w:val="18"/>
          <w:szCs w:val="16"/>
          <w:lang w:val="es-BO"/>
        </w:rPr>
        <w:t xml:space="preserve">, mediante </w:t>
      </w:r>
      <w:r w:rsidR="002B787B" w:rsidRPr="008D67D2">
        <w:rPr>
          <w:rFonts w:ascii="Verdana" w:hAnsi="Verdana" w:cs="Arial"/>
          <w:sz w:val="18"/>
          <w:szCs w:val="16"/>
          <w:lang w:val="es-BO"/>
        </w:rPr>
        <w:t>una</w:t>
      </w:r>
      <w:r w:rsidRPr="008D67D2">
        <w:rPr>
          <w:rFonts w:ascii="Verdana" w:hAnsi="Verdana" w:cs="Arial"/>
          <w:sz w:val="18"/>
          <w:szCs w:val="16"/>
          <w:lang w:val="es-BO"/>
        </w:rPr>
        <w:t xml:space="preserve"> convocatoria pública.</w:t>
      </w:r>
    </w:p>
    <w:p w:rsidR="003B6426" w:rsidRPr="008D67D2" w:rsidRDefault="003B6426" w:rsidP="00650ACC">
      <w:pPr>
        <w:jc w:val="both"/>
        <w:rPr>
          <w:rFonts w:ascii="Verdana" w:hAnsi="Verdana" w:cs="Arial"/>
          <w:sz w:val="18"/>
          <w:szCs w:val="16"/>
          <w:lang w:val="es-BO"/>
        </w:rPr>
      </w:pPr>
    </w:p>
    <w:p w:rsidR="003B6426" w:rsidRPr="008D67D2" w:rsidRDefault="003B6426" w:rsidP="00650ACC">
      <w:pPr>
        <w:jc w:val="both"/>
        <w:rPr>
          <w:rFonts w:ascii="Verdana" w:hAnsi="Verdana" w:cs="Arial"/>
          <w:sz w:val="18"/>
          <w:szCs w:val="16"/>
          <w:lang w:val="es-BO"/>
        </w:rPr>
      </w:pPr>
      <w:r w:rsidRPr="008D67D2">
        <w:rPr>
          <w:rFonts w:ascii="Verdana" w:hAnsi="Verdana" w:cs="Arial"/>
          <w:b/>
          <w:sz w:val="18"/>
          <w:szCs w:val="16"/>
          <w:lang w:val="es-BO"/>
        </w:rPr>
        <w:t>Desistimiento:</w:t>
      </w:r>
      <w:r w:rsidRPr="008D67D2">
        <w:rPr>
          <w:rFonts w:ascii="Verdana" w:hAnsi="Verdana" w:cs="Arial"/>
          <w:sz w:val="18"/>
          <w:szCs w:val="16"/>
          <w:lang w:val="es-BO"/>
        </w:rPr>
        <w:t xml:space="preserve"> Renuncia expresa o tácita por voluntad </w:t>
      </w:r>
      <w:r w:rsidR="009A5BB7" w:rsidRPr="008D67D2">
        <w:rPr>
          <w:rFonts w:ascii="Verdana" w:hAnsi="Verdana" w:cs="Arial"/>
          <w:sz w:val="18"/>
          <w:szCs w:val="16"/>
          <w:lang w:val="es-BO"/>
        </w:rPr>
        <w:t xml:space="preserve">propia </w:t>
      </w:r>
      <w:r w:rsidRPr="008D67D2">
        <w:rPr>
          <w:rFonts w:ascii="Verdana" w:hAnsi="Verdana" w:cs="Arial"/>
          <w:sz w:val="18"/>
          <w:szCs w:val="16"/>
          <w:lang w:val="es-BO"/>
        </w:rPr>
        <w:t xml:space="preserve">del proponente adjudicado, de </w:t>
      </w:r>
      <w:r w:rsidR="009A5BB7" w:rsidRPr="008D67D2">
        <w:rPr>
          <w:rFonts w:ascii="Verdana" w:hAnsi="Verdana" w:cs="Arial"/>
          <w:sz w:val="18"/>
          <w:szCs w:val="16"/>
          <w:lang w:val="es-BO"/>
        </w:rPr>
        <w:t xml:space="preserve">suscribir el </w:t>
      </w:r>
      <w:r w:rsidRPr="008D67D2">
        <w:rPr>
          <w:rFonts w:ascii="Verdana" w:hAnsi="Verdana" w:cs="Arial"/>
          <w:sz w:val="18"/>
          <w:szCs w:val="16"/>
          <w:lang w:val="es-BO"/>
        </w:rPr>
        <w:t>contrat</w:t>
      </w:r>
      <w:r w:rsidR="009A5BB7" w:rsidRPr="008D67D2">
        <w:rPr>
          <w:rFonts w:ascii="Verdana" w:hAnsi="Verdana" w:cs="Arial"/>
          <w:sz w:val="18"/>
          <w:szCs w:val="16"/>
          <w:lang w:val="es-BO"/>
        </w:rPr>
        <w:t>o</w:t>
      </w:r>
      <w:r w:rsidR="002A5306">
        <w:rPr>
          <w:rFonts w:ascii="Verdana" w:hAnsi="Verdana"/>
          <w:sz w:val="18"/>
          <w:szCs w:val="18"/>
        </w:rPr>
        <w:t>, que no es consecuencia de causas de fuerza mayor y/o caso fortuito.</w:t>
      </w:r>
    </w:p>
    <w:p w:rsidR="003B6426" w:rsidRPr="008D67D2" w:rsidRDefault="003B6426"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Costo del servicio: </w:t>
      </w:r>
      <w:r w:rsidRPr="008D67D2">
        <w:rPr>
          <w:rFonts w:ascii="Verdana" w:hAnsi="Verdana" w:cs="Arial"/>
          <w:sz w:val="18"/>
          <w:szCs w:val="16"/>
          <w:lang w:val="es-BO"/>
        </w:rPr>
        <w:t>Es el costo del servicio de consultoría que compromete todos los gastos financieros (directos e indirectos) de la consultora, producto de la ejecución del servicio.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Precio del servicio o monto del contrato: </w:t>
      </w:r>
      <w:r w:rsidRPr="008D67D2">
        <w:rPr>
          <w:rFonts w:ascii="Verdana" w:hAnsi="Verdana" w:cs="Arial"/>
          <w:sz w:val="18"/>
          <w:szCs w:val="16"/>
          <w:lang w:val="es-BO"/>
        </w:rPr>
        <w:t xml:space="preserve">El precio es el valor que las partes firmantes del contrato </w:t>
      </w:r>
      <w:r w:rsidR="003B6924" w:rsidRPr="008D67D2">
        <w:rPr>
          <w:rFonts w:ascii="Verdana" w:hAnsi="Verdana" w:cs="Arial"/>
          <w:sz w:val="18"/>
          <w:szCs w:val="16"/>
          <w:lang w:val="es-BO"/>
        </w:rPr>
        <w:t>definen</w:t>
      </w:r>
      <w:r w:rsidRPr="008D67D2">
        <w:rPr>
          <w:rFonts w:ascii="Verdana" w:hAnsi="Verdana" w:cs="Arial"/>
          <w:sz w:val="18"/>
          <w:szCs w:val="16"/>
          <w:lang w:val="es-BO"/>
        </w:rPr>
        <w:t xml:space="preserve"> entre sí para la prestación de los servicios de consultoría. Se establece a través de un presupuesto </w:t>
      </w:r>
      <w:r w:rsidR="003B6924" w:rsidRPr="008D67D2">
        <w:rPr>
          <w:rFonts w:ascii="Verdana" w:hAnsi="Verdana" w:cs="Arial"/>
          <w:sz w:val="18"/>
          <w:szCs w:val="16"/>
          <w:lang w:val="es-BO"/>
        </w:rPr>
        <w:t>presentado en la propuesta del contratista</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Supervisor de estudio: </w:t>
      </w:r>
      <w:r w:rsidRPr="008D67D2">
        <w:rPr>
          <w:rFonts w:ascii="Verdana" w:hAnsi="Verdana" w:cs="Arial"/>
          <w:sz w:val="18"/>
          <w:szCs w:val="16"/>
          <w:lang w:val="es-BO"/>
        </w:rPr>
        <w:t>Servidor público de línea, profesional especialista designado por autoridad competente de la entidad contratante, para realizar el seguimiento del estudio, supervisando directamente el cumplimiento de las condiciones contractuales del Consultor.</w:t>
      </w:r>
    </w:p>
    <w:p w:rsidR="004D7ECE" w:rsidRPr="008D67D2" w:rsidRDefault="004D7ECE" w:rsidP="00650ACC">
      <w:pPr>
        <w:suppressAutoHyphens/>
        <w:jc w:val="both"/>
        <w:rPr>
          <w:rFonts w:ascii="Verdana" w:hAnsi="Verdana" w:cs="Arial"/>
          <w:b/>
          <w:spacing w:val="-2"/>
          <w:sz w:val="18"/>
          <w:szCs w:val="16"/>
          <w:lang w:val="es-BO"/>
        </w:rPr>
      </w:pPr>
    </w:p>
    <w:p w:rsidR="00650ACC" w:rsidRPr="008D67D2" w:rsidRDefault="00650ACC" w:rsidP="00650ACC">
      <w:pPr>
        <w:suppressAutoHyphens/>
        <w:jc w:val="both"/>
        <w:rPr>
          <w:rFonts w:ascii="Verdana" w:hAnsi="Verdana" w:cs="Arial"/>
          <w:spacing w:val="-2"/>
          <w:sz w:val="18"/>
          <w:szCs w:val="16"/>
          <w:lang w:val="es-BO"/>
        </w:rPr>
      </w:pPr>
      <w:r w:rsidRPr="008D67D2">
        <w:rPr>
          <w:rFonts w:ascii="Verdana" w:hAnsi="Verdana" w:cs="Arial"/>
          <w:b/>
          <w:spacing w:val="-2"/>
          <w:sz w:val="18"/>
          <w:szCs w:val="16"/>
          <w:lang w:val="es-BO"/>
        </w:rPr>
        <w:t xml:space="preserve">Empresa Nacional: </w:t>
      </w:r>
      <w:r w:rsidR="009F4603" w:rsidRPr="008D67D2">
        <w:rPr>
          <w:rFonts w:ascii="Verdana" w:hAnsi="Verdana" w:cs="Arial"/>
          <w:spacing w:val="-2"/>
          <w:sz w:val="18"/>
          <w:szCs w:val="16"/>
          <w:lang w:val="es-BO"/>
        </w:rPr>
        <w:t>Persona jurídica constituida en Bolivia y cuya mayoría de capital sea de titularidad de personas naturales bolivianas, reflejándose en la dirección y control de la persona jurídica.</w:t>
      </w:r>
    </w:p>
    <w:p w:rsidR="004D7ECE" w:rsidRPr="008D67D2" w:rsidRDefault="004D7ECE" w:rsidP="00650ACC">
      <w:pPr>
        <w:jc w:val="both"/>
        <w:rPr>
          <w:rFonts w:ascii="Verdana" w:hAnsi="Verdana" w:cs="Arial"/>
          <w:b/>
          <w:spacing w:val="-2"/>
          <w:sz w:val="18"/>
          <w:szCs w:val="16"/>
          <w:lang w:val="es-BO"/>
        </w:rPr>
      </w:pPr>
    </w:p>
    <w:p w:rsidR="002C09D7" w:rsidRPr="008D67D2" w:rsidRDefault="00650ACC" w:rsidP="00650ACC">
      <w:pPr>
        <w:jc w:val="both"/>
        <w:rPr>
          <w:rFonts w:ascii="Verdana" w:hAnsi="Verdana" w:cs="Arial"/>
          <w:b/>
          <w:sz w:val="18"/>
          <w:szCs w:val="16"/>
          <w:lang w:val="es-BO"/>
        </w:rPr>
      </w:pPr>
      <w:r w:rsidRPr="008D67D2">
        <w:rPr>
          <w:rFonts w:ascii="Verdana" w:hAnsi="Verdana" w:cs="Arial"/>
          <w:b/>
          <w:spacing w:val="-2"/>
          <w:sz w:val="18"/>
          <w:szCs w:val="16"/>
          <w:lang w:val="es-BO"/>
        </w:rPr>
        <w:t xml:space="preserve">Empresa Extranjera: </w:t>
      </w:r>
      <w:r w:rsidR="009F4603" w:rsidRPr="008D67D2">
        <w:rPr>
          <w:rFonts w:ascii="Verdana" w:hAnsi="Verdana" w:cs="Arial"/>
          <w:spacing w:val="-2"/>
          <w:sz w:val="18"/>
          <w:szCs w:val="16"/>
          <w:lang w:val="es-BO"/>
        </w:rPr>
        <w:t>Persona jurídica que no cumple con las condiciones para considerarse empresa nacional.</w:t>
      </w:r>
    </w:p>
    <w:p w:rsidR="00EC3B85" w:rsidRPr="008D67D2" w:rsidRDefault="00EC3B85" w:rsidP="00EC3B85">
      <w:pPr>
        <w:jc w:val="both"/>
        <w:rPr>
          <w:rFonts w:ascii="Verdana" w:hAnsi="Verdana" w:cs="Arial"/>
          <w:b/>
          <w:sz w:val="18"/>
          <w:szCs w:val="16"/>
          <w:lang w:val="es-BO"/>
        </w:rPr>
      </w:pPr>
    </w:p>
    <w:p w:rsidR="002C09D7" w:rsidRPr="008D67D2" w:rsidRDefault="002C09D7" w:rsidP="00C779EB">
      <w:pPr>
        <w:jc w:val="both"/>
        <w:rPr>
          <w:rFonts w:ascii="Verdana" w:hAnsi="Verdana" w:cs="Arial"/>
          <w:sz w:val="18"/>
          <w:szCs w:val="18"/>
          <w:lang w:val="es-BO"/>
        </w:rPr>
      </w:pPr>
    </w:p>
    <w:p w:rsidR="002C09D7" w:rsidRPr="008D67D2" w:rsidRDefault="002C09D7" w:rsidP="00C779EB">
      <w:pPr>
        <w:jc w:val="both"/>
        <w:rPr>
          <w:rFonts w:ascii="Verdana" w:hAnsi="Verdana" w:cs="Arial"/>
          <w:sz w:val="18"/>
          <w:szCs w:val="18"/>
          <w:lang w:val="es-BO"/>
        </w:rPr>
      </w:pPr>
    </w:p>
    <w:p w:rsidR="00831DB1" w:rsidRPr="008D67D2" w:rsidRDefault="00831DB1" w:rsidP="00C779EB">
      <w:pPr>
        <w:jc w:val="both"/>
        <w:rPr>
          <w:rFonts w:ascii="Verdana" w:hAnsi="Verdana" w:cs="Arial"/>
          <w:sz w:val="18"/>
          <w:szCs w:val="18"/>
          <w:lang w:val="es-BO"/>
        </w:rPr>
      </w:pPr>
    </w:p>
    <w:p w:rsidR="00A57C19" w:rsidRPr="008D67D2" w:rsidRDefault="00A57C19" w:rsidP="00C779EB">
      <w:pPr>
        <w:jc w:val="both"/>
        <w:rPr>
          <w:rFonts w:ascii="Verdana" w:hAnsi="Verdana" w:cs="Arial"/>
          <w:sz w:val="18"/>
          <w:szCs w:val="18"/>
          <w:lang w:val="es-BO"/>
        </w:rPr>
      </w:pPr>
    </w:p>
    <w:p w:rsidR="00A57C19" w:rsidRPr="008D67D2" w:rsidRDefault="00A57C19" w:rsidP="00C779EB">
      <w:pPr>
        <w:jc w:val="both"/>
        <w:rPr>
          <w:rFonts w:ascii="Verdana" w:hAnsi="Verdana" w:cs="Arial"/>
          <w:sz w:val="18"/>
          <w:szCs w:val="18"/>
          <w:lang w:val="es-BO"/>
        </w:rPr>
      </w:pPr>
    </w:p>
    <w:p w:rsidR="00A57C19" w:rsidRDefault="00A57C19"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6A163B" w:rsidRPr="008D67D2" w:rsidRDefault="006A163B" w:rsidP="00C779EB">
      <w:pPr>
        <w:jc w:val="both"/>
        <w:rPr>
          <w:rFonts w:ascii="Verdana" w:hAnsi="Verdana" w:cs="Arial"/>
          <w:sz w:val="18"/>
          <w:szCs w:val="18"/>
          <w:lang w:val="es-BO"/>
        </w:rPr>
      </w:pPr>
    </w:p>
    <w:p w:rsidR="002C09D7" w:rsidRPr="008D67D2" w:rsidRDefault="002C09D7" w:rsidP="002C09D7">
      <w:pPr>
        <w:pStyle w:val="Ttulo8"/>
        <w:rPr>
          <w:rFonts w:ascii="Verdana" w:hAnsi="Verdana" w:cs="Arial"/>
          <w:sz w:val="18"/>
          <w:szCs w:val="18"/>
          <w:u w:val="none"/>
          <w:lang w:val="es-BO"/>
        </w:rPr>
      </w:pPr>
      <w:r w:rsidRPr="008D67D2">
        <w:rPr>
          <w:rFonts w:ascii="Verdana" w:hAnsi="Verdana" w:cs="Arial"/>
          <w:sz w:val="18"/>
          <w:szCs w:val="18"/>
          <w:u w:val="none"/>
          <w:lang w:val="es-BO"/>
        </w:rPr>
        <w:lastRenderedPageBreak/>
        <w:t>PARTE II</w:t>
      </w:r>
    </w:p>
    <w:p w:rsidR="00CE52CE" w:rsidRPr="008D67D2" w:rsidRDefault="00DD220F" w:rsidP="00BB67DB">
      <w:pPr>
        <w:jc w:val="center"/>
        <w:rPr>
          <w:rFonts w:ascii="Verdana" w:hAnsi="Verdana"/>
          <w:b/>
          <w:sz w:val="18"/>
          <w:lang w:val="es-BO"/>
        </w:rPr>
      </w:pPr>
      <w:r w:rsidRPr="008D67D2">
        <w:rPr>
          <w:rFonts w:ascii="Verdana" w:hAnsi="Verdana"/>
          <w:b/>
          <w:sz w:val="18"/>
          <w:lang w:val="es-BO"/>
        </w:rPr>
        <w:t>INFORMACIÓN TÉCNICA DE LA CONTRATACIÓN</w:t>
      </w:r>
    </w:p>
    <w:p w:rsidR="00CE52CE" w:rsidRPr="007306C9" w:rsidRDefault="00CE52CE" w:rsidP="00AF32A4">
      <w:pPr>
        <w:jc w:val="center"/>
        <w:rPr>
          <w:b/>
          <w:sz w:val="8"/>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48" w:name="_Toc94720801"/>
      <w:r w:rsidRPr="008D67D2">
        <w:rPr>
          <w:rFonts w:ascii="Verdana" w:hAnsi="Verdana"/>
          <w:sz w:val="18"/>
          <w:lang w:val="es-BO"/>
        </w:rPr>
        <w:t>DATOS GENERALES DE</w:t>
      </w:r>
      <w:r w:rsidR="007C7668" w:rsidRPr="008D67D2">
        <w:rPr>
          <w:rFonts w:ascii="Verdana" w:hAnsi="Verdana"/>
          <w:sz w:val="18"/>
          <w:lang w:val="es-BO"/>
        </w:rPr>
        <w:t>L PROCESO DE CONTRATACIÓN</w:t>
      </w:r>
      <w:bookmarkEnd w:id="48"/>
    </w:p>
    <w:tbl>
      <w:tblPr>
        <w:tblStyle w:val="Tablaconcuadrcula"/>
        <w:tblW w:w="101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222"/>
        <w:gridCol w:w="222"/>
        <w:gridCol w:w="26"/>
        <w:gridCol w:w="196"/>
        <w:gridCol w:w="359"/>
        <w:gridCol w:w="354"/>
        <w:gridCol w:w="446"/>
        <w:gridCol w:w="305"/>
        <w:gridCol w:w="265"/>
        <w:gridCol w:w="6"/>
        <w:gridCol w:w="305"/>
        <w:gridCol w:w="305"/>
        <w:gridCol w:w="305"/>
        <w:gridCol w:w="305"/>
        <w:gridCol w:w="270"/>
        <w:gridCol w:w="305"/>
        <w:gridCol w:w="323"/>
        <w:gridCol w:w="270"/>
        <w:gridCol w:w="305"/>
        <w:gridCol w:w="305"/>
        <w:gridCol w:w="323"/>
        <w:gridCol w:w="305"/>
        <w:gridCol w:w="305"/>
        <w:gridCol w:w="305"/>
        <w:gridCol w:w="305"/>
        <w:gridCol w:w="270"/>
        <w:gridCol w:w="305"/>
        <w:gridCol w:w="222"/>
        <w:gridCol w:w="305"/>
        <w:gridCol w:w="268"/>
        <w:gridCol w:w="255"/>
        <w:gridCol w:w="247"/>
        <w:gridCol w:w="222"/>
        <w:gridCol w:w="222"/>
        <w:gridCol w:w="222"/>
        <w:gridCol w:w="222"/>
      </w:tblGrid>
      <w:tr w:rsidR="00B47928" w:rsidRPr="008D67D2" w:rsidTr="007306C9">
        <w:trPr>
          <w:trHeight w:val="284"/>
          <w:jc w:val="center"/>
        </w:trPr>
        <w:tc>
          <w:tcPr>
            <w:tcW w:w="10146" w:type="dxa"/>
            <w:gridSpan w:val="3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b/>
                <w:sz w:val="16"/>
                <w:szCs w:val="16"/>
                <w:lang w:val="es-BO"/>
              </w:rPr>
            </w:pPr>
            <w:r w:rsidRPr="009F5D58">
              <w:rPr>
                <w:rFonts w:ascii="Arial" w:hAnsi="Arial" w:cs="Arial"/>
                <w:b/>
                <w:color w:val="FFFFFF" w:themeColor="background1"/>
                <w:sz w:val="16"/>
                <w:szCs w:val="16"/>
                <w:lang w:val="es-BO"/>
              </w:rPr>
              <w:t>DATOS DEL PROCESOS DE CONTRATACIÓN</w:t>
            </w:r>
          </w:p>
        </w:tc>
      </w:tr>
      <w:tr w:rsidR="00B47928" w:rsidRPr="008D67D2" w:rsidTr="007306C9">
        <w:trPr>
          <w:jc w:val="center"/>
        </w:trPr>
        <w:tc>
          <w:tcPr>
            <w:tcW w:w="10146" w:type="dxa"/>
            <w:gridSpan w:val="38"/>
            <w:tcBorders>
              <w:left w:val="single" w:sz="12" w:space="0" w:color="1F4E79" w:themeColor="accent1" w:themeShade="80"/>
              <w:right w:val="single" w:sz="12" w:space="0" w:color="1F4E79" w:themeColor="accent1" w:themeShade="80"/>
            </w:tcBorders>
            <w:shd w:val="clear" w:color="auto" w:fill="auto"/>
            <w:vAlign w:val="center"/>
          </w:tcPr>
          <w:p w:rsidR="00B47928" w:rsidRPr="008D67D2" w:rsidRDefault="00B47928" w:rsidP="004233E9">
            <w:pPr>
              <w:rPr>
                <w:rFonts w:ascii="Arial" w:hAnsi="Arial" w:cs="Arial"/>
                <w:b/>
                <w:sz w:val="8"/>
                <w:szCs w:val="2"/>
                <w:lang w:val="es-BO"/>
              </w:rPr>
            </w:pPr>
          </w:p>
        </w:tc>
      </w:tr>
      <w:tr w:rsidR="00BF6E63"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CUCE</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6</w:t>
            </w:r>
          </w:p>
        </w:tc>
        <w:tc>
          <w:tcPr>
            <w:tcW w:w="271" w:type="dxa"/>
            <w:gridSpan w:val="2"/>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9</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1</w:t>
            </w:r>
          </w:p>
        </w:tc>
        <w:tc>
          <w:tcPr>
            <w:tcW w:w="270"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270"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1</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6</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8</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4</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8</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7</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1</w:t>
            </w:r>
          </w:p>
        </w:tc>
        <w:tc>
          <w:tcPr>
            <w:tcW w:w="270" w:type="dxa"/>
            <w:tcBorders>
              <w:left w:val="single" w:sz="4" w:space="0" w:color="auto"/>
              <w:right w:val="single" w:sz="4" w:space="0" w:color="auto"/>
            </w:tcBorders>
            <w:shd w:val="clear" w:color="auto" w:fill="auto"/>
          </w:tcPr>
          <w:p w:rsidR="00B47928" w:rsidRPr="008D67D2" w:rsidRDefault="009C61D1" w:rsidP="004233E9">
            <w:pPr>
              <w:rPr>
                <w:rFonts w:ascii="Arial" w:hAnsi="Arial" w:cs="Arial"/>
                <w:sz w:val="16"/>
                <w:szCs w:val="16"/>
                <w:lang w:val="es-BO"/>
              </w:rPr>
            </w:pPr>
            <w:r>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1</w:t>
            </w:r>
          </w:p>
        </w:tc>
        <w:tc>
          <w:tcPr>
            <w:tcW w:w="222" w:type="dxa"/>
            <w:tcBorders>
              <w:left w:val="single" w:sz="4" w:space="0" w:color="auto"/>
              <w:right w:val="single" w:sz="4" w:space="0" w:color="auto"/>
            </w:tcBorders>
            <w:shd w:val="clear" w:color="auto" w:fill="auto"/>
          </w:tcPr>
          <w:p w:rsidR="00B47928" w:rsidRPr="008D67D2" w:rsidRDefault="00B47928" w:rsidP="004233E9">
            <w:pPr>
              <w:rPr>
                <w:rFonts w:ascii="Arial" w:hAnsi="Arial" w:cs="Arial"/>
                <w:sz w:val="16"/>
                <w:szCs w:val="16"/>
                <w:lang w:val="es-BO"/>
              </w:rPr>
            </w:pP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1</w:t>
            </w:r>
          </w:p>
        </w:tc>
        <w:tc>
          <w:tcPr>
            <w:tcW w:w="770" w:type="dxa"/>
            <w:gridSpan w:val="3"/>
            <w:tcBorders>
              <w:left w:val="single" w:sz="4" w:space="0" w:color="auto"/>
              <w:right w:val="single" w:sz="4" w:space="0" w:color="auto"/>
            </w:tcBorders>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Gestión</w:t>
            </w:r>
          </w:p>
        </w:tc>
        <w:tc>
          <w:tcPr>
            <w:tcW w:w="666" w:type="dxa"/>
            <w:gridSpan w:val="3"/>
            <w:tcBorders>
              <w:top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2026</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B47928" w:rsidRPr="008D67D2" w:rsidTr="007306C9">
        <w:trPr>
          <w:trHeight w:val="45"/>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Objeto de la contratación</w:t>
            </w:r>
          </w:p>
        </w:tc>
        <w:tc>
          <w:tcPr>
            <w:tcW w:w="8101"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BF6E63" w:rsidRDefault="00BF6E63" w:rsidP="00BF6E63">
            <w:pPr>
              <w:tabs>
                <w:tab w:val="left" w:pos="1634"/>
              </w:tabs>
              <w:rPr>
                <w:rFonts w:ascii="Arial" w:hAnsi="Arial" w:cs="Arial"/>
                <w:b/>
                <w:sz w:val="16"/>
                <w:szCs w:val="16"/>
                <w:lang w:val="es-BO"/>
              </w:rPr>
            </w:pPr>
            <w:r w:rsidRPr="00BF6E63">
              <w:rPr>
                <w:rFonts w:ascii="Arial" w:hAnsi="Arial" w:cs="Arial"/>
                <w:b/>
                <w:sz w:val="16"/>
                <w:szCs w:val="16"/>
                <w:lang w:val="es-BO"/>
              </w:rPr>
              <w:t xml:space="preserve">CONSULTORÍA POR PRODUCTO PARA LA ELABORACIÓN DEL ESTUDIO DE DISEÑO TÉCNICO DE PREINVERSIÓN (EDTP) </w:t>
            </w:r>
            <w:r w:rsidRPr="00BF6E63">
              <w:rPr>
                <w:rFonts w:ascii="Arial" w:hAnsi="Arial" w:cs="Arial"/>
                <w:b/>
                <w:i/>
                <w:sz w:val="16"/>
                <w:szCs w:val="16"/>
                <w:lang w:val="es-BO"/>
              </w:rPr>
              <w:t>“CONSTRUCCIÓN CENTRAL DE EFECTIVO COCHABAMBA (TIQUIPAYA)”</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EF2E37" w:rsidRPr="008D67D2" w:rsidTr="007306C9">
        <w:trPr>
          <w:trHeight w:val="45"/>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Modalidad</w:t>
            </w:r>
          </w:p>
        </w:tc>
        <w:tc>
          <w:tcPr>
            <w:tcW w:w="1937"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FE2BB3">
            <w:pPr>
              <w:jc w:val="center"/>
              <w:rPr>
                <w:rFonts w:ascii="Arial" w:hAnsi="Arial" w:cs="Arial"/>
                <w:sz w:val="16"/>
                <w:szCs w:val="16"/>
                <w:lang w:val="es-BO"/>
              </w:rPr>
            </w:pPr>
            <w:r w:rsidRPr="008D67D2">
              <w:rPr>
                <w:rFonts w:ascii="Arial" w:hAnsi="Arial" w:cs="Arial"/>
                <w:sz w:val="16"/>
                <w:szCs w:val="16"/>
                <w:lang w:val="es-BO"/>
              </w:rPr>
              <w:t>Licitación Pública</w:t>
            </w:r>
            <w:r w:rsidR="00BF6E63">
              <w:rPr>
                <w:rFonts w:ascii="Arial" w:hAnsi="Arial" w:cs="Arial"/>
                <w:sz w:val="16"/>
                <w:szCs w:val="16"/>
                <w:lang w:val="es-BO"/>
              </w:rPr>
              <w:t xml:space="preserve"> </w:t>
            </w:r>
          </w:p>
        </w:tc>
        <w:tc>
          <w:tcPr>
            <w:tcW w:w="305" w:type="dxa"/>
            <w:tcBorders>
              <w:left w:val="single" w:sz="4" w:space="0" w:color="auto"/>
            </w:tcBorders>
          </w:tcPr>
          <w:p w:rsidR="00B47928" w:rsidRPr="008D67D2" w:rsidRDefault="00B47928" w:rsidP="004233E9">
            <w:pPr>
              <w:rPr>
                <w:rFonts w:ascii="Arial" w:hAnsi="Arial" w:cs="Arial"/>
                <w:sz w:val="16"/>
                <w:szCs w:val="16"/>
                <w:lang w:val="es-BO"/>
              </w:rPr>
            </w:pPr>
          </w:p>
        </w:tc>
        <w:tc>
          <w:tcPr>
            <w:tcW w:w="4423" w:type="dxa"/>
            <w:gridSpan w:val="15"/>
            <w:tcBorders>
              <w:right w:val="single" w:sz="4" w:space="0" w:color="auto"/>
            </w:tcBorders>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Código de la entidad para identificar al proceso</w:t>
            </w: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LPI N° 002/2026</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Precio Referencial</w:t>
            </w:r>
          </w:p>
        </w:tc>
        <w:tc>
          <w:tcPr>
            <w:tcW w:w="8101"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BF6E63" w:rsidP="00814DE1">
            <w:pPr>
              <w:rPr>
                <w:rFonts w:ascii="Arial" w:hAnsi="Arial" w:cs="Arial"/>
                <w:sz w:val="16"/>
                <w:szCs w:val="16"/>
                <w:lang w:val="es-BO"/>
              </w:rPr>
            </w:pPr>
            <w:r>
              <w:rPr>
                <w:rFonts w:ascii="Arial" w:hAnsi="Arial" w:cs="Arial"/>
                <w:i/>
                <w:sz w:val="16"/>
                <w:szCs w:val="16"/>
                <w:lang w:val="es-BO"/>
              </w:rPr>
              <w:t>Bs2.770.000,00 (Dos Millones Setecientos Setenta Mil 00/100 Bolivianos)</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47928" w:rsidRPr="008D67D2" w:rsidTr="007306C9">
        <w:trPr>
          <w:trHeight w:val="120"/>
          <w:jc w:val="center"/>
        </w:trPr>
        <w:tc>
          <w:tcPr>
            <w:tcW w:w="1823" w:type="dxa"/>
            <w:gridSpan w:val="8"/>
            <w:vMerge/>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p>
        </w:tc>
        <w:tc>
          <w:tcPr>
            <w:tcW w:w="8101" w:type="dxa"/>
            <w:gridSpan w:val="29"/>
            <w:vMerge/>
            <w:tcBorders>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16"/>
                <w:lang w:val="es-BO"/>
              </w:rPr>
            </w:pP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68"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5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47"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shd w:val="clear" w:color="auto" w:fill="auto"/>
            <w:vAlign w:val="center"/>
          </w:tcPr>
          <w:p w:rsidR="00B47928" w:rsidRPr="008D67D2" w:rsidRDefault="00B47928" w:rsidP="00404942">
            <w:pPr>
              <w:jc w:val="right"/>
              <w:rPr>
                <w:rFonts w:ascii="Arial" w:hAnsi="Arial" w:cs="Arial"/>
                <w:sz w:val="8"/>
                <w:szCs w:val="8"/>
                <w:lang w:val="es-BO"/>
              </w:rPr>
            </w:pPr>
            <w:r w:rsidRPr="008D67D2">
              <w:rPr>
                <w:rFonts w:ascii="Arial" w:hAnsi="Arial" w:cs="Arial"/>
                <w:sz w:val="16"/>
                <w:szCs w:val="16"/>
                <w:lang w:val="es-BO"/>
              </w:rPr>
              <w:t xml:space="preserve">Plazo </w:t>
            </w:r>
            <w:r w:rsidR="00404942" w:rsidRPr="008D67D2">
              <w:rPr>
                <w:rFonts w:ascii="Arial" w:hAnsi="Arial" w:cs="Arial"/>
                <w:sz w:val="16"/>
                <w:szCs w:val="16"/>
                <w:lang w:val="es-BO"/>
              </w:rPr>
              <w:t>para la ejecución de la Consultoría</w:t>
            </w:r>
            <w:r w:rsidR="002B787B" w:rsidRPr="008D67D2">
              <w:rPr>
                <w:rFonts w:ascii="Arial" w:hAnsi="Arial" w:cs="Arial"/>
                <w:sz w:val="16"/>
                <w:szCs w:val="16"/>
                <w:lang w:val="es-BO"/>
              </w:rPr>
              <w:t xml:space="preserve"> (en días calendario)</w:t>
            </w:r>
          </w:p>
        </w:tc>
        <w:tc>
          <w:tcPr>
            <w:tcW w:w="8101"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FE2BB3">
            <w:pPr>
              <w:jc w:val="both"/>
              <w:rPr>
                <w:rFonts w:ascii="Arial" w:hAnsi="Arial" w:cs="Arial"/>
                <w:sz w:val="32"/>
                <w:szCs w:val="32"/>
                <w:lang w:val="es-BO"/>
              </w:rPr>
            </w:pPr>
            <w:r w:rsidRPr="00FE2BB3">
              <w:rPr>
                <w:rFonts w:ascii="Arial" w:hAnsi="Arial" w:cs="Arial"/>
                <w:i/>
                <w:sz w:val="16"/>
                <w:szCs w:val="16"/>
                <w:lang w:val="es-BO"/>
              </w:rPr>
              <w:t>Doscientos setenta y dos (272) días calendario, que serán computados a partir del día siguiente a la emisión de la Orden de Proceder por parte de la CONTRAPARTE</w:t>
            </w:r>
            <w:r>
              <w:rPr>
                <w:rFonts w:ascii="Arial" w:hAnsi="Arial" w:cs="Arial"/>
                <w:i/>
                <w:sz w:val="16"/>
                <w:szCs w:val="16"/>
                <w:lang w:val="es-BO"/>
              </w:rPr>
              <w:t>.</w:t>
            </w:r>
          </w:p>
        </w:tc>
        <w:tc>
          <w:tcPr>
            <w:tcW w:w="222" w:type="dxa"/>
            <w:tcBorders>
              <w:left w:val="single" w:sz="4" w:space="0" w:color="auto"/>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8101" w:type="dxa"/>
            <w:gridSpan w:val="29"/>
            <w:vMerge/>
            <w:tcBorders>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8"/>
                <w:szCs w:val="8"/>
                <w:lang w:val="es-BO"/>
              </w:rPr>
            </w:pPr>
          </w:p>
        </w:tc>
        <w:tc>
          <w:tcPr>
            <w:tcW w:w="222" w:type="dxa"/>
            <w:tcBorders>
              <w:left w:val="single" w:sz="4" w:space="0" w:color="auto"/>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68"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5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47"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val="restart"/>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2"/>
                <w:lang w:val="es-BO"/>
              </w:rPr>
            </w:pPr>
            <w:r w:rsidRPr="008D67D2">
              <w:rPr>
                <w:rFonts w:ascii="Arial" w:hAnsi="Arial" w:cs="Arial"/>
                <w:sz w:val="16"/>
                <w:szCs w:val="16"/>
                <w:lang w:val="es-BO"/>
              </w:rPr>
              <w:t>Método de Selección y Adjudicación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2"/>
                <w:lang w:val="es-BO"/>
              </w:rPr>
            </w:pPr>
          </w:p>
        </w:tc>
        <w:tc>
          <w:tcPr>
            <w:tcW w:w="2371" w:type="dxa"/>
            <w:gridSpan w:val="9"/>
            <w:tcBorders>
              <w:left w:val="single" w:sz="4" w:space="0" w:color="auto"/>
              <w:right w:val="single" w:sz="4" w:space="0" w:color="auto"/>
            </w:tcBorders>
          </w:tcPr>
          <w:p w:rsidR="00B47928" w:rsidRPr="008D67D2" w:rsidRDefault="00404942" w:rsidP="004233E9">
            <w:pPr>
              <w:rPr>
                <w:rFonts w:ascii="Arial" w:hAnsi="Arial" w:cs="Arial"/>
                <w:sz w:val="16"/>
                <w:szCs w:val="2"/>
                <w:lang w:val="es-BO"/>
              </w:rPr>
            </w:pPr>
            <w:r w:rsidRPr="008D67D2">
              <w:rPr>
                <w:rFonts w:ascii="Arial" w:hAnsi="Arial" w:cs="Arial"/>
                <w:sz w:val="16"/>
                <w:szCs w:val="16"/>
                <w:lang w:val="es-BO"/>
              </w:rPr>
              <w:t>Calidad</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FE2BB3" w:rsidRDefault="00FE2BB3" w:rsidP="004233E9">
            <w:pPr>
              <w:rPr>
                <w:rFonts w:ascii="Arial" w:hAnsi="Arial" w:cs="Arial"/>
                <w:b/>
                <w:sz w:val="16"/>
                <w:szCs w:val="2"/>
                <w:lang w:val="es-BO"/>
              </w:rPr>
            </w:pPr>
            <w:r w:rsidRPr="00FE2BB3">
              <w:rPr>
                <w:rFonts w:ascii="Arial" w:hAnsi="Arial" w:cs="Arial"/>
                <w:b/>
                <w:sz w:val="16"/>
                <w:szCs w:val="2"/>
                <w:lang w:val="es-BO"/>
              </w:rPr>
              <w:t>X</w:t>
            </w:r>
          </w:p>
        </w:tc>
        <w:tc>
          <w:tcPr>
            <w:tcW w:w="2998" w:type="dxa"/>
            <w:gridSpan w:val="10"/>
            <w:tcBorders>
              <w:lef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Calidad Propuesta Técnica y Costo</w:t>
            </w:r>
          </w:p>
        </w:tc>
        <w:tc>
          <w:tcPr>
            <w:tcW w:w="222" w:type="dxa"/>
          </w:tcPr>
          <w:p w:rsidR="00B47928" w:rsidRPr="008D67D2" w:rsidRDefault="00B47928" w:rsidP="004233E9">
            <w:pPr>
              <w:rPr>
                <w:rFonts w:ascii="Arial" w:hAnsi="Arial" w:cs="Arial"/>
                <w:sz w:val="16"/>
                <w:szCs w:val="2"/>
                <w:lang w:val="es-BO"/>
              </w:rPr>
            </w:pPr>
          </w:p>
        </w:tc>
        <w:tc>
          <w:tcPr>
            <w:tcW w:w="305" w:type="dxa"/>
          </w:tcPr>
          <w:p w:rsidR="00B47928" w:rsidRPr="008D67D2" w:rsidRDefault="00B47928" w:rsidP="004233E9">
            <w:pPr>
              <w:rPr>
                <w:rFonts w:ascii="Arial" w:hAnsi="Arial" w:cs="Arial"/>
                <w:sz w:val="16"/>
                <w:szCs w:val="2"/>
                <w:lang w:val="es-BO"/>
              </w:rPr>
            </w:pPr>
          </w:p>
        </w:tc>
        <w:tc>
          <w:tcPr>
            <w:tcW w:w="268" w:type="dxa"/>
          </w:tcPr>
          <w:p w:rsidR="00B47928" w:rsidRPr="008D67D2" w:rsidRDefault="00B47928" w:rsidP="004233E9">
            <w:pPr>
              <w:rPr>
                <w:rFonts w:ascii="Arial" w:hAnsi="Arial" w:cs="Arial"/>
                <w:sz w:val="16"/>
                <w:szCs w:val="2"/>
                <w:lang w:val="es-BO"/>
              </w:rPr>
            </w:pPr>
          </w:p>
        </w:tc>
        <w:tc>
          <w:tcPr>
            <w:tcW w:w="255" w:type="dxa"/>
          </w:tcPr>
          <w:p w:rsidR="00B47928" w:rsidRPr="008D67D2" w:rsidRDefault="00B47928" w:rsidP="004233E9">
            <w:pPr>
              <w:rPr>
                <w:rFonts w:ascii="Arial" w:hAnsi="Arial" w:cs="Arial"/>
                <w:sz w:val="16"/>
                <w:szCs w:val="2"/>
                <w:lang w:val="es-BO"/>
              </w:rPr>
            </w:pPr>
          </w:p>
        </w:tc>
        <w:tc>
          <w:tcPr>
            <w:tcW w:w="247"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2"/>
                <w:lang w:val="es-BO"/>
              </w:rPr>
            </w:pPr>
          </w:p>
        </w:tc>
      </w:tr>
      <w:tr w:rsidR="00BF6E6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2"/>
                <w:lang w:val="es-BO"/>
              </w:rPr>
            </w:pPr>
          </w:p>
        </w:tc>
        <w:tc>
          <w:tcPr>
            <w:tcW w:w="446" w:type="dxa"/>
            <w:tcBorders>
              <w:top w:val="single" w:sz="4" w:space="0" w:color="auto"/>
              <w:bottom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1" w:type="dxa"/>
            <w:gridSpan w:val="2"/>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Borders>
              <w:bottom w:val="single" w:sz="2" w:space="0" w:color="auto"/>
            </w:tcBorders>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68" w:type="dxa"/>
          </w:tcPr>
          <w:p w:rsidR="00B47928" w:rsidRPr="008D67D2" w:rsidRDefault="00B47928" w:rsidP="004233E9">
            <w:pPr>
              <w:rPr>
                <w:rFonts w:ascii="Arial" w:hAnsi="Arial" w:cs="Arial"/>
                <w:sz w:val="8"/>
                <w:szCs w:val="8"/>
                <w:lang w:val="es-BO"/>
              </w:rPr>
            </w:pPr>
          </w:p>
        </w:tc>
        <w:tc>
          <w:tcPr>
            <w:tcW w:w="255" w:type="dxa"/>
          </w:tcPr>
          <w:p w:rsidR="00B47928" w:rsidRPr="008D67D2" w:rsidRDefault="00B47928" w:rsidP="004233E9">
            <w:pPr>
              <w:rPr>
                <w:rFonts w:ascii="Arial" w:hAnsi="Arial" w:cs="Arial"/>
                <w:sz w:val="8"/>
                <w:szCs w:val="8"/>
                <w:lang w:val="es-BO"/>
              </w:rPr>
            </w:pPr>
          </w:p>
        </w:tc>
        <w:tc>
          <w:tcPr>
            <w:tcW w:w="247"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tcBorders>
              <w:left w:val="single" w:sz="12" w:space="0" w:color="1F4E79" w:themeColor="accent1" w:themeShade="80"/>
              <w:right w:val="single" w:sz="4" w:space="0" w:color="auto"/>
            </w:tcBorders>
            <w:vAlign w:val="center"/>
          </w:tcPr>
          <w:p w:rsidR="00404942" w:rsidRPr="008D67D2" w:rsidRDefault="00404942" w:rsidP="004233E9">
            <w:pPr>
              <w:jc w:val="right"/>
              <w:rPr>
                <w:rFonts w:ascii="Arial" w:hAnsi="Arial" w:cs="Arial"/>
                <w:sz w:val="16"/>
                <w:szCs w:val="2"/>
                <w:lang w:val="es-BO"/>
              </w:rPr>
            </w:pP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404942" w:rsidRPr="008D67D2" w:rsidRDefault="00404942" w:rsidP="004233E9">
            <w:pPr>
              <w:rPr>
                <w:rFonts w:ascii="Arial" w:hAnsi="Arial" w:cs="Arial"/>
                <w:sz w:val="16"/>
                <w:szCs w:val="2"/>
                <w:lang w:val="es-BO"/>
              </w:rPr>
            </w:pPr>
          </w:p>
        </w:tc>
        <w:tc>
          <w:tcPr>
            <w:tcW w:w="2371" w:type="dxa"/>
            <w:gridSpan w:val="9"/>
            <w:tcBorders>
              <w:left w:val="single" w:sz="4" w:space="0" w:color="auto"/>
              <w:right w:val="single" w:sz="2" w:space="0" w:color="auto"/>
            </w:tcBorders>
          </w:tcPr>
          <w:p w:rsidR="00404942" w:rsidRPr="008D67D2" w:rsidRDefault="00404942" w:rsidP="004233E9">
            <w:pPr>
              <w:rPr>
                <w:rFonts w:ascii="Arial" w:hAnsi="Arial" w:cs="Arial"/>
                <w:sz w:val="16"/>
                <w:szCs w:val="2"/>
                <w:lang w:val="es-BO"/>
              </w:rPr>
            </w:pPr>
            <w:r w:rsidRPr="008D67D2">
              <w:rPr>
                <w:rFonts w:ascii="Arial" w:hAnsi="Arial" w:cs="Arial"/>
                <w:sz w:val="16"/>
                <w:szCs w:val="16"/>
                <w:lang w:val="es-BO"/>
              </w:rPr>
              <w:t>Presupuesto Fijo</w:t>
            </w:r>
          </w:p>
        </w:tc>
        <w:tc>
          <w:tcPr>
            <w:tcW w:w="323" w:type="dxa"/>
            <w:tcBorders>
              <w:top w:val="single" w:sz="2" w:space="0" w:color="auto"/>
              <w:left w:val="single" w:sz="2" w:space="0" w:color="auto"/>
              <w:bottom w:val="single" w:sz="2" w:space="0" w:color="auto"/>
              <w:right w:val="single" w:sz="2" w:space="0" w:color="auto"/>
            </w:tcBorders>
            <w:shd w:val="clear" w:color="auto" w:fill="DEEAF6" w:themeFill="accent1" w:themeFillTint="33"/>
          </w:tcPr>
          <w:p w:rsidR="00404942" w:rsidRPr="008D67D2" w:rsidRDefault="00404942" w:rsidP="004233E9">
            <w:pPr>
              <w:rPr>
                <w:rFonts w:ascii="Arial" w:hAnsi="Arial" w:cs="Arial"/>
                <w:sz w:val="16"/>
                <w:szCs w:val="2"/>
                <w:lang w:val="es-BO"/>
              </w:rPr>
            </w:pPr>
          </w:p>
        </w:tc>
        <w:tc>
          <w:tcPr>
            <w:tcW w:w="2693" w:type="dxa"/>
            <w:gridSpan w:val="9"/>
            <w:tcBorders>
              <w:left w:val="single" w:sz="2" w:space="0" w:color="auto"/>
            </w:tcBorders>
          </w:tcPr>
          <w:p w:rsidR="00404942" w:rsidRPr="008D67D2" w:rsidRDefault="00404942" w:rsidP="004233E9">
            <w:pPr>
              <w:rPr>
                <w:rFonts w:ascii="Arial" w:hAnsi="Arial" w:cs="Arial"/>
                <w:sz w:val="16"/>
                <w:szCs w:val="2"/>
                <w:lang w:val="es-BO"/>
              </w:rPr>
            </w:pPr>
            <w:r w:rsidRPr="008D67D2">
              <w:rPr>
                <w:rFonts w:ascii="Arial" w:hAnsi="Arial" w:cs="Arial"/>
                <w:sz w:val="16"/>
                <w:szCs w:val="2"/>
                <w:lang w:val="es-BO"/>
              </w:rPr>
              <w:t>Menor Costo</w:t>
            </w:r>
          </w:p>
        </w:tc>
        <w:tc>
          <w:tcPr>
            <w:tcW w:w="305"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305" w:type="dxa"/>
          </w:tcPr>
          <w:p w:rsidR="00404942" w:rsidRPr="008D67D2" w:rsidRDefault="00404942" w:rsidP="004233E9">
            <w:pPr>
              <w:rPr>
                <w:rFonts w:ascii="Arial" w:hAnsi="Arial" w:cs="Arial"/>
                <w:sz w:val="16"/>
                <w:szCs w:val="2"/>
                <w:lang w:val="es-BO"/>
              </w:rPr>
            </w:pPr>
          </w:p>
        </w:tc>
        <w:tc>
          <w:tcPr>
            <w:tcW w:w="268" w:type="dxa"/>
          </w:tcPr>
          <w:p w:rsidR="00404942" w:rsidRPr="008D67D2" w:rsidRDefault="00404942" w:rsidP="004233E9">
            <w:pPr>
              <w:rPr>
                <w:rFonts w:ascii="Arial" w:hAnsi="Arial" w:cs="Arial"/>
                <w:sz w:val="16"/>
                <w:szCs w:val="2"/>
                <w:lang w:val="es-BO"/>
              </w:rPr>
            </w:pPr>
          </w:p>
        </w:tc>
        <w:tc>
          <w:tcPr>
            <w:tcW w:w="255" w:type="dxa"/>
          </w:tcPr>
          <w:p w:rsidR="00404942" w:rsidRPr="008D67D2" w:rsidRDefault="00404942" w:rsidP="004233E9">
            <w:pPr>
              <w:rPr>
                <w:rFonts w:ascii="Arial" w:hAnsi="Arial" w:cs="Arial"/>
                <w:sz w:val="16"/>
                <w:szCs w:val="2"/>
                <w:lang w:val="es-BO"/>
              </w:rPr>
            </w:pPr>
          </w:p>
        </w:tc>
        <w:tc>
          <w:tcPr>
            <w:tcW w:w="247"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Borders>
              <w:right w:val="single" w:sz="12" w:space="0" w:color="1F4E79" w:themeColor="accent1" w:themeShade="80"/>
            </w:tcBorders>
          </w:tcPr>
          <w:p w:rsidR="00404942" w:rsidRPr="008D67D2" w:rsidRDefault="00404942" w:rsidP="004233E9">
            <w:pPr>
              <w:rPr>
                <w:rFonts w:ascii="Arial" w:hAnsi="Arial" w:cs="Arial"/>
                <w:sz w:val="16"/>
                <w:szCs w:val="2"/>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8" w:type="dxa"/>
            <w:shd w:val="clear" w:color="auto" w:fill="auto"/>
          </w:tcPr>
          <w:p w:rsidR="00B47928" w:rsidRPr="008D67D2" w:rsidRDefault="00B47928" w:rsidP="004233E9">
            <w:pPr>
              <w:rPr>
                <w:rFonts w:ascii="Arial" w:hAnsi="Arial" w:cs="Arial"/>
                <w:sz w:val="8"/>
                <w:szCs w:val="8"/>
                <w:lang w:val="es-BO"/>
              </w:rPr>
            </w:pPr>
          </w:p>
        </w:tc>
        <w:tc>
          <w:tcPr>
            <w:tcW w:w="255" w:type="dxa"/>
            <w:shd w:val="clear" w:color="auto" w:fill="auto"/>
          </w:tcPr>
          <w:p w:rsidR="00B47928" w:rsidRPr="008D67D2" w:rsidRDefault="00B47928" w:rsidP="004233E9">
            <w:pPr>
              <w:rPr>
                <w:rFonts w:ascii="Arial" w:hAnsi="Arial" w:cs="Arial"/>
                <w:sz w:val="8"/>
                <w:szCs w:val="8"/>
                <w:lang w:val="es-BO"/>
              </w:rPr>
            </w:pPr>
          </w:p>
        </w:tc>
        <w:tc>
          <w:tcPr>
            <w:tcW w:w="247"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EF2E37"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2"/>
                <w:lang w:val="es-BO"/>
              </w:rPr>
            </w:pPr>
            <w:r w:rsidRPr="008D67D2">
              <w:rPr>
                <w:rFonts w:ascii="Arial" w:hAnsi="Arial" w:cs="Arial"/>
                <w:sz w:val="16"/>
                <w:szCs w:val="16"/>
                <w:lang w:val="es-BO"/>
              </w:rPr>
              <w:t>Tipo de Convocatoria</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2"/>
                <w:lang w:val="es-BO"/>
              </w:rPr>
            </w:pPr>
          </w:p>
        </w:tc>
        <w:tc>
          <w:tcPr>
            <w:tcW w:w="3574" w:type="dxa"/>
            <w:gridSpan w:val="13"/>
            <w:tcBorders>
              <w:left w:val="single" w:sz="4" w:space="0" w:color="auto"/>
              <w:righ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Convocatoria Pública Nacional</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FE2BB3" w:rsidRDefault="00FE2BB3" w:rsidP="004233E9">
            <w:pPr>
              <w:rPr>
                <w:rFonts w:ascii="Arial" w:hAnsi="Arial" w:cs="Arial"/>
                <w:b/>
                <w:sz w:val="16"/>
                <w:szCs w:val="2"/>
                <w:lang w:val="es-BO"/>
              </w:rPr>
            </w:pPr>
            <w:r w:rsidRPr="00FE2BB3">
              <w:rPr>
                <w:rFonts w:ascii="Arial" w:hAnsi="Arial" w:cs="Arial"/>
                <w:b/>
                <w:sz w:val="16"/>
                <w:szCs w:val="2"/>
                <w:lang w:val="es-BO"/>
              </w:rPr>
              <w:t>X</w:t>
            </w:r>
          </w:p>
        </w:tc>
        <w:tc>
          <w:tcPr>
            <w:tcW w:w="3092" w:type="dxa"/>
            <w:gridSpan w:val="11"/>
            <w:tcBorders>
              <w:lef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Convocatoria Pública Internacional</w:t>
            </w: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2"/>
                <w:lang w:val="es-BO"/>
              </w:rPr>
            </w:pPr>
          </w:p>
        </w:tc>
      </w:tr>
      <w:tr w:rsidR="00FE2BB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10"/>
                <w:szCs w:val="10"/>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10"/>
                <w:szCs w:val="10"/>
                <w:lang w:val="es-BO"/>
              </w:rPr>
            </w:pPr>
          </w:p>
        </w:tc>
        <w:tc>
          <w:tcPr>
            <w:tcW w:w="305" w:type="dxa"/>
            <w:shd w:val="clear" w:color="auto" w:fill="auto"/>
          </w:tcPr>
          <w:p w:rsidR="00B47928" w:rsidRPr="008D67D2" w:rsidRDefault="00B47928" w:rsidP="004233E9">
            <w:pPr>
              <w:rPr>
                <w:rFonts w:ascii="Arial" w:hAnsi="Arial" w:cs="Arial"/>
                <w:sz w:val="10"/>
                <w:szCs w:val="10"/>
                <w:lang w:val="es-BO"/>
              </w:rPr>
            </w:pPr>
          </w:p>
        </w:tc>
        <w:tc>
          <w:tcPr>
            <w:tcW w:w="2389" w:type="dxa"/>
            <w:gridSpan w:val="9"/>
            <w:shd w:val="clear" w:color="auto" w:fill="auto"/>
          </w:tcPr>
          <w:p w:rsidR="00B47928" w:rsidRPr="008D67D2" w:rsidRDefault="00B47928" w:rsidP="004233E9">
            <w:pPr>
              <w:rPr>
                <w:rFonts w:ascii="Arial" w:hAnsi="Arial" w:cs="Arial"/>
                <w:sz w:val="10"/>
                <w:szCs w:val="10"/>
                <w:lang w:val="es-BO"/>
              </w:rPr>
            </w:pPr>
          </w:p>
        </w:tc>
        <w:tc>
          <w:tcPr>
            <w:tcW w:w="270" w:type="dxa"/>
            <w:shd w:val="clear" w:color="auto" w:fill="auto"/>
          </w:tcPr>
          <w:p w:rsidR="00B47928" w:rsidRPr="008D67D2" w:rsidRDefault="00B47928" w:rsidP="004233E9">
            <w:pPr>
              <w:rPr>
                <w:rFonts w:ascii="Arial" w:hAnsi="Arial" w:cs="Arial"/>
                <w:sz w:val="10"/>
                <w:szCs w:val="10"/>
                <w:lang w:val="es-BO"/>
              </w:rPr>
            </w:pPr>
          </w:p>
        </w:tc>
        <w:tc>
          <w:tcPr>
            <w:tcW w:w="3255" w:type="dxa"/>
            <w:gridSpan w:val="11"/>
            <w:tcBorders>
              <w:left w:val="nil"/>
            </w:tcBorders>
            <w:shd w:val="clear" w:color="auto" w:fill="auto"/>
          </w:tcPr>
          <w:p w:rsidR="00B47928" w:rsidRPr="008D67D2" w:rsidRDefault="00B47928" w:rsidP="004233E9">
            <w:pPr>
              <w:rPr>
                <w:rFonts w:ascii="Arial" w:hAnsi="Arial" w:cs="Arial"/>
                <w:sz w:val="10"/>
                <w:szCs w:val="10"/>
                <w:lang w:val="es-BO"/>
              </w:rPr>
            </w:pPr>
          </w:p>
        </w:tc>
        <w:tc>
          <w:tcPr>
            <w:tcW w:w="268" w:type="dxa"/>
            <w:shd w:val="clear" w:color="auto" w:fill="auto"/>
          </w:tcPr>
          <w:p w:rsidR="00B47928" w:rsidRPr="008D67D2" w:rsidRDefault="00B47928" w:rsidP="004233E9">
            <w:pPr>
              <w:rPr>
                <w:rFonts w:ascii="Arial" w:hAnsi="Arial" w:cs="Arial"/>
                <w:sz w:val="10"/>
                <w:szCs w:val="10"/>
                <w:lang w:val="es-BO"/>
              </w:rPr>
            </w:pPr>
          </w:p>
        </w:tc>
        <w:tc>
          <w:tcPr>
            <w:tcW w:w="255" w:type="dxa"/>
            <w:tcBorders>
              <w:left w:val="nil"/>
            </w:tcBorders>
            <w:shd w:val="clear" w:color="auto" w:fill="auto"/>
          </w:tcPr>
          <w:p w:rsidR="00B47928" w:rsidRPr="008D67D2" w:rsidRDefault="00B47928" w:rsidP="004233E9">
            <w:pPr>
              <w:rPr>
                <w:rFonts w:ascii="Arial" w:hAnsi="Arial" w:cs="Arial"/>
                <w:sz w:val="10"/>
                <w:szCs w:val="10"/>
                <w:lang w:val="es-BO"/>
              </w:rPr>
            </w:pPr>
          </w:p>
        </w:tc>
        <w:tc>
          <w:tcPr>
            <w:tcW w:w="247"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10"/>
                <w:szCs w:val="10"/>
                <w:lang w:val="es-BO"/>
              </w:rPr>
            </w:pPr>
          </w:p>
        </w:tc>
      </w:tr>
      <w:tr w:rsidR="00FE2BB3" w:rsidRPr="008D67D2" w:rsidTr="007306C9">
        <w:trPr>
          <w:jc w:val="center"/>
        </w:trPr>
        <w:tc>
          <w:tcPr>
            <w:tcW w:w="1823" w:type="dxa"/>
            <w:gridSpan w:val="8"/>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Forma de Adjudicación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FE2BB3" w:rsidRDefault="00FE2BB3" w:rsidP="004233E9">
            <w:pPr>
              <w:rPr>
                <w:rFonts w:ascii="Arial" w:hAnsi="Arial" w:cs="Arial"/>
                <w:b/>
                <w:sz w:val="16"/>
                <w:szCs w:val="16"/>
                <w:lang w:val="es-BO"/>
              </w:rPr>
            </w:pPr>
            <w:r w:rsidRPr="00FE2BB3">
              <w:rPr>
                <w:rFonts w:ascii="Arial" w:hAnsi="Arial" w:cs="Arial"/>
                <w:b/>
                <w:sz w:val="16"/>
                <w:szCs w:val="16"/>
                <w:lang w:val="es-BO"/>
              </w:rPr>
              <w:t>X</w:t>
            </w:r>
          </w:p>
        </w:tc>
        <w:tc>
          <w:tcPr>
            <w:tcW w:w="1491" w:type="dxa"/>
            <w:gridSpan w:val="6"/>
            <w:tcBorders>
              <w:left w:val="single" w:sz="4" w:space="0" w:color="auto"/>
            </w:tcBorders>
            <w:shd w:val="clear" w:color="auto" w:fill="auto"/>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Por el Total</w:t>
            </w:r>
          </w:p>
        </w:tc>
        <w:tc>
          <w:tcPr>
            <w:tcW w:w="305" w:type="dxa"/>
            <w:shd w:val="clear" w:color="auto" w:fill="FFFFFF" w:themeFill="background1"/>
          </w:tcPr>
          <w:p w:rsidR="00B47928" w:rsidRPr="008D67D2" w:rsidRDefault="00B47928" w:rsidP="004233E9">
            <w:pPr>
              <w:rPr>
                <w:rFonts w:ascii="Arial" w:hAnsi="Arial" w:cs="Arial"/>
                <w:sz w:val="16"/>
                <w:szCs w:val="16"/>
                <w:lang w:val="es-BO"/>
              </w:rPr>
            </w:pPr>
          </w:p>
        </w:tc>
        <w:tc>
          <w:tcPr>
            <w:tcW w:w="1473" w:type="dxa"/>
            <w:gridSpan w:val="5"/>
            <w:shd w:val="clear" w:color="auto" w:fill="FFFFFF" w:themeFill="background1"/>
          </w:tcPr>
          <w:p w:rsidR="00B47928" w:rsidRPr="008D67D2" w:rsidRDefault="00B47928" w:rsidP="004233E9">
            <w:pPr>
              <w:rPr>
                <w:rFonts w:ascii="Arial" w:hAnsi="Arial" w:cs="Arial"/>
                <w:sz w:val="16"/>
                <w:szCs w:val="16"/>
                <w:lang w:val="es-BO"/>
              </w:rPr>
            </w:pPr>
          </w:p>
        </w:tc>
        <w:tc>
          <w:tcPr>
            <w:tcW w:w="305" w:type="dxa"/>
            <w:shd w:val="clear" w:color="auto" w:fill="FFFFFF" w:themeFill="background1"/>
          </w:tcPr>
          <w:p w:rsidR="00B47928" w:rsidRPr="008D67D2" w:rsidRDefault="00B47928" w:rsidP="004233E9">
            <w:pPr>
              <w:rPr>
                <w:rFonts w:ascii="Arial" w:hAnsi="Arial" w:cs="Arial"/>
                <w:sz w:val="16"/>
                <w:szCs w:val="16"/>
                <w:lang w:val="es-BO"/>
              </w:rPr>
            </w:pPr>
          </w:p>
        </w:tc>
        <w:tc>
          <w:tcPr>
            <w:tcW w:w="1813" w:type="dxa"/>
            <w:gridSpan w:val="6"/>
            <w:tcBorders>
              <w:left w:val="nil"/>
            </w:tcBorders>
            <w:shd w:val="clear" w:color="auto" w:fill="auto"/>
          </w:tcPr>
          <w:p w:rsidR="00B47928" w:rsidRPr="008D67D2" w:rsidRDefault="00B47928" w:rsidP="004233E9">
            <w:pPr>
              <w:rPr>
                <w:rFonts w:ascii="Arial" w:hAnsi="Arial" w:cs="Arial"/>
                <w:sz w:val="16"/>
                <w:szCs w:val="16"/>
                <w:lang w:val="es-BO"/>
              </w:rPr>
            </w:pPr>
          </w:p>
        </w:tc>
        <w:tc>
          <w:tcPr>
            <w:tcW w:w="305"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222"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305"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268" w:type="dxa"/>
          </w:tcPr>
          <w:p w:rsidR="00B47928" w:rsidRPr="008D67D2" w:rsidRDefault="00B47928" w:rsidP="004233E9">
            <w:pPr>
              <w:rPr>
                <w:rFonts w:ascii="Arial" w:hAnsi="Arial" w:cs="Arial"/>
                <w:sz w:val="16"/>
                <w:szCs w:val="16"/>
                <w:lang w:val="es-BO"/>
              </w:rPr>
            </w:pPr>
          </w:p>
        </w:tc>
        <w:tc>
          <w:tcPr>
            <w:tcW w:w="255" w:type="dxa"/>
            <w:tcBorders>
              <w:left w:val="nil"/>
            </w:tcBorders>
          </w:tcPr>
          <w:p w:rsidR="00B47928" w:rsidRPr="008D67D2" w:rsidRDefault="00B47928" w:rsidP="004233E9">
            <w:pPr>
              <w:rPr>
                <w:rFonts w:ascii="Arial" w:hAnsi="Arial" w:cs="Arial"/>
                <w:sz w:val="16"/>
                <w:szCs w:val="16"/>
                <w:lang w:val="es-BO"/>
              </w:rPr>
            </w:pPr>
          </w:p>
        </w:tc>
        <w:tc>
          <w:tcPr>
            <w:tcW w:w="247"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5" w:type="dxa"/>
            <w:shd w:val="clear" w:color="auto" w:fill="auto"/>
          </w:tcPr>
          <w:p w:rsidR="00B47928" w:rsidRPr="008D67D2" w:rsidRDefault="00B47928" w:rsidP="004233E9">
            <w:pPr>
              <w:rPr>
                <w:rFonts w:ascii="Arial" w:hAnsi="Arial" w:cs="Arial"/>
                <w:sz w:val="8"/>
                <w:szCs w:val="8"/>
                <w:lang w:val="es-BO"/>
              </w:rPr>
            </w:pPr>
          </w:p>
        </w:tc>
        <w:tc>
          <w:tcPr>
            <w:tcW w:w="31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23"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70"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22"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68" w:type="dxa"/>
            <w:shd w:val="clear" w:color="auto" w:fill="auto"/>
          </w:tcPr>
          <w:p w:rsidR="00B47928" w:rsidRPr="008D67D2" w:rsidRDefault="00B47928" w:rsidP="004233E9">
            <w:pPr>
              <w:rPr>
                <w:rFonts w:ascii="Arial" w:hAnsi="Arial" w:cs="Arial"/>
                <w:sz w:val="8"/>
                <w:szCs w:val="8"/>
                <w:lang w:val="es-BO"/>
              </w:rPr>
            </w:pPr>
          </w:p>
        </w:tc>
        <w:tc>
          <w:tcPr>
            <w:tcW w:w="25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47"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shd w:val="clear" w:color="auto" w:fill="auto"/>
            <w:vAlign w:val="center"/>
          </w:tcPr>
          <w:p w:rsidR="00B47928" w:rsidRPr="008D67D2" w:rsidRDefault="00B47928" w:rsidP="00404942">
            <w:pPr>
              <w:jc w:val="right"/>
              <w:rPr>
                <w:rFonts w:ascii="Arial" w:hAnsi="Arial" w:cs="Arial"/>
                <w:sz w:val="16"/>
                <w:szCs w:val="16"/>
                <w:lang w:val="es-BO"/>
              </w:rPr>
            </w:pPr>
            <w:r w:rsidRPr="008D67D2">
              <w:rPr>
                <w:rFonts w:ascii="Arial" w:hAnsi="Arial" w:cs="Arial"/>
                <w:sz w:val="16"/>
                <w:szCs w:val="16"/>
                <w:lang w:val="es-BO"/>
              </w:rPr>
              <w:t xml:space="preserve">Señalar </w:t>
            </w:r>
            <w:r w:rsidR="00404942" w:rsidRPr="008D67D2">
              <w:rPr>
                <w:rFonts w:ascii="Arial" w:hAnsi="Arial" w:cs="Arial"/>
                <w:sz w:val="16"/>
                <w:szCs w:val="16"/>
                <w:lang w:val="es-BO"/>
              </w:rPr>
              <w:t>con qué Presupuesto se inicia el proceso de contratación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FE2BB3" w:rsidRDefault="00FE2BB3" w:rsidP="004233E9">
            <w:pPr>
              <w:rPr>
                <w:rFonts w:ascii="Arial" w:hAnsi="Arial" w:cs="Arial"/>
                <w:b/>
                <w:sz w:val="16"/>
                <w:szCs w:val="16"/>
                <w:lang w:val="es-BO"/>
              </w:rPr>
            </w:pPr>
            <w:r w:rsidRPr="00FE2BB3">
              <w:rPr>
                <w:rFonts w:ascii="Arial" w:hAnsi="Arial" w:cs="Arial"/>
                <w:b/>
                <w:sz w:val="16"/>
                <w:szCs w:val="16"/>
                <w:lang w:val="es-BO"/>
              </w:rPr>
              <w:t>X</w:t>
            </w:r>
          </w:p>
        </w:tc>
        <w:tc>
          <w:tcPr>
            <w:tcW w:w="7433" w:type="dxa"/>
            <w:gridSpan w:val="27"/>
            <w:tcBorders>
              <w:left w:val="single" w:sz="4" w:space="0" w:color="auto"/>
            </w:tcBorders>
            <w:shd w:val="clear" w:color="auto" w:fill="auto"/>
          </w:tcPr>
          <w:p w:rsidR="00B47928" w:rsidRPr="008D67D2" w:rsidRDefault="00404942" w:rsidP="00404942">
            <w:pPr>
              <w:rPr>
                <w:rFonts w:ascii="Arial" w:hAnsi="Arial" w:cs="Arial"/>
                <w:sz w:val="16"/>
                <w:szCs w:val="16"/>
                <w:lang w:val="es-BO"/>
              </w:rPr>
            </w:pPr>
            <w:r w:rsidRPr="008D67D2">
              <w:rPr>
                <w:rFonts w:ascii="Arial" w:hAnsi="Arial" w:cs="Arial"/>
                <w:sz w:val="16"/>
                <w:szCs w:val="16"/>
                <w:lang w:val="es-BO"/>
              </w:rPr>
              <w:t xml:space="preserve">Presupuesto de </w:t>
            </w:r>
            <w:r w:rsidR="00B47928" w:rsidRPr="008D67D2">
              <w:rPr>
                <w:rFonts w:ascii="Arial" w:hAnsi="Arial" w:cs="Arial"/>
                <w:sz w:val="16"/>
                <w:szCs w:val="16"/>
                <w:lang w:val="es-BO"/>
              </w:rPr>
              <w:t>la gestión en curso</w:t>
            </w: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vMerge/>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5" w:type="dxa"/>
            <w:shd w:val="clear" w:color="auto" w:fill="auto"/>
          </w:tcPr>
          <w:p w:rsidR="00B47928" w:rsidRPr="008D67D2" w:rsidRDefault="00B47928" w:rsidP="004233E9">
            <w:pPr>
              <w:rPr>
                <w:rFonts w:ascii="Arial" w:hAnsi="Arial" w:cs="Arial"/>
                <w:sz w:val="8"/>
                <w:szCs w:val="8"/>
                <w:lang w:val="es-BO"/>
              </w:rPr>
            </w:pPr>
          </w:p>
        </w:tc>
        <w:tc>
          <w:tcPr>
            <w:tcW w:w="31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23"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70"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22"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68" w:type="dxa"/>
          </w:tcPr>
          <w:p w:rsidR="00B47928" w:rsidRPr="008D67D2" w:rsidRDefault="00B47928" w:rsidP="004233E9">
            <w:pPr>
              <w:rPr>
                <w:rFonts w:ascii="Arial" w:hAnsi="Arial" w:cs="Arial"/>
                <w:sz w:val="8"/>
                <w:szCs w:val="8"/>
                <w:lang w:val="es-BO"/>
              </w:rPr>
            </w:pPr>
          </w:p>
        </w:tc>
        <w:tc>
          <w:tcPr>
            <w:tcW w:w="255" w:type="dxa"/>
            <w:tcBorders>
              <w:left w:val="nil"/>
            </w:tcBorders>
          </w:tcPr>
          <w:p w:rsidR="00B47928" w:rsidRPr="008D67D2" w:rsidRDefault="00B47928" w:rsidP="004233E9">
            <w:pPr>
              <w:rPr>
                <w:rFonts w:ascii="Arial" w:hAnsi="Arial" w:cs="Arial"/>
                <w:sz w:val="8"/>
                <w:szCs w:val="8"/>
                <w:lang w:val="es-BO"/>
              </w:rPr>
            </w:pPr>
          </w:p>
        </w:tc>
        <w:tc>
          <w:tcPr>
            <w:tcW w:w="247"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b/>
                <w:sz w:val="16"/>
                <w:szCs w:val="16"/>
                <w:lang w:val="es-BO"/>
              </w:rPr>
            </w:pP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16"/>
                <w:lang w:val="es-BO"/>
              </w:rPr>
            </w:pPr>
          </w:p>
        </w:tc>
        <w:tc>
          <w:tcPr>
            <w:tcW w:w="7655" w:type="dxa"/>
            <w:gridSpan w:val="28"/>
            <w:vMerge w:val="restart"/>
            <w:tcBorders>
              <w:left w:val="single" w:sz="4" w:space="0" w:color="auto"/>
            </w:tcBorders>
            <w:shd w:val="clear" w:color="auto" w:fill="auto"/>
          </w:tcPr>
          <w:p w:rsidR="00B47928" w:rsidRPr="008D67D2" w:rsidRDefault="00404942" w:rsidP="006A163B">
            <w:pPr>
              <w:rPr>
                <w:rFonts w:ascii="Arial" w:hAnsi="Arial" w:cs="Arial"/>
                <w:sz w:val="16"/>
                <w:szCs w:val="16"/>
                <w:lang w:val="es-BO"/>
              </w:rPr>
            </w:pPr>
            <w:r w:rsidRPr="008D67D2">
              <w:rPr>
                <w:rFonts w:ascii="Arial" w:hAnsi="Arial" w:cs="Arial"/>
                <w:sz w:val="16"/>
                <w:szCs w:val="16"/>
                <w:lang w:val="es-BO"/>
              </w:rPr>
              <w:t>Presupuesto de la próxima gestión</w:t>
            </w:r>
            <w:r w:rsidR="00B47928" w:rsidRPr="008D67D2">
              <w:rPr>
                <w:rFonts w:ascii="Arial" w:hAnsi="Arial" w:cs="Arial"/>
                <w:sz w:val="16"/>
                <w:szCs w:val="16"/>
                <w:lang w:val="es-BO"/>
              </w:rPr>
              <w:t xml:space="preserve"> </w:t>
            </w:r>
            <w:r w:rsidR="00B47928" w:rsidRPr="008D67D2">
              <w:rPr>
                <w:rFonts w:ascii="Arial" w:hAnsi="Arial" w:cs="Arial"/>
                <w:sz w:val="14"/>
                <w:szCs w:val="16"/>
                <w:lang w:val="es-BO"/>
              </w:rPr>
              <w:t>(</w:t>
            </w:r>
            <w:r w:rsidRPr="008D67D2">
              <w:rPr>
                <w:rFonts w:ascii="Arial" w:hAnsi="Arial" w:cs="Arial"/>
                <w:sz w:val="14"/>
                <w:szCs w:val="16"/>
                <w:lang w:val="es-BO"/>
              </w:rPr>
              <w:t xml:space="preserve">el proceso se iniciará una vez </w:t>
            </w:r>
            <w:r w:rsidR="006A163B" w:rsidRPr="008D67D2">
              <w:rPr>
                <w:rFonts w:ascii="Arial" w:hAnsi="Arial" w:cs="Arial"/>
                <w:sz w:val="14"/>
                <w:szCs w:val="16"/>
                <w:lang w:val="es-BO"/>
              </w:rPr>
              <w:t>p</w:t>
            </w:r>
            <w:r w:rsidR="006A163B">
              <w:rPr>
                <w:rFonts w:ascii="Arial" w:hAnsi="Arial" w:cs="Arial"/>
                <w:sz w:val="14"/>
                <w:szCs w:val="16"/>
                <w:lang w:val="es-BO"/>
              </w:rPr>
              <w:t>ublic</w:t>
            </w:r>
            <w:r w:rsidR="006A163B" w:rsidRPr="008D67D2">
              <w:rPr>
                <w:rFonts w:ascii="Arial" w:hAnsi="Arial" w:cs="Arial"/>
                <w:sz w:val="14"/>
                <w:szCs w:val="16"/>
                <w:lang w:val="es-BO"/>
              </w:rPr>
              <w:t xml:space="preserve">ada </w:t>
            </w:r>
            <w:r w:rsidRPr="008D67D2">
              <w:rPr>
                <w:rFonts w:ascii="Arial" w:hAnsi="Arial" w:cs="Arial"/>
                <w:sz w:val="14"/>
                <w:szCs w:val="16"/>
                <w:lang w:val="es-BO"/>
              </w:rPr>
              <w:t>la Ley del Presupuesto General del Estado de la siguiente gestión</w:t>
            </w:r>
            <w:r w:rsidR="00B47928" w:rsidRPr="008D67D2">
              <w:rPr>
                <w:rFonts w:ascii="Arial" w:hAnsi="Arial" w:cs="Arial"/>
                <w:sz w:val="14"/>
                <w:szCs w:val="16"/>
                <w:lang w:val="es-BO"/>
              </w:rPr>
              <w:t>)</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47928" w:rsidRPr="008D67D2" w:rsidTr="007306C9">
        <w:trPr>
          <w:jc w:val="center"/>
        </w:trPr>
        <w:tc>
          <w:tcPr>
            <w:tcW w:w="1823" w:type="dxa"/>
            <w:gridSpan w:val="8"/>
            <w:vMerge/>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16"/>
                <w:szCs w:val="16"/>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16"/>
                <w:szCs w:val="16"/>
                <w:lang w:val="es-BO"/>
              </w:rPr>
            </w:pPr>
          </w:p>
        </w:tc>
        <w:tc>
          <w:tcPr>
            <w:tcW w:w="7655" w:type="dxa"/>
            <w:gridSpan w:val="28"/>
            <w:vMerge/>
            <w:tcBorders>
              <w:left w:val="nil"/>
            </w:tcBorders>
            <w:shd w:val="clear" w:color="auto" w:fill="auto"/>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shd w:val="clear" w:color="auto" w:fill="auto"/>
            <w:vAlign w:val="center"/>
          </w:tcPr>
          <w:p w:rsidR="00B47928" w:rsidRPr="008D67D2" w:rsidRDefault="00B47928" w:rsidP="004233E9">
            <w:pPr>
              <w:rPr>
                <w:rFonts w:ascii="Arial" w:hAnsi="Arial" w:cs="Arial"/>
                <w:sz w:val="8"/>
                <w:szCs w:val="8"/>
                <w:lang w:val="es-BO"/>
              </w:rPr>
            </w:pPr>
          </w:p>
        </w:tc>
        <w:tc>
          <w:tcPr>
            <w:tcW w:w="5692" w:type="dxa"/>
            <w:gridSpan w:val="20"/>
            <w:tcBorders>
              <w:left w:val="nil"/>
            </w:tcBorders>
            <w:shd w:val="clear" w:color="auto" w:fill="auto"/>
          </w:tcPr>
          <w:p w:rsidR="00B47928" w:rsidRPr="008D67D2" w:rsidRDefault="00B47928" w:rsidP="004233E9">
            <w:pPr>
              <w:jc w:val="center"/>
              <w:rPr>
                <w:rFonts w:ascii="Arial" w:hAnsi="Arial" w:cs="Arial"/>
                <w:sz w:val="8"/>
                <w:szCs w:val="8"/>
                <w:lang w:val="es-BO"/>
              </w:rPr>
            </w:pPr>
          </w:p>
        </w:tc>
        <w:tc>
          <w:tcPr>
            <w:tcW w:w="222" w:type="dxa"/>
            <w:shd w:val="clear" w:color="auto" w:fill="auto"/>
          </w:tcPr>
          <w:p w:rsidR="00B47928" w:rsidRPr="008D67D2" w:rsidRDefault="00B47928" w:rsidP="004233E9">
            <w:pPr>
              <w:jc w:val="center"/>
              <w:rPr>
                <w:rFonts w:ascii="Arial" w:hAnsi="Arial" w:cs="Arial"/>
                <w:sz w:val="8"/>
                <w:szCs w:val="8"/>
                <w:lang w:val="es-BO"/>
              </w:rPr>
            </w:pPr>
          </w:p>
        </w:tc>
        <w:tc>
          <w:tcPr>
            <w:tcW w:w="1741" w:type="dxa"/>
            <w:gridSpan w:val="7"/>
            <w:tcBorders>
              <w:left w:val="nil"/>
            </w:tcBorders>
            <w:shd w:val="clear" w:color="auto" w:fill="auto"/>
            <w:vAlign w:val="center"/>
          </w:tcPr>
          <w:p w:rsidR="00B47928" w:rsidRPr="008D67D2" w:rsidRDefault="00B47928" w:rsidP="004233E9">
            <w:pPr>
              <w:jc w:val="cente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Organismos Financiadores</w:t>
            </w:r>
          </w:p>
        </w:tc>
        <w:tc>
          <w:tcPr>
            <w:tcW w:w="446" w:type="dxa"/>
            <w:vMerge w:val="restart"/>
            <w:vAlign w:val="center"/>
          </w:tcPr>
          <w:p w:rsidR="00B47928" w:rsidRPr="008D67D2" w:rsidRDefault="00B47928" w:rsidP="004233E9">
            <w:pPr>
              <w:rPr>
                <w:rFonts w:ascii="Arial" w:hAnsi="Arial" w:cs="Arial"/>
                <w:sz w:val="16"/>
                <w:szCs w:val="16"/>
                <w:lang w:val="es-BO"/>
              </w:rPr>
            </w:pPr>
            <w:r w:rsidRPr="008D67D2">
              <w:rPr>
                <w:rFonts w:ascii="Arial" w:hAnsi="Arial" w:cs="Arial"/>
                <w:sz w:val="12"/>
                <w:szCs w:val="16"/>
                <w:lang w:val="es-BO"/>
              </w:rPr>
              <w:t>#</w:t>
            </w:r>
          </w:p>
        </w:tc>
        <w:tc>
          <w:tcPr>
            <w:tcW w:w="5692" w:type="dxa"/>
            <w:gridSpan w:val="20"/>
            <w:vMerge w:val="restart"/>
          </w:tcPr>
          <w:p w:rsidR="00B47928" w:rsidRPr="008D67D2" w:rsidRDefault="00B47928" w:rsidP="004233E9">
            <w:pPr>
              <w:jc w:val="center"/>
              <w:rPr>
                <w:rFonts w:ascii="Arial" w:hAnsi="Arial" w:cs="Arial"/>
                <w:b/>
                <w:sz w:val="16"/>
                <w:szCs w:val="16"/>
                <w:lang w:val="es-BO"/>
              </w:rPr>
            </w:pPr>
            <w:r w:rsidRPr="008D67D2">
              <w:rPr>
                <w:rFonts w:ascii="Arial" w:hAnsi="Arial" w:cs="Arial"/>
                <w:sz w:val="16"/>
                <w:szCs w:val="16"/>
                <w:lang w:val="es-BO"/>
              </w:rPr>
              <w:t>Nombre del Organismo Financiador</w:t>
            </w:r>
          </w:p>
          <w:p w:rsidR="00B47928" w:rsidRPr="008D67D2" w:rsidRDefault="00B47928" w:rsidP="004233E9">
            <w:pPr>
              <w:jc w:val="center"/>
              <w:rPr>
                <w:rFonts w:ascii="Arial" w:hAnsi="Arial" w:cs="Arial"/>
                <w:b/>
                <w:sz w:val="16"/>
                <w:szCs w:val="16"/>
                <w:lang w:val="es-BO"/>
              </w:rPr>
            </w:pPr>
            <w:r w:rsidRPr="008D67D2">
              <w:rPr>
                <w:rFonts w:ascii="Arial" w:hAnsi="Arial" w:cs="Arial"/>
                <w:sz w:val="14"/>
                <w:szCs w:val="16"/>
                <w:lang w:val="es-BO"/>
              </w:rPr>
              <w:t>(de acuerdo al clasificador vigente)</w:t>
            </w:r>
          </w:p>
        </w:tc>
        <w:tc>
          <w:tcPr>
            <w:tcW w:w="222" w:type="dxa"/>
            <w:vMerge w:val="restart"/>
          </w:tcPr>
          <w:p w:rsidR="00B47928" w:rsidRPr="008D67D2" w:rsidRDefault="00B47928" w:rsidP="004233E9">
            <w:pPr>
              <w:jc w:val="center"/>
              <w:rPr>
                <w:rFonts w:ascii="Arial" w:hAnsi="Arial" w:cs="Arial"/>
                <w:sz w:val="16"/>
                <w:szCs w:val="16"/>
                <w:lang w:val="es-BO"/>
              </w:rPr>
            </w:pPr>
          </w:p>
        </w:tc>
        <w:tc>
          <w:tcPr>
            <w:tcW w:w="1741" w:type="dxa"/>
            <w:gridSpan w:val="7"/>
            <w:vMerge w:val="restart"/>
            <w:tcBorders>
              <w:left w:val="nil"/>
            </w:tcBorders>
            <w:vAlign w:val="center"/>
          </w:tcPr>
          <w:p w:rsidR="00B47928" w:rsidRPr="008D67D2" w:rsidRDefault="00B47928" w:rsidP="004233E9">
            <w:pPr>
              <w:jc w:val="center"/>
              <w:rPr>
                <w:rFonts w:ascii="Arial" w:hAnsi="Arial" w:cs="Arial"/>
                <w:sz w:val="16"/>
                <w:szCs w:val="16"/>
                <w:lang w:val="es-BO"/>
              </w:rPr>
            </w:pPr>
            <w:r w:rsidRPr="008D67D2">
              <w:rPr>
                <w:rFonts w:ascii="Arial" w:hAnsi="Arial" w:cs="Arial"/>
                <w:sz w:val="16"/>
                <w:szCs w:val="16"/>
                <w:lang w:val="es-BO"/>
              </w:rPr>
              <w:t>% de Financiamiento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trHeight w:val="60"/>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vMerge/>
            <w:vAlign w:val="center"/>
          </w:tcPr>
          <w:p w:rsidR="00B47928" w:rsidRPr="008D67D2" w:rsidRDefault="00B47928" w:rsidP="004233E9">
            <w:pPr>
              <w:rPr>
                <w:rFonts w:ascii="Arial" w:hAnsi="Arial" w:cs="Arial"/>
                <w:sz w:val="16"/>
                <w:szCs w:val="16"/>
                <w:lang w:val="es-BO"/>
              </w:rPr>
            </w:pPr>
          </w:p>
        </w:tc>
        <w:tc>
          <w:tcPr>
            <w:tcW w:w="5692" w:type="dxa"/>
            <w:gridSpan w:val="20"/>
            <w:vMerge/>
          </w:tcPr>
          <w:p w:rsidR="00B47928" w:rsidRPr="008D67D2" w:rsidRDefault="00B47928" w:rsidP="004233E9">
            <w:pPr>
              <w:jc w:val="center"/>
              <w:rPr>
                <w:rFonts w:ascii="Arial" w:hAnsi="Arial" w:cs="Arial"/>
                <w:sz w:val="16"/>
                <w:szCs w:val="16"/>
                <w:lang w:val="es-BO"/>
              </w:rPr>
            </w:pPr>
          </w:p>
        </w:tc>
        <w:tc>
          <w:tcPr>
            <w:tcW w:w="222" w:type="dxa"/>
            <w:vMerge/>
          </w:tcPr>
          <w:p w:rsidR="00B47928" w:rsidRPr="008D67D2" w:rsidRDefault="00B47928" w:rsidP="004233E9">
            <w:pPr>
              <w:jc w:val="center"/>
              <w:rPr>
                <w:rFonts w:ascii="Arial" w:hAnsi="Arial" w:cs="Arial"/>
                <w:sz w:val="16"/>
                <w:szCs w:val="16"/>
                <w:lang w:val="es-BO"/>
              </w:rPr>
            </w:pPr>
          </w:p>
        </w:tc>
        <w:tc>
          <w:tcPr>
            <w:tcW w:w="1741" w:type="dxa"/>
            <w:gridSpan w:val="7"/>
            <w:vMerge/>
            <w:tcBorders>
              <w:left w:val="nil"/>
            </w:tcBorders>
          </w:tcPr>
          <w:p w:rsidR="00B47928" w:rsidRPr="008D67D2" w:rsidRDefault="00B47928" w:rsidP="004233E9">
            <w:pPr>
              <w:jc w:val="cente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Borders>
              <w:right w:val="single" w:sz="4" w:space="0" w:color="auto"/>
            </w:tcBorders>
            <w:vAlign w:val="center"/>
          </w:tcPr>
          <w:p w:rsidR="00B47928" w:rsidRPr="008D67D2" w:rsidRDefault="00B47928" w:rsidP="004233E9">
            <w:pPr>
              <w:rPr>
                <w:rFonts w:ascii="Arial" w:hAnsi="Arial" w:cs="Arial"/>
                <w:sz w:val="12"/>
                <w:szCs w:val="16"/>
                <w:lang w:val="es-BO"/>
              </w:rPr>
            </w:pPr>
            <w:r w:rsidRPr="008D67D2">
              <w:rPr>
                <w:rFonts w:ascii="Arial" w:hAnsi="Arial" w:cs="Arial"/>
                <w:sz w:val="12"/>
                <w:szCs w:val="16"/>
                <w:lang w:val="es-BO"/>
              </w:rPr>
              <w:t>1</w:t>
            </w:r>
          </w:p>
        </w:tc>
        <w:tc>
          <w:tcPr>
            <w:tcW w:w="5692"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Recursos Propios</w:t>
            </w:r>
          </w:p>
        </w:tc>
        <w:tc>
          <w:tcPr>
            <w:tcW w:w="222"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174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Pr>
                <w:rFonts w:ascii="Arial" w:hAnsi="Arial" w:cs="Arial"/>
                <w:sz w:val="16"/>
                <w:szCs w:val="16"/>
                <w:lang w:val="es-BO"/>
              </w:rPr>
              <w:t>100</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36"/>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vAlign w:val="center"/>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vAlign w:val="center"/>
          </w:tcPr>
          <w:p w:rsidR="00B47928" w:rsidRPr="008D67D2" w:rsidRDefault="00B47928" w:rsidP="004233E9">
            <w:pPr>
              <w:rPr>
                <w:rFonts w:ascii="Arial" w:hAnsi="Arial" w:cs="Arial"/>
                <w:sz w:val="2"/>
                <w:szCs w:val="2"/>
                <w:lang w:val="es-BO"/>
              </w:rPr>
            </w:pPr>
          </w:p>
        </w:tc>
        <w:tc>
          <w:tcPr>
            <w:tcW w:w="271" w:type="dxa"/>
            <w:gridSpan w:val="2"/>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68"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5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47"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r w:rsidR="00B47928" w:rsidRPr="008D67D2" w:rsidTr="007306C9">
        <w:trPr>
          <w:trHeight w:val="284"/>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b/>
                <w:sz w:val="16"/>
                <w:szCs w:val="16"/>
                <w:lang w:val="es-BO"/>
              </w:rPr>
            </w:pPr>
            <w:r w:rsidRPr="009F5D58">
              <w:rPr>
                <w:rFonts w:ascii="Arial" w:hAnsi="Arial" w:cs="Arial"/>
                <w:b/>
                <w:color w:val="FFFFFF" w:themeColor="background1"/>
                <w:sz w:val="16"/>
                <w:szCs w:val="16"/>
                <w:lang w:val="es-BO"/>
              </w:rPr>
              <w:t>DATOS GENERALES DE LA ENTIDAD CONVOCANTE</w:t>
            </w: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B47928"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Nombre de la Entidad</w:t>
            </w:r>
          </w:p>
        </w:tc>
        <w:tc>
          <w:tcPr>
            <w:tcW w:w="7657" w:type="dxa"/>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Banco Central de Bolivia</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FE2BB3" w:rsidRPr="008D67D2" w:rsidTr="007306C9">
        <w:trPr>
          <w:jc w:val="center"/>
        </w:trPr>
        <w:tc>
          <w:tcPr>
            <w:tcW w:w="1823" w:type="dxa"/>
            <w:gridSpan w:val="8"/>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Domicilio</w:t>
            </w:r>
          </w:p>
          <w:p w:rsidR="00B47928" w:rsidRPr="008D67D2" w:rsidRDefault="00B47928" w:rsidP="004233E9">
            <w:pPr>
              <w:jc w:val="right"/>
              <w:rPr>
                <w:rFonts w:ascii="Arial" w:hAnsi="Arial" w:cs="Arial"/>
                <w:b/>
                <w:sz w:val="16"/>
                <w:szCs w:val="16"/>
                <w:lang w:val="es-BO"/>
              </w:rPr>
            </w:pPr>
            <w:r w:rsidRPr="008D67D2">
              <w:rPr>
                <w:rFonts w:ascii="Arial" w:hAnsi="Arial" w:cs="Arial"/>
                <w:sz w:val="14"/>
                <w:szCs w:val="16"/>
                <w:lang w:val="es-BO"/>
              </w:rPr>
              <w:t>(fijado para el proceso de contratación)</w:t>
            </w:r>
          </w:p>
        </w:tc>
        <w:tc>
          <w:tcPr>
            <w:tcW w:w="446" w:type="dxa"/>
          </w:tcPr>
          <w:p w:rsidR="00B47928" w:rsidRPr="008D67D2" w:rsidRDefault="00B47928" w:rsidP="004233E9">
            <w:pPr>
              <w:rPr>
                <w:rFonts w:ascii="Arial" w:hAnsi="Arial" w:cs="Arial"/>
                <w:sz w:val="16"/>
                <w:szCs w:val="16"/>
                <w:lang w:val="es-BO"/>
              </w:rPr>
            </w:pPr>
          </w:p>
        </w:tc>
        <w:tc>
          <w:tcPr>
            <w:tcW w:w="1491" w:type="dxa"/>
            <w:gridSpan w:val="6"/>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Ciudad</w:t>
            </w:r>
          </w:p>
        </w:tc>
        <w:tc>
          <w:tcPr>
            <w:tcW w:w="305" w:type="dxa"/>
          </w:tcPr>
          <w:p w:rsidR="00B47928" w:rsidRPr="008D67D2" w:rsidRDefault="00B47928" w:rsidP="004233E9">
            <w:pPr>
              <w:rPr>
                <w:rFonts w:ascii="Arial" w:hAnsi="Arial" w:cs="Arial"/>
                <w:sz w:val="16"/>
                <w:szCs w:val="16"/>
                <w:lang w:val="es-BO"/>
              </w:rPr>
            </w:pPr>
          </w:p>
        </w:tc>
        <w:tc>
          <w:tcPr>
            <w:tcW w:w="1473" w:type="dxa"/>
            <w:gridSpan w:val="5"/>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Zona</w:t>
            </w:r>
          </w:p>
        </w:tc>
        <w:tc>
          <w:tcPr>
            <w:tcW w:w="305" w:type="dxa"/>
          </w:tcPr>
          <w:p w:rsidR="00B47928" w:rsidRPr="008D67D2" w:rsidRDefault="00B47928" w:rsidP="004233E9">
            <w:pPr>
              <w:rPr>
                <w:rFonts w:ascii="Arial" w:hAnsi="Arial" w:cs="Arial"/>
                <w:sz w:val="16"/>
                <w:szCs w:val="16"/>
                <w:lang w:val="es-BO"/>
              </w:rPr>
            </w:pPr>
          </w:p>
        </w:tc>
        <w:tc>
          <w:tcPr>
            <w:tcW w:w="3859" w:type="dxa"/>
            <w:gridSpan w:val="14"/>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Dirección</w:t>
            </w: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Borders>
              <w:right w:val="single" w:sz="4" w:space="0" w:color="auto"/>
            </w:tcBorders>
          </w:tcPr>
          <w:p w:rsidR="00B47928" w:rsidRPr="008D67D2" w:rsidRDefault="00B47928" w:rsidP="004233E9">
            <w:pPr>
              <w:rPr>
                <w:rFonts w:ascii="Arial" w:hAnsi="Arial" w:cs="Arial"/>
                <w:sz w:val="16"/>
                <w:szCs w:val="16"/>
                <w:lang w:val="es-BO"/>
              </w:rPr>
            </w:pPr>
          </w:p>
        </w:tc>
        <w:tc>
          <w:tcPr>
            <w:tcW w:w="1491"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lang w:val="en-US"/>
              </w:rPr>
              <w:t>La Paz</w:t>
            </w:r>
          </w:p>
        </w:tc>
        <w:tc>
          <w:tcPr>
            <w:tcW w:w="305"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147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lang w:val="en-US"/>
              </w:rPr>
              <w:t>Central</w:t>
            </w:r>
          </w:p>
        </w:tc>
        <w:tc>
          <w:tcPr>
            <w:tcW w:w="305"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3859"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rPr>
              <w:t>Calle Ayacucho esquina Mercado</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23" w:type="dxa"/>
            <w:tcBorders>
              <w:top w:val="single" w:sz="4" w:space="0" w:color="auto"/>
            </w:tcBorders>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68" w:type="dxa"/>
            <w:tcBorders>
              <w:top w:val="single" w:sz="4" w:space="0" w:color="auto"/>
            </w:tcBorders>
          </w:tcPr>
          <w:p w:rsidR="00B47928" w:rsidRPr="008D67D2" w:rsidRDefault="00B47928" w:rsidP="004233E9">
            <w:pPr>
              <w:rPr>
                <w:rFonts w:ascii="Arial" w:hAnsi="Arial" w:cs="Arial"/>
                <w:sz w:val="8"/>
                <w:szCs w:val="8"/>
                <w:lang w:val="es-BO"/>
              </w:rPr>
            </w:pPr>
          </w:p>
        </w:tc>
        <w:tc>
          <w:tcPr>
            <w:tcW w:w="255" w:type="dxa"/>
            <w:tcBorders>
              <w:top w:val="single" w:sz="4" w:space="0" w:color="auto"/>
            </w:tcBorders>
          </w:tcPr>
          <w:p w:rsidR="00B47928" w:rsidRPr="008D67D2" w:rsidRDefault="00B47928" w:rsidP="004233E9">
            <w:pPr>
              <w:rPr>
                <w:rFonts w:ascii="Arial" w:hAnsi="Arial" w:cs="Arial"/>
                <w:sz w:val="8"/>
                <w:szCs w:val="8"/>
                <w:lang w:val="es-BO"/>
              </w:rPr>
            </w:pPr>
          </w:p>
        </w:tc>
        <w:tc>
          <w:tcPr>
            <w:tcW w:w="247"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271" w:type="dxa"/>
            <w:gridSpan w:val="2"/>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23" w:type="dxa"/>
            <w:shd w:val="clear" w:color="auto" w:fill="auto"/>
          </w:tcPr>
          <w:p w:rsidR="00B47928" w:rsidRPr="008D67D2" w:rsidRDefault="00B47928" w:rsidP="004233E9">
            <w:pPr>
              <w:rPr>
                <w:rFonts w:ascii="Arial" w:hAnsi="Arial" w:cs="Arial"/>
                <w:sz w:val="8"/>
                <w:szCs w:val="2"/>
                <w:lang w:val="es-BO"/>
              </w:rPr>
            </w:pPr>
          </w:p>
        </w:tc>
        <w:tc>
          <w:tcPr>
            <w:tcW w:w="270"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23"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FE2BB3" w:rsidRPr="008D67D2" w:rsidTr="004F635E">
        <w:trPr>
          <w:trHeight w:val="817"/>
          <w:jc w:val="center"/>
        </w:trPr>
        <w:tc>
          <w:tcPr>
            <w:tcW w:w="914" w:type="dxa"/>
            <w:gridSpan w:val="5"/>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Teléfono</w:t>
            </w:r>
          </w:p>
        </w:tc>
        <w:tc>
          <w:tcPr>
            <w:tcW w:w="1355"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FE2BB3" w:rsidRDefault="00FE2BB3" w:rsidP="00FE2BB3">
            <w:pPr>
              <w:rPr>
                <w:rFonts w:ascii="Arial" w:hAnsi="Arial" w:cs="Arial"/>
                <w:sz w:val="16"/>
                <w:szCs w:val="16"/>
                <w:lang w:val="es-BO"/>
              </w:rPr>
            </w:pPr>
            <w:r w:rsidRPr="00FE2BB3">
              <w:rPr>
                <w:rFonts w:ascii="Arial" w:hAnsi="Arial" w:cs="Arial"/>
                <w:sz w:val="16"/>
                <w:szCs w:val="16"/>
                <w:lang w:val="es-BO"/>
              </w:rPr>
              <w:t>2409090 Internos:</w:t>
            </w:r>
          </w:p>
          <w:p w:rsidR="00FE2BB3" w:rsidRPr="00FE2BB3" w:rsidRDefault="00FE2BB3" w:rsidP="00FE2BB3">
            <w:pPr>
              <w:rPr>
                <w:rFonts w:ascii="Arial" w:hAnsi="Arial" w:cs="Arial"/>
                <w:sz w:val="16"/>
                <w:szCs w:val="16"/>
                <w:lang w:val="es-BO"/>
              </w:rPr>
            </w:pPr>
            <w:r w:rsidRPr="00FE2BB3">
              <w:rPr>
                <w:rFonts w:ascii="Arial" w:hAnsi="Arial" w:cs="Arial"/>
                <w:sz w:val="16"/>
                <w:szCs w:val="16"/>
                <w:lang w:val="es-BO"/>
              </w:rPr>
              <w:t>47</w:t>
            </w:r>
            <w:r>
              <w:rPr>
                <w:rFonts w:ascii="Arial" w:hAnsi="Arial" w:cs="Arial"/>
                <w:sz w:val="16"/>
                <w:szCs w:val="16"/>
                <w:lang w:val="es-BO"/>
              </w:rPr>
              <w:t>15</w:t>
            </w:r>
            <w:r w:rsidRPr="00FE2BB3">
              <w:rPr>
                <w:rFonts w:ascii="Arial" w:hAnsi="Arial" w:cs="Arial"/>
                <w:sz w:val="16"/>
                <w:szCs w:val="16"/>
                <w:lang w:val="es-BO"/>
              </w:rPr>
              <w:t xml:space="preserve"> (Consultas Administrativas)</w:t>
            </w:r>
          </w:p>
          <w:p w:rsidR="00B47928" w:rsidRPr="008D67D2" w:rsidRDefault="00FE2BB3" w:rsidP="00A3194B">
            <w:pPr>
              <w:rPr>
                <w:rFonts w:ascii="Arial" w:hAnsi="Arial" w:cs="Arial"/>
                <w:sz w:val="16"/>
                <w:szCs w:val="16"/>
                <w:lang w:val="es-BO"/>
              </w:rPr>
            </w:pPr>
            <w:r w:rsidRPr="00AB2339">
              <w:rPr>
                <w:rFonts w:ascii="Arial" w:hAnsi="Arial" w:cs="Arial"/>
                <w:sz w:val="16"/>
                <w:szCs w:val="16"/>
                <w:lang w:val="es-BO"/>
              </w:rPr>
              <w:t>1</w:t>
            </w:r>
            <w:r w:rsidR="00AB2339" w:rsidRPr="00AB2339">
              <w:rPr>
                <w:rFonts w:ascii="Arial" w:hAnsi="Arial" w:cs="Arial"/>
                <w:sz w:val="16"/>
                <w:szCs w:val="16"/>
                <w:lang w:val="es-BO"/>
              </w:rPr>
              <w:t>552</w:t>
            </w:r>
            <w:r w:rsidRPr="00AB2339">
              <w:rPr>
                <w:rFonts w:ascii="Arial" w:hAnsi="Arial" w:cs="Arial"/>
                <w:sz w:val="16"/>
                <w:szCs w:val="16"/>
                <w:lang w:val="es-BO"/>
              </w:rPr>
              <w:t xml:space="preserve"> (Consultas Técnicas)</w:t>
            </w:r>
          </w:p>
        </w:tc>
        <w:tc>
          <w:tcPr>
            <w:tcW w:w="305" w:type="dxa"/>
            <w:tcBorders>
              <w:left w:val="single" w:sz="4" w:space="0" w:color="auto"/>
            </w:tcBorders>
            <w:vAlign w:val="center"/>
          </w:tcPr>
          <w:p w:rsidR="00B47928" w:rsidRPr="008D67D2" w:rsidRDefault="00B47928" w:rsidP="004233E9">
            <w:pPr>
              <w:rPr>
                <w:rFonts w:ascii="Arial" w:hAnsi="Arial" w:cs="Arial"/>
                <w:sz w:val="16"/>
                <w:szCs w:val="16"/>
                <w:lang w:val="es-BO"/>
              </w:rPr>
            </w:pPr>
          </w:p>
        </w:tc>
        <w:tc>
          <w:tcPr>
            <w:tcW w:w="576" w:type="dxa"/>
            <w:gridSpan w:val="3"/>
            <w:tcBorders>
              <w:left w:val="nil"/>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Fax</w:t>
            </w:r>
          </w:p>
        </w:tc>
        <w:tc>
          <w:tcPr>
            <w:tcW w:w="1185"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2664790</w:t>
            </w:r>
          </w:p>
        </w:tc>
        <w:tc>
          <w:tcPr>
            <w:tcW w:w="305" w:type="dxa"/>
            <w:tcBorders>
              <w:left w:val="single" w:sz="4" w:space="0" w:color="auto"/>
            </w:tcBorders>
          </w:tcPr>
          <w:p w:rsidR="00B47928" w:rsidRPr="008D67D2" w:rsidRDefault="00B47928" w:rsidP="004233E9">
            <w:pPr>
              <w:rPr>
                <w:rFonts w:ascii="Arial" w:hAnsi="Arial" w:cs="Arial"/>
                <w:sz w:val="16"/>
                <w:szCs w:val="16"/>
                <w:lang w:val="es-BO"/>
              </w:rPr>
            </w:pPr>
          </w:p>
        </w:tc>
        <w:tc>
          <w:tcPr>
            <w:tcW w:w="1831" w:type="dxa"/>
            <w:gridSpan w:val="6"/>
            <w:tcBorders>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Correo Electrónico</w:t>
            </w:r>
          </w:p>
        </w:tc>
        <w:tc>
          <w:tcPr>
            <w:tcW w:w="3231"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152227" w:rsidRDefault="00FE2BB3" w:rsidP="00FE2BB3">
            <w:pPr>
              <w:rPr>
                <w:rFonts w:ascii="Arial" w:hAnsi="Arial" w:cs="Arial"/>
                <w:sz w:val="14"/>
                <w:szCs w:val="16"/>
                <w:lang w:val="pt-BR"/>
              </w:rPr>
            </w:pPr>
            <w:r>
              <w:rPr>
                <w:rStyle w:val="Hipervnculo"/>
                <w:rFonts w:ascii="Arial" w:hAnsi="Arial" w:cs="Arial"/>
                <w:sz w:val="14"/>
                <w:szCs w:val="16"/>
                <w:lang w:val="pt-BR"/>
              </w:rPr>
              <w:t>emamani</w:t>
            </w:r>
            <w:hyperlink r:id="rId16" w:history="1">
              <w:r w:rsidRPr="00152227">
                <w:rPr>
                  <w:rStyle w:val="Hipervnculo"/>
                  <w:rFonts w:ascii="Arial" w:hAnsi="Arial" w:cs="Arial"/>
                  <w:sz w:val="14"/>
                  <w:szCs w:val="16"/>
                  <w:lang w:val="pt-BR"/>
                </w:rPr>
                <w:t>@bcb.gob.bo</w:t>
              </w:r>
            </w:hyperlink>
            <w:r w:rsidRPr="00152227">
              <w:rPr>
                <w:rFonts w:ascii="Arial" w:hAnsi="Arial" w:cs="Arial"/>
                <w:sz w:val="14"/>
                <w:szCs w:val="16"/>
                <w:lang w:val="pt-BR"/>
              </w:rPr>
              <w:t xml:space="preserve"> </w:t>
            </w:r>
          </w:p>
          <w:p w:rsidR="00FE2BB3" w:rsidRPr="00152227" w:rsidRDefault="00FE2BB3" w:rsidP="00FE2BB3">
            <w:pPr>
              <w:rPr>
                <w:rFonts w:ascii="Arial" w:hAnsi="Arial" w:cs="Arial"/>
                <w:sz w:val="14"/>
                <w:szCs w:val="16"/>
                <w:lang w:val="pt-BR"/>
              </w:rPr>
            </w:pPr>
            <w:r w:rsidRPr="00152227">
              <w:rPr>
                <w:rFonts w:ascii="Arial" w:hAnsi="Arial" w:cs="Arial"/>
                <w:sz w:val="14"/>
                <w:szCs w:val="16"/>
                <w:lang w:val="pt-BR"/>
              </w:rPr>
              <w:t>(Consultas Administrativas)</w:t>
            </w:r>
          </w:p>
          <w:p w:rsidR="00AB2339" w:rsidRDefault="00AB2339" w:rsidP="00FE2BB3">
            <w:pPr>
              <w:rPr>
                <w:rStyle w:val="Hipervnculo"/>
                <w:rFonts w:ascii="Arial" w:hAnsi="Arial" w:cs="Arial"/>
                <w:sz w:val="14"/>
                <w:szCs w:val="16"/>
                <w:highlight w:val="yellow"/>
              </w:rPr>
            </w:pPr>
            <w:r w:rsidRPr="00AB2339">
              <w:rPr>
                <w:rStyle w:val="Hipervnculo"/>
                <w:rFonts w:ascii="Arial" w:hAnsi="Arial" w:cs="Arial"/>
                <w:sz w:val="14"/>
                <w:szCs w:val="16"/>
              </w:rPr>
              <w:t>czegarra@bcb.gob.bo</w:t>
            </w:r>
            <w:r w:rsidRPr="00AB2339">
              <w:rPr>
                <w:rStyle w:val="Hipervnculo"/>
                <w:rFonts w:ascii="Arial" w:hAnsi="Arial" w:cs="Arial"/>
                <w:sz w:val="14"/>
                <w:szCs w:val="16"/>
                <w:highlight w:val="yellow"/>
              </w:rPr>
              <w:t xml:space="preserve"> </w:t>
            </w:r>
          </w:p>
          <w:p w:rsidR="00B47928" w:rsidRPr="008D67D2" w:rsidRDefault="00FE2BB3" w:rsidP="00FE2BB3">
            <w:pPr>
              <w:rPr>
                <w:rFonts w:ascii="Arial" w:hAnsi="Arial" w:cs="Arial"/>
                <w:sz w:val="16"/>
                <w:szCs w:val="16"/>
                <w:lang w:val="es-BO"/>
              </w:rPr>
            </w:pPr>
            <w:r w:rsidRPr="00AB2339">
              <w:rPr>
                <w:rFonts w:ascii="Arial" w:hAnsi="Arial" w:cs="Arial"/>
                <w:sz w:val="14"/>
                <w:szCs w:val="16"/>
              </w:rPr>
              <w:t>(Consultas Técnicas)</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8F2EAF" w:rsidRPr="008D67D2" w:rsidTr="007306C9">
        <w:trPr>
          <w:trHeight w:val="426"/>
          <w:jc w:val="center"/>
        </w:trPr>
        <w:tc>
          <w:tcPr>
            <w:tcW w:w="1823" w:type="dxa"/>
            <w:gridSpan w:val="8"/>
            <w:tcBorders>
              <w:left w:val="single" w:sz="12" w:space="0" w:color="1F4E79" w:themeColor="accent1" w:themeShade="80"/>
            </w:tcBorders>
            <w:shd w:val="clear" w:color="auto" w:fill="auto"/>
            <w:vAlign w:val="center"/>
          </w:tcPr>
          <w:p w:rsidR="008F2EAF" w:rsidRPr="008D67D2" w:rsidRDefault="008F2EAF" w:rsidP="008F2EAF">
            <w:pPr>
              <w:jc w:val="right"/>
              <w:rPr>
                <w:rFonts w:ascii="Arial" w:hAnsi="Arial" w:cs="Arial"/>
                <w:b/>
                <w:sz w:val="8"/>
                <w:szCs w:val="2"/>
                <w:lang w:val="es-BO"/>
              </w:rPr>
            </w:pPr>
          </w:p>
          <w:p w:rsidR="008F2EAF" w:rsidRPr="004C06C3" w:rsidRDefault="008F2EAF" w:rsidP="008F2EAF">
            <w:pPr>
              <w:jc w:val="right"/>
              <w:rPr>
                <w:rFonts w:ascii="Arial" w:hAnsi="Arial" w:cs="Arial"/>
                <w:b/>
                <w:sz w:val="8"/>
                <w:szCs w:val="2"/>
                <w:lang w:val="es-419"/>
              </w:rPr>
            </w:pPr>
            <w:r w:rsidRPr="00FE2BB3">
              <w:rPr>
                <w:rFonts w:ascii="Arial" w:hAnsi="Arial" w:cs="Arial"/>
                <w:sz w:val="14"/>
                <w:szCs w:val="16"/>
                <w:lang w:val="es-BO"/>
              </w:rPr>
              <w:t>Cuenta Corriente Fiscal</w:t>
            </w:r>
            <w:r w:rsidR="001307BA" w:rsidRPr="00FE2BB3">
              <w:rPr>
                <w:rFonts w:ascii="Arial" w:hAnsi="Arial" w:cs="Arial"/>
                <w:sz w:val="14"/>
                <w:szCs w:val="16"/>
                <w:lang w:val="es-BO"/>
              </w:rPr>
              <w:t xml:space="preserve"> para depósito por concepto de Garantía de Seriedad de Propuesta</w:t>
            </w:r>
            <w:r w:rsidR="004C06C3" w:rsidRPr="00FE2BB3">
              <w:rPr>
                <w:rFonts w:ascii="Arial" w:hAnsi="Arial" w:cs="Arial"/>
                <w:sz w:val="14"/>
                <w:szCs w:val="16"/>
                <w:lang w:val="es-419"/>
              </w:rPr>
              <w:t xml:space="preserve"> (Fondos en Custodia)</w:t>
            </w:r>
          </w:p>
        </w:tc>
        <w:tc>
          <w:tcPr>
            <w:tcW w:w="446" w:type="dxa"/>
            <w:tcBorders>
              <w:right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7433" w:type="dxa"/>
            <w:gridSpan w:val="27"/>
            <w:tcBorders>
              <w:top w:val="single" w:sz="6" w:space="0" w:color="auto"/>
              <w:left w:val="single" w:sz="6" w:space="0" w:color="auto"/>
              <w:bottom w:val="single" w:sz="6" w:space="0" w:color="auto"/>
              <w:right w:val="single" w:sz="6" w:space="0" w:color="auto"/>
            </w:tcBorders>
            <w:shd w:val="clear" w:color="auto" w:fill="DEEAF6" w:themeFill="accent1" w:themeFillTint="33"/>
          </w:tcPr>
          <w:p w:rsidR="00660FF5" w:rsidRDefault="00660FF5" w:rsidP="00660FF5">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rsidR="00660FF5" w:rsidRDefault="00660FF5" w:rsidP="00660FF5">
            <w:pPr>
              <w:rPr>
                <w:rFonts w:ascii="Arial" w:hAnsi="Arial" w:cs="Arial"/>
                <w:sz w:val="16"/>
              </w:rPr>
            </w:pPr>
            <w:r>
              <w:rPr>
                <w:rFonts w:ascii="Arial" w:hAnsi="Arial" w:cs="Arial"/>
                <w:sz w:val="16"/>
              </w:rPr>
              <w:t>Banco: Banco Unión S.A.</w:t>
            </w:r>
          </w:p>
          <w:p w:rsidR="00660FF5" w:rsidRDefault="00660FF5" w:rsidP="00660FF5">
            <w:pPr>
              <w:rPr>
                <w:rFonts w:ascii="Arial" w:hAnsi="Arial" w:cs="Arial"/>
                <w:sz w:val="16"/>
              </w:rPr>
            </w:pPr>
            <w:r>
              <w:rPr>
                <w:rFonts w:ascii="Arial" w:hAnsi="Arial" w:cs="Arial"/>
                <w:sz w:val="16"/>
              </w:rPr>
              <w:t>Titular: Tesoro General de la Nación</w:t>
            </w:r>
          </w:p>
          <w:p w:rsidR="008F2EAF" w:rsidRPr="00714DDB" w:rsidRDefault="00660FF5" w:rsidP="00660FF5">
            <w:pPr>
              <w:rPr>
                <w:rFonts w:ascii="Arial" w:hAnsi="Arial" w:cs="Arial"/>
                <w:sz w:val="16"/>
                <w:szCs w:val="16"/>
                <w:lang w:val="es-BO"/>
              </w:rPr>
            </w:pPr>
            <w:r>
              <w:rPr>
                <w:rFonts w:ascii="Arial" w:hAnsi="Arial" w:cs="Arial"/>
                <w:sz w:val="16"/>
                <w:lang w:val="es-BO"/>
              </w:rPr>
              <w:t>Moneda: Bolivianos.</w:t>
            </w:r>
          </w:p>
        </w:tc>
        <w:tc>
          <w:tcPr>
            <w:tcW w:w="222" w:type="dxa"/>
            <w:tcBorders>
              <w:left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8F2EAF" w:rsidRPr="008D67D2" w:rsidRDefault="008F2EAF" w:rsidP="004233E9">
            <w:pPr>
              <w:rPr>
                <w:rFonts w:ascii="Arial" w:hAnsi="Arial" w:cs="Arial"/>
                <w:sz w:val="8"/>
                <w:szCs w:val="2"/>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8F2EAF" w:rsidRPr="008D67D2" w:rsidRDefault="008F2EAF" w:rsidP="004233E9">
            <w:pPr>
              <w:jc w:val="right"/>
              <w:rPr>
                <w:rFonts w:ascii="Arial" w:hAnsi="Arial" w:cs="Arial"/>
                <w:b/>
                <w:sz w:val="8"/>
                <w:szCs w:val="2"/>
                <w:lang w:val="es-BO"/>
              </w:rPr>
            </w:pPr>
          </w:p>
        </w:tc>
        <w:tc>
          <w:tcPr>
            <w:tcW w:w="446" w:type="dxa"/>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1" w:type="dxa"/>
            <w:gridSpan w:val="2"/>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23"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23"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68"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5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47"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shd w:val="clear" w:color="auto" w:fill="auto"/>
          </w:tcPr>
          <w:p w:rsidR="008F2EAF" w:rsidRPr="008D67D2" w:rsidRDefault="008F2EAF"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8F2EAF" w:rsidRPr="008D67D2" w:rsidRDefault="008F2EAF" w:rsidP="004233E9">
            <w:pPr>
              <w:rPr>
                <w:rFonts w:ascii="Arial" w:hAnsi="Arial" w:cs="Arial"/>
                <w:sz w:val="8"/>
                <w:szCs w:val="2"/>
                <w:lang w:val="es-BO"/>
              </w:rPr>
            </w:pPr>
          </w:p>
        </w:tc>
      </w:tr>
      <w:tr w:rsidR="00B47928" w:rsidRPr="008D67D2" w:rsidTr="007306C9">
        <w:trPr>
          <w:trHeight w:val="130"/>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9F5D58" w:rsidRDefault="00B47928" w:rsidP="006B0757">
            <w:pPr>
              <w:pStyle w:val="Prrafodelista"/>
              <w:numPr>
                <w:ilvl w:val="0"/>
                <w:numId w:val="27"/>
              </w:numPr>
              <w:ind w:left="176" w:hanging="176"/>
              <w:contextualSpacing/>
              <w:rPr>
                <w:rFonts w:ascii="Arial" w:hAnsi="Arial" w:cs="Arial"/>
                <w:color w:val="FFFFFF" w:themeColor="background1"/>
                <w:sz w:val="16"/>
                <w:szCs w:val="16"/>
                <w:lang w:val="es-BO"/>
              </w:rPr>
            </w:pPr>
            <w:r w:rsidRPr="009F5D58">
              <w:rPr>
                <w:rFonts w:ascii="Arial" w:hAnsi="Arial" w:cs="Arial"/>
                <w:b/>
                <w:color w:val="FFFFFF" w:themeColor="background1"/>
                <w:sz w:val="16"/>
                <w:szCs w:val="16"/>
                <w:lang w:val="es-BO"/>
              </w:rPr>
              <w:t>PERSONAL DE LA ENTIDAD</w:t>
            </w:r>
          </w:p>
        </w:tc>
      </w:tr>
      <w:tr w:rsidR="00BF6E63" w:rsidRPr="008D67D2" w:rsidTr="007306C9">
        <w:trPr>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10"/>
                <w:szCs w:val="8"/>
                <w:lang w:val="es-BO"/>
              </w:rPr>
            </w:pPr>
          </w:p>
        </w:tc>
        <w:tc>
          <w:tcPr>
            <w:tcW w:w="446" w:type="dxa"/>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271" w:type="dxa"/>
            <w:gridSpan w:val="2"/>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Paterno</w:t>
            </w:r>
          </w:p>
        </w:tc>
        <w:tc>
          <w:tcPr>
            <w:tcW w:w="323" w:type="dxa"/>
          </w:tcPr>
          <w:p w:rsidR="00B47928" w:rsidRPr="008D67D2" w:rsidRDefault="00B47928" w:rsidP="004233E9">
            <w:pPr>
              <w:jc w:val="center"/>
              <w:rPr>
                <w:rFonts w:ascii="Arial" w:hAnsi="Arial" w:cs="Arial"/>
                <w:sz w:val="10"/>
                <w:szCs w:val="8"/>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Materno</w:t>
            </w:r>
          </w:p>
        </w:tc>
        <w:tc>
          <w:tcPr>
            <w:tcW w:w="305" w:type="dxa"/>
          </w:tcPr>
          <w:p w:rsidR="00B47928" w:rsidRPr="008D67D2" w:rsidRDefault="00B47928" w:rsidP="004233E9">
            <w:pPr>
              <w:jc w:val="center"/>
              <w:rPr>
                <w:rFonts w:ascii="Arial" w:hAnsi="Arial" w:cs="Arial"/>
                <w:sz w:val="10"/>
                <w:szCs w:val="8"/>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Nombre(s)</w:t>
            </w:r>
          </w:p>
        </w:tc>
        <w:tc>
          <w:tcPr>
            <w:tcW w:w="305" w:type="dxa"/>
          </w:tcPr>
          <w:p w:rsidR="00B47928" w:rsidRPr="008D67D2" w:rsidRDefault="00B47928" w:rsidP="004233E9">
            <w:pPr>
              <w:jc w:val="center"/>
              <w:rPr>
                <w:rFonts w:ascii="Arial" w:hAnsi="Arial" w:cs="Arial"/>
                <w:sz w:val="10"/>
                <w:szCs w:val="8"/>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8"/>
                <w:lang w:val="es-BO"/>
              </w:rPr>
            </w:pPr>
          </w:p>
        </w:tc>
      </w:tr>
      <w:tr w:rsidR="00FE2BB3" w:rsidRPr="008D67D2" w:rsidTr="007306C9">
        <w:trPr>
          <w:trHeight w:val="251"/>
          <w:jc w:val="center"/>
        </w:trPr>
        <w:tc>
          <w:tcPr>
            <w:tcW w:w="3150" w:type="dxa"/>
            <w:gridSpan w:val="13"/>
            <w:tcBorders>
              <w:left w:val="single" w:sz="12" w:space="0" w:color="1F4E79" w:themeColor="accent1" w:themeShade="80"/>
              <w:right w:val="single" w:sz="4" w:space="0" w:color="auto"/>
            </w:tcBorders>
            <w:vAlign w:val="center"/>
          </w:tcPr>
          <w:p w:rsidR="00FE2BB3" w:rsidRPr="008D67D2" w:rsidRDefault="00FE2BB3" w:rsidP="00FE2BB3">
            <w:pPr>
              <w:jc w:val="right"/>
              <w:rPr>
                <w:rFonts w:ascii="Arial" w:hAnsi="Arial" w:cs="Arial"/>
                <w:sz w:val="16"/>
                <w:szCs w:val="16"/>
                <w:lang w:val="es-BO"/>
              </w:rPr>
            </w:pPr>
            <w:r w:rsidRPr="008D67D2">
              <w:rPr>
                <w:rFonts w:ascii="Arial" w:hAnsi="Arial" w:cs="Arial"/>
                <w:sz w:val="16"/>
                <w:szCs w:val="16"/>
                <w:lang w:val="es-BO"/>
              </w:rPr>
              <w:t>Máxima Autoridad Ejecutiva (MAE)</w:t>
            </w: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Espinoza</w:t>
            </w:r>
          </w:p>
        </w:tc>
        <w:tc>
          <w:tcPr>
            <w:tcW w:w="323"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Torrico</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David Ivan</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9D7D50">
              <w:rPr>
                <w:rFonts w:ascii="Arial" w:hAnsi="Arial" w:cs="Arial"/>
                <w:sz w:val="16"/>
                <w:szCs w:val="16"/>
              </w:rPr>
              <w:t>Presidente</w:t>
            </w:r>
            <w:r>
              <w:rPr>
                <w:rFonts w:ascii="Arial" w:hAnsi="Arial" w:cs="Arial"/>
                <w:sz w:val="16"/>
                <w:szCs w:val="16"/>
              </w:rPr>
              <w:t xml:space="preserve"> a.i.</w:t>
            </w:r>
            <w:r w:rsidRPr="009D7D50">
              <w:rPr>
                <w:rFonts w:ascii="Arial" w:hAnsi="Arial" w:cs="Arial"/>
                <w:sz w:val="16"/>
                <w:szCs w:val="16"/>
              </w:rPr>
              <w:t xml:space="preserve"> del BCB</w:t>
            </w:r>
          </w:p>
        </w:tc>
        <w:tc>
          <w:tcPr>
            <w:tcW w:w="222" w:type="dxa"/>
            <w:tcBorders>
              <w:left w:val="single" w:sz="4" w:space="0" w:color="auto"/>
              <w:right w:val="single" w:sz="12" w:space="0" w:color="1F4E79" w:themeColor="accent1" w:themeShade="80"/>
            </w:tcBorders>
          </w:tcPr>
          <w:p w:rsidR="00FE2BB3" w:rsidRPr="008D67D2" w:rsidRDefault="00FE2BB3" w:rsidP="00FE2BB3">
            <w:pPr>
              <w:rPr>
                <w:rFonts w:ascii="Arial" w:hAnsi="Arial" w:cs="Arial"/>
                <w:sz w:val="16"/>
                <w:szCs w:val="16"/>
                <w:lang w:val="es-BO"/>
              </w:rPr>
            </w:pPr>
          </w:p>
        </w:tc>
      </w:tr>
      <w:tr w:rsidR="00FE2BB3" w:rsidRPr="008D67D2" w:rsidTr="007306C9">
        <w:trPr>
          <w:trHeight w:val="119"/>
          <w:jc w:val="center"/>
        </w:trPr>
        <w:tc>
          <w:tcPr>
            <w:tcW w:w="2845" w:type="dxa"/>
            <w:gridSpan w:val="12"/>
            <w:tcBorders>
              <w:left w:val="single" w:sz="12" w:space="0" w:color="1F4E79" w:themeColor="accent1" w:themeShade="80"/>
            </w:tcBorders>
            <w:vAlign w:val="center"/>
          </w:tcPr>
          <w:p w:rsidR="00B47928" w:rsidRPr="008D67D2" w:rsidRDefault="00B47928" w:rsidP="004233E9">
            <w:pPr>
              <w:rPr>
                <w:rFonts w:ascii="Arial" w:hAnsi="Arial" w:cs="Arial"/>
                <w:b/>
                <w:sz w:val="6"/>
                <w:szCs w:val="8"/>
                <w:lang w:val="es-BO"/>
              </w:rPr>
            </w:pPr>
          </w:p>
          <w:p w:rsidR="00B47928" w:rsidRPr="008D67D2" w:rsidRDefault="00B47928" w:rsidP="004233E9">
            <w:pPr>
              <w:rPr>
                <w:rFonts w:ascii="Arial" w:hAnsi="Arial" w:cs="Arial"/>
                <w:b/>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305"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70"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23" w:type="dxa"/>
          </w:tcPr>
          <w:p w:rsidR="00B47928" w:rsidRPr="008D67D2" w:rsidRDefault="00B47928" w:rsidP="004233E9">
            <w:pPr>
              <w:rPr>
                <w:rFonts w:ascii="Arial" w:hAnsi="Arial" w:cs="Arial"/>
                <w:sz w:val="6"/>
                <w:szCs w:val="8"/>
                <w:lang w:val="es-BO"/>
              </w:rPr>
            </w:pPr>
          </w:p>
        </w:tc>
        <w:tc>
          <w:tcPr>
            <w:tcW w:w="270"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23"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305"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70"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268"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255" w:type="dxa"/>
            <w:tcBorders>
              <w:top w:val="single" w:sz="4" w:space="0" w:color="auto"/>
            </w:tcBorders>
          </w:tcPr>
          <w:p w:rsidR="00B47928" w:rsidRPr="008D67D2" w:rsidRDefault="00B47928" w:rsidP="004233E9">
            <w:pPr>
              <w:rPr>
                <w:rFonts w:ascii="Arial" w:hAnsi="Arial" w:cs="Arial"/>
                <w:sz w:val="6"/>
                <w:szCs w:val="8"/>
                <w:lang w:val="es-BO"/>
              </w:rPr>
            </w:pPr>
          </w:p>
        </w:tc>
        <w:tc>
          <w:tcPr>
            <w:tcW w:w="247"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6"/>
                <w:szCs w:val="8"/>
                <w:lang w:val="es-BO"/>
              </w:rPr>
            </w:pPr>
          </w:p>
        </w:tc>
      </w:tr>
      <w:tr w:rsidR="00FE2BB3" w:rsidRPr="008D67D2" w:rsidTr="007306C9">
        <w:trPr>
          <w:jc w:val="center"/>
        </w:trPr>
        <w:tc>
          <w:tcPr>
            <w:tcW w:w="3150" w:type="dxa"/>
            <w:gridSpan w:val="13"/>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0"/>
                <w:szCs w:val="10"/>
                <w:lang w:val="es-BO"/>
              </w:rPr>
            </w:pPr>
            <w:r w:rsidRPr="008D67D2">
              <w:rPr>
                <w:rFonts w:ascii="Arial" w:hAnsi="Arial" w:cs="Arial"/>
                <w:sz w:val="16"/>
                <w:szCs w:val="16"/>
                <w:lang w:val="es-BO"/>
              </w:rPr>
              <w:t>Responsable del Proceso de Contratación (RPC)</w:t>
            </w: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10"/>
                <w:lang w:val="es-BO"/>
              </w:rPr>
            </w:pPr>
            <w:r w:rsidRPr="008D67D2">
              <w:rPr>
                <w:i/>
                <w:sz w:val="10"/>
                <w:szCs w:val="8"/>
                <w:lang w:val="es-BO"/>
              </w:rPr>
              <w:t>Apellido</w:t>
            </w:r>
            <w:r w:rsidRPr="008D67D2">
              <w:rPr>
                <w:i/>
                <w:sz w:val="10"/>
                <w:szCs w:val="10"/>
                <w:lang w:val="es-BO"/>
              </w:rPr>
              <w:t xml:space="preserve"> </w:t>
            </w:r>
            <w:r w:rsidR="00B47928" w:rsidRPr="008D67D2">
              <w:rPr>
                <w:i/>
                <w:sz w:val="10"/>
                <w:szCs w:val="10"/>
                <w:lang w:val="es-BO"/>
              </w:rPr>
              <w:t>Paterno</w:t>
            </w:r>
          </w:p>
        </w:tc>
        <w:tc>
          <w:tcPr>
            <w:tcW w:w="323" w:type="dxa"/>
          </w:tcPr>
          <w:p w:rsidR="00B47928" w:rsidRPr="008D67D2" w:rsidRDefault="00B47928" w:rsidP="004233E9">
            <w:pPr>
              <w:jc w:val="center"/>
              <w:rPr>
                <w:rFonts w:ascii="Arial" w:hAnsi="Arial" w:cs="Arial"/>
                <w:sz w:val="10"/>
                <w:szCs w:val="10"/>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10"/>
                <w:lang w:val="es-BO"/>
              </w:rPr>
            </w:pPr>
            <w:r w:rsidRPr="008D67D2">
              <w:rPr>
                <w:i/>
                <w:sz w:val="10"/>
                <w:szCs w:val="8"/>
                <w:lang w:val="es-BO"/>
              </w:rPr>
              <w:t>Apellido</w:t>
            </w:r>
            <w:r w:rsidRPr="008D67D2">
              <w:rPr>
                <w:i/>
                <w:sz w:val="10"/>
                <w:szCs w:val="10"/>
                <w:lang w:val="es-BO"/>
              </w:rPr>
              <w:t xml:space="preserve"> </w:t>
            </w:r>
            <w:r w:rsidR="00B47928" w:rsidRPr="008D67D2">
              <w:rPr>
                <w:i/>
                <w:sz w:val="10"/>
                <w:szCs w:val="10"/>
                <w:lang w:val="es-BO"/>
              </w:rPr>
              <w:t>Materno</w:t>
            </w:r>
          </w:p>
        </w:tc>
        <w:tc>
          <w:tcPr>
            <w:tcW w:w="305" w:type="dxa"/>
          </w:tcPr>
          <w:p w:rsidR="00B47928" w:rsidRPr="008D67D2" w:rsidRDefault="00B47928" w:rsidP="004233E9">
            <w:pPr>
              <w:jc w:val="center"/>
              <w:rPr>
                <w:rFonts w:ascii="Arial" w:hAnsi="Arial" w:cs="Arial"/>
                <w:sz w:val="10"/>
                <w:szCs w:val="10"/>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10"/>
                <w:lang w:val="es-BO"/>
              </w:rPr>
            </w:pPr>
            <w:r w:rsidRPr="008D67D2">
              <w:rPr>
                <w:i/>
                <w:sz w:val="10"/>
                <w:szCs w:val="10"/>
                <w:lang w:val="es-BO"/>
              </w:rPr>
              <w:t>Nombre(s)</w:t>
            </w:r>
          </w:p>
        </w:tc>
        <w:tc>
          <w:tcPr>
            <w:tcW w:w="305" w:type="dxa"/>
          </w:tcPr>
          <w:p w:rsidR="00B47928" w:rsidRPr="008D67D2" w:rsidRDefault="00B47928" w:rsidP="004233E9">
            <w:pPr>
              <w:jc w:val="center"/>
              <w:rPr>
                <w:rFonts w:ascii="Arial" w:hAnsi="Arial" w:cs="Arial"/>
                <w:sz w:val="10"/>
                <w:szCs w:val="10"/>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10"/>
                <w:lang w:val="es-BO"/>
              </w:rPr>
            </w:pPr>
            <w:r w:rsidRPr="008D67D2">
              <w:rPr>
                <w:i/>
                <w:sz w:val="10"/>
                <w:szCs w:val="10"/>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10"/>
                <w:lang w:val="es-BO"/>
              </w:rPr>
            </w:pPr>
          </w:p>
        </w:tc>
      </w:tr>
      <w:tr w:rsidR="00FE2BB3" w:rsidRPr="008D67D2" w:rsidTr="007306C9">
        <w:trPr>
          <w:jc w:val="center"/>
        </w:trPr>
        <w:tc>
          <w:tcPr>
            <w:tcW w:w="3150" w:type="dxa"/>
            <w:gridSpan w:val="13"/>
            <w:vMerge/>
            <w:tcBorders>
              <w:left w:val="single" w:sz="12" w:space="0" w:color="1F4E79" w:themeColor="accent1" w:themeShade="80"/>
            </w:tcBorders>
            <w:vAlign w:val="center"/>
          </w:tcPr>
          <w:p w:rsidR="00FE2BB3" w:rsidRPr="008D67D2" w:rsidRDefault="00FE2BB3" w:rsidP="00FE2BB3">
            <w:pPr>
              <w:rPr>
                <w:rFonts w:ascii="Arial" w:hAnsi="Arial" w:cs="Arial"/>
                <w:sz w:val="16"/>
                <w:szCs w:val="16"/>
                <w:lang w:val="es-BO"/>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Cordero</w:t>
            </w:r>
          </w:p>
        </w:tc>
        <w:tc>
          <w:tcPr>
            <w:tcW w:w="323" w:type="dxa"/>
            <w:tcBorders>
              <w:left w:val="single" w:sz="4" w:space="0" w:color="auto"/>
              <w:right w:val="single" w:sz="4" w:space="0" w:color="auto"/>
            </w:tcBorders>
            <w:vAlign w:val="center"/>
          </w:tcPr>
          <w:p w:rsidR="00FE2BB3" w:rsidRPr="008D67D2" w:rsidRDefault="00FE2BB3" w:rsidP="00AF27C1">
            <w:pPr>
              <w:jc w:val="cente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Crespo</w:t>
            </w:r>
          </w:p>
        </w:tc>
        <w:tc>
          <w:tcPr>
            <w:tcW w:w="305" w:type="dxa"/>
            <w:tcBorders>
              <w:left w:val="single" w:sz="4" w:space="0" w:color="auto"/>
              <w:right w:val="single" w:sz="4" w:space="0" w:color="auto"/>
            </w:tcBorders>
            <w:vAlign w:val="center"/>
          </w:tcPr>
          <w:p w:rsidR="00FE2BB3" w:rsidRPr="008D67D2" w:rsidRDefault="00FE2BB3" w:rsidP="00AF27C1">
            <w:pPr>
              <w:jc w:val="cente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Gaston Elías</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9D7D50">
              <w:rPr>
                <w:rFonts w:ascii="Arial" w:hAnsi="Arial" w:cs="Arial"/>
                <w:sz w:val="16"/>
                <w:szCs w:val="16"/>
              </w:rPr>
              <w:t>Gerente General</w:t>
            </w:r>
            <w:r>
              <w:rPr>
                <w:rFonts w:ascii="Arial" w:hAnsi="Arial" w:cs="Arial"/>
                <w:sz w:val="16"/>
                <w:szCs w:val="16"/>
              </w:rPr>
              <w:t xml:space="preserve"> del BCB</w:t>
            </w:r>
          </w:p>
        </w:tc>
        <w:tc>
          <w:tcPr>
            <w:tcW w:w="222" w:type="dxa"/>
            <w:tcBorders>
              <w:left w:val="single" w:sz="4" w:space="0" w:color="auto"/>
              <w:right w:val="single" w:sz="12" w:space="0" w:color="1F4E79" w:themeColor="accent1" w:themeShade="80"/>
            </w:tcBorders>
          </w:tcPr>
          <w:p w:rsidR="00FE2BB3" w:rsidRPr="008D67D2" w:rsidRDefault="00FE2BB3" w:rsidP="00FE2BB3">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10"/>
                <w:szCs w:val="8"/>
                <w:lang w:val="es-BO"/>
              </w:rPr>
            </w:pPr>
          </w:p>
        </w:tc>
        <w:tc>
          <w:tcPr>
            <w:tcW w:w="446" w:type="dxa"/>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271" w:type="dxa"/>
            <w:gridSpan w:val="2"/>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Paterno</w:t>
            </w:r>
          </w:p>
        </w:tc>
        <w:tc>
          <w:tcPr>
            <w:tcW w:w="323" w:type="dxa"/>
          </w:tcPr>
          <w:p w:rsidR="00B47928" w:rsidRPr="008D67D2" w:rsidRDefault="00B47928" w:rsidP="004233E9">
            <w:pPr>
              <w:jc w:val="center"/>
              <w:rPr>
                <w:rFonts w:ascii="Arial" w:hAnsi="Arial" w:cs="Arial"/>
                <w:sz w:val="10"/>
                <w:szCs w:val="8"/>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Materno</w:t>
            </w:r>
          </w:p>
        </w:tc>
        <w:tc>
          <w:tcPr>
            <w:tcW w:w="305" w:type="dxa"/>
          </w:tcPr>
          <w:p w:rsidR="00B47928" w:rsidRPr="008D67D2" w:rsidRDefault="00B47928" w:rsidP="004233E9">
            <w:pPr>
              <w:jc w:val="center"/>
              <w:rPr>
                <w:rFonts w:ascii="Arial" w:hAnsi="Arial" w:cs="Arial"/>
                <w:sz w:val="10"/>
                <w:szCs w:val="8"/>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Nombre(s)</w:t>
            </w:r>
          </w:p>
        </w:tc>
        <w:tc>
          <w:tcPr>
            <w:tcW w:w="305" w:type="dxa"/>
          </w:tcPr>
          <w:p w:rsidR="00B47928" w:rsidRPr="008D67D2" w:rsidRDefault="00B47928" w:rsidP="004233E9">
            <w:pPr>
              <w:jc w:val="center"/>
              <w:rPr>
                <w:rFonts w:ascii="Arial" w:hAnsi="Arial" w:cs="Arial"/>
                <w:sz w:val="10"/>
                <w:szCs w:val="8"/>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8"/>
                <w:lang w:val="es-BO"/>
              </w:rPr>
            </w:pPr>
          </w:p>
        </w:tc>
      </w:tr>
      <w:tr w:rsidR="003B17AC" w:rsidRPr="008D67D2" w:rsidTr="007306C9">
        <w:trPr>
          <w:trHeight w:val="121"/>
          <w:jc w:val="center"/>
        </w:trPr>
        <w:tc>
          <w:tcPr>
            <w:tcW w:w="3150" w:type="dxa"/>
            <w:gridSpan w:val="13"/>
            <w:vMerge w:val="restart"/>
            <w:tcBorders>
              <w:left w:val="single" w:sz="12" w:space="0" w:color="1F4E79" w:themeColor="accent1" w:themeShade="80"/>
              <w:right w:val="single" w:sz="4" w:space="0" w:color="auto"/>
            </w:tcBorders>
            <w:vAlign w:val="center"/>
          </w:tcPr>
          <w:p w:rsidR="003B17AC" w:rsidRDefault="003B17AC" w:rsidP="004233E9">
            <w:pPr>
              <w:jc w:val="right"/>
              <w:rPr>
                <w:rFonts w:ascii="Arial" w:hAnsi="Arial" w:cs="Arial"/>
                <w:sz w:val="16"/>
                <w:szCs w:val="16"/>
                <w:lang w:val="es-BO"/>
              </w:rPr>
            </w:pPr>
            <w:r w:rsidRPr="008D67D2">
              <w:rPr>
                <w:rFonts w:ascii="Arial" w:hAnsi="Arial" w:cs="Arial"/>
                <w:sz w:val="16"/>
                <w:szCs w:val="16"/>
                <w:lang w:val="es-BO"/>
              </w:rPr>
              <w:t>Encargado de atender consultas</w:t>
            </w:r>
            <w:r>
              <w:rPr>
                <w:rFonts w:ascii="Arial" w:hAnsi="Arial" w:cs="Arial"/>
                <w:sz w:val="16"/>
                <w:szCs w:val="16"/>
                <w:lang w:val="es-BO"/>
              </w:rPr>
              <w:t>: Administrativas:</w:t>
            </w:r>
          </w:p>
          <w:p w:rsidR="003B17AC" w:rsidRPr="008D67D2" w:rsidRDefault="003B17AC" w:rsidP="004233E9">
            <w:pPr>
              <w:jc w:val="right"/>
              <w:rPr>
                <w:rFonts w:ascii="Arial" w:hAnsi="Arial" w:cs="Arial"/>
                <w:sz w:val="16"/>
                <w:szCs w:val="16"/>
                <w:lang w:val="es-BO"/>
              </w:rPr>
            </w:pPr>
            <w:r w:rsidRPr="00AB2339">
              <w:rPr>
                <w:rFonts w:ascii="Arial" w:hAnsi="Arial" w:cs="Arial"/>
                <w:sz w:val="16"/>
                <w:szCs w:val="16"/>
                <w:lang w:val="es-BO"/>
              </w:rPr>
              <w:t>Técnicas:</w:t>
            </w: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Mamani</w:t>
            </w:r>
          </w:p>
        </w:tc>
        <w:tc>
          <w:tcPr>
            <w:tcW w:w="323" w:type="dxa"/>
            <w:vMerge w:val="restart"/>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Mercado</w:t>
            </w:r>
          </w:p>
        </w:tc>
        <w:tc>
          <w:tcPr>
            <w:tcW w:w="305" w:type="dxa"/>
            <w:vMerge w:val="restart"/>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Esperanza</w:t>
            </w:r>
          </w:p>
        </w:tc>
        <w:tc>
          <w:tcPr>
            <w:tcW w:w="305" w:type="dxa"/>
            <w:vMerge w:val="restart"/>
            <w:tcBorders>
              <w:left w:val="single" w:sz="4" w:space="0" w:color="auto"/>
              <w:right w:val="single" w:sz="4" w:space="0" w:color="auto"/>
            </w:tcBorders>
            <w:vAlign w:val="center"/>
          </w:tcPr>
          <w:p w:rsidR="003B17AC" w:rsidRPr="008D67D2" w:rsidRDefault="003B17AC" w:rsidP="004233E9">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7306C9" w:rsidRDefault="003B17AC" w:rsidP="004233E9">
            <w:pPr>
              <w:rPr>
                <w:rFonts w:ascii="Arial" w:hAnsi="Arial" w:cs="Arial"/>
                <w:sz w:val="16"/>
                <w:szCs w:val="16"/>
                <w:lang w:val="es-BO"/>
              </w:rPr>
            </w:pPr>
            <w:r w:rsidRPr="007306C9">
              <w:rPr>
                <w:rFonts w:ascii="Arial" w:hAnsi="Arial" w:cs="Arial"/>
                <w:sz w:val="16"/>
                <w:szCs w:val="16"/>
                <w:lang w:val="es-BO"/>
              </w:rPr>
              <w:t>Profesional en Contrataciones</w:t>
            </w:r>
          </w:p>
        </w:tc>
        <w:tc>
          <w:tcPr>
            <w:tcW w:w="222" w:type="dxa"/>
            <w:vMerge w:val="restart"/>
            <w:tcBorders>
              <w:left w:val="single" w:sz="4" w:space="0" w:color="auto"/>
              <w:right w:val="single" w:sz="12" w:space="0" w:color="1F4E79" w:themeColor="accent1" w:themeShade="80"/>
            </w:tcBorders>
          </w:tcPr>
          <w:p w:rsidR="003B17AC" w:rsidRPr="008D67D2" w:rsidRDefault="003B17AC" w:rsidP="004233E9">
            <w:pPr>
              <w:rPr>
                <w:rFonts w:ascii="Arial" w:hAnsi="Arial" w:cs="Arial"/>
                <w:sz w:val="16"/>
                <w:szCs w:val="16"/>
                <w:lang w:val="es-BO"/>
              </w:rPr>
            </w:pPr>
          </w:p>
        </w:tc>
      </w:tr>
      <w:tr w:rsidR="003B17AC" w:rsidRPr="008D67D2" w:rsidTr="007306C9">
        <w:trPr>
          <w:trHeight w:val="120"/>
          <w:jc w:val="center"/>
        </w:trPr>
        <w:tc>
          <w:tcPr>
            <w:tcW w:w="3150" w:type="dxa"/>
            <w:gridSpan w:val="13"/>
            <w:vMerge/>
            <w:tcBorders>
              <w:left w:val="single" w:sz="12" w:space="0" w:color="1F4E79" w:themeColor="accent1" w:themeShade="80"/>
              <w:right w:val="single" w:sz="4" w:space="0" w:color="auto"/>
            </w:tcBorders>
            <w:vAlign w:val="center"/>
          </w:tcPr>
          <w:p w:rsidR="003B17AC" w:rsidRPr="008D67D2" w:rsidRDefault="003B17AC" w:rsidP="004233E9">
            <w:pPr>
              <w:jc w:val="right"/>
              <w:rPr>
                <w:rFonts w:ascii="Arial" w:hAnsi="Arial" w:cs="Arial"/>
                <w:sz w:val="16"/>
                <w:szCs w:val="16"/>
                <w:lang w:val="es-BO"/>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Default="00AB2339" w:rsidP="00AF27C1">
            <w:pPr>
              <w:jc w:val="center"/>
              <w:rPr>
                <w:rFonts w:ascii="Arial" w:hAnsi="Arial" w:cs="Arial"/>
                <w:sz w:val="16"/>
                <w:szCs w:val="16"/>
                <w:lang w:val="es-BO"/>
              </w:rPr>
            </w:pPr>
            <w:r w:rsidRPr="00AB2339">
              <w:rPr>
                <w:rFonts w:ascii="Arial" w:hAnsi="Arial" w:cs="Arial"/>
                <w:sz w:val="16"/>
                <w:szCs w:val="16"/>
                <w:lang w:val="es-BO"/>
              </w:rPr>
              <w:t>Zegarra</w:t>
            </w:r>
          </w:p>
        </w:tc>
        <w:tc>
          <w:tcPr>
            <w:tcW w:w="323" w:type="dxa"/>
            <w:vMerge/>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508" w:type="dxa"/>
            <w:gridSpan w:val="5"/>
            <w:tcBorders>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AB2339" w:rsidP="00AF27C1">
            <w:pPr>
              <w:jc w:val="center"/>
              <w:rPr>
                <w:rFonts w:ascii="Arial" w:hAnsi="Arial" w:cs="Arial"/>
                <w:sz w:val="16"/>
                <w:szCs w:val="16"/>
                <w:lang w:val="es-BO"/>
              </w:rPr>
            </w:pPr>
            <w:r w:rsidRPr="00AB2339">
              <w:rPr>
                <w:rFonts w:ascii="Arial" w:hAnsi="Arial" w:cs="Arial"/>
                <w:sz w:val="16"/>
                <w:szCs w:val="16"/>
                <w:lang w:val="es-BO"/>
              </w:rPr>
              <w:t>Mendoza</w:t>
            </w:r>
          </w:p>
        </w:tc>
        <w:tc>
          <w:tcPr>
            <w:tcW w:w="305" w:type="dxa"/>
            <w:vMerge/>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407" w:type="dxa"/>
            <w:gridSpan w:val="5"/>
            <w:tcBorders>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AB2339" w:rsidP="00AF27C1">
            <w:pPr>
              <w:jc w:val="center"/>
              <w:rPr>
                <w:rFonts w:ascii="Arial" w:hAnsi="Arial" w:cs="Arial"/>
                <w:sz w:val="16"/>
                <w:szCs w:val="16"/>
                <w:lang w:val="es-BO"/>
              </w:rPr>
            </w:pPr>
            <w:r w:rsidRPr="00AB2339">
              <w:rPr>
                <w:rFonts w:ascii="Arial" w:hAnsi="Arial" w:cs="Arial"/>
                <w:sz w:val="16"/>
                <w:szCs w:val="16"/>
                <w:lang w:val="es-BO"/>
              </w:rPr>
              <w:t>Carol Rosario</w:t>
            </w:r>
          </w:p>
        </w:tc>
        <w:tc>
          <w:tcPr>
            <w:tcW w:w="305" w:type="dxa"/>
            <w:vMerge/>
            <w:tcBorders>
              <w:left w:val="single" w:sz="4" w:space="0" w:color="auto"/>
              <w:right w:val="single" w:sz="4" w:space="0" w:color="auto"/>
            </w:tcBorders>
          </w:tcPr>
          <w:p w:rsidR="003B17AC" w:rsidRPr="008D67D2" w:rsidRDefault="003B17AC" w:rsidP="004233E9">
            <w:pPr>
              <w:rPr>
                <w:rFonts w:ascii="Arial" w:hAnsi="Arial" w:cs="Arial"/>
                <w:sz w:val="16"/>
                <w:szCs w:val="16"/>
                <w:lang w:val="es-BO"/>
              </w:rPr>
            </w:pPr>
          </w:p>
        </w:tc>
        <w:tc>
          <w:tcPr>
            <w:tcW w:w="1436" w:type="dxa"/>
            <w:gridSpan w:val="6"/>
            <w:tcBorders>
              <w:left w:val="single" w:sz="4" w:space="0" w:color="auto"/>
              <w:bottom w:val="single" w:sz="4" w:space="0" w:color="auto"/>
              <w:right w:val="single" w:sz="4" w:space="0" w:color="auto"/>
            </w:tcBorders>
            <w:shd w:val="clear" w:color="auto" w:fill="DEEAF6" w:themeFill="accent1" w:themeFillTint="33"/>
          </w:tcPr>
          <w:p w:rsidR="003B17AC" w:rsidRPr="007306C9" w:rsidRDefault="00AB2339" w:rsidP="004233E9">
            <w:pPr>
              <w:rPr>
                <w:rFonts w:ascii="Arial" w:hAnsi="Arial" w:cs="Arial"/>
                <w:sz w:val="16"/>
                <w:szCs w:val="16"/>
                <w:lang w:val="es-BO"/>
              </w:rPr>
            </w:pPr>
            <w:r w:rsidRPr="007306C9">
              <w:rPr>
                <w:rFonts w:ascii="Arial" w:hAnsi="Arial" w:cs="Arial"/>
                <w:sz w:val="16"/>
                <w:szCs w:val="16"/>
                <w:lang w:val="es-BO"/>
              </w:rPr>
              <w:t>Profesional en Proyectos de Infraestructura</w:t>
            </w:r>
          </w:p>
        </w:tc>
        <w:tc>
          <w:tcPr>
            <w:tcW w:w="222" w:type="dxa"/>
            <w:vMerge/>
            <w:tcBorders>
              <w:left w:val="single" w:sz="4" w:space="0" w:color="auto"/>
              <w:right w:val="single" w:sz="12" w:space="0" w:color="1F4E79" w:themeColor="accent1" w:themeShade="80"/>
            </w:tcBorders>
          </w:tcPr>
          <w:p w:rsidR="003B17AC" w:rsidRPr="008D67D2" w:rsidRDefault="003B17AC" w:rsidP="004233E9">
            <w:pPr>
              <w:rPr>
                <w:rFonts w:ascii="Arial" w:hAnsi="Arial" w:cs="Arial"/>
                <w:sz w:val="16"/>
                <w:szCs w:val="16"/>
                <w:lang w:val="es-BO"/>
              </w:rPr>
            </w:pPr>
          </w:p>
        </w:tc>
      </w:tr>
      <w:tr w:rsidR="00BF6E63" w:rsidRPr="008D67D2" w:rsidTr="007306C9">
        <w:trPr>
          <w:trHeight w:val="36"/>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2"/>
                <w:szCs w:val="2"/>
                <w:lang w:val="es-BO"/>
              </w:rPr>
            </w:pPr>
          </w:p>
        </w:tc>
        <w:tc>
          <w:tcPr>
            <w:tcW w:w="446"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1" w:type="dxa"/>
            <w:gridSpan w:val="2"/>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Default="00B47928" w:rsidP="004233E9">
            <w:pPr>
              <w:rPr>
                <w:rFonts w:ascii="Arial" w:hAnsi="Arial" w:cs="Arial"/>
                <w:sz w:val="2"/>
                <w:szCs w:val="2"/>
                <w:lang w:val="es-BO"/>
              </w:rPr>
            </w:pPr>
          </w:p>
          <w:p w:rsidR="00FE2BB3" w:rsidRDefault="00FE2BB3" w:rsidP="004233E9">
            <w:pPr>
              <w:rPr>
                <w:rFonts w:ascii="Arial" w:hAnsi="Arial" w:cs="Arial"/>
                <w:sz w:val="2"/>
                <w:szCs w:val="2"/>
                <w:lang w:val="es-BO"/>
              </w:rPr>
            </w:pPr>
          </w:p>
          <w:p w:rsidR="00FE2BB3" w:rsidRDefault="00FE2BB3" w:rsidP="004233E9">
            <w:pPr>
              <w:rPr>
                <w:rFonts w:ascii="Arial" w:hAnsi="Arial" w:cs="Arial"/>
                <w:sz w:val="2"/>
                <w:szCs w:val="2"/>
                <w:lang w:val="es-BO"/>
              </w:rPr>
            </w:pPr>
          </w:p>
          <w:p w:rsidR="00FE2BB3" w:rsidRPr="008D67D2" w:rsidRDefault="00FE2BB3" w:rsidP="004233E9">
            <w:pPr>
              <w:rPr>
                <w:rFonts w:ascii="Arial" w:hAnsi="Arial" w:cs="Arial"/>
                <w:sz w:val="2"/>
                <w:szCs w:val="2"/>
                <w:lang w:val="es-BO"/>
              </w:rPr>
            </w:pPr>
          </w:p>
        </w:tc>
        <w:tc>
          <w:tcPr>
            <w:tcW w:w="305" w:type="dxa"/>
            <w:tcBorders>
              <w:top w:val="single" w:sz="4" w:space="0" w:color="auto"/>
            </w:tcBorders>
          </w:tcPr>
          <w:p w:rsidR="00B47928" w:rsidRDefault="00B47928" w:rsidP="004233E9">
            <w:pPr>
              <w:rPr>
                <w:rFonts w:ascii="Arial" w:hAnsi="Arial" w:cs="Arial"/>
                <w:sz w:val="2"/>
                <w:szCs w:val="2"/>
                <w:lang w:val="es-BO"/>
              </w:rPr>
            </w:pPr>
          </w:p>
          <w:p w:rsidR="00FC7AB9" w:rsidRDefault="00FC7AB9" w:rsidP="004233E9">
            <w:pPr>
              <w:rPr>
                <w:rFonts w:ascii="Arial" w:hAnsi="Arial" w:cs="Arial"/>
                <w:sz w:val="2"/>
                <w:szCs w:val="2"/>
                <w:lang w:val="es-BO"/>
              </w:rPr>
            </w:pPr>
          </w:p>
          <w:p w:rsidR="00FC7AB9" w:rsidRPr="008D67D2" w:rsidRDefault="00FC7AB9"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68" w:type="dxa"/>
            <w:tcBorders>
              <w:top w:val="single" w:sz="4" w:space="0" w:color="auto"/>
            </w:tcBorders>
          </w:tcPr>
          <w:p w:rsidR="00B47928" w:rsidRPr="008D67D2" w:rsidRDefault="00B47928" w:rsidP="004233E9">
            <w:pPr>
              <w:rPr>
                <w:rFonts w:ascii="Arial" w:hAnsi="Arial" w:cs="Arial"/>
                <w:sz w:val="2"/>
                <w:szCs w:val="2"/>
                <w:lang w:val="es-BO"/>
              </w:rPr>
            </w:pPr>
          </w:p>
        </w:tc>
        <w:tc>
          <w:tcPr>
            <w:tcW w:w="255" w:type="dxa"/>
            <w:tcBorders>
              <w:top w:val="single" w:sz="4" w:space="0" w:color="auto"/>
            </w:tcBorders>
          </w:tcPr>
          <w:p w:rsidR="00B47928" w:rsidRPr="008D67D2" w:rsidRDefault="00B47928" w:rsidP="004233E9">
            <w:pPr>
              <w:rPr>
                <w:rFonts w:ascii="Arial" w:hAnsi="Arial" w:cs="Arial"/>
                <w:sz w:val="2"/>
                <w:szCs w:val="2"/>
                <w:lang w:val="es-BO"/>
              </w:rPr>
            </w:pPr>
          </w:p>
        </w:tc>
        <w:tc>
          <w:tcPr>
            <w:tcW w:w="247"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r w:rsidR="00B47928" w:rsidRPr="008D67D2" w:rsidTr="007306C9">
        <w:trPr>
          <w:trHeight w:val="567"/>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sz w:val="16"/>
                <w:szCs w:val="16"/>
                <w:lang w:val="es-BO"/>
              </w:rPr>
            </w:pPr>
            <w:r w:rsidRPr="009F5D58">
              <w:rPr>
                <w:rFonts w:ascii="Arial" w:hAnsi="Arial" w:cs="Arial"/>
                <w:b/>
                <w:color w:val="FFFFFF" w:themeColor="background1"/>
                <w:sz w:val="16"/>
                <w:szCs w:val="16"/>
                <w:lang w:val="es-BO"/>
              </w:rPr>
              <w:lastRenderedPageBreak/>
              <w:t xml:space="preserve">SERVIDORES PÚBLICOS QUE OCUPAN CARGOS EJECUTIVOS HASTA EL TERCER NIVEL JERÁRQUICO DE LA ESTRUCTURA ORGÁNICA </w:t>
            </w:r>
          </w:p>
        </w:tc>
      </w:tr>
      <w:tr w:rsidR="00FE2BB3" w:rsidRPr="008D67D2" w:rsidTr="007306C9">
        <w:trPr>
          <w:jc w:val="center"/>
        </w:trPr>
        <w:tc>
          <w:tcPr>
            <w:tcW w:w="222" w:type="dxa"/>
            <w:tcBorders>
              <w:left w:val="single" w:sz="12" w:space="0" w:color="1F4E79" w:themeColor="accent1" w:themeShade="80"/>
            </w:tcBorders>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gridSpan w:val="2"/>
            <w:vAlign w:val="center"/>
          </w:tcPr>
          <w:p w:rsidR="00B47928" w:rsidRPr="008D67D2" w:rsidRDefault="00B47928" w:rsidP="004233E9">
            <w:pPr>
              <w:jc w:val="right"/>
              <w:rPr>
                <w:rFonts w:ascii="Arial" w:hAnsi="Arial" w:cs="Arial"/>
                <w:b/>
                <w:sz w:val="2"/>
                <w:szCs w:val="2"/>
                <w:lang w:val="es-BO"/>
              </w:rPr>
            </w:pPr>
          </w:p>
        </w:tc>
        <w:tc>
          <w:tcPr>
            <w:tcW w:w="359" w:type="dxa"/>
            <w:vAlign w:val="center"/>
          </w:tcPr>
          <w:p w:rsidR="00B47928" w:rsidRPr="008D67D2" w:rsidRDefault="00B47928" w:rsidP="004233E9">
            <w:pPr>
              <w:jc w:val="right"/>
              <w:rPr>
                <w:rFonts w:ascii="Arial" w:hAnsi="Arial" w:cs="Arial"/>
                <w:b/>
                <w:sz w:val="2"/>
                <w:szCs w:val="2"/>
                <w:lang w:val="es-BO"/>
              </w:rPr>
            </w:pPr>
          </w:p>
        </w:tc>
        <w:tc>
          <w:tcPr>
            <w:tcW w:w="354" w:type="dxa"/>
            <w:vAlign w:val="center"/>
          </w:tcPr>
          <w:p w:rsidR="00B47928" w:rsidRPr="008D67D2" w:rsidRDefault="00B47928" w:rsidP="004233E9">
            <w:pPr>
              <w:jc w:val="right"/>
              <w:rPr>
                <w:rFonts w:ascii="Arial" w:hAnsi="Arial" w:cs="Arial"/>
                <w:b/>
                <w:sz w:val="2"/>
                <w:szCs w:val="2"/>
                <w:lang w:val="es-BO"/>
              </w:rPr>
            </w:pPr>
          </w:p>
        </w:tc>
        <w:tc>
          <w:tcPr>
            <w:tcW w:w="446"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1" w:type="dxa"/>
            <w:gridSpan w:val="2"/>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68" w:type="dxa"/>
          </w:tcPr>
          <w:p w:rsidR="00B47928" w:rsidRPr="008D67D2" w:rsidRDefault="00B47928" w:rsidP="004233E9">
            <w:pPr>
              <w:rPr>
                <w:rFonts w:ascii="Arial" w:hAnsi="Arial" w:cs="Arial"/>
                <w:sz w:val="2"/>
                <w:szCs w:val="2"/>
                <w:lang w:val="es-BO"/>
              </w:rPr>
            </w:pPr>
          </w:p>
        </w:tc>
        <w:tc>
          <w:tcPr>
            <w:tcW w:w="255" w:type="dxa"/>
          </w:tcPr>
          <w:p w:rsidR="00B47928" w:rsidRPr="008D67D2" w:rsidRDefault="00B47928" w:rsidP="004233E9">
            <w:pPr>
              <w:rPr>
                <w:rFonts w:ascii="Arial" w:hAnsi="Arial" w:cs="Arial"/>
                <w:sz w:val="2"/>
                <w:szCs w:val="2"/>
                <w:lang w:val="es-BO"/>
              </w:rPr>
            </w:pPr>
          </w:p>
        </w:tc>
        <w:tc>
          <w:tcPr>
            <w:tcW w:w="247"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bl>
    <w:tbl>
      <w:tblPr>
        <w:tblStyle w:val="Tablaconcuadrcula1"/>
        <w:tblW w:w="10149" w:type="dxa"/>
        <w:tblInd w:w="-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598"/>
        <w:gridCol w:w="236"/>
        <w:gridCol w:w="1693"/>
        <w:gridCol w:w="261"/>
        <w:gridCol w:w="2535"/>
        <w:gridCol w:w="261"/>
        <w:gridCol w:w="2511"/>
        <w:gridCol w:w="486"/>
      </w:tblGrid>
      <w:tr w:rsidR="00EF2E37" w:rsidRPr="00EF2E37" w:rsidTr="007306C9">
        <w:trPr>
          <w:trHeight w:val="127"/>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b/>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b/>
                <w:sz w:val="14"/>
                <w:szCs w:val="14"/>
              </w:rPr>
            </w:pPr>
            <w:r w:rsidRPr="00F60358">
              <w:rPr>
                <w:rFonts w:ascii="Arial" w:hAnsi="Arial" w:cs="Arial"/>
                <w:sz w:val="14"/>
                <w:szCs w:val="14"/>
                <w:lang w:val="es-BO"/>
              </w:rPr>
              <w:t>ESPINOZA</w:t>
            </w:r>
          </w:p>
        </w:tc>
        <w:tc>
          <w:tcPr>
            <w:tcW w:w="236" w:type="dxa"/>
            <w:tcBorders>
              <w:left w:val="single" w:sz="4" w:space="0" w:color="auto"/>
              <w:right w:val="single" w:sz="4" w:space="0" w:color="auto"/>
            </w:tcBorders>
            <w:vAlign w:val="center"/>
          </w:tcPr>
          <w:p w:rsidR="00EF2E37" w:rsidRPr="00F60358" w:rsidRDefault="00EF2E37" w:rsidP="00EF2E37">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sz w:val="14"/>
                <w:szCs w:val="14"/>
              </w:rPr>
            </w:pPr>
            <w:r w:rsidRPr="00F60358">
              <w:rPr>
                <w:rFonts w:ascii="Arial" w:hAnsi="Arial" w:cs="Arial"/>
                <w:sz w:val="14"/>
                <w:szCs w:val="14"/>
                <w:lang w:val="es-BO"/>
              </w:rPr>
              <w:t>TORRICO</w:t>
            </w:r>
          </w:p>
        </w:tc>
        <w:tc>
          <w:tcPr>
            <w:tcW w:w="261" w:type="dxa"/>
            <w:tcBorders>
              <w:left w:val="single" w:sz="4" w:space="0" w:color="auto"/>
              <w:right w:val="single" w:sz="4" w:space="0" w:color="auto"/>
            </w:tcBorders>
            <w:vAlign w:val="center"/>
          </w:tcPr>
          <w:p w:rsidR="00EF2E37" w:rsidRPr="00F60358" w:rsidRDefault="00EF2E37" w:rsidP="00EF2E37">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sz w:val="14"/>
                <w:szCs w:val="14"/>
              </w:rPr>
            </w:pPr>
            <w:r w:rsidRPr="00F60358">
              <w:rPr>
                <w:rFonts w:ascii="Arial" w:hAnsi="Arial" w:cs="Arial"/>
                <w:sz w:val="14"/>
                <w:szCs w:val="14"/>
                <w:lang w:val="es-BO"/>
              </w:rPr>
              <w:t>DAVID IVAN</w:t>
            </w:r>
          </w:p>
        </w:tc>
        <w:tc>
          <w:tcPr>
            <w:tcW w:w="261" w:type="dxa"/>
            <w:tcBorders>
              <w:left w:val="single" w:sz="4" w:space="0" w:color="auto"/>
              <w:right w:val="single" w:sz="4" w:space="0" w:color="auto"/>
            </w:tcBorders>
            <w:vAlign w:val="center"/>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Presidente a.i. </w:t>
            </w:r>
          </w:p>
        </w:tc>
        <w:tc>
          <w:tcPr>
            <w:tcW w:w="486" w:type="dxa"/>
            <w:tcBorders>
              <w:left w:val="single" w:sz="4" w:space="0" w:color="auto"/>
              <w:right w:val="single" w:sz="12" w:space="0" w:color="1F4E79" w:themeColor="accent1" w:themeShade="80"/>
            </w:tcBorders>
            <w:vAlign w:val="center"/>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MARTIN</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ALARCON</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DENNISE SUSSAN</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Director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ORELLANA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ROCHA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WALTER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Director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PACHECO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AYALA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CLAUDIA HAYDEE</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Director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ROMERO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VILLAVICENCIO</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ALVARO ALFONSO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Director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6"/>
                <w:szCs w:val="16"/>
                <w:lang w:val="es-BO"/>
              </w:rPr>
              <w:t>Cordero</w:t>
            </w:r>
          </w:p>
        </w:tc>
        <w:tc>
          <w:tcPr>
            <w:tcW w:w="236" w:type="dxa"/>
            <w:tcBorders>
              <w:left w:val="single" w:sz="4" w:space="0" w:color="auto"/>
              <w:right w:val="single" w:sz="4" w:space="0" w:color="auto"/>
            </w:tcBorders>
            <w:vAlign w:val="center"/>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6"/>
                <w:szCs w:val="16"/>
                <w:lang w:val="es-BO"/>
              </w:rPr>
              <w:t>Crespo</w:t>
            </w:r>
          </w:p>
        </w:tc>
        <w:tc>
          <w:tcPr>
            <w:tcW w:w="261" w:type="dxa"/>
            <w:tcBorders>
              <w:left w:val="single" w:sz="4" w:space="0" w:color="auto"/>
              <w:right w:val="single" w:sz="4" w:space="0" w:color="auto"/>
            </w:tcBorders>
            <w:vAlign w:val="center"/>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6"/>
                <w:szCs w:val="16"/>
                <w:lang w:val="es-BO"/>
              </w:rPr>
              <w:t>Gaston Elías</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General</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AGUILAR</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CRUZ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RUBEN NELSON</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Asesor de Política Económica</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NINA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ACARAPI</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JUAN MAXI</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Auditoria Interna</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NAVARRO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VENEGAS</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OSCAR FELIPE</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Administración y Finanzas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MANCILLA</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QUIROGA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PAUL MAURICIO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Gerente de Asuntos Legales </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MENDEZ</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SOLIZ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PATRICIA MARIA</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ind w:left="-93" w:hanging="14"/>
              <w:jc w:val="center"/>
              <w:rPr>
                <w:rFonts w:ascii="Arial" w:hAnsi="Arial" w:cs="Arial"/>
                <w:sz w:val="14"/>
                <w:szCs w:val="16"/>
              </w:rPr>
            </w:pPr>
            <w:r w:rsidRPr="00EF2E37">
              <w:rPr>
                <w:rFonts w:ascii="Arial" w:hAnsi="Arial" w:cs="Arial"/>
                <w:sz w:val="14"/>
                <w:szCs w:val="16"/>
              </w:rPr>
              <w:t>Gerente de Entidades Financieras</w:t>
            </w:r>
            <w:r>
              <w:rPr>
                <w:rFonts w:ascii="Arial" w:hAnsi="Arial" w:cs="Arial"/>
                <w:sz w:val="14"/>
                <w:szCs w:val="16"/>
              </w:rPr>
              <w:t xml:space="preserve">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ERGUETA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VILDOZO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GABRIELA</w:t>
            </w:r>
            <w:r w:rsidRPr="00EF2E37">
              <w:rPr>
                <w:rFonts w:ascii="Arial" w:hAnsi="Arial" w:cs="Arial"/>
                <w:sz w:val="14"/>
                <w:szCs w:val="16"/>
              </w:rPr>
              <w:tab/>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Operaciones Internacionales</w:t>
            </w:r>
            <w:r>
              <w:rPr>
                <w:rFonts w:ascii="Arial" w:hAnsi="Arial" w:cs="Arial"/>
                <w:sz w:val="14"/>
                <w:szCs w:val="16"/>
              </w:rPr>
              <w:t xml:space="preserve">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EF2E37">
              <w:rPr>
                <w:rFonts w:ascii="Arial" w:hAnsi="Arial" w:cs="Arial"/>
                <w:sz w:val="14"/>
                <w:szCs w:val="16"/>
              </w:rPr>
              <w:t>PARRAGA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EF2E37">
              <w:rPr>
                <w:rFonts w:ascii="Arial" w:hAnsi="Arial" w:cs="Arial"/>
                <w:sz w:val="14"/>
                <w:szCs w:val="16"/>
              </w:rPr>
              <w:t>HERRERA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9020CF">
            <w:pPr>
              <w:jc w:val="center"/>
              <w:rPr>
                <w:rFonts w:ascii="Arial" w:hAnsi="Arial" w:cs="Arial"/>
                <w:sz w:val="14"/>
                <w:szCs w:val="16"/>
              </w:rPr>
            </w:pPr>
            <w:r w:rsidRPr="00EF2E37">
              <w:rPr>
                <w:rFonts w:ascii="Arial" w:hAnsi="Arial" w:cs="Arial"/>
                <w:sz w:val="14"/>
                <w:szCs w:val="16"/>
              </w:rPr>
              <w:t>MARIA PATRICIA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lang w:val="pt-BR"/>
              </w:rPr>
            </w:pPr>
            <w:r w:rsidRPr="00EF2E37">
              <w:rPr>
                <w:rFonts w:ascii="Arial" w:hAnsi="Arial" w:cs="Arial"/>
                <w:sz w:val="14"/>
                <w:szCs w:val="16"/>
                <w:lang w:val="pt-BR"/>
              </w:rPr>
              <w:t>Gerente de Recursos Humanos</w:t>
            </w:r>
            <w:r w:rsidR="00737649">
              <w:rPr>
                <w:rFonts w:ascii="Arial" w:hAnsi="Arial" w:cs="Arial"/>
                <w:sz w:val="14"/>
                <w:szCs w:val="16"/>
                <w:lang w:val="pt-BR"/>
              </w:rPr>
              <w:t xml:space="preserve">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lang w:val="pt-BR"/>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REVOLLO</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PATON</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EDGAR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lang w:val="pt-BR"/>
              </w:rPr>
            </w:pPr>
            <w:r w:rsidRPr="00EF2E37">
              <w:rPr>
                <w:rFonts w:ascii="Arial" w:hAnsi="Arial" w:cs="Arial"/>
                <w:sz w:val="14"/>
                <w:szCs w:val="16"/>
                <w:lang w:val="pt-BR"/>
              </w:rPr>
              <w:t>Gerente de Sistemas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lang w:val="pt-BR"/>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CERNADAS</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MIRANDA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LUIS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737649">
            <w:pPr>
              <w:ind w:left="-93" w:right="-104" w:hanging="14"/>
              <w:jc w:val="center"/>
              <w:rPr>
                <w:rFonts w:ascii="Arial" w:hAnsi="Arial" w:cs="Arial"/>
                <w:sz w:val="14"/>
                <w:szCs w:val="16"/>
              </w:rPr>
            </w:pPr>
            <w:r w:rsidRPr="00EF2E37">
              <w:rPr>
                <w:rFonts w:ascii="Arial" w:hAnsi="Arial" w:cs="Arial"/>
                <w:sz w:val="14"/>
                <w:szCs w:val="16"/>
              </w:rPr>
              <w:t>Gerente de Operaciones Monetarias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27"/>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737649" w:rsidP="00EF2E37">
            <w:pPr>
              <w:jc w:val="center"/>
              <w:rPr>
                <w:rFonts w:ascii="Arial" w:hAnsi="Arial" w:cs="Arial"/>
                <w:sz w:val="14"/>
                <w:szCs w:val="16"/>
              </w:rPr>
            </w:pPr>
            <w:r w:rsidRPr="00737649">
              <w:rPr>
                <w:rFonts w:ascii="Arial" w:hAnsi="Arial" w:cs="Arial"/>
                <w:sz w:val="14"/>
                <w:szCs w:val="16"/>
              </w:rPr>
              <w:t>GARCIA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737649">
              <w:rPr>
                <w:rFonts w:ascii="Arial" w:hAnsi="Arial" w:cs="Arial"/>
                <w:sz w:val="14"/>
                <w:szCs w:val="16"/>
              </w:rPr>
              <w:t>ASCARRUNZ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737649">
            <w:pPr>
              <w:jc w:val="center"/>
              <w:rPr>
                <w:rFonts w:ascii="Arial" w:hAnsi="Arial" w:cs="Arial"/>
                <w:sz w:val="14"/>
                <w:szCs w:val="16"/>
              </w:rPr>
            </w:pPr>
            <w:r w:rsidRPr="00737649">
              <w:rPr>
                <w:rFonts w:ascii="Arial" w:hAnsi="Arial" w:cs="Arial"/>
                <w:sz w:val="14"/>
                <w:szCs w:val="16"/>
              </w:rPr>
              <w:t>EDUARDO CESAR</w:t>
            </w:r>
            <w:r w:rsidRPr="00737649">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Tesorería a.i.</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89"/>
        </w:trPr>
        <w:tc>
          <w:tcPr>
            <w:tcW w:w="10149" w:type="dxa"/>
            <w:gridSpan w:val="9"/>
            <w:tcBorders>
              <w:left w:val="single" w:sz="12" w:space="0" w:color="1F4E79" w:themeColor="accent1" w:themeShade="80"/>
              <w:bottom w:val="single" w:sz="12" w:space="0" w:color="1F4E79" w:themeColor="accent1" w:themeShade="80"/>
              <w:right w:val="single" w:sz="12" w:space="0" w:color="1F4E79" w:themeColor="accent1" w:themeShade="80"/>
            </w:tcBorders>
            <w:vAlign w:val="center"/>
          </w:tcPr>
          <w:p w:rsidR="00EF2E37" w:rsidRPr="00EF2E37" w:rsidRDefault="00EF2E37" w:rsidP="00EF2E37">
            <w:pPr>
              <w:rPr>
                <w:rFonts w:ascii="Arial" w:hAnsi="Arial" w:cs="Arial"/>
                <w:sz w:val="8"/>
                <w:szCs w:val="8"/>
              </w:rPr>
            </w:pPr>
          </w:p>
        </w:tc>
      </w:tr>
    </w:tbl>
    <w:p w:rsidR="00EF2E37" w:rsidRPr="00EF2E37" w:rsidRDefault="00EF2E37" w:rsidP="00EF2E37"/>
    <w:p w:rsidR="00EF2E37" w:rsidRPr="00EF2E37" w:rsidRDefault="00EF2E37" w:rsidP="00EF2E37">
      <w:pPr>
        <w:rPr>
          <w:lang w:val="es-BO"/>
        </w:rPr>
      </w:pPr>
      <w:r w:rsidRPr="00EF2E37">
        <w:rPr>
          <w:lang w:val="es-BO"/>
        </w:rPr>
        <w:br w:type="page"/>
      </w:r>
    </w:p>
    <w:p w:rsidR="0035586D"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49" w:name="_Toc94720802"/>
      <w:r w:rsidRPr="008D67D2">
        <w:rPr>
          <w:rFonts w:ascii="Verdana" w:hAnsi="Verdana"/>
          <w:sz w:val="18"/>
          <w:lang w:val="es-BO"/>
        </w:rPr>
        <w:lastRenderedPageBreak/>
        <w:t>CRONOGRAMA DE PLAZOS DEL PROCESO DE CONTRATACIÓN</w:t>
      </w:r>
      <w:bookmarkEnd w:id="49"/>
    </w:p>
    <w:p w:rsidR="002C09D7" w:rsidRPr="00F7756D" w:rsidRDefault="002C09D7" w:rsidP="002C09D7">
      <w:pPr>
        <w:rPr>
          <w:rFonts w:ascii="Verdana" w:hAnsi="Verdana" w:cs="Arial"/>
          <w:b/>
          <w:szCs w:val="1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E94F55" w:rsidRPr="008D67D2" w:rsidTr="00F03108">
        <w:tc>
          <w:tcPr>
            <w:tcW w:w="8828" w:type="dxa"/>
            <w:shd w:val="clear" w:color="auto" w:fill="auto"/>
          </w:tcPr>
          <w:p w:rsidR="00E94F55" w:rsidRPr="001A372A" w:rsidRDefault="00E94F55" w:rsidP="00DC0CB1">
            <w:pPr>
              <w:jc w:val="both"/>
              <w:rPr>
                <w:rFonts w:ascii="Verdana" w:hAnsi="Verdana"/>
                <w:b/>
                <w:i/>
                <w:sz w:val="14"/>
                <w:szCs w:val="16"/>
                <w:lang w:val="es-BO"/>
              </w:rPr>
            </w:pPr>
            <w:r w:rsidRPr="001A372A">
              <w:rPr>
                <w:rFonts w:ascii="Verdana" w:hAnsi="Verdana"/>
                <w:b/>
                <w:i/>
                <w:sz w:val="14"/>
                <w:szCs w:val="16"/>
                <w:lang w:val="es-BO"/>
              </w:rPr>
              <w:t xml:space="preserve">(De acuerdo con lo establecido en el Artículo 47 de las NB-SABS, los siguientes plazos son de cumplimiento obligatorio:  </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Presentación de propuestas (para convocatoria pública nacional plazo mínimo quince (15) días hábiles, para convocatoria pública internacional plazo mínimo veinte (20) días hábiles, ambos computables a partir de</w:t>
            </w:r>
            <w:r w:rsidR="00667D31" w:rsidRPr="001A372A">
              <w:rPr>
                <w:rFonts w:ascii="Verdana" w:hAnsi="Verdana"/>
                <w:b/>
                <w:i/>
                <w:sz w:val="14"/>
                <w:szCs w:val="16"/>
                <w:lang w:val="es-BO"/>
              </w:rPr>
              <w:t>l día siguiente</w:t>
            </w:r>
            <w:r w:rsidRPr="001A372A">
              <w:rPr>
                <w:rFonts w:ascii="Verdana" w:hAnsi="Verdana"/>
                <w:b/>
                <w:i/>
                <w:sz w:val="14"/>
                <w:szCs w:val="16"/>
                <w:lang w:val="es-BO"/>
              </w:rPr>
              <w:t xml:space="preserve"> </w:t>
            </w:r>
            <w:r w:rsidR="002B787B" w:rsidRPr="001A372A">
              <w:rPr>
                <w:rFonts w:ascii="Verdana" w:hAnsi="Verdana"/>
                <w:b/>
                <w:i/>
                <w:sz w:val="14"/>
                <w:szCs w:val="16"/>
                <w:lang w:val="es-BO"/>
              </w:rPr>
              <w:t xml:space="preserve">hábil de </w:t>
            </w:r>
            <w:r w:rsidRPr="001A372A">
              <w:rPr>
                <w:rFonts w:ascii="Verdana" w:hAnsi="Verdana"/>
                <w:b/>
                <w:i/>
                <w:sz w:val="14"/>
                <w:szCs w:val="16"/>
                <w:lang w:val="es-BO"/>
              </w:rPr>
              <w:t>la publicación de la convocatoria);</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Presentación de documentos para la suscripción del contrato (plazo de entrega de documentos, no menor a diez (10) días hábiles para proponentes nacionales y no menor a quince (15) días hábiles para proponentes extranjeros);</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Plazo para la presentación del Recurso Administrativo de Impugnación (en el cronograma deberá considerar tres (3) días hábiles computables a partir del día siguiente hábil de la notificación de la Resolución Impugnable).</w:t>
            </w:r>
          </w:p>
          <w:p w:rsidR="00E94F55" w:rsidRPr="008D67D2" w:rsidRDefault="00E94F55" w:rsidP="00DC0CB1">
            <w:pPr>
              <w:jc w:val="both"/>
              <w:rPr>
                <w:rFonts w:ascii="Verdana" w:hAnsi="Verdana" w:cs="Arial"/>
                <w:b/>
                <w:i/>
                <w:sz w:val="16"/>
                <w:szCs w:val="16"/>
                <w:lang w:val="es-BO"/>
              </w:rPr>
            </w:pPr>
            <w:r w:rsidRPr="001A372A">
              <w:rPr>
                <w:rFonts w:ascii="Verdana" w:hAnsi="Verdana"/>
                <w:b/>
                <w:i/>
                <w:sz w:val="14"/>
                <w:szCs w:val="16"/>
                <w:lang w:val="es-BO"/>
              </w:rPr>
              <w:t>El incumplimiento a los plazos señalados serán considerados como inobservancia a la normativa)</w:t>
            </w:r>
          </w:p>
        </w:tc>
      </w:tr>
    </w:tbl>
    <w:p w:rsidR="00E94F55" w:rsidRPr="001A372A" w:rsidRDefault="00E94F55" w:rsidP="002C09D7">
      <w:pPr>
        <w:rPr>
          <w:rFonts w:ascii="Verdana" w:hAnsi="Verdana" w:cs="Arial"/>
          <w:b/>
          <w:sz w:val="6"/>
          <w:szCs w:val="16"/>
          <w:lang w:val="es-BO"/>
        </w:rPr>
      </w:pPr>
    </w:p>
    <w:p w:rsidR="002C09D7" w:rsidRPr="008D67D2" w:rsidRDefault="002C09D7" w:rsidP="002C09D7">
      <w:pPr>
        <w:ind w:left="705"/>
        <w:rPr>
          <w:rFonts w:ascii="Verdana" w:hAnsi="Verdana" w:cs="Arial"/>
          <w:sz w:val="18"/>
          <w:szCs w:val="18"/>
          <w:lang w:val="es-BO"/>
        </w:rPr>
      </w:pPr>
      <w:r w:rsidRPr="008D67D2">
        <w:rPr>
          <w:rFonts w:ascii="Verdana" w:hAnsi="Verdana" w:cs="Arial"/>
          <w:sz w:val="18"/>
          <w:szCs w:val="18"/>
          <w:lang w:val="es-BO"/>
        </w:rPr>
        <w:t>El proceso de contratación se sujetará al siguiente Cronograma de Plazos:</w:t>
      </w:r>
    </w:p>
    <w:p w:rsidR="004233E9" w:rsidRPr="001A372A" w:rsidRDefault="004233E9" w:rsidP="002C09D7">
      <w:pPr>
        <w:ind w:left="705"/>
        <w:rPr>
          <w:rFonts w:ascii="Verdana" w:hAnsi="Verdana" w:cs="Arial"/>
          <w:sz w:val="10"/>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5"/>
        <w:gridCol w:w="3059"/>
        <w:gridCol w:w="121"/>
        <w:gridCol w:w="120"/>
        <w:gridCol w:w="324"/>
        <w:gridCol w:w="120"/>
        <w:gridCol w:w="348"/>
        <w:gridCol w:w="120"/>
        <w:gridCol w:w="470"/>
        <w:gridCol w:w="120"/>
        <w:gridCol w:w="120"/>
        <w:gridCol w:w="410"/>
        <w:gridCol w:w="120"/>
        <w:gridCol w:w="375"/>
        <w:gridCol w:w="120"/>
        <w:gridCol w:w="120"/>
        <w:gridCol w:w="2641"/>
        <w:gridCol w:w="120"/>
      </w:tblGrid>
      <w:tr w:rsidR="004233E9" w:rsidRPr="008D67D2" w:rsidTr="004233E9">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rsidR="004233E9" w:rsidRPr="008D67D2" w:rsidRDefault="004233E9" w:rsidP="004233E9">
            <w:pPr>
              <w:adjustRightInd w:val="0"/>
              <w:snapToGrid w:val="0"/>
              <w:jc w:val="center"/>
              <w:rPr>
                <w:rFonts w:ascii="Arial" w:hAnsi="Arial" w:cs="Arial"/>
                <w:b/>
                <w:sz w:val="16"/>
                <w:szCs w:val="16"/>
                <w:lang w:val="es-BO"/>
              </w:rPr>
            </w:pPr>
            <w:r w:rsidRPr="008D67D2">
              <w:rPr>
                <w:rFonts w:ascii="Arial" w:hAnsi="Arial" w:cs="Arial"/>
                <w:b/>
                <w:sz w:val="18"/>
                <w:szCs w:val="18"/>
                <w:lang w:val="es-BO"/>
              </w:rPr>
              <w:t>CRONOGRAMA DE PLAZOS</w:t>
            </w:r>
          </w:p>
        </w:tc>
      </w:tr>
      <w:tr w:rsidR="004233E9" w:rsidRPr="008D67D2" w:rsidTr="00FC51EF">
        <w:trPr>
          <w:trHeight w:val="284"/>
        </w:trPr>
        <w:tc>
          <w:tcPr>
            <w:tcW w:w="2075"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rsidR="004233E9" w:rsidRPr="008D67D2" w:rsidRDefault="004233E9" w:rsidP="004233E9">
            <w:pPr>
              <w:adjustRightInd w:val="0"/>
              <w:snapToGrid w:val="0"/>
              <w:jc w:val="center"/>
              <w:rPr>
                <w:rFonts w:ascii="Arial" w:hAnsi="Arial" w:cs="Arial"/>
                <w:b/>
                <w:sz w:val="18"/>
                <w:szCs w:val="16"/>
                <w:lang w:val="es-BO"/>
              </w:rPr>
            </w:pPr>
            <w:r w:rsidRPr="008D67D2">
              <w:rPr>
                <w:rFonts w:ascii="Arial" w:hAnsi="Arial" w:cs="Arial"/>
                <w:b/>
                <w:sz w:val="18"/>
                <w:szCs w:val="16"/>
                <w:lang w:val="es-BO"/>
              </w:rPr>
              <w:t>ACTIVIDAD</w:t>
            </w:r>
          </w:p>
        </w:tc>
        <w:tc>
          <w:tcPr>
            <w:tcW w:w="921"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rsidR="004233E9" w:rsidRPr="008D67D2" w:rsidRDefault="004233E9" w:rsidP="004233E9">
            <w:pPr>
              <w:adjustRightInd w:val="0"/>
              <w:snapToGrid w:val="0"/>
              <w:jc w:val="center"/>
              <w:rPr>
                <w:i/>
                <w:sz w:val="18"/>
                <w:szCs w:val="14"/>
                <w:lang w:val="es-BO"/>
              </w:rPr>
            </w:pPr>
            <w:r w:rsidRPr="008D67D2">
              <w:rPr>
                <w:rFonts w:ascii="Arial" w:hAnsi="Arial" w:cs="Arial"/>
                <w:b/>
                <w:sz w:val="18"/>
                <w:szCs w:val="16"/>
                <w:lang w:val="es-BO"/>
              </w:rPr>
              <w:t>FECHA</w:t>
            </w:r>
          </w:p>
        </w:tc>
        <w:tc>
          <w:tcPr>
            <w:tcW w:w="73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rsidR="004233E9" w:rsidRPr="008D67D2" w:rsidRDefault="004233E9" w:rsidP="004233E9">
            <w:pPr>
              <w:adjustRightInd w:val="0"/>
              <w:snapToGrid w:val="0"/>
              <w:jc w:val="center"/>
              <w:rPr>
                <w:i/>
                <w:sz w:val="18"/>
                <w:szCs w:val="14"/>
                <w:lang w:val="es-BO"/>
              </w:rPr>
            </w:pPr>
            <w:r w:rsidRPr="008D67D2">
              <w:rPr>
                <w:rFonts w:ascii="Arial" w:hAnsi="Arial" w:cs="Arial"/>
                <w:b/>
                <w:sz w:val="18"/>
                <w:szCs w:val="16"/>
                <w:lang w:val="es-BO"/>
              </w:rPr>
              <w:t>HORA</w:t>
            </w:r>
          </w:p>
        </w:tc>
        <w:tc>
          <w:tcPr>
            <w:tcW w:w="1275"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rsidR="004233E9" w:rsidRPr="008D67D2" w:rsidRDefault="004233E9" w:rsidP="004233E9">
            <w:pPr>
              <w:adjustRightInd w:val="0"/>
              <w:snapToGrid w:val="0"/>
              <w:jc w:val="center"/>
              <w:rPr>
                <w:rFonts w:ascii="Arial" w:hAnsi="Arial" w:cs="Arial"/>
                <w:sz w:val="18"/>
                <w:szCs w:val="16"/>
                <w:lang w:val="es-BO"/>
              </w:rPr>
            </w:pPr>
            <w:r w:rsidRPr="008D67D2">
              <w:rPr>
                <w:rFonts w:ascii="Arial" w:hAnsi="Arial" w:cs="Arial"/>
                <w:b/>
                <w:sz w:val="18"/>
                <w:szCs w:val="16"/>
                <w:lang w:val="es-BO"/>
              </w:rPr>
              <w:t>LUGAR</w:t>
            </w:r>
          </w:p>
        </w:tc>
      </w:tr>
      <w:tr w:rsidR="004233E9" w:rsidRPr="008D67D2" w:rsidTr="00E615D0">
        <w:trPr>
          <w:trHeight w:val="130"/>
        </w:trPr>
        <w:tc>
          <w:tcPr>
            <w:tcW w:w="21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1</w:t>
            </w:r>
          </w:p>
        </w:tc>
        <w:tc>
          <w:tcPr>
            <w:tcW w:w="1855"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Publicación del DBC en el SICOES</w:t>
            </w:r>
          </w:p>
        </w:tc>
        <w:tc>
          <w:tcPr>
            <w:tcW w:w="6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26"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single" w:sz="12" w:space="0" w:color="000000" w:themeColor="text1"/>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single" w:sz="12" w:space="0" w:color="000000" w:themeColor="text1"/>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single" w:sz="12" w:space="0" w:color="000000" w:themeColor="text1"/>
              <w:left w:val="nil"/>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val="restart"/>
            <w:tcBorders>
              <w:top w:val="single" w:sz="12" w:space="0" w:color="000000" w:themeColor="text1"/>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31</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08</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2</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C1001E">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 xml:space="preserve">Inspección </w:t>
            </w:r>
            <w:r w:rsidR="00C1001E">
              <w:rPr>
                <w:rFonts w:ascii="Arial" w:hAnsi="Arial" w:cs="Arial"/>
                <w:sz w:val="16"/>
                <w:szCs w:val="16"/>
                <w:lang w:val="es-BO"/>
              </w:rPr>
              <w:t>P</w:t>
            </w:r>
            <w:r w:rsidRPr="008D67D2">
              <w:rPr>
                <w:rFonts w:ascii="Arial" w:hAnsi="Arial" w:cs="Arial"/>
                <w:sz w:val="16"/>
                <w:szCs w:val="16"/>
                <w:lang w:val="es-BO"/>
              </w:rPr>
              <w:t xml:space="preserve">revia </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Hora</w:t>
            </w: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Min.</w:t>
            </w: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9" w:type="pct"/>
            <w:tcBorders>
              <w:top w:val="nil"/>
              <w:left w:val="single" w:sz="4" w:space="0" w:color="auto"/>
              <w:bottom w:val="nil"/>
              <w:right w:val="single" w:sz="12"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A3194B"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126"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12"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3</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Consultas Escritas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D93DCB">
            <w:pPr>
              <w:adjustRightInd w:val="0"/>
              <w:snapToGrid w:val="0"/>
              <w:jc w:val="center"/>
              <w:rPr>
                <w:rFonts w:ascii="Arial" w:hAnsi="Arial" w:cs="Arial"/>
                <w:sz w:val="16"/>
                <w:szCs w:val="16"/>
                <w:lang w:val="es-BO"/>
              </w:rPr>
            </w:pPr>
            <w:r>
              <w:rPr>
                <w:rFonts w:ascii="Arial" w:hAnsi="Arial" w:cs="Arial"/>
                <w:sz w:val="16"/>
                <w:szCs w:val="16"/>
                <w:lang w:val="es-BO"/>
              </w:rPr>
              <w:t>0</w:t>
            </w:r>
            <w:r w:rsidR="00D93DCB">
              <w:rPr>
                <w:rFonts w:ascii="Arial" w:hAnsi="Arial" w:cs="Arial"/>
                <w:sz w:val="16"/>
                <w:szCs w:val="16"/>
                <w:lang w:val="es-BO"/>
              </w:rPr>
              <w:t>7</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16</w:t>
            </w:r>
          </w:p>
        </w:tc>
        <w:tc>
          <w:tcPr>
            <w:tcW w:w="126"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7"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D56C1E" w:rsidRPr="00D56C1E" w:rsidRDefault="00D56C1E" w:rsidP="00D56C1E">
            <w:pPr>
              <w:adjustRightInd w:val="0"/>
              <w:snapToGrid w:val="0"/>
              <w:jc w:val="both"/>
              <w:rPr>
                <w:rFonts w:ascii="Arial" w:hAnsi="Arial" w:cs="Arial"/>
                <w:sz w:val="16"/>
                <w:szCs w:val="16"/>
              </w:rPr>
            </w:pPr>
            <w:r w:rsidRPr="00D56C1E">
              <w:rPr>
                <w:rFonts w:ascii="Arial" w:hAnsi="Arial" w:cs="Arial"/>
                <w:sz w:val="16"/>
                <w:szCs w:val="16"/>
              </w:rPr>
              <w:t>Nota dirigida al Gerente General del BCB – RPC:</w:t>
            </w:r>
          </w:p>
          <w:p w:rsidR="004233E9" w:rsidRPr="008D67D2" w:rsidRDefault="00D56C1E" w:rsidP="0063738C">
            <w:pPr>
              <w:adjustRightInd w:val="0"/>
              <w:snapToGrid w:val="0"/>
              <w:jc w:val="both"/>
              <w:rPr>
                <w:rFonts w:ascii="Arial" w:hAnsi="Arial" w:cs="Arial"/>
                <w:sz w:val="16"/>
                <w:szCs w:val="16"/>
                <w:lang w:val="es-BO"/>
              </w:rPr>
            </w:pPr>
            <w:r w:rsidRPr="00D56C1E">
              <w:rPr>
                <w:rFonts w:ascii="Arial" w:hAnsi="Arial" w:cs="Arial"/>
                <w:sz w:val="16"/>
                <w:szCs w:val="16"/>
              </w:rPr>
              <w:t xml:space="preserve">En forma física: Planta Baja, Ventanilla Única de Correspondencia del Edif. Principal del BCB. O En forma electrónica: Al correo electrónico </w:t>
            </w:r>
            <w:r w:rsidRPr="00D93DCB">
              <w:rPr>
                <w:rStyle w:val="Hipervnculo"/>
                <w:rFonts w:ascii="Arial" w:hAnsi="Arial" w:cs="Arial"/>
                <w:sz w:val="16"/>
                <w:szCs w:val="16"/>
              </w:rPr>
              <w:t>emamani@bcb.gob.bo</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4</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3A1F94">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 xml:space="preserve">Reunión de </w:t>
            </w:r>
            <w:r w:rsidR="003A1F94">
              <w:rPr>
                <w:rFonts w:ascii="Arial" w:hAnsi="Arial" w:cs="Arial"/>
                <w:sz w:val="16"/>
                <w:szCs w:val="16"/>
                <w:lang w:val="es-BO"/>
              </w:rPr>
              <w:t>A</w:t>
            </w:r>
            <w:r w:rsidRPr="008D67D2">
              <w:rPr>
                <w:rFonts w:ascii="Arial" w:hAnsi="Arial" w:cs="Arial"/>
                <w:sz w:val="16"/>
                <w:szCs w:val="16"/>
                <w:lang w:val="es-BO"/>
              </w:rPr>
              <w:t xml:space="preserve">claración </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Hora</w:t>
            </w: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Min.</w:t>
            </w: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D93DCB">
            <w:pPr>
              <w:adjustRightInd w:val="0"/>
              <w:snapToGrid w:val="0"/>
              <w:jc w:val="center"/>
              <w:rPr>
                <w:rFonts w:ascii="Arial" w:hAnsi="Arial" w:cs="Arial"/>
                <w:sz w:val="16"/>
                <w:szCs w:val="16"/>
                <w:lang w:val="es-BO"/>
              </w:rPr>
            </w:pPr>
            <w:r>
              <w:rPr>
                <w:rFonts w:ascii="Arial" w:hAnsi="Arial" w:cs="Arial"/>
                <w:sz w:val="16"/>
                <w:szCs w:val="16"/>
                <w:lang w:val="es-BO"/>
              </w:rPr>
              <w:t>1</w:t>
            </w:r>
            <w:r w:rsidR="00D93DCB">
              <w:rPr>
                <w:rFonts w:ascii="Arial" w:hAnsi="Arial" w:cs="Arial"/>
                <w:sz w:val="16"/>
                <w:szCs w:val="16"/>
                <w:lang w:val="es-BO"/>
              </w:rPr>
              <w:t>0</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26"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7"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A372A" w:rsidRPr="001A372A" w:rsidRDefault="00D56C1E" w:rsidP="001A372A">
            <w:pPr>
              <w:adjustRightInd w:val="0"/>
              <w:snapToGrid w:val="0"/>
              <w:jc w:val="both"/>
              <w:rPr>
                <w:rStyle w:val="Hipervnculo"/>
                <w:rFonts w:ascii="Arial" w:hAnsi="Arial" w:cs="Arial"/>
                <w:sz w:val="16"/>
              </w:rPr>
            </w:pPr>
            <w:r w:rsidRPr="00D56C1E">
              <w:rPr>
                <w:rFonts w:ascii="Arial" w:hAnsi="Arial" w:cs="Arial"/>
                <w:sz w:val="16"/>
                <w:szCs w:val="16"/>
              </w:rPr>
              <w:t>Piso 7 (Dpto. de Contrataciones), edificio principal del BCB – Calle Ayacucho esq. Mercado, La Paz – Bolivia o conectarse al siguiente enlace a través de zoom:</w:t>
            </w:r>
            <w:r w:rsidR="001A372A">
              <w:t xml:space="preserve"> </w:t>
            </w:r>
            <w:r w:rsidR="001A372A" w:rsidRPr="001A372A">
              <w:rPr>
                <w:rStyle w:val="Hipervnculo"/>
                <w:rFonts w:ascii="Arial" w:hAnsi="Arial" w:cs="Arial"/>
                <w:sz w:val="16"/>
              </w:rPr>
              <w:t>https://bcb-gob-bo.zoom.us/launch/jc/82162877917</w:t>
            </w:r>
          </w:p>
          <w:p w:rsidR="001A372A" w:rsidRPr="001A372A" w:rsidRDefault="001A372A" w:rsidP="001A372A">
            <w:pPr>
              <w:adjustRightInd w:val="0"/>
              <w:snapToGrid w:val="0"/>
              <w:jc w:val="both"/>
              <w:rPr>
                <w:rStyle w:val="Hipervnculo"/>
                <w:rFonts w:ascii="Arial" w:hAnsi="Arial" w:cs="Arial"/>
                <w:sz w:val="4"/>
              </w:rPr>
            </w:pPr>
          </w:p>
          <w:p w:rsidR="001A372A" w:rsidRPr="001A372A" w:rsidRDefault="001A372A" w:rsidP="001A372A">
            <w:pPr>
              <w:adjustRightInd w:val="0"/>
              <w:snapToGrid w:val="0"/>
              <w:jc w:val="both"/>
              <w:rPr>
                <w:rStyle w:val="Hipervnculo"/>
                <w:rFonts w:ascii="Arial" w:hAnsi="Arial" w:cs="Arial"/>
                <w:sz w:val="16"/>
              </w:rPr>
            </w:pPr>
            <w:r w:rsidRPr="001A372A">
              <w:rPr>
                <w:rStyle w:val="Hipervnculo"/>
                <w:rFonts w:ascii="Arial" w:hAnsi="Arial" w:cs="Arial"/>
                <w:sz w:val="16"/>
              </w:rPr>
              <w:t>ID de reunión: 821 6287 7917</w:t>
            </w:r>
          </w:p>
          <w:p w:rsidR="004233E9" w:rsidRPr="008D67D2" w:rsidRDefault="001A372A" w:rsidP="001A372A">
            <w:pPr>
              <w:adjustRightInd w:val="0"/>
              <w:snapToGrid w:val="0"/>
              <w:jc w:val="both"/>
              <w:rPr>
                <w:rFonts w:ascii="Arial" w:hAnsi="Arial" w:cs="Arial"/>
                <w:sz w:val="16"/>
                <w:szCs w:val="16"/>
                <w:lang w:val="es-BO"/>
              </w:rPr>
            </w:pPr>
            <w:r w:rsidRPr="001A372A">
              <w:rPr>
                <w:rStyle w:val="Hipervnculo"/>
                <w:rFonts w:ascii="Arial" w:hAnsi="Arial" w:cs="Arial"/>
                <w:sz w:val="16"/>
              </w:rPr>
              <w:t>Código de acceso: 952440</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5</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93DCB" w:rsidP="004233E9">
            <w:pPr>
              <w:adjustRightInd w:val="0"/>
              <w:snapToGrid w:val="0"/>
              <w:jc w:val="center"/>
              <w:rPr>
                <w:rFonts w:ascii="Arial" w:hAnsi="Arial" w:cs="Arial"/>
                <w:sz w:val="16"/>
                <w:szCs w:val="16"/>
                <w:lang w:val="es-BO"/>
              </w:rPr>
            </w:pPr>
            <w:r>
              <w:rPr>
                <w:rFonts w:ascii="Arial" w:hAnsi="Arial" w:cs="Arial"/>
                <w:sz w:val="16"/>
                <w:szCs w:val="16"/>
                <w:lang w:val="es-BO"/>
              </w:rPr>
              <w:t>17</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4233E9" w:rsidRPr="008D67D2" w:rsidRDefault="004233E9" w:rsidP="004233E9">
            <w:pPr>
              <w:adjustRightInd w:val="0"/>
              <w:snapToGrid w:val="0"/>
              <w:jc w:val="center"/>
              <w:rPr>
                <w:rFonts w:ascii="Arial" w:hAnsi="Arial" w:cs="Arial"/>
                <w:sz w:val="14"/>
                <w:szCs w:val="14"/>
                <w:lang w:val="es-BO"/>
              </w:rPr>
            </w:pPr>
          </w:p>
        </w:tc>
        <w:tc>
          <w:tcPr>
            <w:tcW w:w="239"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126"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232"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67" w:type="pct"/>
            <w:vMerge w:val="restart"/>
            <w:tcBorders>
              <w:top w:val="nil"/>
              <w:left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70" w:type="pct"/>
            <w:vMerge w:val="restar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1140"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9"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val="restart"/>
            <w:tcBorders>
              <w:top w:val="nil"/>
              <w:left w:val="nil"/>
              <w:bottom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53"/>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r w:rsidRPr="008D67D2">
              <w:rPr>
                <w:rFonts w:ascii="Arial" w:hAnsi="Arial" w:cs="Arial"/>
                <w:sz w:val="16"/>
                <w:szCs w:val="16"/>
                <w:lang w:val="es-BO"/>
              </w:rPr>
              <w:t>6</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6"/>
                <w:szCs w:val="16"/>
                <w:lang w:val="es-BO"/>
              </w:rPr>
            </w:pPr>
          </w:p>
        </w:tc>
        <w:tc>
          <w:tcPr>
            <w:tcW w:w="239"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232"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855" w:type="pct"/>
            <w:gridSpan w:val="2"/>
            <w:vMerge/>
            <w:tcBorders>
              <w:left w:val="single" w:sz="12" w:space="0" w:color="auto"/>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93DCB" w:rsidP="004233E9">
            <w:pPr>
              <w:adjustRightInd w:val="0"/>
              <w:snapToGrid w:val="0"/>
              <w:jc w:val="center"/>
              <w:rPr>
                <w:rFonts w:ascii="Arial" w:hAnsi="Arial" w:cs="Arial"/>
                <w:sz w:val="16"/>
                <w:szCs w:val="16"/>
                <w:lang w:val="es-BO"/>
              </w:rPr>
            </w:pPr>
            <w:r>
              <w:rPr>
                <w:rFonts w:ascii="Arial" w:hAnsi="Arial" w:cs="Arial"/>
                <w:sz w:val="16"/>
                <w:szCs w:val="16"/>
                <w:lang w:val="es-BO"/>
              </w:rPr>
              <w:t>21</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val="restart"/>
            <w:tcBorders>
              <w:top w:val="nil"/>
              <w:left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val="restar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9"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FC51EF" w:rsidRPr="008D67D2" w:rsidTr="00E615D0">
        <w:trPr>
          <w:trHeight w:val="271"/>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FC51EF" w:rsidRPr="008D67D2" w:rsidRDefault="00FC51EF" w:rsidP="004233E9">
            <w:pPr>
              <w:adjustRightInd w:val="0"/>
              <w:snapToGrid w:val="0"/>
              <w:jc w:val="center"/>
              <w:rPr>
                <w:rFonts w:ascii="Arial" w:hAnsi="Arial" w:cs="Arial"/>
                <w:sz w:val="16"/>
                <w:szCs w:val="16"/>
                <w:lang w:val="es-BO"/>
              </w:rPr>
            </w:pPr>
            <w:r w:rsidRPr="008D67D2">
              <w:rPr>
                <w:rFonts w:ascii="Arial" w:hAnsi="Arial" w:cs="Arial"/>
                <w:sz w:val="16"/>
                <w:szCs w:val="16"/>
                <w:lang w:val="es-BO"/>
              </w:rPr>
              <w:t>7</w:t>
            </w:r>
          </w:p>
          <w:p w:rsidR="00FC51EF" w:rsidRPr="008D67D2" w:rsidRDefault="00FC51EF" w:rsidP="004233E9">
            <w:pPr>
              <w:adjustRightInd w:val="0"/>
              <w:snapToGrid w:val="0"/>
              <w:jc w:val="center"/>
              <w:rPr>
                <w:rFonts w:ascii="Arial" w:hAnsi="Arial" w:cs="Arial"/>
                <w:sz w:val="4"/>
                <w:szCs w:val="4"/>
                <w:lang w:val="es-BO"/>
              </w:rPr>
            </w:pPr>
          </w:p>
        </w:tc>
        <w:tc>
          <w:tcPr>
            <w:tcW w:w="1789" w:type="pct"/>
            <w:vMerge w:val="restart"/>
            <w:tcBorders>
              <w:top w:val="nil"/>
              <w:left w:val="single" w:sz="12" w:space="0" w:color="auto"/>
              <w:right w:val="nil"/>
            </w:tcBorders>
            <w:shd w:val="clear" w:color="auto" w:fill="auto"/>
          </w:tcPr>
          <w:p w:rsidR="00D93DCB" w:rsidRDefault="00D93DCB" w:rsidP="00FC51EF">
            <w:pPr>
              <w:adjustRightInd w:val="0"/>
              <w:snapToGrid w:val="0"/>
              <w:ind w:left="113" w:right="113"/>
              <w:jc w:val="both"/>
              <w:rPr>
                <w:rFonts w:ascii="Arial" w:hAnsi="Arial" w:cs="Arial"/>
                <w:sz w:val="16"/>
                <w:szCs w:val="16"/>
                <w:lang w:val="es-BO"/>
              </w:rPr>
            </w:pPr>
          </w:p>
          <w:p w:rsidR="00D93DCB" w:rsidRDefault="00D93DCB" w:rsidP="00FC51EF">
            <w:pPr>
              <w:adjustRightInd w:val="0"/>
              <w:snapToGrid w:val="0"/>
              <w:ind w:left="113" w:right="113"/>
              <w:jc w:val="both"/>
              <w:rPr>
                <w:rFonts w:ascii="Arial" w:hAnsi="Arial" w:cs="Arial"/>
                <w:sz w:val="16"/>
                <w:szCs w:val="16"/>
                <w:lang w:val="es-BO"/>
              </w:rPr>
            </w:pPr>
          </w:p>
          <w:p w:rsidR="00D93DCB" w:rsidRDefault="00D93DCB" w:rsidP="00FC51EF">
            <w:pPr>
              <w:adjustRightInd w:val="0"/>
              <w:snapToGrid w:val="0"/>
              <w:ind w:left="113" w:right="113"/>
              <w:jc w:val="both"/>
              <w:rPr>
                <w:rFonts w:ascii="Arial" w:hAnsi="Arial" w:cs="Arial"/>
                <w:sz w:val="16"/>
                <w:szCs w:val="16"/>
                <w:lang w:val="es-BO"/>
              </w:rPr>
            </w:pPr>
          </w:p>
          <w:p w:rsidR="00FC51EF" w:rsidRDefault="00FC51EF" w:rsidP="0074379F">
            <w:pPr>
              <w:adjustRightInd w:val="0"/>
              <w:snapToGrid w:val="0"/>
              <w:ind w:left="113" w:right="113"/>
              <w:jc w:val="both"/>
            </w:pPr>
            <w:r w:rsidRPr="008D67D2">
              <w:rPr>
                <w:rFonts w:ascii="Arial" w:hAnsi="Arial" w:cs="Arial"/>
                <w:sz w:val="16"/>
                <w:szCs w:val="16"/>
                <w:lang w:val="es-BO"/>
              </w:rPr>
              <w:t>Presentación de Propuestas</w:t>
            </w:r>
            <w:r w:rsidR="003A1F94">
              <w:rPr>
                <w:rFonts w:ascii="Arial" w:hAnsi="Arial" w:cs="Arial"/>
                <w:sz w:val="16"/>
                <w:szCs w:val="16"/>
                <w:lang w:val="es-BO"/>
              </w:rPr>
              <w:t xml:space="preserve"> (fecha límite)</w:t>
            </w:r>
            <w:r w:rsidR="0074379F">
              <w:t xml:space="preserve"> </w:t>
            </w: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r w:rsidRPr="008D67D2">
              <w:rPr>
                <w:rFonts w:ascii="Arial" w:hAnsi="Arial" w:cs="Arial"/>
                <w:sz w:val="16"/>
                <w:szCs w:val="16"/>
                <w:lang w:val="es-BO"/>
              </w:rPr>
              <w:t>Apertura de Propuestas</w:t>
            </w:r>
            <w:r w:rsidR="009672B7">
              <w:rPr>
                <w:rFonts w:ascii="Arial" w:hAnsi="Arial" w:cs="Arial"/>
                <w:sz w:val="16"/>
                <w:szCs w:val="16"/>
                <w:lang w:val="es-BO"/>
              </w:rPr>
              <w:t xml:space="preserve"> (fecha límite)</w:t>
            </w:r>
          </w:p>
          <w:p w:rsidR="0074379F" w:rsidRDefault="0074379F" w:rsidP="0074379F">
            <w:pPr>
              <w:adjustRightInd w:val="0"/>
              <w:snapToGrid w:val="0"/>
              <w:ind w:left="113" w:right="113"/>
              <w:jc w:val="both"/>
            </w:pPr>
          </w:p>
          <w:p w:rsidR="0074379F" w:rsidRPr="008D67D2" w:rsidRDefault="0074379F" w:rsidP="0074379F">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FC51EF" w:rsidRPr="008D67D2" w:rsidRDefault="00FC51EF"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sz w:val="14"/>
                <w:szCs w:val="14"/>
                <w:lang w:val="es-BO"/>
              </w:rPr>
            </w:pPr>
          </w:p>
        </w:tc>
        <w:tc>
          <w:tcPr>
            <w:tcW w:w="192"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Día </w:t>
            </w:r>
          </w:p>
        </w:tc>
        <w:tc>
          <w:tcPr>
            <w:tcW w:w="67"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196" w:type="pct"/>
            <w:tcBorders>
              <w:top w:val="single" w:sz="4" w:space="0" w:color="auto"/>
              <w:left w:val="nil"/>
              <w:bottom w:val="single" w:sz="4"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Mes </w:t>
            </w:r>
          </w:p>
        </w:tc>
        <w:tc>
          <w:tcPr>
            <w:tcW w:w="67"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264" w:type="pct"/>
            <w:tcBorders>
              <w:top w:val="single" w:sz="4" w:space="0" w:color="auto"/>
              <w:left w:val="nil"/>
              <w:bottom w:val="single" w:sz="4"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Año</w:t>
            </w:r>
          </w:p>
        </w:tc>
        <w:tc>
          <w:tcPr>
            <w:tcW w:w="69" w:type="pct"/>
            <w:tcBorders>
              <w:top w:val="nil"/>
              <w:left w:val="nil"/>
              <w:bottom w:val="nil"/>
              <w:right w:val="single" w:sz="12" w:space="0" w:color="auto"/>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FC51EF" w:rsidRPr="008D67D2" w:rsidRDefault="00FC51EF"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Hora </w:t>
            </w:r>
          </w:p>
        </w:tc>
        <w:tc>
          <w:tcPr>
            <w:tcW w:w="126"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232"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Min.</w:t>
            </w:r>
          </w:p>
        </w:tc>
        <w:tc>
          <w:tcPr>
            <w:tcW w:w="67" w:type="pct"/>
            <w:tcBorders>
              <w:top w:val="nil"/>
              <w:left w:val="nil"/>
              <w:bottom w:val="nil"/>
              <w:right w:val="single" w:sz="12" w:space="0" w:color="auto"/>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FC51EF" w:rsidRPr="008D67D2" w:rsidRDefault="00FC51EF" w:rsidP="004233E9">
            <w:pPr>
              <w:adjustRightInd w:val="0"/>
              <w:snapToGrid w:val="0"/>
              <w:rPr>
                <w:rFonts w:ascii="Arial" w:hAnsi="Arial" w:cs="Arial"/>
                <w:sz w:val="4"/>
                <w:szCs w:val="4"/>
                <w:lang w:val="es-BO"/>
              </w:rPr>
            </w:pPr>
          </w:p>
        </w:tc>
      </w:tr>
      <w:tr w:rsidR="00E615D0" w:rsidRPr="008D67D2" w:rsidTr="00E615D0">
        <w:trPr>
          <w:trHeight w:val="52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789" w:type="pct"/>
            <w:vMerge/>
            <w:tcBorders>
              <w:left w:val="single" w:sz="12" w:space="0" w:color="auto"/>
              <w:bottom w:val="nil"/>
              <w:right w:val="nil"/>
            </w:tcBorders>
            <w:shd w:val="clear" w:color="auto" w:fill="auto"/>
          </w:tcPr>
          <w:p w:rsidR="00E615D0" w:rsidRPr="008D67D2" w:rsidRDefault="00E615D0" w:rsidP="00E615D0">
            <w:pPr>
              <w:adjustRightInd w:val="0"/>
              <w:snapToGrid w:val="0"/>
              <w:ind w:left="113" w:right="113"/>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801AB9" w:rsidP="00E615D0">
            <w:pPr>
              <w:adjustRightInd w:val="0"/>
              <w:snapToGrid w:val="0"/>
              <w:jc w:val="center"/>
              <w:rPr>
                <w:rFonts w:ascii="Arial" w:hAnsi="Arial" w:cs="Arial"/>
                <w:sz w:val="16"/>
                <w:szCs w:val="16"/>
                <w:lang w:val="es-BO"/>
              </w:rPr>
            </w:pPr>
            <w:r w:rsidRPr="00801AB9">
              <w:rPr>
                <w:rFonts w:ascii="Arial" w:hAnsi="Arial" w:cs="Arial"/>
                <w:sz w:val="16"/>
                <w:szCs w:val="16"/>
                <w:highlight w:val="yellow"/>
                <w:lang w:val="es-BO"/>
              </w:rPr>
              <w:t>05</w:t>
            </w: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Pr="008D67D2" w:rsidRDefault="00801AB9" w:rsidP="00E615D0">
            <w:pPr>
              <w:adjustRightInd w:val="0"/>
              <w:snapToGrid w:val="0"/>
              <w:jc w:val="center"/>
              <w:rPr>
                <w:rFonts w:ascii="Arial" w:hAnsi="Arial" w:cs="Arial"/>
                <w:sz w:val="16"/>
                <w:szCs w:val="16"/>
                <w:lang w:val="es-BO"/>
              </w:rPr>
            </w:pPr>
            <w:r w:rsidRPr="00801AB9">
              <w:rPr>
                <w:rFonts w:ascii="Arial" w:hAnsi="Arial" w:cs="Arial"/>
                <w:sz w:val="16"/>
                <w:szCs w:val="16"/>
                <w:highlight w:val="yellow"/>
                <w:lang w:val="es-BO"/>
              </w:rPr>
              <w:t>05</w:t>
            </w:r>
          </w:p>
        </w:tc>
        <w:tc>
          <w:tcPr>
            <w:tcW w:w="67" w:type="pct"/>
            <w:tcBorders>
              <w:top w:val="nil"/>
              <w:left w:val="single" w:sz="6"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Default="00801AB9" w:rsidP="00E615D0">
            <w:pPr>
              <w:adjustRightInd w:val="0"/>
              <w:snapToGrid w:val="0"/>
              <w:jc w:val="center"/>
              <w:rPr>
                <w:rFonts w:ascii="Arial" w:hAnsi="Arial" w:cs="Arial"/>
                <w:sz w:val="16"/>
                <w:szCs w:val="16"/>
                <w:lang w:val="es-BO"/>
              </w:rPr>
            </w:pPr>
            <w:r w:rsidRPr="00801AB9">
              <w:rPr>
                <w:rFonts w:ascii="Arial" w:hAnsi="Arial" w:cs="Arial"/>
                <w:sz w:val="16"/>
                <w:szCs w:val="16"/>
                <w:highlight w:val="yellow"/>
                <w:lang w:val="es-BO"/>
              </w:rPr>
              <w:t>10</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Pr="008D67D2" w:rsidRDefault="00801AB9" w:rsidP="00E615D0">
            <w:pPr>
              <w:adjustRightInd w:val="0"/>
              <w:snapToGrid w:val="0"/>
              <w:jc w:val="center"/>
              <w:rPr>
                <w:rFonts w:ascii="Arial" w:hAnsi="Arial" w:cs="Arial"/>
                <w:sz w:val="16"/>
                <w:szCs w:val="16"/>
                <w:lang w:val="es-BO"/>
              </w:rPr>
            </w:pPr>
            <w:r w:rsidRPr="00801AB9">
              <w:rPr>
                <w:rFonts w:ascii="Arial" w:hAnsi="Arial" w:cs="Arial"/>
                <w:sz w:val="16"/>
                <w:szCs w:val="16"/>
                <w:highlight w:val="yellow"/>
                <w:lang w:val="es-BO"/>
              </w:rPr>
              <w:t>10</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672B7" w:rsidRDefault="009672B7" w:rsidP="00E615D0">
            <w:pPr>
              <w:adjustRightInd w:val="0"/>
              <w:snapToGrid w:val="0"/>
              <w:jc w:val="center"/>
              <w:rPr>
                <w:rFonts w:ascii="Arial" w:hAnsi="Arial" w:cs="Arial"/>
                <w:sz w:val="16"/>
                <w:szCs w:val="16"/>
                <w:lang w:val="es-BO"/>
              </w:rPr>
            </w:pPr>
          </w:p>
          <w:p w:rsidR="00E615D0"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p w:rsidR="009672B7" w:rsidRPr="008D67D2" w:rsidRDefault="009672B7" w:rsidP="00E615D0">
            <w:pPr>
              <w:adjustRightInd w:val="0"/>
              <w:snapToGrid w:val="0"/>
              <w:jc w:val="center"/>
              <w:rPr>
                <w:rFonts w:ascii="Arial" w:hAnsi="Arial" w:cs="Arial"/>
                <w:sz w:val="16"/>
                <w:szCs w:val="16"/>
                <w:lang w:val="es-BO"/>
              </w:rPr>
            </w:pP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6" w:space="0" w:color="auto"/>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E615D0" w:rsidP="009672B7">
            <w:pPr>
              <w:adjustRightInd w:val="0"/>
              <w:snapToGrid w:val="0"/>
              <w:rPr>
                <w:rFonts w:ascii="Arial" w:hAnsi="Arial" w:cs="Arial"/>
                <w:sz w:val="16"/>
                <w:szCs w:val="16"/>
                <w:lang w:val="es-BO"/>
              </w:rPr>
            </w:pPr>
            <w:r>
              <w:rPr>
                <w:rFonts w:ascii="Arial" w:hAnsi="Arial" w:cs="Arial"/>
                <w:sz w:val="16"/>
                <w:szCs w:val="16"/>
                <w:lang w:val="es-BO"/>
              </w:rPr>
              <w:t>10</w:t>
            </w: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Pr="008D67D2" w:rsidRDefault="009672B7" w:rsidP="009672B7">
            <w:pPr>
              <w:adjustRightInd w:val="0"/>
              <w:snapToGrid w:val="0"/>
              <w:rPr>
                <w:rFonts w:ascii="Arial" w:hAnsi="Arial" w:cs="Arial"/>
                <w:sz w:val="16"/>
                <w:szCs w:val="16"/>
                <w:lang w:val="es-BO"/>
              </w:rPr>
            </w:pPr>
            <w:r>
              <w:rPr>
                <w:rFonts w:ascii="Arial" w:hAnsi="Arial" w:cs="Arial"/>
                <w:sz w:val="16"/>
                <w:szCs w:val="16"/>
                <w:lang w:val="es-BO"/>
              </w:rPr>
              <w:t>10</w:t>
            </w:r>
          </w:p>
        </w:tc>
        <w:tc>
          <w:tcPr>
            <w:tcW w:w="126" w:type="pct"/>
            <w:tcBorders>
              <w:top w:val="nil"/>
              <w:left w:val="single" w:sz="6"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00</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Pr="008D67D2" w:rsidRDefault="009672B7" w:rsidP="00E615D0">
            <w:pPr>
              <w:adjustRightInd w:val="0"/>
              <w:snapToGrid w:val="0"/>
              <w:jc w:val="center"/>
              <w:rPr>
                <w:rFonts w:ascii="Arial" w:hAnsi="Arial" w:cs="Arial"/>
                <w:sz w:val="16"/>
                <w:szCs w:val="16"/>
                <w:lang w:val="es-BO"/>
              </w:rPr>
            </w:pPr>
            <w:r>
              <w:rPr>
                <w:rFonts w:ascii="Arial" w:hAnsi="Arial" w:cs="Arial"/>
                <w:sz w:val="16"/>
                <w:szCs w:val="16"/>
                <w:lang w:val="es-BO"/>
              </w:rPr>
              <w:t>15</w:t>
            </w:r>
          </w:p>
        </w:tc>
        <w:tc>
          <w:tcPr>
            <w:tcW w:w="67" w:type="pct"/>
            <w:tcBorders>
              <w:top w:val="nil"/>
              <w:left w:val="single" w:sz="6"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4F635E" w:rsidRDefault="00E615D0" w:rsidP="00E615D0">
            <w:pPr>
              <w:pStyle w:val="Textoindependiente3"/>
              <w:spacing w:after="0"/>
              <w:jc w:val="both"/>
              <w:rPr>
                <w:rFonts w:ascii="Arial" w:hAnsi="Arial" w:cs="Arial"/>
                <w:b/>
                <w:sz w:val="13"/>
                <w:szCs w:val="13"/>
              </w:rPr>
            </w:pPr>
            <w:r w:rsidRPr="004F635E">
              <w:rPr>
                <w:rFonts w:ascii="Arial" w:hAnsi="Arial" w:cs="Arial"/>
                <w:b/>
                <w:sz w:val="13"/>
                <w:szCs w:val="13"/>
              </w:rPr>
              <w:t>Presentación de Propuestas:</w:t>
            </w:r>
          </w:p>
          <w:p w:rsidR="00E615D0" w:rsidRPr="004F635E" w:rsidRDefault="00E615D0" w:rsidP="00E615D0">
            <w:pPr>
              <w:pStyle w:val="Textoindependiente3"/>
              <w:spacing w:after="0"/>
              <w:jc w:val="both"/>
              <w:rPr>
                <w:rFonts w:ascii="Arial" w:hAnsi="Arial" w:cs="Arial"/>
                <w:b/>
                <w:sz w:val="3"/>
                <w:szCs w:val="13"/>
              </w:rPr>
            </w:pPr>
          </w:p>
          <w:p w:rsidR="00E615D0" w:rsidRPr="004F635E" w:rsidRDefault="00E615D0" w:rsidP="006B0757">
            <w:pPr>
              <w:pStyle w:val="Textoindependiente3"/>
              <w:numPr>
                <w:ilvl w:val="0"/>
                <w:numId w:val="50"/>
              </w:numPr>
              <w:spacing w:after="0"/>
              <w:ind w:left="208" w:hanging="196"/>
              <w:jc w:val="both"/>
              <w:rPr>
                <w:rFonts w:ascii="Arial" w:hAnsi="Arial" w:cs="Arial"/>
                <w:b/>
                <w:sz w:val="13"/>
                <w:szCs w:val="13"/>
              </w:rPr>
            </w:pPr>
            <w:r w:rsidRPr="004F635E">
              <w:rPr>
                <w:rFonts w:ascii="Arial" w:hAnsi="Arial" w:cs="Arial"/>
                <w:b/>
                <w:sz w:val="13"/>
                <w:szCs w:val="13"/>
              </w:rPr>
              <w:t xml:space="preserve">En forma electrónica: </w:t>
            </w:r>
          </w:p>
          <w:p w:rsidR="00E615D0" w:rsidRPr="004F635E" w:rsidRDefault="00E615D0" w:rsidP="00E615D0">
            <w:pPr>
              <w:adjustRightInd w:val="0"/>
              <w:snapToGrid w:val="0"/>
              <w:ind w:left="207"/>
              <w:jc w:val="both"/>
              <w:rPr>
                <w:rFonts w:ascii="Arial" w:hAnsi="Arial" w:cs="Arial"/>
                <w:sz w:val="13"/>
                <w:szCs w:val="13"/>
              </w:rPr>
            </w:pPr>
            <w:r w:rsidRPr="004F635E">
              <w:rPr>
                <w:rFonts w:ascii="Arial" w:hAnsi="Arial" w:cs="Arial"/>
                <w:sz w:val="13"/>
                <w:szCs w:val="13"/>
              </w:rPr>
              <w:t>A través del RUPE de conformidad al procedimiento establecido en el presente DBC.</w:t>
            </w:r>
          </w:p>
          <w:p w:rsidR="00E615D0" w:rsidRPr="004F635E" w:rsidRDefault="00E615D0" w:rsidP="00E615D0">
            <w:pPr>
              <w:adjustRightInd w:val="0"/>
              <w:snapToGrid w:val="0"/>
              <w:ind w:left="207"/>
              <w:jc w:val="both"/>
              <w:rPr>
                <w:rFonts w:ascii="Arial" w:hAnsi="Arial" w:cs="Arial"/>
                <w:sz w:val="2"/>
                <w:szCs w:val="13"/>
              </w:rPr>
            </w:pPr>
          </w:p>
          <w:p w:rsidR="00E615D0" w:rsidRPr="004F635E" w:rsidRDefault="00E615D0" w:rsidP="00E615D0">
            <w:pPr>
              <w:pStyle w:val="Textoindependiente3"/>
              <w:spacing w:after="0"/>
              <w:jc w:val="both"/>
              <w:rPr>
                <w:rFonts w:ascii="Arial" w:hAnsi="Arial" w:cs="Arial"/>
                <w:b/>
                <w:sz w:val="13"/>
                <w:szCs w:val="13"/>
              </w:rPr>
            </w:pPr>
            <w:r w:rsidRPr="004F635E">
              <w:rPr>
                <w:rFonts w:ascii="Arial" w:hAnsi="Arial" w:cs="Arial"/>
                <w:b/>
                <w:sz w:val="13"/>
                <w:szCs w:val="13"/>
              </w:rPr>
              <w:t>En caso de presentación de la Garantía de Seriedad de Propuesta en forma física:</w:t>
            </w:r>
          </w:p>
          <w:p w:rsidR="00E615D0" w:rsidRPr="004F635E" w:rsidRDefault="00E615D0" w:rsidP="00E615D0">
            <w:pPr>
              <w:pStyle w:val="Textoindependiente3"/>
              <w:spacing w:after="0"/>
              <w:jc w:val="both"/>
              <w:rPr>
                <w:rFonts w:ascii="Arial" w:hAnsi="Arial" w:cs="Arial"/>
                <w:b/>
                <w:sz w:val="5"/>
                <w:szCs w:val="13"/>
              </w:rPr>
            </w:pPr>
          </w:p>
          <w:p w:rsidR="00E615D0" w:rsidRPr="004F635E" w:rsidRDefault="00E615D0" w:rsidP="00E615D0">
            <w:pPr>
              <w:adjustRightInd w:val="0"/>
              <w:snapToGrid w:val="0"/>
              <w:jc w:val="both"/>
              <w:rPr>
                <w:rFonts w:ascii="Arial" w:hAnsi="Arial" w:cs="Arial"/>
                <w:sz w:val="13"/>
                <w:szCs w:val="13"/>
              </w:rPr>
            </w:pPr>
            <w:r w:rsidRPr="004F635E">
              <w:rPr>
                <w:rFonts w:ascii="Arial" w:hAnsi="Arial" w:cs="Arial"/>
                <w:sz w:val="13"/>
                <w:szCs w:val="13"/>
              </w:rPr>
              <w:t>Ventanilla Única de Correspondencia – PB del Edificio principal del BCB, ubicado en el Calle Ayacucho esq. Mercado, La Paz- Bolivia, considerar lo señalado en numeral 21.1.5, Parte I del presente DBC, en cuyo caso se sugiere que el sobre rotulado esté dirigido al Departamento de Contrataciones del BCB.</w:t>
            </w:r>
          </w:p>
          <w:p w:rsidR="009672B7" w:rsidRDefault="009672B7" w:rsidP="00E615D0">
            <w:pPr>
              <w:adjustRightInd w:val="0"/>
              <w:snapToGrid w:val="0"/>
              <w:jc w:val="both"/>
              <w:rPr>
                <w:rFonts w:ascii="Arial" w:hAnsi="Arial" w:cs="Arial"/>
                <w:sz w:val="14"/>
                <w:szCs w:val="14"/>
              </w:rPr>
            </w:pPr>
          </w:p>
          <w:p w:rsidR="009672B7" w:rsidRPr="004F635E" w:rsidRDefault="004F635E" w:rsidP="00E615D0">
            <w:pPr>
              <w:adjustRightInd w:val="0"/>
              <w:snapToGrid w:val="0"/>
              <w:jc w:val="both"/>
              <w:rPr>
                <w:rFonts w:ascii="Arial" w:hAnsi="Arial" w:cs="Arial"/>
                <w:b/>
                <w:sz w:val="14"/>
                <w:szCs w:val="14"/>
              </w:rPr>
            </w:pPr>
            <w:r w:rsidRPr="004F635E">
              <w:rPr>
                <w:rFonts w:ascii="Arial" w:hAnsi="Arial" w:cs="Arial"/>
                <w:b/>
                <w:sz w:val="14"/>
                <w:szCs w:val="14"/>
              </w:rPr>
              <w:t>APERTURA DE PROPUESTAS:</w:t>
            </w:r>
          </w:p>
          <w:p w:rsidR="009672B7" w:rsidRDefault="004F635E" w:rsidP="00E615D0">
            <w:pPr>
              <w:adjustRightInd w:val="0"/>
              <w:snapToGrid w:val="0"/>
              <w:jc w:val="both"/>
              <w:rPr>
                <w:rFonts w:ascii="Arial" w:hAnsi="Arial" w:cs="Arial"/>
                <w:sz w:val="14"/>
                <w:szCs w:val="14"/>
              </w:rPr>
            </w:pPr>
            <w:r>
              <w:rPr>
                <w:rFonts w:ascii="Arial" w:hAnsi="Arial" w:cs="Arial"/>
                <w:sz w:val="14"/>
                <w:szCs w:val="14"/>
              </w:rPr>
              <w:t xml:space="preserve">Piso 7 </w:t>
            </w:r>
            <w:r w:rsidRPr="00C9108D">
              <w:rPr>
                <w:rFonts w:ascii="Arial" w:hAnsi="Arial" w:cs="Arial"/>
                <w:sz w:val="13"/>
                <w:szCs w:val="13"/>
              </w:rPr>
              <w:t xml:space="preserve">Dpto. de Contrataciones del edificio principal del BCB o ingresar al siguiente enlace a través de </w:t>
            </w:r>
            <w:r>
              <w:rPr>
                <w:rFonts w:ascii="Arial" w:hAnsi="Arial" w:cs="Arial"/>
                <w:sz w:val="13"/>
                <w:szCs w:val="13"/>
              </w:rPr>
              <w:t>zoom</w:t>
            </w:r>
            <w:r w:rsidRPr="00C9108D">
              <w:rPr>
                <w:rFonts w:ascii="Arial" w:hAnsi="Arial" w:cs="Arial"/>
                <w:sz w:val="13"/>
                <w:szCs w:val="13"/>
              </w:rPr>
              <w:t>:</w:t>
            </w:r>
          </w:p>
          <w:p w:rsidR="004F635E" w:rsidRPr="004F635E" w:rsidRDefault="004F635E" w:rsidP="004F635E">
            <w:pPr>
              <w:adjustRightInd w:val="0"/>
              <w:snapToGrid w:val="0"/>
              <w:jc w:val="both"/>
              <w:rPr>
                <w:rFonts w:ascii="Arial" w:hAnsi="Arial" w:cs="Arial"/>
                <w:color w:val="0000FF"/>
                <w:sz w:val="12"/>
                <w:u w:val="single"/>
              </w:rPr>
            </w:pPr>
            <w:r w:rsidRPr="004F635E">
              <w:rPr>
                <w:rFonts w:ascii="Arial" w:hAnsi="Arial" w:cs="Arial"/>
                <w:color w:val="0000FF"/>
                <w:sz w:val="12"/>
                <w:u w:val="single"/>
              </w:rPr>
              <w:lastRenderedPageBreak/>
              <w:t>https://bcb-gob-bo.zoom.us/launch/jc/82083318073</w:t>
            </w:r>
          </w:p>
          <w:p w:rsidR="004F635E" w:rsidRPr="004F635E" w:rsidRDefault="004F635E" w:rsidP="004F635E">
            <w:pPr>
              <w:adjustRightInd w:val="0"/>
              <w:snapToGrid w:val="0"/>
              <w:jc w:val="both"/>
              <w:rPr>
                <w:rFonts w:ascii="Arial" w:hAnsi="Arial" w:cs="Arial"/>
                <w:color w:val="0000FF"/>
                <w:sz w:val="12"/>
                <w:u w:val="single"/>
              </w:rPr>
            </w:pPr>
          </w:p>
          <w:p w:rsidR="004F635E" w:rsidRPr="004F635E" w:rsidRDefault="004F635E" w:rsidP="004F635E">
            <w:pPr>
              <w:adjustRightInd w:val="0"/>
              <w:snapToGrid w:val="0"/>
              <w:jc w:val="both"/>
              <w:rPr>
                <w:rFonts w:ascii="Arial" w:hAnsi="Arial" w:cs="Arial"/>
                <w:color w:val="0000FF"/>
                <w:sz w:val="12"/>
                <w:u w:val="single"/>
              </w:rPr>
            </w:pPr>
            <w:r w:rsidRPr="004F635E">
              <w:rPr>
                <w:rFonts w:ascii="Arial" w:hAnsi="Arial" w:cs="Arial"/>
                <w:color w:val="0000FF"/>
                <w:sz w:val="12"/>
                <w:u w:val="single"/>
              </w:rPr>
              <w:t>ID de reunión: 820 8331 8073</w:t>
            </w:r>
          </w:p>
          <w:p w:rsidR="009672B7" w:rsidRPr="008D67D2" w:rsidRDefault="004F635E" w:rsidP="004F635E">
            <w:pPr>
              <w:adjustRightInd w:val="0"/>
              <w:snapToGrid w:val="0"/>
              <w:jc w:val="both"/>
              <w:rPr>
                <w:rFonts w:ascii="Arial" w:hAnsi="Arial" w:cs="Arial"/>
                <w:sz w:val="16"/>
                <w:szCs w:val="16"/>
                <w:lang w:val="es-BO"/>
              </w:rPr>
            </w:pPr>
            <w:r w:rsidRPr="004F635E">
              <w:rPr>
                <w:rFonts w:ascii="Arial" w:hAnsi="Arial" w:cs="Arial"/>
                <w:color w:val="0000FF"/>
                <w:sz w:val="12"/>
                <w:u w:val="single"/>
              </w:rPr>
              <w:t>Código de acceso: 496257</w:t>
            </w:r>
          </w:p>
        </w:tc>
        <w:tc>
          <w:tcPr>
            <w:tcW w:w="65" w:type="pct"/>
            <w:vMerge/>
            <w:tcBorders>
              <w:left w:val="single" w:sz="6"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35"/>
        </w:trPr>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8</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5D4013" w:rsidRDefault="00E615D0" w:rsidP="005D4013">
            <w:pPr>
              <w:adjustRightInd w:val="0"/>
              <w:snapToGrid w:val="0"/>
              <w:jc w:val="center"/>
              <w:rPr>
                <w:rFonts w:ascii="Arial" w:hAnsi="Arial" w:cs="Arial"/>
                <w:sz w:val="16"/>
                <w:szCs w:val="16"/>
                <w:highlight w:val="yellow"/>
                <w:lang w:val="es-BO"/>
              </w:rPr>
            </w:pPr>
            <w:r w:rsidRPr="005D4013">
              <w:rPr>
                <w:rFonts w:ascii="Arial" w:hAnsi="Arial" w:cs="Arial"/>
                <w:sz w:val="16"/>
                <w:szCs w:val="16"/>
                <w:highlight w:val="yellow"/>
                <w:lang w:val="es-BO"/>
              </w:rPr>
              <w:t>1</w:t>
            </w:r>
            <w:r w:rsidR="005D4013" w:rsidRPr="005D4013">
              <w:rPr>
                <w:rFonts w:ascii="Arial" w:hAnsi="Arial" w:cs="Arial"/>
                <w:sz w:val="16"/>
                <w:szCs w:val="16"/>
                <w:highlight w:val="yellow"/>
                <w:lang w:val="es-BO"/>
              </w:rPr>
              <w:t>9</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sidRPr="005D4013">
              <w:rPr>
                <w:rFonts w:ascii="Arial" w:hAnsi="Arial" w:cs="Arial"/>
                <w:sz w:val="16"/>
                <w:szCs w:val="16"/>
                <w:highlight w:val="yellow"/>
                <w:lang w:val="es-BO"/>
              </w:rPr>
              <w:t>10</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bottom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53"/>
        </w:trPr>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74"/>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9</w:t>
            </w:r>
          </w:p>
        </w:tc>
        <w:tc>
          <w:tcPr>
            <w:tcW w:w="1855" w:type="pct"/>
            <w:gridSpan w:val="2"/>
            <w:vMerge w:val="restart"/>
            <w:tcBorders>
              <w:top w:val="nil"/>
              <w:left w:val="single" w:sz="12" w:space="0" w:color="auto"/>
              <w:right w:val="single" w:sz="12" w:space="0" w:color="auto"/>
            </w:tcBorders>
            <w:shd w:val="clear" w:color="auto" w:fill="auto"/>
            <w:vAlign w:val="center"/>
          </w:tcPr>
          <w:p w:rsidR="00E615D0" w:rsidRPr="008D67D2" w:rsidRDefault="00E615D0" w:rsidP="00E615D0">
            <w:pPr>
              <w:adjustRightInd w:val="0"/>
              <w:snapToGrid w:val="0"/>
              <w:ind w:left="113" w:right="113"/>
              <w:jc w:val="both"/>
              <w:rPr>
                <w:rFonts w:ascii="Arial" w:hAnsi="Arial" w:cs="Arial"/>
                <w:b/>
                <w:sz w:val="14"/>
                <w:szCs w:val="14"/>
                <w:lang w:val="es-BO"/>
              </w:rPr>
            </w:pPr>
            <w:r w:rsidRPr="008D67D2">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92" w:type="pct"/>
            <w:tcBorders>
              <w:top w:val="nil"/>
              <w:left w:val="nil"/>
              <w:bottom w:val="single" w:sz="4" w:space="0" w:color="auto"/>
              <w:right w:val="nil"/>
            </w:tcBorders>
            <w:shd w:val="clear" w:color="auto" w:fill="auto"/>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4"/>
                <w:szCs w:val="1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4"/>
                <w:szCs w:val="14"/>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8D67D2" w:rsidRDefault="005D4013" w:rsidP="005D4013">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22</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10</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val="restart"/>
            <w:tcBorders>
              <w:top w:val="nil"/>
              <w:left w:val="nil"/>
              <w:bottom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10</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top w:val="nil"/>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5D4013">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2</w:t>
            </w:r>
            <w:r w:rsidR="005D4013" w:rsidRPr="00AE1662">
              <w:rPr>
                <w:rFonts w:ascii="Arial" w:hAnsi="Arial" w:cs="Arial"/>
                <w:sz w:val="16"/>
                <w:szCs w:val="16"/>
                <w:highlight w:val="yellow"/>
                <w:lang w:val="es-BO"/>
              </w:rPr>
              <w:t>6</w:t>
            </w:r>
          </w:p>
        </w:tc>
        <w:tc>
          <w:tcPr>
            <w:tcW w:w="67" w:type="pct"/>
            <w:vMerge w:val="restart"/>
            <w:tcBorders>
              <w:top w:val="nil"/>
              <w:left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10</w:t>
            </w:r>
          </w:p>
        </w:tc>
        <w:tc>
          <w:tcPr>
            <w:tcW w:w="67" w:type="pct"/>
            <w:vMerge w:val="restart"/>
            <w:tcBorders>
              <w:top w:val="nil"/>
              <w:left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vMerge w:val="restart"/>
            <w:tcBorders>
              <w:top w:val="nil"/>
              <w:left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vMerge w:val="restar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69" w:type="pct"/>
            <w:vMerge/>
            <w:tcBorders>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left w:val="nil"/>
              <w:bottom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tabs>
                <w:tab w:val="left" w:pos="540"/>
              </w:tabs>
              <w:adjustRightInd w:val="0"/>
              <w:snapToGrid w:val="0"/>
              <w:jc w:val="center"/>
              <w:rPr>
                <w:rFonts w:ascii="Arial" w:hAnsi="Arial" w:cs="Arial"/>
                <w:sz w:val="14"/>
                <w:szCs w:val="14"/>
                <w:lang w:val="es-BO"/>
              </w:rPr>
            </w:pPr>
            <w:r w:rsidRPr="008D67D2">
              <w:rPr>
                <w:rFonts w:ascii="Arial" w:hAnsi="Arial" w:cs="Arial"/>
                <w:sz w:val="14"/>
                <w:szCs w:val="14"/>
                <w:lang w:val="es-BO"/>
              </w:rPr>
              <w:t>11</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val="restart"/>
            <w:tcBorders>
              <w:top w:val="nil"/>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9F4AAB" w:rsidRDefault="005D4013" w:rsidP="005D4013">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20</w:t>
            </w:r>
          </w:p>
        </w:tc>
        <w:tc>
          <w:tcPr>
            <w:tcW w:w="67" w:type="pct"/>
            <w:tcBorders>
              <w:top w:val="nil"/>
              <w:left w:val="single" w:sz="4" w:space="0" w:color="auto"/>
              <w:bottom w:val="nil"/>
              <w:right w:val="single" w:sz="4" w:space="0" w:color="auto"/>
            </w:tcBorders>
            <w:shd w:val="clear" w:color="auto" w:fill="auto"/>
            <w:vAlign w:val="center"/>
          </w:tcPr>
          <w:p w:rsidR="00E615D0" w:rsidRPr="009F4AAB"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9F4AAB" w:rsidRDefault="00E615D0" w:rsidP="00E615D0">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11</w:t>
            </w:r>
          </w:p>
        </w:tc>
        <w:tc>
          <w:tcPr>
            <w:tcW w:w="67" w:type="pct"/>
            <w:tcBorders>
              <w:top w:val="nil"/>
              <w:left w:val="single" w:sz="4" w:space="0" w:color="auto"/>
              <w:bottom w:val="nil"/>
              <w:right w:val="single" w:sz="4" w:space="0" w:color="auto"/>
            </w:tcBorders>
            <w:shd w:val="clear" w:color="auto" w:fill="auto"/>
            <w:vAlign w:val="center"/>
          </w:tcPr>
          <w:p w:rsidR="00E615D0" w:rsidRPr="009F4AAB"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9F4AAB" w:rsidRDefault="00E615D0" w:rsidP="00E615D0">
            <w:pPr>
              <w:adjustRightInd w:val="0"/>
              <w:snapToGrid w:val="0"/>
              <w:jc w:val="center"/>
              <w:rPr>
                <w:rFonts w:ascii="Arial" w:hAnsi="Arial" w:cs="Arial"/>
                <w:sz w:val="16"/>
                <w:szCs w:val="16"/>
                <w:lang w:val="es-BO"/>
              </w:rPr>
            </w:pPr>
            <w:r w:rsidRPr="009F4AAB">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tabs>
                <w:tab w:val="left" w:pos="540"/>
              </w:tabs>
              <w:adjustRightInd w:val="0"/>
              <w:snapToGrid w:val="0"/>
              <w:jc w:val="center"/>
              <w:rPr>
                <w:rFonts w:ascii="Arial" w:hAnsi="Arial" w:cs="Arial"/>
                <w:sz w:val="14"/>
                <w:szCs w:val="14"/>
                <w:lang w:val="es-BO"/>
              </w:rPr>
            </w:pPr>
            <w:r w:rsidRPr="008D67D2">
              <w:rPr>
                <w:rFonts w:ascii="Arial" w:hAnsi="Arial" w:cs="Arial"/>
                <w:sz w:val="14"/>
                <w:szCs w:val="14"/>
                <w:lang w:val="es-BO"/>
              </w:rPr>
              <w:t>12</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tcMar>
              <w:left w:w="0" w:type="dxa"/>
              <w:right w:w="0" w:type="dxa"/>
            </w:tcMar>
            <w:tcFitText/>
            <w:vAlign w:val="bottom"/>
          </w:tcPr>
          <w:p w:rsidR="00E615D0" w:rsidRPr="008D67D2" w:rsidRDefault="00E615D0" w:rsidP="00E615D0">
            <w:pPr>
              <w:adjustRightInd w:val="0"/>
              <w:snapToGrid w:val="0"/>
              <w:jc w:val="right"/>
              <w:rPr>
                <w:rFonts w:ascii="Arial" w:hAnsi="Arial" w:cs="Arial"/>
                <w:sz w:val="16"/>
                <w:szCs w:val="16"/>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5D4013" w:rsidP="00E615D0">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30</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sidRPr="00AE1662">
              <w:rPr>
                <w:rFonts w:ascii="Arial" w:hAnsi="Arial" w:cs="Arial"/>
                <w:sz w:val="16"/>
                <w:szCs w:val="16"/>
                <w:highlight w:val="yellow"/>
                <w:lang w:val="es-BO"/>
              </w:rPr>
              <w:t>11</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E615D0" w:rsidRPr="008D67D2" w:rsidRDefault="00E615D0" w:rsidP="00E615D0">
            <w:pPr>
              <w:adjustRightInd w:val="0"/>
              <w:snapToGrid w:val="0"/>
              <w:jc w:val="right"/>
              <w:rPr>
                <w:rFonts w:ascii="Arial" w:hAnsi="Arial" w:cs="Arial"/>
                <w:sz w:val="4"/>
                <w:szCs w:val="4"/>
                <w:lang w:val="es-BO"/>
              </w:rPr>
            </w:pPr>
          </w:p>
        </w:tc>
        <w:tc>
          <w:tcPr>
            <w:tcW w:w="1789" w:type="pct"/>
            <w:tcBorders>
              <w:top w:val="nil"/>
              <w:left w:val="single" w:sz="12" w:space="0" w:color="auto"/>
              <w:bottom w:val="single" w:sz="12" w:space="0" w:color="auto"/>
              <w:right w:val="nil"/>
            </w:tcBorders>
            <w:shd w:val="clear" w:color="auto" w:fill="auto"/>
            <w:vAlign w:val="bottom"/>
          </w:tcPr>
          <w:p w:rsidR="00E615D0" w:rsidRPr="008D67D2" w:rsidRDefault="00E615D0" w:rsidP="00E615D0">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bottom"/>
          </w:tcPr>
          <w:p w:rsidR="00E615D0" w:rsidRPr="008D67D2" w:rsidRDefault="00E615D0" w:rsidP="00E615D0">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single" w:sz="12"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bl>
    <w:p w:rsidR="005B67A5" w:rsidRPr="008D67D2" w:rsidRDefault="005B67A5" w:rsidP="002C09D7">
      <w:pPr>
        <w:ind w:left="705"/>
        <w:rPr>
          <w:rFonts w:ascii="Verdana" w:hAnsi="Verdana" w:cs="Arial"/>
          <w:b/>
          <w:sz w:val="16"/>
          <w:szCs w:val="16"/>
          <w:lang w:val="es-BO"/>
        </w:rPr>
      </w:pPr>
    </w:p>
    <w:p w:rsidR="003B6C2F" w:rsidRDefault="003B6C2F" w:rsidP="002C09D7">
      <w:pPr>
        <w:ind w:left="705"/>
        <w:rPr>
          <w:rFonts w:ascii="Verdana" w:hAnsi="Verdana" w:cs="Arial"/>
          <w:b/>
          <w:sz w:val="16"/>
          <w:szCs w:val="16"/>
          <w:lang w:val="es-BO"/>
        </w:rPr>
      </w:pPr>
    </w:p>
    <w:p w:rsidR="003A556A" w:rsidRDefault="003A556A"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7C15D1" w:rsidRDefault="007C15D1" w:rsidP="002C09D7">
      <w:pPr>
        <w:ind w:left="705"/>
        <w:rPr>
          <w:rFonts w:ascii="Verdana" w:hAnsi="Verdana" w:cs="Arial"/>
          <w:b/>
          <w:sz w:val="16"/>
          <w:szCs w:val="16"/>
          <w:lang w:val="es-BO"/>
        </w:rPr>
      </w:pPr>
    </w:p>
    <w:p w:rsidR="00E11ED2" w:rsidRPr="008D67D2" w:rsidRDefault="002C09D7" w:rsidP="006B0757">
      <w:pPr>
        <w:pStyle w:val="Ttulo10"/>
        <w:numPr>
          <w:ilvl w:val="0"/>
          <w:numId w:val="14"/>
        </w:numPr>
        <w:spacing w:before="0" w:after="0"/>
        <w:ind w:left="426" w:hanging="426"/>
        <w:jc w:val="left"/>
        <w:rPr>
          <w:rFonts w:ascii="Verdana" w:hAnsi="Verdana"/>
          <w:sz w:val="18"/>
          <w:szCs w:val="18"/>
          <w:lang w:val="es-BO"/>
        </w:rPr>
      </w:pPr>
      <w:bookmarkStart w:id="50" w:name="_Toc94720803"/>
      <w:r w:rsidRPr="008D67D2">
        <w:rPr>
          <w:rFonts w:ascii="Verdana" w:hAnsi="Verdana"/>
          <w:sz w:val="18"/>
          <w:lang w:val="es-BO"/>
        </w:rPr>
        <w:lastRenderedPageBreak/>
        <w:t>TÉRMINOS DE REFERENCIA</w:t>
      </w:r>
      <w:r w:rsidR="00E11ED2" w:rsidRPr="008D67D2">
        <w:rPr>
          <w:rFonts w:ascii="Verdana" w:hAnsi="Verdana"/>
          <w:sz w:val="18"/>
          <w:lang w:val="es-BO"/>
        </w:rPr>
        <w:t xml:space="preserve"> </w:t>
      </w:r>
      <w:r w:rsidR="00E11ED2" w:rsidRPr="008D67D2">
        <w:rPr>
          <w:rFonts w:ascii="Verdana" w:hAnsi="Verdana"/>
          <w:sz w:val="18"/>
          <w:szCs w:val="18"/>
          <w:lang w:val="es-BO"/>
        </w:rPr>
        <w:t>Y CONDICIONES TÉCNICAS REQUERIDAS PARA EL SERVICIO DE CONSULTORÍA</w:t>
      </w:r>
      <w:bookmarkEnd w:id="50"/>
    </w:p>
    <w:p w:rsidR="002C09D7" w:rsidRPr="008D67D2" w:rsidRDefault="002C09D7" w:rsidP="002C09D7">
      <w:pPr>
        <w:jc w:val="both"/>
        <w:rPr>
          <w:rFonts w:ascii="Verdana" w:hAnsi="Verdana" w:cs="Arial"/>
          <w:sz w:val="18"/>
          <w:szCs w:val="16"/>
          <w:lang w:val="es-BO"/>
        </w:rPr>
      </w:pPr>
    </w:p>
    <w:p w:rsidR="002C09D7" w:rsidRPr="008D67D2" w:rsidRDefault="002C09D7" w:rsidP="00E11ED2">
      <w:pPr>
        <w:ind w:firstLine="426"/>
        <w:jc w:val="both"/>
        <w:rPr>
          <w:rFonts w:ascii="Verdana" w:hAnsi="Verdana" w:cs="Arial"/>
          <w:sz w:val="18"/>
          <w:szCs w:val="16"/>
          <w:lang w:val="es-BO"/>
        </w:rPr>
      </w:pPr>
      <w:r w:rsidRPr="008D67D2">
        <w:rPr>
          <w:rFonts w:ascii="Verdana" w:hAnsi="Verdana" w:cs="Arial"/>
          <w:sz w:val="18"/>
          <w:szCs w:val="16"/>
          <w:lang w:val="es-BO"/>
        </w:rPr>
        <w:t>Los Términos de Referencia para la Consultoría, son l</w:t>
      </w:r>
      <w:r w:rsidR="003941AC" w:rsidRPr="008D67D2">
        <w:rPr>
          <w:rFonts w:ascii="Verdana" w:hAnsi="Verdana" w:cs="Arial"/>
          <w:sz w:val="18"/>
          <w:szCs w:val="16"/>
          <w:lang w:val="es-BO"/>
        </w:rPr>
        <w:t>o</w:t>
      </w:r>
      <w:r w:rsidRPr="008D67D2">
        <w:rPr>
          <w:rFonts w:ascii="Verdana" w:hAnsi="Verdana" w:cs="Arial"/>
          <w:sz w:val="18"/>
          <w:szCs w:val="16"/>
          <w:lang w:val="es-BO"/>
        </w:rPr>
        <w:t>s siguientes:</w:t>
      </w:r>
    </w:p>
    <w:p w:rsidR="002C09D7" w:rsidRPr="008D67D2" w:rsidRDefault="002C09D7" w:rsidP="002C09D7">
      <w:pPr>
        <w:ind w:left="720"/>
        <w:jc w:val="both"/>
        <w:rPr>
          <w:rFonts w:ascii="Verdana" w:hAnsi="Verdana" w:cs="Arial"/>
          <w:sz w:val="16"/>
          <w:szCs w:val="16"/>
          <w:lang w:val="es-BO"/>
        </w:rPr>
      </w:pPr>
    </w:p>
    <w:p w:rsidR="00E615D0" w:rsidRPr="00E615D0" w:rsidRDefault="00E615D0" w:rsidP="00E615D0">
      <w:pPr>
        <w:jc w:val="center"/>
        <w:rPr>
          <w:rFonts w:ascii="Arial" w:eastAsiaTheme="minorHAnsi" w:hAnsi="Arial" w:cs="Arial"/>
          <w:b/>
          <w:szCs w:val="24"/>
          <w:lang w:val="es-BO"/>
        </w:rPr>
      </w:pPr>
      <w:r w:rsidRPr="00E615D0">
        <w:rPr>
          <w:rFonts w:ascii="Arial" w:eastAsiaTheme="minorHAnsi" w:hAnsi="Arial" w:cs="Arial"/>
          <w:b/>
          <w:szCs w:val="24"/>
          <w:lang w:val="es-BO"/>
        </w:rPr>
        <w:t>TÉRMINOS DE REFERENCIA</w:t>
      </w:r>
    </w:p>
    <w:p w:rsidR="00E615D0" w:rsidRPr="00E615D0" w:rsidRDefault="00E615D0" w:rsidP="00E615D0">
      <w:pPr>
        <w:jc w:val="center"/>
        <w:rPr>
          <w:rFonts w:ascii="Arial" w:eastAsiaTheme="minorHAnsi" w:hAnsi="Arial" w:cs="Arial"/>
          <w:b/>
          <w:szCs w:val="24"/>
          <w:lang w:val="es-BO"/>
        </w:rPr>
      </w:pPr>
    </w:p>
    <w:p w:rsidR="00E615D0" w:rsidRPr="00E615D0" w:rsidRDefault="00E615D0" w:rsidP="00E615D0">
      <w:pPr>
        <w:jc w:val="center"/>
        <w:rPr>
          <w:rFonts w:ascii="Arial" w:eastAsiaTheme="minorHAnsi" w:hAnsi="Arial" w:cs="Arial"/>
          <w:b/>
          <w:szCs w:val="24"/>
          <w:lang w:val="es-BO"/>
        </w:rPr>
      </w:pPr>
      <w:r w:rsidRPr="00E615D0">
        <w:rPr>
          <w:rFonts w:ascii="Arial" w:eastAsiaTheme="minorHAnsi" w:hAnsi="Arial" w:cs="Arial"/>
          <w:b/>
          <w:szCs w:val="24"/>
          <w:lang w:val="es-BO"/>
        </w:rPr>
        <w:t>CONSULTORÍA POR PRODUCTO PARA LA ELABORACIÓN DEL ESTUDIO DE DISEÑO TÉCNICO DE PREINVERSIÓN (EDTP) “CONSTRUCCIÓN CENTRAL DE EFECTIVO COCHABAMBA (TIQUIPAYA)”</w:t>
      </w:r>
    </w:p>
    <w:p w:rsidR="00E615D0" w:rsidRPr="00E615D0" w:rsidRDefault="00E615D0" w:rsidP="00E615D0">
      <w:pPr>
        <w:jc w:val="both"/>
        <w:rPr>
          <w:rFonts w:ascii="Arial" w:eastAsiaTheme="minorHAnsi" w:hAnsi="Arial" w:cs="Arial"/>
          <w:b/>
          <w:szCs w:val="24"/>
          <w:lang w:val="es-BO"/>
        </w:rPr>
      </w:pPr>
    </w:p>
    <w:p w:rsidR="00E615D0" w:rsidRPr="00E615D0" w:rsidRDefault="00E615D0" w:rsidP="006B0757">
      <w:pPr>
        <w:keepNext/>
        <w:keepLines/>
        <w:numPr>
          <w:ilvl w:val="0"/>
          <w:numId w:val="51"/>
        </w:numPr>
        <w:spacing w:before="120" w:after="120"/>
        <w:ind w:left="426" w:hanging="426"/>
        <w:jc w:val="both"/>
        <w:outlineLvl w:val="0"/>
        <w:rPr>
          <w:rFonts w:ascii="Arial" w:eastAsiaTheme="majorEastAsia" w:hAnsi="Arial" w:cs="Arial"/>
          <w:b/>
          <w:szCs w:val="24"/>
          <w:lang w:val="es-BO"/>
        </w:rPr>
      </w:pPr>
      <w:bookmarkStart w:id="51" w:name="_Toc238206169"/>
      <w:r w:rsidRPr="00E615D0">
        <w:rPr>
          <w:rFonts w:ascii="Arial" w:eastAsiaTheme="majorEastAsia" w:hAnsi="Arial" w:cs="Arial"/>
          <w:b/>
          <w:szCs w:val="24"/>
          <w:lang w:val="es-BO"/>
        </w:rPr>
        <w:t>ANTECEDENTES Y JUSTIFICACIÓN</w:t>
      </w:r>
      <w:bookmarkEnd w:id="51"/>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Banco Central de Bolivia (BCB) es una institución autárquica, cuyo objeto es mantener el poder adquisitivo interno de la moneda nacional, con potestad de formular políticas</w:t>
      </w:r>
      <w:r w:rsidRPr="00E615D0">
        <w:rPr>
          <w:rFonts w:ascii="Arial" w:eastAsiaTheme="minorHAnsi" w:hAnsi="Arial" w:cstheme="minorBidi"/>
          <w:sz w:val="22"/>
          <w:szCs w:val="22"/>
          <w:lang w:val="es-BO"/>
        </w:rPr>
        <w:t xml:space="preserve"> </w:t>
      </w:r>
      <w:r w:rsidRPr="00E615D0">
        <w:rPr>
          <w:rFonts w:ascii="Arial" w:eastAsiaTheme="minorHAnsi" w:hAnsi="Arial" w:cs="Arial"/>
          <w:szCs w:val="24"/>
          <w:lang w:val="es-BO"/>
        </w:rPr>
        <w:t>en materia monetaria, cambiaria y de intermediación financiera, que comprenden la crediticia y bancaria, para el cumplimiento de su objeto. Por consiguiente, tiene la función exclusiva de emitir el Boliviano, en forma de billetes y monedas metálicas, regulando la cantidad de dinero, el volumen del crédito y la liquidez, mediante el encaje legal y las operaciones de mercado abierto.</w:t>
      </w:r>
    </w:p>
    <w:p w:rsidR="00E615D0" w:rsidRPr="00E615D0" w:rsidRDefault="00E615D0" w:rsidP="00E615D0">
      <w:pPr>
        <w:ind w:left="360"/>
        <w:jc w:val="both"/>
        <w:rPr>
          <w:rFonts w:ascii="Arial" w:eastAsiaTheme="minorHAnsi" w:hAnsi="Arial" w:cs="Arial"/>
          <w:b/>
          <w:szCs w:val="24"/>
          <w:lang w:val="es-BO"/>
        </w:rPr>
      </w:pPr>
    </w:p>
    <w:p w:rsidR="00E615D0" w:rsidRPr="00E615D0" w:rsidRDefault="00E615D0" w:rsidP="00E615D0">
      <w:pPr>
        <w:autoSpaceDE w:val="0"/>
        <w:autoSpaceDN w:val="0"/>
        <w:adjustRightInd w:val="0"/>
        <w:jc w:val="both"/>
        <w:rPr>
          <w:rFonts w:ascii="Arial" w:eastAsiaTheme="minorHAnsi" w:hAnsi="Arial" w:cs="Arial"/>
          <w:szCs w:val="24"/>
          <w:lang w:val="es-BO"/>
        </w:rPr>
      </w:pPr>
      <w:r w:rsidRPr="00E615D0">
        <w:rPr>
          <w:rFonts w:ascii="Arial" w:eastAsiaTheme="minorHAnsi" w:hAnsi="Arial" w:cs="Arial"/>
          <w:szCs w:val="24"/>
          <w:lang w:val="es-BO"/>
        </w:rPr>
        <w:t>En cumplimiento de su objeto institucional, el BCB requiere de condiciones técnicas que permitan el normal desenvolvimiento de sus actividades, entre ellas la gestión del material monetario (MM). En este sentido es indispensable contar con infraestructura física adecuada que facilite su almacenamiento y distribución a los diferentes sectores del país. Actualmente, el diagnóstico institucional evidencia que las instalaciones del Edificio Principal, presentan limitaciones de infraestructura y logística para la gestión del MM, las cuales se detallan a continuación:</w:t>
      </w:r>
    </w:p>
    <w:p w:rsidR="00E615D0" w:rsidRPr="00E615D0" w:rsidRDefault="00E615D0" w:rsidP="00E615D0">
      <w:pPr>
        <w:ind w:left="360"/>
        <w:jc w:val="both"/>
        <w:rPr>
          <w:rFonts w:ascii="Arial" w:eastAsiaTheme="minorHAnsi" w:hAnsi="Arial" w:cs="Arial"/>
          <w:b/>
          <w:szCs w:val="24"/>
          <w:lang w:val="es-BO"/>
        </w:rPr>
      </w:pP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Los ambientes destinados al MM, limitan su adecuado almacenamiento y procesamiento.</w:t>
      </w: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Los accesos a los ambientes son estrechos y dependen de ascensores con capacidad de carga y espacios limitados, lo que impide implementar tecnologías modernas para una manipulación más óptima del MM.</w:t>
      </w: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 xml:space="preserve">Ante el incremento de la demanda por MM, se estima que en el mediano plazo los espacios ya no serán suficientes para almacenar el volumen necesario para satisfacer dicha demanda. </w:t>
      </w:r>
      <w:r w:rsidRPr="00E615D0">
        <w:rPr>
          <w:rFonts w:ascii="Arial" w:hAnsi="Arial" w:cs="Arial"/>
          <w:szCs w:val="24"/>
        </w:rPr>
        <w:t xml:space="preserve"> </w:t>
      </w: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No se cuenta con bóvedas alternas para el almacenamiento de MM, lo que representa un riesgo crítico para una adecuada gestión y la continuidad de procesos de recepción y distribución.</w:t>
      </w: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Se tiene la necesidad de optimizar y modernizar los estándares de seguridad para el resguardo y movilización del efectivo.</w:t>
      </w:r>
    </w:p>
    <w:p w:rsidR="00E615D0" w:rsidRPr="00E615D0" w:rsidRDefault="00E615D0" w:rsidP="006B0757">
      <w:pPr>
        <w:numPr>
          <w:ilvl w:val="0"/>
          <w:numId w:val="53"/>
        </w:numPr>
        <w:spacing w:before="120" w:after="120"/>
        <w:jc w:val="both"/>
        <w:rPr>
          <w:rFonts w:ascii="Arial" w:hAnsi="Arial" w:cs="Arial"/>
          <w:b/>
          <w:szCs w:val="24"/>
          <w:lang w:val="es-BO"/>
        </w:rPr>
      </w:pPr>
      <w:r w:rsidRPr="00E615D0">
        <w:rPr>
          <w:rFonts w:ascii="Arial" w:hAnsi="Arial" w:cs="Arial"/>
          <w:szCs w:val="24"/>
          <w:lang w:val="es-BO"/>
        </w:rPr>
        <w:t>La ubicación del Edificio Principal del BCB condiciona que la logística de recepción y distribución del MM no sea óptima, debido a la recurrencia de movilizaciones sociales que generan interrupciones en el acceso a las instalaciones, arriesgando la continuidad operativa de la gestión de MM.</w:t>
      </w:r>
    </w:p>
    <w:p w:rsidR="00E615D0" w:rsidRPr="00E615D0" w:rsidRDefault="00E615D0" w:rsidP="00E615D0">
      <w:pPr>
        <w:ind w:left="720"/>
        <w:jc w:val="both"/>
        <w:rPr>
          <w:rFonts w:ascii="Arial" w:hAnsi="Arial" w:cs="Arial"/>
          <w:b/>
          <w:szCs w:val="24"/>
          <w:lang w:val="es-BO"/>
        </w:rPr>
      </w:pPr>
    </w:p>
    <w:p w:rsidR="00E615D0" w:rsidRPr="00E615D0" w:rsidRDefault="00E615D0" w:rsidP="00E615D0">
      <w:pPr>
        <w:jc w:val="both"/>
        <w:rPr>
          <w:rFonts w:ascii="Arial" w:eastAsiaTheme="minorHAnsi" w:hAnsi="Arial" w:cs="Arial"/>
          <w:b/>
          <w:szCs w:val="24"/>
          <w:lang w:val="es-BO"/>
        </w:rPr>
      </w:pPr>
      <w:r w:rsidRPr="00E615D0">
        <w:rPr>
          <w:rFonts w:ascii="Arial" w:eastAsiaTheme="minorHAnsi" w:hAnsi="Arial" w:cs="Arial"/>
          <w:szCs w:val="24"/>
          <w:lang w:val="es-BO"/>
        </w:rPr>
        <w:t>Este diagnóstico determina que la principal limitación es la disponibilidad de espacios para almacenar y procesar volúmenes crecientes de MM, situación que requiere soluciones de infraestructura de mayor escala. Ello refuerza la necesidad de desarrollar un proyecto de infraestructura especializada para la gestión del MM, con alta seguridad, diseñado bajo un concepto funcional que garantice la continuidad de operaciones.</w:t>
      </w:r>
    </w:p>
    <w:p w:rsidR="00E615D0" w:rsidRPr="00E615D0" w:rsidRDefault="00E615D0" w:rsidP="00E615D0">
      <w:pPr>
        <w:autoSpaceDE w:val="0"/>
        <w:autoSpaceDN w:val="0"/>
        <w:adjustRightInd w:val="0"/>
        <w:jc w:val="both"/>
        <w:rPr>
          <w:rFonts w:ascii="Arial" w:eastAsiaTheme="minorHAnsi" w:hAnsi="Arial" w:cs="Arial"/>
          <w:szCs w:val="24"/>
          <w:lang w:val="es-BO"/>
        </w:rPr>
      </w:pPr>
    </w:p>
    <w:p w:rsidR="00E615D0" w:rsidRPr="00E615D0" w:rsidRDefault="00E615D0" w:rsidP="00E615D0">
      <w:pPr>
        <w:autoSpaceDE w:val="0"/>
        <w:autoSpaceDN w:val="0"/>
        <w:adjustRightInd w:val="0"/>
        <w:jc w:val="both"/>
        <w:rPr>
          <w:rFonts w:ascii="Arial" w:eastAsiaTheme="minorHAnsi" w:hAnsi="Arial" w:cs="Arial"/>
          <w:szCs w:val="24"/>
          <w:lang w:val="es-BO"/>
        </w:rPr>
      </w:pPr>
      <w:r w:rsidRPr="00E615D0">
        <w:rPr>
          <w:rFonts w:ascii="Arial" w:eastAsiaTheme="minorHAnsi" w:hAnsi="Arial" w:cs="Arial"/>
          <w:szCs w:val="24"/>
          <w:lang w:val="es-BO"/>
        </w:rPr>
        <w:t>La implementación de una infraestructura especializada para la gestión del ciclo del MM, como es el caso del Proyecto de “Construcción Central de Efectivo Cochabamba (Tiquipaya)”, fortalecerá la capacidad operativa y logística en la administración del MM a fin de garantizar el circulante en la economía nacional.</w:t>
      </w:r>
    </w:p>
    <w:p w:rsidR="00E615D0" w:rsidRPr="00E615D0" w:rsidRDefault="00E615D0" w:rsidP="00E615D0">
      <w:pPr>
        <w:autoSpaceDE w:val="0"/>
        <w:autoSpaceDN w:val="0"/>
        <w:adjustRightInd w:val="0"/>
        <w:jc w:val="both"/>
        <w:rPr>
          <w:rFonts w:ascii="Arial" w:eastAsiaTheme="minorHAnsi" w:hAnsi="Arial" w:cs="Arial"/>
          <w:szCs w:val="24"/>
          <w:lang w:val="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color w:val="2E74B5" w:themeColor="accent1" w:themeShade="BF"/>
          <w:szCs w:val="24"/>
          <w:lang w:val="es-BO"/>
        </w:rPr>
      </w:pPr>
      <w:bookmarkStart w:id="52" w:name="_Toc238206170"/>
      <w:r w:rsidRPr="00E615D0">
        <w:rPr>
          <w:rFonts w:ascii="Arial" w:eastAsiaTheme="majorEastAsia" w:hAnsi="Arial" w:cs="Arial"/>
          <w:b/>
          <w:szCs w:val="24"/>
          <w:lang w:val="es-BO"/>
        </w:rPr>
        <w:lastRenderedPageBreak/>
        <w:t>LOCALIZACIÓN DEL PROYECTO</w:t>
      </w:r>
      <w:bookmarkEnd w:id="52"/>
    </w:p>
    <w:p w:rsidR="00E615D0" w:rsidRPr="00E615D0" w:rsidRDefault="00E615D0" w:rsidP="00E615D0">
      <w:pPr>
        <w:ind w:left="360"/>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proyecto se emplazará en un predio de propiedad del BCB, cuya información es detallada a continuación:</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Departamento: Cochabamba.</w:t>
      </w: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Provincia: Quillacollo.</w:t>
      </w: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Municipio: Tiquipaya.</w:t>
      </w: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Zona: Chiquicollo.</w:t>
      </w: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Superficie del predio: Aproximadamente 29.507,56 m².</w:t>
      </w:r>
    </w:p>
    <w:p w:rsidR="00E615D0" w:rsidRPr="00E615D0" w:rsidRDefault="00E615D0" w:rsidP="006B0757">
      <w:pPr>
        <w:numPr>
          <w:ilvl w:val="0"/>
          <w:numId w:val="54"/>
        </w:numPr>
        <w:spacing w:before="120" w:after="120"/>
        <w:jc w:val="both"/>
        <w:rPr>
          <w:rFonts w:ascii="Arial" w:hAnsi="Arial" w:cs="Arial"/>
          <w:b/>
          <w:szCs w:val="24"/>
        </w:rPr>
      </w:pPr>
      <w:r w:rsidRPr="00E615D0">
        <w:rPr>
          <w:rFonts w:ascii="Arial" w:hAnsi="Arial" w:cs="Arial"/>
          <w:szCs w:val="24"/>
        </w:rPr>
        <w:t>Configuración territorial: El predio presenta una forma rectangular y se ubica en un entorno residencial en proceso de consolidación, caracterizado por viviendas unifamiliares y equipamientos educativos y recreativos de escala barrial.</w:t>
      </w:r>
    </w:p>
    <w:p w:rsidR="00E615D0" w:rsidRPr="00E615D0" w:rsidRDefault="00E615D0" w:rsidP="00E615D0">
      <w:pPr>
        <w:ind w:left="1080"/>
        <w:jc w:val="both"/>
        <w:rPr>
          <w:rFonts w:ascii="Arial" w:hAnsi="Arial" w:cs="Arial"/>
          <w:b/>
          <w:szCs w:val="24"/>
          <w:lang w:val="es-BO"/>
        </w:rPr>
      </w:pPr>
    </w:p>
    <w:tbl>
      <w:tblPr>
        <w:tblStyle w:val="Tablaconcuadrcula2"/>
        <w:tblW w:w="0" w:type="auto"/>
        <w:jc w:val="right"/>
        <w:tblLayout w:type="fixed"/>
        <w:tblLook w:val="04A0" w:firstRow="1" w:lastRow="0" w:firstColumn="1" w:lastColumn="0" w:noHBand="0" w:noVBand="1"/>
      </w:tblPr>
      <w:tblGrid>
        <w:gridCol w:w="8784"/>
      </w:tblGrid>
      <w:tr w:rsidR="00E615D0" w:rsidRPr="00E615D0" w:rsidTr="00E615D0">
        <w:trPr>
          <w:jc w:val="right"/>
        </w:trPr>
        <w:tc>
          <w:tcPr>
            <w:tcW w:w="8784" w:type="dxa"/>
          </w:tcPr>
          <w:p w:rsidR="00E615D0" w:rsidRPr="00E615D0" w:rsidRDefault="00E615D0" w:rsidP="00E615D0">
            <w:pPr>
              <w:jc w:val="center"/>
              <w:rPr>
                <w:rFonts w:ascii="Arial" w:hAnsi="Arial" w:cs="Arial"/>
                <w:b/>
                <w:szCs w:val="24"/>
                <w:lang w:val="es-BO"/>
              </w:rPr>
            </w:pPr>
            <w:r w:rsidRPr="00E615D0">
              <w:rPr>
                <w:rFonts w:ascii="Arial" w:hAnsi="Arial" w:cs="Arial"/>
                <w:b/>
                <w:szCs w:val="24"/>
                <w:lang w:val="es-BO"/>
              </w:rPr>
              <w:t>Ubicación Geográfica – Municipio de Tiquipaya</w:t>
            </w:r>
          </w:p>
        </w:tc>
      </w:tr>
      <w:tr w:rsidR="00E615D0" w:rsidRPr="00E615D0" w:rsidTr="00E615D0">
        <w:trPr>
          <w:jc w:val="right"/>
        </w:trPr>
        <w:tc>
          <w:tcPr>
            <w:tcW w:w="8784" w:type="dxa"/>
            <w:vAlign w:val="center"/>
          </w:tcPr>
          <w:p w:rsidR="00E615D0" w:rsidRPr="00E615D0" w:rsidRDefault="00E615D0" w:rsidP="00E615D0">
            <w:pPr>
              <w:jc w:val="center"/>
              <w:rPr>
                <w:rFonts w:ascii="Arial" w:hAnsi="Arial" w:cs="Arial"/>
                <w:szCs w:val="24"/>
                <w:lang w:val="es-BO"/>
              </w:rPr>
            </w:pPr>
            <w:r w:rsidRPr="00E615D0">
              <w:rPr>
                <w:rFonts w:ascii="Arial" w:hAnsi="Arial" w:cs="Arial"/>
                <w:noProof/>
                <w:szCs w:val="24"/>
                <w:lang w:val="es-BO" w:eastAsia="es-BO"/>
              </w:rPr>
              <w:drawing>
                <wp:inline distT="0" distB="0" distL="0" distR="0" wp14:anchorId="086466D4" wp14:editId="0EC998A1">
                  <wp:extent cx="4144488" cy="2847584"/>
                  <wp:effectExtent l="0" t="0" r="8890" b="0"/>
                  <wp:docPr id="15" name="Imagen 15" descr="Mujeres liderando el turismo en Tiquipaya - SDSN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ujeres liderando el turismo en Tiquipaya - SDSN Bolivia"/>
                          <pic:cNvPicPr>
                            <a:picLocks noChangeAspect="1" noChangeArrowheads="1"/>
                          </pic:cNvPicPr>
                        </pic:nvPicPr>
                        <pic:blipFill rotWithShape="1">
                          <a:blip r:embed="rId17">
                            <a:extLst>
                              <a:ext uri="{28A0092B-C50C-407E-A947-70E740481C1C}">
                                <a14:useLocalDpi xmlns:a14="http://schemas.microsoft.com/office/drawing/2010/main" val="0"/>
                              </a:ext>
                            </a:extLst>
                          </a:blip>
                          <a:srcRect l="9213" t="12808" r="8408" b="5144"/>
                          <a:stretch/>
                        </pic:blipFill>
                        <pic:spPr bwMode="auto">
                          <a:xfrm>
                            <a:off x="0" y="0"/>
                            <a:ext cx="4155981" cy="285548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615D0" w:rsidRPr="00E615D0" w:rsidRDefault="00E615D0" w:rsidP="00E615D0">
      <w:pPr>
        <w:ind w:left="360"/>
        <w:jc w:val="both"/>
        <w:rPr>
          <w:rFonts w:ascii="Arial" w:eastAsiaTheme="minorHAnsi" w:hAnsi="Arial" w:cs="Arial"/>
          <w:b/>
          <w:szCs w:val="24"/>
          <w:lang w:val="es-BO"/>
        </w:rPr>
      </w:pPr>
    </w:p>
    <w:tbl>
      <w:tblPr>
        <w:tblStyle w:val="Tablaconcuadrcula2"/>
        <w:tblW w:w="0" w:type="auto"/>
        <w:jc w:val="right"/>
        <w:tblLayout w:type="fixed"/>
        <w:tblLook w:val="04A0" w:firstRow="1" w:lastRow="0" w:firstColumn="1" w:lastColumn="0" w:noHBand="0" w:noVBand="1"/>
      </w:tblPr>
      <w:tblGrid>
        <w:gridCol w:w="4253"/>
        <w:gridCol w:w="4489"/>
      </w:tblGrid>
      <w:tr w:rsidR="00E615D0" w:rsidRPr="00E615D0" w:rsidTr="00E615D0">
        <w:trPr>
          <w:jc w:val="right"/>
        </w:trPr>
        <w:tc>
          <w:tcPr>
            <w:tcW w:w="4253" w:type="dxa"/>
            <w:vAlign w:val="center"/>
          </w:tcPr>
          <w:p w:rsidR="00E615D0" w:rsidRPr="00E615D0" w:rsidRDefault="00E615D0" w:rsidP="00E615D0">
            <w:pPr>
              <w:jc w:val="center"/>
              <w:rPr>
                <w:rFonts w:ascii="Arial" w:hAnsi="Arial" w:cs="Arial"/>
                <w:b/>
                <w:sz w:val="16"/>
                <w:szCs w:val="24"/>
                <w:lang w:val="es-BO"/>
              </w:rPr>
            </w:pPr>
            <w:r w:rsidRPr="00E615D0">
              <w:rPr>
                <w:rFonts w:ascii="Arial" w:hAnsi="Arial" w:cs="Arial"/>
                <w:b/>
                <w:sz w:val="16"/>
                <w:szCs w:val="24"/>
                <w:lang w:val="es-BO"/>
              </w:rPr>
              <w:t>Ruta de Acceso: Aeropuerto Jorge</w:t>
            </w:r>
          </w:p>
          <w:p w:rsidR="00E615D0" w:rsidRPr="00E615D0" w:rsidRDefault="00E615D0" w:rsidP="00E615D0">
            <w:pPr>
              <w:jc w:val="center"/>
              <w:rPr>
                <w:rFonts w:ascii="Arial" w:hAnsi="Arial" w:cs="Arial"/>
                <w:b/>
                <w:sz w:val="16"/>
                <w:szCs w:val="24"/>
                <w:lang w:val="es-BO"/>
              </w:rPr>
            </w:pPr>
            <w:r w:rsidRPr="00E615D0">
              <w:rPr>
                <w:rFonts w:ascii="Arial" w:hAnsi="Arial" w:cs="Arial"/>
                <w:b/>
                <w:sz w:val="16"/>
                <w:szCs w:val="24"/>
                <w:lang w:val="es-BO"/>
              </w:rPr>
              <w:t>Wilstermann – Predio del Proyecto</w:t>
            </w:r>
          </w:p>
        </w:tc>
        <w:tc>
          <w:tcPr>
            <w:tcW w:w="4489" w:type="dxa"/>
            <w:vAlign w:val="center"/>
          </w:tcPr>
          <w:p w:rsidR="00E615D0" w:rsidRPr="00E615D0" w:rsidRDefault="00E615D0" w:rsidP="00E615D0">
            <w:pPr>
              <w:jc w:val="center"/>
              <w:rPr>
                <w:rFonts w:ascii="Arial" w:hAnsi="Arial" w:cs="Arial"/>
                <w:b/>
                <w:sz w:val="16"/>
                <w:szCs w:val="24"/>
                <w:lang w:val="es-BO"/>
              </w:rPr>
            </w:pPr>
            <w:r w:rsidRPr="00E615D0">
              <w:rPr>
                <w:rFonts w:ascii="Arial" w:hAnsi="Arial" w:cs="Arial"/>
                <w:b/>
                <w:sz w:val="16"/>
                <w:szCs w:val="24"/>
                <w:lang w:val="es-BO"/>
              </w:rPr>
              <w:t>Área de Emplazamiento del Proyecto</w:t>
            </w:r>
          </w:p>
        </w:tc>
      </w:tr>
      <w:tr w:rsidR="00E615D0" w:rsidRPr="00E615D0" w:rsidTr="00E615D0">
        <w:trPr>
          <w:jc w:val="right"/>
        </w:trPr>
        <w:tc>
          <w:tcPr>
            <w:tcW w:w="4253" w:type="dxa"/>
          </w:tcPr>
          <w:p w:rsidR="00E615D0" w:rsidRPr="00E615D0" w:rsidRDefault="00E615D0" w:rsidP="00E615D0">
            <w:pPr>
              <w:jc w:val="both"/>
              <w:rPr>
                <w:rFonts w:ascii="Arial" w:hAnsi="Arial" w:cs="Arial"/>
                <w:szCs w:val="24"/>
                <w:lang w:val="es-BO"/>
              </w:rPr>
            </w:pPr>
            <w:r w:rsidRPr="00E615D0">
              <w:rPr>
                <w:rFonts w:ascii="Arial" w:hAnsi="Arial" w:cs="Arial"/>
                <w:noProof/>
                <w:szCs w:val="24"/>
                <w:lang w:val="es-BO" w:eastAsia="es-BO"/>
              </w:rPr>
              <w:lastRenderedPageBreak/>
              <w:drawing>
                <wp:inline distT="0" distB="0" distL="0" distR="0" wp14:anchorId="66F10225" wp14:editId="46EC4558">
                  <wp:extent cx="2681201" cy="3371850"/>
                  <wp:effectExtent l="0" t="0" r="508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84728" cy="3376286"/>
                          </a:xfrm>
                          <a:prstGeom prst="rect">
                            <a:avLst/>
                          </a:prstGeom>
                          <a:ln>
                            <a:noFill/>
                          </a:ln>
                          <a:effectLst>
                            <a:softEdge rad="112500"/>
                          </a:effectLst>
                        </pic:spPr>
                      </pic:pic>
                    </a:graphicData>
                  </a:graphic>
                </wp:inline>
              </w:drawing>
            </w:r>
          </w:p>
        </w:tc>
        <w:tc>
          <w:tcPr>
            <w:tcW w:w="4489" w:type="dxa"/>
          </w:tcPr>
          <w:p w:rsidR="00E615D0" w:rsidRPr="00E615D0" w:rsidRDefault="00E615D0" w:rsidP="00E615D0">
            <w:pPr>
              <w:jc w:val="both"/>
              <w:rPr>
                <w:rFonts w:ascii="Arial" w:hAnsi="Arial" w:cs="Arial"/>
                <w:szCs w:val="24"/>
                <w:lang w:val="es-BO"/>
              </w:rPr>
            </w:pPr>
            <w:r w:rsidRPr="00E615D0">
              <w:rPr>
                <w:rFonts w:ascii="Arial" w:hAnsi="Arial" w:cs="Arial"/>
                <w:noProof/>
                <w:szCs w:val="24"/>
                <w:lang w:val="es-BO" w:eastAsia="es-BO"/>
                <w14:ligatures w14:val="standardContextual"/>
              </w:rPr>
              <mc:AlternateContent>
                <mc:Choice Requires="wps">
                  <w:drawing>
                    <wp:anchor distT="0" distB="0" distL="114300" distR="114300" simplePos="0" relativeHeight="251665920" behindDoc="0" locked="0" layoutInCell="1" allowOverlap="1" wp14:anchorId="712D1D21" wp14:editId="6AC364DC">
                      <wp:simplePos x="0" y="0"/>
                      <wp:positionH relativeFrom="column">
                        <wp:posOffset>1120899</wp:posOffset>
                      </wp:positionH>
                      <wp:positionV relativeFrom="paragraph">
                        <wp:posOffset>521492</wp:posOffset>
                      </wp:positionV>
                      <wp:extent cx="819397" cy="1021278"/>
                      <wp:effectExtent l="19050" t="19050" r="38100" b="45720"/>
                      <wp:wrapNone/>
                      <wp:docPr id="14" name="Forma libre 14"/>
                      <wp:cNvGraphicFramePr/>
                      <a:graphic xmlns:a="http://schemas.openxmlformats.org/drawingml/2006/main">
                        <a:graphicData uri="http://schemas.microsoft.com/office/word/2010/wordprocessingShape">
                          <wps:wsp>
                            <wps:cNvSpPr/>
                            <wps:spPr>
                              <a:xfrm>
                                <a:off x="0" y="0"/>
                                <a:ext cx="819397" cy="1021278"/>
                              </a:xfrm>
                              <a:custGeom>
                                <a:avLst/>
                                <a:gdLst>
                                  <a:gd name="connsiteX0" fmla="*/ 237506 w 819397"/>
                                  <a:gd name="connsiteY0" fmla="*/ 0 h 1021278"/>
                                  <a:gd name="connsiteX1" fmla="*/ 819397 w 819397"/>
                                  <a:gd name="connsiteY1" fmla="*/ 160317 h 1021278"/>
                                  <a:gd name="connsiteX2" fmla="*/ 564078 w 819397"/>
                                  <a:gd name="connsiteY2" fmla="*/ 1021278 h 1021278"/>
                                  <a:gd name="connsiteX3" fmla="*/ 0 w 819397"/>
                                  <a:gd name="connsiteY3" fmla="*/ 849085 h 1021278"/>
                                  <a:gd name="connsiteX4" fmla="*/ 237506 w 819397"/>
                                  <a:gd name="connsiteY4" fmla="*/ 0 h 102127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19397" h="1021278">
                                    <a:moveTo>
                                      <a:pt x="237506" y="0"/>
                                    </a:moveTo>
                                    <a:lnTo>
                                      <a:pt x="819397" y="160317"/>
                                    </a:lnTo>
                                    <a:lnTo>
                                      <a:pt x="564078" y="1021278"/>
                                    </a:lnTo>
                                    <a:lnTo>
                                      <a:pt x="0" y="849085"/>
                                    </a:lnTo>
                                    <a:lnTo>
                                      <a:pt x="237506" y="0"/>
                                    </a:lnTo>
                                    <a:close/>
                                  </a:path>
                                </a:pathLst>
                              </a:custGeom>
                              <a:solidFill>
                                <a:srgbClr val="FFC000">
                                  <a:alpha val="32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650E1A" id="Forma libre 14" o:spid="_x0000_s1026" style="position:absolute;margin-left:88.25pt;margin-top:41.05pt;width:64.5pt;height:80.4pt;z-index:251665920;visibility:visible;mso-wrap-style:square;mso-wrap-distance-left:9pt;mso-wrap-distance-top:0;mso-wrap-distance-right:9pt;mso-wrap-distance-bottom:0;mso-position-horizontal:absolute;mso-position-horizontal-relative:text;mso-position-vertical:absolute;mso-position-vertical-relative:text;v-text-anchor:middle" coordsize="819397,1021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" path="m237506,l819397,160317,564078,1021278,,849085,237506,xe" fillcolor="#ffc000" strokecolor="#41719c" strokeweight="1pt">
                      <v:fill opacity="21074f"/>
                      <v:stroke joinstyle="miter"/>
                      <v:path arrowok="t" o:connecttype="custom" o:connectlocs="237506,0;819397,160317;564078,1021278;0,849085;237506,0" o:connectangles="0,0,0,0,0"/>
                    </v:shape>
                  </w:pict>
                </mc:Fallback>
              </mc:AlternateContent>
            </w:r>
            <w:r w:rsidRPr="00E615D0">
              <w:rPr>
                <w:rFonts w:ascii="Arial" w:hAnsi="Arial" w:cs="Arial"/>
                <w:noProof/>
                <w:szCs w:val="24"/>
                <w:lang w:val="es-BO" w:eastAsia="es-BO"/>
              </w:rPr>
              <w:drawing>
                <wp:inline distT="0" distB="0" distL="0" distR="0" wp14:anchorId="65013F16" wp14:editId="7BDE0FCC">
                  <wp:extent cx="3150424" cy="33432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23032"/>
                          <a:stretch/>
                        </pic:blipFill>
                        <pic:spPr bwMode="auto">
                          <a:xfrm>
                            <a:off x="0" y="0"/>
                            <a:ext cx="3155483" cy="334864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r>
    </w:tbl>
    <w:p w:rsidR="00E615D0" w:rsidRPr="00E615D0" w:rsidRDefault="00E615D0" w:rsidP="00E615D0">
      <w:pPr>
        <w:ind w:left="360"/>
        <w:jc w:val="both"/>
        <w:rPr>
          <w:rFonts w:ascii="Arial" w:eastAsiaTheme="minorHAnsi" w:hAnsi="Arial" w:cs="Arial"/>
          <w:b/>
          <w:szCs w:val="24"/>
          <w:lang w:val="es-BO"/>
        </w:rPr>
      </w:pPr>
    </w:p>
    <w:p w:rsidR="00E615D0" w:rsidRPr="00E615D0" w:rsidRDefault="00E615D0" w:rsidP="00E615D0">
      <w:pPr>
        <w:ind w:left="360"/>
        <w:jc w:val="both"/>
        <w:rPr>
          <w:rFonts w:ascii="Arial" w:eastAsiaTheme="minorHAnsi" w:hAnsi="Arial" w:cs="Arial"/>
          <w:b/>
          <w:szCs w:val="24"/>
          <w:lang w:val="es-BO"/>
        </w:rPr>
      </w:pPr>
      <w:r w:rsidRPr="00E615D0">
        <w:rPr>
          <w:rFonts w:ascii="Arial" w:eastAsiaTheme="minorHAnsi" w:hAnsi="Arial" w:cs="Arial"/>
          <w:b/>
          <w:szCs w:val="24"/>
          <w:lang w:val="es-BO"/>
        </w:rPr>
        <w:t xml:space="preserve">Vías de acceso. </w:t>
      </w:r>
      <w:r w:rsidRPr="00E615D0">
        <w:rPr>
          <w:rFonts w:ascii="Arial" w:eastAsiaTheme="minorHAnsi" w:hAnsi="Arial" w:cs="Arial"/>
          <w:szCs w:val="24"/>
          <w:lang w:val="es-BO"/>
        </w:rPr>
        <w:t>La accesibilidad al predio se estructura a través de un sistema vial jerarquizado:</w:t>
      </w:r>
    </w:p>
    <w:p w:rsidR="00E615D0" w:rsidRPr="00E615D0" w:rsidRDefault="00E615D0" w:rsidP="00E615D0">
      <w:pPr>
        <w:ind w:left="360"/>
        <w:jc w:val="both"/>
        <w:rPr>
          <w:rFonts w:ascii="Arial" w:eastAsiaTheme="minorHAnsi" w:hAnsi="Arial" w:cs="Arial"/>
          <w:b/>
          <w:szCs w:val="24"/>
          <w:lang w:val="es-BO"/>
        </w:rPr>
      </w:pPr>
    </w:p>
    <w:p w:rsidR="00E615D0" w:rsidRPr="00E615D0" w:rsidRDefault="00E615D0" w:rsidP="006B0757">
      <w:pPr>
        <w:numPr>
          <w:ilvl w:val="0"/>
          <w:numId w:val="55"/>
        </w:numPr>
        <w:spacing w:before="120" w:after="120"/>
        <w:jc w:val="both"/>
        <w:rPr>
          <w:rFonts w:ascii="Arial" w:hAnsi="Arial" w:cs="Arial"/>
          <w:b/>
          <w:szCs w:val="24"/>
          <w:lang w:val="es-BO"/>
        </w:rPr>
      </w:pPr>
      <w:r w:rsidRPr="00E615D0">
        <w:rPr>
          <w:rFonts w:ascii="Arial" w:hAnsi="Arial" w:cs="Arial"/>
          <w:szCs w:val="24"/>
          <w:lang w:val="es-BO"/>
        </w:rPr>
        <w:t>Avenida Chiquicollo (Vía Principal): Es el eje estructurante del sector con un ancho de 12,00 metros. Cuenta con calzada de pavimento flexible (asfalto), aceras y cordones, garantizando la conexión con la red vial urbana.</w:t>
      </w:r>
    </w:p>
    <w:p w:rsidR="00E615D0" w:rsidRPr="00E615D0" w:rsidRDefault="00E615D0" w:rsidP="006B0757">
      <w:pPr>
        <w:numPr>
          <w:ilvl w:val="0"/>
          <w:numId w:val="55"/>
        </w:numPr>
        <w:spacing w:before="120" w:after="120"/>
        <w:jc w:val="both"/>
        <w:rPr>
          <w:rFonts w:ascii="Arial" w:hAnsi="Arial" w:cs="Arial"/>
          <w:b/>
          <w:szCs w:val="24"/>
          <w:lang w:val="es-BO"/>
        </w:rPr>
      </w:pPr>
      <w:r w:rsidRPr="00E615D0">
        <w:rPr>
          <w:rFonts w:ascii="Arial" w:hAnsi="Arial" w:cs="Arial"/>
          <w:szCs w:val="24"/>
          <w:lang w:val="es-BO"/>
        </w:rPr>
        <w:t>Calle Antofagasta (Acceso Oeste): Vía local con un ancho de 8,00 metros. Actualmente presenta superficie de tierra y se encuentra en proceso de consolidación, sin infraestructura pluvial o pavimentación definida.</w:t>
      </w:r>
    </w:p>
    <w:p w:rsidR="00E615D0" w:rsidRPr="00E615D0" w:rsidRDefault="00E615D0" w:rsidP="006B0757">
      <w:pPr>
        <w:numPr>
          <w:ilvl w:val="0"/>
          <w:numId w:val="55"/>
        </w:numPr>
        <w:spacing w:before="120" w:after="120"/>
        <w:jc w:val="both"/>
        <w:rPr>
          <w:rFonts w:ascii="Arial" w:hAnsi="Arial" w:cs="Arial"/>
          <w:b/>
          <w:szCs w:val="24"/>
          <w:lang w:val="es-BO"/>
        </w:rPr>
      </w:pPr>
      <w:r w:rsidRPr="00E615D0">
        <w:rPr>
          <w:rFonts w:ascii="Arial" w:hAnsi="Arial" w:cs="Arial"/>
          <w:szCs w:val="24"/>
          <w:lang w:val="es-BO"/>
        </w:rPr>
        <w:t>Calle Chiquicollo: Es una vía de 6,00 metros de ancho y, al igual que la calle Antofagasta, mantiene una superficie de rodadura de tierra.</w:t>
      </w:r>
    </w:p>
    <w:p w:rsidR="00E615D0" w:rsidRPr="00E615D0" w:rsidRDefault="00E615D0" w:rsidP="00E615D0">
      <w:pPr>
        <w:ind w:left="1080"/>
        <w:jc w:val="both"/>
        <w:rPr>
          <w:rFonts w:ascii="Arial" w:hAnsi="Arial" w:cs="Arial"/>
          <w:b/>
          <w:szCs w:val="24"/>
          <w:lang w:val="es-BO"/>
        </w:rPr>
      </w:pPr>
    </w:p>
    <w:p w:rsidR="00E615D0" w:rsidRPr="00E615D0" w:rsidRDefault="00E615D0" w:rsidP="00E615D0">
      <w:pPr>
        <w:ind w:left="360"/>
        <w:jc w:val="both"/>
        <w:rPr>
          <w:rFonts w:ascii="Arial" w:eastAsiaTheme="minorHAnsi" w:hAnsi="Arial" w:cs="Arial"/>
          <w:b/>
          <w:szCs w:val="24"/>
          <w:lang w:val="es-BO" w:eastAsia="x-none"/>
        </w:rPr>
      </w:pPr>
      <w:r w:rsidRPr="00E615D0">
        <w:rPr>
          <w:rFonts w:ascii="Arial" w:eastAsiaTheme="minorHAnsi" w:hAnsi="Arial" w:cs="Arial"/>
          <w:b/>
          <w:szCs w:val="24"/>
          <w:lang w:val="es-BO"/>
        </w:rPr>
        <w:t>Ubicación Geográfica.</w:t>
      </w:r>
      <w:r w:rsidRPr="00E615D0">
        <w:rPr>
          <w:rFonts w:ascii="Arial" w:eastAsiaTheme="minorHAnsi" w:hAnsi="Arial" w:cs="Arial"/>
          <w:szCs w:val="24"/>
          <w:lang w:val="es-BO" w:eastAsia="x-none"/>
        </w:rPr>
        <w:t xml:space="preserve"> Para la referencia técnica y de planificación, se establecen los siguientes puntos de referencia geográficos (sujetos a verificación mediante levantamiento topográfico georreferenciado):</w:t>
      </w:r>
    </w:p>
    <w:p w:rsidR="00E615D0" w:rsidRPr="00E615D0" w:rsidRDefault="00E615D0" w:rsidP="00E615D0">
      <w:pPr>
        <w:jc w:val="both"/>
        <w:rPr>
          <w:rFonts w:ascii="Arial" w:eastAsiaTheme="minorHAnsi" w:hAnsi="Arial" w:cs="Arial"/>
          <w:b/>
          <w:szCs w:val="24"/>
          <w:lang w:val="es-BO" w:eastAsia="x-none"/>
        </w:rPr>
      </w:pPr>
    </w:p>
    <w:tbl>
      <w:tblPr>
        <w:tblStyle w:val="Tabladelista4-nfasis1"/>
        <w:tblW w:w="0" w:type="auto"/>
        <w:jc w:val="center"/>
        <w:tblLayout w:type="fixed"/>
        <w:tblLook w:val="04A0" w:firstRow="1" w:lastRow="0" w:firstColumn="1" w:lastColumn="0" w:noHBand="0" w:noVBand="1"/>
      </w:tblPr>
      <w:tblGrid>
        <w:gridCol w:w="2393"/>
        <w:gridCol w:w="2285"/>
        <w:gridCol w:w="2410"/>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93" w:type="dxa"/>
            <w:vMerge w:val="restart"/>
          </w:tcPr>
          <w:p w:rsidR="00E615D0" w:rsidRPr="00E615D0" w:rsidRDefault="00E615D0" w:rsidP="00E615D0">
            <w:pPr>
              <w:jc w:val="center"/>
              <w:rPr>
                <w:rFonts w:ascii="Arial" w:hAnsi="Arial" w:cs="Arial"/>
                <w:sz w:val="16"/>
                <w:szCs w:val="24"/>
                <w:lang w:val="es-BO"/>
              </w:rPr>
            </w:pPr>
            <w:r w:rsidRPr="00E615D0">
              <w:rPr>
                <w:rFonts w:ascii="Arial" w:hAnsi="Arial" w:cs="Arial"/>
                <w:sz w:val="16"/>
                <w:szCs w:val="24"/>
                <w:lang w:val="es-BO"/>
              </w:rPr>
              <w:t>Lugar</w:t>
            </w:r>
          </w:p>
        </w:tc>
        <w:tc>
          <w:tcPr>
            <w:tcW w:w="4695" w:type="dxa"/>
            <w:gridSpan w:val="2"/>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Coordenadas geográficas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93" w:type="dxa"/>
            <w:vMerge/>
          </w:tcPr>
          <w:p w:rsidR="00E615D0" w:rsidRPr="00E615D0" w:rsidRDefault="00E615D0" w:rsidP="00E615D0">
            <w:pPr>
              <w:jc w:val="both"/>
              <w:rPr>
                <w:rFonts w:ascii="Arial" w:hAnsi="Arial" w:cs="Arial"/>
                <w:sz w:val="16"/>
                <w:szCs w:val="24"/>
                <w:lang w:val="es-BO"/>
              </w:rPr>
            </w:pPr>
          </w:p>
        </w:tc>
        <w:tc>
          <w:tcPr>
            <w:tcW w:w="2285" w:type="dxa"/>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6"/>
                <w:szCs w:val="24"/>
                <w:lang w:val="es-BO"/>
              </w:rPr>
            </w:pPr>
            <w:r w:rsidRPr="00E615D0">
              <w:rPr>
                <w:rFonts w:ascii="Arial" w:hAnsi="Arial" w:cs="Arial"/>
                <w:b/>
                <w:bCs/>
                <w:sz w:val="16"/>
                <w:szCs w:val="24"/>
                <w:lang w:val="es-BO"/>
              </w:rPr>
              <w:t>Latitud</w:t>
            </w:r>
          </w:p>
        </w:tc>
        <w:tc>
          <w:tcPr>
            <w:tcW w:w="2410" w:type="dxa"/>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6"/>
                <w:szCs w:val="24"/>
                <w:lang w:val="es-BO"/>
              </w:rPr>
            </w:pPr>
            <w:r w:rsidRPr="00E615D0">
              <w:rPr>
                <w:rFonts w:ascii="Arial" w:hAnsi="Arial" w:cs="Arial"/>
                <w:b/>
                <w:bCs/>
                <w:sz w:val="16"/>
                <w:szCs w:val="24"/>
                <w:lang w:val="es-BO"/>
              </w:rPr>
              <w:t>Longitud</w:t>
            </w:r>
          </w:p>
        </w:tc>
      </w:tr>
      <w:tr w:rsidR="00E615D0" w:rsidRPr="00E615D0" w:rsidTr="00E615D0">
        <w:trPr>
          <w:trHeight w:val="20"/>
          <w:jc w:val="center"/>
        </w:trPr>
        <w:tc>
          <w:tcPr>
            <w:cnfStyle w:val="001000000000" w:firstRow="0" w:lastRow="0" w:firstColumn="1" w:lastColumn="0" w:oddVBand="0" w:evenVBand="0" w:oddHBand="0" w:evenHBand="0" w:firstRowFirstColumn="0" w:firstRowLastColumn="0" w:lastRowFirstColumn="0" w:lastRowLastColumn="0"/>
            <w:tcW w:w="2393" w:type="dxa"/>
          </w:tcPr>
          <w:p w:rsidR="00E615D0" w:rsidRPr="00E615D0" w:rsidRDefault="00E615D0" w:rsidP="00E615D0">
            <w:pPr>
              <w:jc w:val="center"/>
              <w:rPr>
                <w:rFonts w:ascii="Arial" w:hAnsi="Arial" w:cs="Arial"/>
                <w:sz w:val="16"/>
                <w:szCs w:val="24"/>
                <w:lang w:val="es-BO"/>
              </w:rPr>
            </w:pPr>
            <w:r w:rsidRPr="00E615D0">
              <w:rPr>
                <w:rFonts w:ascii="Arial" w:hAnsi="Arial" w:cs="Arial"/>
                <w:sz w:val="16"/>
                <w:szCs w:val="24"/>
                <w:lang w:val="es-BO"/>
              </w:rPr>
              <w:t>Emplazamiento</w:t>
            </w:r>
          </w:p>
        </w:tc>
        <w:tc>
          <w:tcPr>
            <w:tcW w:w="2285" w:type="dxa"/>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-17.36517°</w:t>
            </w:r>
          </w:p>
        </w:tc>
        <w:tc>
          <w:tcPr>
            <w:tcW w:w="2410" w:type="dxa"/>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-66.19343°</w:t>
            </w:r>
          </w:p>
        </w:tc>
      </w:tr>
    </w:tbl>
    <w:p w:rsidR="00E615D0" w:rsidRPr="00E615D0" w:rsidRDefault="00E615D0" w:rsidP="00E615D0">
      <w:pPr>
        <w:ind w:left="360"/>
        <w:jc w:val="both"/>
        <w:rPr>
          <w:rFonts w:ascii="Arial" w:eastAsiaTheme="minorHAnsi" w:hAnsi="Arial" w:cs="Arial"/>
          <w:b/>
          <w:szCs w:val="24"/>
          <w:lang w:val="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53" w:name="_Toc178240101"/>
      <w:bookmarkStart w:id="54" w:name="_Toc87546464"/>
      <w:bookmarkStart w:id="55" w:name="_Toc238206171"/>
      <w:r w:rsidRPr="00E615D0">
        <w:rPr>
          <w:rFonts w:ascii="Arial" w:eastAsiaTheme="majorEastAsia" w:hAnsi="Arial" w:cs="Arial"/>
          <w:b/>
          <w:szCs w:val="24"/>
          <w:lang w:val="es-BO"/>
        </w:rPr>
        <w:t>BASE NORMATIVA</w:t>
      </w:r>
      <w:bookmarkEnd w:id="53"/>
      <w:bookmarkEnd w:id="54"/>
      <w:bookmarkEnd w:id="55"/>
    </w:p>
    <w:p w:rsidR="00E615D0" w:rsidRPr="00E615D0" w:rsidRDefault="00E615D0" w:rsidP="006B0757">
      <w:pPr>
        <w:keepNext/>
        <w:keepLines/>
        <w:numPr>
          <w:ilvl w:val="0"/>
          <w:numId w:val="66"/>
        </w:numPr>
        <w:spacing w:before="120" w:after="120"/>
        <w:jc w:val="both"/>
        <w:outlineLvl w:val="2"/>
        <w:rPr>
          <w:rFonts w:ascii="Arial" w:eastAsiaTheme="majorEastAsia" w:hAnsi="Arial" w:cs="Arial"/>
          <w:b/>
          <w:bCs/>
          <w:vanish/>
          <w:szCs w:val="24"/>
          <w:lang w:val="es-BO"/>
        </w:rPr>
      </w:pPr>
      <w:bookmarkStart w:id="56" w:name="_Toc161322337"/>
      <w:bookmarkStart w:id="57" w:name="_Toc161322482"/>
      <w:bookmarkStart w:id="58" w:name="_Toc161400738"/>
      <w:bookmarkStart w:id="59" w:name="_Toc161400817"/>
      <w:bookmarkStart w:id="60" w:name="_Toc161401906"/>
      <w:bookmarkStart w:id="61" w:name="_Toc163716908"/>
      <w:bookmarkStart w:id="62" w:name="_Toc163814491"/>
      <w:bookmarkStart w:id="63" w:name="_Toc163814589"/>
      <w:bookmarkStart w:id="64" w:name="_Toc163814689"/>
      <w:bookmarkStart w:id="65" w:name="_Toc163826148"/>
      <w:bookmarkStart w:id="66" w:name="_Toc163830165"/>
      <w:bookmarkStart w:id="67" w:name="_Toc165906038"/>
      <w:bookmarkStart w:id="68" w:name="_Toc165906348"/>
      <w:bookmarkStart w:id="69" w:name="_Toc169770471"/>
      <w:bookmarkStart w:id="70" w:name="_Toc175643103"/>
      <w:bookmarkStart w:id="71" w:name="_Toc178240102"/>
      <w:bookmarkStart w:id="72" w:name="_Toc235435160"/>
      <w:bookmarkStart w:id="73" w:name="_Toc235444695"/>
      <w:bookmarkStart w:id="74" w:name="_Toc235444829"/>
      <w:bookmarkStart w:id="75" w:name="_Toc238206172"/>
      <w:bookmarkStart w:id="76" w:name="_Toc178240107"/>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E615D0" w:rsidRPr="00E615D0" w:rsidRDefault="00E615D0" w:rsidP="006B0757">
      <w:pPr>
        <w:keepNext/>
        <w:keepLines/>
        <w:numPr>
          <w:ilvl w:val="0"/>
          <w:numId w:val="66"/>
        </w:numPr>
        <w:spacing w:before="120" w:after="120"/>
        <w:jc w:val="both"/>
        <w:outlineLvl w:val="2"/>
        <w:rPr>
          <w:rFonts w:ascii="Arial" w:eastAsiaTheme="majorEastAsia" w:hAnsi="Arial" w:cs="Arial"/>
          <w:b/>
          <w:bCs/>
          <w:vanish/>
          <w:szCs w:val="24"/>
          <w:lang w:val="es-BO"/>
        </w:rPr>
      </w:pPr>
      <w:bookmarkStart w:id="77" w:name="_Toc235435161"/>
      <w:bookmarkStart w:id="78" w:name="_Toc235444696"/>
      <w:bookmarkStart w:id="79" w:name="_Toc235444830"/>
      <w:bookmarkStart w:id="80" w:name="_Toc238206173"/>
      <w:bookmarkEnd w:id="77"/>
      <w:bookmarkEnd w:id="78"/>
      <w:bookmarkEnd w:id="79"/>
      <w:bookmarkEnd w:id="80"/>
    </w:p>
    <w:p w:rsidR="00E615D0" w:rsidRPr="00E615D0" w:rsidRDefault="00E615D0" w:rsidP="006B0757">
      <w:pPr>
        <w:keepNext/>
        <w:keepLines/>
        <w:numPr>
          <w:ilvl w:val="0"/>
          <w:numId w:val="66"/>
        </w:numPr>
        <w:spacing w:before="120" w:after="120"/>
        <w:jc w:val="both"/>
        <w:outlineLvl w:val="2"/>
        <w:rPr>
          <w:rFonts w:ascii="Arial" w:eastAsiaTheme="majorEastAsia" w:hAnsi="Arial" w:cs="Arial"/>
          <w:b/>
          <w:bCs/>
          <w:vanish/>
          <w:szCs w:val="24"/>
          <w:lang w:val="es-BO"/>
        </w:rPr>
      </w:pPr>
      <w:bookmarkStart w:id="81" w:name="_Toc235435162"/>
      <w:bookmarkStart w:id="82" w:name="_Toc235444697"/>
      <w:bookmarkStart w:id="83" w:name="_Toc235444831"/>
      <w:bookmarkStart w:id="84" w:name="_Toc238206174"/>
      <w:bookmarkEnd w:id="81"/>
      <w:bookmarkEnd w:id="82"/>
      <w:bookmarkEnd w:id="83"/>
      <w:bookmarkEnd w:id="84"/>
    </w:p>
    <w:p w:rsidR="00E615D0" w:rsidRPr="00E615D0" w:rsidRDefault="00E615D0" w:rsidP="006B0757">
      <w:pPr>
        <w:keepNext/>
        <w:keepLines/>
        <w:numPr>
          <w:ilvl w:val="1"/>
          <w:numId w:val="66"/>
        </w:numPr>
        <w:spacing w:before="120" w:after="120"/>
        <w:jc w:val="both"/>
        <w:outlineLvl w:val="2"/>
        <w:rPr>
          <w:rFonts w:ascii="Arial" w:eastAsiaTheme="majorEastAsia" w:hAnsi="Arial" w:cs="Arial"/>
          <w:b/>
          <w:szCs w:val="24"/>
          <w:lang w:val="es-BO"/>
        </w:rPr>
      </w:pPr>
      <w:bookmarkStart w:id="85" w:name="_Toc238206175"/>
      <w:r w:rsidRPr="00E615D0">
        <w:rPr>
          <w:rFonts w:ascii="Arial" w:eastAsiaTheme="majorEastAsia" w:hAnsi="Arial" w:cs="Arial"/>
          <w:b/>
          <w:bCs/>
          <w:szCs w:val="24"/>
          <w:lang w:val="es-BO"/>
        </w:rPr>
        <w:t>Normas</w:t>
      </w:r>
      <w:r w:rsidRPr="00E615D0">
        <w:rPr>
          <w:rFonts w:ascii="Arial" w:eastAsiaTheme="majorEastAsia" w:hAnsi="Arial" w:cs="Arial"/>
          <w:b/>
          <w:szCs w:val="24"/>
          <w:lang w:val="es-BO"/>
        </w:rPr>
        <w:t xml:space="preserve"> Generales</w:t>
      </w:r>
      <w:bookmarkEnd w:id="76"/>
      <w:bookmarkEnd w:id="85"/>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Constitución Política del Estado.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N°1178 del 20 de Julio de 1990, de Administración y Control Gubernamentales.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N°777 del 21 de enero del 2016, del Sistema de Planificación Integral del Estado.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Reglamento Básico de Preinversión - Ministerio de Planificación del Desarrollo (aprobado mediante Resolución Ministerial Nº115/2015, del 12 de mayo de 2015).</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 xml:space="preserve">Metodología de Preparación y Evaluación de Proyectos VIPFE, Ministerio de Planificación del </w:t>
      </w:r>
      <w:r w:rsidRPr="00E615D0">
        <w:rPr>
          <w:rFonts w:ascii="Arial" w:hAnsi="Arial" w:cs="Arial"/>
          <w:szCs w:val="24"/>
        </w:rPr>
        <w:lastRenderedPageBreak/>
        <w:t>Desarrollo.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 1670 del 31 de octubre del 1995, del Banco Central de Bolivia.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eastAsia="Arial" w:hAnsi="Arial" w:cs="Arial"/>
          <w:bCs/>
          <w:szCs w:val="24"/>
          <w:lang w:val="es-BO"/>
        </w:rPr>
        <w:t>Ley N° 264 del 31 de julio de 2012, de Sistema Nacional de Seguridad Ciudadana.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 xml:space="preserve">Normativa de seguridad de la Autoridad de Supervisión del Sistema Financiero en Bolivia (ASFI) - </w:t>
      </w:r>
      <w:r w:rsidRPr="00E615D0">
        <w:rPr>
          <w:rFonts w:ascii="Arial" w:eastAsia="Arial" w:hAnsi="Arial" w:cs="Arial"/>
          <w:bCs/>
          <w:szCs w:val="24"/>
          <w:lang w:val="es-BO"/>
        </w:rPr>
        <w:t>Reglamento de Seguridad Física, Seguridad de la Información y/u otras que corresponda</w:t>
      </w:r>
      <w:r w:rsidRPr="00E615D0">
        <w:rPr>
          <w:rFonts w:ascii="Arial" w:hAnsi="Arial" w:cs="Arial"/>
          <w:szCs w:val="24"/>
        </w:rPr>
        <w:t>).</w:t>
      </w:r>
    </w:p>
    <w:p w:rsidR="00E615D0" w:rsidRPr="00E615D0" w:rsidRDefault="00E615D0" w:rsidP="006B0757">
      <w:pPr>
        <w:numPr>
          <w:ilvl w:val="0"/>
          <w:numId w:val="65"/>
        </w:numPr>
        <w:spacing w:before="120" w:after="120"/>
        <w:jc w:val="both"/>
        <w:rPr>
          <w:rFonts w:ascii="Arial" w:eastAsia="Arial" w:hAnsi="Arial" w:cs="Arial"/>
          <w:bCs/>
          <w:szCs w:val="24"/>
          <w:lang w:val="es-BO"/>
        </w:rPr>
      </w:pPr>
      <w:r w:rsidRPr="00E615D0">
        <w:rPr>
          <w:rFonts w:ascii="Arial" w:eastAsia="Arial" w:hAnsi="Arial" w:cs="Arial"/>
          <w:bCs/>
          <w:szCs w:val="24"/>
          <w:lang w:val="es-BO"/>
        </w:rPr>
        <w:t>Estándares internacionales de blindaje (EN 1063/EN 1522).</w:t>
      </w:r>
    </w:p>
    <w:p w:rsidR="00E615D0" w:rsidRPr="00E615D0" w:rsidRDefault="00E615D0" w:rsidP="006B0757">
      <w:pPr>
        <w:numPr>
          <w:ilvl w:val="0"/>
          <w:numId w:val="65"/>
        </w:numPr>
        <w:spacing w:before="120" w:after="120"/>
        <w:jc w:val="both"/>
        <w:rPr>
          <w:rFonts w:ascii="Arial" w:eastAsia="Arial" w:hAnsi="Arial" w:cs="Arial"/>
          <w:bCs/>
          <w:szCs w:val="24"/>
          <w:lang w:val="es-BO"/>
        </w:rPr>
      </w:pPr>
      <w:r w:rsidRPr="00E615D0">
        <w:rPr>
          <w:rFonts w:ascii="Arial" w:eastAsia="Arial" w:hAnsi="Arial" w:cs="Arial"/>
          <w:bCs/>
          <w:szCs w:val="24"/>
          <w:lang w:val="es-BO"/>
        </w:rPr>
        <w:t>Estándares internacionales de gestión y seguridad: lineamientos de ISO 31000 (Riesgos), ISO 28000 (Cadena de Suministro), ISO 22301 (Continuidad) e ISO/IEC 27001 (Información)</w:t>
      </w:r>
    </w:p>
    <w:p w:rsidR="00E615D0" w:rsidRPr="00E615D0" w:rsidRDefault="00E615D0" w:rsidP="006B0757">
      <w:pPr>
        <w:numPr>
          <w:ilvl w:val="0"/>
          <w:numId w:val="65"/>
        </w:numPr>
        <w:spacing w:before="120" w:after="120"/>
        <w:jc w:val="both"/>
        <w:rPr>
          <w:rFonts w:ascii="Arial" w:eastAsia="Arial" w:hAnsi="Arial" w:cs="Arial"/>
          <w:bCs/>
          <w:szCs w:val="24"/>
          <w:lang w:val="es-BO"/>
        </w:rPr>
      </w:pPr>
      <w:r w:rsidRPr="00E615D0">
        <w:rPr>
          <w:rFonts w:ascii="Arial" w:eastAsia="Arial" w:hAnsi="Arial" w:cs="Arial"/>
          <w:bCs/>
          <w:szCs w:val="24"/>
          <w:lang w:val="es-BO"/>
        </w:rPr>
        <w:t>Norma NIJ 0108.01 (Nivel III/IV) o equivalente (en relación a blindaje para infraestructura)</w:t>
      </w:r>
    </w:p>
    <w:p w:rsidR="00E615D0" w:rsidRPr="00E615D0" w:rsidRDefault="00E615D0" w:rsidP="006B0757">
      <w:pPr>
        <w:numPr>
          <w:ilvl w:val="0"/>
          <w:numId w:val="65"/>
        </w:numPr>
        <w:spacing w:before="120" w:after="120"/>
        <w:jc w:val="both"/>
        <w:rPr>
          <w:rFonts w:ascii="Arial" w:eastAsia="Arial" w:hAnsi="Arial" w:cs="Arial"/>
          <w:bCs/>
          <w:szCs w:val="24"/>
          <w:lang w:val="es-BO"/>
        </w:rPr>
      </w:pPr>
      <w:r w:rsidRPr="00E615D0">
        <w:rPr>
          <w:rFonts w:ascii="Arial" w:eastAsia="Arial" w:hAnsi="Arial" w:cs="Arial"/>
          <w:bCs/>
          <w:szCs w:val="24"/>
          <w:lang w:val="es-BO"/>
        </w:rPr>
        <w:t>ISO 19650-1/2 Estándar internacional que regula la gestión de la información en toda la vida de un edificio utilizando BIM (</w:t>
      </w:r>
      <w:r w:rsidRPr="00E615D0">
        <w:rPr>
          <w:rFonts w:ascii="Arial" w:eastAsia="Arial" w:hAnsi="Arial" w:cs="Arial"/>
          <w:bCs/>
          <w:i/>
          <w:szCs w:val="24"/>
          <w:lang w:val="es-BO"/>
        </w:rPr>
        <w:t>Building Information Modeling</w:t>
      </w:r>
      <w:r w:rsidRPr="00E615D0">
        <w:rPr>
          <w:rFonts w:ascii="Arial" w:eastAsia="Arial" w:hAnsi="Arial" w:cs="Arial"/>
          <w:bCs/>
          <w:szCs w:val="24"/>
          <w:lang w:val="es-BO"/>
        </w:rPr>
        <w:t>)</w:t>
      </w:r>
    </w:p>
    <w:p w:rsidR="00E615D0" w:rsidRPr="00E615D0" w:rsidRDefault="00E615D0" w:rsidP="006B0757">
      <w:pPr>
        <w:numPr>
          <w:ilvl w:val="0"/>
          <w:numId w:val="65"/>
        </w:numPr>
        <w:spacing w:before="120" w:after="120"/>
        <w:jc w:val="both"/>
        <w:rPr>
          <w:rFonts w:ascii="Arial" w:eastAsia="Arial" w:hAnsi="Arial" w:cs="Arial"/>
          <w:bCs/>
          <w:szCs w:val="24"/>
          <w:lang w:val="es-BO"/>
        </w:rPr>
      </w:pPr>
      <w:r w:rsidRPr="00E615D0">
        <w:rPr>
          <w:rFonts w:ascii="Arial" w:eastAsia="Arial" w:hAnsi="Arial" w:cs="Arial"/>
          <w:bCs/>
          <w:szCs w:val="24"/>
          <w:lang w:val="es-BO"/>
        </w:rPr>
        <w:t>Otra normativa referente a seguridad industrial, gestión del MM, u otras relacionadas al proyecto.</w:t>
      </w:r>
    </w:p>
    <w:p w:rsidR="00E615D0" w:rsidRPr="00E615D0" w:rsidRDefault="00E615D0" w:rsidP="006B0757">
      <w:pPr>
        <w:keepNext/>
        <w:keepLines/>
        <w:numPr>
          <w:ilvl w:val="1"/>
          <w:numId w:val="66"/>
        </w:numPr>
        <w:spacing w:before="120" w:after="120"/>
        <w:jc w:val="both"/>
        <w:outlineLvl w:val="2"/>
        <w:rPr>
          <w:rFonts w:ascii="Arial" w:eastAsiaTheme="majorEastAsia" w:hAnsi="Arial" w:cs="Arial"/>
          <w:b/>
          <w:szCs w:val="24"/>
          <w:lang w:val="es-BO"/>
        </w:rPr>
      </w:pPr>
      <w:bookmarkStart w:id="86" w:name="_Toc178240108"/>
      <w:bookmarkStart w:id="87" w:name="_Toc238206176"/>
      <w:r w:rsidRPr="00E615D0">
        <w:rPr>
          <w:rFonts w:ascii="Arial" w:eastAsiaTheme="majorEastAsia" w:hAnsi="Arial" w:cs="Arial"/>
          <w:b/>
          <w:bCs/>
          <w:szCs w:val="24"/>
          <w:lang w:val="es-BO"/>
        </w:rPr>
        <w:t>Normas</w:t>
      </w:r>
      <w:r w:rsidRPr="00E615D0">
        <w:rPr>
          <w:rFonts w:ascii="Arial" w:eastAsiaTheme="majorEastAsia" w:hAnsi="Arial" w:cs="Arial"/>
          <w:b/>
          <w:szCs w:val="24"/>
          <w:lang w:val="es-BO"/>
        </w:rPr>
        <w:t xml:space="preserve"> </w:t>
      </w:r>
      <w:bookmarkEnd w:id="86"/>
      <w:r w:rsidRPr="00E615D0">
        <w:rPr>
          <w:rFonts w:ascii="Arial" w:eastAsiaTheme="majorEastAsia" w:hAnsi="Arial" w:cs="Arial"/>
          <w:b/>
          <w:szCs w:val="24"/>
          <w:lang w:val="es-BO"/>
        </w:rPr>
        <w:t>Específicas</w:t>
      </w:r>
      <w:bookmarkEnd w:id="87"/>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marco normativo establecido en el presente documento es enunciativo y no limitativo, el mismo podrá ser ampliado por la Empresa Consultora, cuando sea requerido para el desarrollo del Estudio de Diseño Técnico de Preinversión (EDTP), en función al cumplimiento de estándares de calidad de alto nivel.</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6B0757">
      <w:pPr>
        <w:keepNext/>
        <w:keepLines/>
        <w:numPr>
          <w:ilvl w:val="0"/>
          <w:numId w:val="64"/>
        </w:numPr>
        <w:spacing w:before="120" w:after="120"/>
        <w:jc w:val="both"/>
        <w:outlineLvl w:val="2"/>
        <w:rPr>
          <w:rFonts w:ascii="Arial" w:eastAsiaTheme="majorEastAsia" w:hAnsi="Arial" w:cs="Arial"/>
          <w:b/>
          <w:bCs/>
          <w:vanish/>
          <w:szCs w:val="24"/>
          <w:lang w:val="es-BO"/>
        </w:rPr>
      </w:pPr>
      <w:bookmarkStart w:id="88" w:name="_Toc235435165"/>
      <w:bookmarkStart w:id="89" w:name="_Toc235444700"/>
      <w:bookmarkStart w:id="90" w:name="_Toc235444834"/>
      <w:bookmarkStart w:id="91" w:name="_Toc238206177"/>
      <w:bookmarkStart w:id="92" w:name="_Toc178240109"/>
      <w:bookmarkEnd w:id="88"/>
      <w:bookmarkEnd w:id="89"/>
      <w:bookmarkEnd w:id="90"/>
      <w:bookmarkEnd w:id="91"/>
    </w:p>
    <w:p w:rsidR="00E615D0" w:rsidRPr="00E615D0" w:rsidRDefault="00E615D0" w:rsidP="006B0757">
      <w:pPr>
        <w:keepNext/>
        <w:keepLines/>
        <w:numPr>
          <w:ilvl w:val="0"/>
          <w:numId w:val="64"/>
        </w:numPr>
        <w:spacing w:before="120" w:after="120"/>
        <w:jc w:val="both"/>
        <w:outlineLvl w:val="2"/>
        <w:rPr>
          <w:rFonts w:ascii="Arial" w:eastAsiaTheme="majorEastAsia" w:hAnsi="Arial" w:cs="Arial"/>
          <w:b/>
          <w:bCs/>
          <w:vanish/>
          <w:szCs w:val="24"/>
          <w:lang w:val="es-BO"/>
        </w:rPr>
      </w:pPr>
      <w:bookmarkStart w:id="93" w:name="_Toc235435166"/>
      <w:bookmarkStart w:id="94" w:name="_Toc235444701"/>
      <w:bookmarkStart w:id="95" w:name="_Toc235444835"/>
      <w:bookmarkStart w:id="96" w:name="_Toc238206178"/>
      <w:bookmarkEnd w:id="93"/>
      <w:bookmarkEnd w:id="94"/>
      <w:bookmarkEnd w:id="95"/>
      <w:bookmarkEnd w:id="96"/>
    </w:p>
    <w:p w:rsidR="00E615D0" w:rsidRPr="00E615D0" w:rsidRDefault="00E615D0" w:rsidP="006B0757">
      <w:pPr>
        <w:keepNext/>
        <w:keepLines/>
        <w:numPr>
          <w:ilvl w:val="0"/>
          <w:numId w:val="64"/>
        </w:numPr>
        <w:spacing w:before="120" w:after="120"/>
        <w:jc w:val="both"/>
        <w:outlineLvl w:val="2"/>
        <w:rPr>
          <w:rFonts w:ascii="Arial" w:eastAsiaTheme="majorEastAsia" w:hAnsi="Arial" w:cs="Arial"/>
          <w:b/>
          <w:bCs/>
          <w:vanish/>
          <w:szCs w:val="24"/>
          <w:lang w:val="es-BO"/>
        </w:rPr>
      </w:pPr>
      <w:bookmarkStart w:id="97" w:name="_Toc235435167"/>
      <w:bookmarkStart w:id="98" w:name="_Toc235444702"/>
      <w:bookmarkStart w:id="99" w:name="_Toc235444836"/>
      <w:bookmarkStart w:id="100" w:name="_Toc238206179"/>
      <w:bookmarkEnd w:id="97"/>
      <w:bookmarkEnd w:id="98"/>
      <w:bookmarkEnd w:id="99"/>
      <w:bookmarkEnd w:id="100"/>
    </w:p>
    <w:p w:rsidR="00E615D0" w:rsidRPr="00E615D0" w:rsidRDefault="00E615D0" w:rsidP="006B0757">
      <w:pPr>
        <w:keepNext/>
        <w:keepLines/>
        <w:numPr>
          <w:ilvl w:val="1"/>
          <w:numId w:val="64"/>
        </w:numPr>
        <w:spacing w:before="120" w:after="120"/>
        <w:jc w:val="both"/>
        <w:outlineLvl w:val="2"/>
        <w:rPr>
          <w:rFonts w:ascii="Arial" w:eastAsiaTheme="majorEastAsia" w:hAnsi="Arial" w:cs="Arial"/>
          <w:b/>
          <w:bCs/>
          <w:vanish/>
          <w:szCs w:val="24"/>
          <w:lang w:val="es-BO"/>
        </w:rPr>
      </w:pPr>
      <w:bookmarkStart w:id="101" w:name="_Toc235435168"/>
      <w:bookmarkStart w:id="102" w:name="_Toc235444703"/>
      <w:bookmarkStart w:id="103" w:name="_Toc235444837"/>
      <w:bookmarkStart w:id="104" w:name="_Toc238206180"/>
      <w:bookmarkEnd w:id="101"/>
      <w:bookmarkEnd w:id="102"/>
      <w:bookmarkEnd w:id="103"/>
      <w:bookmarkEnd w:id="104"/>
    </w:p>
    <w:p w:rsidR="00E615D0" w:rsidRPr="00E615D0" w:rsidRDefault="00E615D0" w:rsidP="006B0757">
      <w:pPr>
        <w:keepNext/>
        <w:keepLines/>
        <w:numPr>
          <w:ilvl w:val="1"/>
          <w:numId w:val="64"/>
        </w:numPr>
        <w:spacing w:before="120" w:after="120"/>
        <w:jc w:val="both"/>
        <w:outlineLvl w:val="2"/>
        <w:rPr>
          <w:rFonts w:ascii="Arial" w:eastAsiaTheme="majorEastAsia" w:hAnsi="Arial" w:cs="Arial"/>
          <w:b/>
          <w:bCs/>
          <w:vanish/>
          <w:szCs w:val="24"/>
          <w:lang w:val="es-BO"/>
        </w:rPr>
      </w:pPr>
      <w:bookmarkStart w:id="105" w:name="_Toc235435169"/>
      <w:bookmarkStart w:id="106" w:name="_Toc235444704"/>
      <w:bookmarkStart w:id="107" w:name="_Toc235444838"/>
      <w:bookmarkStart w:id="108" w:name="_Toc238206181"/>
      <w:bookmarkEnd w:id="105"/>
      <w:bookmarkEnd w:id="106"/>
      <w:bookmarkEnd w:id="107"/>
      <w:bookmarkEnd w:id="108"/>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rPr>
      </w:pPr>
      <w:r w:rsidRPr="00E615D0">
        <w:rPr>
          <w:rFonts w:ascii="Arial" w:eastAsiaTheme="majorEastAsia" w:hAnsi="Arial" w:cs="Arial"/>
          <w:b/>
          <w:bCs/>
          <w:iCs/>
          <w:szCs w:val="22"/>
          <w:lang w:val="es-BO"/>
        </w:rPr>
        <w:t>Normas para arquitectura</w:t>
      </w:r>
      <w:bookmarkEnd w:id="92"/>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Nº1373 del 13 de noviembre de 1992. Ley del Ejercicio Profesional del Arquitecto.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Guía Boliviana de Construcción de Edificaciones.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Guía Boliviana de Mantenimiento de Construcciones.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 223 - Ley General para Personas con Discapacidad</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128; 1292 Formatos de Líneas.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129; 1985 Norma de Acotamiento.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216; 1975 Formato tamaños de papel de escritura y ciertos tipos de Impresión.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5455; 1979 Escalas Normalizadas.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5457; 1999 Márgenes y marcos.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7200; 2004 Cuadro de Rotulación.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NTC 1687; 1984 Doblado de Planos.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 - ASME Y14.1 Formato tamaños de papel.</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 xml:space="preserve">Sistema Internacionales de Unidades (SI). </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Mapas de riesgos municipales.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Normas municipales de Edificación.</w:t>
      </w:r>
    </w:p>
    <w:p w:rsidR="00E615D0" w:rsidRPr="00E615D0" w:rsidRDefault="00E615D0" w:rsidP="006B0757">
      <w:pPr>
        <w:numPr>
          <w:ilvl w:val="0"/>
          <w:numId w:val="65"/>
        </w:numPr>
        <w:spacing w:before="120" w:after="120"/>
        <w:jc w:val="both"/>
        <w:rPr>
          <w:rFonts w:ascii="Arial" w:hAnsi="Arial" w:cs="Arial"/>
          <w:bCs/>
          <w:szCs w:val="24"/>
          <w:lang w:val="es-BO"/>
        </w:rPr>
      </w:pPr>
      <w:r w:rsidRPr="00E615D0">
        <w:rPr>
          <w:rFonts w:ascii="Arial" w:eastAsia="Arial" w:hAnsi="Arial" w:cs="Arial"/>
          <w:bCs/>
          <w:szCs w:val="24"/>
          <w:lang w:val="es-BO"/>
        </w:rPr>
        <w:t>Estándares de seguridad física pasiva: marcos y puertas balísticas ASTM F1090, bóvedas de seguridad certificadas UL 608 y sistemas de retardo al ingreso.</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09" w:name="_Toc178240110"/>
      <w:r w:rsidRPr="00E615D0">
        <w:rPr>
          <w:rFonts w:ascii="Arial" w:eastAsiaTheme="majorEastAsia" w:hAnsi="Arial" w:cs="Arial"/>
          <w:b/>
          <w:bCs/>
          <w:iCs/>
          <w:szCs w:val="22"/>
          <w:lang w:val="es-BO"/>
        </w:rPr>
        <w:t>Normas para estructuras</w:t>
      </w:r>
      <w:bookmarkEnd w:id="109"/>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 NB 1225001-1 Hormigón Estructural</w:t>
      </w:r>
    </w:p>
    <w:p w:rsidR="00E615D0" w:rsidRPr="00E615D0" w:rsidRDefault="00E615D0" w:rsidP="006B0757">
      <w:pPr>
        <w:numPr>
          <w:ilvl w:val="0"/>
          <w:numId w:val="65"/>
        </w:numPr>
        <w:spacing w:before="120" w:after="120"/>
        <w:jc w:val="both"/>
        <w:rPr>
          <w:rFonts w:ascii="Arial" w:hAnsi="Arial" w:cs="Arial"/>
          <w:szCs w:val="24"/>
        </w:rPr>
      </w:pPr>
      <w:r w:rsidRPr="00E615D0">
        <w:rPr>
          <w:rFonts w:ascii="Arial" w:hAnsi="Arial" w:cs="Arial"/>
          <w:szCs w:val="24"/>
        </w:rPr>
        <w:t>Norma Boliviana 1225002 Acciones sobre las Estructuras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bCs/>
          <w:szCs w:val="24"/>
        </w:rPr>
        <w:lastRenderedPageBreak/>
        <w:t>Norma Boliviana de Diseño Sísmico, en su última versión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ASCE, American Society of Civil Engineers: provee los requisitos mínimos necesarios para el cálculo.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ACI, https://www.concrete.org provee los requisitos mínimos necesarios para el diseño y construcción de las estructuras de hormigón reforzado. ACI 318/349</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ANSI/AISC, American Institute of Steel Construction: provee los requisitos mínimos necesarios para el diseño y construcción de las estructuras de acero y sus materiales de unión. ANSI/TIA-942</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AWS, American Welding Society: provee los requisitos mínimos necesarios para el diseño y construcción de las estructuras de acero con uniones múltiples de soldadura.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AASTHO American Association of State Highway and Transportation Officials: provee los requisitos mínimos necesarios para el diseño y construcción de las estructuras viales (estacionamiento vehicular, vías peatonales, calles/avenidas, etc.)</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ASTM, American Society for Testing and Materials: provee la definición de los materiales para construcción (acero de construcción, elementos que componen el hormigón, propiedades de los suelos, etc.) y los métodos de verificación de calidad (normalización técnica de material y certificación de la calidad del material). ASTM F1247.</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IBNORCA, Instituto Boliviano de Normalización y Calidad: provee la definición de los materiales para construcción (acero de construcción, elementos que componen el hormigón, propiedades de los suelos, etc.) y los métodos de verificación de calidad (normalización técnica de material y certificación de la calidad del material).</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 19650, ISO 11064, ISO 27001, ISO 14644, NFPA, IBC, IEC, entre otros.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eastAsia="Arial" w:hAnsi="Arial" w:cs="Arial"/>
          <w:bCs/>
          <w:szCs w:val="24"/>
          <w:lang w:val="es-BO"/>
        </w:rPr>
        <w:t>Estándares de seguridad física pasiva: marcos y puertas balísticas ASTM F1090, bóvedas de seguridad certificadas UL 608 y sistemas de retardo al ingreso.</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rPr>
      </w:pPr>
      <w:bookmarkStart w:id="110" w:name="_Toc178240111"/>
      <w:r w:rsidRPr="00E615D0">
        <w:rPr>
          <w:rFonts w:ascii="Arial" w:eastAsiaTheme="majorEastAsia" w:hAnsi="Arial" w:cs="Arial"/>
          <w:b/>
          <w:bCs/>
          <w:iCs/>
          <w:szCs w:val="22"/>
          <w:lang w:val="es-BO"/>
        </w:rPr>
        <w:t>Normas para sistemas de agua potable, alcantarillado y pluvial</w:t>
      </w:r>
      <w:bookmarkEnd w:id="110"/>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Reglamento Nacional de Instalaciones Sanitarias Domiciliaria, MMAyA, Ministerio de Medio Ambiente y Agua.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 NB 688 Diseño de sistemas de alcantarillado sanitario y pluvial.</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 NB 689 Instalaciones de agua – Diseño para sistemas de agua potable.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 NB 512 Reglamento Nacional para el Control de la Calidad del Agua para Consumo Humano.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Normas NB 213, 686, 687, 707, 708, 763, 764, 765, 888, 1069 y 1070.  Materiales de Saneamiento Básico.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No. 2029   Ley de Servicios de Agua Potable y Alcantarillado Sanitario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NFPA 13 Estándar para la Instalación de Sistemas de Rociadores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bCs/>
          <w:szCs w:val="24"/>
        </w:rPr>
        <w:t>NFPA 14</w:t>
      </w:r>
      <w:r w:rsidRPr="00E615D0">
        <w:rPr>
          <w:rFonts w:ascii="Arial" w:hAnsi="Arial" w:cs="Arial"/>
          <w:szCs w:val="24"/>
        </w:rPr>
        <w:t xml:space="preserve"> </w:t>
      </w:r>
      <w:r w:rsidRPr="00E615D0">
        <w:rPr>
          <w:rFonts w:ascii="Arial" w:hAnsi="Arial" w:cs="Arial"/>
          <w:bCs/>
          <w:szCs w:val="24"/>
        </w:rPr>
        <w:t>Estándar para la Instalación de Sistemas de Tuberías Verticales y Mangueras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NFPA 20 </w:t>
      </w:r>
      <w:r w:rsidRPr="00E615D0">
        <w:rPr>
          <w:rFonts w:ascii="Arial" w:eastAsia="Arial" w:hAnsi="Arial" w:cs="Arial"/>
          <w:szCs w:val="24"/>
          <w:lang w:val="es-BO"/>
        </w:rPr>
        <w:t>Estándar para la Instalación de Bombas Estacionarias de Protección contra Incendios</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11" w:name="_Toc178240112"/>
      <w:r w:rsidRPr="00E615D0">
        <w:rPr>
          <w:rFonts w:ascii="Arial" w:eastAsiaTheme="majorEastAsia" w:hAnsi="Arial" w:cs="Arial"/>
          <w:b/>
          <w:bCs/>
          <w:iCs/>
          <w:szCs w:val="22"/>
          <w:lang w:val="es-BO"/>
        </w:rPr>
        <w:t>Normas para climatización</w:t>
      </w:r>
      <w:bookmarkEnd w:id="111"/>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lang w:val="en-AE"/>
        </w:rPr>
        <w:t xml:space="preserve">ASHRAE: American Society of Heating, Refrigerating and Air Conditioning Engineers. </w:t>
      </w:r>
      <w:r w:rsidRPr="00E615D0">
        <w:rPr>
          <w:rFonts w:ascii="Arial" w:hAnsi="Arial" w:cs="Arial"/>
          <w:szCs w:val="24"/>
        </w:rPr>
        <w:t>(</w:t>
      </w:r>
      <w:r w:rsidRPr="00E615D0">
        <w:rPr>
          <w:rFonts w:ascii="Arial" w:eastAsia="Arial" w:hAnsi="Arial" w:cs="Arial"/>
          <w:bCs/>
          <w:szCs w:val="24"/>
          <w:lang w:val="es-BO"/>
        </w:rPr>
        <w:t>TC 9.9; 55; 90.1</w:t>
      </w:r>
      <w:r w:rsidRPr="00E615D0">
        <w:rPr>
          <w:rFonts w:ascii="Arial" w:hAnsi="Arial" w:cs="Arial"/>
          <w:szCs w:val="24"/>
        </w:rPr>
        <w:t>)</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SMACNA: Sheet Metal and Air Conditioning Suppliers National Association.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AHRI: Air Conditioning, Heating, and Refrigeration Institute.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ASTM: American Society for Testing and Materials.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lastRenderedPageBreak/>
        <w:t>ASME: American Society of Mechanical Engineers.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NEMA: National Electrical Manufacturers Association.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NFPA: National Fire Protection Association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RITE: Reglamento de Instalaciones Térmicas en Edificios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UNE: Una Norma Europea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OSHA: Administración de Seguridad y Salud Ocupacional</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12" w:name="_Toc178240114"/>
      <w:r w:rsidRPr="00E615D0">
        <w:rPr>
          <w:rFonts w:ascii="Arial" w:eastAsiaTheme="majorEastAsia" w:hAnsi="Arial" w:cs="Arial"/>
          <w:b/>
          <w:bCs/>
          <w:iCs/>
          <w:szCs w:val="22"/>
          <w:lang w:val="es-BO"/>
        </w:rPr>
        <w:t>Normas para sistemas contra incendios</w:t>
      </w:r>
      <w:bookmarkEnd w:id="112"/>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NFPA: National Fire Protection Association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UL: Undrewriters Laboratories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UNE: Una Norma Europea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Reglamento del Sistema de Prevención y Protección Contra Incendios – SIPPCI</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Normas sobre sistemas de extinción por agentes limpios (</w:t>
      </w:r>
      <w:r w:rsidRPr="00E615D0">
        <w:rPr>
          <w:rFonts w:ascii="Arial" w:eastAsia="Arial" w:hAnsi="Arial" w:cs="Arial"/>
          <w:bCs/>
          <w:szCs w:val="24"/>
          <w:lang w:val="es-BO"/>
        </w:rPr>
        <w:t>NFPA 2001</w:t>
      </w:r>
      <w:r w:rsidRPr="00E615D0">
        <w:rPr>
          <w:rFonts w:ascii="Arial" w:hAnsi="Arial" w:cs="Arial"/>
          <w:szCs w:val="24"/>
        </w:rPr>
        <w:t>)</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13" w:name="_Toc178240115"/>
      <w:r w:rsidRPr="00E615D0">
        <w:rPr>
          <w:rFonts w:ascii="Arial" w:eastAsiaTheme="majorEastAsia" w:hAnsi="Arial" w:cs="Arial"/>
          <w:b/>
          <w:bCs/>
          <w:iCs/>
          <w:szCs w:val="22"/>
          <w:lang w:val="es-BO"/>
        </w:rPr>
        <w:t>Normas para instalaciones eléctricas y sistema de señales débiles</w:t>
      </w:r>
      <w:bookmarkEnd w:id="113"/>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 Boliviana NB777</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ISO International Organization for Standarization.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NEC National Electric Code,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IEC International Electrotechnical Commission.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NEMA National Electrical Manufacturer Assiciation.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IEEE Institute of electrical and Electronic Engineers.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IPCEA Insulated Power Cable Engineers Association.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EIA -568-B Commercial Building. Telecommunications Cabling Standard</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ANSI/TIA-568 Cableado Estructurado para telecomunicaciones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ANSI/TIA/EIA-569-A Norma de Rutas y espacios para Telecomunicaciones.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ANSI/TIA/EIA-606-A Norma de Administración de infraestructura en Telecomunicaciones en Edificios Comerciales.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ANSI/TIA/EIA-607 Requerimiento de instalaciones para sistemas de puesta a tierra de telecomunicaciones en Edificios Comerciales.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ANSI/TIA-942 Diseño e infraestructura de un Centro de Datos (Data Center), para infraestructura crítica.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TIA-492AAAC. Criterios en el diseño de áreas de comunicación y tecnología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UL: Undrewriters Laboratories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NFPA 731 Instalación de Sistemas de Seguridad Electrónica de Edificaciones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NFPA 72 Código de Alarmas de Incendios y Señalización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olor w:val="000000"/>
          <w:sz w:val="18"/>
        </w:rPr>
      </w:pPr>
      <w:r w:rsidRPr="00E615D0">
        <w:rPr>
          <w:rFonts w:ascii="Arial" w:hAnsi="Arial" w:cs="Arial"/>
          <w:szCs w:val="24"/>
        </w:rPr>
        <w:t>Lineamientos ASFI relacionados</w:t>
      </w:r>
      <w:r w:rsidRPr="00E615D0">
        <w:rPr>
          <w:rFonts w:ascii="Arial" w:hAnsi="Arial"/>
          <w:color w:val="000000"/>
          <w:szCs w:val="24"/>
        </w:rPr>
        <w:t xml:space="preserve"> al proyecto y componente telecomunicaciones.</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14" w:name="_Toc178240120"/>
      <w:r w:rsidRPr="00E615D0">
        <w:rPr>
          <w:rFonts w:ascii="Arial" w:eastAsiaTheme="majorEastAsia" w:hAnsi="Arial" w:cs="Arial"/>
          <w:b/>
          <w:bCs/>
          <w:iCs/>
          <w:szCs w:val="22"/>
          <w:lang w:val="es-BO"/>
        </w:rPr>
        <w:t>Norma para la instalación de infraestructura de comunicación y centro de procesamiento de datos</w:t>
      </w:r>
      <w:bookmarkEnd w:id="114"/>
    </w:p>
    <w:p w:rsidR="00E615D0" w:rsidRPr="00E615D0" w:rsidRDefault="00E615D0" w:rsidP="00E615D0">
      <w:pPr>
        <w:widowControl w:val="0"/>
        <w:tabs>
          <w:tab w:val="left" w:pos="709"/>
        </w:tabs>
        <w:autoSpaceDE w:val="0"/>
        <w:autoSpaceDN w:val="0"/>
        <w:jc w:val="both"/>
        <w:rPr>
          <w:rFonts w:ascii="Arial" w:eastAsiaTheme="minorHAnsi" w:hAnsi="Arial" w:cs="Arial"/>
          <w:szCs w:val="24"/>
          <w:lang w:val="es-BO"/>
        </w:rPr>
      </w:pPr>
    </w:p>
    <w:p w:rsidR="00E615D0" w:rsidRPr="00E615D0" w:rsidRDefault="00E615D0" w:rsidP="00E615D0">
      <w:pPr>
        <w:widowControl w:val="0"/>
        <w:tabs>
          <w:tab w:val="left" w:pos="709"/>
        </w:tabs>
        <w:autoSpaceDE w:val="0"/>
        <w:autoSpaceDN w:val="0"/>
        <w:jc w:val="both"/>
        <w:rPr>
          <w:rFonts w:ascii="Arial" w:eastAsiaTheme="minorHAnsi" w:hAnsi="Arial" w:cs="Arial"/>
          <w:szCs w:val="24"/>
          <w:lang w:val="es-BO"/>
        </w:rPr>
      </w:pPr>
      <w:r w:rsidRPr="00E615D0">
        <w:rPr>
          <w:rFonts w:ascii="Arial" w:eastAsiaTheme="minorHAnsi" w:hAnsi="Arial" w:cs="Arial"/>
          <w:szCs w:val="24"/>
          <w:lang w:val="es-BO"/>
        </w:rPr>
        <w:tab/>
        <w:t>Centro de Procesamiento de Datos: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TIA-942-A: Telecommunications Infrastructure Standard for Data Centers (2012).</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lastRenderedPageBreak/>
        <w:t>TIA/EIA 942-2: Telecommunications Infrastructure Standard for Data Centers Addendum 2-Additional Guidelines for Data Centers.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TIA-942-1: Telecommunications Infrastructure Standard for Data Centers - Data Center Coaxial cable and T-1, T-3, E-1, and E-3 circuit distances.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ANSI/BICSI-002 - 2014: Mejores Prácticas en Diseño e Implementación de Data Centers (2014).</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ISO/IEC 24764: Generic cabling systems for data centers (Sistemas de cableado genéricos para los centros de datos).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UL1449 (3 Edition): Safety Standard for Transient Voltage Surge Suppressors (TVSS).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pt-BR"/>
        </w:rPr>
        <w:t xml:space="preserve">ASHRAE: Thermal Guide for Data Processing Environments. </w:t>
      </w:r>
      <w:r w:rsidRPr="00E615D0">
        <w:rPr>
          <w:rFonts w:ascii="Arial" w:hAnsi="Arial" w:cs="Arial"/>
          <w:szCs w:val="24"/>
          <w:lang w:val="en-AE"/>
        </w:rPr>
        <w:t>(American Society of Heating, Refrigerating and Air Conditioning Engineers, Inc) (Última Revisión).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ANSI/ASHRAE/IES 90.1: Energy Standard for Buildings Except Low-Rise Residential Buildings.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70: National Electrical Code (NEC) Softbound, 2008</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NFPA 72: National Fire Alarm Code, 2009</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75: Standard for the Protection of InformationTechnology Equipment, 2009</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76: Standard for the Fire Protection of Telecommunications Facilities, 2009</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2001: Standard on Clean Agent Fire Extinguishing Systems, 2008</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1600: Standard on Disaster/Emergency Management and Business Continuity Programs, 2004</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10: Standard for Portable Fire Extinguishers, 2007</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NFPA 70E: Standard for Electrical Safety in the Workplace, 2004</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NFPA 780: Standard for the Installation of Lightning Protection</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IBC 2009: International Building Code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ASTM: American Society for Testing and Materials (E-136)</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 xml:space="preserve">Sistema de Alimentacion de Energía Ininterrumpida </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UL 1778: EE.UU. UPS - Estándar: norma para equipos de alimentación ininterrumpida.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UL 60950: Estándar de EE.UU.: Equivalente a la norma IEC 60950. UL requiere que los sistemas de UPS para cumplir con UL1778 y UL 60950-1.</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Energy Star: Requisitos y etiquetado de los aparatos que cumplan con una estricta eficiencia energética criterios establecidos por el Departamento de Energía de EE.UU. y Protección Ambiental de EE.UU.</w:t>
      </w:r>
    </w:p>
    <w:p w:rsidR="00E615D0" w:rsidRPr="00E615D0" w:rsidRDefault="00E615D0" w:rsidP="00E615D0">
      <w:pPr>
        <w:widowControl w:val="0"/>
        <w:tabs>
          <w:tab w:val="left" w:pos="709"/>
        </w:tabs>
        <w:autoSpaceDE w:val="0"/>
        <w:autoSpaceDN w:val="0"/>
        <w:ind w:left="360"/>
        <w:jc w:val="both"/>
        <w:rPr>
          <w:rFonts w:ascii="Arial" w:hAnsi="Arial" w:cs="Arial"/>
          <w:szCs w:val="24"/>
        </w:rPr>
      </w:pPr>
    </w:p>
    <w:p w:rsidR="00E615D0" w:rsidRPr="00E615D0" w:rsidRDefault="00E615D0" w:rsidP="00E615D0">
      <w:pPr>
        <w:widowControl w:val="0"/>
        <w:tabs>
          <w:tab w:val="left" w:pos="709"/>
        </w:tabs>
        <w:autoSpaceDE w:val="0"/>
        <w:autoSpaceDN w:val="0"/>
        <w:jc w:val="both"/>
        <w:rPr>
          <w:rFonts w:ascii="Arial" w:eastAsiaTheme="minorHAnsi" w:hAnsi="Arial" w:cs="Arial"/>
          <w:szCs w:val="24"/>
          <w:lang w:val="es-BO"/>
        </w:rPr>
      </w:pPr>
      <w:r w:rsidRPr="00E615D0">
        <w:rPr>
          <w:rFonts w:ascii="Arial" w:eastAsiaTheme="minorHAnsi" w:hAnsi="Arial" w:cs="Arial"/>
          <w:szCs w:val="24"/>
          <w:lang w:val="es-BO"/>
        </w:rPr>
        <w:tab/>
        <w:t>Cableado Estructurado: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ISO/IEC 24764: Generic cabling systems for data centers.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ANSI/TIA/EIA-568-C: Estándares para Cableado de Telecomunicaciones de Edificios Comerciales.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TIA/EIA-568-3: Optical Fiber Cabling Components Standard.</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 xml:space="preserve">TIA/EIA-568-3.1: Optical Fiber Cabling Components Standard – Addendum 1 – Additional Transmission Performance Specifications for 50/125 </w:t>
      </w:r>
      <w:r w:rsidRPr="00E615D0">
        <w:rPr>
          <w:rFonts w:ascii="Arial" w:hAnsi="Arial" w:cs="Arial"/>
          <w:szCs w:val="24"/>
        </w:rPr>
        <w:t>μ</w:t>
      </w:r>
      <w:r w:rsidRPr="00E615D0">
        <w:rPr>
          <w:rFonts w:ascii="Arial" w:hAnsi="Arial" w:cs="Arial"/>
          <w:szCs w:val="24"/>
          <w:lang w:val="en-AE"/>
        </w:rPr>
        <w:t>m Óptica Fiber Cables.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TIA-569-B: Commercial Building Standard for Telecommunications Pathways and Spaces.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lastRenderedPageBreak/>
        <w:t>TIA-598-C: Optical Fiber Cable Color Coding.</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pt-BR"/>
        </w:rPr>
      </w:pPr>
      <w:r w:rsidRPr="00E615D0">
        <w:rPr>
          <w:rFonts w:ascii="Arial" w:hAnsi="Arial" w:cs="Arial"/>
          <w:szCs w:val="24"/>
          <w:lang w:val="pt-BR"/>
        </w:rPr>
        <w:t>TIA/EIA-606-A: Administration Standard for Commercial Telecommunications Infrastructure.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TIA/EIA -607-A: Commercial Building Grounding (Earthing) and Bonding Requirements for Telecommunications.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lang w:val="en-AE"/>
        </w:rPr>
      </w:pPr>
      <w:r w:rsidRPr="00E615D0">
        <w:rPr>
          <w:rFonts w:ascii="Arial" w:hAnsi="Arial" w:cs="Arial"/>
          <w:szCs w:val="24"/>
          <w:lang w:val="en-AE"/>
        </w:rPr>
        <w:t>TIA-526-14-A: Optical Power Loss Measurements of Installed Multimode Fiber Cable Plant.</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IEC 61156-5 and IEC 61156-6: Manejo del Alien Crosstalk para categoría 6A y categoría 7A.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Componente eléctrico, aterramiento, climatización y otros del CPD</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Eléctricos: UNE-EN 50160, UNE-EN 61000-3-2, UNE-EN 61000-3-3, UNE-EN 55011, IEC61643-1, EN-60730-2-7, EN-50173-5 - Information technology – Generic cabling systems –Part 5: Data centres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Aterramiento: MIE-REBT-039, EN-50310</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EMF (Campos Electromagnéticos): EN61000-4-8, EN55022, EN 55011</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Climatización: IEC-61340-5-1, ASHRAE</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Piso Falso: BS/EN 12825, UK-PSA PF2</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Redes: ISO-11801, EN-50173, TIA-568A</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bCs/>
          <w:szCs w:val="24"/>
        </w:rPr>
      </w:pPr>
      <w:r w:rsidRPr="00E615D0">
        <w:rPr>
          <w:rFonts w:ascii="Arial" w:hAnsi="Arial" w:cs="Arial"/>
          <w:szCs w:val="24"/>
        </w:rPr>
        <w:t>Protección contra incendios: NFPA-75, NFPA-2001</w:t>
      </w:r>
    </w:p>
    <w:p w:rsidR="00E615D0" w:rsidRPr="00E615D0" w:rsidRDefault="00E615D0" w:rsidP="006B0757">
      <w:pPr>
        <w:keepNext/>
        <w:keepLines/>
        <w:numPr>
          <w:ilvl w:val="2"/>
          <w:numId w:val="64"/>
        </w:numPr>
        <w:spacing w:before="120" w:after="120"/>
        <w:jc w:val="both"/>
        <w:outlineLvl w:val="3"/>
        <w:rPr>
          <w:rFonts w:ascii="Arial" w:eastAsiaTheme="majorEastAsia" w:hAnsi="Arial" w:cs="Arial"/>
          <w:b/>
          <w:bCs/>
          <w:iCs/>
          <w:szCs w:val="22"/>
          <w:lang w:val="es-BO"/>
        </w:rPr>
      </w:pPr>
      <w:bookmarkStart w:id="115" w:name="_Toc178240118"/>
      <w:r w:rsidRPr="00E615D0">
        <w:rPr>
          <w:rFonts w:ascii="Arial" w:eastAsiaTheme="majorEastAsia" w:hAnsi="Arial" w:cs="Arial"/>
          <w:b/>
          <w:bCs/>
          <w:iCs/>
          <w:szCs w:val="22"/>
          <w:lang w:val="es-BO"/>
        </w:rPr>
        <w:t>Normas ambientales y sociales</w:t>
      </w:r>
      <w:bookmarkEnd w:id="115"/>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N°1333 de Medio Ambiente y sus Reglamentos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N°755 de Gestión Integral de Residuos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VMABCCGDF N° 0028/2018 Metodología de Identificación de Impactos Ambientales</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Decreto Supremo N°2954 de 19 de octubre de 2016</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Ley N°16998 Ley General de Higiene y Seguridad Ocupacional y Bienestar</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eastAsia="Arial" w:hAnsi="Arial" w:cs="Arial"/>
          <w:bCs/>
          <w:szCs w:val="24"/>
          <w:lang w:val="es-BO"/>
        </w:rPr>
        <w:t>Decreto Supremo N° 2936 y Reglamento de Seguridad e Higiene Ocupacional boliviano.</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Normas Técnicas de SST - NTS 001 a 015</w:t>
      </w:r>
    </w:p>
    <w:p w:rsidR="00E615D0" w:rsidRPr="00E615D0" w:rsidRDefault="00E615D0" w:rsidP="006B0757">
      <w:pPr>
        <w:widowControl w:val="0"/>
        <w:numPr>
          <w:ilvl w:val="0"/>
          <w:numId w:val="65"/>
        </w:numPr>
        <w:tabs>
          <w:tab w:val="left" w:pos="709"/>
        </w:tabs>
        <w:autoSpaceDE w:val="0"/>
        <w:autoSpaceDN w:val="0"/>
        <w:spacing w:before="120" w:after="120"/>
        <w:jc w:val="both"/>
        <w:rPr>
          <w:rFonts w:ascii="Arial" w:hAnsi="Arial" w:cs="Arial"/>
          <w:szCs w:val="24"/>
        </w:rPr>
      </w:pPr>
      <w:r w:rsidRPr="00E615D0">
        <w:rPr>
          <w:rFonts w:ascii="Arial" w:hAnsi="Arial" w:cs="Arial"/>
          <w:szCs w:val="24"/>
        </w:rPr>
        <w:t>Decreto Supremo N°108 Del 1 de mayo de 2009</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General de Gestión Ambiental (RGGA)</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de Prevención y Control Ambiental (RPCA) y sus actualizaciones (DS 3549 y DS 3856)</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eastAsia="Arial" w:hAnsi="Arial" w:cs="Arial"/>
          <w:bCs/>
          <w:szCs w:val="24"/>
          <w:lang w:val="es-BO"/>
        </w:rPr>
        <w:t>NFPA 101 (Life Safety Code) Código de Seguridad Humana</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eastAsia="Arial" w:hAnsi="Arial" w:cs="Arial"/>
          <w:bCs/>
          <w:szCs w:val="24"/>
          <w:lang w:val="es-BO"/>
        </w:rPr>
        <w:t>ISO 9241 Estándar internacional que regula la Ergonomía de la Interacción Persona-Sistema</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eastAsia="Arial" w:hAnsi="Arial" w:cs="Arial"/>
          <w:bCs/>
          <w:szCs w:val="24"/>
          <w:lang w:val="es-BO"/>
        </w:rPr>
        <w:t>Norma Boliviana NB 55001 y pictogramas ISO 7010.</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en Materia de Contaminación Atmosférica (RMCA)</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para Actividades con Sustancias Peligrosas (RASP)</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de Gestión de Residuos Sólidos (RGRS)</w:t>
      </w:r>
    </w:p>
    <w:p w:rsidR="00E615D0" w:rsidRPr="00E615D0" w:rsidRDefault="00E615D0" w:rsidP="006B0757">
      <w:pPr>
        <w:numPr>
          <w:ilvl w:val="0"/>
          <w:numId w:val="65"/>
        </w:numPr>
        <w:spacing w:before="120" w:after="120"/>
        <w:contextualSpacing/>
        <w:jc w:val="both"/>
        <w:rPr>
          <w:rFonts w:ascii="Arial" w:hAnsi="Arial" w:cs="Arial"/>
          <w:szCs w:val="24"/>
        </w:rPr>
      </w:pPr>
      <w:r w:rsidRPr="00E615D0">
        <w:rPr>
          <w:rFonts w:ascii="Arial" w:hAnsi="Arial" w:cs="Arial"/>
          <w:szCs w:val="24"/>
        </w:rPr>
        <w:t>Reglamento en Materia de Contaminación Hídrica (RMCH)</w:t>
      </w:r>
    </w:p>
    <w:p w:rsidR="00E615D0" w:rsidRPr="00E615D0" w:rsidRDefault="00E615D0" w:rsidP="00E615D0">
      <w:pPr>
        <w:widowControl w:val="0"/>
        <w:tabs>
          <w:tab w:val="left" w:pos="709"/>
        </w:tabs>
        <w:autoSpaceDE w:val="0"/>
        <w:autoSpaceDN w:val="0"/>
        <w:jc w:val="both"/>
        <w:rPr>
          <w:rFonts w:ascii="Arial" w:eastAsiaTheme="minorHAnsi" w:hAnsi="Arial" w:cs="Arial"/>
          <w:bCs/>
          <w:szCs w:val="24"/>
          <w:lang w:val="es-BO"/>
        </w:rPr>
      </w:pPr>
    </w:p>
    <w:p w:rsidR="00E615D0" w:rsidRPr="00E615D0" w:rsidRDefault="00E615D0" w:rsidP="00E615D0">
      <w:pPr>
        <w:ind w:left="360"/>
        <w:jc w:val="both"/>
        <w:rPr>
          <w:rFonts w:ascii="Arial" w:hAnsi="Arial" w:cs="Arial"/>
          <w:szCs w:val="24"/>
          <w:lang w:val="es-BO" w:eastAsia="es-BO"/>
        </w:rPr>
      </w:pPr>
      <w:r w:rsidRPr="00E615D0">
        <w:rPr>
          <w:rFonts w:ascii="Arial" w:hAnsi="Arial" w:cs="Arial"/>
          <w:szCs w:val="24"/>
          <w:lang w:val="es-BO" w:eastAsia="es-BO"/>
        </w:rPr>
        <w:t>En caso de conflicto entre normativas, prevalecerán las Normas Bolivianas vigentes. Las normas internacionales se aplicarán de manera supletoria, adoptando el criterio que garantice la seguridad, funcionalidad y durabilidad del proyecto.</w:t>
      </w:r>
    </w:p>
    <w:p w:rsidR="00E615D0" w:rsidRDefault="00E615D0" w:rsidP="00E615D0">
      <w:pPr>
        <w:ind w:left="360"/>
        <w:jc w:val="both"/>
        <w:rPr>
          <w:rFonts w:ascii="Arial" w:hAnsi="Arial" w:cs="Arial"/>
          <w:szCs w:val="24"/>
          <w:lang w:val="es-BO" w:eastAsia="es-BO"/>
        </w:rPr>
      </w:pPr>
    </w:p>
    <w:p w:rsidR="00E615D0" w:rsidRDefault="00E615D0" w:rsidP="00E615D0">
      <w:pPr>
        <w:ind w:left="360"/>
        <w:jc w:val="both"/>
        <w:rPr>
          <w:rFonts w:ascii="Arial" w:hAnsi="Arial" w:cs="Arial"/>
          <w:szCs w:val="24"/>
          <w:lang w:val="es-BO" w:eastAsia="es-BO"/>
        </w:rPr>
      </w:pPr>
    </w:p>
    <w:p w:rsidR="00E615D0" w:rsidRDefault="00E615D0" w:rsidP="00E615D0">
      <w:pPr>
        <w:ind w:left="360"/>
        <w:jc w:val="both"/>
        <w:rPr>
          <w:rFonts w:ascii="Arial" w:hAnsi="Arial" w:cs="Arial"/>
          <w:szCs w:val="24"/>
          <w:lang w:val="es-BO" w:eastAsia="es-BO"/>
        </w:rPr>
      </w:pPr>
    </w:p>
    <w:p w:rsidR="00E615D0" w:rsidRPr="00E615D0" w:rsidRDefault="00E615D0" w:rsidP="00E615D0">
      <w:pPr>
        <w:ind w:left="360"/>
        <w:jc w:val="both"/>
        <w:rPr>
          <w:rFonts w:ascii="Arial" w:hAnsi="Arial" w:cs="Arial"/>
          <w:szCs w:val="24"/>
          <w:lang w:val="es-BO" w:eastAsia="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116" w:name="_Toc238206182"/>
      <w:r w:rsidRPr="00E615D0">
        <w:rPr>
          <w:rFonts w:ascii="Arial" w:eastAsiaTheme="majorEastAsia" w:hAnsi="Arial" w:cs="Arial"/>
          <w:b/>
          <w:szCs w:val="24"/>
          <w:lang w:val="es-BO"/>
        </w:rPr>
        <w:lastRenderedPageBreak/>
        <w:t>OBJETO Y CAUSA DE LA CONSULTORÍA</w:t>
      </w:r>
      <w:bookmarkEnd w:id="116"/>
    </w:p>
    <w:p w:rsidR="00E615D0" w:rsidRPr="00E615D0" w:rsidRDefault="00E615D0" w:rsidP="006B0757">
      <w:pPr>
        <w:keepNext/>
        <w:keepLines/>
        <w:numPr>
          <w:ilvl w:val="0"/>
          <w:numId w:val="66"/>
        </w:numPr>
        <w:spacing w:before="120" w:after="120"/>
        <w:jc w:val="both"/>
        <w:outlineLvl w:val="2"/>
        <w:rPr>
          <w:rFonts w:ascii="Arial" w:eastAsiaTheme="majorEastAsia" w:hAnsi="Arial" w:cs="Arial"/>
          <w:b/>
          <w:bCs/>
          <w:vanish/>
          <w:szCs w:val="24"/>
          <w:lang w:val="es-BO"/>
        </w:rPr>
      </w:pPr>
      <w:bookmarkStart w:id="117" w:name="_Toc235435171"/>
      <w:bookmarkStart w:id="118" w:name="_Toc235444706"/>
      <w:bookmarkStart w:id="119" w:name="_Toc235444840"/>
      <w:bookmarkStart w:id="120" w:name="_Toc238206183"/>
      <w:bookmarkEnd w:id="117"/>
      <w:bookmarkEnd w:id="118"/>
      <w:bookmarkEnd w:id="119"/>
      <w:bookmarkEnd w:id="120"/>
    </w:p>
    <w:p w:rsidR="00E615D0" w:rsidRPr="00E615D0" w:rsidRDefault="00E615D0" w:rsidP="006B0757">
      <w:pPr>
        <w:keepNext/>
        <w:keepLines/>
        <w:numPr>
          <w:ilvl w:val="1"/>
          <w:numId w:val="66"/>
        </w:numPr>
        <w:spacing w:before="120" w:after="120"/>
        <w:jc w:val="both"/>
        <w:outlineLvl w:val="2"/>
        <w:rPr>
          <w:rFonts w:ascii="Arial" w:eastAsiaTheme="majorEastAsia" w:hAnsi="Arial" w:cs="Arial"/>
          <w:b/>
          <w:bCs/>
          <w:szCs w:val="24"/>
          <w:lang w:val="es-BO"/>
        </w:rPr>
      </w:pPr>
      <w:bookmarkStart w:id="121" w:name="_Toc238206184"/>
      <w:r w:rsidRPr="00E615D0">
        <w:rPr>
          <w:rFonts w:ascii="Arial" w:eastAsiaTheme="majorEastAsia" w:hAnsi="Arial" w:cs="Arial"/>
          <w:b/>
          <w:bCs/>
          <w:szCs w:val="24"/>
          <w:lang w:val="es-BO"/>
        </w:rPr>
        <w:t>Objetivo General.</w:t>
      </w:r>
      <w:bookmarkEnd w:id="121"/>
    </w:p>
    <w:p w:rsidR="00E615D0" w:rsidRPr="00E615D0" w:rsidRDefault="00E615D0" w:rsidP="00E615D0">
      <w:pPr>
        <w:ind w:firstLine="360"/>
        <w:jc w:val="both"/>
        <w:rPr>
          <w:rFonts w:ascii="Arial" w:eastAsiaTheme="minorHAnsi" w:hAnsi="Arial" w:cstheme="minorBidi"/>
          <w:sz w:val="18"/>
          <w:szCs w:val="22"/>
          <w:lang w:val="es-BO"/>
        </w:rPr>
      </w:pPr>
    </w:p>
    <w:p w:rsidR="00E615D0" w:rsidRPr="00E615D0" w:rsidRDefault="00E615D0" w:rsidP="00E615D0">
      <w:pPr>
        <w:ind w:firstLine="360"/>
        <w:jc w:val="both"/>
        <w:rPr>
          <w:rFonts w:ascii="Arial" w:eastAsiaTheme="minorHAnsi" w:hAnsi="Arial" w:cstheme="minorBidi"/>
          <w:sz w:val="18"/>
          <w:szCs w:val="22"/>
          <w:lang w:val="es-BO"/>
        </w:rPr>
      </w:pPr>
      <w:r w:rsidRPr="00E615D0">
        <w:rPr>
          <w:rFonts w:ascii="Arial" w:eastAsiaTheme="minorHAnsi" w:hAnsi="Arial" w:cstheme="minorBidi"/>
          <w:sz w:val="18"/>
          <w:szCs w:val="22"/>
          <w:lang w:val="es-BO"/>
        </w:rPr>
        <w:t>El objeto y causa de la consultoría es:</w:t>
      </w:r>
    </w:p>
    <w:p w:rsidR="00E615D0" w:rsidRPr="00E615D0" w:rsidRDefault="00E615D0" w:rsidP="00E615D0">
      <w:pPr>
        <w:ind w:left="360"/>
        <w:jc w:val="both"/>
        <w:rPr>
          <w:rFonts w:ascii="Arial" w:eastAsiaTheme="minorHAnsi" w:hAnsi="Arial" w:cs="Arial"/>
          <w:b/>
          <w:szCs w:val="24"/>
          <w:lang w:val="es-BO" w:eastAsia="es-BO"/>
        </w:rPr>
      </w:pPr>
    </w:p>
    <w:p w:rsidR="00E615D0" w:rsidRPr="00E615D0" w:rsidRDefault="00E615D0" w:rsidP="00E615D0">
      <w:pPr>
        <w:ind w:left="360"/>
        <w:jc w:val="both"/>
        <w:rPr>
          <w:rFonts w:ascii="Arial" w:hAnsi="Arial" w:cs="Arial"/>
          <w:szCs w:val="24"/>
          <w:lang w:val="es-BO" w:eastAsia="es-BO"/>
        </w:rPr>
      </w:pPr>
      <w:r w:rsidRPr="00E615D0">
        <w:rPr>
          <w:rFonts w:ascii="Arial" w:hAnsi="Arial" w:cs="Arial"/>
          <w:szCs w:val="24"/>
          <w:lang w:val="es-BO" w:eastAsia="es-BO"/>
        </w:rPr>
        <w:t>Elaborar el Estudio de Diseño Técnico de Preinversión (EDTP) del Proyecto “Construcción Central de Efectivo Cochabamba (Tiquipaya)”, mediante el desarrollo de estudios técnicos multidisciplinarios especializados, para solucionar las limitaciones actuales en la gestión o el ciclo del material monetario (MM), que comprende recepción (material nuevo o depósitos de entidades financieras), almacenamiento, procesamiento, distribución, y destrucción. El diseño deberá definir la solución técnica, económica y de seguridad más eficiente, proporcionando información objetiva, confiable, oportuna y suficiente, para la correcta asignación de recursos públicos a la inversión, garantizando el cumplimiento normativo vigente para su viabilidad y posterior contratación.</w:t>
      </w:r>
    </w:p>
    <w:p w:rsidR="00E615D0" w:rsidRPr="00E615D0" w:rsidRDefault="00E615D0" w:rsidP="00E615D0">
      <w:pPr>
        <w:ind w:left="360"/>
        <w:jc w:val="both"/>
        <w:rPr>
          <w:rFonts w:ascii="Arial" w:hAnsi="Arial" w:cs="Arial"/>
          <w:b/>
          <w:szCs w:val="24"/>
          <w:lang w:val="es-BO" w:eastAsia="es-BO"/>
        </w:rPr>
      </w:pPr>
    </w:p>
    <w:p w:rsidR="00E615D0" w:rsidRPr="00E615D0" w:rsidRDefault="00E615D0" w:rsidP="006B0757">
      <w:pPr>
        <w:keepNext/>
        <w:keepLines/>
        <w:numPr>
          <w:ilvl w:val="1"/>
          <w:numId w:val="66"/>
        </w:numPr>
        <w:spacing w:before="120" w:after="120"/>
        <w:jc w:val="both"/>
        <w:outlineLvl w:val="2"/>
        <w:rPr>
          <w:rFonts w:ascii="Arial" w:eastAsiaTheme="majorEastAsia" w:hAnsi="Arial" w:cs="Arial"/>
          <w:b/>
          <w:bCs/>
          <w:szCs w:val="24"/>
          <w:lang w:val="es-BO"/>
        </w:rPr>
      </w:pPr>
      <w:bookmarkStart w:id="122" w:name="_Toc238206185"/>
      <w:r w:rsidRPr="00E615D0">
        <w:rPr>
          <w:rFonts w:ascii="Arial" w:eastAsiaTheme="majorEastAsia" w:hAnsi="Arial" w:cs="Arial"/>
          <w:b/>
          <w:bCs/>
          <w:szCs w:val="24"/>
          <w:lang w:val="es-BO"/>
        </w:rPr>
        <w:t>Objetivos Específicos</w:t>
      </w:r>
      <w:bookmarkEnd w:id="122"/>
    </w:p>
    <w:p w:rsidR="00E615D0" w:rsidRPr="00E615D0" w:rsidRDefault="00E615D0" w:rsidP="00E615D0">
      <w:pPr>
        <w:tabs>
          <w:tab w:val="left" w:pos="1455"/>
        </w:tabs>
        <w:ind w:left="360"/>
        <w:jc w:val="both"/>
        <w:rPr>
          <w:rFonts w:ascii="Arial" w:hAnsi="Arial" w:cs="Arial"/>
          <w:b/>
          <w:szCs w:val="24"/>
          <w:lang w:val="es-BO" w:eastAsia="es-BO"/>
        </w:rPr>
      </w:pPr>
    </w:p>
    <w:p w:rsidR="00E615D0" w:rsidRPr="00E615D0" w:rsidRDefault="00E615D0" w:rsidP="006B0757">
      <w:pPr>
        <w:numPr>
          <w:ilvl w:val="1"/>
          <w:numId w:val="56"/>
        </w:numPr>
        <w:spacing w:before="120" w:after="120"/>
        <w:jc w:val="both"/>
        <w:rPr>
          <w:rFonts w:ascii="Arial" w:hAnsi="Arial" w:cs="Arial"/>
          <w:b/>
          <w:szCs w:val="24"/>
          <w:lang w:val="es-BO" w:eastAsia="es-BO"/>
        </w:rPr>
      </w:pPr>
      <w:r w:rsidRPr="00E615D0">
        <w:rPr>
          <w:rFonts w:ascii="Arial" w:hAnsi="Arial" w:cs="Arial"/>
          <w:szCs w:val="24"/>
          <w:lang w:val="es-BO" w:eastAsia="es-BO"/>
        </w:rPr>
        <w:t xml:space="preserve">Diseñar un complejo especializado destinado al ciclo integral del MM (que abarque la recepción, almacenamiento, distribución, procesamiento y destrucción) con el fin de eliminar brechas operativas y fortalecer la capacidad de respuesta de la red logística nacional del BCB, considerando </w:t>
      </w:r>
      <w:r w:rsidRPr="00E615D0">
        <w:rPr>
          <w:rFonts w:ascii="Arial" w:eastAsiaTheme="minorHAnsi" w:hAnsi="Arial" w:cstheme="minorBidi"/>
          <w:color w:val="000000"/>
          <w:szCs w:val="24"/>
          <w:lang w:val="es-BO"/>
        </w:rPr>
        <w:t>una proyección a 30 años del flujo del MM</w:t>
      </w:r>
      <w:r w:rsidRPr="00E615D0">
        <w:rPr>
          <w:rFonts w:ascii="Arial" w:hAnsi="Arial" w:cs="Arial"/>
          <w:szCs w:val="24"/>
          <w:lang w:val="es-BO" w:eastAsia="es-BO"/>
        </w:rPr>
        <w:t>.</w:t>
      </w:r>
    </w:p>
    <w:p w:rsidR="00E615D0" w:rsidRPr="00E615D0" w:rsidRDefault="00E615D0" w:rsidP="006B0757">
      <w:pPr>
        <w:numPr>
          <w:ilvl w:val="1"/>
          <w:numId w:val="56"/>
        </w:numPr>
        <w:spacing w:before="120" w:after="120"/>
        <w:jc w:val="both"/>
        <w:rPr>
          <w:rFonts w:ascii="Arial" w:hAnsi="Arial" w:cs="Arial"/>
          <w:b/>
          <w:szCs w:val="24"/>
          <w:lang w:val="es-BO" w:eastAsia="es-BO"/>
        </w:rPr>
      </w:pPr>
      <w:r w:rsidRPr="00E615D0">
        <w:rPr>
          <w:rFonts w:ascii="Arial" w:hAnsi="Arial" w:cs="Arial"/>
          <w:szCs w:val="24"/>
          <w:lang w:val="es-BO" w:eastAsia="es-BO"/>
        </w:rPr>
        <w:t>Estructurar el proyecto bajo una estrategia de ejecución progresiva y escalable, que garantice la funcionalidad operativa inmediata de ambientes esenciales y se prevea etapas de construcción futuras que puedan ser necesarias, bajo los más altos estándares de seguridad institucional.</w:t>
      </w:r>
    </w:p>
    <w:p w:rsidR="00E615D0" w:rsidRPr="00E615D0" w:rsidRDefault="00E615D0" w:rsidP="006B0757">
      <w:pPr>
        <w:numPr>
          <w:ilvl w:val="1"/>
          <w:numId w:val="56"/>
        </w:numPr>
        <w:spacing w:before="120" w:after="120"/>
        <w:jc w:val="both"/>
        <w:rPr>
          <w:rFonts w:ascii="Arial" w:hAnsi="Arial" w:cs="Arial"/>
          <w:szCs w:val="24"/>
          <w:lang w:val="es-BO" w:eastAsia="es-BO"/>
        </w:rPr>
      </w:pPr>
      <w:r w:rsidRPr="00E615D0">
        <w:rPr>
          <w:rFonts w:ascii="Arial" w:hAnsi="Arial" w:cs="Arial"/>
          <w:szCs w:val="24"/>
          <w:lang w:val="es-BO" w:eastAsia="es-BO"/>
        </w:rPr>
        <w:t>Establecer</w:t>
      </w:r>
      <w:r w:rsidRPr="00E615D0">
        <w:rPr>
          <w:rFonts w:ascii="Arial" w:eastAsiaTheme="minorHAnsi" w:hAnsi="Arial" w:cstheme="minorBidi"/>
          <w:szCs w:val="24"/>
          <w:lang w:val="es-BO"/>
        </w:rPr>
        <w:t xml:space="preserve"> el programa de ambientes</w:t>
      </w:r>
      <w:r w:rsidRPr="00E615D0">
        <w:rPr>
          <w:rFonts w:ascii="Arial" w:hAnsi="Arial" w:cs="Arial"/>
          <w:szCs w:val="24"/>
          <w:lang w:val="es-BO" w:eastAsia="es-BO"/>
        </w:rPr>
        <w:t>, dimensionar, cuantificar volúmenes y alcance del trabajo, programar recursos y determinar plazos para implementar el proyecto de forma escalable.</w:t>
      </w:r>
    </w:p>
    <w:p w:rsidR="00E615D0" w:rsidRPr="00E615D0" w:rsidRDefault="00E615D0" w:rsidP="006B0757">
      <w:pPr>
        <w:numPr>
          <w:ilvl w:val="1"/>
          <w:numId w:val="56"/>
        </w:numPr>
        <w:spacing w:before="120" w:after="120"/>
        <w:jc w:val="both"/>
        <w:rPr>
          <w:rFonts w:ascii="Arial" w:hAnsi="Arial" w:cs="Arial"/>
          <w:szCs w:val="24"/>
          <w:lang w:val="es-BO" w:eastAsia="es-BO"/>
        </w:rPr>
      </w:pPr>
      <w:r w:rsidRPr="00E615D0">
        <w:rPr>
          <w:rFonts w:ascii="Arial" w:hAnsi="Arial" w:cs="Arial"/>
          <w:szCs w:val="24"/>
          <w:lang w:val="es-BO" w:eastAsia="es-BO"/>
        </w:rPr>
        <w:t xml:space="preserve">Desarrollar el diseño integral de arquitectura, equipamiento, estructuras y sistemas críticos (HVAC, Seguridad Electrónica, Tecnologías de Información y Comunicación (TIC), Blindajes, Barreras de seguridad (puertas y portones), etc.), que prioricen aspectos de seguridad institucional para la edificación y las actividades a ser desarrolladas y permitan determinar con precisión las características y los costos tanto de inversión como de operación y mantenimiento. </w:t>
      </w:r>
    </w:p>
    <w:p w:rsidR="00E615D0" w:rsidRPr="00E615D0" w:rsidRDefault="00E615D0" w:rsidP="006B0757">
      <w:pPr>
        <w:numPr>
          <w:ilvl w:val="1"/>
          <w:numId w:val="56"/>
        </w:numPr>
        <w:spacing w:before="120" w:after="120"/>
        <w:jc w:val="both"/>
        <w:rPr>
          <w:rFonts w:ascii="Arial" w:eastAsiaTheme="minorHAnsi" w:hAnsi="Arial" w:cstheme="minorBidi"/>
          <w:szCs w:val="24"/>
          <w:lang w:val="es-BO"/>
        </w:rPr>
      </w:pPr>
      <w:r w:rsidRPr="00E615D0">
        <w:rPr>
          <w:rFonts w:ascii="Arial" w:eastAsiaTheme="minorHAnsi" w:hAnsi="Arial" w:cstheme="minorBidi"/>
          <w:szCs w:val="24"/>
          <w:lang w:val="es-BO"/>
        </w:rPr>
        <w:t>Determinar el equipamiento para la realización de la operativa para el MM (recontadoras, clasificadoras, cintras transportadoras, equipo de destrucción de material inutilizado, etc.) y actividades complementarias (equipos de desinfección, equipos de elevación, equipos y/o vehículos de transporte, montacargas, mobiliario, equipos informáticos, racks, etc.).</w:t>
      </w:r>
    </w:p>
    <w:p w:rsidR="00E615D0" w:rsidRPr="00E615D0" w:rsidRDefault="00E615D0" w:rsidP="006B0757">
      <w:pPr>
        <w:numPr>
          <w:ilvl w:val="1"/>
          <w:numId w:val="56"/>
        </w:numPr>
        <w:spacing w:before="120" w:after="120"/>
        <w:jc w:val="both"/>
        <w:rPr>
          <w:rFonts w:ascii="Arial" w:hAnsi="Arial" w:cs="Arial"/>
          <w:b/>
          <w:szCs w:val="24"/>
          <w:lang w:val="es-BO" w:eastAsia="es-BO"/>
        </w:rPr>
      </w:pPr>
      <w:r w:rsidRPr="00E615D0">
        <w:rPr>
          <w:rFonts w:ascii="Arial" w:eastAsiaTheme="minorHAnsi" w:hAnsi="Arial" w:cstheme="minorBidi"/>
          <w:szCs w:val="24"/>
          <w:lang w:val="es-BO"/>
        </w:rPr>
        <w:t>Desarrollar el diseño de Instalaciones Especiales (red de aire comprimido, aislamiento acústico de áreas de destrucción, sistema de agua potable y agua de nivel freático, de recolección y eliminación de desechos, sistema de ventilación, etc.) que garantice el óptimo funcionamiento de la Central de Efectivo.</w:t>
      </w:r>
    </w:p>
    <w:p w:rsidR="00E615D0" w:rsidRPr="00E615D0" w:rsidRDefault="00E615D0" w:rsidP="006B0757">
      <w:pPr>
        <w:numPr>
          <w:ilvl w:val="1"/>
          <w:numId w:val="56"/>
        </w:numPr>
        <w:spacing w:before="120" w:after="120"/>
        <w:jc w:val="both"/>
        <w:rPr>
          <w:rFonts w:ascii="Arial" w:hAnsi="Arial" w:cs="Arial"/>
          <w:b/>
          <w:szCs w:val="24"/>
          <w:lang w:val="es-BO" w:eastAsia="es-BO"/>
        </w:rPr>
      </w:pPr>
      <w:r w:rsidRPr="00E615D0">
        <w:rPr>
          <w:rFonts w:ascii="Arial" w:hAnsi="Arial" w:cs="Arial"/>
          <w:szCs w:val="24"/>
          <w:lang w:val="es-BO" w:eastAsia="es-BO"/>
        </w:rPr>
        <w:t>Realizar diagnósticos y evaluaciones que cuantifiquen el impacto del proyecto, analizando su sostenibilidad.</w:t>
      </w:r>
    </w:p>
    <w:p w:rsidR="00E615D0" w:rsidRPr="00E615D0" w:rsidRDefault="00E615D0" w:rsidP="006B0757">
      <w:pPr>
        <w:numPr>
          <w:ilvl w:val="1"/>
          <w:numId w:val="56"/>
        </w:numPr>
        <w:spacing w:before="120" w:after="120"/>
        <w:jc w:val="both"/>
        <w:rPr>
          <w:rFonts w:ascii="Arial" w:hAnsi="Arial" w:cs="Arial"/>
          <w:szCs w:val="24"/>
          <w:lang w:val="es-BO" w:eastAsia="es-BO"/>
        </w:rPr>
      </w:pPr>
      <w:r w:rsidRPr="00E615D0">
        <w:rPr>
          <w:rFonts w:ascii="Arial" w:hAnsi="Arial" w:cs="Arial"/>
          <w:szCs w:val="24"/>
          <w:lang w:val="es-BO" w:eastAsia="es-BO"/>
        </w:rPr>
        <w:t>Efectuar los análisis, evaluaciones, planes y documentos necesarios a fin de cumplir los aspectos requeridos por la normativa ambiental vigente.</w:t>
      </w:r>
    </w:p>
    <w:p w:rsidR="00E615D0" w:rsidRPr="00E615D0" w:rsidRDefault="00E615D0" w:rsidP="006B0757">
      <w:pPr>
        <w:numPr>
          <w:ilvl w:val="1"/>
          <w:numId w:val="56"/>
        </w:numPr>
        <w:spacing w:before="120" w:after="120"/>
        <w:jc w:val="both"/>
        <w:rPr>
          <w:rFonts w:ascii="Arial" w:hAnsi="Arial" w:cs="Arial"/>
          <w:szCs w:val="24"/>
          <w:lang w:val="es-BO" w:eastAsia="es-BO"/>
        </w:rPr>
      </w:pPr>
      <w:r w:rsidRPr="00E615D0">
        <w:rPr>
          <w:rFonts w:ascii="Arial" w:hAnsi="Arial" w:cs="Arial"/>
          <w:szCs w:val="24"/>
          <w:lang w:val="es-BO" w:eastAsia="es-BO"/>
        </w:rPr>
        <w:t>Incorporar la metodología Building Information Modeling (BIM) en todas las fases previstas para el proyecto, que permita crear y gestionar el proyecto de construcción en un entorno digital</w:t>
      </w:r>
    </w:p>
    <w:p w:rsidR="00E615D0" w:rsidRPr="00E615D0" w:rsidRDefault="00E615D0" w:rsidP="00E615D0">
      <w:pPr>
        <w:jc w:val="both"/>
        <w:rPr>
          <w:rFonts w:ascii="Arial" w:eastAsiaTheme="minorHAnsi" w:hAnsi="Arial" w:cs="Arial"/>
          <w:szCs w:val="24"/>
          <w:lang w:val="es-BO" w:eastAsia="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123" w:name="_Toc238206186"/>
      <w:r w:rsidRPr="00E615D0">
        <w:rPr>
          <w:rFonts w:ascii="Arial" w:eastAsiaTheme="majorEastAsia" w:hAnsi="Arial" w:cs="Arial"/>
          <w:b/>
          <w:szCs w:val="24"/>
          <w:lang w:val="es-BO"/>
        </w:rPr>
        <w:lastRenderedPageBreak/>
        <w:t>ALCANCE DE LA CONSULTORÍA</w:t>
      </w:r>
      <w:bookmarkEnd w:id="123"/>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El alcance de los trabajos para contar con el EDTP del proyecto comprenderá la elaboración del diseño arquitectónico, la realización de los estudios y diseños de ingeniería, instalaciones especiales, equipamiento/mobiliario, “layout” operativo y la definición de los alcances de todos y cada uno de los sistemas que deberán ser implementados en el proyecto para su adecuado funcionamiento.</w:t>
      </w:r>
    </w:p>
    <w:p w:rsidR="00E615D0" w:rsidRPr="00E615D0" w:rsidRDefault="00E615D0" w:rsidP="00E615D0">
      <w:pPr>
        <w:jc w:val="both"/>
        <w:rPr>
          <w:rFonts w:ascii="Arial" w:hAnsi="Arial" w:cs="Arial"/>
          <w:szCs w:val="24"/>
          <w:lang w:val="es-BO" w:eastAsia="es-BO"/>
        </w:rPr>
      </w:pPr>
    </w:p>
    <w:p w:rsidR="00E615D0" w:rsidRPr="00E615D0" w:rsidRDefault="00E615D0" w:rsidP="006B0757">
      <w:pPr>
        <w:keepNext/>
        <w:keepLines/>
        <w:numPr>
          <w:ilvl w:val="0"/>
          <w:numId w:val="110"/>
        </w:numPr>
        <w:spacing w:before="120" w:after="120"/>
        <w:jc w:val="both"/>
        <w:outlineLvl w:val="2"/>
        <w:rPr>
          <w:rFonts w:ascii="Arial" w:eastAsiaTheme="majorEastAsia" w:hAnsi="Arial" w:cs="Arial"/>
          <w:b/>
          <w:bCs/>
          <w:vanish/>
          <w:szCs w:val="24"/>
          <w:lang w:val="es-BO"/>
        </w:rPr>
      </w:pPr>
      <w:bookmarkStart w:id="124" w:name="_Toc235435175"/>
      <w:bookmarkStart w:id="125" w:name="_Toc235444710"/>
      <w:bookmarkStart w:id="126" w:name="_Toc235444844"/>
      <w:bookmarkStart w:id="127" w:name="_Toc238206187"/>
      <w:bookmarkEnd w:id="124"/>
      <w:bookmarkEnd w:id="125"/>
      <w:bookmarkEnd w:id="126"/>
      <w:bookmarkEnd w:id="127"/>
    </w:p>
    <w:p w:rsidR="00E615D0" w:rsidRPr="00E615D0" w:rsidRDefault="00E615D0" w:rsidP="006B0757">
      <w:pPr>
        <w:keepNext/>
        <w:keepLines/>
        <w:numPr>
          <w:ilvl w:val="0"/>
          <w:numId w:val="110"/>
        </w:numPr>
        <w:spacing w:before="120" w:after="120"/>
        <w:jc w:val="both"/>
        <w:outlineLvl w:val="2"/>
        <w:rPr>
          <w:rFonts w:ascii="Arial" w:eastAsiaTheme="majorEastAsia" w:hAnsi="Arial" w:cs="Arial"/>
          <w:b/>
          <w:bCs/>
          <w:vanish/>
          <w:szCs w:val="24"/>
          <w:lang w:val="es-BO"/>
        </w:rPr>
      </w:pPr>
      <w:bookmarkStart w:id="128" w:name="_Toc235435176"/>
      <w:bookmarkStart w:id="129" w:name="_Toc235444711"/>
      <w:bookmarkStart w:id="130" w:name="_Toc235444845"/>
      <w:bookmarkStart w:id="131" w:name="_Toc238206188"/>
      <w:bookmarkEnd w:id="128"/>
      <w:bookmarkEnd w:id="129"/>
      <w:bookmarkEnd w:id="130"/>
      <w:bookmarkEnd w:id="131"/>
    </w:p>
    <w:p w:rsidR="00E615D0" w:rsidRPr="00E615D0" w:rsidRDefault="00E615D0" w:rsidP="006B0757">
      <w:pPr>
        <w:keepNext/>
        <w:keepLines/>
        <w:numPr>
          <w:ilvl w:val="0"/>
          <w:numId w:val="110"/>
        </w:numPr>
        <w:spacing w:before="120" w:after="120"/>
        <w:jc w:val="both"/>
        <w:outlineLvl w:val="2"/>
        <w:rPr>
          <w:rFonts w:ascii="Arial" w:eastAsiaTheme="majorEastAsia" w:hAnsi="Arial" w:cs="Arial"/>
          <w:b/>
          <w:bCs/>
          <w:vanish/>
          <w:szCs w:val="24"/>
          <w:lang w:val="es-BO"/>
        </w:rPr>
      </w:pPr>
      <w:bookmarkStart w:id="132" w:name="_Toc235435177"/>
      <w:bookmarkStart w:id="133" w:name="_Toc235444712"/>
      <w:bookmarkStart w:id="134" w:name="_Toc235444846"/>
      <w:bookmarkStart w:id="135" w:name="_Toc238206189"/>
      <w:bookmarkEnd w:id="132"/>
      <w:bookmarkEnd w:id="133"/>
      <w:bookmarkEnd w:id="134"/>
      <w:bookmarkEnd w:id="135"/>
    </w:p>
    <w:p w:rsidR="00E615D0" w:rsidRPr="00E615D0" w:rsidRDefault="00E615D0" w:rsidP="006B0757">
      <w:pPr>
        <w:keepNext/>
        <w:keepLines/>
        <w:numPr>
          <w:ilvl w:val="0"/>
          <w:numId w:val="110"/>
        </w:numPr>
        <w:spacing w:before="120" w:after="120"/>
        <w:jc w:val="both"/>
        <w:outlineLvl w:val="2"/>
        <w:rPr>
          <w:rFonts w:ascii="Arial" w:eastAsiaTheme="majorEastAsia" w:hAnsi="Arial" w:cs="Arial"/>
          <w:b/>
          <w:bCs/>
          <w:vanish/>
          <w:szCs w:val="24"/>
          <w:lang w:val="es-BO"/>
        </w:rPr>
      </w:pPr>
      <w:bookmarkStart w:id="136" w:name="_Toc235435178"/>
      <w:bookmarkStart w:id="137" w:name="_Toc235444713"/>
      <w:bookmarkStart w:id="138" w:name="_Toc235444847"/>
      <w:bookmarkStart w:id="139" w:name="_Toc238206190"/>
      <w:bookmarkEnd w:id="136"/>
      <w:bookmarkEnd w:id="137"/>
      <w:bookmarkEnd w:id="138"/>
      <w:bookmarkEnd w:id="139"/>
    </w:p>
    <w:p w:rsidR="00E615D0" w:rsidRPr="00E615D0" w:rsidRDefault="00E615D0" w:rsidP="006B0757">
      <w:pPr>
        <w:keepNext/>
        <w:keepLines/>
        <w:numPr>
          <w:ilvl w:val="0"/>
          <w:numId w:val="110"/>
        </w:numPr>
        <w:spacing w:before="120" w:after="120"/>
        <w:jc w:val="both"/>
        <w:outlineLvl w:val="2"/>
        <w:rPr>
          <w:rFonts w:ascii="Arial" w:eastAsiaTheme="majorEastAsia" w:hAnsi="Arial" w:cs="Arial"/>
          <w:b/>
          <w:bCs/>
          <w:vanish/>
          <w:szCs w:val="24"/>
          <w:lang w:val="es-BO"/>
        </w:rPr>
      </w:pPr>
      <w:bookmarkStart w:id="140" w:name="_Toc235435179"/>
      <w:bookmarkStart w:id="141" w:name="_Toc235444714"/>
      <w:bookmarkStart w:id="142" w:name="_Toc235444848"/>
      <w:bookmarkStart w:id="143" w:name="_Toc238206191"/>
      <w:bookmarkEnd w:id="140"/>
      <w:bookmarkEnd w:id="141"/>
      <w:bookmarkEnd w:id="142"/>
      <w:bookmarkEnd w:id="143"/>
    </w:p>
    <w:p w:rsidR="00E615D0" w:rsidRPr="00E615D0" w:rsidRDefault="00E615D0" w:rsidP="006B0757">
      <w:pPr>
        <w:keepNext/>
        <w:keepLines/>
        <w:numPr>
          <w:ilvl w:val="1"/>
          <w:numId w:val="110"/>
        </w:numPr>
        <w:spacing w:before="120" w:after="120"/>
        <w:jc w:val="both"/>
        <w:outlineLvl w:val="2"/>
        <w:rPr>
          <w:rFonts w:ascii="Arial" w:eastAsiaTheme="majorEastAsia" w:hAnsi="Arial" w:cs="Arial"/>
          <w:b/>
          <w:color w:val="1F4D78" w:themeColor="accent1" w:themeShade="7F"/>
          <w:szCs w:val="24"/>
          <w:lang w:val="es-BO"/>
        </w:rPr>
      </w:pPr>
      <w:bookmarkStart w:id="144" w:name="_Toc238206192"/>
      <w:r w:rsidRPr="00E615D0">
        <w:rPr>
          <w:rFonts w:ascii="Arial" w:eastAsiaTheme="majorEastAsia" w:hAnsi="Arial" w:cs="Arial"/>
          <w:b/>
          <w:bCs/>
          <w:szCs w:val="24"/>
          <w:lang w:val="es-BO"/>
        </w:rPr>
        <w:t>Lineamientos</w:t>
      </w:r>
      <w:r w:rsidRPr="00E615D0">
        <w:rPr>
          <w:rFonts w:ascii="Arial" w:eastAsiaTheme="majorEastAsia" w:hAnsi="Arial" w:cs="Arial"/>
          <w:b/>
          <w:szCs w:val="24"/>
          <w:lang w:val="es-BO"/>
        </w:rPr>
        <w:t xml:space="preserve"> generales</w:t>
      </w:r>
      <w:bookmarkEnd w:id="144"/>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La información necesaria para la realización de este estudio, se debe obtener de fuentes oficiales, las cuales deben citarse con precisión. Todo cálculo, aseveración, estimación o dato, deberá estar justificado en lo conceptual y/o en lo analítico y no se aceptarán estimaciones o apreciaciones del CONSULTOR sin el debido sustento.</w:t>
      </w:r>
    </w:p>
    <w:p w:rsidR="00E615D0" w:rsidRPr="00E615D0" w:rsidRDefault="00E615D0" w:rsidP="00E615D0">
      <w:pPr>
        <w:jc w:val="both"/>
        <w:rPr>
          <w:rFonts w:ascii="Arial" w:hAnsi="Arial" w:cs="Arial"/>
          <w:szCs w:val="24"/>
          <w:lang w:val="es-BO"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bCs/>
          <w:iCs/>
          <w:szCs w:val="24"/>
          <w:lang w:val="es-BO"/>
        </w:rPr>
      </w:pPr>
      <w:r w:rsidRPr="00E615D0">
        <w:rPr>
          <w:rFonts w:ascii="Arial" w:eastAsiaTheme="majorEastAsia" w:hAnsi="Arial" w:cs="Arial"/>
          <w:b/>
          <w:bCs/>
          <w:iCs/>
          <w:szCs w:val="24"/>
          <w:lang w:val="es-BO"/>
        </w:rPr>
        <w:t>Central de Efectivo</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Una Central de Efectivo es una infraestructura estratégica de alta seguridad diseñada para gestionar de manera integral el ciclo del MM. Su función principal es regular y garantizar la provisión de la moneda nacional a las Entidades de Intermediación Financiera (EIF) y por ende a la población. Al concentrar en una sola planta los ambientes destinados a la recepción del ciclo del efectivo, se facilita el traslado interno del MM, reduciéndose los tiempos e incrementándose la eficiencia operativa.</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 xml:space="preserve">El objetivo de una </w:t>
      </w:r>
      <w:r w:rsidRPr="00E615D0">
        <w:rPr>
          <w:rFonts w:ascii="Arial" w:hAnsi="Arial" w:cs="Arial"/>
          <w:bCs/>
          <w:szCs w:val="24"/>
          <w:lang w:val="es-BO" w:eastAsia="es-BO"/>
        </w:rPr>
        <w:t>Central de Efectivo</w:t>
      </w:r>
      <w:r w:rsidRPr="00E615D0">
        <w:rPr>
          <w:rFonts w:ascii="Arial" w:hAnsi="Arial" w:cs="Arial"/>
          <w:szCs w:val="24"/>
          <w:lang w:val="es-BO" w:eastAsia="es-BO"/>
        </w:rPr>
        <w:t xml:space="preserve"> es concentrar, procesar y distribuir el MM de manera segura y eficiente. Centraliza las operaciones de tesorería para optimizar la liquidez y minimizar los riesgos operativos.</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 xml:space="preserve">Los objetivos principales que debe cumplir en esta edificación son: </w:t>
      </w:r>
    </w:p>
    <w:p w:rsidR="00E615D0" w:rsidRPr="00E615D0" w:rsidRDefault="00E615D0" w:rsidP="00E615D0">
      <w:pPr>
        <w:jc w:val="both"/>
        <w:rPr>
          <w:rFonts w:ascii="Arial" w:hAnsi="Arial" w:cs="Arial"/>
          <w:szCs w:val="24"/>
          <w:lang w:val="es-BO" w:eastAsia="es-BO"/>
        </w:rPr>
      </w:pP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Optimizar la liquidez: Mejorar los procesos de recepción, procesamiento/depósito, clasificación, y destrucción del MM lo que facilitaría el traslado del efectivo entre los distintos ambientes.</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Seguridad y control: Resguardar grandes volúmenes de efectivo bajo estrictos protocolos y normas de seguridad, para prevenir robos, asaltos, extracción, intrusión entre otros riesgos de seguridad física, así como medios de prueba en el apoyo de la investigación de incidentes en la operativa del BCB.</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Eficiencia operativa: Integrar procesos como el recuento, clasificación, validación de autenticidad y distribución de MM en una sola instalación industrial.</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Garantía de suministro: Asegurar la continuidad operativa de la economía al proveer efectivo al sistema financiero, de forma ininterrumpida.</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Las funciones principales de una Central de Efectivo son:</w:t>
      </w:r>
    </w:p>
    <w:p w:rsidR="00E615D0" w:rsidRPr="00E615D0" w:rsidRDefault="00E615D0" w:rsidP="00E615D0">
      <w:pPr>
        <w:jc w:val="both"/>
        <w:rPr>
          <w:rFonts w:ascii="Arial" w:hAnsi="Arial" w:cs="Arial"/>
          <w:szCs w:val="24"/>
          <w:lang w:val="es-BO" w:eastAsia="es-BO"/>
        </w:rPr>
      </w:pP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Emisión</w:t>
      </w:r>
      <w:r w:rsidRPr="00E615D0">
        <w:rPr>
          <w:rFonts w:ascii="Arial" w:hAnsi="Arial"/>
          <w:color w:val="000000"/>
          <w:szCs w:val="24"/>
        </w:rPr>
        <w:t>/Recepción de MM</w:t>
      </w:r>
      <w:r w:rsidRPr="00E615D0">
        <w:rPr>
          <w:rFonts w:ascii="Arial" w:hAnsi="Arial" w:cs="Arial"/>
          <w:szCs w:val="24"/>
          <w:lang w:eastAsia="es-BO"/>
        </w:rPr>
        <w:t xml:space="preserve">: Recibe y Distribuye </w:t>
      </w:r>
      <w:r w:rsidRPr="00E615D0">
        <w:rPr>
          <w:rFonts w:ascii="Arial" w:hAnsi="Arial"/>
          <w:color w:val="000000"/>
          <w:szCs w:val="24"/>
        </w:rPr>
        <w:t>el MM (nuevo y/o hábil) para circulación en el sistema financiero</w:t>
      </w:r>
      <w:r w:rsidRPr="00E615D0">
        <w:rPr>
          <w:rFonts w:ascii="Arial" w:hAnsi="Arial" w:cs="Arial"/>
          <w:szCs w:val="24"/>
          <w:lang w:eastAsia="es-BO"/>
        </w:rPr>
        <w:t>.</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Control de calidad: Retira y destruye material inhábil (billetes viejos, sucios o rotos) para que solo circule MM hábil.</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Detección y control de piezas falsas: Detecta y destruye billetes falsos incautados, los cuales generan distorsiones a la estabilidad financiera del país.</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t>Bóveda nacional: Guarda las reservas estratégicas de efectivo.</w:t>
      </w:r>
    </w:p>
    <w:p w:rsidR="00E615D0" w:rsidRPr="00E615D0" w:rsidRDefault="00E615D0" w:rsidP="006B0757">
      <w:pPr>
        <w:numPr>
          <w:ilvl w:val="0"/>
          <w:numId w:val="88"/>
        </w:numPr>
        <w:spacing w:before="120" w:after="120"/>
        <w:jc w:val="both"/>
        <w:rPr>
          <w:rFonts w:ascii="Arial" w:hAnsi="Arial" w:cs="Arial"/>
          <w:szCs w:val="24"/>
          <w:lang w:eastAsia="es-BO"/>
        </w:rPr>
      </w:pPr>
      <w:r w:rsidRPr="00E615D0">
        <w:rPr>
          <w:rFonts w:ascii="Arial" w:hAnsi="Arial" w:cs="Arial"/>
          <w:szCs w:val="24"/>
          <w:lang w:eastAsia="es-BO"/>
        </w:rPr>
        <w:lastRenderedPageBreak/>
        <w:t xml:space="preserve">Atención a bancos: Actúa como el "banco de los bancos", gestionando el efectivo. </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bCs/>
          <w:iCs/>
          <w:szCs w:val="24"/>
          <w:lang w:val="es-BO"/>
        </w:rPr>
      </w:pPr>
      <w:r w:rsidRPr="00E615D0">
        <w:rPr>
          <w:rFonts w:ascii="Arial" w:eastAsiaTheme="majorEastAsia" w:hAnsi="Arial" w:cs="Arial"/>
          <w:b/>
          <w:bCs/>
          <w:iCs/>
          <w:szCs w:val="24"/>
          <w:lang w:val="es-BO"/>
        </w:rPr>
        <w:t>Gestión o ciclo del MM en la central de efectivo</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trike/>
          <w:sz w:val="18"/>
          <w:szCs w:val="24"/>
          <w:lang w:val="es-BO" w:eastAsia="es-BO"/>
        </w:rPr>
      </w:pPr>
      <w:r w:rsidRPr="00E615D0">
        <w:rPr>
          <w:rFonts w:ascii="Arial" w:eastAsiaTheme="minorHAnsi" w:hAnsi="Arial" w:cs="Arial"/>
          <w:szCs w:val="22"/>
          <w:lang w:val="es-BO"/>
        </w:rPr>
        <w:t>La gestión o ciclo del MM es el proceso continuo mediante el cual el BCB</w:t>
      </w:r>
      <w:r w:rsidRPr="00E615D0">
        <w:rPr>
          <w:rFonts w:ascii="Arial" w:eastAsiaTheme="minorHAnsi" w:hAnsi="Arial" w:cstheme="minorBidi"/>
          <w:szCs w:val="22"/>
          <w:lang w:val="es-BO"/>
        </w:rPr>
        <w:t xml:space="preserve"> planifica, adquiere, distribuye, circula, retira y destruye el MM, sintetizándose en los siguientes pasos: </w:t>
      </w:r>
    </w:p>
    <w:p w:rsidR="00E615D0" w:rsidRPr="00E615D0" w:rsidRDefault="00E615D0" w:rsidP="00E615D0">
      <w:pPr>
        <w:jc w:val="both"/>
        <w:rPr>
          <w:rFonts w:ascii="Arial" w:hAnsi="Arial" w:cs="Arial"/>
          <w:szCs w:val="24"/>
          <w:lang w:val="es-BO" w:eastAsia="es-BO"/>
        </w:rPr>
      </w:pPr>
    </w:p>
    <w:p w:rsidR="00E615D0" w:rsidRPr="00E615D0" w:rsidRDefault="00E615D0" w:rsidP="00E615D0">
      <w:pPr>
        <w:spacing w:before="100" w:beforeAutospacing="1" w:after="100" w:afterAutospacing="1"/>
        <w:jc w:val="center"/>
        <w:rPr>
          <w:sz w:val="24"/>
          <w:szCs w:val="24"/>
          <w:lang w:val="es-BO" w:eastAsia="es-BO"/>
        </w:rPr>
      </w:pPr>
      <w:r w:rsidRPr="00E615D0">
        <w:rPr>
          <w:noProof/>
          <w:sz w:val="24"/>
          <w:szCs w:val="24"/>
          <w:lang w:val="es-BO" w:eastAsia="es-BO"/>
        </w:rPr>
        <w:drawing>
          <wp:inline distT="0" distB="0" distL="0" distR="0" wp14:anchorId="1110F907" wp14:editId="532E3505">
            <wp:extent cx="5606901" cy="3132000"/>
            <wp:effectExtent l="0" t="0" r="0" b="0"/>
            <wp:docPr id="18" name="Imagen 18" descr="C:\Users\jchura\AppData\Local\Microsoft\Windows\INetCache\Content.Outlook\49Q0XRFM\cicl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chura\AppData\Local\Microsoft\Windows\INetCache\Content.Outlook\49Q0XRFM\ciclo.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6901" cy="3132000"/>
                    </a:xfrm>
                    <a:prstGeom prst="rect">
                      <a:avLst/>
                    </a:prstGeom>
                    <a:noFill/>
                    <a:ln>
                      <a:noFill/>
                    </a:ln>
                  </pic:spPr>
                </pic:pic>
              </a:graphicData>
            </a:graphic>
          </wp:inline>
        </w:drawing>
      </w:r>
    </w:p>
    <w:p w:rsidR="00E615D0" w:rsidRPr="00E615D0" w:rsidRDefault="00E615D0" w:rsidP="00E615D0">
      <w:pPr>
        <w:jc w:val="both"/>
        <w:rPr>
          <w:rFonts w:ascii="Arial" w:hAnsi="Arial" w:cs="Arial"/>
          <w:szCs w:val="24"/>
          <w:lang w:val="es-BO" w:eastAsia="es-BO"/>
        </w:rPr>
      </w:pPr>
    </w:p>
    <w:p w:rsidR="00E615D0" w:rsidRPr="00E615D0" w:rsidRDefault="00E615D0" w:rsidP="006B0757">
      <w:pPr>
        <w:numPr>
          <w:ilvl w:val="0"/>
          <w:numId w:val="89"/>
        </w:numPr>
        <w:spacing w:before="120" w:after="120"/>
        <w:jc w:val="both"/>
        <w:rPr>
          <w:rFonts w:ascii="Arial" w:hAnsi="Arial" w:cs="Arial"/>
          <w:szCs w:val="24"/>
          <w:lang w:eastAsia="es-BO"/>
        </w:rPr>
      </w:pPr>
      <w:r w:rsidRPr="00E615D0">
        <w:rPr>
          <w:rFonts w:ascii="Arial" w:hAnsi="Arial" w:cs="Arial"/>
          <w:b/>
          <w:szCs w:val="24"/>
          <w:lang w:eastAsia="es-BO"/>
        </w:rPr>
        <w:t>Recepción</w:t>
      </w: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 xml:space="preserve">Recepción de </w:t>
      </w:r>
      <w:r w:rsidRPr="00E615D0">
        <w:rPr>
          <w:rFonts w:ascii="Arial" w:hAnsi="Arial" w:cs="Arial"/>
          <w:b/>
          <w:szCs w:val="24"/>
          <w:lang w:eastAsia="es-BO"/>
        </w:rPr>
        <w:t>MM nuevo</w:t>
      </w:r>
      <w:r w:rsidRPr="00E615D0">
        <w:rPr>
          <w:rFonts w:ascii="Arial" w:hAnsi="Arial" w:cs="Arial"/>
          <w:szCs w:val="24"/>
          <w:lang w:eastAsia="es-BO"/>
        </w:rPr>
        <w:t>, adquirido de los proveedores internacionales y que los mismos son transportados al punto de entrega, acordado, en contenedores, para luego ser distribuidos, previamente a su monetización (registro contable final para habilitar su uso legal oficial).</w:t>
      </w:r>
    </w:p>
    <w:p w:rsidR="00E615D0" w:rsidRPr="00E615D0" w:rsidRDefault="00E615D0" w:rsidP="00E615D0">
      <w:pPr>
        <w:ind w:left="720"/>
        <w:jc w:val="both"/>
        <w:rPr>
          <w:rFonts w:ascii="Arial" w:hAnsi="Arial" w:cs="Arial"/>
          <w:szCs w:val="24"/>
          <w:lang w:eastAsia="es-BO"/>
        </w:rPr>
      </w:pP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La adquisición de MM nuevo se debe realizar bajo planificación y estimación, considerando la proyección de MM requerido en la economía en el mediano plazo,</w:t>
      </w:r>
      <w:r w:rsidRPr="00E615D0">
        <w:rPr>
          <w:rFonts w:ascii="Arial" w:hAnsi="Arial"/>
          <w:sz w:val="22"/>
        </w:rPr>
        <w:t xml:space="preserve"> </w:t>
      </w:r>
      <w:r w:rsidRPr="00E615D0">
        <w:rPr>
          <w:rFonts w:ascii="Arial" w:hAnsi="Arial" w:cs="Arial"/>
          <w:szCs w:val="24"/>
          <w:lang w:eastAsia="es-BO"/>
        </w:rPr>
        <w:t>evaluando el crecimiento económico, la inflación, la pérdida de piezas por destrucción y las épocas del año con mayor demanda.</w:t>
      </w:r>
    </w:p>
    <w:p w:rsidR="00E615D0" w:rsidRPr="00E615D0" w:rsidRDefault="00E615D0" w:rsidP="00E615D0">
      <w:pPr>
        <w:ind w:left="720"/>
        <w:jc w:val="both"/>
        <w:rPr>
          <w:rFonts w:ascii="Arial" w:hAnsi="Arial" w:cs="Arial"/>
          <w:szCs w:val="24"/>
          <w:lang w:eastAsia="es-BO"/>
        </w:rPr>
      </w:pP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 xml:space="preserve">Recepción y registro </w:t>
      </w:r>
      <w:r w:rsidRPr="00E615D0">
        <w:rPr>
          <w:rFonts w:ascii="Arial" w:hAnsi="Arial" w:cs="Arial"/>
          <w:b/>
          <w:szCs w:val="24"/>
          <w:lang w:eastAsia="es-BO"/>
        </w:rPr>
        <w:t>depósitos MM</w:t>
      </w:r>
      <w:r w:rsidRPr="00E615D0">
        <w:rPr>
          <w:rFonts w:ascii="Arial" w:hAnsi="Arial" w:cs="Arial"/>
          <w:szCs w:val="24"/>
          <w:lang w:eastAsia="es-BO"/>
        </w:rPr>
        <w:t xml:space="preserve"> por entidades autorizadas (Entidades de Intermediación Financiera - EIF). Dependiendo del tipo de MM entregado por las EIF, se procede a:</w:t>
      </w:r>
    </w:p>
    <w:p w:rsidR="00E615D0" w:rsidRPr="00E615D0" w:rsidRDefault="00E615D0" w:rsidP="006B0757">
      <w:pPr>
        <w:numPr>
          <w:ilvl w:val="0"/>
          <w:numId w:val="119"/>
        </w:numPr>
        <w:spacing w:before="120" w:after="120"/>
        <w:jc w:val="both"/>
        <w:rPr>
          <w:rFonts w:ascii="Arial" w:hAnsi="Arial" w:cs="Arial"/>
          <w:szCs w:val="24"/>
          <w:lang w:eastAsia="es-BO"/>
        </w:rPr>
      </w:pPr>
      <w:r w:rsidRPr="00E615D0">
        <w:rPr>
          <w:rFonts w:ascii="Arial" w:hAnsi="Arial" w:cs="Arial"/>
          <w:szCs w:val="24"/>
          <w:lang w:eastAsia="es-BO"/>
        </w:rPr>
        <w:t>Inspección inicial, como ser la verificación visual de precintos de seguridad, u otros elementos necesarios.</w:t>
      </w:r>
    </w:p>
    <w:p w:rsidR="00E615D0" w:rsidRPr="00E615D0" w:rsidRDefault="00E615D0" w:rsidP="006B0757">
      <w:pPr>
        <w:numPr>
          <w:ilvl w:val="0"/>
          <w:numId w:val="119"/>
        </w:numPr>
        <w:spacing w:before="120" w:after="120"/>
        <w:jc w:val="both"/>
        <w:rPr>
          <w:rFonts w:ascii="Arial" w:hAnsi="Arial" w:cs="Arial"/>
          <w:szCs w:val="24"/>
          <w:lang w:eastAsia="es-BO"/>
        </w:rPr>
      </w:pPr>
      <w:r w:rsidRPr="00E615D0">
        <w:rPr>
          <w:rFonts w:ascii="Arial" w:hAnsi="Arial" w:cs="Arial"/>
          <w:szCs w:val="24"/>
          <w:lang w:eastAsia="es-BO"/>
        </w:rPr>
        <w:t>Registro de ingreso de cada paquete en el sistema correspondiente, que permita su trazabilidad.</w:t>
      </w:r>
    </w:p>
    <w:p w:rsidR="00E615D0" w:rsidRPr="00E615D0" w:rsidRDefault="00E615D0" w:rsidP="006B0757">
      <w:pPr>
        <w:numPr>
          <w:ilvl w:val="0"/>
          <w:numId w:val="119"/>
        </w:numPr>
        <w:spacing w:before="120" w:after="120"/>
        <w:jc w:val="both"/>
        <w:rPr>
          <w:rFonts w:ascii="Arial" w:hAnsi="Arial" w:cs="Arial"/>
          <w:szCs w:val="24"/>
          <w:lang w:eastAsia="es-BO"/>
        </w:rPr>
      </w:pPr>
      <w:r w:rsidRPr="00E615D0">
        <w:rPr>
          <w:rFonts w:ascii="Arial" w:hAnsi="Arial" w:cs="Arial"/>
          <w:szCs w:val="24"/>
          <w:lang w:eastAsia="es-BO"/>
        </w:rPr>
        <w:t>Clasificación y validación del MM, según corresponda.</w:t>
      </w:r>
    </w:p>
    <w:p w:rsidR="00E615D0" w:rsidRDefault="00E615D0" w:rsidP="00E615D0">
      <w:pPr>
        <w:jc w:val="both"/>
        <w:rPr>
          <w:rFonts w:ascii="Arial" w:hAnsi="Arial" w:cs="Arial"/>
          <w:szCs w:val="24"/>
          <w:lang w:val="es-BO" w:eastAsia="es-BO"/>
        </w:rPr>
      </w:pPr>
    </w:p>
    <w:p w:rsid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p>
    <w:p w:rsidR="00E615D0" w:rsidRPr="00E615D0" w:rsidRDefault="00E615D0" w:rsidP="006B0757">
      <w:pPr>
        <w:numPr>
          <w:ilvl w:val="0"/>
          <w:numId w:val="89"/>
        </w:numPr>
        <w:spacing w:before="120" w:after="120"/>
        <w:jc w:val="both"/>
        <w:rPr>
          <w:rFonts w:ascii="Arial" w:hAnsi="Arial" w:cs="Arial"/>
          <w:b/>
          <w:szCs w:val="24"/>
          <w:lang w:eastAsia="es-BO"/>
        </w:rPr>
      </w:pPr>
      <w:r w:rsidRPr="00E615D0">
        <w:rPr>
          <w:rFonts w:ascii="Arial" w:hAnsi="Arial" w:cs="Arial"/>
          <w:b/>
          <w:szCs w:val="24"/>
          <w:lang w:eastAsia="es-BO"/>
        </w:rPr>
        <w:lastRenderedPageBreak/>
        <w:t>Almacenamiento</w:t>
      </w: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Almacenamiento para custodia del MM hábil (nuevo y depositado por las EIFs) e inhábil, bajo estrictas normas de control ambiental y de acceso.</w:t>
      </w:r>
    </w:p>
    <w:p w:rsidR="00E615D0" w:rsidRPr="00E615D0" w:rsidRDefault="00E615D0" w:rsidP="00E615D0">
      <w:pPr>
        <w:ind w:left="720"/>
        <w:jc w:val="both"/>
        <w:rPr>
          <w:rFonts w:ascii="Arial" w:hAnsi="Arial" w:cs="Arial"/>
          <w:szCs w:val="24"/>
          <w:lang w:eastAsia="es-BO"/>
        </w:rPr>
      </w:pPr>
    </w:p>
    <w:p w:rsidR="00E615D0" w:rsidRPr="00E615D0" w:rsidRDefault="00E615D0" w:rsidP="006B0757">
      <w:pPr>
        <w:numPr>
          <w:ilvl w:val="0"/>
          <w:numId w:val="89"/>
        </w:numPr>
        <w:spacing w:before="120" w:after="120"/>
        <w:jc w:val="both"/>
        <w:rPr>
          <w:rFonts w:ascii="Arial" w:hAnsi="Arial" w:cs="Arial"/>
          <w:b/>
          <w:szCs w:val="24"/>
          <w:lang w:eastAsia="es-BO"/>
        </w:rPr>
      </w:pPr>
      <w:r w:rsidRPr="00E615D0">
        <w:rPr>
          <w:rFonts w:ascii="Arial" w:hAnsi="Arial" w:cs="Arial"/>
          <w:b/>
          <w:szCs w:val="24"/>
          <w:lang w:eastAsia="es-BO"/>
        </w:rPr>
        <w:t>Procesamiento</w:t>
      </w: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Procesamiento del MM (manual y/o semi automatizado).</w:t>
      </w:r>
      <w:r w:rsidRPr="00E615D0">
        <w:rPr>
          <w:rFonts w:ascii="Arial" w:hAnsi="Arial"/>
          <w:sz w:val="22"/>
        </w:rPr>
        <w:t xml:space="preserve"> </w:t>
      </w:r>
      <w:r w:rsidRPr="00E615D0">
        <w:rPr>
          <w:rFonts w:ascii="Arial" w:hAnsi="Arial" w:cs="Arial"/>
          <w:szCs w:val="24"/>
          <w:lang w:eastAsia="es-BO"/>
        </w:rPr>
        <w:t>Su objetivo es verificar la autenticidad del MM, evaluar su calidad física y clasificarlo para determinar si vuelve a la economía o se destruye. Posteriormente, se realiza las siguientes acciones:</w:t>
      </w:r>
    </w:p>
    <w:p w:rsidR="00E615D0" w:rsidRPr="00E615D0" w:rsidRDefault="00E615D0" w:rsidP="006B0757">
      <w:pPr>
        <w:numPr>
          <w:ilvl w:val="0"/>
          <w:numId w:val="120"/>
        </w:numPr>
        <w:spacing w:before="120" w:after="120"/>
        <w:jc w:val="both"/>
        <w:rPr>
          <w:rFonts w:ascii="Arial" w:hAnsi="Arial" w:cs="Arial"/>
          <w:szCs w:val="24"/>
          <w:lang w:eastAsia="es-BO"/>
        </w:rPr>
      </w:pPr>
      <w:r w:rsidRPr="00E615D0">
        <w:rPr>
          <w:rFonts w:ascii="Arial" w:hAnsi="Arial" w:cs="Arial"/>
          <w:szCs w:val="24"/>
          <w:lang w:eastAsia="es-BO"/>
        </w:rPr>
        <w:t>Control de inventario, realizado con base a la información del resultado del procesamiento.</w:t>
      </w:r>
    </w:p>
    <w:p w:rsidR="00E615D0" w:rsidRPr="00E615D0" w:rsidRDefault="00E615D0" w:rsidP="006B0757">
      <w:pPr>
        <w:numPr>
          <w:ilvl w:val="0"/>
          <w:numId w:val="120"/>
        </w:numPr>
        <w:spacing w:before="120" w:after="120"/>
        <w:jc w:val="both"/>
        <w:rPr>
          <w:rFonts w:ascii="Arial" w:hAnsi="Arial" w:cs="Arial"/>
          <w:szCs w:val="24"/>
          <w:lang w:eastAsia="es-BO"/>
        </w:rPr>
      </w:pPr>
      <w:r w:rsidRPr="00E615D0">
        <w:rPr>
          <w:rFonts w:ascii="Arial" w:hAnsi="Arial" w:cs="Arial"/>
          <w:szCs w:val="24"/>
          <w:lang w:eastAsia="es-BO"/>
        </w:rPr>
        <w:t>Preparación y entrega de requerimientos de efectivo hábil o nuevo a las EIF, para abastecer la economía.</w:t>
      </w:r>
    </w:p>
    <w:p w:rsidR="00E615D0" w:rsidRPr="00E615D0" w:rsidRDefault="00E615D0" w:rsidP="006B0757">
      <w:pPr>
        <w:numPr>
          <w:ilvl w:val="0"/>
          <w:numId w:val="89"/>
        </w:numPr>
        <w:spacing w:before="120" w:after="120"/>
        <w:jc w:val="both"/>
        <w:rPr>
          <w:rFonts w:ascii="Arial" w:hAnsi="Arial" w:cs="Arial"/>
          <w:b/>
          <w:szCs w:val="24"/>
          <w:lang w:eastAsia="es-BO"/>
        </w:rPr>
      </w:pPr>
      <w:r w:rsidRPr="00E615D0">
        <w:rPr>
          <w:rFonts w:ascii="Arial" w:hAnsi="Arial" w:cs="Arial"/>
          <w:b/>
          <w:szCs w:val="24"/>
          <w:lang w:eastAsia="es-BO"/>
        </w:rPr>
        <w:t>Distribución</w:t>
      </w:r>
    </w:p>
    <w:p w:rsidR="00E615D0" w:rsidRPr="00E615D0" w:rsidRDefault="00E615D0" w:rsidP="00E615D0">
      <w:pPr>
        <w:ind w:left="720"/>
        <w:jc w:val="both"/>
        <w:rPr>
          <w:rFonts w:ascii="Arial" w:hAnsi="Arial" w:cs="Arial"/>
          <w:szCs w:val="24"/>
          <w:lang w:eastAsia="es-BO"/>
        </w:rPr>
      </w:pPr>
      <w:r w:rsidRPr="00E615D0">
        <w:rPr>
          <w:rFonts w:ascii="Arial" w:hAnsi="Arial" w:cs="Arial"/>
          <w:szCs w:val="24"/>
          <w:lang w:eastAsia="es-BO"/>
        </w:rPr>
        <w:t>Retiros de MM por/las EIF autorizada(s), a través de empresas transportadoras de valores.</w:t>
      </w:r>
    </w:p>
    <w:p w:rsidR="00E615D0" w:rsidRPr="00E615D0" w:rsidRDefault="00E615D0" w:rsidP="00E615D0">
      <w:pPr>
        <w:jc w:val="both"/>
        <w:rPr>
          <w:rFonts w:ascii="Arial" w:hAnsi="Arial" w:cs="Arial"/>
          <w:szCs w:val="24"/>
          <w:lang w:eastAsia="es-BO"/>
        </w:rPr>
      </w:pPr>
    </w:p>
    <w:p w:rsidR="00E615D0" w:rsidRPr="00E615D0" w:rsidRDefault="00E615D0" w:rsidP="006B0757">
      <w:pPr>
        <w:numPr>
          <w:ilvl w:val="0"/>
          <w:numId w:val="89"/>
        </w:numPr>
        <w:spacing w:before="120" w:after="120"/>
        <w:jc w:val="both"/>
        <w:rPr>
          <w:rFonts w:ascii="Arial" w:hAnsi="Arial" w:cs="Arial"/>
          <w:b/>
          <w:szCs w:val="24"/>
          <w:lang w:eastAsia="es-BO"/>
        </w:rPr>
      </w:pPr>
      <w:r w:rsidRPr="00E615D0">
        <w:rPr>
          <w:rFonts w:ascii="Arial" w:hAnsi="Arial" w:cs="Arial"/>
          <w:b/>
          <w:szCs w:val="24"/>
          <w:lang w:eastAsia="es-BO"/>
        </w:rPr>
        <w:t>Destrucción MM inhábil</w:t>
      </w:r>
    </w:p>
    <w:p w:rsidR="00E615D0" w:rsidRPr="00E615D0" w:rsidRDefault="00E615D0" w:rsidP="00E615D0">
      <w:pPr>
        <w:spacing w:before="120" w:after="120"/>
        <w:ind w:left="709"/>
        <w:jc w:val="both"/>
        <w:rPr>
          <w:rFonts w:ascii="Arial" w:eastAsiaTheme="minorHAnsi" w:hAnsi="Arial" w:cs="Arial"/>
          <w:szCs w:val="24"/>
          <w:lang w:val="es-BO" w:eastAsia="es-BO"/>
        </w:rPr>
      </w:pPr>
      <w:r w:rsidRPr="00E615D0">
        <w:rPr>
          <w:rFonts w:ascii="Arial" w:eastAsiaTheme="minorHAnsi" w:hAnsi="Arial" w:cs="Arial"/>
          <w:szCs w:val="24"/>
          <w:lang w:val="es-BO" w:eastAsia="es-BO"/>
        </w:rPr>
        <w:t>Proceso final y definitivo en la gestión o ciclo del efectivo. Consiste en la eliminación física del MM con equipos especializados (destructor de billetes y briquetadora de residuos) que ya no es aptos para circular debido a su desgaste, daño o pérdida de vigencia legal.</w:t>
      </w:r>
    </w:p>
    <w:p w:rsidR="00E615D0" w:rsidRPr="00E615D0" w:rsidRDefault="00E615D0" w:rsidP="006B0757">
      <w:pPr>
        <w:keepNext/>
        <w:keepLines/>
        <w:numPr>
          <w:ilvl w:val="1"/>
          <w:numId w:val="110"/>
        </w:numPr>
        <w:spacing w:before="120" w:after="120"/>
        <w:jc w:val="both"/>
        <w:outlineLvl w:val="2"/>
        <w:rPr>
          <w:rFonts w:ascii="Arial" w:eastAsiaTheme="majorEastAsia" w:hAnsi="Arial" w:cs="Arial"/>
          <w:b/>
          <w:bCs/>
          <w:szCs w:val="24"/>
          <w:lang w:val="es-BO"/>
        </w:rPr>
      </w:pPr>
      <w:bookmarkStart w:id="145" w:name="_Toc238206193"/>
      <w:r w:rsidRPr="00E615D0">
        <w:rPr>
          <w:rFonts w:ascii="Arial" w:eastAsiaTheme="majorEastAsia" w:hAnsi="Arial" w:cs="Arial"/>
          <w:b/>
          <w:bCs/>
          <w:szCs w:val="24"/>
          <w:lang w:val="es-BO"/>
        </w:rPr>
        <w:t>Análisis de información existente</w:t>
      </w:r>
      <w:bookmarkEnd w:id="145"/>
      <w:r w:rsidRPr="00E615D0">
        <w:rPr>
          <w:rFonts w:ascii="Arial" w:eastAsiaTheme="majorEastAsia" w:hAnsi="Arial" w:cs="Arial"/>
          <w:b/>
          <w:bCs/>
          <w:szCs w:val="24"/>
          <w:lang w:val="es-BO"/>
        </w:rPr>
        <w:t xml:space="preserve">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hAnsi="Arial" w:cs="Arial"/>
          <w:szCs w:val="24"/>
          <w:lang w:val="es-BO" w:eastAsia="es-BO"/>
        </w:rPr>
        <w:t>El CONSULTOR</w:t>
      </w:r>
      <w:r w:rsidRPr="00E615D0">
        <w:rPr>
          <w:rFonts w:ascii="Arial" w:eastAsiaTheme="minorHAnsi" w:hAnsi="Arial" w:cs="Arial"/>
          <w:szCs w:val="24"/>
          <w:lang w:val="es-BO"/>
        </w:rPr>
        <w:t xml:space="preserve"> deberá recopilar, analizar, diagnosticar y validar toda la información básica existente proporcionada por la Entidad (estudios previos, antecedentes técnicos y legales, información de volúmenes de efectivo, flujos de salida y entradas de efectivo, custodia y almacenamiento, clasificación del efectivo, etc.)</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La Entidad facilitará </w:t>
      </w:r>
      <w:r w:rsidRPr="00E615D0">
        <w:rPr>
          <w:rFonts w:ascii="Arial" w:hAnsi="Arial" w:cs="Arial"/>
          <w:szCs w:val="24"/>
          <w:lang w:val="es-BO" w:eastAsia="es-BO"/>
        </w:rPr>
        <w:t xml:space="preserve">al CONSULTOR </w:t>
      </w:r>
      <w:r w:rsidRPr="00E615D0">
        <w:rPr>
          <w:rFonts w:ascii="Arial" w:eastAsiaTheme="minorHAnsi" w:hAnsi="Arial" w:cs="Arial"/>
          <w:szCs w:val="24"/>
          <w:lang w:val="es-BO"/>
        </w:rPr>
        <w:t xml:space="preserve">el acceso a la documentación legal, técnica y financiera que disponga relacionada con el proyecto (estudios previos, títulos de propiedad, escrituras, certificaciones catastrales, etc.). Asimismo, facilitará el acceso a la información y a consultas con el personal del Departamento de Infraestructura y otras áreas técnicas de la Entidad. La Entidad no proveerá servicios, personal, equipos ni instalaciones de oficina </w:t>
      </w:r>
      <w:r w:rsidRPr="00E615D0">
        <w:rPr>
          <w:rFonts w:ascii="Arial" w:hAnsi="Arial" w:cs="Arial"/>
          <w:szCs w:val="24"/>
          <w:lang w:val="es-BO" w:eastAsia="es-BO"/>
        </w:rPr>
        <w:t>al CONSULTOR</w:t>
      </w:r>
      <w:r w:rsidRPr="00E615D0">
        <w:rPr>
          <w:rFonts w:ascii="Arial" w:eastAsiaTheme="minorHAnsi" w:hAnsi="Arial" w:cs="Arial"/>
          <w:szCs w:val="24"/>
          <w:lang w:val="es-BO"/>
        </w:rPr>
        <w:t>.</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En este entendido, e</w:t>
      </w:r>
      <w:r w:rsidRPr="00E615D0">
        <w:rPr>
          <w:rFonts w:ascii="Arial" w:hAnsi="Arial" w:cs="Arial"/>
          <w:szCs w:val="24"/>
          <w:lang w:val="es-BO" w:eastAsia="es-BO"/>
        </w:rPr>
        <w:t xml:space="preserve">l CONSULTOR </w:t>
      </w:r>
      <w:r w:rsidRPr="00E615D0">
        <w:rPr>
          <w:rFonts w:ascii="Arial" w:eastAsiaTheme="minorHAnsi" w:hAnsi="Arial" w:cs="Arial"/>
          <w:szCs w:val="24"/>
          <w:lang w:val="es-BO"/>
        </w:rPr>
        <w:t>podrá solicitar, por intermedio de la CONTRAPARTE del servicio, la coordinación de reuniones o entrevistas con la Gerencia de Tesorería (GTES) y las unidades pertinentes dependientes del BCB. El propósito será consolidar los requerimientos mínimos para la ejecución del proyecto bajo un enfoque de funcionamiento de la Central de Efectivo con características de semi automatización.</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Asimismo, considerando que la información disponible podría no estar completa o actualizada, </w:t>
      </w:r>
      <w:r w:rsidRPr="00E615D0">
        <w:rPr>
          <w:rFonts w:ascii="Arial" w:hAnsi="Arial" w:cs="Arial"/>
          <w:szCs w:val="24"/>
          <w:lang w:val="es-BO" w:eastAsia="es-BO"/>
        </w:rPr>
        <w:t xml:space="preserve">el CONSULTOR </w:t>
      </w:r>
      <w:r w:rsidRPr="00E615D0">
        <w:rPr>
          <w:rFonts w:ascii="Arial" w:eastAsiaTheme="minorHAnsi" w:hAnsi="Arial" w:cs="Arial"/>
          <w:szCs w:val="24"/>
          <w:lang w:val="es-BO"/>
        </w:rPr>
        <w:t>deberá complementarla efectuando las debidas coordinaciones con la Entidad, siendo responsable de la suficiencia y calidad de la información base para el desarrollo del EDTP. Considerando la naturaleza y particularidades de este proyecto, también se deberá recurrir a información internacional de experiencias en diseño y construcción de Centrales de Efectivo.</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110"/>
        </w:numPr>
        <w:spacing w:before="120" w:after="120"/>
        <w:jc w:val="both"/>
        <w:outlineLvl w:val="2"/>
        <w:rPr>
          <w:rFonts w:ascii="Arial" w:eastAsiaTheme="majorEastAsia" w:hAnsi="Arial" w:cs="Arial"/>
          <w:b/>
          <w:szCs w:val="24"/>
          <w:lang w:val="es-BO"/>
        </w:rPr>
      </w:pPr>
      <w:bookmarkStart w:id="146" w:name="_Toc238206194"/>
      <w:r w:rsidRPr="00E615D0">
        <w:rPr>
          <w:rFonts w:ascii="Arial" w:eastAsiaTheme="majorEastAsia" w:hAnsi="Arial" w:cs="Arial"/>
          <w:b/>
          <w:szCs w:val="24"/>
          <w:lang w:val="es-BO"/>
        </w:rPr>
        <w:t>Infraestructura esencial requerida</w:t>
      </w:r>
      <w:bookmarkEnd w:id="146"/>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La infraestructura expuesta en la siguiente tabla constituye una base mínima referencial. Es responsabilidad </w:t>
      </w:r>
      <w:r w:rsidRPr="00E615D0">
        <w:rPr>
          <w:rFonts w:ascii="Arial" w:hAnsi="Arial" w:cs="Arial"/>
          <w:szCs w:val="24"/>
          <w:lang w:val="es-BO" w:eastAsia="es-BO"/>
        </w:rPr>
        <w:t xml:space="preserve">del CONSULTOR </w:t>
      </w:r>
      <w:r w:rsidRPr="00E615D0">
        <w:rPr>
          <w:rFonts w:ascii="Arial" w:eastAsiaTheme="minorHAnsi" w:hAnsi="Arial" w:cs="Arial"/>
          <w:szCs w:val="24"/>
          <w:lang w:val="es-BO"/>
        </w:rPr>
        <w:t xml:space="preserve">revisar y mejorar este planteamiento esquemático bajo criterios </w:t>
      </w:r>
      <w:r w:rsidRPr="00E615D0">
        <w:rPr>
          <w:rFonts w:ascii="Arial" w:eastAsiaTheme="minorHAnsi" w:hAnsi="Arial" w:cs="Arial"/>
          <w:szCs w:val="24"/>
          <w:lang w:val="es-BO"/>
        </w:rPr>
        <w:lastRenderedPageBreak/>
        <w:t>técnicos justificados, garantizando en todo momento la funcionalidad y el cumplimiento integral de los objetivos del estudio.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 continuación, se presenta la descripción general de las áreas que requiere al menos la infraestructura del proyecto:</w:t>
      </w:r>
    </w:p>
    <w:p w:rsidR="00E615D0" w:rsidRPr="00E615D0" w:rsidRDefault="00E615D0" w:rsidP="00E615D0">
      <w:pPr>
        <w:jc w:val="both"/>
        <w:rPr>
          <w:rFonts w:ascii="Arial" w:eastAsiaTheme="minorHAnsi" w:hAnsi="Arial" w:cs="Arial"/>
          <w:b/>
          <w:szCs w:val="24"/>
          <w:lang w:val="es-BO"/>
        </w:rPr>
      </w:pPr>
    </w:p>
    <w:tbl>
      <w:tblPr>
        <w:tblStyle w:val="Tabladelista4-nfasis5"/>
        <w:tblW w:w="9209" w:type="dxa"/>
        <w:tblLayout w:type="fixed"/>
        <w:tblLook w:val="04A0" w:firstRow="1" w:lastRow="0" w:firstColumn="1" w:lastColumn="0" w:noHBand="0" w:noVBand="1"/>
      </w:tblPr>
      <w:tblGrid>
        <w:gridCol w:w="2446"/>
        <w:gridCol w:w="2429"/>
        <w:gridCol w:w="4334"/>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358"/>
          <w:tblHeader/>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ÁREA</w:t>
            </w:r>
          </w:p>
        </w:tc>
        <w:tc>
          <w:tcPr>
            <w:tcW w:w="2429"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SUB ÁREAS</w:t>
            </w:r>
          </w:p>
        </w:tc>
        <w:tc>
          <w:tcPr>
            <w:tcW w:w="4334"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DESCRIPCIÓN TÉCNICA Y FUNCIONAL</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1. Área de Recepción y Despacho de MM</w:t>
            </w: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Muelle de carga y descarga de MM.</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Área de alta seguridad, diseñada para maniobras de carga/descarga de MM desde vehículos blindados y contenedores (para el caso de MM nuevo), con cobertura de Sistema de Video Vigilancia (SVV) y control de accesos.</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E615D0" w:rsidRPr="00E615D0" w:rsidRDefault="00E615D0" w:rsidP="00E615D0">
            <w:pPr>
              <w:jc w:val="center"/>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Sector de transferencia segura.</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Zona de transición de recepción (denominada salas de intercambio), para que posteriormente el MM sea revisado e inventariado en la salas de intercambio, control de precintos y validación de activos en un entorno protegido, con monitoreo mediante SVV y registro de eventos.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2. Área de Almacenamiento en Bóveda</w:t>
            </w: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Bóveda Principal</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Recinto de máxima seguridad física con control ambiental. Diseñado para la custodia segregada del MM, con cobertura de SVV, control de accesos, sensores de intrusión y monitoreo permanente.</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3. Área de Procesamiento de Billetes</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Salas de Procesamiento Automatizado.</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Ambientes técnicos aislados acústicamente para la operación de equipos clasificadores, con cobertura de SVV para control operativo y supervisión de procesos.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E615D0" w:rsidRPr="00E615D0" w:rsidRDefault="00E615D0" w:rsidP="00E615D0">
            <w:pPr>
              <w:jc w:val="center"/>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Salas de Clasificación y recuento Manual.</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Espacios ergonómicos destinados a la verificación y conteo manual, con sistemas de video vigilancia de alta resolución para trazabilidad de operaciones.</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4. Área de Destrucción de MM</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 xml:space="preserve">Sala de </w:t>
            </w:r>
            <w:r w:rsidRPr="00E615D0">
              <w:rPr>
                <w:rFonts w:ascii="Arial" w:hAnsi="Arial"/>
                <w:sz w:val="16"/>
                <w:lang w:val="es-BO"/>
              </w:rPr>
              <w:t>Destrucción de MM</w:t>
            </w:r>
            <w:r w:rsidRPr="00E615D0">
              <w:rPr>
                <w:rFonts w:ascii="Arial" w:hAnsi="Arial" w:cs="Arial"/>
                <w:sz w:val="16"/>
                <w:lang w:val="es-BO" w:eastAsia="es-BO"/>
              </w:rPr>
              <w:t>.</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Área para la destrucción de MM, con SVV, control de accesos y monitoreo de procesos críticos.</w:t>
            </w:r>
          </w:p>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Ambiente técnico aislado acústicamente para la operación de equipos destructores de billetes y briqueteadora de residuos.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E615D0" w:rsidRPr="00E615D0" w:rsidRDefault="00E615D0" w:rsidP="00E615D0">
            <w:pPr>
              <w:jc w:val="center"/>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Centro de Acopio y Gestión de Residuos.</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 de seguridad para almacenamiento temporal y control de residuos, con cobertura de SVV y registro de actividades.</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5. Área de Control y Seguridad Crítica</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Centro de Monitoreo y Control Seguridad</w:t>
            </w:r>
            <w:r w:rsidRPr="00E615D0">
              <w:rPr>
                <w:rFonts w:ascii="Arial" w:hAnsi="Arial" w:cs="Arial"/>
                <w:sz w:val="16"/>
                <w:lang w:val="es-BO"/>
              </w:rPr>
              <w:t xml:space="preserve"> </w:t>
            </w:r>
            <w:r w:rsidRPr="00E615D0">
              <w:rPr>
                <w:rFonts w:ascii="Arial" w:hAnsi="Arial" w:cs="Arial"/>
                <w:sz w:val="16"/>
                <w:lang w:val="es-BO" w:eastAsia="es-BO"/>
              </w:rPr>
              <w:t>Electrónica (CMSE).</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Núcleo de inteligencia operativa destinado al monitoreo 24/7 del CCTV-IP, control de accesos, alarmas de intrusión, sensores sísmicos y/o de vibración y gestión centralizada de incidentes de seguridad física del edificio.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tcPr>
          <w:p w:rsidR="00E615D0" w:rsidRPr="00E615D0" w:rsidRDefault="00E615D0" w:rsidP="00E615D0">
            <w:pPr>
              <w:jc w:val="center"/>
              <w:rPr>
                <w:rFonts w:ascii="Arial" w:hAnsi="Arial" w:cs="Arial"/>
                <w:sz w:val="16"/>
                <w:lang w:val="es-BO" w:eastAsia="es-BO"/>
              </w:rPr>
            </w:pPr>
          </w:p>
        </w:tc>
        <w:tc>
          <w:tcPr>
            <w:tcW w:w="2429" w:type="dxa"/>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Oficinas de Gestión de Seguridad Integral</w:t>
            </w:r>
          </w:p>
        </w:tc>
        <w:tc>
          <w:tcPr>
            <w:tcW w:w="4334" w:type="dxa"/>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Ambientes destinados a la administración, coordinación y supervisión de los servicios de seguridad física integral (seguridad electrónica y seguridad física policial), articulados con el CMSE.</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E615D0" w:rsidRPr="00E615D0" w:rsidRDefault="00E615D0" w:rsidP="00E615D0">
            <w:pPr>
              <w:jc w:val="center"/>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Ambientes de Guardia y Reacción Policial.</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Espacios de permanencia, logística y descanso estratégico para el personal policial encargado de la custodia del recinto.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rPr>
              <w:t>6. Centro de Procesamiento de Datos (CPD - Data Center)</w:t>
            </w:r>
          </w:p>
        </w:tc>
        <w:tc>
          <w:tcPr>
            <w:tcW w:w="2429" w:type="dxa"/>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rPr>
              <w:t>Sala de Servidores y Racks, Sala de Operadores de Tecnología de la Información (IT), Cuarto de Energía (Sistema de Alimentación Ininterrumpida -UPS/Baterías).</w:t>
            </w:r>
          </w:p>
        </w:tc>
        <w:tc>
          <w:tcPr>
            <w:tcW w:w="4334" w:type="dxa"/>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rPr>
              <w:t>Recinto de misión crítica, con control de clima de precisión, piso falso antiestático, blindaje electromagnético y sistemas de extinción de incendios por agente limpio.</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7. Área Operativa y Administrativa</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Oficinas Técnicas y administrativas de la Central de Efectivo.</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Espacios administrativos diseñados bajo estándares de oficina abierta y salas de reuniones para la gestión técnica y operativa de la Tesorería.</w:t>
            </w:r>
          </w:p>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Considerar además áreas de atención a los clientes, así como áreas de descanso, comedores, baños y otras para el personal.</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E615D0" w:rsidRPr="00E615D0" w:rsidRDefault="00E615D0" w:rsidP="00E615D0">
            <w:pPr>
              <w:jc w:val="center"/>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Áreas de Soporte Logístico.</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Ambientes destinados a la planificación operativa, gestión de rutas de caudales y apoyo logístico al personal de planta.</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8. Área de Servicios Generales, Taller de mantenimiento y Bienestar</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Núcleos Sanitarios, Vestidores, Cuartos de Aseo, Taller y almacén para mantenimiento.</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Infraestructura de servicios e higiene para el personal, diferenciada por áreas de seguridad y cumpliendo con normativas de salud ocupacional. Espacios técnicos equipados para la reparación y calibración de sistemas electromecánicos, electrónicos y de seguridad física.</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lastRenderedPageBreak/>
              <w:t>9. Área de Documentación y Archivo</w:t>
            </w: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Archivos</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 técnico para la organización, resguardo y depósito centralizado de la documentación administrativa y técnica generada por la entidad.</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E615D0" w:rsidRPr="00E615D0" w:rsidRDefault="00E615D0" w:rsidP="00E615D0">
            <w:pPr>
              <w:jc w:val="center"/>
              <w:rPr>
                <w:rFonts w:ascii="Arial" w:hAnsi="Arial" w:cs="Arial"/>
                <w:sz w:val="16"/>
                <w:lang w:val="es-BO" w:eastAsia="es-BO"/>
              </w:rPr>
            </w:pPr>
            <w:r w:rsidRPr="00E615D0">
              <w:rPr>
                <w:rFonts w:ascii="Arial" w:hAnsi="Arial" w:cs="Arial"/>
                <w:sz w:val="16"/>
                <w:lang w:val="es-BO" w:eastAsia="es-BO"/>
              </w:rPr>
              <w:t>10. Áreas Exteriores y Perímetro de seguridad</w:t>
            </w:r>
          </w:p>
        </w:tc>
        <w:tc>
          <w:tcPr>
            <w:tcW w:w="2429"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Estacionamiento y circulaciones vehiculares segregadas (vehículos remeseros, institucionales y personales).</w:t>
            </w:r>
          </w:p>
        </w:tc>
        <w:tc>
          <w:tcPr>
            <w:tcW w:w="4334" w:type="dxa"/>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Áreas de circulación y parqueos con accesos diferenciados: una zona de alta seguridad para blindados y otra controlada para personal y visitas.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hideMark/>
          </w:tcPr>
          <w:p w:rsidR="00E615D0" w:rsidRPr="00E615D0" w:rsidRDefault="00E615D0" w:rsidP="00E615D0">
            <w:pPr>
              <w:jc w:val="both"/>
              <w:rPr>
                <w:rFonts w:ascii="Arial" w:hAnsi="Arial" w:cs="Arial"/>
                <w:sz w:val="16"/>
                <w:lang w:val="es-BO" w:eastAsia="es-BO"/>
              </w:rPr>
            </w:pPr>
          </w:p>
        </w:tc>
        <w:tc>
          <w:tcPr>
            <w:tcW w:w="2429"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Áreas Verdes y Amortiguación Pluvial.</w:t>
            </w:r>
          </w:p>
        </w:tc>
        <w:tc>
          <w:tcPr>
            <w:tcW w:w="4334" w:type="dxa"/>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lang w:val="es-BO" w:eastAsia="es-BO"/>
              </w:rPr>
            </w:pPr>
            <w:r w:rsidRPr="00E615D0">
              <w:rPr>
                <w:rFonts w:ascii="Arial" w:hAnsi="Arial" w:cs="Arial"/>
                <w:sz w:val="16"/>
                <w:lang w:val="es-BO" w:eastAsia="es-BO"/>
              </w:rPr>
              <w:t>Espacios abiertos diseñados para el control paisajístico, absorción de suelos y como barrera visual/perimetral de seguridad pasiva.</w:t>
            </w:r>
          </w:p>
        </w:tc>
      </w:tr>
    </w:tbl>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b/>
          <w:szCs w:val="24"/>
          <w:lang w:val="es-BO"/>
        </w:rPr>
      </w:pPr>
      <w:r w:rsidRPr="00E615D0">
        <w:rPr>
          <w:rFonts w:ascii="Arial" w:eastAsiaTheme="minorHAnsi" w:hAnsi="Arial" w:cs="Arial"/>
          <w:szCs w:val="24"/>
          <w:lang w:val="es-BO"/>
        </w:rPr>
        <w:t xml:space="preserve">En relación a ambientes o áreas de intervención adicionales a las citadas, que el CONSULTOR recomiende incorporar en una siguiente etapa (puntos 7 al 10: Áreas Administrativas adicionales, Servicios Generales, Archivo, Exteriores, entre otras), deberá desarrollarse la documentación técnica, cronograma y presupuestos individualizados a fin de que se evalúe la pertinencia de su implementación de manera conjunta con el requerimiento esencial señalado o la pertinencia de una posible implementación escalable, </w:t>
      </w:r>
      <w:r w:rsidRPr="00E615D0">
        <w:rPr>
          <w:rFonts w:ascii="Arial" w:eastAsiaTheme="minorHAnsi" w:hAnsi="Arial" w:cs="Arial"/>
          <w:b/>
          <w:szCs w:val="24"/>
          <w:lang w:val="es-BO"/>
        </w:rPr>
        <w:t>permitiendo a la Entidad programar inversiones futuras según la priorización de gastos de inversión. Este aspecto deberá ser coordinado con la CONTRAPARTE del servicio y/o la Entidad, durante el desarrollo del estudio.</w:t>
      </w:r>
    </w:p>
    <w:p w:rsidR="00E615D0" w:rsidRPr="00E615D0" w:rsidRDefault="00E615D0" w:rsidP="00E615D0">
      <w:pPr>
        <w:jc w:val="both"/>
        <w:rPr>
          <w:rFonts w:ascii="Arial" w:eastAsiaTheme="minorHAnsi" w:hAnsi="Arial" w:cs="Arial"/>
          <w:b/>
          <w:szCs w:val="24"/>
          <w:lang w:val="es-BO"/>
        </w:rPr>
      </w:pPr>
      <w:r w:rsidRPr="00E615D0">
        <w:rPr>
          <w:rFonts w:ascii="Arial" w:eastAsiaTheme="minorHAnsi" w:hAnsi="Arial" w:cs="Arial"/>
          <w:szCs w:val="24"/>
          <w:lang w:val="es-BO"/>
        </w:rPr>
        <w:t xml:space="preserve"> </w:t>
      </w:r>
    </w:p>
    <w:p w:rsidR="00E615D0" w:rsidRPr="00E615D0" w:rsidRDefault="00E615D0" w:rsidP="006B0757">
      <w:pPr>
        <w:keepNext/>
        <w:keepLines/>
        <w:numPr>
          <w:ilvl w:val="1"/>
          <w:numId w:val="110"/>
        </w:numPr>
        <w:spacing w:before="120" w:after="120"/>
        <w:jc w:val="both"/>
        <w:outlineLvl w:val="2"/>
        <w:rPr>
          <w:rFonts w:ascii="Arial" w:eastAsiaTheme="majorEastAsia" w:hAnsi="Arial" w:cs="Arial"/>
          <w:b/>
          <w:szCs w:val="24"/>
          <w:lang w:val="es-BO"/>
        </w:rPr>
      </w:pPr>
      <w:bookmarkStart w:id="147" w:name="_Toc238206195"/>
      <w:r w:rsidRPr="00E615D0">
        <w:rPr>
          <w:rFonts w:ascii="Arial" w:eastAsiaTheme="majorEastAsia" w:hAnsi="Arial" w:cs="Arial"/>
          <w:b/>
          <w:szCs w:val="24"/>
          <w:lang w:val="es-BO"/>
        </w:rPr>
        <w:t>Otros aspectos relevantes para el diseño</w:t>
      </w:r>
      <w:bookmarkEnd w:id="147"/>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eastAsia="es-BO"/>
        </w:rPr>
        <w:t>Considerando los objetivos y funciones que debe cumplir una Central de Efectivo, se busca que el</w:t>
      </w:r>
      <w:r w:rsidRPr="00E615D0">
        <w:rPr>
          <w:rFonts w:ascii="Arial" w:hAnsi="Arial" w:cs="Arial"/>
          <w:szCs w:val="24"/>
          <w:lang w:val="es-BO" w:eastAsia="es-BO"/>
        </w:rPr>
        <w:t xml:space="preserve"> EDTP asegure que toda la infraestructura cuente con sistemas integrales de seguridad física y tecnológica, diseñados bajo un enfoque basado en riesgos, que permitan prevenir, detectar, monitorear, controlar y mitigar de manera oportuna los incidentes que puedan afectar la integridad de las personas, los activos, la información y la continuidad de los servicios financieros, considerando los siguientes criterios generales pero relevantes:</w:t>
      </w:r>
    </w:p>
    <w:p w:rsidR="00E615D0" w:rsidRPr="00E615D0" w:rsidRDefault="00E615D0" w:rsidP="00E615D0">
      <w:pPr>
        <w:jc w:val="both"/>
        <w:rPr>
          <w:rFonts w:ascii="Arial" w:hAnsi="Arial" w:cs="Arial"/>
          <w:szCs w:val="24"/>
          <w:lang w:val="es-BO" w:eastAsia="es-BO"/>
        </w:rPr>
      </w:pPr>
    </w:p>
    <w:p w:rsidR="00E615D0" w:rsidRPr="00E615D0" w:rsidRDefault="00E615D0" w:rsidP="006B0757">
      <w:pPr>
        <w:numPr>
          <w:ilvl w:val="0"/>
          <w:numId w:val="118"/>
        </w:numPr>
        <w:spacing w:before="120" w:after="120"/>
        <w:jc w:val="both"/>
        <w:rPr>
          <w:rFonts w:ascii="Arial" w:hAnsi="Arial" w:cs="Arial"/>
          <w:szCs w:val="24"/>
          <w:lang w:eastAsia="es-BO"/>
        </w:rPr>
      </w:pPr>
      <w:r w:rsidRPr="00E615D0">
        <w:rPr>
          <w:rFonts w:ascii="Arial" w:hAnsi="Arial" w:cs="Arial"/>
          <w:szCs w:val="24"/>
          <w:lang w:eastAsia="es-BO"/>
        </w:rPr>
        <w:t>La infraestructura debe estar equipada con sistemas de seguridad física y tecnológica adecuados al nivel de riesgo identificado (control de accesos, vigilancia, alarmas, dispositivos de protección y atesoramiento, monitoreo, Circuito Cerrado de Televisión sobre protocolo de Internet - CCTV IP, almacenamiento de información, sistemas de alerta y comunicación, etc.).</w:t>
      </w:r>
    </w:p>
    <w:p w:rsidR="00E615D0" w:rsidRPr="00E615D0" w:rsidRDefault="00E615D0" w:rsidP="006B0757">
      <w:pPr>
        <w:numPr>
          <w:ilvl w:val="0"/>
          <w:numId w:val="118"/>
        </w:numPr>
        <w:spacing w:before="120" w:after="120"/>
        <w:jc w:val="both"/>
        <w:rPr>
          <w:rFonts w:ascii="Arial" w:hAnsi="Arial" w:cs="Arial"/>
          <w:szCs w:val="24"/>
          <w:lang w:eastAsia="es-BO"/>
        </w:rPr>
      </w:pPr>
      <w:r w:rsidRPr="00E615D0">
        <w:rPr>
          <w:rFonts w:ascii="Arial" w:hAnsi="Arial" w:cs="Arial"/>
          <w:szCs w:val="24"/>
          <w:lang w:eastAsia="es-BO"/>
        </w:rPr>
        <w:t>Los sistemas deben ser definidos, dimensionados y actualizados en función del análisis de riesgos, asegurando la proporcionalidad entre el nivel de exposición y las medidas implementadas.</w:t>
      </w:r>
    </w:p>
    <w:p w:rsidR="00E615D0" w:rsidRPr="00E615D0" w:rsidRDefault="00E615D0" w:rsidP="006B0757">
      <w:pPr>
        <w:numPr>
          <w:ilvl w:val="0"/>
          <w:numId w:val="118"/>
        </w:numPr>
        <w:spacing w:before="120" w:after="120"/>
        <w:jc w:val="both"/>
        <w:rPr>
          <w:rFonts w:ascii="Arial" w:hAnsi="Arial" w:cs="Arial"/>
          <w:szCs w:val="24"/>
          <w:lang w:eastAsia="es-BO"/>
        </w:rPr>
      </w:pPr>
      <w:r w:rsidRPr="00E615D0">
        <w:rPr>
          <w:rFonts w:ascii="Arial" w:hAnsi="Arial" w:cs="Arial"/>
          <w:szCs w:val="24"/>
          <w:lang w:eastAsia="es-BO"/>
        </w:rPr>
        <w:t>Se debe asegurar la protección del MM, valores, así como de la información física y digital, evitando accesos no autorizados, pérdidas o alteraciones, coordinando estos aspectos con las áreas correspondientes de la Entidad.</w:t>
      </w:r>
    </w:p>
    <w:p w:rsidR="00E615D0" w:rsidRPr="00E615D0" w:rsidRDefault="00E615D0" w:rsidP="006B0757">
      <w:pPr>
        <w:numPr>
          <w:ilvl w:val="0"/>
          <w:numId w:val="118"/>
        </w:numPr>
        <w:spacing w:before="120" w:after="120"/>
        <w:jc w:val="both"/>
        <w:rPr>
          <w:rFonts w:ascii="Arial" w:hAnsi="Arial" w:cs="Arial"/>
          <w:szCs w:val="24"/>
          <w:lang w:eastAsia="es-BO"/>
        </w:rPr>
      </w:pPr>
      <w:r w:rsidRPr="00E615D0">
        <w:rPr>
          <w:rFonts w:ascii="Arial" w:hAnsi="Arial" w:cs="Arial"/>
          <w:szCs w:val="24"/>
          <w:lang w:eastAsia="es-BO"/>
        </w:rPr>
        <w:t>La infraestructura debe contar con mecanismos de supervisión permanente, registro de eventos y capacidad de respuesta inmediata ante incidentes de seguridad.</w:t>
      </w:r>
    </w:p>
    <w:p w:rsidR="00E615D0" w:rsidRPr="00E615D0" w:rsidRDefault="00E615D0" w:rsidP="006B0757">
      <w:pPr>
        <w:numPr>
          <w:ilvl w:val="0"/>
          <w:numId w:val="118"/>
        </w:numPr>
        <w:spacing w:before="120" w:after="120"/>
        <w:jc w:val="both"/>
        <w:rPr>
          <w:rFonts w:ascii="Arial" w:hAnsi="Arial" w:cs="Arial"/>
          <w:szCs w:val="24"/>
          <w:lang w:eastAsia="es-BO"/>
        </w:rPr>
      </w:pPr>
      <w:r w:rsidRPr="00E615D0">
        <w:rPr>
          <w:rFonts w:ascii="Arial" w:hAnsi="Arial" w:cs="Arial"/>
          <w:szCs w:val="24"/>
          <w:lang w:eastAsia="es-BO"/>
        </w:rPr>
        <w:t>Los sistemas deben alinearse a estándares técnicos y a políticas institucionales, garantizando su calidad, confiabilidad y trazabilidad.</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El diseño debe efectuarse en función al “layout” propuesto por el CONSULTOR para el óptimo funcionamiento de la Central de Efectivo, estableciendo una arquitectura dimensionada en función de los requerimientos de la GTES, la Gerencia General, la Gerencia de Sistemas, Gerencia de Administración y Finanzas y la Subgerencia de Gestión de Riesgos del BCB, integrando infraestructura de energía tripartita, blindajes certificados, sistemas de bioseguridad, criterios para acceso vial y flujos adecuados de recepción y despacho de MM, así como medidas de mitigación de riesgos pertinentes, mediante criterios CPTED</w:t>
      </w:r>
      <w:r w:rsidRPr="00E615D0">
        <w:rPr>
          <w:sz w:val="24"/>
          <w:szCs w:val="24"/>
          <w:lang w:eastAsia="es-BO"/>
        </w:rPr>
        <w:t xml:space="preserve"> - </w:t>
      </w:r>
      <w:r w:rsidRPr="00E615D0">
        <w:rPr>
          <w:rFonts w:ascii="Arial" w:hAnsi="Arial" w:cs="Arial"/>
          <w:szCs w:val="24"/>
          <w:lang w:eastAsia="es-BO"/>
        </w:rPr>
        <w:t xml:space="preserve">Crime Prevention Through Environmental Design (prevención del delito mediante el </w:t>
      </w:r>
      <w:r w:rsidRPr="00E615D0">
        <w:rPr>
          <w:rFonts w:ascii="Arial" w:hAnsi="Arial" w:cs="Arial"/>
          <w:szCs w:val="24"/>
          <w:lang w:eastAsia="es-BO"/>
        </w:rPr>
        <w:lastRenderedPageBreak/>
        <w:t xml:space="preserve">diseño ambiental), barreras K-Rated (elementos de protección perimetral extrema diseñados para la contención física activa) u otras consideraciones que recomiende el CONSULTOR. </w:t>
      </w:r>
    </w:p>
    <w:p w:rsidR="00E615D0" w:rsidRPr="00E615D0" w:rsidRDefault="00E615D0" w:rsidP="00E615D0">
      <w:pPr>
        <w:jc w:val="both"/>
        <w:rPr>
          <w:rFonts w:ascii="Arial" w:hAnsi="Arial" w:cs="Arial"/>
          <w:b/>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La Consultoría abarca desde el levantamiento de información primaria en sitio hasta la entrega de los Términos de Referencia para la Supervisión, las Especificaciones Técnicas y documentos técnicos para la obra y Especificaciones Técnicas del Equipamiento (considerando áreas públicas, restringidas y de seguridad, técnicas e Instalaciones, áreas de servicios y para personal administrativo), que permita la implementación del proyecto en su etapa de Inversión para su consecuente operación. Para tal fin, el diseño deberá desarrollarse a nivel de ingeniería de detalle (LOD 350 - el modelo representa gráficamente los sistemas de soporte, conexiones, interfaces y anclajes que unen un elemento con el resto de la estructura, permitiendo una coordinación interdisciplinaria precisa antes de construir), para la totalidad del proyecto.</w:t>
      </w:r>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 xml:space="preserve">El desarrollo del EDTP deberá reunir todas las condiciones técnicas requeridas para pasar a la fase de ejecución de la inversión, debiendo demostrar que ha considerado los riesgos de impacto ambiental y de desastres naturales, así como la adaptación al cambio climático y otros aspectos inherentes. </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El CONSULTOR y con la CONTRAPARTE, debe coordinar ante entidades locales y regionales (alcaldías, gobernaciones u otras instancias) aspectos relacionados al trámite de aprobación de: planos, estudios de ingeniería y otros cuando corresponda, de acuerdo a la normativa local, a través de profesionales habilitados para el ejercicio profesional.</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No se aceptarán estimaciones o apreciaciones del CONSULTOR sin el debido respaldo. El CONSULTOR será responsable por el trabajo a ser realizado dentro de los alcances previstos en estos Términos de Referencia y en el contenido aceptado de su propuesta.</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szCs w:val="24"/>
          <w:lang w:val="es-BO" w:eastAsia="es-BO"/>
        </w:rPr>
      </w:pPr>
      <w:r w:rsidRPr="00E615D0">
        <w:rPr>
          <w:rFonts w:ascii="Arial" w:hAnsi="Arial" w:cs="Arial"/>
          <w:szCs w:val="24"/>
          <w:lang w:val="es-BO" w:eastAsia="es-BO"/>
        </w:rPr>
        <w:t xml:space="preserve">Para el cumplimiento de los objetivos, el CONSULTOR mantendrá una interacción permanente con la CONTRAPARTE del servicio, que incluirá, entre otros aspectos, acciones de planificación y coordinación, en forma permanente y presencial (según requerimiento). </w:t>
      </w:r>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En relación a requerimientos propios del tipo de edificación, objetivos y funciones a desarrollarse en la Central de efectivo, se deberán considerar los siguientes criterios más específicos:</w:t>
      </w:r>
    </w:p>
    <w:p w:rsidR="00E615D0" w:rsidRPr="00E615D0" w:rsidRDefault="00E615D0" w:rsidP="00E615D0">
      <w:pPr>
        <w:jc w:val="both"/>
        <w:rPr>
          <w:rFonts w:ascii="Arial" w:hAnsi="Arial" w:cs="Arial"/>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2"/>
          <w:lang w:val="es-BO"/>
        </w:rPr>
      </w:pPr>
      <w:r w:rsidRPr="00E615D0">
        <w:rPr>
          <w:rFonts w:ascii="Arial" w:eastAsiaTheme="majorEastAsia" w:hAnsi="Arial" w:cs="Arial"/>
          <w:b/>
          <w:iCs/>
          <w:szCs w:val="22"/>
          <w:lang w:val="es-BO"/>
        </w:rPr>
        <w:t>Ingeniería de Infraestructura Crítica y Seguridad Pasiva</w:t>
      </w:r>
    </w:p>
    <w:p w:rsidR="00E615D0" w:rsidRPr="00E615D0" w:rsidRDefault="00E615D0" w:rsidP="00E615D0">
      <w:pPr>
        <w:jc w:val="both"/>
        <w:rPr>
          <w:rFonts w:ascii="Arial" w:hAnsi="Arial" w:cs="Arial"/>
          <w:b/>
          <w:szCs w:val="24"/>
          <w:lang w:eastAsia="es-BO"/>
        </w:rPr>
      </w:pPr>
    </w:p>
    <w:p w:rsidR="00E615D0" w:rsidRPr="00E615D0" w:rsidRDefault="00E615D0" w:rsidP="006B0757">
      <w:pPr>
        <w:numPr>
          <w:ilvl w:val="0"/>
          <w:numId w:val="52"/>
        </w:numPr>
        <w:spacing w:before="120" w:after="120"/>
        <w:ind w:left="720"/>
        <w:jc w:val="both"/>
        <w:rPr>
          <w:rFonts w:ascii="Arial" w:hAnsi="Arial" w:cs="Arial"/>
          <w:b/>
          <w:szCs w:val="24"/>
          <w:lang w:val="es-BO" w:eastAsia="es-BO"/>
        </w:rPr>
      </w:pPr>
      <w:r w:rsidRPr="00E615D0">
        <w:rPr>
          <w:rFonts w:ascii="Arial" w:hAnsi="Arial" w:cs="Arial"/>
          <w:szCs w:val="24"/>
          <w:lang w:val="es-BO" w:eastAsia="es-BO"/>
        </w:rPr>
        <w:t>Bóveda de Alta Seguridad: Diseño integral de la Bóveda Principal (almacenamiento estratégico)</w:t>
      </w:r>
      <w:r w:rsidRPr="00E615D0">
        <w:rPr>
          <w:rFonts w:ascii="Arial" w:eastAsiaTheme="minorHAnsi" w:hAnsi="Arial" w:cstheme="minorBidi"/>
          <w:sz w:val="12"/>
          <w:szCs w:val="16"/>
          <w:lang w:val="es-BO"/>
        </w:rPr>
        <w:t>.</w:t>
      </w:r>
      <w:r w:rsidRPr="00E615D0">
        <w:rPr>
          <w:rFonts w:ascii="Arial" w:hAnsi="Arial" w:cs="Arial"/>
          <w:szCs w:val="24"/>
          <w:lang w:val="es-BO" w:eastAsia="es-BO"/>
        </w:rPr>
        <w:t xml:space="preserve"> El alcance incluye el cálculo estructural de muros, losas y techos utilizando hormigón de alta resistencia reforzado con fibras de acero de alta densidad, bajo estándares ASTM F1090 y UL 608 sobre resistencia de materiales y estructuras de seguridad (según clase coordinada con las áreas respectivas de la Entidad). El CONSULTOR deberá elaborar planos de armado detallados, especificaciones de blindaje de puertas y mecanismos de cierres cronometrados, entre otros.</w:t>
      </w:r>
    </w:p>
    <w:p w:rsidR="00E615D0" w:rsidRPr="00E615D0" w:rsidRDefault="00E615D0" w:rsidP="006B0757">
      <w:pPr>
        <w:numPr>
          <w:ilvl w:val="0"/>
          <w:numId w:val="52"/>
        </w:numPr>
        <w:spacing w:before="120" w:after="120"/>
        <w:ind w:left="720"/>
        <w:jc w:val="both"/>
        <w:rPr>
          <w:rFonts w:ascii="Arial" w:hAnsi="Arial" w:cs="Arial"/>
          <w:b/>
          <w:szCs w:val="24"/>
          <w:lang w:val="es-BO" w:eastAsia="es-BO"/>
        </w:rPr>
      </w:pPr>
      <w:r w:rsidRPr="00E615D0">
        <w:rPr>
          <w:rFonts w:ascii="Arial" w:hAnsi="Arial" w:cs="Arial"/>
          <w:szCs w:val="24"/>
          <w:lang w:val="es-BO" w:eastAsia="es-BO"/>
        </w:rPr>
        <w:t>Logística de Flujo Seguro y Procesamiento: Proyección de un ecosistema logístico blindado que garantiza el "la mitigación máxima de riesgos operativos y vulnerabilidades de seguridad" en el movimiento de MM:</w:t>
      </w:r>
    </w:p>
    <w:p w:rsidR="00E615D0" w:rsidRPr="00E615D0" w:rsidRDefault="00E615D0" w:rsidP="006B0757">
      <w:pPr>
        <w:numPr>
          <w:ilvl w:val="0"/>
          <w:numId w:val="104"/>
        </w:numPr>
        <w:spacing w:before="120" w:after="120"/>
        <w:jc w:val="both"/>
        <w:rPr>
          <w:rFonts w:ascii="Arial" w:hAnsi="Arial" w:cs="Arial"/>
          <w:b/>
          <w:szCs w:val="24"/>
          <w:lang w:val="es-BO" w:eastAsia="es-BO"/>
        </w:rPr>
      </w:pPr>
      <w:r w:rsidRPr="00E615D0">
        <w:rPr>
          <w:rFonts w:ascii="Arial" w:hAnsi="Arial" w:cs="Arial"/>
          <w:szCs w:val="24"/>
          <w:lang w:val="es-BO" w:eastAsia="es-BO"/>
        </w:rPr>
        <w:t xml:space="preserve">Área de Arribo: Diseño de muelles de carga y sistemas de seguridad pertinentes (como ser </w:t>
      </w:r>
      <w:r w:rsidRPr="00E615D0">
        <w:rPr>
          <w:rFonts w:ascii="Arial" w:eastAsiaTheme="minorHAnsi" w:hAnsi="Arial" w:cstheme="minorBidi"/>
          <w:szCs w:val="24"/>
          <w:lang w:val="es-BO"/>
        </w:rPr>
        <w:t>Esclusa de Control Vehicular de Alta Seguridad</w:t>
      </w:r>
      <w:r w:rsidRPr="00E615D0">
        <w:rPr>
          <w:rFonts w:ascii="Arial" w:hAnsi="Arial" w:cs="Arial"/>
          <w:szCs w:val="24"/>
          <w:lang w:val="es-BO" w:eastAsia="es-BO"/>
        </w:rPr>
        <w:t>) con capacidad para camiones blindados de alto tonelaje.</w:t>
      </w:r>
    </w:p>
    <w:p w:rsidR="00E615D0" w:rsidRPr="00E615D0" w:rsidRDefault="00E615D0" w:rsidP="006B0757">
      <w:pPr>
        <w:numPr>
          <w:ilvl w:val="0"/>
          <w:numId w:val="104"/>
        </w:numPr>
        <w:spacing w:before="120" w:after="120"/>
        <w:jc w:val="both"/>
        <w:rPr>
          <w:rFonts w:ascii="Arial" w:hAnsi="Arial" w:cs="Arial"/>
          <w:b/>
          <w:szCs w:val="24"/>
          <w:lang w:val="es-BO" w:eastAsia="es-BO"/>
        </w:rPr>
      </w:pPr>
      <w:r w:rsidRPr="00E615D0">
        <w:rPr>
          <w:rFonts w:ascii="Arial" w:hAnsi="Arial" w:cs="Arial"/>
          <w:szCs w:val="24"/>
          <w:lang w:val="es-BO" w:eastAsia="es-BO"/>
        </w:rPr>
        <w:t>Procesamiento de Alta Velocidad: Distribución de plantas para el procesamiento semiautomatizado de billetes.</w:t>
      </w:r>
    </w:p>
    <w:p w:rsidR="00E615D0" w:rsidRPr="00E615D0" w:rsidRDefault="00E615D0" w:rsidP="006B0757">
      <w:pPr>
        <w:numPr>
          <w:ilvl w:val="0"/>
          <w:numId w:val="104"/>
        </w:numPr>
        <w:spacing w:before="120" w:after="120"/>
        <w:jc w:val="both"/>
        <w:rPr>
          <w:rFonts w:ascii="Arial" w:hAnsi="Arial" w:cs="Arial"/>
          <w:b/>
          <w:szCs w:val="24"/>
          <w:lang w:val="es-BO" w:eastAsia="es-BO"/>
        </w:rPr>
      </w:pPr>
      <w:r w:rsidRPr="00E615D0">
        <w:rPr>
          <w:rFonts w:ascii="Arial" w:hAnsi="Arial" w:cs="Arial"/>
          <w:szCs w:val="24"/>
          <w:lang w:val="es-BO" w:eastAsia="es-BO"/>
        </w:rPr>
        <w:t>Diseño ergonómico de estaciones de conteo manual.</w:t>
      </w:r>
    </w:p>
    <w:p w:rsidR="00E615D0" w:rsidRPr="00E615D0" w:rsidRDefault="00E615D0" w:rsidP="006B0757">
      <w:pPr>
        <w:numPr>
          <w:ilvl w:val="0"/>
          <w:numId w:val="104"/>
        </w:numPr>
        <w:spacing w:before="120" w:after="120"/>
        <w:jc w:val="both"/>
        <w:rPr>
          <w:rFonts w:ascii="Arial" w:hAnsi="Arial" w:cs="Arial"/>
          <w:b/>
          <w:szCs w:val="24"/>
          <w:lang w:val="es-BO" w:eastAsia="es-BO"/>
        </w:rPr>
      </w:pPr>
      <w:r w:rsidRPr="00E615D0">
        <w:rPr>
          <w:rFonts w:ascii="Arial" w:hAnsi="Arial" w:cs="Arial"/>
          <w:szCs w:val="24"/>
          <w:lang w:val="es-BO" w:eastAsia="es-BO"/>
        </w:rPr>
        <w:t>Flujos de segregación de material degradado.</w:t>
      </w:r>
    </w:p>
    <w:p w:rsidR="00E615D0" w:rsidRPr="00E615D0" w:rsidRDefault="00E615D0" w:rsidP="006B0757">
      <w:pPr>
        <w:numPr>
          <w:ilvl w:val="0"/>
          <w:numId w:val="104"/>
        </w:numPr>
        <w:spacing w:before="120" w:after="120"/>
        <w:jc w:val="both"/>
        <w:rPr>
          <w:rFonts w:ascii="Arial" w:hAnsi="Arial" w:cs="Arial"/>
          <w:b/>
          <w:szCs w:val="24"/>
          <w:lang w:val="es-BO" w:eastAsia="es-BO"/>
        </w:rPr>
      </w:pPr>
      <w:r w:rsidRPr="00E615D0">
        <w:rPr>
          <w:rFonts w:ascii="Arial" w:hAnsi="Arial" w:cs="Arial"/>
          <w:szCs w:val="24"/>
          <w:lang w:val="es-BO" w:eastAsia="es-BO"/>
        </w:rPr>
        <w:lastRenderedPageBreak/>
        <w:t>Gestión de Destrucción: Diseño de un cuarto estanco ventilado para la destrucción (térmica o mecánica) de MM, incluyendo sistemas de succión de residuos y compactación para disposición final, u otra metodología que el CONSULTOR considere adecuada.</w:t>
      </w:r>
    </w:p>
    <w:p w:rsidR="00E615D0" w:rsidRPr="00E615D0" w:rsidRDefault="00E615D0" w:rsidP="00E615D0">
      <w:pPr>
        <w:ind w:left="1440"/>
        <w:jc w:val="both"/>
        <w:rPr>
          <w:rFonts w:ascii="Arial" w:hAnsi="Arial" w:cs="Arial"/>
          <w:b/>
          <w:szCs w:val="24"/>
          <w:lang w:val="es-BO"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Sistemas Especiales, Resiliencia Energética y Datacenter</w:t>
      </w:r>
    </w:p>
    <w:p w:rsidR="00E615D0" w:rsidRPr="00E615D0" w:rsidRDefault="00E615D0" w:rsidP="00E615D0">
      <w:pPr>
        <w:jc w:val="both"/>
        <w:rPr>
          <w:rFonts w:ascii="Arial" w:hAnsi="Arial" w:cs="Arial"/>
          <w:szCs w:val="24"/>
          <w:lang w:eastAsia="es-BO"/>
        </w:rPr>
      </w:pPr>
    </w:p>
    <w:p w:rsidR="00E615D0" w:rsidRPr="00E615D0" w:rsidRDefault="00E615D0" w:rsidP="00E615D0">
      <w:pPr>
        <w:ind w:firstLine="360"/>
        <w:jc w:val="both"/>
        <w:rPr>
          <w:rFonts w:ascii="Arial" w:hAnsi="Arial" w:cs="Arial"/>
          <w:szCs w:val="24"/>
          <w:lang w:eastAsia="es-BO"/>
        </w:rPr>
      </w:pPr>
      <w:r w:rsidRPr="00E615D0">
        <w:rPr>
          <w:rFonts w:ascii="Arial" w:hAnsi="Arial" w:cs="Arial"/>
          <w:szCs w:val="24"/>
          <w:lang w:eastAsia="es-BO"/>
        </w:rPr>
        <w:t>Sistemas Especiales y Resiliencia:</w:t>
      </w:r>
    </w:p>
    <w:p w:rsidR="00E615D0" w:rsidRPr="00E615D0" w:rsidRDefault="00E615D0" w:rsidP="00E615D0">
      <w:pPr>
        <w:ind w:firstLine="360"/>
        <w:jc w:val="both"/>
        <w:rPr>
          <w:rFonts w:ascii="Arial" w:hAnsi="Arial" w:cs="Arial"/>
          <w:b/>
          <w:szCs w:val="24"/>
          <w:lang w:eastAsia="es-BO"/>
        </w:rPr>
      </w:pP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rPr>
      </w:pPr>
      <w:r w:rsidRPr="00E615D0">
        <w:rPr>
          <w:rFonts w:ascii="Arial" w:hAnsi="Arial" w:cs="Arial"/>
          <w:szCs w:val="24"/>
          <w:lang w:val="es-BO" w:eastAsia="es-BO"/>
        </w:rPr>
        <w:t>Seguridad</w:t>
      </w:r>
      <w:r w:rsidRPr="00E615D0">
        <w:rPr>
          <w:rFonts w:ascii="Arial" w:eastAsiaTheme="minorHAnsi" w:hAnsi="Arial" w:cs="Arial"/>
          <w:szCs w:val="24"/>
          <w:lang w:val="es-BO"/>
        </w:rPr>
        <w:t xml:space="preserve"> Electrónica Integrada: El proyecto debe comprender un sistema de seguridad electrónica integral bajo una arquitectura de red redundante y plataforma IP unificada (SVV IP – CCTV IP), que integra los subsistemas de video vigilancia con analítica avanzada (IEC 62676), control de acceso biométrico multifactor (ISO/IEC 19794) y detección de intrusión en perímetros y núcleos de valores (bóveda, tesorería y custodia) conforme a la norma EN 50131 Grado 4. El sistema debe garantizar la interoperabilidad y correlación de eventos mediante sensores de movimiento, sísmicos y de vibración de alta sensibilidad (EN 1143-1/UL 608) y contactos magnéticos de alta seguridad, centralizados en un Centro de Monitoreo con Video Wall, diseñado bajo los criterios ergonómicos, operativos de la norma ISO 11064.</w:t>
      </w: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rPr>
      </w:pPr>
      <w:r w:rsidRPr="00E615D0">
        <w:rPr>
          <w:rFonts w:ascii="Arial" w:hAnsi="Arial" w:cs="Arial"/>
          <w:szCs w:val="24"/>
          <w:lang w:val="es-BO" w:eastAsia="es-BO"/>
        </w:rPr>
        <w:t>Energía</w:t>
      </w:r>
      <w:r w:rsidRPr="00E615D0">
        <w:rPr>
          <w:rFonts w:ascii="Arial" w:eastAsiaTheme="minorHAnsi" w:hAnsi="Arial" w:cs="Arial"/>
          <w:szCs w:val="24"/>
          <w:lang w:val="es-BO"/>
        </w:rPr>
        <w:t xml:space="preserve"> y Datos, Data Center: Diseño ejecutivo bajo estándares Tier III, cumpliendo con los requisitos para su certificación ante el Uptime Institute. Incluye supresión de incendios por agente limpio.</w:t>
      </w: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eastAsia="es-BO"/>
        </w:rPr>
      </w:pPr>
      <w:r w:rsidRPr="00E615D0">
        <w:rPr>
          <w:rFonts w:ascii="Arial" w:eastAsiaTheme="minorHAnsi" w:hAnsi="Arial" w:cs="Arial"/>
          <w:szCs w:val="24"/>
          <w:lang w:val="es-BO" w:eastAsia="es-BO"/>
        </w:rPr>
        <w:t>El sistema eléctrico: Redundancia N+1 con tres tipos de energía (Normal, Regulada y Emergencia) y múltiples rutas de distribución activas.</w:t>
      </w: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eastAsia="es-BO"/>
        </w:rPr>
      </w:pPr>
      <w:r w:rsidRPr="00E615D0">
        <w:rPr>
          <w:rFonts w:ascii="Arial" w:eastAsiaTheme="minorHAnsi" w:hAnsi="Arial" w:cs="Arial"/>
          <w:szCs w:val="24"/>
          <w:lang w:val="es-BO" w:eastAsia="es-BO"/>
        </w:rPr>
        <w:t>Comunicaciones: Múltiples proveedores de internet (carrier-neutral) con rutas de fibra óptica independientes y físicamente separadas para asegurar la conectividad constante y enlaces de comunicación redundantes para conexión con el edificio principal del BCB.</w:t>
      </w:r>
    </w:p>
    <w:p w:rsidR="00E615D0" w:rsidRPr="00E615D0" w:rsidRDefault="00E615D0" w:rsidP="00E615D0">
      <w:pPr>
        <w:jc w:val="both"/>
        <w:rPr>
          <w:rFonts w:ascii="Arial" w:hAnsi="Arial" w:cs="Arial"/>
          <w:b/>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2"/>
          <w:lang w:val="es-BO"/>
        </w:rPr>
      </w:pPr>
      <w:r w:rsidRPr="00E615D0">
        <w:rPr>
          <w:rFonts w:ascii="Arial" w:eastAsiaTheme="majorEastAsia" w:hAnsi="Arial" w:cs="Arial"/>
          <w:b/>
          <w:iCs/>
          <w:szCs w:val="22"/>
          <w:lang w:val="es-BO"/>
        </w:rPr>
        <w:t>Climatización y Bioseguridad (HVAC- Heating, Ventilation, and Air Conditioning)</w:t>
      </w:r>
    </w:p>
    <w:p w:rsidR="00E615D0" w:rsidRPr="00E615D0" w:rsidRDefault="00E615D0" w:rsidP="00E615D0">
      <w:pPr>
        <w:jc w:val="both"/>
        <w:rPr>
          <w:rFonts w:ascii="Arial" w:hAnsi="Arial" w:cs="Arial"/>
          <w:szCs w:val="24"/>
          <w:lang w:eastAsia="es-BO"/>
        </w:rPr>
      </w:pPr>
    </w:p>
    <w:p w:rsidR="00E615D0" w:rsidRPr="00E615D0" w:rsidRDefault="00E615D0" w:rsidP="00E615D0">
      <w:pPr>
        <w:pBdr>
          <w:top w:val="nil"/>
          <w:left w:val="nil"/>
          <w:bottom w:val="nil"/>
          <w:right w:val="nil"/>
          <w:between w:val="nil"/>
        </w:pBdr>
        <w:ind w:left="360"/>
        <w:jc w:val="both"/>
        <w:rPr>
          <w:rFonts w:ascii="Arial" w:eastAsiaTheme="minorHAnsi" w:hAnsi="Arial" w:cstheme="minorBidi"/>
          <w:color w:val="000000"/>
          <w:lang w:val="es-BO"/>
        </w:rPr>
      </w:pPr>
      <w:r w:rsidRPr="00E615D0">
        <w:rPr>
          <w:rFonts w:ascii="Arial" w:eastAsiaTheme="minorHAnsi" w:hAnsi="Arial" w:cs="Arial"/>
          <w:szCs w:val="22"/>
          <w:lang w:val="es-BO"/>
        </w:rPr>
        <w:t xml:space="preserve">Climatización Diferenciada y Control de Humedad: El sistema se diseñará bajo un esquema de zonificación </w:t>
      </w:r>
      <w:r w:rsidRPr="00E615D0">
        <w:rPr>
          <w:rFonts w:ascii="Arial" w:eastAsiaTheme="minorHAnsi" w:hAnsi="Arial" w:cs="Arial"/>
          <w:lang w:val="es-BO"/>
        </w:rPr>
        <w:t xml:space="preserve">según el uso del espacio, </w:t>
      </w:r>
      <w:r w:rsidRPr="00E615D0">
        <w:rPr>
          <w:rFonts w:ascii="Arial" w:eastAsiaTheme="minorHAnsi" w:hAnsi="Arial" w:cstheme="minorBidi"/>
          <w:color w:val="000000"/>
          <w:lang w:val="es-BO"/>
        </w:rPr>
        <w:t>considerando además el clima del lugar de emplazamiento del proyecto</w:t>
      </w:r>
      <w:r w:rsidRPr="00E615D0">
        <w:rPr>
          <w:rFonts w:ascii="Arial" w:eastAsiaTheme="minorHAnsi" w:hAnsi="Arial" w:cs="Arial"/>
          <w:lang w:val="es-BO"/>
        </w:rPr>
        <w:t>:</w:t>
      </w:r>
    </w:p>
    <w:p w:rsidR="00E615D0" w:rsidRPr="00E615D0" w:rsidRDefault="00E615D0" w:rsidP="00E615D0">
      <w:pPr>
        <w:ind w:left="360"/>
        <w:jc w:val="both"/>
        <w:rPr>
          <w:rFonts w:ascii="Arial" w:hAnsi="Arial" w:cs="Arial"/>
          <w:b/>
          <w:lang w:eastAsia="es-BO"/>
        </w:rPr>
      </w:pPr>
    </w:p>
    <w:p w:rsidR="00E615D0" w:rsidRPr="00E615D0" w:rsidRDefault="00E615D0" w:rsidP="006B0757">
      <w:pPr>
        <w:numPr>
          <w:ilvl w:val="0"/>
          <w:numId w:val="52"/>
        </w:numPr>
        <w:spacing w:before="120" w:after="120"/>
        <w:ind w:left="720"/>
        <w:jc w:val="both"/>
        <w:rPr>
          <w:rFonts w:ascii="Arial" w:eastAsiaTheme="minorHAnsi" w:hAnsi="Arial" w:cs="Arial"/>
          <w:szCs w:val="24"/>
          <w:lang w:val="es-BO" w:eastAsia="es-BO"/>
        </w:rPr>
      </w:pPr>
      <w:r w:rsidRPr="00E615D0">
        <w:rPr>
          <w:rFonts w:ascii="Arial" w:eastAsiaTheme="minorHAnsi" w:hAnsi="Arial" w:cs="Arial"/>
          <w:szCs w:val="24"/>
          <w:lang w:val="es-BO" w:eastAsia="es-BO"/>
        </w:rPr>
        <w:t>Áreas Críticas (Bóveda y Data Center): Implementación de HVAC de Precisión con control redundante de temperatura y Humedad Relativa, garantizando la estabilidad higroscópica de los polímeros y fibras naturales del MM para evitar deformaciones o proliferación fúngica.</w:t>
      </w:r>
    </w:p>
    <w:p w:rsidR="00E615D0" w:rsidRPr="00E615D0" w:rsidRDefault="00E615D0" w:rsidP="006B0757">
      <w:pPr>
        <w:numPr>
          <w:ilvl w:val="0"/>
          <w:numId w:val="52"/>
        </w:numPr>
        <w:spacing w:before="120" w:after="120"/>
        <w:ind w:left="720"/>
        <w:jc w:val="both"/>
        <w:rPr>
          <w:rFonts w:ascii="Arial" w:eastAsiaTheme="minorHAnsi" w:hAnsi="Arial" w:cs="Arial"/>
          <w:szCs w:val="24"/>
          <w:lang w:val="es-BO" w:eastAsia="es-BO"/>
        </w:rPr>
      </w:pPr>
      <w:r w:rsidRPr="00E615D0">
        <w:rPr>
          <w:rFonts w:ascii="Arial" w:eastAsiaTheme="minorHAnsi" w:hAnsi="Arial" w:cs="Arial"/>
          <w:szCs w:val="24"/>
          <w:lang w:val="es-BO" w:eastAsia="es-BO"/>
        </w:rPr>
        <w:t>Áreas Operativas (Tesorería y Procesamiento): Sistema de confort de alto rendimiento con énfasis en la renovación de aire constante, temperatura ambiente y control de humedad, ajustado para compensar la carga térmica de los equipos de procesamiento de recuento y de destrucción.</w:t>
      </w: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rPr>
      </w:pPr>
      <w:r w:rsidRPr="00E615D0">
        <w:rPr>
          <w:rFonts w:ascii="Arial" w:eastAsiaTheme="minorHAnsi" w:hAnsi="Arial" w:cs="Arial"/>
          <w:szCs w:val="24"/>
          <w:lang w:val="es-BO" w:eastAsia="es-BO"/>
        </w:rPr>
        <w:t>Áreas</w:t>
      </w:r>
      <w:r w:rsidRPr="00E615D0">
        <w:rPr>
          <w:rFonts w:ascii="Arial" w:eastAsiaTheme="minorHAnsi" w:hAnsi="Arial" w:cs="Arial"/>
          <w:szCs w:val="24"/>
          <w:lang w:val="es-BO"/>
        </w:rPr>
        <w:t xml:space="preserve"> de Soporte: Climatización convencional orientada al ahorro energético y confort térmico del personal.</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Sistema de Captación de Partículas y Salud Ocupacional</w:t>
      </w:r>
    </w:p>
    <w:p w:rsidR="00E615D0" w:rsidRPr="00E615D0" w:rsidRDefault="00E615D0" w:rsidP="00E615D0">
      <w:pPr>
        <w:jc w:val="both"/>
        <w:rPr>
          <w:rFonts w:ascii="Arial" w:hAnsi="Arial" w:cs="Arial"/>
          <w:szCs w:val="24"/>
          <w:lang w:eastAsia="es-BO"/>
        </w:rPr>
      </w:pPr>
    </w:p>
    <w:p w:rsidR="00E615D0" w:rsidRPr="00E615D0" w:rsidRDefault="00E615D0" w:rsidP="00E615D0">
      <w:pPr>
        <w:ind w:left="360"/>
        <w:jc w:val="both"/>
        <w:rPr>
          <w:rFonts w:ascii="Arial" w:hAnsi="Arial" w:cs="Arial"/>
          <w:szCs w:val="24"/>
          <w:lang w:eastAsia="es-BO"/>
        </w:rPr>
      </w:pPr>
      <w:r w:rsidRPr="00E615D0">
        <w:rPr>
          <w:rFonts w:ascii="Arial" w:hAnsi="Arial" w:cs="Arial"/>
          <w:szCs w:val="24"/>
          <w:lang w:eastAsia="es-BO"/>
        </w:rPr>
        <w:t>Diseño de una red de extracción localizada y colectores de polvo con filtrado de alta eficiencia en estaciones de procesamiento. Este sistema capturará las micropartículas y sedimentos desprendidos durante el recuento y depuración de billetes, manteniendo los niveles de calidad de aire interior (IAQ), según estándares internacionales.</w:t>
      </w:r>
    </w:p>
    <w:p w:rsidR="00E615D0" w:rsidRPr="00E615D0" w:rsidRDefault="00E615D0" w:rsidP="00E615D0">
      <w:pPr>
        <w:jc w:val="both"/>
        <w:rPr>
          <w:rFonts w:ascii="Arial" w:hAnsi="Arial" w:cs="Arial"/>
          <w:b/>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lastRenderedPageBreak/>
        <w:t>Bioseguridad y Desinfección</w:t>
      </w:r>
    </w:p>
    <w:p w:rsidR="00E615D0" w:rsidRPr="00E615D0" w:rsidRDefault="00E615D0" w:rsidP="00E615D0">
      <w:pPr>
        <w:ind w:left="360"/>
        <w:jc w:val="both"/>
        <w:rPr>
          <w:rFonts w:ascii="Arial" w:hAnsi="Arial" w:cs="Arial"/>
          <w:szCs w:val="24"/>
          <w:lang w:eastAsia="es-BO"/>
        </w:rPr>
      </w:pPr>
    </w:p>
    <w:p w:rsidR="00E615D0" w:rsidRPr="00E615D0" w:rsidRDefault="00E615D0" w:rsidP="00E615D0">
      <w:pPr>
        <w:ind w:left="360"/>
        <w:jc w:val="both"/>
        <w:rPr>
          <w:rFonts w:ascii="Arial" w:hAnsi="Arial" w:cs="Arial"/>
          <w:b/>
          <w:szCs w:val="24"/>
          <w:lang w:eastAsia="es-BO"/>
        </w:rPr>
      </w:pPr>
      <w:r w:rsidRPr="00E615D0">
        <w:rPr>
          <w:rFonts w:ascii="Arial" w:hAnsi="Arial" w:cs="Arial"/>
          <w:szCs w:val="24"/>
          <w:lang w:eastAsia="es-BO"/>
        </w:rPr>
        <w:t>Integración de un módulo de Desinfección del MM en la zona de recepción y esclusas. Analizar si es pertinente incluir un sistema que utilice tecnología de irradiación germicida ultravioleta (UV-C) de alta intensidad, dimensionada para la neutralización de patógenos (virus, bacterias y hongos) en las superficies del material antes de su ingreso a bóveda, u otro tipo de sistema (por ejemplo campanas de flujo laminar para la a apertura de fajos de billetes usados, para protección del personal ante los contaminantes incrustados entre billetes), que asegure una cadena de custodia sanitariamente segura.</w:t>
      </w:r>
    </w:p>
    <w:p w:rsidR="00E615D0" w:rsidRPr="00E615D0" w:rsidRDefault="00E615D0" w:rsidP="00E615D0">
      <w:pPr>
        <w:jc w:val="both"/>
        <w:rPr>
          <w:rFonts w:ascii="Arial" w:hAnsi="Arial" w:cs="Arial"/>
          <w:b/>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Infraestructura de Soporte y Autonomía Operativa</w:t>
      </w:r>
    </w:p>
    <w:p w:rsidR="00E615D0" w:rsidRPr="00E615D0" w:rsidRDefault="00E615D0" w:rsidP="00E615D0">
      <w:pPr>
        <w:ind w:left="720"/>
        <w:jc w:val="both"/>
        <w:rPr>
          <w:rFonts w:ascii="Arial" w:eastAsiaTheme="minorHAnsi" w:hAnsi="Arial" w:cs="Arial"/>
          <w:b/>
          <w:szCs w:val="24"/>
          <w:lang w:val="es-BO" w:eastAsia="es-BO"/>
        </w:rPr>
      </w:pP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eastAsia="es-BO"/>
        </w:rPr>
      </w:pPr>
      <w:r w:rsidRPr="00E615D0">
        <w:rPr>
          <w:rFonts w:ascii="Arial" w:hAnsi="Arial" w:cs="Arial"/>
          <w:szCs w:val="24"/>
          <w:lang w:val="es-BO" w:eastAsia="es-BO"/>
        </w:rPr>
        <w:t>Sustento</w:t>
      </w:r>
      <w:r w:rsidRPr="00E615D0">
        <w:rPr>
          <w:rFonts w:ascii="Arial" w:eastAsiaTheme="minorHAnsi" w:hAnsi="Arial" w:cs="Arial"/>
          <w:szCs w:val="24"/>
          <w:lang w:val="es-BO" w:eastAsia="es-BO"/>
        </w:rPr>
        <w:t xml:space="preserve"> Energético Integral: Diseño de la infraestructura de potencia completa, incluyendo subestación de transformadores, planta de generación de emergencia y salas de UPS, dimensionadas para la demanda total requerida para funcionamiento de operaciones previstas y proyectadas para su escalabilidad.</w:t>
      </w:r>
    </w:p>
    <w:p w:rsidR="00E615D0" w:rsidRPr="00E615D0" w:rsidRDefault="00E615D0" w:rsidP="006B0757">
      <w:pPr>
        <w:numPr>
          <w:ilvl w:val="0"/>
          <w:numId w:val="52"/>
        </w:numPr>
        <w:spacing w:before="120" w:after="120"/>
        <w:ind w:left="720"/>
        <w:jc w:val="both"/>
        <w:rPr>
          <w:rFonts w:ascii="Arial" w:hAnsi="Arial" w:cs="Arial"/>
          <w:szCs w:val="24"/>
          <w:lang w:val="es-BO" w:eastAsia="es-BO"/>
        </w:rPr>
      </w:pPr>
      <w:r w:rsidRPr="00E615D0">
        <w:rPr>
          <w:rFonts w:ascii="Arial" w:hAnsi="Arial" w:cs="Arial"/>
          <w:szCs w:val="24"/>
          <w:lang w:val="es-BO" w:eastAsia="es-BO"/>
        </w:rPr>
        <w:t xml:space="preserve">Gestión de Servicios y Autonomía: Diseño de áreas de servicios (vestidores, baterías sanitarias, áreas de descanso, etc.) bajo protocolos de segregación de personal. Incluye la infraestructura hidráulica </w:t>
      </w:r>
      <w:r w:rsidRPr="00E615D0">
        <w:rPr>
          <w:rFonts w:ascii="Arial" w:eastAsiaTheme="minorHAnsi" w:hAnsi="Arial" w:cstheme="minorBidi"/>
          <w:szCs w:val="24"/>
          <w:lang w:val="es-BO"/>
        </w:rPr>
        <w:t xml:space="preserve">(infraestructura hidráulica eficiente, sistemas de almacenamiento y distribución de agua, así como redes sanitarias optimizadas) </w:t>
      </w:r>
      <w:r w:rsidRPr="00E615D0">
        <w:rPr>
          <w:rFonts w:ascii="Arial" w:hAnsi="Arial" w:cs="Arial"/>
          <w:szCs w:val="24"/>
          <w:lang w:val="es-BO" w:eastAsia="es-BO"/>
        </w:rPr>
        <w:t>y de supresión de incendios por agente limpio para áreas sensibles.</w:t>
      </w:r>
    </w:p>
    <w:p w:rsidR="00E615D0" w:rsidRPr="00E615D0" w:rsidRDefault="00E615D0" w:rsidP="006B0757">
      <w:pPr>
        <w:numPr>
          <w:ilvl w:val="0"/>
          <w:numId w:val="52"/>
        </w:numPr>
        <w:spacing w:before="120" w:after="120"/>
        <w:ind w:left="720"/>
        <w:jc w:val="both"/>
        <w:rPr>
          <w:rFonts w:ascii="Arial" w:hAnsi="Arial" w:cs="Arial"/>
          <w:szCs w:val="24"/>
          <w:lang w:val="es-BO" w:eastAsia="es-BO"/>
        </w:rPr>
      </w:pPr>
      <w:r w:rsidRPr="00E615D0">
        <w:rPr>
          <w:rFonts w:ascii="Arial" w:hAnsi="Arial" w:cs="Arial"/>
          <w:szCs w:val="24"/>
          <w:lang w:val="es-BO" w:eastAsia="es-BO"/>
        </w:rPr>
        <w:t>Núcleos de Control: Proyección de los centros de control técnico y monitoreo que garantizan la autonomía operativa y el mantenimiento de sistemas sin vulnerar el núcleo de valores.</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Perímetro Defensivo, Urbanismo y Táctica Policial</w:t>
      </w:r>
    </w:p>
    <w:p w:rsidR="00E615D0" w:rsidRPr="00E615D0" w:rsidRDefault="00E615D0" w:rsidP="006B0757">
      <w:pPr>
        <w:numPr>
          <w:ilvl w:val="0"/>
          <w:numId w:val="52"/>
        </w:numPr>
        <w:spacing w:before="120" w:after="120"/>
        <w:ind w:left="720"/>
        <w:jc w:val="both"/>
        <w:rPr>
          <w:rFonts w:ascii="Arial" w:eastAsiaTheme="minorHAnsi" w:hAnsi="Arial" w:cs="Arial"/>
          <w:b/>
          <w:szCs w:val="24"/>
          <w:lang w:val="es-BO"/>
        </w:rPr>
      </w:pPr>
      <w:r w:rsidRPr="00E615D0">
        <w:rPr>
          <w:rFonts w:ascii="Arial" w:hAnsi="Arial" w:cs="Arial"/>
          <w:szCs w:val="24"/>
          <w:lang w:val="es-BO" w:eastAsia="es-BO"/>
        </w:rPr>
        <w:t>Urbanismo</w:t>
      </w:r>
      <w:r w:rsidRPr="00E615D0">
        <w:rPr>
          <w:rFonts w:ascii="Arial" w:eastAsiaTheme="minorHAnsi" w:hAnsi="Arial" w:cs="Arial"/>
          <w:szCs w:val="24"/>
          <w:lang w:val="es-BO"/>
        </w:rPr>
        <w:t xml:space="preserve"> y Perímetro Defensivo:  El proyecto debe contemplar el diseño de una infraestructura vial interna de alta capacidad de carga y un sistema de estacionamientos segregados para vehículos de caudales y personal, estructurados bajo un esquema de anillos de seguridad concéntricos para la protección de áreas críticas o criterios de seguridad recomendados por el CONSULTOR. El cerramiento perimetral se regirá bajo los principios CPTED (ISO 22341), integrando por ejemplo: barreras vehiculares de alta resistencia considerando criterios de ASTM F2656 (K-Rated), así como una red de bolardos de seguridad (fijos, automáticos o escamoteables según la criticidad del acceso) para la mitigación de riesgos de intrusión y ataques por embestida (antialunizaje). El diseño deberá incorporar un paisajismo funcional orientado a la gestión pluvial y la sostenibilidad hídrica, configurado para garantizar la vigilancia natural y eliminar puntos ciegos, cumpliendo con estándares de seguridad física y territorialidad. Como alcance prioritario, la consultoría debe proyectar la infraestructura base y las previsiones estructurales necesarias para futuras integraciones de sistemas semiautomatizados para el transporte y almacenamiento del MM.</w:t>
      </w:r>
    </w:p>
    <w:p w:rsidR="00E615D0" w:rsidRPr="00E615D0" w:rsidRDefault="00E615D0" w:rsidP="006B0757">
      <w:pPr>
        <w:numPr>
          <w:ilvl w:val="0"/>
          <w:numId w:val="52"/>
        </w:numPr>
        <w:spacing w:before="120" w:after="120"/>
        <w:ind w:left="720"/>
        <w:jc w:val="both"/>
        <w:rPr>
          <w:rFonts w:ascii="Arial" w:hAnsi="Arial" w:cs="Arial"/>
          <w:szCs w:val="24"/>
          <w:lang w:eastAsia="es-BO"/>
        </w:rPr>
      </w:pPr>
      <w:r w:rsidRPr="00E615D0">
        <w:rPr>
          <w:rFonts w:ascii="Arial" w:hAnsi="Arial" w:cs="Arial"/>
          <w:szCs w:val="24"/>
          <w:lang w:eastAsia="es-BO"/>
        </w:rPr>
        <w:t xml:space="preserve">Seguridad Física: Se debe integrar la infraestructura de seguridad física y balística necesaria para el personal policial, que incluye castilletes de vigilancia (garitas) y puestos de control con niveles de blindaje certificados bajo norma NIJ o equivalente, incluyendo áreas de soporte operativo que aseguran la continuidad del servicio y la capacidad de respuesta táctica, en estricto cumplimiento con las normativas de seguridad vigentes. </w:t>
      </w:r>
      <w:r w:rsidRPr="00E615D0">
        <w:rPr>
          <w:rFonts w:ascii="Arial" w:hAnsi="Arial"/>
          <w:color w:val="000000"/>
          <w:szCs w:val="24"/>
        </w:rPr>
        <w:t>Además, se deberán considerar áreas de descanso, comedor u otras necesarias para el personal de seguridad.</w:t>
      </w:r>
    </w:p>
    <w:p w:rsidR="00E615D0" w:rsidRPr="00E615D0" w:rsidRDefault="00E615D0" w:rsidP="00E615D0">
      <w:pPr>
        <w:ind w:left="720"/>
        <w:jc w:val="both"/>
        <w:rPr>
          <w:rFonts w:ascii="Arial" w:hAnsi="Arial" w:cs="Arial"/>
          <w:szCs w:val="24"/>
          <w:lang w:eastAsia="es-BO"/>
        </w:rPr>
      </w:pPr>
    </w:p>
    <w:p w:rsidR="00E615D0" w:rsidRDefault="00E615D0" w:rsidP="00E615D0">
      <w:pPr>
        <w:ind w:left="720"/>
        <w:jc w:val="both"/>
        <w:rPr>
          <w:rFonts w:ascii="Arial" w:hAnsi="Arial" w:cs="Arial"/>
          <w:szCs w:val="24"/>
          <w:lang w:eastAsia="es-BO"/>
        </w:rPr>
      </w:pPr>
    </w:p>
    <w:p w:rsidR="00E615D0" w:rsidRDefault="00E615D0" w:rsidP="00E615D0">
      <w:pPr>
        <w:ind w:left="720"/>
        <w:jc w:val="both"/>
        <w:rPr>
          <w:rFonts w:ascii="Arial" w:hAnsi="Arial" w:cs="Arial"/>
          <w:szCs w:val="24"/>
          <w:lang w:eastAsia="es-BO"/>
        </w:rPr>
      </w:pPr>
    </w:p>
    <w:p w:rsidR="00E615D0" w:rsidRPr="00E615D0" w:rsidRDefault="00E615D0" w:rsidP="00E615D0">
      <w:pPr>
        <w:ind w:left="720"/>
        <w:jc w:val="both"/>
        <w:rPr>
          <w:rFonts w:ascii="Arial" w:hAnsi="Arial" w:cs="Arial"/>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eastAsia="es-BO"/>
        </w:rPr>
      </w:pPr>
      <w:r w:rsidRPr="00E615D0">
        <w:rPr>
          <w:rFonts w:ascii="Arial" w:eastAsiaTheme="majorEastAsia" w:hAnsi="Arial" w:cs="Arial"/>
          <w:b/>
          <w:iCs/>
          <w:szCs w:val="24"/>
          <w:lang w:val="es-BO"/>
        </w:rPr>
        <w:lastRenderedPageBreak/>
        <w:t>Viabilidad Técnica</w:t>
      </w:r>
    </w:p>
    <w:p w:rsidR="00E615D0" w:rsidRPr="00E615D0" w:rsidRDefault="00E615D0" w:rsidP="006B0757">
      <w:pPr>
        <w:numPr>
          <w:ilvl w:val="0"/>
          <w:numId w:val="52"/>
        </w:numPr>
        <w:spacing w:before="120" w:after="120"/>
        <w:ind w:left="720"/>
        <w:jc w:val="both"/>
        <w:rPr>
          <w:rFonts w:ascii="Arial" w:hAnsi="Arial" w:cs="Arial"/>
          <w:b/>
          <w:szCs w:val="24"/>
        </w:rPr>
      </w:pPr>
      <w:r w:rsidRPr="00E615D0">
        <w:rPr>
          <w:rFonts w:ascii="Arial" w:hAnsi="Arial" w:cs="Arial"/>
          <w:szCs w:val="24"/>
          <w:lang w:eastAsia="es-BO"/>
        </w:rPr>
        <w:t>Análisis</w:t>
      </w:r>
      <w:r w:rsidRPr="00E615D0">
        <w:rPr>
          <w:rFonts w:ascii="Arial" w:hAnsi="Arial" w:cs="Arial"/>
          <w:szCs w:val="24"/>
        </w:rPr>
        <w:t xml:space="preserve"> de Sitio y Sostenibilidad: En cumplimiento con la Norma Boliviana de Diseño Sísmico (NBDS), el diseño debe responder a un análisis riguroso de las condiciones geológicas y geotécnicas del terreno en Tiquipaya, </w:t>
      </w:r>
      <w:r w:rsidRPr="00E615D0">
        <w:rPr>
          <w:rFonts w:ascii="Arial" w:hAnsi="Arial"/>
          <w:color w:val="000000"/>
          <w:szCs w:val="24"/>
        </w:rPr>
        <w:t xml:space="preserve">incluyendo estudios de </w:t>
      </w:r>
      <w:r w:rsidRPr="00E615D0">
        <w:rPr>
          <w:rFonts w:ascii="Arial" w:hAnsi="Arial"/>
          <w:szCs w:val="24"/>
        </w:rPr>
        <w:t>mecánica</w:t>
      </w:r>
      <w:r w:rsidRPr="00E615D0">
        <w:rPr>
          <w:rFonts w:ascii="Arial" w:hAnsi="Arial"/>
          <w:color w:val="000000"/>
          <w:szCs w:val="24"/>
        </w:rPr>
        <w:t xml:space="preserve"> de suelos, </w:t>
      </w:r>
      <w:r w:rsidRPr="00E615D0">
        <w:rPr>
          <w:rFonts w:ascii="Arial" w:hAnsi="Arial"/>
          <w:szCs w:val="24"/>
        </w:rPr>
        <w:t>evaluación de nivel freático y características sísmica local</w:t>
      </w:r>
      <w:r w:rsidRPr="00E615D0">
        <w:rPr>
          <w:rFonts w:ascii="Arial" w:hAnsi="Arial" w:cs="Arial"/>
          <w:szCs w:val="24"/>
        </w:rPr>
        <w:t>.</w:t>
      </w:r>
    </w:p>
    <w:p w:rsidR="00E615D0" w:rsidRPr="00E615D0" w:rsidRDefault="00E615D0" w:rsidP="00E615D0">
      <w:pPr>
        <w:ind w:left="720"/>
        <w:jc w:val="both"/>
        <w:rPr>
          <w:rFonts w:ascii="Arial" w:hAnsi="Arial" w:cs="Arial"/>
          <w:b/>
          <w:szCs w:val="24"/>
        </w:rPr>
      </w:pP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Gestión de Riesgos: El planteamiento formal debe mitigar amenazas naturales (inundaciones, sismos</w:t>
      </w:r>
      <w:r w:rsidRPr="00E615D0">
        <w:rPr>
          <w:szCs w:val="24"/>
          <w:lang w:eastAsia="es-BO"/>
        </w:rPr>
        <w:t xml:space="preserve"> </w:t>
      </w:r>
      <w:r w:rsidRPr="00E615D0">
        <w:rPr>
          <w:rFonts w:ascii="Arial" w:hAnsi="Arial" w:cs="Arial"/>
          <w:szCs w:val="24"/>
          <w:lang w:eastAsia="es-BO"/>
        </w:rPr>
        <w:t>incendios, deslizamientos, etc.) y antrópicas.</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Entorno Urbano: La generación formal del edificio no será puramente estética; debe responder a un diagnóstico de mercado y de entorno, asegurando que los ingresos vehiculares para instancias externas (retiro y encaje) y personal no generen conflictos viales y sean compatibles con la normativa del Gobierno Autónomo Municipal de Tiquipaya.</w:t>
      </w:r>
    </w:p>
    <w:p w:rsidR="00E615D0" w:rsidRPr="00E615D0" w:rsidRDefault="00E615D0" w:rsidP="006B0757">
      <w:pPr>
        <w:numPr>
          <w:ilvl w:val="0"/>
          <w:numId w:val="52"/>
        </w:numPr>
        <w:spacing w:before="120" w:after="120"/>
        <w:ind w:left="720"/>
        <w:jc w:val="both"/>
        <w:rPr>
          <w:rFonts w:ascii="Arial" w:hAnsi="Arial" w:cs="Arial"/>
          <w:b/>
          <w:szCs w:val="24"/>
        </w:rPr>
      </w:pPr>
      <w:r w:rsidRPr="00E615D0">
        <w:rPr>
          <w:rFonts w:ascii="Arial" w:hAnsi="Arial" w:cs="Arial"/>
          <w:szCs w:val="24"/>
        </w:rPr>
        <w:t xml:space="preserve">Especificaciones de Almacenamiento: Para cuantificar la inversión, el estudio debe </w:t>
      </w:r>
      <w:r w:rsidRPr="00E615D0">
        <w:rPr>
          <w:rFonts w:ascii="Arial" w:hAnsi="Arial" w:cs="Arial"/>
          <w:szCs w:val="24"/>
          <w:lang w:eastAsia="es-BO"/>
        </w:rPr>
        <w:t>detallar</w:t>
      </w:r>
      <w:r w:rsidRPr="00E615D0">
        <w:rPr>
          <w:rFonts w:ascii="Arial" w:hAnsi="Arial" w:cs="Arial"/>
          <w:szCs w:val="24"/>
        </w:rPr>
        <w:t xml:space="preserve"> el sistema de almacenamiento basado en unidades de carga (pallets de dimensiones justificadas). Los espacios se dimensionarán según el volumen proyectado de:</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Cajas de billetes y monedas (según pesos y dimensiones validados en el diagnóstico).</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Sistemas de estanterías metálicas modulares.</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Equipos de transporte y manipulación (montacargas guiados o semi-automatizados).</w:t>
      </w:r>
    </w:p>
    <w:p w:rsidR="00E615D0" w:rsidRPr="00E615D0" w:rsidRDefault="00E615D0" w:rsidP="006B0757">
      <w:pPr>
        <w:numPr>
          <w:ilvl w:val="0"/>
          <w:numId w:val="52"/>
        </w:numPr>
        <w:spacing w:before="120" w:after="120"/>
        <w:ind w:left="720"/>
        <w:jc w:val="both"/>
        <w:rPr>
          <w:rFonts w:ascii="Arial" w:hAnsi="Arial" w:cs="Arial"/>
          <w:b/>
          <w:szCs w:val="24"/>
          <w:lang w:eastAsia="es-BO"/>
        </w:rPr>
      </w:pPr>
      <w:r w:rsidRPr="00E615D0">
        <w:rPr>
          <w:rFonts w:ascii="Arial" w:hAnsi="Arial" w:cs="Arial"/>
          <w:szCs w:val="24"/>
          <w:lang w:eastAsia="es-BO"/>
        </w:rPr>
        <w:t xml:space="preserve">Escalabilidad: Previsiones estructurales para la futura integración de sistemas semiautomatizados de recepción/depósito, transporte, almacenamiento, procesamiento de MM y destrucción de MM inhábil. </w:t>
      </w:r>
      <w:r w:rsidRPr="00E615D0">
        <w:rPr>
          <w:rFonts w:ascii="Arial" w:hAnsi="Arial"/>
          <w:color w:val="000000"/>
          <w:szCs w:val="24"/>
        </w:rPr>
        <w:t>Esto incluye reservas de espacio, capacidades estructurales adicionales, canalizaciones para instalaciones especiales y compatibilidad con tecnologías emergentes, asegurando la adaptabilidad y sostenibilidad a largo plazo del proyecto.</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eastAsia="es-BO"/>
        </w:rPr>
      </w:pPr>
      <w:r w:rsidRPr="00E615D0">
        <w:rPr>
          <w:rFonts w:ascii="Arial" w:eastAsiaTheme="majorEastAsia" w:hAnsi="Arial" w:cs="Arial"/>
          <w:b/>
          <w:iCs/>
          <w:szCs w:val="24"/>
          <w:lang w:val="es-BO"/>
        </w:rPr>
        <w:t>Viabilidad Legal y Ambiental</w:t>
      </w:r>
    </w:p>
    <w:p w:rsidR="00E615D0" w:rsidRPr="00E615D0" w:rsidRDefault="00E615D0" w:rsidP="006B0757">
      <w:pPr>
        <w:numPr>
          <w:ilvl w:val="0"/>
          <w:numId w:val="52"/>
        </w:numPr>
        <w:spacing w:before="120" w:after="120"/>
        <w:ind w:left="720"/>
        <w:jc w:val="both"/>
        <w:rPr>
          <w:rFonts w:ascii="Arial" w:hAnsi="Arial" w:cs="Arial"/>
          <w:b/>
          <w:szCs w:val="24"/>
          <w:lang w:eastAsia="es-BO"/>
        </w:rPr>
      </w:pPr>
      <w:r w:rsidRPr="00E615D0">
        <w:rPr>
          <w:rFonts w:ascii="Arial" w:hAnsi="Arial" w:cs="Arial"/>
          <w:szCs w:val="24"/>
          <w:lang w:eastAsia="es-BO"/>
        </w:rPr>
        <w:t>El producto final del EDTP debe incluir:</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Evaluación Ambiental: Fichas ambientales, PPM – PASA, que garanticen que la construcción y operación son sostenibles.</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Licencias: Licencia Ambiental y Licencia para Actividades con Sustancias Peligrosas (LASP), en caso corresponda.</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Otras Autorizaciones: De acuerdo a normativa nacional o local, el CONSULTOR deberá encargarse de gestionar y tramitar las autorizaciones necesarias para la implementación del proyecto y/o coordinar a su efecto con la Entidad, a través de la CONTRAPARTE, sobre los requisitos de las instancias que así lo prevean.</w:t>
      </w:r>
    </w:p>
    <w:p w:rsidR="00E615D0" w:rsidRPr="00E615D0" w:rsidRDefault="00E615D0" w:rsidP="006B0757">
      <w:pPr>
        <w:numPr>
          <w:ilvl w:val="1"/>
          <w:numId w:val="52"/>
        </w:numPr>
        <w:spacing w:before="120" w:after="120"/>
        <w:ind w:left="1440"/>
        <w:jc w:val="both"/>
        <w:rPr>
          <w:rFonts w:ascii="Arial" w:hAnsi="Arial" w:cs="Arial"/>
          <w:b/>
          <w:szCs w:val="24"/>
          <w:lang w:eastAsia="es-BO"/>
        </w:rPr>
      </w:pPr>
      <w:r w:rsidRPr="00E615D0">
        <w:rPr>
          <w:rFonts w:ascii="Arial" w:hAnsi="Arial" w:cs="Arial"/>
          <w:szCs w:val="24"/>
          <w:lang w:eastAsia="es-BO"/>
        </w:rPr>
        <w:t>Aprobaciones: El diseño debe ser viable para su visado inmediato en instancias colegiadas (cuando corresponda) y contar con aprobación municipal, facilitando la transición directa a la fase de licitación de obras.</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Ingeniería de Modularidad y Escalabilidad</w:t>
      </w:r>
    </w:p>
    <w:p w:rsidR="00E615D0" w:rsidRPr="00E615D0" w:rsidRDefault="00E615D0" w:rsidP="00E615D0">
      <w:pPr>
        <w:ind w:left="360"/>
        <w:jc w:val="both"/>
        <w:rPr>
          <w:rFonts w:ascii="Arial" w:hAnsi="Arial" w:cs="Arial"/>
          <w:szCs w:val="24"/>
          <w:lang w:eastAsia="es-BO"/>
        </w:rPr>
      </w:pPr>
    </w:p>
    <w:p w:rsidR="00E615D0" w:rsidRPr="00E615D0" w:rsidRDefault="00E615D0" w:rsidP="00E615D0">
      <w:pPr>
        <w:ind w:left="360"/>
        <w:jc w:val="both"/>
        <w:rPr>
          <w:rFonts w:ascii="Arial" w:hAnsi="Arial" w:cs="Arial"/>
          <w:b/>
          <w:szCs w:val="24"/>
          <w:lang w:eastAsia="es-BO"/>
        </w:rPr>
      </w:pPr>
      <w:r w:rsidRPr="00E615D0">
        <w:rPr>
          <w:rFonts w:ascii="Arial" w:hAnsi="Arial" w:cs="Arial"/>
          <w:szCs w:val="24"/>
          <w:lang w:eastAsia="es-BO"/>
        </w:rPr>
        <w:t xml:space="preserve">En relación a ambientes o áreas de intervención que el CONSULTOR recomiende incorporar en una siguiente etapa, deberá desarrollarse la documentación técnica, cronograma y presupuestos individualizados a fin de que se evalúe la pertinencia de su implementación de manera conjunta con el requerimiento esencial del BCB o la pertinencia de una posible implementación escalable, </w:t>
      </w:r>
      <w:r w:rsidRPr="00E615D0">
        <w:rPr>
          <w:rFonts w:ascii="Arial" w:hAnsi="Arial" w:cs="Arial"/>
          <w:b/>
          <w:szCs w:val="24"/>
          <w:lang w:eastAsia="es-BO"/>
        </w:rPr>
        <w:t>permitiendo a la Entidad programar inversiones futuras según la priorización de gastos de inversión. Este aspecto deberá ser coordinado con la CONTRAPARTE del servicio y/o la Entidad, durante el desarrollo del estudio.</w:t>
      </w:r>
    </w:p>
    <w:p w:rsidR="00E615D0" w:rsidRPr="00E615D0" w:rsidRDefault="00E615D0" w:rsidP="00E615D0">
      <w:pPr>
        <w:ind w:left="360"/>
        <w:jc w:val="both"/>
        <w:rPr>
          <w:rFonts w:ascii="Arial" w:hAnsi="Arial" w:cs="Arial"/>
          <w:szCs w:val="24"/>
          <w:lang w:eastAsia="es-BO"/>
        </w:rPr>
      </w:pPr>
    </w:p>
    <w:p w:rsidR="00E615D0" w:rsidRPr="00E615D0" w:rsidRDefault="00E615D0" w:rsidP="00E615D0">
      <w:pPr>
        <w:ind w:left="360"/>
        <w:jc w:val="both"/>
        <w:rPr>
          <w:rFonts w:ascii="Arial" w:hAnsi="Arial" w:cs="Arial"/>
          <w:szCs w:val="24"/>
          <w:lang w:eastAsia="es-BO"/>
        </w:rPr>
      </w:pPr>
      <w:r w:rsidRPr="00E615D0">
        <w:rPr>
          <w:rFonts w:ascii="Arial" w:hAnsi="Arial" w:cs="Arial"/>
          <w:szCs w:val="24"/>
          <w:lang w:eastAsia="es-BO"/>
        </w:rPr>
        <w:lastRenderedPageBreak/>
        <w:t>La documentación técnica (memorias, planos, cómputos, presupuestos, análisis de precios unitarios, etc.) deben estructurarse de manera que inicialmente se prevea la construcción de un núcleo operativo totalmente funcional y autónomo, garantizando la continuidad de los servicios básicos, operaciones y protocolos de alta seguridad desde la recepción, almacenamiento, procesamiento y destrucción del MM (en caso de material inhábil). Las áreas complementarias y equipamiento a ser provisto a mediano plazo, deberán diseñarse bajo un esquema de ejecución progresiva y arquitectura escalable, permitiendo la ampliación de la capacidad instalada sin interrumpir la operación de las etapas previamente consolidadas.</w:t>
      </w:r>
    </w:p>
    <w:p w:rsidR="00E615D0" w:rsidRPr="00E615D0" w:rsidRDefault="00E615D0" w:rsidP="00E615D0">
      <w:pPr>
        <w:ind w:left="360"/>
        <w:jc w:val="both"/>
        <w:rPr>
          <w:rFonts w:ascii="Arial" w:hAnsi="Arial" w:cs="Arial"/>
          <w:b/>
          <w:bCs/>
          <w:szCs w:val="24"/>
          <w:lang w:eastAsia="es-BO"/>
        </w:rPr>
      </w:pPr>
    </w:p>
    <w:p w:rsidR="00E615D0" w:rsidRPr="00E615D0" w:rsidRDefault="00E615D0" w:rsidP="00E615D0">
      <w:pPr>
        <w:ind w:left="360"/>
        <w:jc w:val="both"/>
        <w:rPr>
          <w:rFonts w:ascii="Arial" w:hAnsi="Arial" w:cs="Arial"/>
          <w:szCs w:val="24"/>
          <w:lang w:eastAsia="es-BO"/>
        </w:rPr>
      </w:pPr>
      <w:r w:rsidRPr="00E615D0">
        <w:rPr>
          <w:rFonts w:ascii="Arial" w:hAnsi="Arial" w:cs="Arial"/>
          <w:szCs w:val="24"/>
          <w:lang w:eastAsia="es-BO"/>
        </w:rPr>
        <w:t>El presente alcance ha sido estructurado en estricto cumplimiento de los lineamientos de seguridad física y tecnológica, que garantiza la proporcionalidad y trazabilidad exigida por el BCB.</w:t>
      </w:r>
    </w:p>
    <w:p w:rsidR="00E615D0" w:rsidRPr="00E615D0" w:rsidRDefault="00E615D0" w:rsidP="00E615D0">
      <w:pPr>
        <w:ind w:left="360"/>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El EDTP deberá asegurar la viabilidad técnica, legal y administrativa del proyecto, proporcionando especificaciones de alta precisión y documentos visados aptos para una contratación inmediata conforme a la normativa vigente.</w:t>
      </w:r>
    </w:p>
    <w:p w:rsidR="00E615D0" w:rsidRPr="00E615D0" w:rsidRDefault="00E615D0" w:rsidP="00E615D0">
      <w:pPr>
        <w:jc w:val="both"/>
        <w:rPr>
          <w:rFonts w:ascii="Arial" w:hAnsi="Arial" w:cs="Arial"/>
          <w:b/>
          <w:bCs/>
          <w:szCs w:val="24"/>
          <w:lang w:eastAsia="es-BO"/>
        </w:rPr>
      </w:pPr>
    </w:p>
    <w:p w:rsidR="00E615D0" w:rsidRPr="00E615D0" w:rsidRDefault="00E615D0" w:rsidP="006B0757">
      <w:pPr>
        <w:keepNext/>
        <w:keepLines/>
        <w:numPr>
          <w:ilvl w:val="1"/>
          <w:numId w:val="110"/>
        </w:numPr>
        <w:spacing w:before="120" w:after="120"/>
        <w:jc w:val="both"/>
        <w:outlineLvl w:val="2"/>
        <w:rPr>
          <w:rFonts w:ascii="Arial" w:eastAsiaTheme="majorEastAsia" w:hAnsi="Arial" w:cs="Arial"/>
          <w:b/>
          <w:szCs w:val="24"/>
          <w:lang w:val="es-BO"/>
        </w:rPr>
      </w:pPr>
      <w:bookmarkStart w:id="148" w:name="_Toc238206196"/>
      <w:r w:rsidRPr="00E615D0">
        <w:rPr>
          <w:rFonts w:ascii="Arial" w:eastAsiaTheme="majorEastAsia" w:hAnsi="Arial" w:cs="Arial"/>
          <w:b/>
          <w:szCs w:val="24"/>
          <w:lang w:val="es-BO"/>
        </w:rPr>
        <w:t>Contenido mínimo del EDTP</w:t>
      </w:r>
      <w:bookmarkEnd w:id="148"/>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Considerando los objetivos, lineamientos generales y aspectos relevantes (generales y específicos), establecidos en los anteriores puntos, para la presentación del producto final, el CONSULTOR debe cumplir con el contenido mínimo establecido en el Reglamento Básico de Preinversión. Sin embargo, corresponde aclarar que el CONSULTOR queda facultado a proponer complementaciones técnicas documentadas adicionales, considerando el alcance del proyecto, previa coordinación con la CONTRAPARTE, con el fin de garantizar la suficiencia y calidad del estudio, deberá efectuar las coordinaciones, análisis y/o evaluaciones necesarias que garanticen y viabilicen dar continuidad a la etapa de inversión y ejecución del proyecto.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De manera general, el EDTP debe considerar la siguiente estructura básica:</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 w:val="18"/>
          <w:szCs w:val="22"/>
          <w:lang w:val="es-BO"/>
        </w:rPr>
      </w:pPr>
      <w:r w:rsidRPr="00E615D0">
        <w:rPr>
          <w:rFonts w:ascii="Arial" w:eastAsiaTheme="majorEastAsia" w:hAnsi="Arial" w:cs="Arial"/>
          <w:b/>
          <w:iCs/>
          <w:szCs w:val="24"/>
          <w:lang w:val="es-BO"/>
        </w:rPr>
        <w:t>Diagnóstico de la situación actual</w:t>
      </w:r>
    </w:p>
    <w:p w:rsidR="00E615D0" w:rsidRPr="00E615D0" w:rsidRDefault="00E615D0" w:rsidP="00E615D0">
      <w:pPr>
        <w:ind w:left="360"/>
        <w:jc w:val="both"/>
        <w:rPr>
          <w:rFonts w:ascii="Arial" w:hAnsi="Arial" w:cs="Arial"/>
          <w:szCs w:val="24"/>
          <w:lang w:eastAsia="es-BO"/>
        </w:rPr>
      </w:pPr>
    </w:p>
    <w:p w:rsidR="00E615D0" w:rsidRPr="00E615D0" w:rsidRDefault="00E615D0" w:rsidP="00E615D0">
      <w:pPr>
        <w:ind w:left="360"/>
        <w:jc w:val="both"/>
        <w:rPr>
          <w:rFonts w:ascii="Arial" w:hAnsi="Arial" w:cs="Arial"/>
          <w:szCs w:val="24"/>
          <w:lang w:eastAsia="es-BO"/>
        </w:rPr>
      </w:pPr>
      <w:r w:rsidRPr="00E615D0">
        <w:rPr>
          <w:rFonts w:ascii="Arial" w:hAnsi="Arial" w:cs="Arial"/>
          <w:szCs w:val="24"/>
          <w:lang w:eastAsia="es-BO"/>
        </w:rPr>
        <w:t xml:space="preserve">Debe identificarse el problema a solucionar con el proyecto, incluyendo aspectos institucionales, legales (saneamiento), demográficos, económicos y sociales: </w:t>
      </w:r>
    </w:p>
    <w:p w:rsidR="00E615D0" w:rsidRPr="00E615D0" w:rsidRDefault="00E615D0" w:rsidP="00E615D0">
      <w:pPr>
        <w:ind w:left="720"/>
        <w:jc w:val="both"/>
        <w:rPr>
          <w:rFonts w:ascii="Arial" w:hAnsi="Arial" w:cs="Arial"/>
          <w:szCs w:val="24"/>
        </w:rPr>
      </w:pPr>
    </w:p>
    <w:p w:rsidR="00E615D0" w:rsidRPr="00E615D0" w:rsidRDefault="00E615D0" w:rsidP="006B0757">
      <w:pPr>
        <w:numPr>
          <w:ilvl w:val="0"/>
          <w:numId w:val="77"/>
        </w:numPr>
        <w:spacing w:before="120" w:after="120"/>
        <w:jc w:val="both"/>
        <w:rPr>
          <w:rFonts w:ascii="Arial" w:hAnsi="Arial" w:cs="Arial"/>
          <w:szCs w:val="24"/>
        </w:rPr>
      </w:pPr>
      <w:r w:rsidRPr="00E615D0">
        <w:rPr>
          <w:rFonts w:ascii="Arial" w:hAnsi="Arial" w:cs="Arial"/>
          <w:szCs w:val="24"/>
        </w:rPr>
        <w:t>Población beneficiaria: Beneficiarios directos, Demanda y Flujo de efectivo, Beneficiarios indirectos, etc.</w:t>
      </w:r>
    </w:p>
    <w:p w:rsidR="00E615D0" w:rsidRPr="00E615D0" w:rsidRDefault="00E615D0" w:rsidP="006B0757">
      <w:pPr>
        <w:numPr>
          <w:ilvl w:val="0"/>
          <w:numId w:val="77"/>
        </w:numPr>
        <w:spacing w:before="120" w:after="120"/>
        <w:jc w:val="both"/>
        <w:rPr>
          <w:rFonts w:ascii="Arial" w:hAnsi="Arial" w:cs="Arial"/>
          <w:szCs w:val="24"/>
        </w:rPr>
      </w:pPr>
      <w:r w:rsidRPr="00E615D0">
        <w:rPr>
          <w:rFonts w:ascii="Arial" w:hAnsi="Arial" w:cs="Arial"/>
          <w:szCs w:val="24"/>
        </w:rPr>
        <w:t>Descripción de las condiciones actuales: Demostrar por qué las instalaciones o procesos actuales del BCB ya no son suficientes, seguros o eficientes, considerando: Capacidad operativa y Obsolescencia, Logística y ubicación actual, Vulnerabilidades de seguridad, entre otros aspectos.</w:t>
      </w:r>
    </w:p>
    <w:p w:rsidR="00E615D0" w:rsidRPr="00E615D0" w:rsidRDefault="00E615D0" w:rsidP="006B0757">
      <w:pPr>
        <w:numPr>
          <w:ilvl w:val="0"/>
          <w:numId w:val="77"/>
        </w:numPr>
        <w:spacing w:before="120" w:after="120"/>
        <w:jc w:val="both"/>
        <w:rPr>
          <w:rFonts w:ascii="Arial" w:hAnsi="Arial" w:cs="Arial"/>
          <w:szCs w:val="24"/>
        </w:rPr>
      </w:pPr>
      <w:r w:rsidRPr="00E615D0">
        <w:rPr>
          <w:rFonts w:ascii="Arial" w:hAnsi="Arial" w:cs="Arial"/>
          <w:szCs w:val="24"/>
        </w:rPr>
        <w:t xml:space="preserve">Identificación de las debilidades institucionales/sociales: </w:t>
      </w:r>
      <w:r w:rsidRPr="00E615D0">
        <w:rPr>
          <w:rFonts w:ascii="Arial" w:hAnsi="Arial" w:cs="Arial"/>
          <w:szCs w:val="24"/>
          <w:lang w:eastAsia="es-BO"/>
        </w:rPr>
        <w:t xml:space="preserve">Se deben analizar los riesgos </w:t>
      </w:r>
      <w:r w:rsidRPr="00E615D0">
        <w:rPr>
          <w:rFonts w:ascii="Arial" w:hAnsi="Arial" w:cs="Arial"/>
          <w:szCs w:val="24"/>
        </w:rPr>
        <w:t xml:space="preserve">internos de la institución y la reacción del entorno social; Debilidades Institucionales (Riesgos Internos), Debilidades Sociales (Riesgos del Entorno), etc. </w:t>
      </w:r>
    </w:p>
    <w:p w:rsidR="00E615D0" w:rsidRPr="00E615D0" w:rsidRDefault="00E615D0" w:rsidP="00E615D0">
      <w:pPr>
        <w:ind w:left="360" w:firstLine="348"/>
        <w:jc w:val="both"/>
        <w:rPr>
          <w:rFonts w:ascii="Arial" w:hAnsi="Arial" w:cs="Arial"/>
          <w:szCs w:val="24"/>
          <w:lang w:eastAsia="es-BO"/>
        </w:rPr>
      </w:pPr>
      <w:r w:rsidRPr="00E615D0">
        <w:rPr>
          <w:rFonts w:ascii="Arial" w:hAnsi="Arial" w:cs="Arial"/>
          <w:szCs w:val="24"/>
          <w:lang w:eastAsia="es-BO"/>
        </w:rPr>
        <w:t>Además, debe analizarse:</w:t>
      </w:r>
    </w:p>
    <w:p w:rsidR="00E615D0" w:rsidRPr="00E615D0" w:rsidRDefault="00E615D0" w:rsidP="006B0757">
      <w:pPr>
        <w:numPr>
          <w:ilvl w:val="0"/>
          <w:numId w:val="77"/>
        </w:numPr>
        <w:spacing w:before="120" w:after="120"/>
        <w:jc w:val="both"/>
        <w:rPr>
          <w:rFonts w:ascii="Arial" w:hAnsi="Arial" w:cs="Arial"/>
          <w:b/>
          <w:szCs w:val="24"/>
          <w:lang w:val="es-BO"/>
        </w:rPr>
      </w:pPr>
      <w:r w:rsidRPr="00E615D0">
        <w:rPr>
          <w:rFonts w:ascii="Arial" w:hAnsi="Arial" w:cs="Arial"/>
          <w:szCs w:val="24"/>
        </w:rPr>
        <w:t xml:space="preserve">Estudio de Mercado (Oferta y Demanda). Las estimaciones deben ser realizadas tomando como base el momento de inversión del proyecto, para ser luego proyectadas a lo largo del horizonte de evaluación de éste, considerando una </w:t>
      </w:r>
      <w:r w:rsidRPr="00E615D0">
        <w:rPr>
          <w:rFonts w:ascii="Arial" w:hAnsi="Arial" w:cs="Arial"/>
          <w:szCs w:val="24"/>
          <w:lang w:val="es-BO"/>
        </w:rPr>
        <w:t>proyección a 30 años del flujo de MM</w:t>
      </w:r>
      <w:r w:rsidRPr="00E615D0">
        <w:rPr>
          <w:rFonts w:ascii="Arial" w:hAnsi="Arial" w:cs="Arial"/>
          <w:szCs w:val="24"/>
        </w:rPr>
        <w:t>. Debe tomar como base información de fuentes oficiales</w:t>
      </w:r>
      <w:r w:rsidRPr="00E615D0">
        <w:rPr>
          <w:rFonts w:ascii="Arial" w:hAnsi="Arial" w:cs="Arial"/>
          <w:szCs w:val="24"/>
          <w:lang w:val="es-BO"/>
        </w:rPr>
        <w:t xml:space="preserve">. </w:t>
      </w:r>
    </w:p>
    <w:p w:rsidR="00E615D0" w:rsidRPr="00E615D0" w:rsidRDefault="00E615D0" w:rsidP="006B0757">
      <w:pPr>
        <w:numPr>
          <w:ilvl w:val="0"/>
          <w:numId w:val="77"/>
        </w:numPr>
        <w:spacing w:before="120" w:after="120"/>
        <w:jc w:val="both"/>
        <w:rPr>
          <w:rFonts w:ascii="Arial" w:hAnsi="Arial" w:cs="Arial"/>
          <w:szCs w:val="24"/>
        </w:rPr>
      </w:pPr>
      <w:r w:rsidRPr="00E615D0">
        <w:rPr>
          <w:rFonts w:ascii="Arial" w:hAnsi="Arial" w:cs="Arial"/>
          <w:szCs w:val="24"/>
        </w:rPr>
        <w:t>Problemas identificados a solucionar, debiendo considerar:</w:t>
      </w:r>
    </w:p>
    <w:p w:rsidR="00E615D0" w:rsidRPr="00E615D0" w:rsidRDefault="00E615D0" w:rsidP="006B0757">
      <w:pPr>
        <w:numPr>
          <w:ilvl w:val="0"/>
          <w:numId w:val="68"/>
        </w:numPr>
        <w:spacing w:before="120" w:after="120"/>
        <w:jc w:val="both"/>
        <w:rPr>
          <w:rFonts w:cs="Arial"/>
          <w:szCs w:val="24"/>
          <w:lang w:eastAsia="es-BO"/>
        </w:rPr>
      </w:pPr>
      <w:r w:rsidRPr="00E615D0">
        <w:rPr>
          <w:rFonts w:ascii="Arial" w:hAnsi="Arial" w:cs="Arial"/>
          <w:szCs w:val="24"/>
          <w:lang w:eastAsia="es-BO"/>
        </w:rPr>
        <w:lastRenderedPageBreak/>
        <w:t>Análisis de las necesidades del BCB y planteamiento de soluciones en función a la operativa efectuada por la Entidad, emitiendo recomendaciones pertinentes.</w:t>
      </w:r>
    </w:p>
    <w:p w:rsidR="00E615D0" w:rsidRPr="00E615D0" w:rsidRDefault="00E615D0" w:rsidP="006B0757">
      <w:pPr>
        <w:numPr>
          <w:ilvl w:val="0"/>
          <w:numId w:val="68"/>
        </w:numPr>
        <w:spacing w:before="120" w:after="120"/>
        <w:jc w:val="both"/>
        <w:rPr>
          <w:rFonts w:cs="Arial"/>
          <w:szCs w:val="24"/>
          <w:lang w:eastAsia="es-BO"/>
        </w:rPr>
      </w:pPr>
      <w:r w:rsidRPr="00E615D0">
        <w:rPr>
          <w:rFonts w:ascii="Arial" w:hAnsi="Arial" w:cs="Arial"/>
          <w:szCs w:val="24"/>
          <w:lang w:eastAsia="es-BO"/>
        </w:rPr>
        <w:t>Identificación de las limitantes de la Entidad en relación al proyecto y efectuar planteamiento de alternativas orientadas a dar soluciones técnicas.</w:t>
      </w:r>
    </w:p>
    <w:p w:rsidR="00E615D0" w:rsidRPr="00E615D0" w:rsidRDefault="00E615D0" w:rsidP="006B0757">
      <w:pPr>
        <w:numPr>
          <w:ilvl w:val="0"/>
          <w:numId w:val="68"/>
        </w:numPr>
        <w:spacing w:before="120" w:after="120"/>
        <w:jc w:val="both"/>
        <w:rPr>
          <w:rFonts w:ascii="Arial" w:hAnsi="Arial" w:cs="Arial"/>
          <w:szCs w:val="24"/>
          <w:lang w:eastAsia="es-BO"/>
        </w:rPr>
      </w:pPr>
      <w:r w:rsidRPr="00E615D0">
        <w:rPr>
          <w:rFonts w:ascii="Arial" w:hAnsi="Arial" w:cs="Arial"/>
          <w:szCs w:val="24"/>
          <w:lang w:eastAsia="es-BO"/>
        </w:rPr>
        <w:t>Análisis del Sitio y Contexto: Evaluación de vulnerabilidades, accesos viales para caudales y topografía.</w:t>
      </w:r>
    </w:p>
    <w:p w:rsidR="00E615D0" w:rsidRPr="00E615D0" w:rsidRDefault="00E615D0" w:rsidP="006B0757">
      <w:pPr>
        <w:numPr>
          <w:ilvl w:val="0"/>
          <w:numId w:val="68"/>
        </w:numPr>
        <w:spacing w:before="120" w:after="120"/>
        <w:jc w:val="both"/>
        <w:rPr>
          <w:rFonts w:ascii="Arial" w:hAnsi="Arial" w:cs="Arial"/>
          <w:szCs w:val="24"/>
          <w:lang w:eastAsia="es-BO"/>
        </w:rPr>
      </w:pPr>
      <w:r w:rsidRPr="00E615D0">
        <w:rPr>
          <w:rFonts w:ascii="Arial" w:hAnsi="Arial" w:cs="Arial"/>
          <w:szCs w:val="24"/>
          <w:lang w:eastAsia="es-BO"/>
        </w:rPr>
        <w:t>Análisis de Riesgos Específicos: Identificación de amenazas (intrusión, desastres naturales, sabotaje) según la ubicación de cada alternativa en el predio.</w:t>
      </w:r>
    </w:p>
    <w:p w:rsidR="00E615D0" w:rsidRPr="00E615D0" w:rsidRDefault="00E615D0" w:rsidP="006B0757">
      <w:pPr>
        <w:numPr>
          <w:ilvl w:val="0"/>
          <w:numId w:val="68"/>
        </w:numPr>
        <w:spacing w:before="120" w:after="120"/>
        <w:jc w:val="both"/>
        <w:rPr>
          <w:rFonts w:ascii="Arial" w:hAnsi="Arial" w:cs="Arial"/>
          <w:szCs w:val="24"/>
          <w:lang w:eastAsia="es-BO"/>
        </w:rPr>
      </w:pPr>
      <w:r w:rsidRPr="00E615D0">
        <w:rPr>
          <w:rFonts w:ascii="Arial" w:hAnsi="Arial" w:cs="Arial"/>
          <w:szCs w:val="24"/>
          <w:lang w:eastAsia="es-BO"/>
        </w:rPr>
        <w:t>Requerimientos Institucionales y Referentes: Justificación de la necesidad de modernización y aplicación de estándares internacionales (UL, ASTM, CPTED).</w:t>
      </w: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color w:val="2E74B5" w:themeColor="accent1" w:themeShade="BF"/>
          <w:szCs w:val="24"/>
          <w:lang w:val="es-BO"/>
        </w:rPr>
      </w:pPr>
      <w:r w:rsidRPr="00E615D0">
        <w:rPr>
          <w:rFonts w:ascii="Arial" w:eastAsiaTheme="majorEastAsia" w:hAnsi="Arial" w:cs="Arial"/>
          <w:b/>
          <w:iCs/>
          <w:szCs w:val="24"/>
          <w:lang w:val="es-BO"/>
        </w:rPr>
        <w:t>Objetivos, componentes y resultados del proyecto</w:t>
      </w:r>
    </w:p>
    <w:p w:rsidR="00E615D0" w:rsidRPr="00E615D0" w:rsidRDefault="00E615D0" w:rsidP="00E615D0">
      <w:pPr>
        <w:ind w:left="720"/>
        <w:jc w:val="both"/>
        <w:rPr>
          <w:rFonts w:ascii="Arial" w:hAnsi="Arial" w:cs="Arial"/>
          <w:szCs w:val="24"/>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Se debe estructurar de forma clara qué se quiere lograr, cómo se va a construir y qué se obtendrá al finalizar, considerando las evaluaciones y análisis necesarios para que el proyecto sea viable. Este apartado es indispensable para la aprobación del proyecto tanto por la Entidad, como por las instancias que autorizan la implementación de una edificación con las características que corresponden a una Central de Efectivo, para posteriormente lograr dar inicio a la etapa de inversión (ejecución).</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iCs/>
          <w:color w:val="2E74B5" w:themeColor="accent1" w:themeShade="BF"/>
          <w:szCs w:val="24"/>
          <w:lang w:val="es-BO"/>
        </w:rPr>
      </w:pPr>
      <w:r w:rsidRPr="00E615D0">
        <w:rPr>
          <w:rFonts w:ascii="Arial" w:eastAsiaTheme="majorEastAsia" w:hAnsi="Arial" w:cs="Arial"/>
          <w:b/>
          <w:iCs/>
          <w:szCs w:val="24"/>
          <w:lang w:val="es-BO"/>
        </w:rPr>
        <w:t>Presupuesto de Inversión con memorias de cálculo</w:t>
      </w:r>
    </w:p>
    <w:p w:rsidR="00E615D0" w:rsidRPr="00E615D0" w:rsidRDefault="00E615D0" w:rsidP="00E615D0">
      <w:pPr>
        <w:ind w:left="720"/>
        <w:jc w:val="both"/>
        <w:rPr>
          <w:rFonts w:ascii="Arial" w:hAnsi="Arial" w:cs="Arial"/>
          <w:szCs w:val="24"/>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Es el documento técnico y matemático que justifica y respalda los montos de inversión para ejecutar el proyecto (obras y bienes).</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 xml:space="preserve">Al respecto, deberá considerarse una estructura de costos por módulos o componentes, a fin de que se evalúe la pertinencia de su implementación de manera conjunta con el requerimiento esencial o la pertinencia de una posible implementación escalable, permitiendo a la Entidad programar inversiones futuras según la disponibilidad presupuestaria y/o priorización de gastos de inversión. </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Este aspecto deberá ser coordinado con la CONTRAPARTE del servicio y/o la Entidad, durante el desarrollo del estudio, a fin de garantizar la factibilidad de las inversiones, de ser necesario, de manera progresiva (escalabilidad).</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Organización para la implementación del proyecto</w:t>
      </w:r>
    </w:p>
    <w:p w:rsidR="00E615D0" w:rsidRPr="00E615D0" w:rsidRDefault="00E615D0" w:rsidP="00E615D0">
      <w:pPr>
        <w:ind w:left="720"/>
        <w:jc w:val="both"/>
        <w:rPr>
          <w:rFonts w:ascii="Arial" w:hAnsi="Arial" w:cs="Arial"/>
          <w:szCs w:val="24"/>
        </w:rPr>
      </w:pPr>
    </w:p>
    <w:p w:rsidR="00E615D0" w:rsidRPr="00E615D0" w:rsidRDefault="00E615D0" w:rsidP="00E615D0">
      <w:pPr>
        <w:ind w:left="720"/>
        <w:jc w:val="both"/>
        <w:rPr>
          <w:rFonts w:ascii="Arial" w:eastAsia="Adobe Gothic Std B" w:hAnsi="Arial" w:cs="Arial"/>
          <w:iCs/>
          <w:szCs w:val="24"/>
        </w:rPr>
      </w:pPr>
      <w:r w:rsidRPr="00E615D0">
        <w:rPr>
          <w:rFonts w:ascii="Arial" w:hAnsi="Arial" w:cs="Arial"/>
          <w:szCs w:val="24"/>
        </w:rPr>
        <w:t>Programa funcional.</w:t>
      </w:r>
      <w:r w:rsidRPr="00E615D0">
        <w:rPr>
          <w:rFonts w:ascii="Arial" w:hAnsi="Arial" w:cs="Arial"/>
          <w:b/>
          <w:szCs w:val="24"/>
        </w:rPr>
        <w:t xml:space="preserve"> </w:t>
      </w:r>
      <w:r w:rsidRPr="00E615D0">
        <w:rPr>
          <w:rFonts w:ascii="Arial" w:hAnsi="Arial" w:cs="Arial"/>
          <w:szCs w:val="24"/>
        </w:rPr>
        <w:t>S</w:t>
      </w:r>
      <w:r w:rsidRPr="00E615D0">
        <w:rPr>
          <w:rFonts w:ascii="Arial" w:eastAsia="Adobe Gothic Std B" w:hAnsi="Arial" w:cs="Arial"/>
          <w:iCs/>
          <w:szCs w:val="24"/>
        </w:rPr>
        <w:t xml:space="preserve">e constituye en el documento resultado del análisis de brechas, necesidades operativas y dimensionamiento preliminar, es el producto en el que se basaran los anteproyectos de arquitectura e ingenierías. </w:t>
      </w:r>
      <w:r w:rsidRPr="00E615D0">
        <w:rPr>
          <w:rFonts w:ascii="Arial" w:eastAsia="Adobe Gothic Std B" w:hAnsi="Arial" w:cs="Arial"/>
          <w:szCs w:val="24"/>
          <w:lang w:eastAsia="es-BO"/>
        </w:rPr>
        <w:t>El Programa funcional define</w:t>
      </w:r>
      <w:r w:rsidRPr="00E615D0">
        <w:rPr>
          <w:rFonts w:ascii="Arial" w:hAnsi="Arial" w:cs="Arial"/>
          <w:color w:val="000000"/>
          <w:szCs w:val="24"/>
        </w:rPr>
        <w:t xml:space="preserve"> los ambientes, sus características cualitativas y</w:t>
      </w:r>
      <w:r w:rsidRPr="00E615D0">
        <w:rPr>
          <w:rFonts w:ascii="Arial" w:eastAsia="Adobe Gothic Std B" w:hAnsi="Arial" w:cs="Arial"/>
          <w:szCs w:val="24"/>
          <w:lang w:eastAsia="es-BO"/>
        </w:rPr>
        <w:t xml:space="preserve"> su dimensionamiento en forma sistemática por áreas, ambientes, cantidad y dimensionamiento unitario y total, de manera que permita visualizar fácilmente los tamaños mínimos y/o recomendados en m</w:t>
      </w:r>
      <w:r w:rsidRPr="00E615D0">
        <w:rPr>
          <w:rFonts w:ascii="Arial" w:eastAsia="Adobe Gothic Std B" w:hAnsi="Arial" w:cs="Arial"/>
          <w:szCs w:val="24"/>
          <w:vertAlign w:val="superscript"/>
          <w:lang w:eastAsia="es-BO"/>
        </w:rPr>
        <w:t>2</w:t>
      </w:r>
      <w:r w:rsidRPr="00E615D0">
        <w:rPr>
          <w:rFonts w:ascii="Arial" w:eastAsia="Adobe Gothic Std B" w:hAnsi="Arial" w:cs="Arial"/>
          <w:szCs w:val="24"/>
          <w:lang w:eastAsia="es-BO"/>
        </w:rPr>
        <w:t xml:space="preserve"> por áreas, unidades, plantas y total para lograr una eficiente interrelación entre la infraestructura, equipamiento, recurso humano o usuarios;</w:t>
      </w:r>
      <w:r w:rsidRPr="00E615D0">
        <w:rPr>
          <w:rFonts w:ascii="Arial" w:eastAsia="Adobe Gothic Std B" w:hAnsi="Arial" w:cs="Arial"/>
          <w:iCs/>
          <w:szCs w:val="24"/>
        </w:rPr>
        <w:t xml:space="preserve"> el mismo debe contener una estimación aproximada de lo siguiente:</w:t>
      </w:r>
    </w:p>
    <w:p w:rsidR="00E615D0" w:rsidRPr="00E615D0" w:rsidRDefault="00E615D0" w:rsidP="00E615D0">
      <w:pPr>
        <w:ind w:left="720"/>
        <w:jc w:val="both"/>
        <w:rPr>
          <w:rFonts w:ascii="Arial" w:eastAsia="Adobe Gothic Std B" w:hAnsi="Arial" w:cs="Arial"/>
          <w:iCs/>
          <w:szCs w:val="24"/>
        </w:rPr>
      </w:pPr>
    </w:p>
    <w:tbl>
      <w:tblPr>
        <w:tblStyle w:val="Tabladecuadrcula6concolores-nfasis1"/>
        <w:tblW w:w="8015" w:type="dxa"/>
        <w:jc w:val="right"/>
        <w:tblLook w:val="04A0" w:firstRow="1" w:lastRow="0" w:firstColumn="1" w:lastColumn="0" w:noHBand="0" w:noVBand="1"/>
      </w:tblPr>
      <w:tblGrid>
        <w:gridCol w:w="2122"/>
        <w:gridCol w:w="2268"/>
        <w:gridCol w:w="1559"/>
        <w:gridCol w:w="2066"/>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104"/>
          <w:jc w:val="right"/>
        </w:trPr>
        <w:tc>
          <w:tcPr>
            <w:cnfStyle w:val="001000000000" w:firstRow="0" w:lastRow="0" w:firstColumn="1" w:lastColumn="0" w:oddVBand="0" w:evenVBand="0" w:oddHBand="0" w:evenHBand="0" w:firstRowFirstColumn="0" w:firstRowLastColumn="0" w:lastRowFirstColumn="0" w:lastRowLastColumn="0"/>
            <w:tcW w:w="2122" w:type="dxa"/>
          </w:tcPr>
          <w:p w:rsidR="00E615D0" w:rsidRPr="00E615D0" w:rsidRDefault="00E615D0" w:rsidP="00E615D0">
            <w:pPr>
              <w:tabs>
                <w:tab w:val="left" w:pos="1083"/>
              </w:tabs>
              <w:jc w:val="center"/>
              <w:rPr>
                <w:rFonts w:ascii="Arial" w:eastAsia="Adobe Gothic Std B" w:hAnsi="Arial" w:cs="Arial"/>
                <w:iCs/>
                <w:sz w:val="16"/>
                <w:szCs w:val="24"/>
                <w:lang w:val="es-BO"/>
              </w:rPr>
            </w:pPr>
            <w:r w:rsidRPr="00E615D0">
              <w:rPr>
                <w:rFonts w:ascii="Arial" w:eastAsia="Adobe Gothic Std B" w:hAnsi="Arial" w:cs="Arial"/>
                <w:iCs/>
                <w:sz w:val="16"/>
                <w:szCs w:val="24"/>
                <w:lang w:val="es-BO"/>
              </w:rPr>
              <w:t>Áreas</w:t>
            </w:r>
          </w:p>
        </w:tc>
        <w:tc>
          <w:tcPr>
            <w:tcW w:w="2268" w:type="dxa"/>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r w:rsidRPr="00E615D0">
              <w:rPr>
                <w:rFonts w:ascii="Arial" w:eastAsia="Adobe Gothic Std B" w:hAnsi="Arial" w:cs="Arial"/>
                <w:iCs/>
                <w:sz w:val="16"/>
                <w:szCs w:val="24"/>
                <w:lang w:val="es-BO"/>
              </w:rPr>
              <w:t>Ambiente</w:t>
            </w:r>
          </w:p>
        </w:tc>
        <w:tc>
          <w:tcPr>
            <w:tcW w:w="1559" w:type="dxa"/>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r w:rsidRPr="00E615D0">
              <w:rPr>
                <w:rFonts w:ascii="Arial" w:eastAsia="Adobe Gothic Std B" w:hAnsi="Arial" w:cs="Arial"/>
                <w:iCs/>
                <w:sz w:val="16"/>
                <w:szCs w:val="24"/>
                <w:lang w:val="es-BO"/>
              </w:rPr>
              <w:t>Cantidad</w:t>
            </w:r>
          </w:p>
        </w:tc>
        <w:tc>
          <w:tcPr>
            <w:tcW w:w="2066" w:type="dxa"/>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r w:rsidRPr="00E615D0">
              <w:rPr>
                <w:rFonts w:ascii="Arial" w:eastAsia="Adobe Gothic Std B" w:hAnsi="Arial" w:cs="Arial"/>
                <w:iCs/>
                <w:sz w:val="16"/>
                <w:szCs w:val="24"/>
                <w:lang w:val="es-BO"/>
              </w:rPr>
              <w:t>Superficie</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122" w:type="dxa"/>
          </w:tcPr>
          <w:p w:rsidR="00E615D0" w:rsidRPr="00E615D0" w:rsidRDefault="00E615D0" w:rsidP="00E615D0">
            <w:pPr>
              <w:jc w:val="both"/>
              <w:rPr>
                <w:rFonts w:ascii="Arial" w:eastAsia="Adobe Gothic Std B" w:hAnsi="Arial" w:cs="Arial"/>
                <w:iCs/>
                <w:sz w:val="16"/>
                <w:szCs w:val="24"/>
                <w:lang w:val="es-BO"/>
              </w:rPr>
            </w:pPr>
          </w:p>
        </w:tc>
        <w:tc>
          <w:tcPr>
            <w:tcW w:w="2268" w:type="dxa"/>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c>
          <w:tcPr>
            <w:tcW w:w="1559" w:type="dxa"/>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c>
          <w:tcPr>
            <w:tcW w:w="2066" w:type="dxa"/>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r>
      <w:tr w:rsidR="00E615D0" w:rsidRPr="00E615D0" w:rsidTr="00E615D0">
        <w:trPr>
          <w:jc w:val="right"/>
        </w:trPr>
        <w:tc>
          <w:tcPr>
            <w:cnfStyle w:val="001000000000" w:firstRow="0" w:lastRow="0" w:firstColumn="1" w:lastColumn="0" w:oddVBand="0" w:evenVBand="0" w:oddHBand="0" w:evenHBand="0" w:firstRowFirstColumn="0" w:firstRowLastColumn="0" w:lastRowFirstColumn="0" w:lastRowLastColumn="0"/>
            <w:tcW w:w="2122" w:type="dxa"/>
          </w:tcPr>
          <w:p w:rsidR="00E615D0" w:rsidRPr="00E615D0" w:rsidRDefault="00E615D0" w:rsidP="00E615D0">
            <w:pPr>
              <w:jc w:val="both"/>
              <w:rPr>
                <w:rFonts w:ascii="Arial" w:eastAsia="Adobe Gothic Std B" w:hAnsi="Arial" w:cs="Arial"/>
                <w:iCs/>
                <w:sz w:val="16"/>
                <w:szCs w:val="24"/>
                <w:lang w:val="es-BO"/>
              </w:rPr>
            </w:pPr>
          </w:p>
        </w:tc>
        <w:tc>
          <w:tcPr>
            <w:tcW w:w="2268" w:type="dxa"/>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c>
          <w:tcPr>
            <w:tcW w:w="1559" w:type="dxa"/>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c>
          <w:tcPr>
            <w:tcW w:w="2066" w:type="dxa"/>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r>
    </w:tbl>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 xml:space="preserve">En los programas básicos de las áreas funcionales se deben definir las actividades que se realizan en cada una de ellas, las relaciones que se establecen entre los ambientes y sectores </w:t>
      </w:r>
      <w:r w:rsidRPr="00E615D0">
        <w:rPr>
          <w:rFonts w:ascii="Arial" w:eastAsia="Adobe Gothic Std B" w:hAnsi="Arial" w:cs="Arial"/>
          <w:szCs w:val="24"/>
          <w:lang w:eastAsia="es-BO"/>
        </w:rPr>
        <w:lastRenderedPageBreak/>
        <w:t>que son componentes de cada área y las relaciones que, por función, deben existir entre las diferentes áreas.</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i/>
          <w:iCs/>
          <w:color w:val="2E74B5" w:themeColor="accent1" w:themeShade="BF"/>
          <w:szCs w:val="24"/>
          <w:lang w:val="es-BO"/>
        </w:rPr>
      </w:pPr>
      <w:r w:rsidRPr="00E615D0">
        <w:rPr>
          <w:rFonts w:ascii="Arial" w:eastAsiaTheme="majorEastAsia" w:hAnsi="Arial" w:cs="Arial"/>
          <w:b/>
          <w:iCs/>
          <w:szCs w:val="24"/>
          <w:lang w:val="es-BO"/>
        </w:rPr>
        <w:t>Plan de Trabajo y Cronograma de Ejecución</w:t>
      </w:r>
    </w:p>
    <w:p w:rsidR="00E615D0" w:rsidRPr="00E615D0" w:rsidRDefault="00E615D0" w:rsidP="00E615D0">
      <w:pPr>
        <w:ind w:left="720"/>
        <w:jc w:val="both"/>
        <w:rPr>
          <w:rFonts w:ascii="Arial" w:hAnsi="Arial" w:cs="Arial"/>
          <w:szCs w:val="24"/>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 xml:space="preserve">Es el mapa de ruta de un proyecto, que debe explicar y reflejar de forma detallada qué actividades se van a realizar, quién las hará, en qué orden y cuánto tiempo tomará cada una. </w:t>
      </w:r>
      <w:r w:rsidRPr="00E615D0">
        <w:rPr>
          <w:rFonts w:ascii="Arial" w:hAnsi="Arial" w:cs="Arial"/>
          <w:color w:val="000000"/>
          <w:szCs w:val="24"/>
        </w:rPr>
        <w:t>Debe incorporar los hitos o tareas esenciales. El Cronograma ayudará a visualizar que tareas pueden ser desarrolladas simultáneamente y cuales dependen de otras.</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Para tal fin, se deberá considerar la Asignación de Recursos prevista y un análisis breve de los posibles problemas que podrían retrasar el proyecto y cómo evitarlos.</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Se deberán elaborar cronogramas específicos por cada especialidad y actividad necesarias para el proyecto, con el fin de integrarlos posteriormente en un cronograma general de ejecución de obra que contemple la totalidad de actividades del proyecto. Este cronograma consolidado deberá asegurar una adecuada secuencia y coordinación entre especialidades, identificando la ruta crítica del proyecto para determinar las actividades que inciden directamente en el cumplimiento de los plazos establecidos.</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Análisis de la ingeniería del proyecto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ind w:left="720"/>
        <w:jc w:val="both"/>
        <w:rPr>
          <w:rFonts w:ascii="Arial" w:eastAsia="Adobe Gothic Std B" w:hAnsi="Arial" w:cs="Arial"/>
          <w:szCs w:val="24"/>
          <w:lang w:eastAsia="es-BO"/>
        </w:rPr>
      </w:pPr>
      <w:r w:rsidRPr="00E615D0">
        <w:rPr>
          <w:rFonts w:ascii="Arial" w:eastAsia="Adobe Gothic Std B" w:hAnsi="Arial" w:cs="Arial"/>
          <w:szCs w:val="24"/>
          <w:lang w:eastAsia="es-BO"/>
        </w:rPr>
        <w:t>De manera general, esta comprenderá:</w:t>
      </w:r>
    </w:p>
    <w:p w:rsidR="00E615D0" w:rsidRPr="00E615D0" w:rsidRDefault="00E615D0" w:rsidP="00E615D0">
      <w:pPr>
        <w:ind w:left="720"/>
        <w:jc w:val="both"/>
        <w:rPr>
          <w:rFonts w:ascii="Arial" w:eastAsia="Adobe Gothic Std B" w:hAnsi="Arial" w:cs="Arial"/>
          <w:szCs w:val="24"/>
          <w:lang w:eastAsia="es-BO"/>
        </w:rPr>
      </w:pPr>
    </w:p>
    <w:p w:rsidR="00E615D0" w:rsidRPr="00E615D0" w:rsidRDefault="00E615D0" w:rsidP="006B0757">
      <w:pPr>
        <w:numPr>
          <w:ilvl w:val="1"/>
          <w:numId w:val="69"/>
        </w:numPr>
        <w:spacing w:before="120" w:after="120"/>
        <w:jc w:val="both"/>
        <w:rPr>
          <w:rFonts w:ascii="Arial" w:hAnsi="Arial" w:cs="Arial"/>
          <w:szCs w:val="24"/>
        </w:rPr>
      </w:pPr>
      <w:r w:rsidRPr="00E615D0">
        <w:rPr>
          <w:rFonts w:ascii="Arial" w:hAnsi="Arial" w:cs="Arial"/>
          <w:szCs w:val="24"/>
        </w:rPr>
        <w:t>Programa Arquitectónico Cualitativo</w:t>
      </w:r>
    </w:p>
    <w:p w:rsidR="00E615D0" w:rsidRPr="00E615D0" w:rsidRDefault="00E615D0" w:rsidP="00E615D0">
      <w:pPr>
        <w:ind w:left="1080"/>
        <w:jc w:val="both"/>
        <w:rPr>
          <w:rFonts w:ascii="Arial" w:hAnsi="Arial" w:cs="Arial"/>
          <w:b/>
          <w:szCs w:val="24"/>
          <w:lang w:eastAsia="es-BO"/>
        </w:rPr>
      </w:pPr>
      <w:r w:rsidRPr="00E615D0">
        <w:rPr>
          <w:rFonts w:ascii="Arial" w:hAnsi="Arial" w:cs="Arial"/>
          <w:szCs w:val="24"/>
          <w:lang w:eastAsia="es-BO"/>
        </w:rPr>
        <w:t>Define la lógica operativa y de seguridad antes de asignar dimensiones, comprende:</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Identificación de Zonas Funcionales: Diferenciación clara entre zona pública, administrativa, de operaciones y zona crítica (Bóveda).</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Diagramas de Flujo general, de Operaciones y de Seguridad: Rutas segregadas y estrictas para personal, servicios generales y vehículos blindados (sin cruces críticos), debiendo coordinarse este aspecto con las áreas o gerencias correspondientes, que defina la Entidad.</w:t>
      </w:r>
    </w:p>
    <w:p w:rsidR="00E615D0" w:rsidRPr="00E615D0" w:rsidRDefault="00E615D0" w:rsidP="006B0757">
      <w:pPr>
        <w:numPr>
          <w:ilvl w:val="0"/>
          <w:numId w:val="70"/>
        </w:numPr>
        <w:spacing w:before="120" w:after="120"/>
        <w:jc w:val="both"/>
        <w:rPr>
          <w:rFonts w:ascii="Arial" w:hAnsi="Arial" w:cs="Arial"/>
          <w:b/>
          <w:szCs w:val="24"/>
          <w:lang w:eastAsia="es-BO"/>
        </w:rPr>
      </w:pPr>
      <w:r w:rsidRPr="00E615D0">
        <w:rPr>
          <w:rFonts w:ascii="Arial" w:hAnsi="Arial" w:cs="Arial"/>
          <w:szCs w:val="24"/>
          <w:lang w:eastAsia="es-BO"/>
        </w:rPr>
        <w:t>Definición de Ambientes con Requerimientos Especiales:</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Bioseguridad: Desinfección UV-C de MM y captación de polvo.</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Climatización de Precisión: Presurización de áreas críticas y control higrométrico.</w:t>
      </w:r>
    </w:p>
    <w:p w:rsidR="00E615D0" w:rsidRPr="00E615D0" w:rsidRDefault="00E615D0" w:rsidP="006B0757">
      <w:pPr>
        <w:numPr>
          <w:ilvl w:val="1"/>
          <w:numId w:val="69"/>
        </w:numPr>
        <w:spacing w:before="120" w:after="120"/>
        <w:jc w:val="both"/>
        <w:rPr>
          <w:rFonts w:ascii="Arial" w:hAnsi="Arial" w:cs="Arial"/>
          <w:szCs w:val="24"/>
        </w:rPr>
      </w:pPr>
      <w:r w:rsidRPr="00E615D0">
        <w:rPr>
          <w:rFonts w:ascii="Arial" w:hAnsi="Arial" w:cs="Arial"/>
          <w:szCs w:val="24"/>
        </w:rPr>
        <w:t>Programa Arquitectónico Cuantitativo</w:t>
      </w:r>
    </w:p>
    <w:p w:rsidR="00E615D0" w:rsidRPr="00E615D0" w:rsidRDefault="00E615D0" w:rsidP="00E615D0">
      <w:pPr>
        <w:ind w:left="1068"/>
        <w:jc w:val="both"/>
        <w:rPr>
          <w:rFonts w:ascii="Arial" w:eastAsiaTheme="minorHAnsi" w:hAnsi="Arial" w:cs="Arial"/>
          <w:szCs w:val="24"/>
          <w:lang w:val="es-BO"/>
        </w:rPr>
      </w:pPr>
      <w:r w:rsidRPr="00E615D0">
        <w:rPr>
          <w:rFonts w:ascii="Arial" w:eastAsiaTheme="minorHAnsi" w:hAnsi="Arial" w:cs="Arial"/>
          <w:szCs w:val="24"/>
          <w:lang w:val="es-BO"/>
        </w:rPr>
        <w:t>Traduce la necesidad operativa en dimensiones y capacidades técnicas, comprende:</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Cuadro de Áreas y Resumen de Superficies: Superficie útil, total y libre; coeficientes urbanísticos y áreas por zonas.</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Parámetros de Dimensionamiento: Radios de giro para camiones de caudales, alturas libres para estiba y áreas mínimas normativas.</w:t>
      </w:r>
    </w:p>
    <w:p w:rsidR="00E615D0" w:rsidRPr="00E615D0" w:rsidRDefault="00E615D0" w:rsidP="006B0757">
      <w:pPr>
        <w:numPr>
          <w:ilvl w:val="1"/>
          <w:numId w:val="69"/>
        </w:numPr>
        <w:spacing w:before="120" w:after="120"/>
        <w:jc w:val="both"/>
        <w:rPr>
          <w:rFonts w:ascii="Arial" w:hAnsi="Arial" w:cs="Arial"/>
          <w:szCs w:val="24"/>
        </w:rPr>
      </w:pPr>
      <w:r w:rsidRPr="00E615D0">
        <w:rPr>
          <w:rFonts w:ascii="Arial" w:hAnsi="Arial" w:cs="Arial"/>
          <w:szCs w:val="24"/>
        </w:rPr>
        <w:t>Criterios de Prediseño (Elaboración de Alternativas)</w:t>
      </w:r>
    </w:p>
    <w:p w:rsidR="00E615D0" w:rsidRPr="00E615D0" w:rsidRDefault="00E615D0" w:rsidP="00E615D0">
      <w:pPr>
        <w:ind w:left="1080"/>
        <w:jc w:val="both"/>
        <w:rPr>
          <w:rFonts w:ascii="Arial" w:eastAsiaTheme="minorHAnsi" w:hAnsi="Arial" w:cs="Arial"/>
          <w:szCs w:val="24"/>
          <w:lang w:val="es-BO"/>
        </w:rPr>
      </w:pPr>
      <w:r w:rsidRPr="00E615D0">
        <w:rPr>
          <w:rFonts w:ascii="Arial" w:eastAsiaTheme="minorHAnsi" w:hAnsi="Arial" w:cs="Arial"/>
          <w:szCs w:val="24"/>
          <w:lang w:val="es-BO"/>
        </w:rPr>
        <w:t>Es el núcleo donde se presentan las soluciones técnicas (Nivel Anteproyecto / Prediseño). Los aspectos importantes a tomar en cuenta en el componente de arquitectura para el tipo de edificación requerida son: seguridad, operatividad, funcionalidad, tecnicidad, urbanismo, ubicación, imagen institucional, eficiencia, neutralidad y sobriedad. Además, prever áreas de expansión para crecimiento futuro.</w:t>
      </w:r>
    </w:p>
    <w:p w:rsidR="00E615D0" w:rsidRPr="00E615D0" w:rsidRDefault="00E615D0" w:rsidP="00E615D0">
      <w:pPr>
        <w:ind w:left="1080"/>
        <w:jc w:val="both"/>
        <w:rPr>
          <w:rFonts w:ascii="Arial" w:eastAsiaTheme="minorHAnsi" w:hAnsi="Arial" w:cs="Arial"/>
          <w:szCs w:val="24"/>
          <w:lang w:val="es-BO"/>
        </w:rPr>
      </w:pPr>
    </w:p>
    <w:p w:rsidR="00E615D0" w:rsidRPr="00E615D0" w:rsidRDefault="00E615D0" w:rsidP="006B0757">
      <w:pPr>
        <w:numPr>
          <w:ilvl w:val="0"/>
          <w:numId w:val="70"/>
        </w:numPr>
        <w:spacing w:before="120" w:after="120"/>
        <w:jc w:val="both"/>
        <w:rPr>
          <w:rFonts w:ascii="Arial" w:hAnsi="Arial" w:cs="Arial"/>
          <w:b/>
          <w:szCs w:val="24"/>
          <w:lang w:eastAsia="es-BO"/>
        </w:rPr>
      </w:pPr>
      <w:r w:rsidRPr="00E615D0">
        <w:rPr>
          <w:rFonts w:ascii="Arial" w:hAnsi="Arial" w:cs="Arial"/>
          <w:szCs w:val="24"/>
          <w:lang w:eastAsia="es-BO"/>
        </w:rPr>
        <w:t>Componente Arquitectónico y Funcional:</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Esquemas de Zonificación: Aplicación del concepto de "anillos concéntricos".</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Plantas, Cortes y Fachadas: Dibujados a escala con niveles, dimensiones y criterios de controles visuales (llenos y vacíos).</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Volumetría 3D (LOD 350): Modelo digital para evaluar la inserción urbana y el impacto visual.</w:t>
      </w:r>
    </w:p>
    <w:p w:rsidR="00E615D0" w:rsidRPr="00E615D0" w:rsidRDefault="00E615D0" w:rsidP="006B0757">
      <w:pPr>
        <w:numPr>
          <w:ilvl w:val="0"/>
          <w:numId w:val="70"/>
        </w:numPr>
        <w:spacing w:before="120" w:after="120"/>
        <w:jc w:val="both"/>
        <w:rPr>
          <w:rFonts w:ascii="Arial" w:hAnsi="Arial" w:cs="Arial"/>
          <w:b/>
          <w:szCs w:val="24"/>
          <w:lang w:eastAsia="es-BO"/>
        </w:rPr>
      </w:pPr>
      <w:r w:rsidRPr="00E615D0">
        <w:rPr>
          <w:rFonts w:ascii="Arial" w:hAnsi="Arial" w:cs="Arial"/>
          <w:szCs w:val="24"/>
          <w:lang w:eastAsia="es-BO"/>
        </w:rPr>
        <w:t>Componente de Ingeniería y Seguridad:</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Esquema Estructural: Definición del sistema (prediseño de hormigón armado según normativa adoptada y, prediseño de estructuras metálicas, según corresponda) y predimensionamiento de elementos clave.</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Esquema de instalaciones básicas: Agua potable fría y caliente, gas, alcantarillado sanitario y drenaje pluvial.</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Esquema de instalaciones especiales: Sistemas de climatización (HVAC), Bioseguridad y desinfección, Infraestructura eléctrica y respaldo, etc.</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Esquema de Seguridad Electrónica: Ubicación conceptual de cámaras, sensores sísmicos, esclusas en los anillos perimetrales, de acceso y núcleo, etc.</w:t>
      </w:r>
    </w:p>
    <w:p w:rsidR="00E615D0" w:rsidRPr="00E615D0" w:rsidRDefault="00E615D0" w:rsidP="006B0757">
      <w:pPr>
        <w:numPr>
          <w:ilvl w:val="0"/>
          <w:numId w:val="71"/>
        </w:numPr>
        <w:spacing w:before="120" w:after="120"/>
        <w:jc w:val="both"/>
        <w:rPr>
          <w:rFonts w:ascii="Arial" w:hAnsi="Arial" w:cs="Arial"/>
          <w:b/>
          <w:szCs w:val="24"/>
          <w:lang w:eastAsia="es-BO"/>
        </w:rPr>
      </w:pPr>
      <w:r w:rsidRPr="00E615D0">
        <w:rPr>
          <w:rFonts w:ascii="Arial" w:hAnsi="Arial" w:cs="Arial"/>
          <w:szCs w:val="24"/>
          <w:lang w:eastAsia="es-BO"/>
        </w:rPr>
        <w:t>Plan de Escalabilidad: Diseño de las interfaces de conexión y bases electromecánicas (fosas, ductos) para la futura automatización del transporte del MM.</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Componente Económico y Evaluativo:</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Presupuesto estimado por Macro-ítems (módulos): Desglose paramétrico por áreas (Obra civil, Instalaciones Especiales, Equipamiento de seguridad, etc.).</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Análisis de Costos de Operación: Proyección anual de funcionamiento y mantenimiento, incluyendo sistemas de precisión y seguridad.</w:t>
      </w:r>
    </w:p>
    <w:p w:rsidR="00E615D0" w:rsidRPr="00E615D0" w:rsidRDefault="00E615D0" w:rsidP="006B0757">
      <w:pPr>
        <w:numPr>
          <w:ilvl w:val="0"/>
          <w:numId w:val="70"/>
        </w:numPr>
        <w:spacing w:before="120" w:after="120"/>
        <w:jc w:val="both"/>
        <w:rPr>
          <w:rFonts w:ascii="Arial" w:hAnsi="Arial" w:cs="Arial"/>
          <w:szCs w:val="24"/>
          <w:lang w:eastAsia="es-BO"/>
        </w:rPr>
      </w:pPr>
      <w:r w:rsidRPr="00E615D0">
        <w:rPr>
          <w:rFonts w:ascii="Arial" w:hAnsi="Arial" w:cs="Arial"/>
          <w:szCs w:val="24"/>
          <w:lang w:eastAsia="es-BO"/>
        </w:rPr>
        <w:t>Planteamiento de dos (2) Alternativas Técnicas:</w:t>
      </w:r>
    </w:p>
    <w:p w:rsidR="00E615D0" w:rsidRPr="00E615D0" w:rsidRDefault="00E615D0" w:rsidP="006B0757">
      <w:pPr>
        <w:numPr>
          <w:ilvl w:val="0"/>
          <w:numId w:val="71"/>
        </w:numPr>
        <w:spacing w:before="120" w:after="120"/>
        <w:jc w:val="both"/>
        <w:rPr>
          <w:rFonts w:ascii="Arial" w:hAnsi="Arial" w:cs="Arial"/>
          <w:szCs w:val="24"/>
          <w:lang w:eastAsia="es-BO"/>
        </w:rPr>
      </w:pPr>
      <w:r w:rsidRPr="00E615D0">
        <w:rPr>
          <w:rFonts w:ascii="Arial" w:hAnsi="Arial" w:cs="Arial"/>
          <w:szCs w:val="24"/>
          <w:lang w:eastAsia="es-BO"/>
        </w:rPr>
        <w:t xml:space="preserve">Las alternativas técnicas a ser desarrolladas deberán diferenciarse principalmente por la solución tecnológica propuesta para el sistema de almacenamiento de MM en la bóveda y el procesamiento de MM, incorporando un análisis comparativo de inversión, costos de operación y mantenimiento, seguridad, eficiencia operativa, </w:t>
      </w:r>
      <w:r w:rsidRPr="00E615D0">
        <w:rPr>
          <w:rFonts w:ascii="Arial" w:hAnsi="Arial" w:cs="Arial"/>
          <w:b/>
          <w:szCs w:val="24"/>
          <w:lang w:eastAsia="es-BO"/>
        </w:rPr>
        <w:t>escalabilidad</w:t>
      </w:r>
      <w:r w:rsidRPr="00E615D0">
        <w:rPr>
          <w:rFonts w:ascii="Arial" w:hAnsi="Arial" w:cs="Arial"/>
          <w:szCs w:val="24"/>
          <w:lang w:eastAsia="es-BO"/>
        </w:rPr>
        <w:t xml:space="preserve"> y vida útil. No se considerará suficiente la presentación de alternativas cuya diferencia se limite a variaciones de distribución o concepción arquitectónica, salvo que dichas modificaciones respondan a requerimientos funcionales o tecnológicos debidamente justificados.</w:t>
      </w:r>
    </w:p>
    <w:p w:rsidR="00E615D0" w:rsidRPr="00E615D0" w:rsidRDefault="00E615D0" w:rsidP="006B0757">
      <w:pPr>
        <w:numPr>
          <w:ilvl w:val="1"/>
          <w:numId w:val="69"/>
        </w:numPr>
        <w:spacing w:before="120" w:after="120"/>
        <w:jc w:val="both"/>
        <w:rPr>
          <w:rFonts w:ascii="Arial" w:hAnsi="Arial" w:cs="Arial"/>
          <w:b/>
          <w:szCs w:val="24"/>
          <w:lang w:val="es-BO"/>
        </w:rPr>
      </w:pPr>
      <w:r w:rsidRPr="00E615D0">
        <w:rPr>
          <w:rFonts w:ascii="Arial" w:hAnsi="Arial" w:cs="Arial"/>
          <w:szCs w:val="24"/>
        </w:rPr>
        <w:t>Evaluación</w:t>
      </w:r>
      <w:r w:rsidRPr="00E615D0">
        <w:rPr>
          <w:rFonts w:ascii="Arial" w:hAnsi="Arial" w:cs="Arial"/>
          <w:szCs w:val="24"/>
          <w:lang w:val="es-BO"/>
        </w:rPr>
        <w:t xml:space="preserve"> y Selección de la Alternativa Óptima:</w:t>
      </w:r>
    </w:p>
    <w:p w:rsidR="00E615D0" w:rsidRPr="00E615D0" w:rsidRDefault="00E615D0" w:rsidP="006B0757">
      <w:pPr>
        <w:numPr>
          <w:ilvl w:val="0"/>
          <w:numId w:val="70"/>
        </w:numPr>
        <w:spacing w:before="120" w:after="120"/>
        <w:jc w:val="both"/>
        <w:rPr>
          <w:rFonts w:ascii="Arial" w:hAnsi="Arial" w:cs="Arial"/>
          <w:b/>
          <w:szCs w:val="24"/>
          <w:lang w:val="es-BO" w:eastAsia="es-BO"/>
        </w:rPr>
      </w:pPr>
      <w:r w:rsidRPr="00E615D0">
        <w:rPr>
          <w:rFonts w:ascii="Arial" w:hAnsi="Arial" w:cs="Arial"/>
          <w:szCs w:val="24"/>
          <w:lang w:eastAsia="es-BO"/>
        </w:rPr>
        <w:t>Análisis</w:t>
      </w:r>
      <w:r w:rsidRPr="00E615D0">
        <w:rPr>
          <w:rFonts w:ascii="Arial" w:hAnsi="Arial" w:cs="Arial"/>
          <w:szCs w:val="24"/>
          <w:lang w:val="es-BO" w:eastAsia="es-BO"/>
        </w:rPr>
        <w:t xml:space="preserve"> multicriterio (El Análisis Multicriterio deberá ponderar, con carácter obligatorio varios indicadores, mínimamente los siguientes ejes: El grado de resistencia física y blindaje (bajo norma UL 608), la optimización logística de los anillos de seguridad concéntricos, la escalabilidad técnico-estructural para fases subsecuentes y el impacto en el fortalecimiento de las capacidades institucionales. El CONSULTOR queda obligado a proponer e integrar indicadores técnicos adicionales que maximicen el rigor del análisis y la fiabilidad de los resultados).</w:t>
      </w:r>
    </w:p>
    <w:p w:rsidR="00E615D0" w:rsidRPr="00E615D0" w:rsidRDefault="00E615D0" w:rsidP="006B0757">
      <w:pPr>
        <w:numPr>
          <w:ilvl w:val="0"/>
          <w:numId w:val="70"/>
        </w:numPr>
        <w:spacing w:before="120" w:after="120"/>
        <w:jc w:val="both"/>
        <w:rPr>
          <w:rFonts w:ascii="Arial" w:hAnsi="Arial" w:cs="Arial"/>
          <w:b/>
          <w:szCs w:val="24"/>
          <w:lang w:val="es-BO" w:eastAsia="es-BO"/>
        </w:rPr>
      </w:pPr>
      <w:r w:rsidRPr="00E615D0">
        <w:rPr>
          <w:rFonts w:ascii="Arial" w:hAnsi="Arial" w:cs="Arial"/>
          <w:szCs w:val="24"/>
          <w:lang w:eastAsia="es-BO"/>
        </w:rPr>
        <w:t>Conclusiones</w:t>
      </w:r>
      <w:r w:rsidRPr="00E615D0">
        <w:rPr>
          <w:rFonts w:ascii="Arial" w:hAnsi="Arial" w:cs="Arial"/>
          <w:szCs w:val="24"/>
          <w:lang w:val="es-BO" w:eastAsia="es-BO"/>
        </w:rPr>
        <w:t xml:space="preserve"> y Recomendaciones para la selección de la alternativa a desarrollar.</w:t>
      </w:r>
    </w:p>
    <w:p w:rsidR="00E615D0" w:rsidRPr="00E615D0" w:rsidRDefault="00E615D0" w:rsidP="00E615D0">
      <w:pPr>
        <w:ind w:left="720"/>
        <w:jc w:val="both"/>
        <w:rPr>
          <w:rFonts w:ascii="Arial" w:hAnsi="Arial" w:cs="Arial"/>
          <w:szCs w:val="24"/>
        </w:rPr>
      </w:pPr>
    </w:p>
    <w:p w:rsidR="00E615D0" w:rsidRPr="00E615D0" w:rsidRDefault="00E615D0" w:rsidP="006B0757">
      <w:pPr>
        <w:numPr>
          <w:ilvl w:val="1"/>
          <w:numId w:val="69"/>
        </w:numPr>
        <w:spacing w:before="120" w:after="120"/>
        <w:jc w:val="both"/>
        <w:rPr>
          <w:rFonts w:ascii="Arial" w:hAnsi="Arial" w:cs="Arial"/>
          <w:b/>
          <w:szCs w:val="24"/>
          <w:lang w:val="es-BO"/>
        </w:rPr>
      </w:pPr>
      <w:r w:rsidRPr="00E615D0">
        <w:rPr>
          <w:rFonts w:ascii="Arial" w:hAnsi="Arial" w:cs="Arial"/>
          <w:szCs w:val="24"/>
        </w:rPr>
        <w:lastRenderedPageBreak/>
        <w:t>Diseño</w:t>
      </w:r>
      <w:r w:rsidRPr="00E615D0">
        <w:rPr>
          <w:rFonts w:ascii="Arial" w:hAnsi="Arial" w:cs="Arial"/>
          <w:szCs w:val="24"/>
          <w:lang w:val="es-BO"/>
        </w:rPr>
        <w:t xml:space="preserve"> Arquitectónico: Planos finales, flujos segregados y modelado 3D (BIM).</w:t>
      </w:r>
    </w:p>
    <w:p w:rsidR="00E615D0" w:rsidRPr="00E615D0" w:rsidRDefault="00E615D0" w:rsidP="006B0757">
      <w:pPr>
        <w:numPr>
          <w:ilvl w:val="1"/>
          <w:numId w:val="69"/>
        </w:numPr>
        <w:spacing w:before="120" w:after="120"/>
        <w:jc w:val="both"/>
        <w:rPr>
          <w:rFonts w:ascii="Arial" w:hAnsi="Arial" w:cs="Arial"/>
          <w:szCs w:val="24"/>
        </w:rPr>
      </w:pPr>
      <w:r w:rsidRPr="00E615D0">
        <w:rPr>
          <w:rFonts w:ascii="Arial" w:hAnsi="Arial" w:cs="Arial"/>
          <w:szCs w:val="24"/>
        </w:rPr>
        <w:t>Estudios básicos de ingeniería, son las investigaciones técnicas de campo y laboratorio que se realizan en el terreno elegido para el proyecto. Su objetivo es recolectar datos reales y científicos para que el diseño arquitectónico y estructural de la central de efectivo sea seguro, viable y eficiente.</w:t>
      </w:r>
    </w:p>
    <w:p w:rsidR="00E615D0" w:rsidRPr="00E615D0" w:rsidRDefault="00E615D0" w:rsidP="006B0757">
      <w:pPr>
        <w:numPr>
          <w:ilvl w:val="1"/>
          <w:numId w:val="69"/>
        </w:numPr>
        <w:spacing w:before="120" w:after="120"/>
        <w:jc w:val="both"/>
        <w:rPr>
          <w:rFonts w:ascii="Arial" w:hAnsi="Arial" w:cs="Arial"/>
          <w:szCs w:val="24"/>
        </w:rPr>
      </w:pPr>
      <w:r w:rsidRPr="00E615D0">
        <w:rPr>
          <w:rFonts w:ascii="Arial" w:hAnsi="Arial" w:cs="Arial"/>
          <w:szCs w:val="24"/>
        </w:rPr>
        <w:t xml:space="preserve">Diseño de componentes de ingeniería a detalle, por especialidad, debiendo contener cada componente los siguientes documentos técnicos: </w:t>
      </w:r>
    </w:p>
    <w:p w:rsidR="00E615D0" w:rsidRPr="00E615D0" w:rsidRDefault="00E615D0" w:rsidP="00E615D0">
      <w:pPr>
        <w:ind w:left="1080"/>
        <w:jc w:val="both"/>
        <w:rPr>
          <w:rFonts w:ascii="Arial" w:hAnsi="Arial" w:cs="Arial"/>
          <w:szCs w:val="24"/>
        </w:rPr>
      </w:pPr>
    </w:p>
    <w:p w:rsidR="00E615D0" w:rsidRPr="00E615D0" w:rsidRDefault="00E615D0" w:rsidP="006B0757">
      <w:pPr>
        <w:numPr>
          <w:ilvl w:val="0"/>
          <w:numId w:val="67"/>
        </w:numPr>
        <w:spacing w:before="120" w:after="120"/>
        <w:ind w:left="1428"/>
        <w:jc w:val="both"/>
        <w:rPr>
          <w:rFonts w:ascii="Arial" w:hAnsi="Arial" w:cs="Arial"/>
          <w:b/>
          <w:szCs w:val="24"/>
        </w:rPr>
      </w:pPr>
      <w:r w:rsidRPr="00E615D0">
        <w:rPr>
          <w:rFonts w:ascii="Arial" w:hAnsi="Arial" w:cs="Arial"/>
          <w:b/>
          <w:szCs w:val="24"/>
        </w:rPr>
        <w:t xml:space="preserve">Memorias de Cálculo. </w:t>
      </w:r>
    </w:p>
    <w:p w:rsidR="00E615D0" w:rsidRPr="00E615D0" w:rsidRDefault="00E615D0" w:rsidP="00E615D0">
      <w:pPr>
        <w:ind w:left="1428"/>
        <w:jc w:val="both"/>
        <w:rPr>
          <w:rFonts w:ascii="Arial" w:hAnsi="Arial" w:cs="Arial"/>
          <w:szCs w:val="24"/>
        </w:rPr>
      </w:pPr>
      <w:r w:rsidRPr="00E615D0">
        <w:rPr>
          <w:rFonts w:ascii="Arial" w:hAnsi="Arial" w:cs="Arial"/>
          <w:szCs w:val="24"/>
        </w:rPr>
        <w:t>Incluirá anexos técnicos por cada especialidad (Estructural, Eléctrica, Hidrosanitaria, HVAC, Seguridad, etc.). Deben ser editables (planillas con fórmulas, planillas MathCad Prime, etc.), asimismo, incluir los análisis realizados según su especialidad y modelado respectivo.</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0"/>
          <w:numId w:val="67"/>
        </w:numPr>
        <w:spacing w:before="120" w:after="120"/>
        <w:ind w:left="1428"/>
        <w:jc w:val="both"/>
        <w:rPr>
          <w:rFonts w:ascii="Arial" w:hAnsi="Arial" w:cs="Arial"/>
          <w:b/>
          <w:szCs w:val="24"/>
        </w:rPr>
      </w:pPr>
      <w:r w:rsidRPr="00E615D0">
        <w:rPr>
          <w:rFonts w:ascii="Arial" w:hAnsi="Arial" w:cs="Arial"/>
          <w:b/>
          <w:szCs w:val="24"/>
        </w:rPr>
        <w:t>Cómputos Métricos.</w:t>
      </w:r>
    </w:p>
    <w:p w:rsidR="00E615D0" w:rsidRPr="00E615D0" w:rsidRDefault="00E615D0" w:rsidP="00E615D0">
      <w:pPr>
        <w:ind w:left="1428"/>
        <w:jc w:val="both"/>
        <w:rPr>
          <w:rFonts w:ascii="Arial" w:hAnsi="Arial" w:cs="Arial"/>
          <w:szCs w:val="24"/>
          <w:lang w:val="es-BO"/>
        </w:rPr>
      </w:pPr>
      <w:r w:rsidRPr="00E615D0">
        <w:rPr>
          <w:rFonts w:ascii="Arial" w:hAnsi="Arial" w:cs="Arial"/>
          <w:szCs w:val="24"/>
          <w:lang w:val="es-BO"/>
        </w:rPr>
        <w:t>Listado detallado de cantidades de obra por cada ítem, generados automáticamente desde el modelo BIM para garantizar precisión.</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0"/>
          <w:numId w:val="67"/>
        </w:numPr>
        <w:spacing w:before="120" w:after="120"/>
        <w:ind w:left="1428"/>
        <w:jc w:val="both"/>
        <w:rPr>
          <w:rFonts w:ascii="Arial" w:hAnsi="Arial" w:cs="Arial"/>
          <w:b/>
          <w:szCs w:val="24"/>
        </w:rPr>
      </w:pPr>
      <w:r w:rsidRPr="00E615D0">
        <w:rPr>
          <w:rFonts w:ascii="Arial" w:hAnsi="Arial" w:cs="Arial"/>
          <w:b/>
          <w:szCs w:val="24"/>
        </w:rPr>
        <w:t xml:space="preserve">Análisis de Precios Unitarios </w:t>
      </w:r>
      <w:r w:rsidRPr="00E615D0">
        <w:rPr>
          <w:rFonts w:ascii="Arial" w:hAnsi="Arial" w:cs="Arial"/>
          <w:b/>
          <w:szCs w:val="24"/>
          <w:lang w:val="es-BO"/>
        </w:rPr>
        <w:t>(APUs)</w:t>
      </w:r>
      <w:r w:rsidRPr="00E615D0">
        <w:rPr>
          <w:rFonts w:ascii="Arial" w:hAnsi="Arial" w:cs="Arial"/>
          <w:b/>
          <w:szCs w:val="24"/>
        </w:rPr>
        <w:t xml:space="preserve">. </w:t>
      </w:r>
    </w:p>
    <w:p w:rsidR="00E615D0" w:rsidRPr="00E615D0" w:rsidRDefault="00E615D0" w:rsidP="00E615D0">
      <w:pPr>
        <w:ind w:left="1428"/>
        <w:jc w:val="both"/>
        <w:rPr>
          <w:rFonts w:ascii="Arial" w:hAnsi="Arial" w:cs="Arial"/>
          <w:b/>
          <w:szCs w:val="24"/>
          <w:lang w:val="es-BO"/>
        </w:rPr>
      </w:pPr>
      <w:r w:rsidRPr="00E615D0">
        <w:rPr>
          <w:rFonts w:ascii="Arial" w:hAnsi="Arial" w:cs="Arial"/>
          <w:szCs w:val="24"/>
          <w:lang w:val="es-BO"/>
        </w:rPr>
        <w:t>Desglose de costos de materiales, mano de obra y equipo, actualizados a los precios de mercado al momento de la entrega del EDTP.</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0"/>
          <w:numId w:val="67"/>
        </w:numPr>
        <w:spacing w:before="120" w:after="120"/>
        <w:ind w:left="1428"/>
        <w:jc w:val="both"/>
        <w:rPr>
          <w:rFonts w:ascii="Arial" w:hAnsi="Arial" w:cs="Arial"/>
          <w:b/>
          <w:szCs w:val="24"/>
        </w:rPr>
      </w:pPr>
      <w:r w:rsidRPr="00E615D0">
        <w:rPr>
          <w:rFonts w:ascii="Arial" w:hAnsi="Arial" w:cs="Arial"/>
          <w:b/>
          <w:szCs w:val="24"/>
        </w:rPr>
        <w:t>Presupuesto de Ingeniería.</w:t>
      </w:r>
    </w:p>
    <w:p w:rsidR="00E615D0" w:rsidRPr="00E615D0" w:rsidRDefault="00E615D0" w:rsidP="00E615D0">
      <w:pPr>
        <w:ind w:left="1428"/>
        <w:jc w:val="both"/>
        <w:rPr>
          <w:rFonts w:ascii="Arial" w:hAnsi="Arial" w:cs="Arial"/>
          <w:szCs w:val="24"/>
          <w:lang w:val="es-BO"/>
        </w:rPr>
      </w:pPr>
      <w:r w:rsidRPr="00E615D0">
        <w:rPr>
          <w:rFonts w:ascii="Arial" w:hAnsi="Arial" w:cs="Arial"/>
          <w:szCs w:val="24"/>
          <w:lang w:val="es-BO"/>
        </w:rPr>
        <w:t>Costo detallado de la construcción (obra civil), todas las instalaciones (eléctricas, HVAC, seguridad, etc.) y el equipamiento especializado correspondiente e integrado a la edificación.</w:t>
      </w:r>
    </w:p>
    <w:p w:rsidR="00E615D0" w:rsidRPr="00E615D0" w:rsidRDefault="00E615D0" w:rsidP="00E615D0">
      <w:pPr>
        <w:ind w:left="1428"/>
        <w:jc w:val="both"/>
        <w:rPr>
          <w:rFonts w:ascii="Arial" w:hAnsi="Arial" w:cs="Arial"/>
          <w:b/>
          <w:szCs w:val="24"/>
          <w:lang w:val="es-BO"/>
        </w:rPr>
      </w:pPr>
    </w:p>
    <w:p w:rsidR="00E615D0" w:rsidRPr="00E615D0" w:rsidRDefault="00E615D0" w:rsidP="006B0757">
      <w:pPr>
        <w:numPr>
          <w:ilvl w:val="0"/>
          <w:numId w:val="67"/>
        </w:numPr>
        <w:spacing w:before="120" w:after="120"/>
        <w:ind w:left="1428"/>
        <w:jc w:val="both"/>
        <w:rPr>
          <w:rFonts w:ascii="Arial" w:hAnsi="Arial" w:cs="Arial"/>
          <w:b/>
          <w:szCs w:val="24"/>
        </w:rPr>
      </w:pPr>
      <w:r w:rsidRPr="00E615D0">
        <w:rPr>
          <w:rFonts w:ascii="Arial" w:hAnsi="Arial" w:cs="Arial"/>
          <w:b/>
          <w:szCs w:val="24"/>
        </w:rPr>
        <w:t xml:space="preserve">Planos </w:t>
      </w:r>
      <w:r w:rsidRPr="00E615D0">
        <w:rPr>
          <w:rFonts w:ascii="Arial" w:hAnsi="Arial" w:cs="Arial"/>
          <w:b/>
          <w:szCs w:val="24"/>
          <w:lang w:val="es-BO"/>
        </w:rPr>
        <w:t>Constructivos.</w:t>
      </w:r>
    </w:p>
    <w:p w:rsidR="00E615D0" w:rsidRPr="00E615D0" w:rsidRDefault="00E615D0" w:rsidP="00E615D0">
      <w:pPr>
        <w:ind w:left="1428"/>
        <w:jc w:val="both"/>
        <w:rPr>
          <w:rFonts w:ascii="Arial" w:hAnsi="Arial" w:cs="Arial"/>
          <w:szCs w:val="24"/>
        </w:rPr>
      </w:pPr>
      <w:r w:rsidRPr="00E615D0">
        <w:rPr>
          <w:rFonts w:ascii="Arial" w:hAnsi="Arial" w:cs="Arial"/>
          <w:szCs w:val="24"/>
        </w:rPr>
        <w:t>Considerar que los planos de instalaciones (eléctricas, sanitarias, seguridad, gas, etc.) muestren las conexiones provisionales o puentes entre fases. Estos deben estar debidamente firmados por cada especialista responsable de su elaboración.</w:t>
      </w:r>
    </w:p>
    <w:p w:rsidR="00E615D0" w:rsidRPr="00E615D0" w:rsidRDefault="00E615D0" w:rsidP="00E615D0">
      <w:pPr>
        <w:ind w:left="1428"/>
        <w:jc w:val="both"/>
        <w:rPr>
          <w:rFonts w:ascii="Arial" w:hAnsi="Arial" w:cs="Arial"/>
          <w:szCs w:val="24"/>
          <w:lang w:eastAsia="es-BO"/>
        </w:rPr>
      </w:pPr>
      <w:r w:rsidRPr="00E615D0">
        <w:rPr>
          <w:rFonts w:ascii="Arial" w:hAnsi="Arial" w:cs="Arial"/>
          <w:szCs w:val="24"/>
        </w:rPr>
        <w:t>Se deberá tramitar</w:t>
      </w:r>
      <w:r w:rsidRPr="00E615D0">
        <w:rPr>
          <w:rFonts w:ascii="Arial" w:hAnsi="Arial" w:cs="Arial"/>
          <w:szCs w:val="24"/>
          <w:lang w:eastAsia="es-BO"/>
        </w:rPr>
        <w:t xml:space="preserve"> los visados de planos ante el Colegio de Arquitectos y la Sociedad de Ingenieros de Bolivia – Cochabamba; asimismo, se deberá gestionar la aprobación de planos ante el Gobierno Autónomo Municipal de Tiquipaya, en coordinación con la CONTRAPARTE.</w:t>
      </w:r>
    </w:p>
    <w:p w:rsidR="00E615D0" w:rsidRPr="00E615D0" w:rsidRDefault="00E615D0" w:rsidP="00E615D0">
      <w:pPr>
        <w:ind w:left="1428"/>
        <w:jc w:val="both"/>
        <w:rPr>
          <w:rFonts w:ascii="Arial" w:hAnsi="Arial" w:cs="Arial"/>
          <w:szCs w:val="24"/>
          <w:lang w:eastAsia="es-BO"/>
        </w:rPr>
      </w:pP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Para el diseño de los distintos componentes, se deberán considerar el marco normativo señalado en el presente documento, u otros que justifique adecuadamente el CONSULTOR. De manera referencial, los componentes serán los siguientes:</w:t>
      </w:r>
    </w:p>
    <w:p w:rsidR="00E615D0" w:rsidRPr="00E615D0" w:rsidRDefault="00E615D0" w:rsidP="00E615D0">
      <w:pPr>
        <w:ind w:left="708"/>
        <w:jc w:val="both"/>
        <w:rPr>
          <w:rFonts w:ascii="Arial" w:eastAsiaTheme="minorHAnsi" w:hAnsi="Arial" w:cs="Arial"/>
          <w:szCs w:val="24"/>
          <w:lang w:val="es-BO"/>
        </w:rPr>
      </w:pPr>
    </w:p>
    <w:p w:rsidR="00E615D0" w:rsidRPr="00E615D0" w:rsidRDefault="00E615D0" w:rsidP="006B0757">
      <w:pPr>
        <w:numPr>
          <w:ilvl w:val="0"/>
          <w:numId w:val="72"/>
        </w:numPr>
        <w:spacing w:before="120" w:after="120"/>
        <w:ind w:left="1068"/>
        <w:jc w:val="both"/>
        <w:rPr>
          <w:rFonts w:ascii="Arial" w:hAnsi="Arial" w:cs="Arial"/>
          <w:b/>
          <w:szCs w:val="24"/>
          <w:lang w:val="es-BO" w:eastAsia="es-BO"/>
        </w:rPr>
      </w:pPr>
      <w:r w:rsidRPr="00E615D0">
        <w:rPr>
          <w:rFonts w:ascii="Arial" w:hAnsi="Arial" w:cs="Arial"/>
          <w:b/>
          <w:szCs w:val="24"/>
          <w:lang w:val="es-BO" w:eastAsia="es-BO"/>
        </w:rPr>
        <w:t>Componente Arquitectura</w:t>
      </w:r>
    </w:p>
    <w:p w:rsidR="00E615D0" w:rsidRPr="00E615D0" w:rsidRDefault="00E615D0" w:rsidP="00E615D0">
      <w:pPr>
        <w:ind w:left="1068"/>
        <w:jc w:val="both"/>
        <w:rPr>
          <w:rFonts w:ascii="Arial" w:hAnsi="Arial" w:cs="Arial"/>
          <w:b/>
          <w:szCs w:val="24"/>
          <w:lang w:val="es-BO" w:eastAsia="es-BO"/>
        </w:rPr>
      </w:pPr>
      <w:r w:rsidRPr="00E615D0">
        <w:rPr>
          <w:rFonts w:ascii="Arial" w:hAnsi="Arial" w:cs="Arial"/>
          <w:szCs w:val="24"/>
          <w:lang w:val="es-BO" w:eastAsia="es-BO"/>
        </w:rPr>
        <w:t>Incluye, entre otros: Elaboración de planos arquitectónicos, Maqueta Virtual y Recorridos 3D, coordinaciones con las otras especialidades para la definición de la imagen institucional, los flujos de funcionamiento y los tipos de acabados relacionados a eficiencia, seguridad y blindaje de la Central de Efectivo (haciendo énfasis en tipos y acabados de elementos de seguridad como ser muros, puertas, áreas exteriores u otros elementos arquitectónicos).</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0"/>
          <w:numId w:val="72"/>
        </w:numPr>
        <w:spacing w:before="120" w:after="120"/>
        <w:ind w:left="1068"/>
        <w:jc w:val="both"/>
        <w:rPr>
          <w:rFonts w:ascii="Arial" w:hAnsi="Arial" w:cs="Arial"/>
          <w:b/>
          <w:szCs w:val="24"/>
          <w:lang w:val="es-BO" w:eastAsia="es-BO"/>
        </w:rPr>
      </w:pPr>
      <w:r w:rsidRPr="00E615D0">
        <w:rPr>
          <w:rFonts w:ascii="Arial" w:hAnsi="Arial" w:cs="Arial"/>
          <w:b/>
          <w:szCs w:val="24"/>
          <w:lang w:val="es-BO" w:eastAsia="es-BO"/>
        </w:rPr>
        <w:lastRenderedPageBreak/>
        <w:t>Componente Ingeniería Estructural</w:t>
      </w:r>
    </w:p>
    <w:p w:rsidR="00E615D0" w:rsidRPr="00E615D0" w:rsidRDefault="00E615D0" w:rsidP="00E615D0">
      <w:pPr>
        <w:ind w:left="1068"/>
        <w:jc w:val="both"/>
        <w:rPr>
          <w:rFonts w:ascii="Arial" w:hAnsi="Arial" w:cs="Arial"/>
          <w:szCs w:val="24"/>
          <w:lang w:val="es-BO" w:eastAsia="es-BO"/>
        </w:rPr>
      </w:pPr>
      <w:r w:rsidRPr="00E615D0">
        <w:rPr>
          <w:rFonts w:ascii="Arial" w:hAnsi="Arial" w:cs="Arial"/>
          <w:szCs w:val="24"/>
          <w:lang w:val="es-BO" w:eastAsia="es-BO"/>
        </w:rPr>
        <w:t>Incluye, entre otros: Memorias de cálculo sismorresistentes (ACI 318 / NBDS) en función a evaluaciones geológicas, geotécnicas e hidrológicas, para obtener planos de fundaciones y elementos estructurales. Memoria de Cálculo de Resistencia a la Intrusión (basada en normas como UL 608 o EN 1143-1), considerar la norma ASTM F1090; para lo cual, el especialista deberá considerar los siguientes tipos de análisis según su experiencia: Análisis de Desempeño Sísmico, Análisis de Progresión de Colapso, Análisis de Cargas Dinámicas y Explosivas, Análisis de Vibraciones y, análisis de Resistencia al Fuego de Alta Intensidad, haciendo énfasis en elementos principales como ser la bóveda de la Central de Efectivo.</w:t>
      </w:r>
    </w:p>
    <w:p w:rsidR="00E615D0" w:rsidRPr="00E615D0" w:rsidRDefault="00E615D0" w:rsidP="00E615D0">
      <w:pPr>
        <w:ind w:left="1068"/>
        <w:jc w:val="both"/>
        <w:rPr>
          <w:rFonts w:ascii="Arial" w:hAnsi="Arial" w:cs="Arial"/>
          <w:b/>
          <w:szCs w:val="24"/>
          <w:lang w:val="es-BO" w:eastAsia="es-BO"/>
        </w:rPr>
      </w:pPr>
    </w:p>
    <w:p w:rsidR="00E615D0" w:rsidRPr="00E615D0" w:rsidRDefault="00E615D0" w:rsidP="006B0757">
      <w:pPr>
        <w:numPr>
          <w:ilvl w:val="0"/>
          <w:numId w:val="72"/>
        </w:numPr>
        <w:spacing w:before="120" w:after="120"/>
        <w:ind w:left="1068"/>
        <w:jc w:val="both"/>
        <w:rPr>
          <w:rFonts w:ascii="Arial" w:hAnsi="Arial" w:cs="Arial"/>
          <w:b/>
          <w:szCs w:val="24"/>
          <w:lang w:val="es-BO"/>
        </w:rPr>
      </w:pPr>
      <w:r w:rsidRPr="00E615D0">
        <w:rPr>
          <w:rFonts w:ascii="Arial" w:hAnsi="Arial" w:cs="Arial"/>
          <w:b/>
          <w:szCs w:val="24"/>
          <w:lang w:val="es-BO"/>
        </w:rPr>
        <w:t>Componente Ingeniería Eléctrica</w:t>
      </w:r>
    </w:p>
    <w:p w:rsidR="00E615D0" w:rsidRPr="00E615D0" w:rsidRDefault="00E615D0" w:rsidP="00E615D0">
      <w:pPr>
        <w:pBdr>
          <w:top w:val="nil"/>
          <w:left w:val="nil"/>
          <w:bottom w:val="nil"/>
          <w:right w:val="nil"/>
          <w:between w:val="nil"/>
        </w:pBdr>
        <w:ind w:left="1068"/>
        <w:jc w:val="both"/>
        <w:rPr>
          <w:rFonts w:ascii="Arial" w:eastAsiaTheme="minorHAnsi" w:hAnsi="Arial" w:cs="Arial"/>
          <w:szCs w:val="24"/>
          <w:lang w:val="es-BO"/>
        </w:rPr>
      </w:pPr>
      <w:r w:rsidRPr="00E615D0">
        <w:rPr>
          <w:rFonts w:ascii="Arial" w:eastAsiaTheme="minorHAnsi" w:hAnsi="Arial" w:cs="Arial"/>
          <w:szCs w:val="24"/>
          <w:lang w:val="es-BO"/>
        </w:rPr>
        <w:t xml:space="preserve">Incluye, entre otros: Subestación, UPS, Grupos Electrógenos (NB 777:2024). </w:t>
      </w:r>
      <w:r w:rsidRPr="00E615D0">
        <w:rPr>
          <w:rFonts w:ascii="Arial" w:eastAsiaTheme="minorHAnsi" w:hAnsi="Arial" w:cs="Arial"/>
          <w:color w:val="000000"/>
          <w:szCs w:val="24"/>
          <w:lang w:val="es-BO"/>
        </w:rPr>
        <w:t>Este componente debe incluir un diseño integral del proyecto considerando el equipamiento con la capacidad definida, así como sistema de iluminación, sistema a tierra y otros relacionados; deberá evaluarse qué elementos de este componente no podrán ser diseñados de manera escalable.</w:t>
      </w:r>
    </w:p>
    <w:p w:rsidR="00E615D0" w:rsidRPr="00E615D0" w:rsidRDefault="00E615D0" w:rsidP="00E615D0">
      <w:pPr>
        <w:ind w:left="1068"/>
        <w:jc w:val="both"/>
        <w:rPr>
          <w:rFonts w:ascii="Arial" w:hAnsi="Arial" w:cs="Arial"/>
          <w:szCs w:val="24"/>
          <w:lang w:val="es-BO"/>
        </w:rPr>
      </w:pPr>
    </w:p>
    <w:p w:rsidR="00E615D0" w:rsidRPr="00E615D0" w:rsidRDefault="00E615D0" w:rsidP="006B0757">
      <w:pPr>
        <w:numPr>
          <w:ilvl w:val="0"/>
          <w:numId w:val="72"/>
        </w:numPr>
        <w:spacing w:before="120" w:after="120"/>
        <w:ind w:left="1068"/>
        <w:jc w:val="both"/>
        <w:rPr>
          <w:rFonts w:ascii="Arial" w:hAnsi="Arial" w:cs="Arial"/>
          <w:b/>
          <w:szCs w:val="24"/>
          <w:lang w:val="es-BO"/>
        </w:rPr>
      </w:pPr>
      <w:r w:rsidRPr="00E615D0">
        <w:rPr>
          <w:rFonts w:ascii="Arial" w:hAnsi="Arial" w:cs="Arial"/>
          <w:b/>
          <w:szCs w:val="24"/>
          <w:lang w:val="es-BO"/>
        </w:rPr>
        <w:t>Componente Ingeniería Hidrosanitaria</w:t>
      </w:r>
    </w:p>
    <w:p w:rsidR="00E615D0" w:rsidRPr="00E615D0" w:rsidRDefault="00E615D0" w:rsidP="00E615D0">
      <w:pPr>
        <w:ind w:left="1068"/>
        <w:jc w:val="both"/>
        <w:rPr>
          <w:rFonts w:ascii="Arial" w:hAnsi="Arial" w:cs="Arial"/>
          <w:szCs w:val="24"/>
          <w:lang w:val="es-BO" w:eastAsia="es-BO"/>
        </w:rPr>
      </w:pPr>
      <w:r w:rsidRPr="00E615D0">
        <w:rPr>
          <w:rFonts w:ascii="Arial" w:hAnsi="Arial" w:cs="Arial"/>
          <w:szCs w:val="24"/>
          <w:lang w:val="es-BO" w:eastAsia="es-BO"/>
        </w:rPr>
        <w:t>Incluye, entre otros: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Instalaciones sanitarias en edificaciones, abastecimiento de agua potable, captación y aprovechamiento de aguas subterráneas, alcantarillado sanitario y pluvial.</w:t>
      </w:r>
    </w:p>
    <w:p w:rsidR="00E615D0" w:rsidRPr="00E615D0" w:rsidRDefault="00E615D0" w:rsidP="00E615D0">
      <w:pPr>
        <w:ind w:left="1068"/>
        <w:jc w:val="both"/>
        <w:rPr>
          <w:rFonts w:ascii="Arial" w:hAnsi="Arial" w:cs="Arial"/>
          <w:szCs w:val="24"/>
          <w:lang w:val="es-BO"/>
        </w:rPr>
      </w:pPr>
      <w:r w:rsidRPr="00E615D0">
        <w:rPr>
          <w:rFonts w:ascii="Arial" w:hAnsi="Arial" w:cs="Arial"/>
          <w:szCs w:val="24"/>
          <w:lang w:val="es-BO"/>
        </w:rPr>
        <w:t>Sistemas NFPA 13/14/20, considerando el uso de Agentes Limpios (Inertización) para la bóveda y áreas de archivo de valor, ya que el agua podría dañar el MM.</w:t>
      </w:r>
      <w:r w:rsidRPr="00E615D0" w:rsidDel="00B36816">
        <w:rPr>
          <w:rFonts w:ascii="Arial" w:hAnsi="Arial" w:cs="Arial"/>
          <w:szCs w:val="24"/>
          <w:lang w:val="es-BO"/>
        </w:rPr>
        <w:t xml:space="preserve"> </w:t>
      </w:r>
    </w:p>
    <w:p w:rsidR="00E615D0" w:rsidRPr="00E615D0" w:rsidRDefault="00E615D0" w:rsidP="00E615D0">
      <w:pPr>
        <w:ind w:left="1068"/>
        <w:jc w:val="both"/>
        <w:rPr>
          <w:rFonts w:ascii="Arial" w:hAnsi="Arial" w:cs="Arial"/>
          <w:b/>
          <w:szCs w:val="24"/>
          <w:lang w:val="es-BO"/>
        </w:rPr>
      </w:pPr>
    </w:p>
    <w:p w:rsidR="00E615D0" w:rsidRPr="00E615D0" w:rsidRDefault="00E615D0" w:rsidP="006B0757">
      <w:pPr>
        <w:numPr>
          <w:ilvl w:val="0"/>
          <w:numId w:val="72"/>
        </w:numPr>
        <w:spacing w:before="120" w:after="120"/>
        <w:ind w:left="1068"/>
        <w:jc w:val="both"/>
        <w:rPr>
          <w:rFonts w:ascii="Arial" w:hAnsi="Arial" w:cs="Arial"/>
          <w:b/>
          <w:szCs w:val="24"/>
          <w:lang w:val="es-BO"/>
        </w:rPr>
      </w:pPr>
      <w:r w:rsidRPr="00E615D0">
        <w:rPr>
          <w:rFonts w:ascii="Arial" w:hAnsi="Arial" w:cs="Arial"/>
          <w:b/>
          <w:szCs w:val="24"/>
          <w:lang w:val="es-BO"/>
        </w:rPr>
        <w:t>Componente Climatización</w:t>
      </w:r>
    </w:p>
    <w:p w:rsidR="00E615D0" w:rsidRPr="00E615D0" w:rsidRDefault="00E615D0" w:rsidP="00E615D0">
      <w:pPr>
        <w:ind w:left="1068"/>
        <w:jc w:val="both"/>
        <w:rPr>
          <w:rFonts w:ascii="Arial" w:hAnsi="Arial" w:cs="Arial"/>
          <w:szCs w:val="24"/>
          <w:lang w:val="es-BO" w:eastAsia="es-BO"/>
        </w:rPr>
      </w:pPr>
      <w:r w:rsidRPr="00E615D0">
        <w:rPr>
          <w:rFonts w:ascii="Arial" w:hAnsi="Arial" w:cs="Arial"/>
          <w:szCs w:val="24"/>
          <w:lang w:val="es-BO" w:eastAsia="es-BO"/>
        </w:rPr>
        <w:t xml:space="preserve">Incluye, entre otros: HVAC (por sus siglas en inglés, </w:t>
      </w:r>
      <w:r w:rsidRPr="00E615D0">
        <w:rPr>
          <w:rFonts w:ascii="Arial" w:hAnsi="Arial" w:cs="Arial"/>
          <w:i/>
          <w:iCs/>
          <w:szCs w:val="24"/>
          <w:lang w:val="es-BO" w:eastAsia="es-BO"/>
        </w:rPr>
        <w:t>Heating, Ventilation and Air Conditioning</w:t>
      </w:r>
      <w:r w:rsidRPr="00E615D0">
        <w:rPr>
          <w:rFonts w:ascii="Arial" w:hAnsi="Arial" w:cs="Arial"/>
          <w:szCs w:val="24"/>
          <w:lang w:val="es-BO" w:eastAsia="es-BO"/>
        </w:rPr>
        <w:t>), considerando climatización de precisión para Data Center (ASHRAE TC 9.9), extendiendo sus capacidades para garantizar las condiciones de climatización a las áreas de operación, procesamiento y almacenamiento del MM; considerando las fases de ejecución según la arquitectura modular y escalable.</w:t>
      </w:r>
    </w:p>
    <w:p w:rsidR="00E615D0" w:rsidRPr="00E615D0" w:rsidRDefault="00E615D0" w:rsidP="00E615D0">
      <w:pPr>
        <w:ind w:left="1068"/>
        <w:jc w:val="both"/>
        <w:rPr>
          <w:rFonts w:ascii="Arial" w:hAnsi="Arial" w:cs="Arial"/>
          <w:szCs w:val="24"/>
          <w:lang w:val="es-BO" w:eastAsia="es-BO"/>
        </w:rPr>
      </w:pPr>
    </w:p>
    <w:p w:rsidR="00E615D0" w:rsidRPr="00E615D0" w:rsidRDefault="00E615D0" w:rsidP="006B0757">
      <w:pPr>
        <w:numPr>
          <w:ilvl w:val="0"/>
          <w:numId w:val="72"/>
        </w:numPr>
        <w:spacing w:before="120" w:after="120"/>
        <w:ind w:left="1068"/>
        <w:jc w:val="both"/>
        <w:rPr>
          <w:rFonts w:ascii="Arial" w:hAnsi="Arial" w:cs="Arial"/>
          <w:b/>
          <w:szCs w:val="24"/>
          <w:lang w:val="es-BO"/>
        </w:rPr>
      </w:pPr>
      <w:r w:rsidRPr="00E615D0">
        <w:rPr>
          <w:rFonts w:ascii="Arial" w:hAnsi="Arial" w:cs="Arial"/>
          <w:b/>
          <w:szCs w:val="24"/>
          <w:lang w:val="es-BO"/>
        </w:rPr>
        <w:t>Componente Telecomunicaciones y Seguridad Electrónica</w:t>
      </w:r>
    </w:p>
    <w:p w:rsidR="00E615D0" w:rsidRPr="00E615D0" w:rsidRDefault="00E615D0" w:rsidP="00E615D0">
      <w:pPr>
        <w:ind w:left="1068"/>
        <w:jc w:val="both"/>
        <w:rPr>
          <w:rFonts w:ascii="Arial" w:hAnsi="Arial" w:cs="Arial"/>
          <w:szCs w:val="24"/>
          <w:lang w:val="es-BO" w:eastAsia="es-BO"/>
        </w:rPr>
      </w:pPr>
      <w:r w:rsidRPr="00E615D0">
        <w:rPr>
          <w:rFonts w:ascii="Arial" w:hAnsi="Arial" w:cs="Arial"/>
          <w:szCs w:val="24"/>
          <w:lang w:val="es-BO" w:eastAsia="es-BO"/>
        </w:rPr>
        <w:t>Incluye, entre otros: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Diseño de Data Center con estándar mínimo Tier III (cumpliendo lo requerido para obtener el Data Center Design Document Certification), evaluando técnica y económicamente la factibilidad de alcanzar un nivel Tier IV (TIA-942).</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 xml:space="preserve">Seguridad Electrónica: </w:t>
      </w:r>
      <w:r w:rsidRPr="00E615D0">
        <w:rPr>
          <w:rFonts w:ascii="Arial" w:hAnsi="Arial" w:cs="Arial"/>
          <w:szCs w:val="24"/>
        </w:rPr>
        <w:t>Circuito Cerrado de Televisión por Protocolo de Internet</w:t>
      </w:r>
      <w:r w:rsidRPr="00E615D0">
        <w:rPr>
          <w:rFonts w:ascii="Arial" w:hAnsi="Arial" w:cs="Arial"/>
          <w:szCs w:val="24"/>
          <w:lang w:val="es-BO"/>
        </w:rPr>
        <w:t xml:space="preserve"> (CCTV IP) con analítica de video, biometría, BMS (</w:t>
      </w:r>
      <w:r w:rsidRPr="00E615D0">
        <w:rPr>
          <w:rFonts w:ascii="Arial" w:hAnsi="Arial" w:cs="Arial"/>
          <w:szCs w:val="24"/>
        </w:rPr>
        <w:t xml:space="preserve">por sus siglas en inglés, </w:t>
      </w:r>
      <w:r w:rsidRPr="00E615D0">
        <w:rPr>
          <w:rFonts w:ascii="Arial" w:hAnsi="Arial" w:cs="Arial"/>
          <w:i/>
          <w:szCs w:val="24"/>
          <w:lang w:val="es-BO"/>
        </w:rPr>
        <w:t>Building Management System</w:t>
      </w:r>
      <w:r w:rsidRPr="00E615D0">
        <w:rPr>
          <w:rFonts w:ascii="Arial" w:hAnsi="Arial" w:cs="Arial"/>
          <w:szCs w:val="24"/>
          <w:lang w:val="es-BO"/>
        </w:rPr>
        <w:t>), e ISO 27001.</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Cámaras con analítica (reconocimiento facial, conteo), sensores de movimiento, sísmicos para bóveda y sistemas de control de acceso biométrico, etc.</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Sistema de perifoneo o evacuación, conforme análisis y evaluación técnica.</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Análisis de Riesgo de Continuidad de Negocio: Plan de cómo operará la infraestructura ante un fallo total de energía o un asedio externo.</w:t>
      </w:r>
    </w:p>
    <w:p w:rsidR="00E615D0" w:rsidRDefault="00E615D0" w:rsidP="00E615D0">
      <w:pPr>
        <w:ind w:left="1440"/>
        <w:jc w:val="both"/>
        <w:rPr>
          <w:rFonts w:ascii="Arial" w:hAnsi="Arial" w:cs="Arial"/>
          <w:szCs w:val="24"/>
          <w:lang w:val="es-BO"/>
        </w:rPr>
      </w:pPr>
    </w:p>
    <w:p w:rsidR="00EB1965" w:rsidRDefault="00EB1965" w:rsidP="00E615D0">
      <w:pPr>
        <w:ind w:left="1440"/>
        <w:jc w:val="both"/>
        <w:rPr>
          <w:rFonts w:ascii="Arial" w:hAnsi="Arial" w:cs="Arial"/>
          <w:szCs w:val="24"/>
          <w:lang w:val="es-BO"/>
        </w:rPr>
      </w:pPr>
    </w:p>
    <w:p w:rsidR="00EB1965" w:rsidRPr="00E615D0" w:rsidRDefault="00EB1965" w:rsidP="00E615D0">
      <w:pPr>
        <w:ind w:left="1440"/>
        <w:jc w:val="both"/>
        <w:rPr>
          <w:rFonts w:ascii="Arial" w:hAnsi="Arial" w:cs="Arial"/>
          <w:szCs w:val="24"/>
          <w:lang w:val="es-BO"/>
        </w:rPr>
      </w:pPr>
    </w:p>
    <w:p w:rsidR="00E615D0" w:rsidRPr="00E615D0" w:rsidRDefault="00E615D0" w:rsidP="006B0757">
      <w:pPr>
        <w:numPr>
          <w:ilvl w:val="0"/>
          <w:numId w:val="72"/>
        </w:numPr>
        <w:spacing w:before="120" w:after="120"/>
        <w:ind w:left="1068"/>
        <w:jc w:val="both"/>
        <w:rPr>
          <w:rFonts w:ascii="Arial" w:hAnsi="Arial" w:cs="Arial"/>
          <w:b/>
          <w:bCs/>
          <w:szCs w:val="24"/>
        </w:rPr>
      </w:pPr>
      <w:r w:rsidRPr="00E615D0">
        <w:rPr>
          <w:rFonts w:ascii="Arial" w:hAnsi="Arial" w:cs="Arial"/>
          <w:b/>
          <w:szCs w:val="24"/>
          <w:lang w:val="es-BO"/>
        </w:rPr>
        <w:lastRenderedPageBreak/>
        <w:t>Componente</w:t>
      </w:r>
      <w:r w:rsidRPr="00E615D0">
        <w:rPr>
          <w:rFonts w:ascii="Arial" w:hAnsi="Arial" w:cs="Arial"/>
          <w:b/>
          <w:bCs/>
          <w:szCs w:val="24"/>
        </w:rPr>
        <w:t xml:space="preserve"> de Instalaciones Especiales</w:t>
      </w:r>
    </w:p>
    <w:p w:rsidR="00E615D0" w:rsidRPr="00E615D0" w:rsidRDefault="00E615D0" w:rsidP="00E615D0">
      <w:pPr>
        <w:ind w:left="1068"/>
        <w:jc w:val="both"/>
        <w:rPr>
          <w:rFonts w:ascii="Arial" w:hAnsi="Arial" w:cs="Arial"/>
          <w:szCs w:val="24"/>
        </w:rPr>
      </w:pPr>
      <w:r w:rsidRPr="00E615D0">
        <w:rPr>
          <w:rFonts w:ascii="Arial" w:hAnsi="Arial" w:cs="Arial"/>
          <w:szCs w:val="24"/>
          <w:lang w:val="es-BO"/>
        </w:rPr>
        <w:t xml:space="preserve">Incluye, entre </w:t>
      </w:r>
      <w:r w:rsidRPr="00E615D0">
        <w:rPr>
          <w:rFonts w:ascii="Arial" w:hAnsi="Arial" w:cs="Arial"/>
          <w:szCs w:val="24"/>
        </w:rPr>
        <w:t>otros</w:t>
      </w:r>
      <w:r w:rsidRPr="00E615D0">
        <w:rPr>
          <w:rFonts w:ascii="Arial" w:hAnsi="Arial" w:cs="Arial"/>
          <w:szCs w:val="24"/>
          <w:lang w:val="es-BO"/>
        </w:rPr>
        <w:t xml:space="preserve">: Instalaciones eléctricas, </w:t>
      </w:r>
      <w:r w:rsidRPr="00E615D0">
        <w:rPr>
          <w:rFonts w:ascii="Arial" w:hAnsi="Arial" w:cs="Arial"/>
          <w:szCs w:val="24"/>
        </w:rPr>
        <w:t xml:space="preserve">instalaciones especiales planteadas, como ser: sistema neumático de acuerdo a requerimiento del equipamiento </w:t>
      </w:r>
      <w:r w:rsidRPr="00E615D0">
        <w:rPr>
          <w:rFonts w:ascii="Arial" w:hAnsi="Arial" w:cs="Arial"/>
          <w:szCs w:val="24"/>
          <w:lang w:val="es-BO"/>
        </w:rPr>
        <w:t>seleccionado</w:t>
      </w:r>
      <w:r w:rsidRPr="00E615D0">
        <w:rPr>
          <w:rFonts w:ascii="Arial" w:hAnsi="Arial" w:cs="Arial"/>
          <w:szCs w:val="24"/>
        </w:rPr>
        <w:t>, sistemas extracción de aire, sistema de bombeo de agua, sistemas de apertura y cierre de barreras de protección (portones, rejas, puertas, etc.), entre otros.</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numPr>
          <w:ilvl w:val="0"/>
          <w:numId w:val="72"/>
        </w:numPr>
        <w:spacing w:before="120" w:after="120"/>
        <w:ind w:left="1068"/>
        <w:jc w:val="both"/>
        <w:rPr>
          <w:rFonts w:ascii="Arial" w:hAnsi="Arial" w:cs="Arial"/>
          <w:szCs w:val="24"/>
        </w:rPr>
      </w:pPr>
      <w:r w:rsidRPr="00E615D0">
        <w:rPr>
          <w:rFonts w:ascii="Arial" w:hAnsi="Arial" w:cs="Arial"/>
          <w:b/>
          <w:szCs w:val="24"/>
          <w:lang w:val="es-BO"/>
        </w:rPr>
        <w:t>Componente Equipamiento/mobiliario</w:t>
      </w:r>
    </w:p>
    <w:p w:rsidR="00E615D0" w:rsidRPr="00E615D0" w:rsidRDefault="00E615D0" w:rsidP="00E615D0">
      <w:pPr>
        <w:ind w:left="1068"/>
        <w:jc w:val="both"/>
        <w:rPr>
          <w:rFonts w:ascii="Arial" w:hAnsi="Arial" w:cs="Arial"/>
          <w:szCs w:val="24"/>
          <w:lang w:val="es-BO"/>
        </w:rPr>
      </w:pPr>
      <w:r w:rsidRPr="00E615D0">
        <w:rPr>
          <w:rFonts w:ascii="Arial" w:hAnsi="Arial" w:cs="Arial"/>
          <w:szCs w:val="24"/>
          <w:lang w:val="es-BO"/>
        </w:rPr>
        <w:t>Incluye, entre otros: Elaboración del programa de equipamiento, mobiliario y/u otros bienes que el proyecto requiera para su funcionamiento.</w:t>
      </w:r>
    </w:p>
    <w:p w:rsidR="00E615D0" w:rsidRPr="00E615D0" w:rsidRDefault="00E615D0" w:rsidP="00E615D0">
      <w:pPr>
        <w:ind w:left="1068"/>
        <w:jc w:val="both"/>
        <w:rPr>
          <w:rFonts w:ascii="Arial" w:hAnsi="Arial" w:cs="Arial"/>
          <w:szCs w:val="24"/>
        </w:rPr>
      </w:pPr>
    </w:p>
    <w:p w:rsidR="00E615D0" w:rsidRPr="00E615D0" w:rsidRDefault="00E615D0" w:rsidP="006B0757">
      <w:pPr>
        <w:numPr>
          <w:ilvl w:val="0"/>
          <w:numId w:val="72"/>
        </w:numPr>
        <w:spacing w:before="120" w:after="120"/>
        <w:ind w:left="1068"/>
        <w:jc w:val="both"/>
        <w:rPr>
          <w:rFonts w:ascii="Arial" w:hAnsi="Arial" w:cs="Arial"/>
          <w:szCs w:val="24"/>
        </w:rPr>
      </w:pPr>
      <w:r w:rsidRPr="00E615D0">
        <w:rPr>
          <w:rFonts w:ascii="Arial" w:hAnsi="Arial" w:cs="Arial"/>
          <w:b/>
          <w:szCs w:val="24"/>
          <w:lang w:val="es-BO"/>
        </w:rPr>
        <w:t>Componente Ingeniería de Vías y Accesos</w:t>
      </w:r>
    </w:p>
    <w:p w:rsidR="00E615D0" w:rsidRPr="00E615D0" w:rsidRDefault="00E615D0" w:rsidP="00E615D0">
      <w:pPr>
        <w:ind w:left="1068"/>
        <w:jc w:val="both"/>
        <w:rPr>
          <w:rFonts w:ascii="Arial" w:hAnsi="Arial" w:cs="Arial"/>
          <w:szCs w:val="24"/>
          <w:lang w:val="es-BO"/>
        </w:rPr>
      </w:pPr>
      <w:r w:rsidRPr="00E615D0">
        <w:rPr>
          <w:rFonts w:ascii="Arial" w:hAnsi="Arial" w:cs="Arial"/>
          <w:szCs w:val="24"/>
          <w:lang w:val="es-BO"/>
        </w:rPr>
        <w:t>Incluye, entre otros: Diseño de pavimentos rígidos para alto tonelaje (AASHTO) y áreas de maniobra para blindados.</w:t>
      </w:r>
    </w:p>
    <w:p w:rsidR="00E615D0" w:rsidRPr="00E615D0" w:rsidRDefault="00E615D0" w:rsidP="00E615D0">
      <w:pPr>
        <w:ind w:left="1068"/>
        <w:jc w:val="both"/>
        <w:rPr>
          <w:rFonts w:ascii="Arial" w:hAnsi="Arial" w:cs="Arial"/>
          <w:szCs w:val="24"/>
          <w:lang w:val="es-BO"/>
        </w:rPr>
      </w:pPr>
    </w:p>
    <w:p w:rsidR="00E615D0" w:rsidRPr="00E615D0" w:rsidRDefault="00E615D0" w:rsidP="006B0757">
      <w:pPr>
        <w:numPr>
          <w:ilvl w:val="0"/>
          <w:numId w:val="72"/>
        </w:numPr>
        <w:spacing w:before="120" w:after="120"/>
        <w:ind w:left="1068"/>
        <w:jc w:val="both"/>
        <w:rPr>
          <w:rFonts w:ascii="Arial" w:hAnsi="Arial" w:cs="Arial"/>
          <w:szCs w:val="24"/>
        </w:rPr>
      </w:pPr>
      <w:r w:rsidRPr="00E615D0">
        <w:rPr>
          <w:rFonts w:ascii="Arial" w:hAnsi="Arial" w:cs="Arial"/>
          <w:b/>
          <w:szCs w:val="24"/>
          <w:lang w:val="es-BO"/>
        </w:rPr>
        <w:t>Componente Ingeniería Ambiental y Riesgos</w:t>
      </w:r>
    </w:p>
    <w:p w:rsidR="00E615D0" w:rsidRPr="00E615D0" w:rsidRDefault="00E615D0" w:rsidP="00E615D0">
      <w:pPr>
        <w:ind w:left="1068"/>
        <w:jc w:val="both"/>
        <w:rPr>
          <w:rFonts w:ascii="Arial" w:hAnsi="Arial" w:cs="Arial"/>
          <w:szCs w:val="24"/>
          <w:lang w:val="es-BO"/>
        </w:rPr>
      </w:pPr>
      <w:r w:rsidRPr="00E615D0">
        <w:rPr>
          <w:rFonts w:ascii="Arial" w:hAnsi="Arial" w:cs="Arial"/>
          <w:szCs w:val="24"/>
          <w:lang w:val="es-BO"/>
        </w:rPr>
        <w:t>Incluye, entre otros: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En función a la evaluación de las condiciones geológicas, geotécnicas e hidrogeológicas del sitio, garantizar la implementación y operación del proyecto, con la mitigación de riesgos naturales y antrópicos.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 xml:space="preserve">Evaluación de Impacto Ambiental (EEIA): </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Elaboración de EEIA y obtención de Licencia Ambiental (Ley 1333). La Consultora deberá gestionar, de manera obligatoria, todos los permisos y autorizaciones especiales ante las instancias correspondientes.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 xml:space="preserve">Plan de Higiene, Seguridad Ocupacional y Bienestar (SySO): </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Plan de higiene y seguridad industrial (Ley 16998), planes de evacuación y señalética (NB 55001).</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Análisis de Amenazas y Vulnerabilidades.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Evaluación de Impacto Ambiental y los planes de mitigación correspondientes (PPM-PASA), asegurando la compatibilidad del proyecto con el entorno y el cumplimiento de la Ley No. 1333.</w:t>
      </w:r>
    </w:p>
    <w:p w:rsidR="00E615D0" w:rsidRPr="00E615D0" w:rsidRDefault="00E615D0" w:rsidP="006B0757">
      <w:pPr>
        <w:numPr>
          <w:ilvl w:val="0"/>
          <w:numId w:val="71"/>
        </w:numPr>
        <w:spacing w:before="120" w:after="120"/>
        <w:ind w:left="1440"/>
        <w:jc w:val="both"/>
        <w:rPr>
          <w:rFonts w:ascii="Arial" w:hAnsi="Arial" w:cs="Arial"/>
          <w:b/>
          <w:szCs w:val="24"/>
          <w:lang w:val="es-BO"/>
        </w:rPr>
      </w:pPr>
      <w:r w:rsidRPr="00E615D0">
        <w:rPr>
          <w:rFonts w:ascii="Arial" w:hAnsi="Arial" w:cs="Arial"/>
          <w:szCs w:val="24"/>
          <w:lang w:val="es-BO"/>
        </w:rPr>
        <w:t>Medidas de mitigación para la durabilidad de la infraestructura.</w:t>
      </w:r>
    </w:p>
    <w:p w:rsidR="00E615D0" w:rsidRPr="00E615D0" w:rsidRDefault="00E615D0" w:rsidP="00E615D0">
      <w:pPr>
        <w:ind w:left="1068"/>
        <w:jc w:val="both"/>
        <w:rPr>
          <w:rFonts w:ascii="Arial" w:hAnsi="Arial" w:cs="Arial"/>
          <w:szCs w:val="24"/>
        </w:rPr>
      </w:pPr>
    </w:p>
    <w:p w:rsidR="00E615D0" w:rsidRPr="00E615D0" w:rsidRDefault="00E615D0" w:rsidP="006B0757">
      <w:pPr>
        <w:numPr>
          <w:ilvl w:val="0"/>
          <w:numId w:val="72"/>
        </w:numPr>
        <w:spacing w:before="120" w:after="120"/>
        <w:ind w:left="1068"/>
        <w:jc w:val="both"/>
        <w:rPr>
          <w:rFonts w:ascii="Arial" w:hAnsi="Arial" w:cs="Arial"/>
          <w:szCs w:val="24"/>
        </w:rPr>
      </w:pPr>
      <w:r w:rsidRPr="00E615D0">
        <w:rPr>
          <w:rFonts w:ascii="Arial" w:hAnsi="Arial" w:cs="Arial"/>
          <w:b/>
          <w:szCs w:val="24"/>
          <w:lang w:val="es-BO"/>
        </w:rPr>
        <w:t>Componente Socioeconómico</w:t>
      </w:r>
    </w:p>
    <w:p w:rsidR="00E615D0" w:rsidRPr="00E615D0" w:rsidRDefault="00E615D0" w:rsidP="00E615D0">
      <w:pPr>
        <w:ind w:left="1068"/>
        <w:jc w:val="both"/>
        <w:rPr>
          <w:rFonts w:ascii="Arial" w:hAnsi="Arial" w:cs="Arial"/>
          <w:szCs w:val="24"/>
          <w:lang w:val="es-BO"/>
        </w:rPr>
      </w:pPr>
      <w:r w:rsidRPr="00E615D0">
        <w:rPr>
          <w:rFonts w:ascii="Arial" w:hAnsi="Arial" w:cs="Arial"/>
          <w:szCs w:val="24"/>
          <w:lang w:val="es-BO"/>
        </w:rPr>
        <w:t>Incluye, entre otros:</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Análisis de Sostenibilidad: Determinación de costos de operación y mantenimiento.</w:t>
      </w:r>
    </w:p>
    <w:p w:rsidR="00E615D0" w:rsidRPr="00E615D0" w:rsidRDefault="00E615D0" w:rsidP="006B0757">
      <w:pPr>
        <w:numPr>
          <w:ilvl w:val="0"/>
          <w:numId w:val="71"/>
        </w:numPr>
        <w:spacing w:before="120" w:after="120"/>
        <w:ind w:left="1440"/>
        <w:jc w:val="both"/>
        <w:rPr>
          <w:rFonts w:ascii="Arial" w:hAnsi="Arial" w:cs="Arial"/>
          <w:szCs w:val="24"/>
          <w:lang w:val="es-BO"/>
        </w:rPr>
      </w:pPr>
      <w:r w:rsidRPr="00E615D0">
        <w:rPr>
          <w:rFonts w:ascii="Arial" w:hAnsi="Arial" w:cs="Arial"/>
          <w:szCs w:val="24"/>
          <w:lang w:val="es-BO"/>
        </w:rPr>
        <w:t>Evaluación de Indicadores: Cálculo de VAN, VANS, TIR y TIRE (Evaluación Social). Comparativa de escenarios con y sin proyecto</w:t>
      </w:r>
    </w:p>
    <w:p w:rsidR="00E615D0" w:rsidRPr="00E615D0" w:rsidRDefault="00E615D0" w:rsidP="006B0757">
      <w:pPr>
        <w:numPr>
          <w:ilvl w:val="1"/>
          <w:numId w:val="69"/>
        </w:numPr>
        <w:spacing w:before="120" w:after="120"/>
        <w:jc w:val="both"/>
        <w:rPr>
          <w:rFonts w:ascii="Arial" w:hAnsi="Arial" w:cs="Arial"/>
          <w:b/>
          <w:szCs w:val="24"/>
        </w:rPr>
      </w:pPr>
      <w:r w:rsidRPr="00E615D0">
        <w:rPr>
          <w:rFonts w:ascii="Arial" w:hAnsi="Arial" w:cs="Arial"/>
          <w:b/>
          <w:szCs w:val="24"/>
        </w:rPr>
        <w:t xml:space="preserve">Cronograma de Ejecución. </w:t>
      </w:r>
    </w:p>
    <w:p w:rsidR="00E615D0" w:rsidRPr="00E615D0" w:rsidRDefault="00E615D0" w:rsidP="00E615D0">
      <w:pPr>
        <w:ind w:left="1056"/>
        <w:jc w:val="both"/>
        <w:rPr>
          <w:rFonts w:ascii="Arial" w:hAnsi="Arial" w:cs="Arial"/>
          <w:b/>
          <w:szCs w:val="24"/>
          <w:lang w:val="es-BO" w:eastAsia="es-BO"/>
        </w:rPr>
      </w:pPr>
      <w:r w:rsidRPr="00E615D0">
        <w:rPr>
          <w:rFonts w:ascii="Arial" w:hAnsi="Arial" w:cs="Arial"/>
          <w:szCs w:val="24"/>
          <w:lang w:val="es-BO" w:eastAsia="es-BO"/>
        </w:rPr>
        <w:t xml:space="preserve">Plan de Trabajo y Cronograma de Ejecución: Ruta crítica (MS Project), vinculada al flujo de desembolsos por mes (justificando mediante cálculos las duraciones de cada actividad) y planteada de acuerdo a la estrategia de implementación del proyecto. </w:t>
      </w:r>
    </w:p>
    <w:p w:rsidR="00E615D0" w:rsidRDefault="00E615D0" w:rsidP="00E615D0">
      <w:pPr>
        <w:ind w:left="1080"/>
        <w:jc w:val="both"/>
        <w:rPr>
          <w:rFonts w:ascii="Arial" w:hAnsi="Arial" w:cs="Arial"/>
          <w:szCs w:val="24"/>
        </w:rPr>
      </w:pPr>
    </w:p>
    <w:p w:rsidR="00EB1965" w:rsidRDefault="00EB1965" w:rsidP="00E615D0">
      <w:pPr>
        <w:ind w:left="1080"/>
        <w:jc w:val="both"/>
        <w:rPr>
          <w:rFonts w:ascii="Arial" w:hAnsi="Arial" w:cs="Arial"/>
          <w:szCs w:val="24"/>
        </w:rPr>
      </w:pPr>
    </w:p>
    <w:p w:rsidR="00EB1965" w:rsidRPr="00E615D0" w:rsidRDefault="00EB1965" w:rsidP="00E615D0">
      <w:pPr>
        <w:ind w:left="1080"/>
        <w:jc w:val="both"/>
        <w:rPr>
          <w:rFonts w:ascii="Arial" w:hAnsi="Arial" w:cs="Arial"/>
          <w:szCs w:val="24"/>
        </w:rPr>
      </w:pPr>
    </w:p>
    <w:p w:rsidR="00E615D0" w:rsidRPr="00E615D0" w:rsidRDefault="00E615D0" w:rsidP="006B0757">
      <w:pPr>
        <w:numPr>
          <w:ilvl w:val="1"/>
          <w:numId w:val="69"/>
        </w:numPr>
        <w:spacing w:before="120" w:after="120"/>
        <w:jc w:val="both"/>
        <w:rPr>
          <w:rFonts w:ascii="Arial" w:hAnsi="Arial" w:cs="Arial"/>
          <w:b/>
          <w:szCs w:val="24"/>
        </w:rPr>
      </w:pPr>
      <w:r w:rsidRPr="00E615D0">
        <w:rPr>
          <w:rFonts w:ascii="Arial" w:hAnsi="Arial" w:cs="Arial"/>
          <w:b/>
          <w:szCs w:val="24"/>
        </w:rPr>
        <w:lastRenderedPageBreak/>
        <w:t>Especificaciones técnicas.</w:t>
      </w:r>
    </w:p>
    <w:p w:rsidR="00E615D0" w:rsidRPr="00E615D0" w:rsidRDefault="00E615D0" w:rsidP="00E615D0">
      <w:pPr>
        <w:ind w:left="1080"/>
        <w:jc w:val="both"/>
        <w:rPr>
          <w:rFonts w:ascii="Arial" w:hAnsi="Arial" w:cs="Arial"/>
          <w:szCs w:val="24"/>
        </w:rPr>
      </w:pPr>
      <w:r w:rsidRPr="00E615D0">
        <w:rPr>
          <w:rFonts w:ascii="Arial" w:hAnsi="Arial" w:cs="Arial"/>
          <w:szCs w:val="24"/>
        </w:rPr>
        <w:t>Documento que describe la metodología constructiva, materiales permitidos y controles de calidad para cada ítem de los cómputos métricos. Además, implica también los documentos con las características técnicas del equipamiento/mobiliario que el proyecto requiera para su funcionamiento.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Cada especialista deberá coordinar obligatoriamente con el Gerente de Proyecto la elaboración de la fundamentación teórica de su disciplina, la cual constituirá el sustento técnico-conceptual sobre el que se desarrollará el diseño. En esta sección, cada proyectista debe exponer de forma narrativa y técnica el sustento de su análisis técnico, detallando los principios de ingeniería aplicados y justificando la selección del marco normativo nacional e internacional utilizado. El objetivo es consolidar un sustento técnico sólido que fundamente cada decisión de diseño adoptada, demostrando su coherencia con los criterios de ingeniería, los estándares de seguridad, los requerimientos operativos y los niveles de resiliencia definidos para el proyecto.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Asimismo, cada especialista deberá describir cualitativamente los análisis realizados y la interpretación de los resultados obtenidos frente a los escenarios críticos evaluados. Se requiere una síntesis analítica que explique cómo el comportamiento de los sistemas diseñados garantiza la integridad y la continuidad operativa de la infraestructura. Se debe certificar explícitamente que los resultados se encuentran dentro de los límites normativos y que los criterios de validación adoptados son suficientes para mitigar los riesgos identificados, asegurando que el diseño es técnicamente sólido y defendible antes de su fase de ejecución.</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Los requerimientos con mayor desglose se encuentran en el numeral 6. INFORMES, SUBPRODUCTOS Y FORMA DE PRESENTACIÓN, del presente documento.</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iCs/>
          <w:szCs w:val="24"/>
          <w:lang w:val="es-BO"/>
        </w:rPr>
      </w:pPr>
      <w:r w:rsidRPr="00E615D0">
        <w:rPr>
          <w:rFonts w:ascii="Arial" w:eastAsiaTheme="majorEastAsia" w:hAnsi="Arial" w:cs="Arial"/>
          <w:b/>
          <w:iCs/>
          <w:szCs w:val="24"/>
          <w:lang w:val="es-BO"/>
        </w:rPr>
        <w:t>Análisis de equipamiento</w:t>
      </w:r>
    </w:p>
    <w:p w:rsidR="00E615D0" w:rsidRPr="00E615D0" w:rsidRDefault="00E615D0" w:rsidP="00E615D0">
      <w:pPr>
        <w:ind w:firstLine="708"/>
        <w:jc w:val="both"/>
        <w:rPr>
          <w:rFonts w:ascii="Arial" w:eastAsiaTheme="minorHAnsi" w:hAnsi="Arial" w:cs="Arial"/>
          <w:szCs w:val="24"/>
          <w:lang w:val="es-BO"/>
        </w:rPr>
      </w:pPr>
    </w:p>
    <w:p w:rsidR="00E615D0" w:rsidRPr="00E615D0" w:rsidRDefault="00E615D0" w:rsidP="00E615D0">
      <w:pPr>
        <w:ind w:firstLine="708"/>
        <w:jc w:val="both"/>
        <w:rPr>
          <w:rFonts w:ascii="Arial" w:eastAsiaTheme="minorHAnsi" w:hAnsi="Arial" w:cs="Arial"/>
          <w:szCs w:val="24"/>
          <w:lang w:val="es-BO"/>
        </w:rPr>
      </w:pPr>
      <w:r w:rsidRPr="00E615D0">
        <w:rPr>
          <w:rFonts w:ascii="Arial" w:eastAsiaTheme="minorHAnsi" w:hAnsi="Arial" w:cs="Arial"/>
          <w:szCs w:val="24"/>
          <w:lang w:val="es-BO"/>
        </w:rPr>
        <w:t>Deberá contener mínimamente:</w:t>
      </w:r>
    </w:p>
    <w:p w:rsidR="00E615D0" w:rsidRPr="00E615D0" w:rsidRDefault="00E615D0" w:rsidP="006B0757">
      <w:pPr>
        <w:numPr>
          <w:ilvl w:val="1"/>
          <w:numId w:val="78"/>
        </w:numPr>
        <w:spacing w:before="120" w:after="120"/>
        <w:jc w:val="both"/>
        <w:rPr>
          <w:rFonts w:ascii="Arial" w:hAnsi="Arial" w:cs="Arial"/>
          <w:szCs w:val="24"/>
        </w:rPr>
      </w:pPr>
      <w:r w:rsidRPr="00E615D0">
        <w:rPr>
          <w:rFonts w:ascii="Arial" w:hAnsi="Arial" w:cs="Arial"/>
          <w:szCs w:val="24"/>
        </w:rPr>
        <w:t>Justificación de cantidades.</w:t>
      </w:r>
    </w:p>
    <w:p w:rsidR="00E615D0" w:rsidRPr="00E615D0" w:rsidRDefault="00E615D0" w:rsidP="00E615D0">
      <w:pPr>
        <w:ind w:left="1080"/>
        <w:jc w:val="both"/>
        <w:rPr>
          <w:rFonts w:ascii="Arial" w:eastAsiaTheme="minorHAnsi" w:hAnsi="Arial" w:cs="Arial"/>
          <w:szCs w:val="24"/>
          <w:lang w:val="es-BO"/>
        </w:rPr>
      </w:pPr>
      <w:r w:rsidRPr="00E615D0">
        <w:rPr>
          <w:rFonts w:ascii="Arial" w:eastAsiaTheme="minorHAnsi" w:hAnsi="Arial" w:cs="Arial"/>
          <w:szCs w:val="24"/>
          <w:lang w:val="es-BO"/>
        </w:rPr>
        <w:t>Memoria de cálculo de necesidades de equipamiento según demanda por fase, según corresponda.</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1"/>
          <w:numId w:val="78"/>
        </w:numPr>
        <w:spacing w:before="120" w:after="120"/>
        <w:jc w:val="both"/>
        <w:rPr>
          <w:rFonts w:ascii="Arial" w:hAnsi="Arial" w:cs="Arial"/>
          <w:szCs w:val="24"/>
        </w:rPr>
      </w:pPr>
      <w:r w:rsidRPr="00E615D0">
        <w:rPr>
          <w:rFonts w:ascii="Arial" w:hAnsi="Arial" w:cs="Arial"/>
          <w:szCs w:val="24"/>
        </w:rPr>
        <w:t>Especificaciones técnicas del equipamiento.</w:t>
      </w:r>
    </w:p>
    <w:p w:rsidR="00E615D0" w:rsidRPr="00E615D0" w:rsidRDefault="00E615D0" w:rsidP="00E615D0">
      <w:pPr>
        <w:ind w:left="1080"/>
        <w:jc w:val="both"/>
        <w:rPr>
          <w:rFonts w:ascii="Arial" w:eastAsiaTheme="minorHAnsi" w:hAnsi="Arial" w:cs="Arial"/>
          <w:szCs w:val="24"/>
          <w:lang w:val="es-BO"/>
        </w:rPr>
      </w:pPr>
      <w:r w:rsidRPr="00E615D0">
        <w:rPr>
          <w:rFonts w:ascii="Arial" w:eastAsiaTheme="minorHAnsi" w:hAnsi="Arial" w:cs="Arial"/>
          <w:szCs w:val="24"/>
          <w:lang w:val="es-BO"/>
        </w:rPr>
        <w:t xml:space="preserve">El CONSULTOR deberá elaborar Especificaciones Técnicas (ET) basadas en parámetros objetivos (capacidades, dimensiones, valores de rendimiento y tolerancias) que aseguren la calidad y compatibilidad del proyecto. Las ET para cada equipo deberán considerar parámetros de diseño, capacidades nominales, certificaciones de calidad y criterios de compatibilidad sistémica, asegurando que el equipamiento propuesto responda a los flujos operativos y niveles de seguridad exigidos para la implementación del proyecto. </w:t>
      </w:r>
    </w:p>
    <w:p w:rsidR="00E615D0" w:rsidRPr="00E615D0" w:rsidRDefault="00E615D0" w:rsidP="00E615D0">
      <w:pPr>
        <w:ind w:left="1080"/>
        <w:jc w:val="both"/>
        <w:rPr>
          <w:rFonts w:ascii="Arial" w:eastAsiaTheme="minorHAnsi" w:hAnsi="Arial" w:cs="Arial"/>
          <w:b/>
          <w:szCs w:val="24"/>
          <w:lang w:val="es-BO"/>
        </w:rPr>
      </w:pPr>
    </w:p>
    <w:p w:rsidR="00E615D0" w:rsidRPr="00E615D0" w:rsidRDefault="00E615D0" w:rsidP="006B0757">
      <w:pPr>
        <w:numPr>
          <w:ilvl w:val="1"/>
          <w:numId w:val="78"/>
        </w:numPr>
        <w:spacing w:before="120" w:after="120"/>
        <w:jc w:val="both"/>
        <w:rPr>
          <w:rFonts w:ascii="Arial" w:hAnsi="Arial" w:cs="Arial"/>
          <w:szCs w:val="24"/>
        </w:rPr>
      </w:pPr>
      <w:r w:rsidRPr="00E615D0">
        <w:rPr>
          <w:rFonts w:ascii="Arial" w:hAnsi="Arial" w:cs="Arial"/>
          <w:szCs w:val="24"/>
        </w:rPr>
        <w:t>Presupuesto detallado con memorias de cálculo.</w:t>
      </w:r>
    </w:p>
    <w:p w:rsidR="00E615D0" w:rsidRPr="00E615D0" w:rsidRDefault="00E615D0" w:rsidP="00E615D0">
      <w:pPr>
        <w:ind w:left="1080"/>
        <w:jc w:val="both"/>
        <w:rPr>
          <w:rFonts w:ascii="Arial" w:hAnsi="Arial" w:cs="Arial"/>
          <w:szCs w:val="24"/>
        </w:rPr>
      </w:pPr>
      <w:r w:rsidRPr="00E615D0">
        <w:rPr>
          <w:rFonts w:ascii="Arial" w:hAnsi="Arial" w:cs="Arial"/>
          <w:szCs w:val="24"/>
        </w:rPr>
        <w:t>Programa de equipamiento/mobiliario con detalle de cantidades, costos unitarios referenciales, debidamente respaldados (cotizaciones, que consideren costos de transporte, almacenamiento, seguros, garantías, capacitaciones, u otros que correspondan).</w:t>
      </w:r>
    </w:p>
    <w:p w:rsidR="00E615D0" w:rsidRPr="00E615D0" w:rsidRDefault="00E615D0" w:rsidP="00E615D0">
      <w:pPr>
        <w:ind w:left="1428"/>
        <w:jc w:val="both"/>
        <w:rPr>
          <w:rFonts w:ascii="Arial" w:hAnsi="Arial" w:cs="Arial"/>
          <w:szCs w:val="24"/>
        </w:rPr>
      </w:pPr>
    </w:p>
    <w:p w:rsidR="00E615D0" w:rsidRPr="00E615D0" w:rsidRDefault="00E615D0" w:rsidP="006B0757">
      <w:pPr>
        <w:numPr>
          <w:ilvl w:val="1"/>
          <w:numId w:val="78"/>
        </w:numPr>
        <w:spacing w:before="120" w:after="120"/>
        <w:jc w:val="both"/>
        <w:rPr>
          <w:rFonts w:ascii="Arial" w:hAnsi="Arial" w:cs="Arial"/>
          <w:b/>
          <w:szCs w:val="24"/>
          <w:lang w:val="es-BO"/>
        </w:rPr>
      </w:pPr>
      <w:r w:rsidRPr="00E615D0">
        <w:rPr>
          <w:rFonts w:ascii="Arial" w:hAnsi="Arial" w:cs="Arial"/>
          <w:szCs w:val="24"/>
        </w:rPr>
        <w:t>Plan</w:t>
      </w:r>
      <w:r w:rsidRPr="00E615D0">
        <w:rPr>
          <w:rFonts w:ascii="Arial" w:hAnsi="Arial" w:cs="Arial"/>
          <w:szCs w:val="24"/>
          <w:lang w:val="es-BO"/>
        </w:rPr>
        <w:t xml:space="preserve"> de </w:t>
      </w:r>
      <w:r w:rsidRPr="00E615D0">
        <w:rPr>
          <w:rFonts w:ascii="Arial" w:hAnsi="Arial" w:cs="Arial"/>
          <w:szCs w:val="24"/>
        </w:rPr>
        <w:t>Implementación</w:t>
      </w:r>
      <w:r w:rsidRPr="00E615D0">
        <w:rPr>
          <w:rFonts w:ascii="Arial" w:hAnsi="Arial" w:cs="Arial"/>
          <w:szCs w:val="24"/>
          <w:lang w:val="es-BO"/>
        </w:rPr>
        <w:t xml:space="preserve"> y Capacitación</w:t>
      </w:r>
    </w:p>
    <w:p w:rsidR="00E615D0" w:rsidRPr="00E615D0" w:rsidRDefault="00E615D0" w:rsidP="00E615D0">
      <w:pPr>
        <w:ind w:left="1080"/>
        <w:jc w:val="both"/>
        <w:rPr>
          <w:rFonts w:ascii="Arial" w:eastAsiaTheme="minorHAnsi" w:hAnsi="Arial" w:cs="Arial"/>
          <w:szCs w:val="24"/>
          <w:lang w:val="es-BO"/>
        </w:rPr>
      </w:pPr>
      <w:r w:rsidRPr="00E615D0">
        <w:rPr>
          <w:rFonts w:ascii="Arial" w:eastAsiaTheme="minorHAnsi" w:hAnsi="Arial" w:cs="Arial"/>
          <w:szCs w:val="24"/>
          <w:lang w:val="es-BO"/>
        </w:rPr>
        <w:t>Cronograma de instalación y adiestramiento de personal, tanto para el manejo de instalaciones, equipamiento, en función a las características definidas para la edificación.</w:t>
      </w:r>
    </w:p>
    <w:p w:rsidR="00E615D0" w:rsidRPr="00E615D0" w:rsidRDefault="00E615D0" w:rsidP="00E615D0">
      <w:pPr>
        <w:ind w:left="1080"/>
        <w:jc w:val="both"/>
        <w:rPr>
          <w:rFonts w:ascii="Arial" w:eastAsiaTheme="minorHAnsi" w:hAnsi="Arial" w:cs="Arial"/>
          <w:szCs w:val="24"/>
          <w:lang w:val="es-BO"/>
        </w:rPr>
      </w:pPr>
    </w:p>
    <w:p w:rsidR="00E615D0" w:rsidRPr="00E615D0" w:rsidRDefault="00E615D0" w:rsidP="00E615D0">
      <w:pPr>
        <w:ind w:left="708"/>
        <w:jc w:val="both"/>
        <w:rPr>
          <w:rFonts w:ascii="Arial" w:eastAsiaTheme="minorHAnsi" w:hAnsi="Arial" w:cs="Arial"/>
          <w:b/>
          <w:szCs w:val="24"/>
          <w:lang w:val="es-BO"/>
        </w:rPr>
      </w:pPr>
      <w:r w:rsidRPr="00E615D0">
        <w:rPr>
          <w:rFonts w:ascii="Arial" w:eastAsiaTheme="minorHAnsi" w:hAnsi="Arial" w:cs="Arial"/>
          <w:szCs w:val="24"/>
          <w:u w:val="single"/>
          <w:lang w:val="es-BO"/>
        </w:rPr>
        <w:lastRenderedPageBreak/>
        <w:t>Ciclo de Vida y mantenimiento de la infraestructura y equipamiento</w:t>
      </w:r>
      <w:r w:rsidRPr="00E615D0">
        <w:rPr>
          <w:rFonts w:ascii="Arial" w:eastAsiaTheme="minorHAnsi" w:hAnsi="Arial" w:cs="Arial"/>
          <w:szCs w:val="24"/>
          <w:lang w:val="es-BO"/>
        </w:rPr>
        <w:t>. Considerar plan de mantenimiento preventivo/correctivo y costos estimados de reposición.  Se incluirá la totalidad del proyecto y si corresponde, las áreas de soporte: Talleres de Alta Especialización (Electromecánica, Seguridad Electrónica y Cerrajería de Precisión) y Almacenes de Repuestos Críticos. Los Protocolos de intervención u operación previstos y su consecuente flujo de actividades (ciclo del MM) en la Central de Efectivo, deberán asegurar la 'Segregación de Funciones', el cumplimiento de los Anillos de Seguridad y la Continuidad Ininterrumpida del procesamiento del MM.</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Determinación de costos de inversión</w:t>
      </w:r>
    </w:p>
    <w:p w:rsidR="00E615D0" w:rsidRPr="00E615D0" w:rsidRDefault="00E615D0" w:rsidP="00E615D0">
      <w:pPr>
        <w:ind w:left="708"/>
        <w:jc w:val="both"/>
        <w:rPr>
          <w:rFonts w:ascii="Arial" w:eastAsiaTheme="minorHAnsi" w:hAnsi="Arial" w:cs="Arial"/>
          <w:iCs/>
          <w:szCs w:val="24"/>
          <w:lang w:val="es-BO"/>
        </w:rPr>
      </w:pPr>
    </w:p>
    <w:p w:rsidR="00E615D0" w:rsidRPr="00E615D0" w:rsidRDefault="00E615D0" w:rsidP="00E615D0">
      <w:pPr>
        <w:ind w:left="708"/>
        <w:jc w:val="both"/>
        <w:rPr>
          <w:rFonts w:ascii="Arial" w:eastAsiaTheme="minorHAnsi" w:hAnsi="Arial" w:cs="Arial"/>
          <w:iCs/>
          <w:szCs w:val="24"/>
          <w:lang w:val="es-BO"/>
        </w:rPr>
      </w:pPr>
      <w:r w:rsidRPr="00E615D0">
        <w:rPr>
          <w:rFonts w:ascii="Arial" w:eastAsiaTheme="minorHAnsi" w:hAnsi="Arial" w:cs="Arial"/>
          <w:iCs/>
          <w:szCs w:val="24"/>
          <w:lang w:val="es-BO"/>
        </w:rPr>
        <w:t>Es el sustento económico de la totalidad del proyecto, debiendo estar organizado por la modularidad requerida por la Entidad, en función a la programación de inversiones que ésta priorice y estableciendo claramente el detalle de inversión a corto plazo para pasar a la etapa de inversión.</w:t>
      </w:r>
    </w:p>
    <w:p w:rsidR="00E615D0" w:rsidRPr="00E615D0" w:rsidRDefault="00E615D0" w:rsidP="00E615D0">
      <w:pPr>
        <w:ind w:left="708"/>
        <w:jc w:val="both"/>
        <w:rPr>
          <w:rFonts w:ascii="Arial" w:eastAsiaTheme="minorHAnsi" w:hAnsi="Arial" w:cs="Arial"/>
          <w:iCs/>
          <w:szCs w:val="24"/>
          <w:lang w:val="es-BO"/>
        </w:rPr>
      </w:pPr>
    </w:p>
    <w:p w:rsidR="00E615D0" w:rsidRPr="00E615D0" w:rsidRDefault="00E615D0" w:rsidP="00E615D0">
      <w:pPr>
        <w:ind w:left="720"/>
        <w:jc w:val="both"/>
        <w:rPr>
          <w:rFonts w:ascii="Arial" w:hAnsi="Arial" w:cs="Arial"/>
          <w:b/>
          <w:szCs w:val="24"/>
          <w:lang w:val="es-BO" w:eastAsia="es-BO"/>
        </w:rPr>
      </w:pPr>
      <w:r w:rsidRPr="00E615D0">
        <w:rPr>
          <w:rFonts w:ascii="Arial" w:hAnsi="Arial" w:cs="Arial"/>
          <w:szCs w:val="24"/>
          <w:lang w:val="es-BO" w:eastAsia="es-BO"/>
        </w:rPr>
        <w:t>Deberá ser la sumatoria total, que incluye: Infraestructura + Equipamiento + Supervisión y Fiscalización de Obra + Medidas de Mitigación Ambiental + otros componentes que se consideren necesarios para la implementación del proyecto.</w:t>
      </w:r>
    </w:p>
    <w:p w:rsidR="00E615D0" w:rsidRPr="00E615D0" w:rsidRDefault="00E615D0" w:rsidP="00E615D0">
      <w:pPr>
        <w:ind w:left="708"/>
        <w:jc w:val="both"/>
        <w:rPr>
          <w:rFonts w:ascii="Arial" w:eastAsiaTheme="minorHAnsi" w:hAnsi="Arial" w:cs="Arial"/>
          <w:b/>
          <w:szCs w:val="24"/>
          <w:lang w:val="es-BO"/>
        </w:rPr>
      </w:pPr>
    </w:p>
    <w:p w:rsidR="00E615D0" w:rsidRPr="00E615D0" w:rsidRDefault="00E615D0" w:rsidP="00E615D0">
      <w:pPr>
        <w:ind w:left="708"/>
        <w:jc w:val="both"/>
        <w:rPr>
          <w:rFonts w:ascii="Arial" w:eastAsiaTheme="minorHAnsi" w:hAnsi="Arial" w:cs="Arial"/>
          <w:b/>
          <w:szCs w:val="24"/>
          <w:lang w:val="es-BO"/>
        </w:rPr>
      </w:pPr>
      <w:r w:rsidRPr="00E615D0">
        <w:rPr>
          <w:rFonts w:ascii="Arial" w:eastAsiaTheme="minorHAnsi" w:hAnsi="Arial" w:cs="Arial"/>
          <w:szCs w:val="24"/>
          <w:lang w:val="es-BO"/>
        </w:rPr>
        <w:t>Estructura de Presupuesto Modular: El presupuesto debe entregarse separado por etapas, permitiendo licitar de forma independiente y progresiva en base a la programación de inversiones que defina la Entidad cuando se conozcan los costos totales de inversión.</w:t>
      </w:r>
    </w:p>
    <w:p w:rsidR="00E615D0" w:rsidRPr="00E615D0" w:rsidRDefault="00E615D0" w:rsidP="00E615D0">
      <w:pPr>
        <w:ind w:left="1440"/>
        <w:jc w:val="both"/>
        <w:rPr>
          <w:rFonts w:ascii="Arial" w:hAnsi="Arial" w:cs="Arial"/>
          <w:b/>
          <w:szCs w:val="24"/>
          <w:lang w:val="es-BO"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Especificaciones Técnicas (ET) y Términos de Referencia (TDR)</w:t>
      </w:r>
    </w:p>
    <w:p w:rsidR="00E615D0" w:rsidRPr="00E615D0" w:rsidRDefault="00E615D0" w:rsidP="00E615D0">
      <w:pPr>
        <w:ind w:left="708"/>
        <w:jc w:val="both"/>
        <w:rPr>
          <w:rFonts w:ascii="Arial" w:hAnsi="Arial" w:cs="Arial"/>
          <w:szCs w:val="24"/>
          <w:lang w:val="es-BO" w:eastAsia="es-BO"/>
        </w:rPr>
      </w:pPr>
    </w:p>
    <w:p w:rsidR="00E615D0" w:rsidRPr="00E615D0" w:rsidRDefault="00E615D0" w:rsidP="00E615D0">
      <w:pPr>
        <w:ind w:left="720"/>
        <w:jc w:val="both"/>
        <w:rPr>
          <w:rFonts w:ascii="Arial" w:hAnsi="Arial" w:cs="Arial"/>
          <w:szCs w:val="24"/>
          <w:lang w:val="es-BO" w:eastAsia="es-BO"/>
        </w:rPr>
      </w:pPr>
      <w:r w:rsidRPr="00E615D0">
        <w:rPr>
          <w:rFonts w:ascii="Arial" w:hAnsi="Arial" w:cs="Arial"/>
          <w:szCs w:val="24"/>
          <w:lang w:val="es-BO" w:eastAsia="es-BO"/>
        </w:rPr>
        <w:t xml:space="preserve">Documento que explica paso a paso cómo se debe construir cada ítem (considerando obra y bienes), qué materiales usar, cómo se controlará su calidad y cómo será cancelado. </w:t>
      </w:r>
    </w:p>
    <w:p w:rsidR="00E615D0" w:rsidRPr="00E615D0" w:rsidRDefault="00E615D0" w:rsidP="00E615D0">
      <w:pPr>
        <w:ind w:left="720"/>
        <w:jc w:val="both"/>
        <w:rPr>
          <w:rFonts w:ascii="Arial" w:hAnsi="Arial" w:cs="Arial"/>
          <w:szCs w:val="24"/>
          <w:lang w:val="es-BO" w:eastAsia="es-BO"/>
        </w:rPr>
      </w:pPr>
    </w:p>
    <w:p w:rsidR="00E615D0" w:rsidRPr="00E615D0" w:rsidRDefault="00E615D0" w:rsidP="00E615D0">
      <w:pPr>
        <w:ind w:left="720"/>
        <w:jc w:val="both"/>
        <w:rPr>
          <w:rFonts w:ascii="Arial" w:hAnsi="Arial" w:cs="Arial"/>
          <w:szCs w:val="24"/>
          <w:lang w:val="es-BO" w:eastAsia="es-BO"/>
        </w:rPr>
      </w:pPr>
      <w:r w:rsidRPr="00E615D0">
        <w:rPr>
          <w:rFonts w:ascii="Arial" w:hAnsi="Arial" w:cs="Arial"/>
          <w:szCs w:val="24"/>
          <w:lang w:val="es-BO" w:eastAsia="es-BO"/>
        </w:rPr>
        <w:t>Es el documento que los constructores y proveedores deben cumplir obligatoriamente para garantizar que la edificación en su totalidad sea segura, funcional, moderna y operativa.</w:t>
      </w:r>
    </w:p>
    <w:p w:rsidR="00E615D0" w:rsidRPr="00E615D0" w:rsidRDefault="00E615D0" w:rsidP="00E615D0">
      <w:pPr>
        <w:ind w:left="720"/>
        <w:jc w:val="both"/>
        <w:rPr>
          <w:rFonts w:ascii="Arial" w:hAnsi="Arial" w:cs="Arial"/>
          <w:szCs w:val="24"/>
          <w:lang w:val="es-BO" w:eastAsia="es-BO"/>
        </w:rPr>
      </w:pPr>
    </w:p>
    <w:p w:rsidR="00E615D0" w:rsidRPr="00E615D0" w:rsidRDefault="00E615D0" w:rsidP="00E615D0">
      <w:pPr>
        <w:ind w:left="720"/>
        <w:jc w:val="both"/>
        <w:rPr>
          <w:rFonts w:ascii="Arial" w:hAnsi="Arial" w:cs="Arial"/>
          <w:szCs w:val="24"/>
          <w:lang w:val="es-BO" w:eastAsia="es-BO"/>
        </w:rPr>
      </w:pPr>
      <w:r w:rsidRPr="00E615D0">
        <w:rPr>
          <w:rFonts w:ascii="Arial" w:hAnsi="Arial" w:cs="Arial"/>
          <w:szCs w:val="24"/>
          <w:lang w:val="es-BO" w:eastAsia="es-BO"/>
        </w:rPr>
        <w:t>Debido a que se manejará el MM del país, las ET deben ser elaboradas a detalle y hacer énfasis en su contenido a aspectos relacionados a:</w:t>
      </w:r>
    </w:p>
    <w:p w:rsidR="00E615D0" w:rsidRPr="00E615D0" w:rsidRDefault="00E615D0" w:rsidP="006B0757">
      <w:pPr>
        <w:numPr>
          <w:ilvl w:val="0"/>
          <w:numId w:val="90"/>
        </w:numPr>
        <w:spacing w:before="120" w:after="120"/>
        <w:jc w:val="both"/>
        <w:rPr>
          <w:rFonts w:ascii="Arial" w:hAnsi="Arial" w:cs="Arial"/>
          <w:szCs w:val="24"/>
          <w:lang w:val="es-BO" w:eastAsia="es-BO"/>
        </w:rPr>
      </w:pPr>
      <w:r w:rsidRPr="00E615D0">
        <w:rPr>
          <w:rFonts w:ascii="Arial" w:hAnsi="Arial" w:cs="Arial"/>
          <w:szCs w:val="24"/>
          <w:lang w:val="es-BO" w:eastAsia="es-BO"/>
        </w:rPr>
        <w:t>Seguridad Física y Estructural (Resistencia de la bóveda, Puertas de alta seguridad, Vidrios y paredes blindadas, Resistencia sísmica y climática, entre otros).</w:t>
      </w:r>
    </w:p>
    <w:p w:rsidR="00E615D0" w:rsidRPr="00E615D0" w:rsidRDefault="00E615D0" w:rsidP="006B0757">
      <w:pPr>
        <w:numPr>
          <w:ilvl w:val="0"/>
          <w:numId w:val="90"/>
        </w:numPr>
        <w:spacing w:before="120" w:after="120"/>
        <w:jc w:val="both"/>
        <w:rPr>
          <w:rFonts w:ascii="Arial" w:hAnsi="Arial" w:cs="Arial"/>
          <w:szCs w:val="24"/>
          <w:lang w:val="es-BO" w:eastAsia="es-BO"/>
        </w:rPr>
      </w:pPr>
      <w:r w:rsidRPr="00E615D0">
        <w:rPr>
          <w:rFonts w:ascii="Arial" w:hAnsi="Arial" w:cs="Arial"/>
          <w:szCs w:val="24"/>
          <w:lang w:val="es-BO" w:eastAsia="es-BO"/>
        </w:rPr>
        <w:t>Seguridad Electrónica y Monitoreo (Sistema de Circuito Cerrado de Televisión – CCTV, Control de acceso biométrico, Sistemas de intrusión y alarmas, etc.)</w:t>
      </w:r>
    </w:p>
    <w:p w:rsidR="00E615D0" w:rsidRPr="00E615D0" w:rsidRDefault="00E615D0" w:rsidP="006B0757">
      <w:pPr>
        <w:numPr>
          <w:ilvl w:val="0"/>
          <w:numId w:val="90"/>
        </w:numPr>
        <w:spacing w:before="120" w:after="120"/>
        <w:jc w:val="both"/>
        <w:rPr>
          <w:rFonts w:ascii="Arial" w:hAnsi="Arial" w:cs="Arial"/>
          <w:szCs w:val="24"/>
          <w:lang w:val="es-BO" w:eastAsia="es-BO"/>
        </w:rPr>
      </w:pPr>
      <w:r w:rsidRPr="00E615D0">
        <w:rPr>
          <w:rFonts w:ascii="Arial" w:hAnsi="Arial" w:cs="Arial"/>
          <w:szCs w:val="24"/>
          <w:lang w:val="es-BO" w:eastAsia="es-BO"/>
        </w:rPr>
        <w:t>Logística, Automatización y Procesamiento de Dinero (Bóveda automatizada, Zona de carga y descarga (Bahías de ETV), Maquinaria y equipamiento de procesamiento, entre otros)</w:t>
      </w:r>
    </w:p>
    <w:p w:rsidR="00E615D0" w:rsidRPr="00E615D0" w:rsidRDefault="00E615D0" w:rsidP="006B0757">
      <w:pPr>
        <w:numPr>
          <w:ilvl w:val="0"/>
          <w:numId w:val="90"/>
        </w:numPr>
        <w:spacing w:before="120" w:after="120"/>
        <w:jc w:val="both"/>
        <w:rPr>
          <w:rFonts w:ascii="Arial" w:hAnsi="Arial" w:cs="Arial"/>
          <w:szCs w:val="24"/>
          <w:lang w:val="es-BO" w:eastAsia="es-BO"/>
        </w:rPr>
      </w:pPr>
      <w:r w:rsidRPr="00E615D0">
        <w:rPr>
          <w:rFonts w:ascii="Arial" w:hAnsi="Arial" w:cs="Arial"/>
          <w:szCs w:val="24"/>
          <w:lang w:val="es-BO" w:eastAsia="es-BO"/>
        </w:rPr>
        <w:t>Sistemas Críticos y Continuidad del Negocio (Respaldo de energía, Sistemas de climatización y control de humedad, Protección contra incendios, etc.)</w:t>
      </w:r>
    </w:p>
    <w:p w:rsidR="00E615D0" w:rsidRPr="00E615D0" w:rsidRDefault="00E615D0" w:rsidP="006B0757">
      <w:pPr>
        <w:numPr>
          <w:ilvl w:val="0"/>
          <w:numId w:val="90"/>
        </w:numPr>
        <w:spacing w:before="120" w:after="120"/>
        <w:jc w:val="both"/>
        <w:rPr>
          <w:rFonts w:ascii="Arial" w:hAnsi="Arial" w:cs="Arial"/>
          <w:szCs w:val="24"/>
          <w:lang w:val="es-BO" w:eastAsia="es-BO"/>
        </w:rPr>
      </w:pPr>
      <w:r w:rsidRPr="00E615D0">
        <w:rPr>
          <w:rFonts w:ascii="Arial" w:hAnsi="Arial" w:cs="Arial"/>
          <w:szCs w:val="24"/>
          <w:lang w:val="es-BO" w:eastAsia="es-BO"/>
        </w:rPr>
        <w:t>Características de Control Interno y Operación (Trazabilidad total del MM, Espacios para Control Dual, etc.)</w:t>
      </w:r>
    </w:p>
    <w:p w:rsidR="00E615D0" w:rsidRPr="00E615D0" w:rsidRDefault="00E615D0" w:rsidP="00E615D0">
      <w:pPr>
        <w:ind w:left="720"/>
        <w:jc w:val="both"/>
        <w:rPr>
          <w:rFonts w:ascii="Arial" w:hAnsi="Arial" w:cs="Arial"/>
          <w:szCs w:val="24"/>
          <w:lang w:val="es-BO" w:eastAsia="es-BO"/>
        </w:rPr>
      </w:pPr>
    </w:p>
    <w:p w:rsidR="00E615D0" w:rsidRPr="00E615D0" w:rsidRDefault="00E615D0" w:rsidP="00E615D0">
      <w:pPr>
        <w:ind w:left="720"/>
        <w:jc w:val="both"/>
        <w:rPr>
          <w:rFonts w:ascii="Arial" w:hAnsi="Arial" w:cs="Arial"/>
          <w:szCs w:val="24"/>
          <w:lang w:val="es-BO" w:eastAsia="es-BO"/>
        </w:rPr>
      </w:pPr>
      <w:r w:rsidRPr="00E615D0">
        <w:rPr>
          <w:rFonts w:ascii="Arial" w:hAnsi="Arial" w:cs="Arial"/>
          <w:szCs w:val="24"/>
          <w:lang w:val="es-BO" w:eastAsia="es-BO"/>
        </w:rPr>
        <w:t>Adicionalmente y de manera complementaria a las ET, el CONSULTOR deberá presentar un apartado referencial correspondiente a TDR para la Supervisión de la obra, consistente con la documentación elaborada y describiendo los aspectos que considere más relevantes para poner en conocimiento de la futura supervisión de obras.</w:t>
      </w:r>
    </w:p>
    <w:p w:rsidR="00E615D0" w:rsidRPr="00E615D0" w:rsidRDefault="00E615D0" w:rsidP="00E615D0">
      <w:pPr>
        <w:ind w:left="720"/>
        <w:jc w:val="both"/>
        <w:rPr>
          <w:rFonts w:ascii="Arial" w:hAnsi="Arial" w:cs="Arial"/>
          <w:szCs w:val="24"/>
          <w:lang w:val="es-BO" w:eastAsia="es-BO"/>
        </w:rPr>
      </w:pPr>
    </w:p>
    <w:p w:rsidR="00E615D0" w:rsidRPr="00E615D0" w:rsidRDefault="00E615D0" w:rsidP="006B0757">
      <w:pPr>
        <w:keepNext/>
        <w:keepLines/>
        <w:numPr>
          <w:ilvl w:val="2"/>
          <w:numId w:val="110"/>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lastRenderedPageBreak/>
        <w:t>Conclusiones y recomendaciones</w:t>
      </w:r>
    </w:p>
    <w:p w:rsidR="00E615D0" w:rsidRPr="00E615D0" w:rsidRDefault="00E615D0" w:rsidP="00E615D0">
      <w:pPr>
        <w:ind w:left="720"/>
        <w:jc w:val="both"/>
        <w:rPr>
          <w:rFonts w:ascii="Arial" w:hAnsi="Arial" w:cs="Arial"/>
          <w:szCs w:val="24"/>
          <w:lang w:val="es-BO" w:eastAsia="es-BO"/>
        </w:rPr>
      </w:pPr>
    </w:p>
    <w:p w:rsidR="00E615D0" w:rsidRPr="00E615D0" w:rsidRDefault="00E615D0" w:rsidP="00E615D0">
      <w:pPr>
        <w:ind w:left="720"/>
        <w:jc w:val="both"/>
        <w:rPr>
          <w:rFonts w:ascii="Arial" w:hAnsi="Arial" w:cs="Arial"/>
          <w:szCs w:val="24"/>
          <w:lang w:val="es-BO" w:eastAsia="es-BO"/>
        </w:rPr>
      </w:pPr>
      <w:r w:rsidRPr="00E615D0">
        <w:rPr>
          <w:rFonts w:ascii="Arial" w:hAnsi="Arial" w:cs="Arial"/>
          <w:szCs w:val="24"/>
          <w:lang w:val="es-BO" w:eastAsia="es-BO"/>
        </w:rPr>
        <w:t>Dictamen de viabilidad del EDTP para licitación inmediata, conforme definición de estrategias de inversión (considerando precios referenciales y plazos pertinentes para el inicio de la obra y equipamiento, así como las fases de inversión futuras, en caso corresponda).</w:t>
      </w:r>
    </w:p>
    <w:p w:rsidR="00E615D0" w:rsidRPr="00E615D0" w:rsidRDefault="00E615D0" w:rsidP="00E615D0">
      <w:pPr>
        <w:tabs>
          <w:tab w:val="left" w:pos="3315"/>
        </w:tabs>
        <w:jc w:val="both"/>
        <w:rPr>
          <w:rFonts w:ascii="Arial" w:hAnsi="Arial" w:cs="Arial"/>
          <w:b/>
          <w:szCs w:val="24"/>
          <w:lang w:val="es-BO" w:eastAsia="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149" w:name="_Toc238206197"/>
      <w:r w:rsidRPr="00E615D0">
        <w:rPr>
          <w:rFonts w:ascii="Arial" w:eastAsiaTheme="majorEastAsia" w:hAnsi="Arial" w:cs="Arial"/>
          <w:b/>
          <w:szCs w:val="24"/>
          <w:lang w:val="es-BO"/>
        </w:rPr>
        <w:t>INFORMES, SUBPRODUCTOS Y FORMA DE PRESENTACIÓN</w:t>
      </w:r>
      <w:bookmarkEnd w:id="149"/>
    </w:p>
    <w:p w:rsidR="00E615D0" w:rsidRPr="00E615D0" w:rsidRDefault="00E615D0" w:rsidP="00E615D0">
      <w:pPr>
        <w:tabs>
          <w:tab w:val="left" w:pos="3315"/>
        </w:tabs>
        <w:jc w:val="both"/>
        <w:rPr>
          <w:rFonts w:ascii="Arial" w:hAnsi="Arial" w:cs="Arial"/>
          <w:szCs w:val="24"/>
          <w:lang w:eastAsia="es-BO"/>
        </w:rPr>
      </w:pPr>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50" w:name="_Toc235435186"/>
      <w:bookmarkStart w:id="151" w:name="_Toc235444721"/>
      <w:bookmarkStart w:id="152" w:name="_Toc235444855"/>
      <w:bookmarkStart w:id="153" w:name="_Toc238206198"/>
      <w:bookmarkEnd w:id="150"/>
      <w:bookmarkEnd w:id="151"/>
      <w:bookmarkEnd w:id="152"/>
      <w:bookmarkEnd w:id="153"/>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54" w:name="_Toc235435187"/>
      <w:bookmarkStart w:id="155" w:name="_Toc235444722"/>
      <w:bookmarkStart w:id="156" w:name="_Toc235444856"/>
      <w:bookmarkStart w:id="157" w:name="_Toc238206199"/>
      <w:bookmarkEnd w:id="154"/>
      <w:bookmarkEnd w:id="155"/>
      <w:bookmarkEnd w:id="156"/>
      <w:bookmarkEnd w:id="157"/>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58" w:name="_Toc235435188"/>
      <w:bookmarkStart w:id="159" w:name="_Toc235444723"/>
      <w:bookmarkStart w:id="160" w:name="_Toc235444857"/>
      <w:bookmarkStart w:id="161" w:name="_Toc238206200"/>
      <w:bookmarkEnd w:id="158"/>
      <w:bookmarkEnd w:id="159"/>
      <w:bookmarkEnd w:id="160"/>
      <w:bookmarkEnd w:id="161"/>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62" w:name="_Toc235435189"/>
      <w:bookmarkStart w:id="163" w:name="_Toc235444724"/>
      <w:bookmarkStart w:id="164" w:name="_Toc235444858"/>
      <w:bookmarkStart w:id="165" w:name="_Toc238206201"/>
      <w:bookmarkEnd w:id="162"/>
      <w:bookmarkEnd w:id="163"/>
      <w:bookmarkEnd w:id="164"/>
      <w:bookmarkEnd w:id="165"/>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66" w:name="_Toc235435190"/>
      <w:bookmarkStart w:id="167" w:name="_Toc235444725"/>
      <w:bookmarkStart w:id="168" w:name="_Toc235444859"/>
      <w:bookmarkStart w:id="169" w:name="_Toc238206202"/>
      <w:bookmarkEnd w:id="166"/>
      <w:bookmarkEnd w:id="167"/>
      <w:bookmarkEnd w:id="168"/>
      <w:bookmarkEnd w:id="169"/>
    </w:p>
    <w:p w:rsidR="00E615D0" w:rsidRPr="00E615D0" w:rsidRDefault="00E615D0" w:rsidP="006B0757">
      <w:pPr>
        <w:keepNext/>
        <w:keepLines/>
        <w:numPr>
          <w:ilvl w:val="0"/>
          <w:numId w:val="79"/>
        </w:numPr>
        <w:spacing w:before="120" w:after="120"/>
        <w:jc w:val="both"/>
        <w:outlineLvl w:val="2"/>
        <w:rPr>
          <w:rFonts w:ascii="Arial" w:eastAsiaTheme="majorEastAsia" w:hAnsi="Arial" w:cs="Arial"/>
          <w:b/>
          <w:vanish/>
          <w:szCs w:val="24"/>
          <w:lang w:val="es-BO"/>
        </w:rPr>
      </w:pPr>
      <w:bookmarkStart w:id="170" w:name="_Toc235435191"/>
      <w:bookmarkStart w:id="171" w:name="_Toc235444726"/>
      <w:bookmarkStart w:id="172" w:name="_Toc235444860"/>
      <w:bookmarkStart w:id="173" w:name="_Toc238206203"/>
      <w:bookmarkEnd w:id="170"/>
      <w:bookmarkEnd w:id="171"/>
      <w:bookmarkEnd w:id="172"/>
      <w:bookmarkEnd w:id="173"/>
    </w:p>
    <w:p w:rsidR="00E615D0" w:rsidRPr="00E615D0" w:rsidRDefault="00E615D0" w:rsidP="006B0757">
      <w:pPr>
        <w:keepNext/>
        <w:keepLines/>
        <w:numPr>
          <w:ilvl w:val="1"/>
          <w:numId w:val="79"/>
        </w:numPr>
        <w:spacing w:before="120" w:after="120"/>
        <w:jc w:val="both"/>
        <w:outlineLvl w:val="2"/>
        <w:rPr>
          <w:rFonts w:ascii="Arial" w:eastAsiaTheme="majorEastAsia" w:hAnsi="Arial" w:cs="Arial"/>
          <w:b/>
          <w:szCs w:val="24"/>
          <w:lang w:val="es-BO"/>
        </w:rPr>
      </w:pPr>
      <w:bookmarkStart w:id="174" w:name="_Toc238206204"/>
      <w:r w:rsidRPr="00E615D0">
        <w:rPr>
          <w:rFonts w:ascii="Arial" w:eastAsiaTheme="majorEastAsia" w:hAnsi="Arial" w:cs="Arial"/>
          <w:b/>
          <w:szCs w:val="24"/>
          <w:lang w:val="es-BO"/>
        </w:rPr>
        <w:t>Informes, Subproductos y Producto Final</w:t>
      </w:r>
      <w:bookmarkEnd w:id="174"/>
    </w:p>
    <w:p w:rsidR="00E615D0" w:rsidRPr="00E615D0" w:rsidRDefault="00E615D0" w:rsidP="00E615D0">
      <w:pPr>
        <w:tabs>
          <w:tab w:val="left" w:pos="3315"/>
        </w:tabs>
        <w:jc w:val="both"/>
        <w:rPr>
          <w:rFonts w:ascii="Arial" w:hAnsi="Arial" w:cs="Arial"/>
          <w:szCs w:val="24"/>
          <w:lang w:val="es-BO" w:eastAsia="es-BO"/>
        </w:rPr>
      </w:pPr>
    </w:p>
    <w:p w:rsidR="00E615D0" w:rsidRPr="00E615D0" w:rsidRDefault="00E615D0" w:rsidP="00E615D0">
      <w:pPr>
        <w:tabs>
          <w:tab w:val="left" w:pos="3315"/>
        </w:tabs>
        <w:jc w:val="both"/>
        <w:rPr>
          <w:rFonts w:ascii="Arial" w:hAnsi="Arial" w:cs="Arial"/>
          <w:szCs w:val="24"/>
          <w:lang w:val="es-BO" w:eastAsia="es-BO"/>
        </w:rPr>
      </w:pPr>
      <w:r w:rsidRPr="00E615D0">
        <w:rPr>
          <w:rFonts w:ascii="Arial" w:hAnsi="Arial" w:cs="Arial"/>
          <w:szCs w:val="24"/>
          <w:lang w:val="es-BO" w:eastAsia="es-BO"/>
        </w:rPr>
        <w:t>El detalle de informes, sus respectivos productos intermedios (subproductos) a ser presentados por el CONSULTOR, así como el Producto Final, es señalado a continuación:</w:t>
      </w:r>
    </w:p>
    <w:p w:rsidR="00E615D0" w:rsidRPr="00E615D0" w:rsidRDefault="00E615D0" w:rsidP="00E615D0">
      <w:pPr>
        <w:tabs>
          <w:tab w:val="left" w:pos="3315"/>
        </w:tabs>
        <w:jc w:val="both"/>
        <w:rPr>
          <w:rFonts w:ascii="Arial" w:hAnsi="Arial" w:cs="Arial"/>
          <w:szCs w:val="24"/>
          <w:lang w:val="es-BO" w:eastAsia="es-BO"/>
        </w:rPr>
      </w:pPr>
    </w:p>
    <w:tbl>
      <w:tblPr>
        <w:tblStyle w:val="Tabladecuadrcula4-nfasis5"/>
        <w:tblpPr w:leftFromText="141" w:rightFromText="141" w:vertAnchor="text" w:tblpXSpec="center" w:tblpY="1"/>
        <w:tblW w:w="5000" w:type="pct"/>
        <w:tblLook w:val="04A0" w:firstRow="1" w:lastRow="0" w:firstColumn="1" w:lastColumn="0" w:noHBand="0" w:noVBand="1"/>
      </w:tblPr>
      <w:tblGrid>
        <w:gridCol w:w="2004"/>
        <w:gridCol w:w="7249"/>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561"/>
          <w:tblHeader/>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r w:rsidRPr="00E615D0">
              <w:rPr>
                <w:rFonts w:ascii="Arial" w:hAnsi="Arial" w:cs="Arial"/>
                <w:sz w:val="16"/>
                <w:lang w:val="es-BO"/>
              </w:rPr>
              <w:t>INFORMES, PRODUCTOS Y/O</w:t>
            </w:r>
          </w:p>
          <w:p w:rsidR="00E615D0" w:rsidRPr="00E615D0" w:rsidRDefault="00E615D0" w:rsidP="00E615D0">
            <w:pPr>
              <w:jc w:val="center"/>
              <w:rPr>
                <w:rFonts w:ascii="Arial" w:hAnsi="Arial" w:cs="Arial"/>
                <w:sz w:val="16"/>
                <w:lang w:val="es-BO"/>
              </w:rPr>
            </w:pPr>
            <w:r w:rsidRPr="00E615D0">
              <w:rPr>
                <w:rFonts w:ascii="Arial" w:hAnsi="Arial" w:cs="Arial"/>
                <w:sz w:val="16"/>
                <w:lang w:val="es-BO"/>
              </w:rPr>
              <w:t>SUBPRODUCTOS</w:t>
            </w:r>
          </w:p>
        </w:tc>
        <w:tc>
          <w:tcPr>
            <w:tcW w:w="3917" w:type="pct"/>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lang w:val="es-BO"/>
              </w:rPr>
            </w:pPr>
            <w:r w:rsidRPr="00E615D0">
              <w:rPr>
                <w:rFonts w:ascii="Arial" w:hAnsi="Arial" w:cs="Arial"/>
                <w:sz w:val="16"/>
                <w:lang w:val="es-BO"/>
              </w:rPr>
              <w:t>DESARROLLO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r w:rsidRPr="00E615D0">
              <w:rPr>
                <w:rFonts w:ascii="Arial" w:hAnsi="Arial" w:cs="Arial"/>
                <w:sz w:val="16"/>
                <w:lang w:val="es-BO"/>
              </w:rPr>
              <w:t>INFORME INICIAL</w:t>
            </w:r>
          </w:p>
        </w:tc>
        <w:tc>
          <w:tcPr>
            <w:tcW w:w="3917" w:type="pct"/>
          </w:tcPr>
          <w:p w:rsidR="00E615D0" w:rsidRPr="00E615D0" w:rsidRDefault="00E615D0" w:rsidP="006B0757">
            <w:pPr>
              <w:numPr>
                <w:ilvl w:val="0"/>
                <w:numId w:val="73"/>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Plan detallado de la Consultoría</w:t>
            </w:r>
          </w:p>
        </w:tc>
      </w:tr>
      <w:tr w:rsidR="00E615D0" w:rsidRPr="00E615D0" w:rsidTr="00E615D0">
        <w:trPr>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bookmarkStart w:id="175" w:name="_Hlk164066011"/>
            <w:r w:rsidRPr="00E615D0">
              <w:rPr>
                <w:rFonts w:ascii="Arial" w:hAnsi="Arial" w:cs="Arial"/>
                <w:sz w:val="16"/>
                <w:lang w:val="es-BO"/>
              </w:rPr>
              <w:t>INFORME PERIÓDICO N°1:</w:t>
            </w:r>
          </w:p>
          <w:p w:rsidR="00E615D0" w:rsidRPr="00E615D0" w:rsidRDefault="00E615D0" w:rsidP="00E615D0">
            <w:pPr>
              <w:jc w:val="center"/>
              <w:rPr>
                <w:rFonts w:ascii="Arial" w:hAnsi="Arial" w:cs="Arial"/>
                <w:sz w:val="16"/>
                <w:lang w:val="es-BO"/>
              </w:rPr>
            </w:pPr>
          </w:p>
          <w:p w:rsidR="00E615D0" w:rsidRPr="00E615D0" w:rsidRDefault="00E615D0" w:rsidP="00E615D0">
            <w:pPr>
              <w:jc w:val="center"/>
              <w:rPr>
                <w:rFonts w:ascii="Arial" w:hAnsi="Arial" w:cs="Arial"/>
                <w:sz w:val="16"/>
                <w:lang w:val="es-BO"/>
              </w:rPr>
            </w:pPr>
            <w:r w:rsidRPr="00E615D0">
              <w:rPr>
                <w:rFonts w:ascii="Arial" w:hAnsi="Arial" w:cs="Arial"/>
                <w:sz w:val="16"/>
                <w:lang w:val="es-BO"/>
              </w:rPr>
              <w:t>Subproducto N°</w:t>
            </w:r>
            <w:bookmarkEnd w:id="175"/>
            <w:r w:rsidRPr="00E615D0">
              <w:rPr>
                <w:rFonts w:ascii="Arial" w:hAnsi="Arial" w:cs="Arial"/>
                <w:sz w:val="16"/>
                <w:lang w:val="es-BO"/>
              </w:rPr>
              <w:t>1 - PLANTEAMIENTO PRELIMINAR DEL PROYECTO</w:t>
            </w:r>
          </w:p>
        </w:tc>
        <w:tc>
          <w:tcPr>
            <w:tcW w:w="3917" w:type="pct"/>
            <w:hideMark/>
          </w:tcPr>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Diagnóstico de la Situación actual</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Estudio de mercado, oferta  y demanda</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Reporte detallado de la Visita de campo y Reconocimiento de entorno</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val="es-BO"/>
              </w:rPr>
            </w:pPr>
            <w:r w:rsidRPr="00E615D0">
              <w:rPr>
                <w:rFonts w:ascii="Arial" w:hAnsi="Arial" w:cs="Arial"/>
                <w:sz w:val="16"/>
                <w:lang w:val="es-BO"/>
              </w:rPr>
              <w:t>Layout de gestión o ciclo del MM</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Planteamiento de dos Alternativas de zonificación e implantación del edificio.</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Plan de expansión futura y proyecciones de demanda.</w:t>
            </w:r>
          </w:p>
          <w:p w:rsidR="00E615D0" w:rsidRPr="00E615D0" w:rsidRDefault="00E615D0" w:rsidP="006B0757">
            <w:pPr>
              <w:numPr>
                <w:ilvl w:val="0"/>
                <w:numId w:val="106"/>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Formulario de Nivel de Categoría Ambiental, incluye el análisis y diseño de medidas de prevención y gestión de riesgos de desastres y adaptación al cambio climático.  Informe de Línea Base Ambiental y Social en función a la RM 028/2018.</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r w:rsidRPr="00E615D0">
              <w:rPr>
                <w:rFonts w:ascii="Arial" w:hAnsi="Arial" w:cs="Arial"/>
                <w:sz w:val="16"/>
                <w:lang w:val="es-BO"/>
              </w:rPr>
              <w:t>INFORME PERIÓDICO N°2:</w:t>
            </w:r>
          </w:p>
          <w:p w:rsidR="00E615D0" w:rsidRPr="00E615D0" w:rsidRDefault="00E615D0" w:rsidP="00E615D0">
            <w:pPr>
              <w:jc w:val="center"/>
              <w:rPr>
                <w:rFonts w:ascii="Arial" w:hAnsi="Arial" w:cs="Arial"/>
                <w:sz w:val="16"/>
                <w:lang w:val="es-BO"/>
              </w:rPr>
            </w:pPr>
          </w:p>
          <w:p w:rsidR="00E615D0" w:rsidRPr="00E615D0" w:rsidRDefault="00E615D0" w:rsidP="00E615D0">
            <w:pPr>
              <w:jc w:val="center"/>
              <w:rPr>
                <w:rFonts w:ascii="Arial" w:hAnsi="Arial" w:cs="Arial"/>
                <w:sz w:val="16"/>
                <w:lang w:val="es-BO"/>
              </w:rPr>
            </w:pPr>
            <w:r w:rsidRPr="00E615D0">
              <w:rPr>
                <w:rFonts w:ascii="Arial" w:hAnsi="Arial" w:cs="Arial"/>
                <w:sz w:val="16"/>
                <w:lang w:val="es-BO"/>
              </w:rPr>
              <w:t>Subproducto N°2 - ESTUDIOS PRELIMINARES - ANTEPROYECTO</w:t>
            </w:r>
          </w:p>
        </w:tc>
        <w:tc>
          <w:tcPr>
            <w:tcW w:w="3917" w:type="pct"/>
            <w:hideMark/>
          </w:tcPr>
          <w:p w:rsidR="00E615D0" w:rsidRPr="00E615D0" w:rsidRDefault="00E615D0" w:rsidP="006B0757">
            <w:pPr>
              <w:numPr>
                <w:ilvl w:val="0"/>
                <w:numId w:val="74"/>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bookmarkStart w:id="176" w:name="_Hlk164066759"/>
            <w:r w:rsidRPr="00E615D0">
              <w:rPr>
                <w:rFonts w:ascii="Arial" w:hAnsi="Arial" w:cs="Arial"/>
                <w:sz w:val="16"/>
              </w:rPr>
              <w:t xml:space="preserve">Estudios Preliminares: </w:t>
            </w:r>
          </w:p>
          <w:p w:rsidR="00E615D0" w:rsidRPr="00E615D0" w:rsidRDefault="00E615D0" w:rsidP="006B0757">
            <w:pPr>
              <w:numPr>
                <w:ilvl w:val="0"/>
                <w:numId w:val="74"/>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Anteproyecto: Anteproyecto de arquitectura – Anteproyecto de ingenierías – Programa preliminar de equipamiento/mobiliario (por ambiente, incluye presupuesto preliminar</w:t>
            </w:r>
            <w:bookmarkEnd w:id="176"/>
            <w:r w:rsidRPr="00E615D0">
              <w:rPr>
                <w:rFonts w:ascii="Arial" w:hAnsi="Arial" w:cs="Arial"/>
                <w:sz w:val="16"/>
              </w:rPr>
              <w:t>).</w:t>
            </w:r>
          </w:p>
          <w:p w:rsidR="00E615D0" w:rsidRPr="00E615D0" w:rsidRDefault="00E615D0" w:rsidP="006B0757">
            <w:pPr>
              <w:numPr>
                <w:ilvl w:val="0"/>
                <w:numId w:val="74"/>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Documentos ambientales (incluye el Programa de Prevención y Mitigación y Plan de Aplicación y Seguimiento Ambiental PPM-PASA, solicitud de Licencia para Actividades con Sustancias Peligrosas LASP y su constancia de inicio de trámite, y otros que correspondan).</w:t>
            </w:r>
          </w:p>
        </w:tc>
      </w:tr>
      <w:tr w:rsidR="00E615D0" w:rsidRPr="00E615D0" w:rsidTr="00E615D0">
        <w:trPr>
          <w:trHeight w:val="53"/>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r w:rsidRPr="00E615D0">
              <w:rPr>
                <w:rFonts w:ascii="Arial" w:hAnsi="Arial" w:cs="Arial"/>
                <w:sz w:val="16"/>
                <w:lang w:val="es-BO"/>
              </w:rPr>
              <w:t>INFORME PERIÓDICO N°3:</w:t>
            </w:r>
          </w:p>
          <w:p w:rsidR="00E615D0" w:rsidRPr="00E615D0" w:rsidRDefault="00E615D0" w:rsidP="00E615D0">
            <w:pPr>
              <w:jc w:val="center"/>
              <w:rPr>
                <w:rFonts w:ascii="Arial" w:hAnsi="Arial" w:cs="Arial"/>
                <w:sz w:val="16"/>
                <w:lang w:val="es-BO"/>
              </w:rPr>
            </w:pPr>
          </w:p>
          <w:p w:rsidR="00E615D0" w:rsidRPr="00E615D0" w:rsidRDefault="00E615D0" w:rsidP="00E615D0">
            <w:pPr>
              <w:jc w:val="center"/>
              <w:rPr>
                <w:rFonts w:ascii="Arial" w:hAnsi="Arial" w:cs="Arial"/>
                <w:sz w:val="16"/>
                <w:lang w:val="es-BO"/>
              </w:rPr>
            </w:pPr>
            <w:r w:rsidRPr="00E615D0">
              <w:rPr>
                <w:rFonts w:ascii="Arial" w:hAnsi="Arial" w:cs="Arial"/>
                <w:sz w:val="16"/>
                <w:lang w:val="es-BO"/>
              </w:rPr>
              <w:t>Subproducto N°3 - ESTUDIOS A DETALLE - PROYECTO EJECUTIVO</w:t>
            </w:r>
          </w:p>
        </w:tc>
        <w:tc>
          <w:tcPr>
            <w:tcW w:w="3917" w:type="pct"/>
            <w:hideMark/>
          </w:tcPr>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bookmarkStart w:id="177" w:name="_Hlk164066687"/>
            <w:r w:rsidRPr="00E615D0">
              <w:rPr>
                <w:rFonts w:ascii="Arial" w:hAnsi="Arial" w:cs="Arial"/>
                <w:sz w:val="16"/>
              </w:rPr>
              <w:t>Proyecto ejecutivo de arquitectura</w:t>
            </w:r>
          </w:p>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Proyecto  ejecutivo de ingenierías (incluye  señalética y  residuos sólidos)</w:t>
            </w:r>
          </w:p>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Cómputos métricos, Presupuesto y Especificaciones Técnicas (ET) constructivas (por componente)</w:t>
            </w:r>
          </w:p>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Programa de Equipamiento/mobiliario: Justificación de cantidades – E T del equipamiento – Presupuesto detallado con memorias de cálculo.</w:t>
            </w:r>
          </w:p>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Planes ambientales y sociales: Plan de Manejo Ambiental, Plan de Seguimiento y Control Ambiental y Social – Análisis y diseño de medidas de prevención y gestión de riesgos de desastres y adaptación al cambio climático – Evaluación de impacto ambiental</w:t>
            </w:r>
          </w:p>
          <w:p w:rsidR="00E615D0" w:rsidRPr="00E615D0" w:rsidRDefault="00E615D0" w:rsidP="006B0757">
            <w:pPr>
              <w:numPr>
                <w:ilvl w:val="0"/>
                <w:numId w:val="107"/>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sz w:val="16"/>
              </w:rPr>
              <w:t>Evaluaciones socioeconómicas: Evaluación social  del Proyecto – Evaluación económica del Proyecto – Determinación de costos de inversión, operación y mantenimiento – Determinación de la sostenibilidad operativa del proyecto – Análisis de sensibilidad</w:t>
            </w:r>
            <w:bookmarkEnd w:id="177"/>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E615D0" w:rsidRPr="00E615D0" w:rsidRDefault="00E615D0" w:rsidP="00E615D0">
            <w:pPr>
              <w:jc w:val="center"/>
              <w:rPr>
                <w:rFonts w:ascii="Arial" w:hAnsi="Arial" w:cs="Arial"/>
                <w:sz w:val="16"/>
                <w:lang w:val="es-BO"/>
              </w:rPr>
            </w:pPr>
            <w:r w:rsidRPr="00E615D0">
              <w:rPr>
                <w:rFonts w:ascii="Arial" w:hAnsi="Arial" w:cs="Arial"/>
                <w:sz w:val="16"/>
                <w:lang w:val="es-BO"/>
              </w:rPr>
              <w:t>PRODUCTO FINAL</w:t>
            </w:r>
          </w:p>
          <w:p w:rsidR="00E615D0" w:rsidRPr="00E615D0" w:rsidRDefault="00E615D0" w:rsidP="00E615D0">
            <w:pPr>
              <w:jc w:val="center"/>
              <w:rPr>
                <w:rFonts w:ascii="Arial" w:hAnsi="Arial" w:cs="Arial"/>
                <w:sz w:val="16"/>
                <w:lang w:val="es-BO"/>
              </w:rPr>
            </w:pPr>
          </w:p>
          <w:p w:rsidR="00E615D0" w:rsidRPr="00E615D0" w:rsidRDefault="00E615D0" w:rsidP="00E615D0">
            <w:pPr>
              <w:jc w:val="center"/>
              <w:rPr>
                <w:rFonts w:ascii="Arial" w:hAnsi="Arial" w:cs="Arial"/>
                <w:sz w:val="16"/>
                <w:lang w:val="es-BO"/>
              </w:rPr>
            </w:pPr>
            <w:r w:rsidRPr="00E615D0">
              <w:rPr>
                <w:rFonts w:ascii="Arial" w:hAnsi="Arial" w:cs="Arial"/>
                <w:sz w:val="16"/>
                <w:lang w:val="es-BO"/>
              </w:rPr>
              <w:t>ESTUDIO DE DISEÑO TÉCNICO DE PREINVERSIÓN (EDTP)</w:t>
            </w:r>
          </w:p>
        </w:tc>
        <w:tc>
          <w:tcPr>
            <w:tcW w:w="3917" w:type="pct"/>
            <w:hideMark/>
          </w:tcPr>
          <w:p w:rsidR="00E615D0" w:rsidRPr="00E615D0" w:rsidRDefault="00E615D0" w:rsidP="006B0757">
            <w:pPr>
              <w:numPr>
                <w:ilvl w:val="0"/>
                <w:numId w:val="108"/>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bookmarkStart w:id="178" w:name="_Hlk164067024"/>
            <w:r w:rsidRPr="00E615D0">
              <w:rPr>
                <w:rFonts w:ascii="Arial" w:hAnsi="Arial" w:cs="Arial"/>
                <w:sz w:val="16"/>
              </w:rPr>
              <w:t>Plan de Trabajo y Cronograma de Ejecución</w:t>
            </w:r>
          </w:p>
          <w:p w:rsidR="00E615D0" w:rsidRPr="00E615D0" w:rsidRDefault="00E615D0" w:rsidP="006B0757">
            <w:pPr>
              <w:numPr>
                <w:ilvl w:val="0"/>
                <w:numId w:val="108"/>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Especificaciones Técnicas y Términos de Referencia</w:t>
            </w:r>
          </w:p>
          <w:p w:rsidR="00E615D0" w:rsidRPr="00E615D0" w:rsidRDefault="00E615D0" w:rsidP="006B0757">
            <w:pPr>
              <w:numPr>
                <w:ilvl w:val="0"/>
                <w:numId w:val="108"/>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Presupuesto del proyecto</w:t>
            </w:r>
          </w:p>
          <w:p w:rsidR="00E615D0" w:rsidRPr="00E615D0" w:rsidRDefault="00E615D0" w:rsidP="006B0757">
            <w:pPr>
              <w:numPr>
                <w:ilvl w:val="0"/>
                <w:numId w:val="108"/>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lastRenderedPageBreak/>
              <w:t>Licencia Ambiental y Licencia para Actividades con Sustancias Peligrosas.</w:t>
            </w:r>
          </w:p>
          <w:p w:rsidR="00E615D0" w:rsidRPr="00E615D0" w:rsidRDefault="00E615D0" w:rsidP="006B0757">
            <w:pPr>
              <w:numPr>
                <w:ilvl w:val="0"/>
                <w:numId w:val="108"/>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16"/>
              </w:rPr>
            </w:pPr>
            <w:r w:rsidRPr="00E615D0">
              <w:rPr>
                <w:rFonts w:ascii="Arial" w:hAnsi="Arial" w:cs="Arial"/>
                <w:sz w:val="16"/>
              </w:rPr>
              <w:t>Informe</w:t>
            </w:r>
            <w:r w:rsidRPr="00E615D0">
              <w:rPr>
                <w:rFonts w:ascii="Arial" w:hAnsi="Arial" w:cs="Arial"/>
                <w:sz w:val="16"/>
                <w:lang w:eastAsia="es-BO"/>
              </w:rPr>
              <w:t xml:space="preserve"> Final - EDTP concluido</w:t>
            </w:r>
            <w:bookmarkEnd w:id="178"/>
            <w:r w:rsidRPr="00E615D0">
              <w:rPr>
                <w:rFonts w:ascii="Arial" w:hAnsi="Arial" w:cs="Arial"/>
                <w:sz w:val="16"/>
                <w:lang w:eastAsia="es-BO"/>
              </w:rPr>
              <w:t>, conforme contenido mínimo establecido en el Reglamento Básico de Preinversión.</w:t>
            </w:r>
          </w:p>
        </w:tc>
      </w:tr>
    </w:tbl>
    <w:p w:rsidR="00E615D0" w:rsidRPr="00E615D0" w:rsidRDefault="00E615D0" w:rsidP="00E615D0">
      <w:pPr>
        <w:tabs>
          <w:tab w:val="left" w:pos="3315"/>
        </w:tabs>
        <w:jc w:val="both"/>
        <w:rPr>
          <w:rFonts w:ascii="Arial" w:hAnsi="Arial" w:cs="Arial"/>
          <w:szCs w:val="24"/>
          <w:lang w:val="es-BO" w:eastAsia="es-BO"/>
        </w:rPr>
      </w:pPr>
    </w:p>
    <w:p w:rsidR="00E615D0" w:rsidRPr="00E615D0" w:rsidRDefault="00E615D0" w:rsidP="006B0757">
      <w:pPr>
        <w:keepNext/>
        <w:keepLines/>
        <w:numPr>
          <w:ilvl w:val="0"/>
          <w:numId w:val="91"/>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INFORME INICIAL</w:t>
      </w:r>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iCs/>
          <w:szCs w:val="24"/>
          <w:lang w:val="es-BO"/>
        </w:rPr>
        <w:t>Se entregará a los diez (10) días calendario, computables desde el día siguiente de la emisión de la orden de proceder, con el siguiente contenido mínimo:</w:t>
      </w:r>
    </w:p>
    <w:p w:rsidR="00E615D0" w:rsidRPr="00E615D0" w:rsidRDefault="00E615D0" w:rsidP="006B0757">
      <w:pPr>
        <w:numPr>
          <w:ilvl w:val="0"/>
          <w:numId w:val="93"/>
        </w:numPr>
        <w:spacing w:before="120" w:after="120"/>
        <w:jc w:val="both"/>
        <w:rPr>
          <w:rFonts w:ascii="Arial" w:hAnsi="Arial" w:cs="Arial"/>
          <w:szCs w:val="24"/>
        </w:rPr>
      </w:pPr>
      <w:r w:rsidRPr="00E615D0">
        <w:rPr>
          <w:rFonts w:ascii="Arial" w:hAnsi="Arial" w:cs="Arial"/>
          <w:szCs w:val="24"/>
        </w:rPr>
        <w:t>Introducción (antecedentes, justificación)</w:t>
      </w:r>
    </w:p>
    <w:p w:rsidR="00E615D0" w:rsidRPr="00E615D0" w:rsidRDefault="00E615D0" w:rsidP="006B0757">
      <w:pPr>
        <w:numPr>
          <w:ilvl w:val="0"/>
          <w:numId w:val="93"/>
        </w:numPr>
        <w:spacing w:before="120" w:after="120"/>
        <w:jc w:val="both"/>
        <w:rPr>
          <w:rFonts w:ascii="Arial" w:hAnsi="Arial" w:cs="Arial"/>
          <w:szCs w:val="24"/>
        </w:rPr>
      </w:pPr>
      <w:r w:rsidRPr="00E615D0">
        <w:rPr>
          <w:rFonts w:ascii="Arial" w:hAnsi="Arial" w:cs="Arial"/>
          <w:szCs w:val="24"/>
        </w:rPr>
        <w:t>Objetivos y Alcance</w:t>
      </w:r>
    </w:p>
    <w:p w:rsidR="00E615D0" w:rsidRPr="00E615D0" w:rsidRDefault="00E615D0" w:rsidP="006B0757">
      <w:pPr>
        <w:numPr>
          <w:ilvl w:val="0"/>
          <w:numId w:val="93"/>
        </w:numPr>
        <w:spacing w:before="120" w:after="120"/>
        <w:jc w:val="both"/>
        <w:rPr>
          <w:rFonts w:ascii="Arial" w:hAnsi="Arial" w:cs="Arial"/>
          <w:szCs w:val="24"/>
        </w:rPr>
      </w:pPr>
      <w:r w:rsidRPr="00E615D0">
        <w:rPr>
          <w:rFonts w:ascii="Arial" w:hAnsi="Arial" w:cs="Arial"/>
          <w:szCs w:val="24"/>
        </w:rPr>
        <w:t>Metodología y Recursos utilizados (Personal, Equipos, Ensayos de campo, Ensayos de laboratorio, etc.)</w:t>
      </w:r>
    </w:p>
    <w:p w:rsidR="00E615D0" w:rsidRPr="00E615D0" w:rsidRDefault="00E615D0" w:rsidP="006B0757">
      <w:pPr>
        <w:numPr>
          <w:ilvl w:val="0"/>
          <w:numId w:val="93"/>
        </w:numPr>
        <w:spacing w:before="120" w:after="120"/>
        <w:jc w:val="both"/>
        <w:rPr>
          <w:rFonts w:ascii="Arial" w:hAnsi="Arial" w:cs="Arial"/>
          <w:bCs/>
          <w:szCs w:val="24"/>
        </w:rPr>
      </w:pPr>
      <w:r w:rsidRPr="00E615D0">
        <w:rPr>
          <w:rFonts w:ascii="Arial" w:hAnsi="Arial" w:cs="Arial"/>
          <w:szCs w:val="24"/>
        </w:rPr>
        <w:t>Desarrollo o análisis, con el Plan detallado de la Consultoría</w:t>
      </w:r>
    </w:p>
    <w:p w:rsidR="00E615D0" w:rsidRPr="00E615D0" w:rsidRDefault="00E615D0" w:rsidP="006B0757">
      <w:pPr>
        <w:numPr>
          <w:ilvl w:val="0"/>
          <w:numId w:val="93"/>
        </w:numPr>
        <w:spacing w:before="120" w:after="120"/>
        <w:jc w:val="both"/>
        <w:rPr>
          <w:rFonts w:ascii="Arial" w:hAnsi="Arial" w:cs="Arial"/>
          <w:szCs w:val="24"/>
        </w:rPr>
      </w:pPr>
      <w:r w:rsidRPr="00E615D0">
        <w:rPr>
          <w:rFonts w:ascii="Arial" w:hAnsi="Arial" w:cs="Arial"/>
          <w:szCs w:val="24"/>
        </w:rPr>
        <w:t>Conclusiones</w:t>
      </w:r>
    </w:p>
    <w:p w:rsidR="00E615D0" w:rsidRPr="00E615D0" w:rsidRDefault="00E615D0" w:rsidP="006B0757">
      <w:pPr>
        <w:numPr>
          <w:ilvl w:val="0"/>
          <w:numId w:val="93"/>
        </w:numPr>
        <w:spacing w:before="120" w:after="120"/>
        <w:jc w:val="both"/>
        <w:rPr>
          <w:rFonts w:ascii="Arial" w:hAnsi="Arial" w:cs="Arial"/>
          <w:szCs w:val="24"/>
        </w:rPr>
      </w:pPr>
      <w:r w:rsidRPr="00E615D0">
        <w:rPr>
          <w:rFonts w:ascii="Arial" w:hAnsi="Arial" w:cs="Arial"/>
          <w:szCs w:val="24"/>
        </w:rPr>
        <w:t>Recomendaciones</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0"/>
          <w:numId w:val="94"/>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Plan detallado de la Consultoría</w:t>
      </w: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szCs w:val="24"/>
          <w:lang w:val="es-BO"/>
        </w:rPr>
        <w:t>Se</w:t>
      </w:r>
      <w:r w:rsidRPr="00E615D0">
        <w:rPr>
          <w:rFonts w:ascii="Arial" w:eastAsiaTheme="minorHAnsi" w:hAnsi="Arial" w:cs="Arial"/>
          <w:bCs/>
          <w:szCs w:val="24"/>
          <w:lang w:val="es-BO"/>
        </w:rPr>
        <w:t xml:space="preserve"> deberá presentar el cronograma detallado del estudio en formato MS Project o similar, identificando claramente la Ruta Crítica para cada uno de los informes (con sus respectivos subproductos) y producto final. Este documento no debe ser una simple lista de fechas, sino una red lógica que detalle:</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Desglose por Especialidad: Las tareas específicas, hitos de control y entregables parciales de cada profesional asignado.</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Interdependencia Técnica: La secuencia lógica entre disciplinas (por ejemplo: la finalización de los ensayos de laboratorio y el informe correspondiente del especialista de Geotecnia como predecesora del diseño estructural de fundaciones).</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Cronograma de trabajo de consultoría y Ruta Crítica: Identificación de las actividades cuyo retraso afectaría directamente el plazo de entrega final del EDTP; reflejar además: movilización de recursos y actividades preliminares, visitas de campo para la verificación inicial del sitio para el levantamiento de información primaria.</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Metodología de Diseño BIM: Plan de Ejecución BIM inicial LOD200 para anteproyectos LOD350 para el proyecto).</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Plan de Aseguramiento y Control de Calidad: Plan que establezca procedimientos de revisión interna, matrices de control interdisciplinario, responsables de validación y criterios de control de calidad previos a cada entrega.</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szCs w:val="24"/>
        </w:rPr>
        <w:t>Metodologías Específicas: Descripción de las metodologías a aplicar por cada especialidad involucrada</w:t>
      </w:r>
      <w:r w:rsidRPr="00E615D0">
        <w:rPr>
          <w:rFonts w:ascii="Arial" w:hAnsi="Arial" w:cs="Arial"/>
          <w:bCs/>
          <w:szCs w:val="24"/>
        </w:rPr>
        <w:t>.</w:t>
      </w:r>
    </w:p>
    <w:p w:rsidR="00E615D0" w:rsidRPr="00E615D0" w:rsidRDefault="00E615D0" w:rsidP="00E615D0">
      <w:pPr>
        <w:rPr>
          <w:rFonts w:ascii="Arial" w:eastAsiaTheme="minorHAnsi" w:hAnsi="Arial" w:cs="Arial"/>
          <w:b/>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E615D0" w:rsidRPr="00E615D0" w:rsidRDefault="00E615D0" w:rsidP="00E615D0">
      <w:pPr>
        <w:rPr>
          <w:rFonts w:ascii="Arial" w:eastAsiaTheme="minorHAnsi" w:hAnsi="Arial" w:cs="Arial"/>
          <w:b/>
          <w:bCs/>
          <w:szCs w:val="24"/>
          <w:lang w:val="es-BO"/>
        </w:rPr>
      </w:pPr>
    </w:p>
    <w:p w:rsidR="00E615D0" w:rsidRPr="00E615D0" w:rsidRDefault="00E615D0" w:rsidP="006B0757">
      <w:pPr>
        <w:keepNext/>
        <w:keepLines/>
        <w:numPr>
          <w:ilvl w:val="0"/>
          <w:numId w:val="91"/>
        </w:numPr>
        <w:spacing w:before="120" w:after="120"/>
        <w:jc w:val="both"/>
        <w:outlineLvl w:val="3"/>
        <w:rPr>
          <w:rFonts w:ascii="Arial" w:eastAsiaTheme="majorEastAsia" w:hAnsi="Arial" w:cs="Arial"/>
          <w:szCs w:val="24"/>
          <w:lang w:val="es-BO"/>
        </w:rPr>
      </w:pPr>
      <w:r w:rsidRPr="00E615D0">
        <w:rPr>
          <w:rFonts w:ascii="Arial" w:eastAsiaTheme="majorEastAsia" w:hAnsi="Arial" w:cs="Arial"/>
          <w:b/>
          <w:iCs/>
          <w:szCs w:val="24"/>
          <w:lang w:val="pt-BR"/>
        </w:rPr>
        <w:t xml:space="preserve">INFORME PERIODICO N°1: SUBPRODUCTO N°1. </w:t>
      </w:r>
      <w:r w:rsidRPr="00E615D0">
        <w:rPr>
          <w:rFonts w:ascii="Arial" w:eastAsiaTheme="majorEastAsia" w:hAnsi="Arial" w:cs="Arial"/>
          <w:b/>
          <w:iCs/>
          <w:szCs w:val="24"/>
          <w:lang w:val="es-BO"/>
        </w:rPr>
        <w:t>PLANTEAMIENTO PRELIMINAR DEL PROYECTO</w:t>
      </w:r>
    </w:p>
    <w:p w:rsidR="00E615D0" w:rsidRPr="00E615D0" w:rsidRDefault="00E615D0" w:rsidP="00E615D0">
      <w:pPr>
        <w:jc w:val="both"/>
        <w:rPr>
          <w:rFonts w:ascii="Arial" w:eastAsiaTheme="minorHAnsi" w:hAnsi="Arial" w:cs="Arial"/>
          <w:iCs/>
          <w:szCs w:val="24"/>
          <w:lang w:val="es-BO"/>
        </w:rPr>
      </w:pP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iCs/>
          <w:szCs w:val="24"/>
          <w:lang w:val="es-BO"/>
        </w:rPr>
        <w:t>Se entregará a los cuarenta (40) días calendario computados a partir del día siguiente a la aprobación del Informe Inicial, bajo la siguiente estructura mínima:</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lastRenderedPageBreak/>
        <w:t>Introducción (antecedentes,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Objetivos y Alcance</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Metodología y Recursos utilizados (Personal, equipos, Ensayos de campo, ensayos de laboratorio, etc.)</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Desarrollo o análisis. El desarrollo deberá incluir una verificación explícita de coherencia con el producto anterior, identificando desviaciones, ajustes técnicos y su justificación, debiendo desarrollar la información requerida.</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Conclusiones</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Recomendaciones</w:t>
      </w:r>
    </w:p>
    <w:p w:rsidR="00E615D0" w:rsidRPr="00E615D0" w:rsidRDefault="00E615D0" w:rsidP="006B0757">
      <w:pPr>
        <w:numPr>
          <w:ilvl w:val="0"/>
          <w:numId w:val="58"/>
        </w:numPr>
        <w:spacing w:before="120" w:after="120"/>
        <w:ind w:left="1080"/>
        <w:jc w:val="both"/>
        <w:rPr>
          <w:rFonts w:ascii="Arial" w:hAnsi="Arial" w:cs="Arial"/>
          <w:bCs/>
          <w:szCs w:val="24"/>
        </w:rPr>
      </w:pPr>
      <w:r w:rsidRPr="00E615D0">
        <w:rPr>
          <w:rFonts w:ascii="Arial" w:hAnsi="Arial" w:cs="Arial"/>
          <w:szCs w:val="24"/>
        </w:rPr>
        <w:t>Anexos</w:t>
      </w:r>
      <w:r w:rsidRPr="00E615D0">
        <w:rPr>
          <w:rFonts w:ascii="Arial" w:hAnsi="Arial" w:cs="Arial"/>
          <w:bCs/>
          <w:szCs w:val="24"/>
        </w:rPr>
        <w:t>: Deberá incluir el i</w:t>
      </w:r>
      <w:r w:rsidRPr="00E615D0">
        <w:rPr>
          <w:rFonts w:ascii="Arial" w:hAnsi="Arial" w:cs="Arial"/>
          <w:szCs w:val="24"/>
        </w:rPr>
        <w:t>nforme</w:t>
      </w:r>
      <w:r w:rsidRPr="00E615D0">
        <w:rPr>
          <w:rFonts w:ascii="Arial" w:hAnsi="Arial" w:cs="Arial"/>
          <w:bCs/>
          <w:szCs w:val="24"/>
        </w:rPr>
        <w:t xml:space="preserve"> individual por cada profesional que participó en el producto (con rubricas en cada hoja y firma original, que contenga mínimamente una estructura: con Introducción, Análisis, Conclusión, Recomendación), y otros documentos que respalden el subproducto presentado.</w:t>
      </w:r>
    </w:p>
    <w:p w:rsidR="00E615D0" w:rsidRPr="00E615D0" w:rsidRDefault="00E615D0" w:rsidP="00E615D0">
      <w:pPr>
        <w:ind w:left="1080"/>
        <w:jc w:val="both"/>
        <w:rPr>
          <w:rFonts w:ascii="Arial" w:hAnsi="Arial" w:cs="Arial"/>
          <w:bCs/>
          <w:szCs w:val="24"/>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desarrollo del subproducto deberá incluir al menos:</w:t>
      </w:r>
    </w:p>
    <w:p w:rsidR="00E615D0" w:rsidRPr="00E615D0" w:rsidRDefault="00E615D0" w:rsidP="006B0757">
      <w:pPr>
        <w:keepNext/>
        <w:keepLines/>
        <w:numPr>
          <w:ilvl w:val="0"/>
          <w:numId w:val="105"/>
        </w:numPr>
        <w:spacing w:before="120" w:after="120"/>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Diagnóstico de la Situación actual</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Aspectos Socioeconómicos: Estudio demográfico y de las condiciones socioeconómicas del área de influencia, incluyendo el análisis de servicios básicos y conectividad vial.</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Identificación de Problemas: Diagnóstico mediante Árbol de Problemas, detallando las causas y efectos que el proyecto busca resolver (ej. inseguridad en el traslado, falta de capacidad de almacenamiento, vulnerabilidad ante desastres).</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Otros temas relevantes: Análisis de restricciones normativas locales (Uso de Suelo, Retiros municipales, etc.).</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szCs w:val="24"/>
        </w:rPr>
        <w:t>Situación legal del predio: Análisis del saneamiento técnico-legal, situación</w:t>
      </w:r>
      <w:r w:rsidRPr="00E615D0">
        <w:rPr>
          <w:rFonts w:ascii="Arial" w:hAnsi="Arial" w:cs="Arial"/>
          <w:bCs/>
          <w:szCs w:val="24"/>
        </w:rPr>
        <w:t xml:space="preserve"> dominial (Folio Real actualizado) y verificación de gravámenes o limitaciones que afecten el derecho propietario.</w:t>
      </w:r>
    </w:p>
    <w:p w:rsidR="00E615D0" w:rsidRPr="00E615D0" w:rsidRDefault="00E615D0" w:rsidP="006B0757">
      <w:pPr>
        <w:keepNext/>
        <w:keepLines/>
        <w:numPr>
          <w:ilvl w:val="0"/>
          <w:numId w:val="105"/>
        </w:numPr>
        <w:spacing w:before="120" w:after="120"/>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Estudio de Mercado, Oferta y Demanda</w:t>
      </w:r>
    </w:p>
    <w:p w:rsidR="00E615D0" w:rsidRPr="00E615D0" w:rsidRDefault="00E615D0" w:rsidP="006B0757">
      <w:pPr>
        <w:numPr>
          <w:ilvl w:val="0"/>
          <w:numId w:val="92"/>
        </w:numPr>
        <w:spacing w:before="120" w:after="120"/>
        <w:ind w:hanging="357"/>
        <w:jc w:val="both"/>
        <w:rPr>
          <w:rFonts w:ascii="Arial" w:hAnsi="Arial" w:cs="Arial"/>
          <w:bCs/>
          <w:szCs w:val="24"/>
        </w:rPr>
      </w:pPr>
      <w:r w:rsidRPr="00E615D0">
        <w:rPr>
          <w:rFonts w:ascii="Arial" w:hAnsi="Arial" w:cs="Arial"/>
          <w:bCs/>
          <w:szCs w:val="24"/>
        </w:rPr>
        <w:t xml:space="preserve">Modelado de </w:t>
      </w:r>
      <w:r w:rsidRPr="00E615D0">
        <w:rPr>
          <w:rFonts w:ascii="Arial" w:hAnsi="Arial" w:cs="Arial"/>
          <w:bCs/>
          <w:szCs w:val="24"/>
          <w:u w:val="single"/>
        </w:rPr>
        <w:t>proyecciones a 30 años del flujo de MM y volumen de procesamiento de MM</w:t>
      </w:r>
      <w:r w:rsidRPr="00E615D0">
        <w:rPr>
          <w:rFonts w:ascii="Arial" w:hAnsi="Arial" w:cs="Arial"/>
          <w:bCs/>
          <w:szCs w:val="24"/>
        </w:rPr>
        <w:t>, con el fin de dimensionar la capacidad estática y dinámica de la bóveda.</w:t>
      </w:r>
    </w:p>
    <w:p w:rsidR="00E615D0" w:rsidRPr="00E615D0" w:rsidRDefault="00E615D0" w:rsidP="006B0757">
      <w:pPr>
        <w:keepNext/>
        <w:keepLines/>
        <w:numPr>
          <w:ilvl w:val="0"/>
          <w:numId w:val="105"/>
        </w:numPr>
        <w:spacing w:before="120" w:after="120"/>
        <w:ind w:hanging="357"/>
        <w:jc w:val="both"/>
        <w:outlineLvl w:val="4"/>
        <w:rPr>
          <w:rFonts w:ascii="Arial" w:eastAsia="Adobe Gothic Std B" w:hAnsi="Arial" w:cs="Arial"/>
          <w:iCs/>
          <w:szCs w:val="24"/>
          <w:lang w:val="es-BO"/>
        </w:rPr>
      </w:pPr>
      <w:r w:rsidRPr="00E615D0">
        <w:rPr>
          <w:rFonts w:ascii="Arial" w:eastAsiaTheme="minorHAnsi" w:hAnsi="Arial" w:cs="Arial"/>
          <w:b/>
          <w:szCs w:val="24"/>
          <w:lang w:val="es-BO"/>
        </w:rPr>
        <w:t>Reporte detallado de la Visita de campo y reconocimiento de entorno</w:t>
      </w:r>
    </w:p>
    <w:p w:rsidR="00E615D0" w:rsidRPr="00E615D0" w:rsidRDefault="00E615D0" w:rsidP="00E615D0">
      <w:pPr>
        <w:ind w:left="360"/>
        <w:jc w:val="both"/>
        <w:rPr>
          <w:rFonts w:ascii="Arial" w:eastAsia="Adobe Gothic Std B" w:hAnsi="Arial" w:cs="Arial"/>
          <w:iCs/>
          <w:szCs w:val="24"/>
          <w:lang w:val="es-BO"/>
        </w:rPr>
      </w:pPr>
      <w:r w:rsidRPr="00E615D0">
        <w:rPr>
          <w:rFonts w:ascii="Arial" w:eastAsiaTheme="minorHAnsi" w:hAnsi="Arial" w:cs="Arial"/>
          <w:szCs w:val="24"/>
          <w:lang w:val="es-BO"/>
        </w:rPr>
        <w:t>La inspección técnica al predio y áreas estratégicas de seguridad para la validación de la información recopilada deberá ser plasmada en este subproducto, señalando los aspectos generales, aspectos relevantes y recomendaciones pertinentes. También deberá describir las características físicas del área donde se implementará la edificación, que hagan viable su construcción. Considerar la existencia de servicios básicos en el ámbito del proyecto: acceso a agua potable; saneamiento básico (alcantarillado); energía eléctrica; telecomunicaciones, gestión de residuos sólidos, etc. R</w:t>
      </w:r>
      <w:r w:rsidRPr="00E615D0">
        <w:rPr>
          <w:rFonts w:ascii="Arial" w:eastAsia="Adobe Gothic Std B" w:hAnsi="Arial" w:cs="Arial"/>
          <w:iCs/>
          <w:szCs w:val="24"/>
          <w:lang w:val="es-BO"/>
        </w:rPr>
        <w:t>ealizar:</w:t>
      </w:r>
    </w:p>
    <w:p w:rsidR="00E615D0" w:rsidRPr="00E615D0" w:rsidRDefault="00E615D0" w:rsidP="006B0757">
      <w:pPr>
        <w:numPr>
          <w:ilvl w:val="0"/>
          <w:numId w:val="92"/>
        </w:numPr>
        <w:spacing w:before="120" w:after="120"/>
        <w:ind w:hanging="357"/>
        <w:jc w:val="both"/>
        <w:rPr>
          <w:rFonts w:ascii="Arial" w:hAnsi="Arial" w:cs="Arial"/>
          <w:szCs w:val="24"/>
        </w:rPr>
      </w:pPr>
      <w:r w:rsidRPr="00E615D0">
        <w:rPr>
          <w:rFonts w:ascii="Arial" w:hAnsi="Arial" w:cs="Arial"/>
          <w:szCs w:val="24"/>
        </w:rPr>
        <w:t xml:space="preserve">Investigaciones que resulten necesarias con el Servicio Nacional de Meteorología e Hidrología (SENAMHI); </w:t>
      </w:r>
    </w:p>
    <w:p w:rsidR="00E615D0" w:rsidRPr="00E615D0" w:rsidRDefault="00E615D0" w:rsidP="006B0757">
      <w:pPr>
        <w:numPr>
          <w:ilvl w:val="0"/>
          <w:numId w:val="92"/>
        </w:numPr>
        <w:spacing w:before="120" w:after="120"/>
        <w:ind w:hanging="357"/>
        <w:jc w:val="both"/>
        <w:rPr>
          <w:rFonts w:ascii="Arial" w:hAnsi="Arial" w:cs="Arial"/>
          <w:szCs w:val="24"/>
        </w:rPr>
      </w:pPr>
      <w:r w:rsidRPr="00E615D0">
        <w:rPr>
          <w:rFonts w:ascii="Arial" w:hAnsi="Arial" w:cs="Arial"/>
          <w:szCs w:val="24"/>
        </w:rPr>
        <w:t>Levantamientos, sondeos y entrevistas con las autoridades y organismos operadores de los diferentes servicios municipales, en coordinación con la CONTRAPARTE, para investigar sobre la factibilidad de dotar de servicios a la edificación y definir las conclusiones en gabinete;</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 xml:space="preserve">Investigación sobre las restricciones en el ámbito de la construcción en la zona en particular dentro del Plan de Desarrollo Municipal (accesos y vialidades actuales, planes a futuro en la zona, derechos de vía, instalaciones de conducción de hidrocarburos, instalaciones eléctricas, etc.); </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t>Investigación sobre los bancos de materiales (fuentes de préstamo) y de tiradero en la zona.</w:t>
      </w:r>
    </w:p>
    <w:p w:rsidR="00E615D0" w:rsidRPr="00E615D0" w:rsidRDefault="00E615D0" w:rsidP="006B0757">
      <w:pPr>
        <w:numPr>
          <w:ilvl w:val="0"/>
          <w:numId w:val="92"/>
        </w:numPr>
        <w:spacing w:before="120" w:after="120"/>
        <w:jc w:val="both"/>
        <w:rPr>
          <w:rFonts w:ascii="Arial" w:hAnsi="Arial" w:cs="Arial"/>
          <w:szCs w:val="24"/>
        </w:rPr>
      </w:pPr>
      <w:r w:rsidRPr="00E615D0">
        <w:rPr>
          <w:rFonts w:ascii="Arial" w:hAnsi="Arial" w:cs="Arial"/>
          <w:szCs w:val="24"/>
        </w:rPr>
        <w:lastRenderedPageBreak/>
        <w:t>Indicar el operador de servicios de agua potable y alcantarillado, sus características de calidad del agua, volumen de oferta y colectores públicos de agua potable y alcantarillado sanitario.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szCs w:val="24"/>
        </w:rPr>
        <w:t>Analizar y consignar la disponibilidad, así como la normativa establecida para la evacuación de aguas negras y pluviales y plantear las alternativas de solución</w:t>
      </w:r>
      <w:r w:rsidRPr="00E615D0">
        <w:rPr>
          <w:rFonts w:ascii="Arial" w:hAnsi="Arial" w:cs="Arial"/>
          <w:bCs/>
          <w:szCs w:val="24"/>
        </w:rPr>
        <w:t>.</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Analizar y consignar la disponibilidad, así como la normativa nacional y/o internacional para la gestión de residuos.</w:t>
      </w:r>
    </w:p>
    <w:p w:rsidR="00E615D0" w:rsidRPr="00E615D0" w:rsidRDefault="00E615D0" w:rsidP="006B0757">
      <w:pPr>
        <w:numPr>
          <w:ilvl w:val="0"/>
          <w:numId w:val="111"/>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Arial"/>
          <w:bCs/>
          <w:szCs w:val="24"/>
          <w:lang w:val="es-BO"/>
        </w:rPr>
        <w:t xml:space="preserve">Investigar con el proveedor de energía sobre la factibilidad, condiciones de suministro y contratación de las líneas de media tensión (trifásica) </w:t>
      </w:r>
      <w:r w:rsidRPr="00E615D0">
        <w:rPr>
          <w:rFonts w:ascii="Arial" w:eastAsiaTheme="minorHAnsi" w:hAnsi="Arial" w:cstheme="minorBidi"/>
          <w:color w:val="000000"/>
          <w:szCs w:val="24"/>
          <w:lang w:val="es-BO"/>
        </w:rPr>
        <w:t>requerida en función de la potencia demandada obtenida, punto de toma de energización.</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Sistema de telefonía, investigar con el organismo correspondiente que otorga los servicios telefónicos en la localidad, la factibilidad y condiciones de contratación e integración de las líneas telefónicas a la edificación.</w:t>
      </w:r>
    </w:p>
    <w:p w:rsidR="00E615D0" w:rsidRPr="00E615D0" w:rsidRDefault="00E615D0" w:rsidP="006B0757">
      <w:pPr>
        <w:numPr>
          <w:ilvl w:val="0"/>
          <w:numId w:val="92"/>
        </w:numPr>
        <w:spacing w:before="120" w:after="120"/>
        <w:jc w:val="both"/>
        <w:rPr>
          <w:rFonts w:ascii="Arial" w:eastAsia="Adobe Gothic Std B" w:hAnsi="Arial" w:cs="Arial"/>
          <w:iCs/>
          <w:szCs w:val="24"/>
        </w:rPr>
      </w:pPr>
      <w:r w:rsidRPr="00E615D0">
        <w:rPr>
          <w:rFonts w:ascii="Arial" w:hAnsi="Arial" w:cs="Arial"/>
          <w:bCs/>
          <w:szCs w:val="24"/>
        </w:rPr>
        <w:t>Otros que considere</w:t>
      </w:r>
      <w:r w:rsidRPr="00E615D0">
        <w:rPr>
          <w:rFonts w:ascii="Arial" w:eastAsia="Adobe Gothic Std B" w:hAnsi="Arial" w:cs="Arial"/>
          <w:iCs/>
          <w:szCs w:val="24"/>
        </w:rPr>
        <w:t xml:space="preserve"> pertinentes.</w:t>
      </w:r>
    </w:p>
    <w:p w:rsidR="00E615D0" w:rsidRPr="00E615D0" w:rsidRDefault="00E615D0" w:rsidP="00E615D0">
      <w:pPr>
        <w:ind w:left="360"/>
        <w:jc w:val="both"/>
        <w:rPr>
          <w:rFonts w:ascii="Arial" w:eastAsia="Adobe Gothic Std B" w:hAnsi="Arial" w:cs="Arial"/>
          <w:iCs/>
          <w:szCs w:val="24"/>
        </w:rPr>
      </w:pPr>
      <w:r w:rsidRPr="00E615D0">
        <w:rPr>
          <w:rFonts w:ascii="Arial" w:eastAsia="Adobe Gothic Std B" w:hAnsi="Arial" w:cs="Arial"/>
          <w:iCs/>
          <w:szCs w:val="24"/>
        </w:rPr>
        <w:t xml:space="preserve">El </w:t>
      </w:r>
      <w:r w:rsidRPr="00E615D0">
        <w:rPr>
          <w:rFonts w:ascii="Arial" w:eastAsiaTheme="minorHAnsi" w:hAnsi="Arial" w:cs="Arial"/>
          <w:szCs w:val="24"/>
          <w:lang w:val="es-BO"/>
        </w:rPr>
        <w:t>CONSULTOR</w:t>
      </w:r>
      <w:r w:rsidRPr="00E615D0">
        <w:rPr>
          <w:rFonts w:ascii="Arial" w:eastAsia="Adobe Gothic Std B" w:hAnsi="Arial" w:cs="Arial"/>
          <w:iCs/>
          <w:szCs w:val="24"/>
        </w:rPr>
        <w:t xml:space="preserve"> debe tomar en cuenta lo siguiente referente a este punto: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 xml:space="preserve">Al momento de presentar el EDTP, se deberán definir con precisión las acometidas de los servicios básicos de: agua, alcantarillado, electricidad, telecomunicaciones, vías de acceso al predio, etc. Se plasmarán en los planos las acometidas sugeridas que deberán ser consensuadas en su momento con las entidades correspondientes. </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 xml:space="preserve">La descarga de aguas negras y pluviales deberá estar analizada planteando las alternativas de solución calificando su viabilidad.  </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 xml:space="preserve">Deberán quedar perfectamente definidos: el agente encargado de realizar y costear la acometida, descripción detallada de los elementos técnicos (tuberías, redes, materiales, diámetros, compañía suministradora, profundidad) y posibles conflictos con otros elementos enterrados. También definirá: tipos de vías, materiales de pavimentación, anchura de aceras y calzadas dentro de los límites del predio. </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 xml:space="preserve">El suministro de agua potable deberá estar consignado. </w:t>
      </w:r>
    </w:p>
    <w:p w:rsidR="00E615D0" w:rsidRPr="00E615D0" w:rsidRDefault="00E615D0" w:rsidP="006B0757">
      <w:pPr>
        <w:numPr>
          <w:ilvl w:val="0"/>
          <w:numId w:val="92"/>
        </w:numPr>
        <w:spacing w:before="120" w:after="120"/>
        <w:jc w:val="both"/>
        <w:rPr>
          <w:rFonts w:ascii="Arial" w:eastAsia="Adobe Gothic Std B" w:hAnsi="Arial" w:cs="Arial"/>
          <w:iCs/>
          <w:szCs w:val="24"/>
        </w:rPr>
      </w:pPr>
      <w:r w:rsidRPr="00E615D0">
        <w:rPr>
          <w:rFonts w:ascii="Arial" w:hAnsi="Arial" w:cs="Arial"/>
          <w:bCs/>
          <w:szCs w:val="24"/>
        </w:rPr>
        <w:t>El suministro</w:t>
      </w:r>
      <w:r w:rsidRPr="00E615D0">
        <w:rPr>
          <w:rFonts w:ascii="Arial" w:eastAsia="Adobe Gothic Std B" w:hAnsi="Arial" w:cs="Arial"/>
          <w:iCs/>
          <w:szCs w:val="24"/>
        </w:rPr>
        <w:t xml:space="preserve"> de energía eléctrica deberá estar consignado sobre la factibilidad, condiciones de suministro y contratación de las líneas de media tensión y su integración a la edificación. </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 xml:space="preserve">Los Servicios telefónicos y de conexiones de internet deberán estar consignados, su factibilidad y condiciones de contratación e integración de las líneas telefónicas e internet a la edificación. </w:t>
      </w:r>
    </w:p>
    <w:p w:rsidR="00E615D0" w:rsidRPr="00E615D0" w:rsidRDefault="00E615D0" w:rsidP="006B0757">
      <w:pPr>
        <w:numPr>
          <w:ilvl w:val="0"/>
          <w:numId w:val="92"/>
        </w:numPr>
        <w:spacing w:before="120" w:after="120"/>
        <w:jc w:val="both"/>
        <w:rPr>
          <w:rFonts w:ascii="Arial" w:eastAsia="Adobe Gothic Std B" w:hAnsi="Arial" w:cs="Arial"/>
          <w:iCs/>
          <w:szCs w:val="24"/>
        </w:rPr>
      </w:pPr>
      <w:r w:rsidRPr="00E615D0">
        <w:rPr>
          <w:rFonts w:ascii="Arial" w:hAnsi="Arial" w:cs="Arial"/>
          <w:bCs/>
          <w:szCs w:val="24"/>
        </w:rPr>
        <w:t>Análisis</w:t>
      </w:r>
      <w:r w:rsidRPr="00E615D0">
        <w:rPr>
          <w:rFonts w:ascii="Arial" w:eastAsia="Adobe Gothic Std B" w:hAnsi="Arial" w:cs="Arial"/>
          <w:iCs/>
          <w:szCs w:val="24"/>
        </w:rPr>
        <w:t xml:space="preserve"> de riesgos de deslizamiento e inundabilidad u otros identificados en el sector de emplazamiento del proyecto.</w:t>
      </w:r>
    </w:p>
    <w:p w:rsidR="00E615D0" w:rsidRPr="00E615D0" w:rsidRDefault="00E615D0" w:rsidP="006B0757">
      <w:pPr>
        <w:numPr>
          <w:ilvl w:val="0"/>
          <w:numId w:val="92"/>
        </w:numPr>
        <w:spacing w:before="120" w:after="120"/>
        <w:jc w:val="both"/>
        <w:rPr>
          <w:rFonts w:ascii="Arial" w:eastAsia="Adobe Gothic Std B" w:hAnsi="Arial" w:cs="Arial"/>
          <w:iCs/>
          <w:szCs w:val="24"/>
        </w:rPr>
      </w:pPr>
    </w:p>
    <w:p w:rsidR="00E615D0" w:rsidRPr="00E615D0" w:rsidRDefault="00E615D0" w:rsidP="006B0757">
      <w:pPr>
        <w:keepNext/>
        <w:keepLines/>
        <w:numPr>
          <w:ilvl w:val="0"/>
          <w:numId w:val="105"/>
        </w:numPr>
        <w:spacing w:before="120" w:after="120"/>
        <w:ind w:hanging="357"/>
        <w:jc w:val="both"/>
        <w:outlineLvl w:val="4"/>
        <w:rPr>
          <w:rFonts w:asciiTheme="majorHAnsi" w:eastAsiaTheme="majorEastAsia" w:hAnsiTheme="majorHAnsi" w:cs="Arial"/>
          <w:b/>
          <w:bCs/>
          <w:color w:val="2E74B5" w:themeColor="accent1" w:themeShade="BF"/>
          <w:szCs w:val="24"/>
          <w:lang w:val="es-BO"/>
        </w:rPr>
      </w:pPr>
      <w:r w:rsidRPr="00E615D0">
        <w:rPr>
          <w:rFonts w:ascii="Arial" w:eastAsiaTheme="majorEastAsia" w:hAnsi="Arial" w:cs="Arial"/>
          <w:b/>
          <w:bCs/>
          <w:szCs w:val="24"/>
          <w:lang w:val="es-BO"/>
        </w:rPr>
        <w:t xml:space="preserve">Layout del proyecto </w:t>
      </w:r>
    </w:p>
    <w:p w:rsidR="00E615D0" w:rsidRPr="00E615D0" w:rsidRDefault="00E615D0" w:rsidP="00E615D0">
      <w:pPr>
        <w:ind w:left="360"/>
        <w:jc w:val="both"/>
        <w:rPr>
          <w:rFonts w:ascii="Arial" w:hAnsi="Arial"/>
          <w:szCs w:val="24"/>
        </w:rPr>
      </w:pPr>
      <w:r w:rsidRPr="00E615D0">
        <w:rPr>
          <w:rFonts w:ascii="Arial" w:eastAsiaTheme="minorHAnsi" w:hAnsi="Arial" w:cs="Arial"/>
          <w:bCs/>
          <w:szCs w:val="24"/>
          <w:lang w:val="es-BO"/>
        </w:rPr>
        <w:t xml:space="preserve">Es el esquema detallado que define cómo se organizan y distribuyen los espacios, el equipamiento, el mobiliario y las personas dentro de un lugar físico en función de optimizar el proceso, en este caso, de gestión del MM. El objetivo es contar con un esquema que, de manera preliminar, proyecte la Optimización de espacios, el flujo de su funcionamiento (previendo que el movimiento del personal, MM, usuarios y servicios, sea eficiente, lógico, seguro y sin retrocesos) y </w:t>
      </w:r>
      <w:r w:rsidRPr="00E615D0">
        <w:rPr>
          <w:rFonts w:ascii="Arial" w:eastAsiaTheme="minorHAnsi" w:hAnsi="Arial"/>
          <w:szCs w:val="24"/>
          <w:lang w:val="es-BO"/>
        </w:rPr>
        <w:t>reduzca costos, optimizando las operaciones (e</w:t>
      </w:r>
      <w:r w:rsidRPr="00E615D0">
        <w:rPr>
          <w:rFonts w:ascii="Arial" w:eastAsiaTheme="minorHAnsi" w:hAnsi="Arial" w:cs="Arial"/>
          <w:bCs/>
          <w:szCs w:val="24"/>
          <w:lang w:val="es-BO"/>
        </w:rPr>
        <w:t xml:space="preserve">vitando pérdidas de tiempo, accidentes laborales o cuellos de botella en la operación). </w:t>
      </w:r>
      <w:r w:rsidRPr="00E615D0">
        <w:rPr>
          <w:rFonts w:ascii="Arial" w:hAnsi="Arial" w:cs="Arial"/>
          <w:bCs/>
          <w:szCs w:val="24"/>
        </w:rPr>
        <w:t>Deberá priorizar</w:t>
      </w:r>
      <w:r w:rsidRPr="00E615D0">
        <w:rPr>
          <w:rFonts w:ascii="Arial" w:hAnsi="Arial"/>
          <w:szCs w:val="24"/>
        </w:rPr>
        <w:t xml:space="preserve"> Layout de gestión o ciclo del MM: </w:t>
      </w:r>
      <w:r w:rsidRPr="00E615D0">
        <w:rPr>
          <w:rFonts w:ascii="Arial" w:hAnsi="Arial" w:cs="Arial"/>
          <w:bCs/>
          <w:szCs w:val="24"/>
        </w:rPr>
        <w:t>Esquema</w:t>
      </w:r>
      <w:r w:rsidRPr="00E615D0">
        <w:rPr>
          <w:rFonts w:ascii="Arial" w:hAnsi="Arial"/>
          <w:szCs w:val="24"/>
        </w:rPr>
        <w:t xml:space="preserve"> funcional de la distribución interna de bóveda basado en unidades de carga (pallets con medidas estándar a nivel internacional), definición de zonas de atesoramiento, sala de recuento, área de destrucción de MM y pasillos de circulación técnica; incluyendo las cargas vivas por estanterías de alta densidad como dato rector para el Especialista Estructural y las demandas de potencia de equipos de movimiento de carga como dato rector para el Especialista Eléctrico.</w:t>
      </w:r>
    </w:p>
    <w:p w:rsidR="00E615D0" w:rsidRPr="00E615D0" w:rsidRDefault="00E615D0" w:rsidP="00E615D0">
      <w:pPr>
        <w:ind w:left="360"/>
        <w:jc w:val="both"/>
        <w:rPr>
          <w:rFonts w:ascii="Arial" w:eastAsiaTheme="minorHAnsi" w:hAnsi="Arial" w:cs="Arial"/>
          <w:bCs/>
          <w:szCs w:val="24"/>
          <w:lang w:val="es-BO"/>
        </w:rPr>
      </w:pPr>
      <w:r w:rsidRPr="00E615D0">
        <w:rPr>
          <w:rFonts w:ascii="Arial" w:eastAsiaTheme="minorHAnsi" w:hAnsi="Arial" w:cs="Arial"/>
          <w:bCs/>
          <w:szCs w:val="24"/>
          <w:lang w:val="es-BO"/>
        </w:rPr>
        <w:t>También debe considerar:</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lastRenderedPageBreak/>
        <w:t>Zonificación Operativa y de Seguridad. Debe delimitar claramente las fronteras de acceso mediante un código de colores por nivel de riesgo:</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Zona Pública/Exterior: Accesos peatonales administrativos, estacionamientos generales y filtros perimetrales de seguridad.</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Zona de Control: Muelles de carga y descarga para los vehículos blindados. Debe incluir esclusas vehiculares.</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Zona Operativa (Acceso Restringido): Que considere Área de Recepción y Verificación de MM y Sala de Procesamiento (mesas de conteo, depuración, clasificación de billetes aptos/no aptos y destrucción de MM inhábil).</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Zona Crítica (Alta Seguridad): Bóveda principal de Almacenamiento y Custodia, cajas fuertes y esclusas de transferencia de valores interna.</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Diagramas de Flujos de Proceso. El Layout debe trazar de forma visual e inequívoca las rutas de movimiento para evitar contaminación de procesos:</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 xml:space="preserve">Ruta del Efectivo: Línea continua unidireccional (Recepción → Procesamiento → Bóveda y/o Destrucción). </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Ruta del Personal: Accesos diferenciados para personal de bóveda, personal administrativo, técnicos de mantenimiento, etc.</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Ruta de Desechos: Salida segura del MM briquetado hacia el exterior sin cruzar con el efectivo hábil.</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Ubicación exacta de los componentes de blindaje y monitoreo:</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CCTV y Cobertura de Cámaras: Ubicación de cámaras, garantizando cero puntos ciegos en las áreas de recuento y bóveda.</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Esclusas Peatonales: Cabinas de acceso con control biométrico y detector de metales para el ingreso del personal operativo.</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Barreras Físicas: Muros blindados, vidrios antibalas en las salas de procesamiento, puertas de alta seguridad y los espesores de las paredes de la bóveda principal.</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Equipamiento principal e instalaciones especiales: Garantiza la continuidad de las operaciones y el soporte al equipamiento de alta tecnología:</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Ubicación del Sistema Eléctrico Redundante: Cuarto de tableros, ubicación de las UPS (Energía Regulada) y patio de generadores (Energía de Emergencia).</w:t>
      </w:r>
    </w:p>
    <w:p w:rsidR="00E615D0" w:rsidRPr="00E615D0" w:rsidRDefault="00E615D0" w:rsidP="006B0757">
      <w:pPr>
        <w:numPr>
          <w:ilvl w:val="1"/>
          <w:numId w:val="117"/>
        </w:numPr>
        <w:spacing w:before="120" w:after="120"/>
        <w:jc w:val="both"/>
        <w:rPr>
          <w:rFonts w:ascii="Arial" w:hAnsi="Arial" w:cs="Arial"/>
          <w:bCs/>
          <w:szCs w:val="24"/>
        </w:rPr>
      </w:pPr>
      <w:r w:rsidRPr="00E615D0">
        <w:rPr>
          <w:rFonts w:ascii="Arial" w:hAnsi="Arial" w:cs="Arial"/>
          <w:bCs/>
          <w:szCs w:val="24"/>
        </w:rPr>
        <w:t>Climatización y Control de Polvo (HVAC): El layout debe integrar los sistemas de extracción, filtros de aire y aire acondicionado dedicado para los servidores y la bóveda.</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Sistema Contra Incendios Especializado: Ubicación de los sistemas de extinción por gas limpio en la bóveda y cuartos de control.</w:t>
      </w:r>
    </w:p>
    <w:p w:rsidR="00E615D0" w:rsidRPr="00E615D0" w:rsidRDefault="00E615D0" w:rsidP="006B0757">
      <w:pPr>
        <w:keepNext/>
        <w:keepLines/>
        <w:numPr>
          <w:ilvl w:val="0"/>
          <w:numId w:val="105"/>
        </w:numPr>
        <w:spacing w:before="120" w:after="120"/>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Planteamiento de dos (2) Alternativas de zonificación e implantación del edificio</w:t>
      </w:r>
      <w:r w:rsidRPr="00E615D0">
        <w:rPr>
          <w:rFonts w:ascii="Arial" w:eastAsiaTheme="majorEastAsia" w:hAnsi="Arial" w:cs="Arial"/>
          <w:bCs/>
          <w:szCs w:val="24"/>
          <w:lang w:val="es-BO"/>
        </w:rPr>
        <w:t> </w:t>
      </w:r>
    </w:p>
    <w:p w:rsidR="00E615D0" w:rsidRPr="00E615D0" w:rsidRDefault="00E615D0" w:rsidP="00E615D0">
      <w:pPr>
        <w:ind w:left="360"/>
        <w:jc w:val="both"/>
        <w:rPr>
          <w:rFonts w:ascii="Arial" w:eastAsiaTheme="minorHAnsi" w:hAnsi="Arial" w:cs="Arial"/>
          <w:bCs/>
          <w:szCs w:val="24"/>
          <w:lang w:val="es-BO"/>
        </w:rPr>
      </w:pPr>
      <w:r w:rsidRPr="00E615D0">
        <w:rPr>
          <w:rFonts w:ascii="Arial" w:eastAsiaTheme="minorHAnsi" w:hAnsi="Arial" w:cs="Arial"/>
          <w:bCs/>
          <w:szCs w:val="24"/>
          <w:lang w:val="es-BO"/>
        </w:rPr>
        <w:t xml:space="preserve">La zonificación e implantación del edificio será el resultado de un análisis arquitectónico y técnico que deberá incluir al menos dos (2) propuestas y soluciones arquitectónicas y un análisis y valoración de los datos y elementos </w:t>
      </w:r>
      <w:r w:rsidRPr="00E615D0">
        <w:rPr>
          <w:rFonts w:ascii="Arial" w:eastAsiaTheme="minorHAnsi" w:hAnsi="Arial" w:cs="Arial"/>
          <w:szCs w:val="24"/>
          <w:lang w:val="es-BO"/>
        </w:rPr>
        <w:t>disponibles</w:t>
      </w:r>
      <w:r w:rsidRPr="00E615D0">
        <w:rPr>
          <w:rFonts w:ascii="Arial" w:eastAsiaTheme="minorHAnsi" w:hAnsi="Arial" w:cs="Arial"/>
          <w:bCs/>
          <w:szCs w:val="24"/>
          <w:lang w:val="es-BO"/>
        </w:rPr>
        <w:t xml:space="preserve"> relacionados con la ubicación propuesta y los aspectos colaterales relacionados, como servicios, condiciones de terreno, accesos, seguridad y otros que puedan corresponder. Este desarrollo de dos (2) propuestas a nivel de anteproyecto, debe incluir la Evaluación y Selección de Alternativa recomendable, considerando que cada alternativa deberá incluir un análisis de riesgos técnicos, constructivos y operativos, así como un análisis de sensibilidad de costos y desempeño. </w:t>
      </w:r>
    </w:p>
    <w:p w:rsidR="00E615D0" w:rsidRPr="00E615D0" w:rsidRDefault="00E615D0" w:rsidP="00E615D0">
      <w:pPr>
        <w:ind w:left="360"/>
        <w:jc w:val="both"/>
        <w:rPr>
          <w:rFonts w:ascii="Arial" w:eastAsiaTheme="minorHAnsi" w:hAnsi="Arial" w:cs="Arial"/>
          <w:bCs/>
          <w:szCs w:val="24"/>
          <w:lang w:val="es-BO"/>
        </w:rPr>
      </w:pPr>
      <w:r w:rsidRPr="00E615D0">
        <w:rPr>
          <w:rFonts w:ascii="Arial" w:eastAsiaTheme="minorHAnsi" w:hAnsi="Arial" w:cs="Arial"/>
          <w:bCs/>
          <w:szCs w:val="24"/>
          <w:lang w:val="es-BO"/>
        </w:rPr>
        <w:t>Durante la evaluación de alternativas se deberán realizar las consultas a la CONTRAPARTE y áreas interesadas de la Entidad, con la finalidad de contar con el respaldo necesario en relación a la operativización que requiere el proyecto.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lastRenderedPageBreak/>
        <w:t>Aplicación del análisis multicriterio.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Imágenes y/o croquis de vistas de alzado de la edificación propuesta, trasladando una idea general del diseño de arquitectura propuesto, incluyendo paisajismo y vialidades.</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Planos de Zonificación que contenga al menos una relación de áreas, circulación interna y externa, plano de sitio.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Conclusiones y recomendación formal de la alternativa óptima a desarrollar.</w:t>
      </w:r>
    </w:p>
    <w:p w:rsidR="00E615D0" w:rsidRPr="00E615D0" w:rsidRDefault="00E615D0" w:rsidP="006B0757">
      <w:pPr>
        <w:keepNext/>
        <w:keepLines/>
        <w:numPr>
          <w:ilvl w:val="0"/>
          <w:numId w:val="105"/>
        </w:numPr>
        <w:spacing w:before="120" w:after="120"/>
        <w:ind w:hanging="357"/>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Plan de expansión futura y Proyecciones de demanda</w:t>
      </w:r>
      <w:r w:rsidRPr="00E615D0">
        <w:rPr>
          <w:rFonts w:ascii="Arial" w:eastAsiaTheme="majorEastAsia" w:hAnsi="Arial" w:cs="Arial"/>
          <w:bCs/>
          <w:szCs w:val="24"/>
          <w:lang w:val="es-BO"/>
        </w:rPr>
        <w:t xml:space="preserve">. </w:t>
      </w:r>
    </w:p>
    <w:p w:rsidR="00E615D0" w:rsidRPr="00E615D0" w:rsidRDefault="00E615D0" w:rsidP="00E615D0">
      <w:pPr>
        <w:ind w:left="360"/>
        <w:jc w:val="both"/>
        <w:rPr>
          <w:rFonts w:ascii="Arial" w:eastAsiaTheme="minorHAnsi" w:hAnsi="Arial" w:cs="Arial"/>
          <w:bCs/>
          <w:szCs w:val="24"/>
          <w:lang w:val="es-BO"/>
        </w:rPr>
      </w:pPr>
      <w:r w:rsidRPr="00E615D0">
        <w:rPr>
          <w:rFonts w:ascii="Arial" w:eastAsiaTheme="minorHAnsi" w:hAnsi="Arial" w:cs="Arial"/>
          <w:bCs/>
          <w:szCs w:val="24"/>
          <w:lang w:val="es-BO"/>
        </w:rPr>
        <w:t xml:space="preserve">Este documento establecerá las recomendaciones técnicas, topológicas y de dimensionamiento necesarias para que la infraestructura a ser diseñada pueda absorber el crecimiento operativo de las necesidades de la Entidad a mediano y largo plazo, sin requerir rediseños estructurales complejos. Debe incluir recomendaciones estratégicas detalladas para la </w:t>
      </w:r>
      <w:r w:rsidRPr="00E615D0">
        <w:rPr>
          <w:rFonts w:ascii="Arial" w:eastAsiaTheme="minorHAnsi" w:hAnsi="Arial" w:cs="Arial"/>
          <w:szCs w:val="24"/>
          <w:lang w:val="es-BO"/>
        </w:rPr>
        <w:t>expansión progresiva de la infraestructura</w:t>
      </w:r>
      <w:r w:rsidRPr="00E615D0">
        <w:rPr>
          <w:rFonts w:ascii="Arial" w:eastAsiaTheme="minorHAnsi" w:hAnsi="Arial" w:cs="Arial"/>
          <w:bCs/>
          <w:szCs w:val="24"/>
          <w:lang w:val="es-BO"/>
        </w:rPr>
        <w:t>, alineadas al crecimiento de la demanda de la entidad. Esto permitirá planificar adquisiciones futuras de manera ordenada, optimizando los costos de inversión y costos operativos a lo largo del ciclo de vida del proyecto. Este punto debe incluir en su contenido:</w:t>
      </w:r>
    </w:p>
    <w:p w:rsidR="00E615D0" w:rsidRPr="00E615D0" w:rsidRDefault="00E615D0" w:rsidP="006B0757">
      <w:pPr>
        <w:numPr>
          <w:ilvl w:val="0"/>
          <w:numId w:val="92"/>
        </w:numPr>
        <w:spacing w:before="120" w:after="120"/>
        <w:jc w:val="both"/>
        <w:rPr>
          <w:rFonts w:ascii="Arial" w:hAnsi="Arial" w:cs="Arial"/>
          <w:bCs/>
          <w:szCs w:val="24"/>
        </w:rPr>
      </w:pPr>
      <w:r w:rsidRPr="00E615D0">
        <w:rPr>
          <w:rFonts w:ascii="Arial" w:hAnsi="Arial" w:cs="Arial"/>
          <w:bCs/>
          <w:szCs w:val="24"/>
        </w:rPr>
        <w:t>Imágenes y/o croquis de vistas de alzado de la edificación propuesta y su área de expansión recomendada, trasladando una idea general del diseño de arquitectura propuesto, incluyendo paisajismo y vialidades.</w:t>
      </w:r>
    </w:p>
    <w:p w:rsidR="00E615D0" w:rsidRPr="00E615D0" w:rsidRDefault="00E615D0" w:rsidP="006B0757">
      <w:pPr>
        <w:numPr>
          <w:ilvl w:val="0"/>
          <w:numId w:val="92"/>
        </w:numPr>
        <w:spacing w:before="120" w:after="120"/>
        <w:jc w:val="both"/>
        <w:rPr>
          <w:rFonts w:ascii="Arial" w:eastAsiaTheme="minorHAnsi" w:hAnsi="Arial" w:cs="Arial"/>
          <w:bCs/>
          <w:szCs w:val="24"/>
          <w:lang w:val="es-BO"/>
        </w:rPr>
      </w:pPr>
      <w:r w:rsidRPr="00E615D0">
        <w:rPr>
          <w:rFonts w:ascii="Arial" w:hAnsi="Arial" w:cs="Arial"/>
          <w:bCs/>
          <w:szCs w:val="24"/>
        </w:rPr>
        <w:t>Planos</w:t>
      </w:r>
      <w:r w:rsidRPr="00E615D0">
        <w:rPr>
          <w:rFonts w:ascii="Arial" w:eastAsiaTheme="minorHAnsi" w:hAnsi="Arial" w:cs="Arial"/>
          <w:bCs/>
          <w:szCs w:val="24"/>
          <w:lang w:val="es-BO"/>
        </w:rPr>
        <w:t xml:space="preserve"> de Zonificación que contenga al menos una relación de áreas, circulación interna y externa, plano de sitio.</w:t>
      </w:r>
    </w:p>
    <w:p w:rsidR="00E615D0" w:rsidRPr="00E615D0" w:rsidRDefault="00E615D0" w:rsidP="006B0757">
      <w:pPr>
        <w:keepNext/>
        <w:keepLines/>
        <w:numPr>
          <w:ilvl w:val="0"/>
          <w:numId w:val="105"/>
        </w:numPr>
        <w:spacing w:before="120" w:after="120"/>
        <w:ind w:hanging="357"/>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Formulario de Nivel de Categoría Ambiental (FNCA)</w:t>
      </w:r>
    </w:p>
    <w:p w:rsidR="00E615D0" w:rsidRPr="00E615D0" w:rsidRDefault="00E615D0" w:rsidP="00E615D0">
      <w:pPr>
        <w:ind w:left="360"/>
        <w:jc w:val="both"/>
        <w:rPr>
          <w:rFonts w:ascii="Arial" w:eastAsiaTheme="minorHAnsi" w:hAnsi="Arial" w:cs="Arial"/>
          <w:bCs/>
          <w:szCs w:val="24"/>
          <w:lang w:val="es-BO"/>
        </w:rPr>
      </w:pPr>
      <w:r w:rsidRPr="00E615D0">
        <w:rPr>
          <w:rFonts w:ascii="Arial" w:eastAsiaTheme="minorHAnsi" w:hAnsi="Arial" w:cs="Arial"/>
          <w:bCs/>
          <w:szCs w:val="24"/>
          <w:lang w:val="es-BO"/>
        </w:rPr>
        <w:t>Incluye el análisis y diseño de medidas de prevención y gestión de riesgos de desastres y adaptación al cambio climático.  Informe de Línea Base Ambiental y Social en función a la RM 028/2018. El FNCA es el instrumento legal y técnico mediante el cual se categoriza una Actividad, Obra o Proyecto (AOP). Determina si se requiere un Estudio de Evaluación de Impacto Ambiental (EEIA) o simplemente un Programa de Prevención y Mitigación y Plan de Aplicación y Seguimiento Ambiental (PPM-PASA) para obtener la Licencia Ambiental.</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6B0757">
      <w:pPr>
        <w:keepNext/>
        <w:keepLines/>
        <w:numPr>
          <w:ilvl w:val="0"/>
          <w:numId w:val="91"/>
        </w:numPr>
        <w:spacing w:before="120" w:after="120"/>
        <w:jc w:val="both"/>
        <w:outlineLvl w:val="3"/>
        <w:rPr>
          <w:rFonts w:ascii="Arial" w:eastAsiaTheme="majorEastAsia" w:hAnsi="Arial" w:cs="Arial"/>
          <w:szCs w:val="24"/>
          <w:lang w:val="es-BO"/>
        </w:rPr>
      </w:pPr>
      <w:r w:rsidRPr="00E615D0">
        <w:rPr>
          <w:rFonts w:ascii="Arial" w:eastAsiaTheme="majorEastAsia" w:hAnsi="Arial" w:cs="Arial"/>
          <w:b/>
          <w:iCs/>
          <w:szCs w:val="24"/>
          <w:lang w:val="es-BO"/>
        </w:rPr>
        <w:t>INFORME PERIODICO N°2: SUBPRODUCTO N°2 - ESTUDIOS PRELIMINARES – ANTEPROYECTO</w:t>
      </w:r>
    </w:p>
    <w:p w:rsidR="00E615D0" w:rsidRPr="00E615D0" w:rsidRDefault="00E615D0" w:rsidP="00E615D0">
      <w:pPr>
        <w:jc w:val="both"/>
        <w:rPr>
          <w:rFonts w:ascii="Arial" w:eastAsiaTheme="minorHAnsi" w:hAnsi="Arial" w:cs="Arial"/>
          <w:iCs/>
          <w:szCs w:val="24"/>
          <w:lang w:val="es-BO"/>
        </w:rPr>
      </w:pP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iCs/>
          <w:szCs w:val="24"/>
          <w:lang w:val="es-BO"/>
        </w:rPr>
        <w:t>Se entregará a los sesenta (60) días calendario computados a partir del día siguiente a la aprobación del Informe Periódico N°1, bajo la siguiente estructura mínima:</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Introducción (antecedentes,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Objetivos y Alcance</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Metodología y Recursos utilizados (Personal, equipos, Ensayos de campo, ensayos de laboratorio, etc.)</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Desarrollo o análisis (El desarrollo deberá incluir una verificación explícita de coherencia con el producto anterior, identificando desviaciones, ajustes técnicos y su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Conclusiones</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Recomendaciones</w:t>
      </w:r>
    </w:p>
    <w:p w:rsidR="00E615D0" w:rsidRPr="00E615D0" w:rsidRDefault="00E615D0" w:rsidP="006B0757">
      <w:pPr>
        <w:numPr>
          <w:ilvl w:val="0"/>
          <w:numId w:val="59"/>
        </w:numPr>
        <w:spacing w:before="120" w:after="120"/>
        <w:jc w:val="both"/>
        <w:rPr>
          <w:rFonts w:ascii="Arial" w:hAnsi="Arial" w:cs="Arial"/>
          <w:szCs w:val="24"/>
        </w:rPr>
      </w:pPr>
      <w:r w:rsidRPr="00E615D0">
        <w:rPr>
          <w:rFonts w:ascii="Arial" w:hAnsi="Arial" w:cs="Arial"/>
          <w:szCs w:val="24"/>
        </w:rPr>
        <w:t xml:space="preserve">Anexos: </w:t>
      </w:r>
      <w:r w:rsidRPr="00E615D0">
        <w:rPr>
          <w:rFonts w:ascii="Arial" w:hAnsi="Arial" w:cs="Arial"/>
          <w:bCs/>
          <w:szCs w:val="24"/>
        </w:rPr>
        <w:t xml:space="preserve">Deberá incluir el informe individual por cada profesional que participó en el subproducto (con rubricas en cada hoja y firma original, que contenga mínimamente una </w:t>
      </w:r>
      <w:r w:rsidRPr="00E615D0">
        <w:rPr>
          <w:rFonts w:ascii="Arial" w:hAnsi="Arial" w:cs="Arial"/>
          <w:bCs/>
          <w:szCs w:val="24"/>
        </w:rPr>
        <w:lastRenderedPageBreak/>
        <w:t>estructura: con Introducción, Análisis, Conclusión, Recomendación), y otros documentos que respalden el subproducto presentado.</w:t>
      </w:r>
    </w:p>
    <w:p w:rsidR="00E615D0" w:rsidRPr="00E615D0" w:rsidRDefault="00E615D0" w:rsidP="00E615D0">
      <w:pPr>
        <w:ind w:left="1068"/>
        <w:jc w:val="both"/>
        <w:rPr>
          <w:rFonts w:ascii="Arial" w:hAnsi="Arial" w:cs="Arial"/>
          <w:szCs w:val="24"/>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desarrollo del subproducto deberá incluir:</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0"/>
          <w:numId w:val="95"/>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Estudios Preliminares</w:t>
      </w:r>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lang w:val="es-BO"/>
        </w:rPr>
      </w:pPr>
      <w:r w:rsidRPr="00E615D0">
        <w:rPr>
          <w:rFonts w:ascii="Arial" w:eastAsiaTheme="majorEastAsia" w:hAnsi="Arial" w:cs="Arial"/>
          <w:bCs/>
          <w:szCs w:val="24"/>
          <w:u w:val="single"/>
          <w:lang w:val="es-BO"/>
        </w:rPr>
        <w:t>Levantamiento Topográfico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 xml:space="preserve">El alcance del servicio comprende la realización de todos los estudios, mediciones y trabajos que se requieran para conocer las características geométricas del terreno: ubicación, límites, dimensiones, forma, relieve y elementos existentes en su interior. El levantamiento topográfico deberá reflejar los accidentes y características del terreno, así como los elementos o construcciones que se encuentren ubicados en el interior del predio, indicando además los desniveles. </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Debe incluir la ubicación y características de las acometidas de los servicios, subestaciones, las cajas de agua, cajas de registro de desagüe, además de las cámaras de desagüe, eléctricos y de comunicaciones existentes y redes exteriores al terreno, debiéndose tomar en el caso de cajas de registro y cámaras de alcantarillado sanitario y pluvial, las cotas de tapa y fondo. Asimismo, debe indicar cualquier interferencia existente en el terreno, en particular las que no permitan instalar adecuadamente las redes sanitarias, eléctricas y de comunicaciones (postes eléctricos o de comunicaciones, árboles, edificios existentes, cimentaciones, losas de hormigón, pozos, cámaras sépticas, cursos de agua, afloramientos de agua, etc.).</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Con respecto a los terrenos y construcciones vecinas, el levantamiento topográfico debe indicar con precisión las curvas de nivel y niveles de los terrenos colindantes, como mínimo 3,00 metros (m) más allá de los linderos existentes y, en el caso de calles, en todo su ancho. De existir construcciones vecinas, señalar el tipo de construcción, materiales, alturas y datos de la cimentación. Toda la información pertinente se consignará en un informe incluyendo la Memoria Descriptiva de los trabajos realizados y las conclusiones y recomendaciones necesarias.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Los planos serán georreferenciados con red de apoyo enlazada a coordenadas UTM (WGS-84), incluyendo curvas de nivel cada 0,50m.</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El levantamiento topográfico deberá cumplir con las disposiciones vigentes para la profesión en el Estado Plurinacional de Bolivia y deberá cumplir las disposiciones del Catastro Urbano o su equivalente del Gobierno Autónomo Municipal.</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lang w:val="es-BO"/>
        </w:rPr>
      </w:pPr>
      <w:r w:rsidRPr="00E615D0">
        <w:rPr>
          <w:rFonts w:ascii="Arial" w:eastAsiaTheme="majorEastAsia" w:hAnsi="Arial" w:cs="Arial"/>
          <w:bCs/>
          <w:szCs w:val="24"/>
          <w:u w:val="single"/>
          <w:lang w:val="es-BO"/>
        </w:rPr>
        <w:t>Estudio Geotécnico y Mecánica de suelos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Comprende la realización de todos los estudios, toma de muestras, ensayos, análisis y trabajos que se requieran para establecer las condiciones geológicas-geotécnicas del suelo y así conocer las propiedades físico-mecánicas del predio mediante los resultados de análisis de laboratorio. El estudio de suelos deberá determinar las condiciones de estabilidad y la capacidad soporte del terreno, así como las principales propiedades físico-mecánicas de los materiales del subsuelo, mediante la toma de muestras y los ensayos de mecánica de suelos efectuados tanto en el terreno como en laboratorio. Toda la información pertinente se consignará en un informe incluyendo la Memoria Descriptiva de los trabajos realizados y las conclusiones y recomendaciones necesarias.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Se deberán efectuar seis (6) pozos de observación de 7,00m de profundidad, repartidos en el predio en función de la alternativa de solución del Proyecto aceptada. El CONSULTOR, en base a su experiencia, deberá presentar para su aprobación un plano con la ubicación propuesta de los pozos de observación.</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Se deberán determinar los niveles de aguas subterráneas, estableciendo cuatro pozos de observación específicos de 7,00m de profundidad en el predio, debidamente protegidos, que permitan observar los niveles de aguas en diferentes épocas del año.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lastRenderedPageBreak/>
        <w:t>El estudio de suelos deberá cumplir con las disposiciones vigentes para la profesión en el Estado Plurinacional de Bolivia.</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El alcance descrito es el mínimo requerido y el CONSULTOR, con base a su experiencia y en caso de ser necesario, deberá ampliar el mismo, para cumplir los objetivos del servicio, sin modificar su objeto principal.</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Adicionalmente, deberá analizar los Bancos de Materiales que puedan ser utilizados para la etapa constructiva del proyecto, realizando la recomendación técnica del material más apropiado para la estructura a ser ejecutada y que represente un costo eficiente para el presupuesto del proyecto.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La recopilación y análisis de información debe ser de fuentes oficiales, como ser del Servicio Nacional de Geología y Minería (SERGEOMIN), mapas geológicos regionales y locales. Debe realizarse la identificación de fallas y estructuras geológicas que requieran un Plan de Intervención Geotécnica a detalle.</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Debe plasmarse la definición del Plan de Sondeos Mecánicos (SPT) y ensayos de laboratorio específicos (Triaxiales, Consolidación, etc.), incluyendo el croquis de ubicación propuesto. Se deberá generar una geodatabase multicapa que integre riesgos naturales (SENAMHI), seguridad logística (EPI/UPC, rutas de blindados e incidencia delictiva) y análisis multitemporal con imágenes satelitales; para esta etapa inicial, el profesional deberá recabar toda la información primaria y secundaria necesaria, procediendo con los trabajos encargados conforme a los hitos y plazos establecidos en el cronograma maestro aprobado para el EDTP. El Informe Geotécnico Final deberá señalar claramente los resultados de campaña de exploración y ensayos de laboratorio que determinen las propiedades del suelo y recomendaciones para implementación de la edificación.</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 xml:space="preserve">Estudio de Hidrología - Hidráulica </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Análisis de cuencas y áreas de aporte para determinar el caudal máximo de diseño usando períodos de retorno; análisis meteorológico e histórico de precipitaciones basado en datos del SENAMHI; determinación de coeficientes de escorrentía (índice de impermeabilización) y tiempos de concentración del terreno, u otros aspectos técnicos que considere pertinentes.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Se deberá realiza el diseño de obras de conducción pluvial (canales, sumideros y tuberías) aplicando ecuaciones de continuidad, energía y modelos de flujo a superficie libre; cálculo de la capacidad de infiltración del suelo; verificación de la socavación y riesgo de erosión mediante simulaciones. Se deberá identificar la presencia o no de aguas subterráneas y, si corresponde, medidas de prevención de riesgos que puedan incidir en el proyecto.</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5"/>
        </w:numPr>
        <w:spacing w:before="120" w:after="120"/>
        <w:jc w:val="both"/>
        <w:outlineLvl w:val="5"/>
        <w:rPr>
          <w:rFonts w:ascii="Arial" w:eastAsiaTheme="minorHAnsi" w:hAnsi="Arial" w:cs="Arial"/>
          <w:bCs/>
          <w:szCs w:val="24"/>
          <w:lang w:val="es-BO"/>
        </w:rPr>
      </w:pPr>
      <w:r w:rsidRPr="00E615D0">
        <w:rPr>
          <w:rFonts w:ascii="Arial" w:eastAsiaTheme="majorEastAsia" w:hAnsi="Arial" w:cs="Arial"/>
          <w:bCs/>
          <w:szCs w:val="24"/>
          <w:u w:val="single"/>
          <w:lang w:val="es-BO"/>
        </w:rPr>
        <w:t>Estudio de Impacto Vial</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Analizando el flujo vial y peatonal antes, durante y después del desarrollo del Proyecto, el acceso a las vías peatonales y a las redes de transporte del establecimiento.</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E615D0">
      <w:pPr>
        <w:ind w:left="792"/>
        <w:jc w:val="both"/>
        <w:rPr>
          <w:rFonts w:ascii="Arial" w:eastAsiaTheme="minorHAnsi" w:hAnsi="Arial" w:cstheme="minorBidi"/>
          <w:szCs w:val="24"/>
          <w:lang w:val="es-BO"/>
        </w:rPr>
      </w:pPr>
      <w:r w:rsidRPr="00E615D0">
        <w:rPr>
          <w:rFonts w:ascii="Arial" w:eastAsiaTheme="minorHAnsi" w:hAnsi="Arial" w:cstheme="minorBidi"/>
          <w:szCs w:val="24"/>
          <w:lang w:val="es-BO"/>
        </w:rPr>
        <w:t>Además, deberá analizarse y establecer recomendaciones y/o soluciones técnicas factibles para los siguientes puntos:</w:t>
      </w: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Estudio de accesibilidad y tránsito</w:t>
      </w: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Accesos vehiculares y peatonales. Radios de giro.</w:t>
      </w: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 xml:space="preserve">Circulación de vehículos pesados. </w:t>
      </w: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 xml:space="preserve">Ingreso y salida de vehículos blindados. </w:t>
      </w: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Relación con la red vial existente.</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5"/>
        </w:numPr>
        <w:spacing w:before="120" w:after="120"/>
        <w:jc w:val="both"/>
        <w:outlineLvl w:val="5"/>
        <w:rPr>
          <w:rFonts w:ascii="Arial" w:eastAsia="Arial" w:hAnsi="Arial" w:cs="Arial"/>
          <w:color w:val="000000"/>
          <w:szCs w:val="24"/>
          <w:u w:val="single"/>
          <w:lang w:val="es-BO"/>
        </w:rPr>
      </w:pPr>
      <w:r w:rsidRPr="00E615D0">
        <w:rPr>
          <w:rFonts w:ascii="Arial" w:eastAsiaTheme="majorEastAsia" w:hAnsi="Arial" w:cs="Arial"/>
          <w:bCs/>
          <w:szCs w:val="24"/>
          <w:u w:val="single"/>
          <w:lang w:val="es-BO"/>
        </w:rPr>
        <w:t>Otros</w:t>
      </w:r>
      <w:r w:rsidRPr="00E615D0">
        <w:rPr>
          <w:rFonts w:ascii="Arial" w:eastAsia="Arial" w:hAnsi="Arial" w:cs="Arial"/>
          <w:color w:val="000000"/>
          <w:szCs w:val="24"/>
          <w:u w:val="single"/>
          <w:lang w:val="es-BO"/>
        </w:rPr>
        <w:t xml:space="preserve"> análisis preliminares requeridos</w:t>
      </w:r>
    </w:p>
    <w:p w:rsidR="00E615D0" w:rsidRPr="00E615D0" w:rsidRDefault="00E615D0" w:rsidP="00E615D0">
      <w:pPr>
        <w:jc w:val="both"/>
        <w:rPr>
          <w:rFonts w:ascii="Arial" w:eastAsiaTheme="minorHAnsi" w:hAnsi="Arial" w:cstheme="minorBidi"/>
          <w:sz w:val="18"/>
          <w:szCs w:val="22"/>
          <w:lang w:val="es-BO"/>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Estudio de infraestructura y servicios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Agua potable.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Alcantarillado sanitario y pluvial.</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Energía eléctrica.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lastRenderedPageBreak/>
        <w:t xml:space="preserve">Telecomunicaciones.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Gas.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Disponibilidad y capacidad de las redes.</w:t>
      </w:r>
    </w:p>
    <w:p w:rsidR="00E615D0" w:rsidRPr="00E615D0" w:rsidRDefault="00E615D0" w:rsidP="00E615D0">
      <w:pPr>
        <w:ind w:left="1512"/>
        <w:jc w:val="both"/>
        <w:rPr>
          <w:rFonts w:ascii="Arial" w:hAnsi="Arial"/>
          <w:szCs w:val="24"/>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Análisis urbano y normativo</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Uso de suelo.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Zonificación.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Retiros obligatorios.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Alturas máximas.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Coeficientes de ocupación y edificabilidad.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Restricciones municipales.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Servidumbres.</w:t>
      </w:r>
    </w:p>
    <w:p w:rsidR="00E615D0" w:rsidRPr="00E615D0" w:rsidRDefault="00E615D0" w:rsidP="00E615D0">
      <w:pPr>
        <w:ind w:left="1512"/>
        <w:jc w:val="both"/>
        <w:rPr>
          <w:rFonts w:ascii="Arial" w:hAnsi="Arial"/>
          <w:szCs w:val="24"/>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Diagnóstico ambiental preliminar</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Vegetación existente.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Manejo de aguas.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Condiciones climáticas.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Asoleamiento.</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Vientos predominantes.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Fuentes de ruido.</w:t>
      </w:r>
    </w:p>
    <w:p w:rsidR="00E615D0" w:rsidRPr="00E615D0" w:rsidRDefault="00E615D0" w:rsidP="00E615D0">
      <w:pPr>
        <w:ind w:left="1512"/>
        <w:jc w:val="both"/>
        <w:rPr>
          <w:rFonts w:ascii="Arial" w:hAnsi="Arial"/>
          <w:szCs w:val="24"/>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Análisis de seguridad del emplazamiento</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Vulnerabilidades del entorno.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Distancias de protección.</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Perímetros de seguridad.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Riesgos de intrusión.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Puntos de observación.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Control de accesos. Rutas de evacuación.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Riesgos externos.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Estudio funcional del terreno</w:t>
      </w:r>
    </w:p>
    <w:p w:rsidR="00E615D0" w:rsidRPr="00E615D0" w:rsidRDefault="00E615D0" w:rsidP="00E615D0">
      <w:pPr>
        <w:ind w:left="1512"/>
        <w:jc w:val="both"/>
        <w:rPr>
          <w:rFonts w:ascii="Arial" w:hAnsi="Arial"/>
          <w:szCs w:val="24"/>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Orientación, Implantación del edificio.</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Relación entre áreas públicas y restringidas.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Zonas de maniobra.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Reservas para futuras ampliaciones.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Compatibilidad con la operación prevista.</w:t>
      </w:r>
    </w:p>
    <w:p w:rsidR="00E615D0" w:rsidRPr="00E615D0" w:rsidRDefault="00E615D0" w:rsidP="00E615D0">
      <w:pPr>
        <w:ind w:left="1512"/>
        <w:jc w:val="both"/>
        <w:rPr>
          <w:rFonts w:ascii="Arial" w:hAnsi="Arial"/>
          <w:szCs w:val="24"/>
        </w:rPr>
      </w:pPr>
    </w:p>
    <w:p w:rsidR="00E615D0" w:rsidRPr="00E615D0" w:rsidRDefault="00E615D0" w:rsidP="006B0757">
      <w:pPr>
        <w:numPr>
          <w:ilvl w:val="0"/>
          <w:numId w:val="112"/>
        </w:numPr>
        <w:spacing w:before="120" w:after="120"/>
        <w:contextualSpacing/>
        <w:jc w:val="both"/>
        <w:rPr>
          <w:rFonts w:ascii="Arial" w:hAnsi="Arial"/>
          <w:szCs w:val="24"/>
        </w:rPr>
      </w:pPr>
      <w:r w:rsidRPr="00E615D0">
        <w:rPr>
          <w:rFonts w:ascii="Arial" w:hAnsi="Arial"/>
          <w:szCs w:val="24"/>
        </w:rPr>
        <w:t>Evaluación de riesgos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Amenazas naturales.</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Amenazas antrópicas.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 xml:space="preserve">Riesgos tecnológicos. </w:t>
      </w:r>
    </w:p>
    <w:p w:rsidR="00E615D0" w:rsidRPr="00E615D0" w:rsidRDefault="00E615D0" w:rsidP="006B0757">
      <w:pPr>
        <w:numPr>
          <w:ilvl w:val="0"/>
          <w:numId w:val="113"/>
        </w:numPr>
        <w:spacing w:before="120" w:after="120"/>
        <w:contextualSpacing/>
        <w:jc w:val="both"/>
        <w:rPr>
          <w:rFonts w:ascii="Arial" w:hAnsi="Arial"/>
          <w:szCs w:val="24"/>
        </w:rPr>
      </w:pPr>
      <w:r w:rsidRPr="00E615D0">
        <w:rPr>
          <w:rFonts w:ascii="Arial" w:hAnsi="Arial"/>
          <w:szCs w:val="24"/>
        </w:rPr>
        <w:t>Matriz de riesgos del sitio.</w:t>
      </w:r>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6B0757">
      <w:pPr>
        <w:keepNext/>
        <w:keepLines/>
        <w:numPr>
          <w:ilvl w:val="0"/>
          <w:numId w:val="95"/>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Anteproyecto</w:t>
      </w:r>
    </w:p>
    <w:p w:rsidR="00E615D0" w:rsidRPr="00E615D0" w:rsidRDefault="00E615D0" w:rsidP="00E615D0">
      <w:pPr>
        <w:ind w:left="792"/>
        <w:jc w:val="both"/>
        <w:rPr>
          <w:rFonts w:ascii="Arial" w:eastAsiaTheme="minorHAnsi" w:hAnsi="Arial" w:cs="Arial"/>
          <w:sz w:val="18"/>
          <w:szCs w:val="22"/>
          <w:lang w:val="es-BO"/>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Anteproyecto de arquitectura</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Deberá ser la base para el desarrollo del proyecto ejecutivo de arquitectura y de los anteproyectos de ingeniería (estructuras, instalaciones sanitarias, eléctricas, electromecánicas, climatización, instalaciones especiales, etc.).</w:t>
      </w:r>
    </w:p>
    <w:p w:rsidR="00E615D0" w:rsidRPr="00E615D0" w:rsidRDefault="00E615D0" w:rsidP="00E615D0">
      <w:pPr>
        <w:ind w:left="792"/>
        <w:jc w:val="both"/>
        <w:rPr>
          <w:rFonts w:ascii="Arial" w:eastAsiaTheme="minorHAnsi" w:hAnsi="Arial" w:cstheme="minorBidi"/>
          <w:szCs w:val="24"/>
          <w:lang w:val="es-BO"/>
        </w:rPr>
      </w:pPr>
      <w:r w:rsidRPr="00E615D0">
        <w:rPr>
          <w:rFonts w:ascii="Arial" w:eastAsiaTheme="minorHAnsi" w:hAnsi="Arial" w:cstheme="minorBidi"/>
          <w:szCs w:val="24"/>
          <w:lang w:val="es-BO"/>
        </w:rPr>
        <w:t xml:space="preserve">Deberá elaborar y presentar un Layout de gestión o ciclo del MM : Esquema funcional de la distribución interna de bóvedas basado en unidades de carga (pallets con medidas estándar a nivel internacional), definición de zonas de atesoramiento, salas de conteo, áreas de destrucción </w:t>
      </w:r>
      <w:r w:rsidRPr="00E615D0">
        <w:rPr>
          <w:rFonts w:ascii="Arial" w:eastAsiaTheme="minorHAnsi" w:hAnsi="Arial" w:cstheme="minorBidi"/>
          <w:szCs w:val="24"/>
          <w:lang w:val="es-BO"/>
        </w:rPr>
        <w:lastRenderedPageBreak/>
        <w:t>de MM y pasillos de circulación técnica; incluyendo las cargas vivas por estanterías de alta densidad como dato rector para el Especialista Estructural y las demandas de potencia de equipos de movimiento de carga como dato rector para el Especialista Eléctrico.</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Además, en esta etapa se deberá mostrar en escalas adecuadas, según el contenido de los planos preliminares a nivel anteproyecto, lo siguiente: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de sitio mostrando con exactitud la ubicación de la edificación o conjunto de edificaciones y sus accesos peatonales y vehiculares, definiendo todos los espacios exteriores y su tratamiento (retiros de edificación, muros, gradas, rampas, calzadas, aceras, áreas de parqueo, áreas de servicio, etc.)</w:t>
      </w:r>
      <w:r w:rsidRPr="00E615D0">
        <w:rPr>
          <w:rFonts w:ascii="Arial" w:hAnsi="Arial"/>
          <w:color w:val="000000"/>
          <w:szCs w:val="24"/>
        </w:rPr>
        <w:t xml:space="preserve"> seguridad perimetral</w:t>
      </w:r>
      <w:r w:rsidRPr="00E615D0">
        <w:rPr>
          <w:rFonts w:ascii="Arial" w:hAnsi="Arial" w:cs="Arial"/>
          <w:szCs w:val="18"/>
        </w:rPr>
        <w:t>, su ubicación y dimensiones.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en planta de los niveles previstos con especificación de ambientes, cotas internas mostrando espacios útiles, y ancho de muros.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o esquemas de flujos de circulación.</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cortes mostrando cotas de piso acabado, alturas útiles interiores y detalles de entrepisos, cielos rasos y cielos falsos.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fachadas acotadas, alturas de antepechos, dimensión de vanos, altura total, indicación de materiales de acabado.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en planta mostrando ubicación de equipamiento/mobiliario, artefactos sanitarios, instalaciones especiales, transformadores.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exteriores, jardinería, acabados y mobiliario exterior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Renders exteriores e interiores del edificio.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Maqueta virtual con recorridos interiores y exteriores de duración mínima de 2 minutos.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Modelo BIM del diseño.</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bCs/>
          <w:szCs w:val="24"/>
          <w:lang w:val="es-BO"/>
        </w:rPr>
        <w:t>Adicionalmente a</w:t>
      </w:r>
      <w:r w:rsidRPr="00E615D0">
        <w:rPr>
          <w:rFonts w:ascii="Arial" w:eastAsiaTheme="minorHAnsi" w:hAnsi="Arial" w:cs="Arial"/>
          <w:szCs w:val="18"/>
          <w:lang w:val="es-BO"/>
        </w:rPr>
        <w:t xml:space="preserve"> los planos indicados, el anteproyecto de arquitectura deberá contener una memoria técnica que describa: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Memoria descriptiva del proyecto.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cumplimiento de los parámetros urbanísticos y edificatorios del predio.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cumplimiento de las normas nacionales e internacionales de referencia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Detalle de áreas operativas, administrativas, de apoyo, flujos, circulaciones,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Actividades de funcionamiento que se llevarán a cabo dentro de la edificación y la relación establecida entre áreas y unidades.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Criterios de sostenibilidad incorporados al diseño.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Otros aspectos relevantes.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szCs w:val="18"/>
          <w:lang w:val="es-BO"/>
        </w:rPr>
        <w:t xml:space="preserve">En relación a la </w:t>
      </w:r>
      <w:r w:rsidRPr="00E615D0">
        <w:rPr>
          <w:rFonts w:ascii="Arial" w:eastAsiaTheme="minorHAnsi" w:hAnsi="Arial" w:cs="Arial"/>
          <w:szCs w:val="18"/>
          <w:u w:val="single"/>
          <w:lang w:val="es-BO"/>
        </w:rPr>
        <w:t>bóveda</w:t>
      </w:r>
      <w:r w:rsidRPr="00E615D0">
        <w:rPr>
          <w:rFonts w:ascii="Arial" w:eastAsiaTheme="minorHAnsi" w:hAnsi="Arial" w:cs="Arial"/>
          <w:szCs w:val="18"/>
          <w:lang w:val="es-BO"/>
        </w:rPr>
        <w:t xml:space="preserve">, se debe efectuar una </w:t>
      </w:r>
      <w:r w:rsidRPr="00E615D0">
        <w:rPr>
          <w:rFonts w:ascii="Arial" w:eastAsiaTheme="minorHAnsi" w:hAnsi="Arial" w:cs="Arial"/>
          <w:bCs/>
          <w:szCs w:val="24"/>
          <w:lang w:val="es-BO"/>
        </w:rPr>
        <w:t>Memoria Descriptiva de Sistemas Especializados: Descripción de los sistemas de almacenamiento (bóveda) y procesamiento de efectivo.</w:t>
      </w:r>
    </w:p>
    <w:p w:rsidR="00E615D0" w:rsidRPr="00E615D0" w:rsidRDefault="00E615D0" w:rsidP="00E615D0">
      <w:pPr>
        <w:ind w:left="792"/>
        <w:jc w:val="both"/>
        <w:rPr>
          <w:rFonts w:ascii="Arial" w:eastAsiaTheme="minorHAnsi" w:hAnsi="Arial" w:cstheme="minorBidi"/>
          <w:szCs w:val="24"/>
          <w:lang w:val="es-BO"/>
        </w:rPr>
      </w:pPr>
    </w:p>
    <w:p w:rsidR="00E615D0" w:rsidRPr="00E615D0" w:rsidRDefault="00E615D0" w:rsidP="00E615D0">
      <w:pPr>
        <w:ind w:left="792"/>
        <w:jc w:val="both"/>
        <w:rPr>
          <w:rFonts w:ascii="Arial" w:eastAsiaTheme="minorHAnsi" w:hAnsi="Arial" w:cstheme="minorBidi"/>
          <w:szCs w:val="24"/>
          <w:lang w:val="es-BO"/>
        </w:rPr>
      </w:pPr>
      <w:r w:rsidRPr="00E615D0">
        <w:rPr>
          <w:rFonts w:ascii="Arial" w:eastAsiaTheme="minorHAnsi" w:hAnsi="Arial" w:cstheme="minorBidi"/>
          <w:szCs w:val="24"/>
          <w:lang w:val="es-BO"/>
        </w:rPr>
        <w:t>Se deberá considerar que los acabados garanticen amplia durabilidad, bajo mantenimiento y se prevean utilizar insumos de materiales que se encuentren en el mercado.</w:t>
      </w:r>
    </w:p>
    <w:p w:rsidR="00E615D0" w:rsidRPr="00E615D0" w:rsidRDefault="00E615D0" w:rsidP="00E615D0">
      <w:pPr>
        <w:ind w:left="1152"/>
        <w:contextualSpacing/>
        <w:jc w:val="both"/>
        <w:rPr>
          <w:rFonts w:ascii="Arial" w:hAnsi="Arial" w:cs="Arial"/>
          <w:szCs w:val="18"/>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Anteproyecto de ingenierías</w:t>
      </w:r>
    </w:p>
    <w:p w:rsidR="00E615D0" w:rsidRPr="00E615D0" w:rsidRDefault="00E615D0" w:rsidP="00E615D0">
      <w:pPr>
        <w:contextualSpacing/>
        <w:jc w:val="both"/>
        <w:rPr>
          <w:rFonts w:ascii="Arial" w:eastAsiaTheme="minorHAnsi" w:hAnsi="Arial" w:cs="Arial"/>
          <w:sz w:val="18"/>
          <w:szCs w:val="22"/>
          <w:lang w:val="es-BO"/>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18"/>
          <w:lang w:val="es-BO"/>
        </w:rPr>
      </w:pPr>
      <w:r w:rsidRPr="00E615D0">
        <w:rPr>
          <w:rFonts w:ascii="Arial" w:eastAsiaTheme="majorEastAsia" w:hAnsi="Arial" w:cs="Arial"/>
          <w:iCs/>
          <w:szCs w:val="18"/>
          <w:u w:val="single"/>
          <w:lang w:val="es-BO"/>
        </w:rPr>
        <w:t>Anteproyecto de ingeniería de estructuras</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 xml:space="preserve">Se </w:t>
      </w:r>
      <w:r w:rsidRPr="00E615D0">
        <w:rPr>
          <w:rFonts w:ascii="Arial" w:eastAsiaTheme="minorHAnsi" w:hAnsi="Arial" w:cs="Arial"/>
          <w:bCs/>
          <w:szCs w:val="24"/>
          <w:lang w:val="es-BO"/>
        </w:rPr>
        <w:t>realizará</w:t>
      </w:r>
      <w:r w:rsidRPr="00E615D0">
        <w:rPr>
          <w:rFonts w:ascii="Arial" w:eastAsiaTheme="minorHAnsi" w:hAnsi="Arial" w:cs="Arial"/>
          <w:szCs w:val="18"/>
          <w:lang w:val="es-BO"/>
        </w:rPr>
        <w:t xml:space="preserve"> a partir del anteproyecto de arquitectura, del estudio de mecánica de suelos, geotecnia y del equipamiento principal fijo; asimismo, incorporará la previsión de consideraciones de seguridad y cargas de los principales equipos fijos e industriales y de instalaciones.</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 xml:space="preserve">También es importante plasmar en la documentación generada el análisis integral </w:t>
      </w:r>
      <w:r w:rsidRPr="00E615D0">
        <w:rPr>
          <w:rFonts w:ascii="Arial" w:eastAsiaTheme="minorHAnsi" w:hAnsi="Arial" w:cs="Arial"/>
          <w:bCs/>
          <w:szCs w:val="24"/>
          <w:lang w:val="es-BO"/>
        </w:rPr>
        <w:t>que justifique el sistema sismo resistente y estructural adoptado. Deberá incluir obligatoriamente el Análisis de Interacción Suelo-Estructura (ISE), fundamentado en las conclusiones de los informes de geotecnia y geología. La memoria de cálculo deberá demostrar la estabilidad global ante cargas vivas extraordinarias (bóveda y estanterías de alta densidad), el control de asentamientos diferenciales y el cumplimiento de la normativa sísmica vigente.</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En esta etapa se deberá mostrar avances preliminares, en escalas adecuadas según el contenido de los planos, lo siguiente: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Esquemas de cimentación.</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lastRenderedPageBreak/>
        <w:t>Pre dimensionamiento de elementos estructurales principales.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olor w:val="000000"/>
          <w:szCs w:val="24"/>
        </w:rPr>
        <w:t>Pre dimensionamiento de e</w:t>
      </w:r>
      <w:r w:rsidRPr="00E615D0">
        <w:rPr>
          <w:rFonts w:ascii="Arial" w:hAnsi="Arial" w:cs="Arial"/>
          <w:szCs w:val="18"/>
        </w:rPr>
        <w:t>lementos estructurales exteriores (si corresponde).</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 xml:space="preserve">Además de los planos indicados, el anteproyecto de estructuras deberá contener una memoria técnica que describa: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Los criterios del diseño estructural, análisis de cargas, coeficientes de seguridad,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Criterios de seguridad de elementos estructurales principales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cumplimiento de las normas nacionales e internacionales.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cálculo del predimensionamiento de los elementos estructurales (hormigón en masa, hormigón armado, acero,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predimensionamiento del acero por ratios.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La modelización preliminar de la estructura del edificio.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Los programas de cálculo utilizados.</w:t>
      </w:r>
    </w:p>
    <w:p w:rsidR="00E615D0" w:rsidRPr="00E615D0" w:rsidRDefault="00E615D0" w:rsidP="00E615D0">
      <w:pPr>
        <w:ind w:left="708"/>
        <w:jc w:val="both"/>
        <w:rPr>
          <w:rFonts w:ascii="Arial" w:eastAsiaTheme="minorHAnsi" w:hAnsi="Arial" w:cs="Arial"/>
          <w:szCs w:val="18"/>
          <w:lang w:val="es-BO"/>
        </w:rPr>
      </w:pP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 xml:space="preserve">En relación a la </w:t>
      </w:r>
      <w:r w:rsidRPr="00E615D0">
        <w:rPr>
          <w:rFonts w:ascii="Arial" w:eastAsiaTheme="minorHAnsi" w:hAnsi="Arial" w:cs="Arial"/>
          <w:szCs w:val="18"/>
          <w:u w:val="single"/>
          <w:lang w:val="es-BO"/>
        </w:rPr>
        <w:t>ingeniería de vías</w:t>
      </w:r>
      <w:r w:rsidRPr="00E615D0">
        <w:rPr>
          <w:rFonts w:ascii="Arial" w:eastAsiaTheme="minorHAnsi" w:hAnsi="Arial" w:cs="Arial"/>
          <w:szCs w:val="18"/>
          <w:lang w:val="es-BO"/>
        </w:rPr>
        <w:t>, se deberá considerar un diseño preliminar de accesos y pavimentos para alto tonelaje.</w:t>
      </w:r>
    </w:p>
    <w:p w:rsidR="00E615D0" w:rsidRPr="00E615D0" w:rsidRDefault="00E615D0" w:rsidP="00E615D0">
      <w:pPr>
        <w:ind w:left="1152"/>
        <w:contextualSpacing/>
        <w:jc w:val="both"/>
        <w:rPr>
          <w:rFonts w:ascii="Arial" w:hAnsi="Arial" w:cs="Arial"/>
          <w:szCs w:val="18"/>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18"/>
          <w:lang w:val="es-BO"/>
        </w:rPr>
      </w:pPr>
      <w:r w:rsidRPr="00E615D0">
        <w:rPr>
          <w:rFonts w:ascii="Arial" w:eastAsiaTheme="majorEastAsia" w:hAnsi="Arial" w:cs="Arial"/>
          <w:iCs/>
          <w:szCs w:val="18"/>
          <w:u w:val="single"/>
          <w:lang w:val="es-BO"/>
        </w:rPr>
        <w:t>Anteproyecto de instalaciones hidrosanitarias</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Se realizará a partir del anteproyecto de arquitectura, e incluirá:</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diseño conceptual, predimensionamiento y esquemas de principio de las instalaciones de aguas blancas, aguas servidas, aguas pluviales.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anteproyecto de aguas blancas incluye el diseño de la red de distribución, los recorridos horizontales y los montantes verticales, con el predimensionamiento de los diámetros, caudales y presión de cada tramo y del sistema de bombeo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anteproyecto de aguas servidas, incluye el diseño y pre dimensionamiento de sistemas sanitarios, los bajantes de aguas servidas, las ventilaciones cloacales, los montantes de ventilación y la recolección general hasta el punto de conexión en la calle. También incluye el diseño y pre dimensionamiento de un sistema de bombeo de aguas servidas, si se llegase a necesitar.</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anteproyecto de drenajes, incluye la recolección de las aguas de lluvia de techos, de las aguas de condensación de los climatizadores, de los bajantes de agua de lluvia y de la recolección general hasta el punto de conexión en la calle. También incluye el diseño y pre dimensionamiento del sistema de bombeo de aguas de lluvia si se llegase a necesitar.</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El anteproyecto de instalaciones hidrosanitarias incluirá planos en plantas y secciones de toda la distribución de aguas (blancas, servidas, aguas pluviales). </w:t>
      </w:r>
    </w:p>
    <w:p w:rsidR="00E615D0" w:rsidRPr="00E615D0" w:rsidRDefault="00E615D0" w:rsidP="00E615D0">
      <w:pPr>
        <w:ind w:left="1152"/>
        <w:contextualSpacing/>
        <w:jc w:val="both"/>
        <w:rPr>
          <w:rFonts w:ascii="Arial" w:hAnsi="Arial" w:cs="Arial"/>
          <w:szCs w:val="18"/>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24"/>
          <w:lang w:val="es-BO"/>
        </w:rPr>
      </w:pPr>
      <w:r w:rsidRPr="00E615D0">
        <w:rPr>
          <w:rFonts w:ascii="Arial" w:eastAsiaTheme="majorEastAsia" w:hAnsi="Arial" w:cs="Arial"/>
          <w:iCs/>
          <w:szCs w:val="18"/>
          <w:u w:val="single"/>
          <w:lang w:val="es-BO"/>
        </w:rPr>
        <w:t>Anteproyecto de instalaciones eléctricas</w:t>
      </w:r>
      <w:r w:rsidRPr="00E615D0">
        <w:rPr>
          <w:rFonts w:ascii="Arial" w:eastAsiaTheme="majorEastAsia" w:hAnsi="Arial" w:cs="Arial"/>
          <w:iCs/>
          <w:szCs w:val="18"/>
          <w:lang w:val="es-BO"/>
        </w:rPr>
        <w:t xml:space="preserve"> </w:t>
      </w:r>
    </w:p>
    <w:p w:rsidR="00E615D0" w:rsidRPr="00E615D0" w:rsidRDefault="00E615D0" w:rsidP="00E615D0">
      <w:pPr>
        <w:ind w:left="708"/>
        <w:jc w:val="both"/>
        <w:rPr>
          <w:rFonts w:ascii="Arial" w:eastAsiaTheme="minorHAnsi" w:hAnsi="Arial" w:cstheme="minorBidi"/>
          <w:szCs w:val="24"/>
          <w:lang w:val="es-BO"/>
        </w:rPr>
      </w:pPr>
      <w:r w:rsidRPr="00E615D0">
        <w:rPr>
          <w:rFonts w:ascii="Arial" w:eastAsiaTheme="minorHAnsi" w:hAnsi="Arial" w:cs="Arial"/>
          <w:szCs w:val="18"/>
          <w:lang w:val="es-BO"/>
        </w:rPr>
        <w:t xml:space="preserve">Se realizará a partir del anteproyecto de arquitectura y del análisis de </w:t>
      </w:r>
      <w:r w:rsidRPr="00E615D0">
        <w:rPr>
          <w:rFonts w:ascii="Arial" w:eastAsiaTheme="minorHAnsi" w:hAnsi="Arial" w:cs="Arial"/>
          <w:szCs w:val="24"/>
          <w:lang w:val="es-BO"/>
        </w:rPr>
        <w:t xml:space="preserve">equipamiento principal requerido </w:t>
      </w:r>
      <w:r w:rsidRPr="00E615D0">
        <w:rPr>
          <w:rFonts w:ascii="Arial" w:eastAsiaTheme="minorHAnsi" w:hAnsi="Arial" w:cstheme="minorBidi"/>
          <w:szCs w:val="24"/>
          <w:lang w:val="es-BO"/>
        </w:rPr>
        <w:t>por las áreas electromecánica, sistemas de seguridad, sistemas informáticos, tesorería y otros.</w:t>
      </w:r>
    </w:p>
    <w:p w:rsidR="00E615D0" w:rsidRPr="00E615D0" w:rsidRDefault="00E615D0" w:rsidP="00E615D0">
      <w:pPr>
        <w:ind w:left="708"/>
        <w:jc w:val="both"/>
        <w:rPr>
          <w:rFonts w:ascii="Arial" w:eastAsiaTheme="minorHAnsi" w:hAnsi="Arial" w:cstheme="minorBidi"/>
          <w:szCs w:val="24"/>
          <w:lang w:val="es-BO"/>
        </w:rPr>
      </w:pPr>
    </w:p>
    <w:p w:rsidR="00E615D0" w:rsidRPr="00E615D0" w:rsidRDefault="00E615D0" w:rsidP="00E615D0">
      <w:pPr>
        <w:ind w:left="708"/>
        <w:jc w:val="both"/>
        <w:rPr>
          <w:rFonts w:ascii="Arial" w:eastAsiaTheme="minorHAnsi" w:hAnsi="Arial" w:cstheme="minorBidi"/>
          <w:szCs w:val="24"/>
          <w:lang w:val="es-BO"/>
        </w:rPr>
      </w:pPr>
      <w:r w:rsidRPr="00E615D0">
        <w:rPr>
          <w:rFonts w:ascii="Arial" w:eastAsiaTheme="minorHAnsi" w:hAnsi="Arial" w:cstheme="minorBidi"/>
          <w:szCs w:val="24"/>
          <w:lang w:val="es-BO"/>
        </w:rPr>
        <w:t xml:space="preserve">Para ello el diseño deberá estar sujeto al cumplimiento de las normativas como ser la Norma Boliviana NB-777, Reglamento de Baja Tensión (RBT) ó la IEC ó CRE ó ELFEC.  </w:t>
      </w:r>
    </w:p>
    <w:p w:rsidR="00E615D0" w:rsidRPr="00E615D0" w:rsidRDefault="00E615D0" w:rsidP="00E615D0">
      <w:pPr>
        <w:ind w:left="708"/>
        <w:jc w:val="both"/>
        <w:rPr>
          <w:rFonts w:ascii="Arial" w:eastAsiaTheme="minorHAnsi" w:hAnsi="Arial" w:cstheme="minorBidi"/>
          <w:szCs w:val="24"/>
          <w:lang w:val="es-BO"/>
        </w:rPr>
      </w:pPr>
    </w:p>
    <w:p w:rsidR="00E615D0" w:rsidRPr="00E615D0" w:rsidRDefault="00E615D0" w:rsidP="00E615D0">
      <w:pPr>
        <w:ind w:left="708"/>
        <w:jc w:val="both"/>
        <w:rPr>
          <w:rFonts w:ascii="Arial" w:eastAsiaTheme="minorHAnsi" w:hAnsi="Arial" w:cstheme="minorBidi"/>
          <w:szCs w:val="24"/>
          <w:lang w:val="es-BO"/>
        </w:rPr>
      </w:pPr>
      <w:r w:rsidRPr="00E615D0">
        <w:rPr>
          <w:rFonts w:ascii="Arial" w:eastAsiaTheme="minorHAnsi" w:hAnsi="Arial" w:cstheme="minorBidi"/>
          <w:szCs w:val="24"/>
          <w:lang w:val="es-BO"/>
        </w:rPr>
        <w:t>La parte eléctrica en el anteproyecto incluirá los siguientes acápites de carácter mínimo:</w:t>
      </w:r>
    </w:p>
    <w:p w:rsidR="00E615D0" w:rsidRPr="00E615D0" w:rsidRDefault="00E615D0" w:rsidP="00E615D0">
      <w:pPr>
        <w:ind w:left="708"/>
        <w:jc w:val="both"/>
        <w:rPr>
          <w:rFonts w:ascii="Arial" w:eastAsiaTheme="minorHAnsi" w:hAnsi="Arial" w:cstheme="minorBidi"/>
          <w:szCs w:val="24"/>
          <w:lang w:val="es-BO"/>
        </w:rPr>
      </w:pP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 xml:space="preserve">Pre dimensionamiento y cálculo del sistema eléctrico </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 xml:space="preserve">Memorias de </w:t>
      </w:r>
      <w:r w:rsidRPr="00E615D0">
        <w:rPr>
          <w:rFonts w:ascii="Arial" w:eastAsiaTheme="minorHAnsi" w:hAnsi="Arial" w:cstheme="minorBidi"/>
          <w:szCs w:val="24"/>
          <w:lang w:val="es-BO"/>
        </w:rPr>
        <w:t>Cálculo</w:t>
      </w:r>
      <w:r w:rsidRPr="00E615D0">
        <w:rPr>
          <w:rFonts w:ascii="Arial" w:eastAsiaTheme="minorHAnsi" w:hAnsi="Arial" w:cstheme="minorBidi"/>
          <w:color w:val="000000"/>
          <w:szCs w:val="24"/>
          <w:lang w:val="es-BO"/>
        </w:rPr>
        <w:t xml:space="preserve"> </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Pre dimensionamiento de luminotécnica, de cada uno de los ambientes del proyecto (iluminación interior e iluminación exterior fachadas y áreas de circulación)</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 xml:space="preserve">Pre dimensionamiento del sistema eléctrico por bloques o niveles y planimetría general, definiendo los circuitos de: iluminación interior y exterior, tomacorrientes, tomas de fuerza para los sistemas de energía normal, regulada y de emergencia. Tableros principales, </w:t>
      </w:r>
      <w:r w:rsidRPr="00E615D0">
        <w:rPr>
          <w:rFonts w:ascii="Arial" w:eastAsiaTheme="minorHAnsi" w:hAnsi="Arial" w:cstheme="minorBidi"/>
          <w:color w:val="000000"/>
          <w:szCs w:val="24"/>
          <w:lang w:val="es-BO"/>
        </w:rPr>
        <w:lastRenderedPageBreak/>
        <w:t xml:space="preserve">secundarios, alimentadores, acometida en MT, medidor de energía, transformadores de medición, transformadores eléctricos grupos de emergencia. </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Pre dimensionamiento de cuadros de cargas.</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 xml:space="preserve">Diagrama unifilar de los distintos sistemas </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Sistemas de iluminación normal, emergencia y regulada</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 xml:space="preserve">Sistemas de tomacorrientes normal, regulado y de emergencia  </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Sistemas de tomas de fuerza hacia equipos.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El cálculo preliminar de la potencia total y estimada de </w:t>
      </w:r>
      <w:r w:rsidRPr="00E615D0">
        <w:rPr>
          <w:rFonts w:ascii="Arial" w:hAnsi="Arial" w:cs="Arial"/>
          <w:szCs w:val="18"/>
        </w:rPr>
        <w:t>funcionamiento</w:t>
      </w:r>
      <w:r w:rsidRPr="00E615D0">
        <w:rPr>
          <w:rFonts w:ascii="Arial" w:hAnsi="Arial" w:cs="Arial"/>
          <w:szCs w:val="24"/>
        </w:rPr>
        <w:t xml:space="preserve"> futuro del suministro de energía eléctrica.</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Arial"/>
          <w:szCs w:val="24"/>
          <w:lang w:val="es-BO"/>
        </w:rPr>
        <w:t xml:space="preserve">El análisis del uso de sistemas de energías alternativas </w:t>
      </w:r>
      <w:r w:rsidRPr="00E615D0">
        <w:rPr>
          <w:rFonts w:ascii="Arial" w:eastAsiaTheme="minorHAnsi" w:hAnsi="Arial" w:cstheme="minorBidi"/>
          <w:color w:val="000000"/>
          <w:szCs w:val="24"/>
          <w:lang w:val="es-BO"/>
        </w:rPr>
        <w:t>solar fotovoltaico diseño técnico de la capacidad del sistema, análisis económico, retorno de la inversión VAN - TIR, OPEX y CAPEX.</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la acometida general de energía eléctrica, red de ductos y cajas de distribución desde el punto de distribución eléctrica de la empresa que suministra la energía hasta el o los transformadores eléctricos.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Diseño preliminar del sistema de suministro de energía eléctrica de emergencia, mediante el uso de grupo electrógeno </w:t>
      </w:r>
      <w:r w:rsidRPr="00E615D0">
        <w:rPr>
          <w:rFonts w:ascii="Arial" w:hAnsi="Arial"/>
          <w:color w:val="000000"/>
          <w:szCs w:val="24"/>
        </w:rPr>
        <w:t>diésel y ATS</w:t>
      </w:r>
      <w:r w:rsidRPr="00E615D0">
        <w:rPr>
          <w:rFonts w:ascii="Arial" w:hAnsi="Arial" w:cs="Arial"/>
          <w:szCs w:val="24"/>
        </w:rPr>
        <w:t>. Se deberá asegurar una autonomía de tres (3) días calendario para el suministro de energía eléctrica de emergencia.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Diseño preliminar de la fuente de suministro de energía eléctrica ininterrumpida (UPS) para los equipos de sistemas informáticos y sistemas de video vigilancia, con sus respectivas fuentes de poder.</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Diseño preliminar del sistema eléctrico para la red de informática, deberá ser totalmente independiente de la red eléctrica general, con el diseño del sistema de tensión estabilizada.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Diseño preliminar del sistema eléctrico en baja tensión, que incluye el tablero general, los tableros principales </w:t>
      </w:r>
      <w:r w:rsidRPr="00E615D0">
        <w:rPr>
          <w:rFonts w:ascii="Arial" w:hAnsi="Arial"/>
          <w:color w:val="000000"/>
          <w:szCs w:val="24"/>
        </w:rPr>
        <w:t>Smart (que permita registro de datos de todos los parámetros eléctricos)</w:t>
      </w:r>
      <w:r w:rsidRPr="00E615D0">
        <w:rPr>
          <w:rFonts w:ascii="Arial" w:hAnsi="Arial" w:cs="Arial"/>
          <w:szCs w:val="24"/>
        </w:rPr>
        <w:t xml:space="preserve">, los tableros de distribución </w:t>
      </w:r>
      <w:r w:rsidRPr="00E615D0">
        <w:rPr>
          <w:rFonts w:ascii="Arial" w:hAnsi="Arial"/>
          <w:color w:val="000000"/>
          <w:szCs w:val="24"/>
        </w:rPr>
        <w:t>con sistemas KNX</w:t>
      </w:r>
      <w:r w:rsidRPr="00E615D0">
        <w:rPr>
          <w:rFonts w:ascii="Arial" w:hAnsi="Arial" w:cs="Arial"/>
          <w:szCs w:val="24"/>
        </w:rPr>
        <w:t xml:space="preserve">, los tableros de fuerza </w:t>
      </w:r>
      <w:r w:rsidRPr="00E615D0">
        <w:rPr>
          <w:rFonts w:ascii="Arial" w:hAnsi="Arial"/>
          <w:color w:val="000000"/>
          <w:szCs w:val="24"/>
        </w:rPr>
        <w:t xml:space="preserve">con elementos de medición </w:t>
      </w:r>
      <w:r w:rsidRPr="00E615D0">
        <w:rPr>
          <w:rFonts w:ascii="Arial" w:hAnsi="Arial" w:cs="Arial"/>
          <w:szCs w:val="24"/>
        </w:rPr>
        <w:t>y los tableros de instalaciones especiales.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La memoria de cálculo preliminar de corriente y potencia de cortocircuito del sistema eléctrico proyectado. Ajuste de </w:t>
      </w:r>
      <w:r w:rsidRPr="00E615D0">
        <w:rPr>
          <w:rFonts w:ascii="Arial" w:hAnsi="Arial"/>
          <w:color w:val="000000"/>
          <w:szCs w:val="24"/>
        </w:rPr>
        <w:t>coordinación de los elementos de protección vía uso de software, ETAP, otros</w:t>
      </w:r>
      <w:r w:rsidRPr="00E615D0">
        <w:rPr>
          <w:rFonts w:ascii="Arial" w:hAnsi="Arial" w:cs="Arial"/>
          <w:szCs w:val="24"/>
        </w:rPr>
        <w:t>.</w:t>
      </w:r>
    </w:p>
    <w:p w:rsidR="00E615D0" w:rsidRPr="00E615D0" w:rsidRDefault="00E615D0" w:rsidP="006B0757">
      <w:pPr>
        <w:numPr>
          <w:ilvl w:val="0"/>
          <w:numId w:val="96"/>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theme="minorBidi"/>
          <w:color w:val="000000"/>
          <w:szCs w:val="24"/>
          <w:lang w:val="es-BO"/>
        </w:rPr>
        <w:t>La memoria de cálculo preliminar y selección de alimentadores por capacidad de corriente y verificación por capacidad de conducción y caída de tensión.</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El diseño preliminar del sistema de alumbrado interior, exterior y de emergencia, de acuerdo a los niveles de iluminación recomendados por las normas internacionales. Se incorporarán sistemas eléctricos de apagado y encendido automático de la iluminación </w:t>
      </w:r>
      <w:r w:rsidRPr="00E615D0">
        <w:rPr>
          <w:rFonts w:ascii="Arial" w:hAnsi="Arial"/>
          <w:color w:val="000000"/>
          <w:szCs w:val="24"/>
        </w:rPr>
        <w:t xml:space="preserve">(KNX) </w:t>
      </w:r>
      <w:r w:rsidRPr="00E615D0">
        <w:rPr>
          <w:rFonts w:ascii="Arial" w:hAnsi="Arial" w:cs="Arial"/>
          <w:szCs w:val="24"/>
        </w:rPr>
        <w:t>a efectos de ahorro energético, en ambientes requeridos.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del sistema de tomas de corrientes, tomas de fuerza y especiales para instalaciones.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las instalaciones eléctricas y de comunicaciones relacionadas con la preinstalación de los equipos.</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Arial"/>
          <w:szCs w:val="24"/>
          <w:lang w:val="es-BO"/>
        </w:rPr>
        <w:t>El diseño preliminar del sistema general de aterramiento equipotencial de protección por puesta a tierra de los equipos estratégicos y del sistema eléctrico en general,</w:t>
      </w:r>
      <w:r w:rsidRPr="00E615D0">
        <w:rPr>
          <w:rFonts w:ascii="Arial" w:eastAsiaTheme="minorHAnsi" w:hAnsi="Arial" w:cstheme="minorBidi"/>
          <w:color w:val="000000"/>
          <w:szCs w:val="24"/>
          <w:lang w:val="es-BO"/>
        </w:rPr>
        <w:t xml:space="preserve"> sistema informático, sistema de seguridad. Considerar los pozos de tierra para pisos conductivos de salas que lo precisen. Todos los pozos deben ser vistos a efectos de mantenimientos futuros.</w:t>
      </w:r>
    </w:p>
    <w:p w:rsidR="00E615D0" w:rsidRPr="00E615D0" w:rsidRDefault="00E615D0" w:rsidP="006B0757">
      <w:pPr>
        <w:numPr>
          <w:ilvl w:val="0"/>
          <w:numId w:val="114"/>
        </w:numPr>
        <w:pBdr>
          <w:top w:val="nil"/>
          <w:left w:val="nil"/>
          <w:bottom w:val="nil"/>
          <w:right w:val="nil"/>
          <w:between w:val="nil"/>
        </w:pBdr>
        <w:spacing w:before="120" w:after="120"/>
        <w:jc w:val="both"/>
        <w:rPr>
          <w:rFonts w:ascii="Arial" w:eastAsiaTheme="minorHAnsi" w:hAnsi="Arial" w:cstheme="minorBidi"/>
          <w:color w:val="000000"/>
          <w:sz w:val="18"/>
          <w:szCs w:val="22"/>
          <w:lang w:val="es-BO"/>
        </w:rPr>
      </w:pPr>
      <w:r w:rsidRPr="00E615D0">
        <w:rPr>
          <w:rFonts w:ascii="Arial" w:eastAsiaTheme="minorHAnsi" w:hAnsi="Arial" w:cs="Arial"/>
          <w:szCs w:val="24"/>
          <w:lang w:val="es-BO"/>
        </w:rPr>
        <w:t xml:space="preserve">El diseño preliminar del sistema de pararrayos, </w:t>
      </w:r>
      <w:r w:rsidRPr="00E615D0">
        <w:rPr>
          <w:rFonts w:ascii="Arial" w:eastAsiaTheme="minorHAnsi" w:hAnsi="Arial" w:cstheme="minorBidi"/>
          <w:color w:val="000000"/>
          <w:szCs w:val="24"/>
          <w:lang w:val="es-BO"/>
        </w:rPr>
        <w:t>toma principal, líneas de descarga</w:t>
      </w:r>
      <w:r w:rsidRPr="00E615D0">
        <w:rPr>
          <w:rFonts w:ascii="Arial" w:eastAsiaTheme="minorHAnsi" w:hAnsi="Arial" w:cs="Arial"/>
          <w:szCs w:val="24"/>
          <w:lang w:val="es-BO"/>
        </w:rPr>
        <w:t xml:space="preserve"> incluyendo pozos, cableado, mallas, barras de cobre y jabalinas, con los aditivos necesarios (Thor-gel, bentonita u otros). </w:t>
      </w:r>
      <w:r w:rsidRPr="00E615D0">
        <w:rPr>
          <w:rFonts w:ascii="Arial" w:eastAsiaTheme="minorHAnsi" w:hAnsi="Arial" w:cstheme="minorBidi"/>
          <w:color w:val="000000"/>
          <w:szCs w:val="24"/>
          <w:lang w:val="es-BO"/>
        </w:rPr>
        <w:t>El o los pararrayos deberán proteger todas las infraestructuras a construir.</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instalaciones especiales previstas (generadores, HVAC, etc.)</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Arial"/>
          <w:szCs w:val="18"/>
          <w:lang w:val="es-BO"/>
        </w:rPr>
        <w:t>anteproyecto</w:t>
      </w:r>
      <w:r w:rsidRPr="00E615D0">
        <w:rPr>
          <w:rFonts w:ascii="Arial" w:eastAsiaTheme="minorHAnsi" w:hAnsi="Arial" w:cs="Arial"/>
          <w:szCs w:val="24"/>
          <w:lang w:val="es-BO"/>
        </w:rPr>
        <w:t xml:space="preserve"> de instalaciones eléctricas incluirá</w:t>
      </w:r>
      <w:r w:rsidRPr="00E615D0">
        <w:rPr>
          <w:rFonts w:ascii="Arial" w:eastAsiaTheme="minorHAnsi" w:hAnsi="Arial" w:cstheme="minorBidi"/>
          <w:sz w:val="18"/>
          <w:szCs w:val="22"/>
          <w:lang w:val="es-BO"/>
        </w:rPr>
        <w:t xml:space="preserve"> la presentación de </w:t>
      </w:r>
      <w:r w:rsidRPr="00E615D0">
        <w:rPr>
          <w:rFonts w:ascii="Arial" w:eastAsiaTheme="minorHAnsi" w:hAnsi="Arial" w:cs="Arial"/>
          <w:szCs w:val="24"/>
          <w:lang w:val="es-BO"/>
        </w:rPr>
        <w:t>documentos técnicos preliminares, respecto 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lastRenderedPageBreak/>
        <w:t>Planos en planta de la instalación de acometida eléctrica, media tensión (según corresponda), transformadores y tablero general.</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la instalación de baja tensión.</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en planta de la instalación de tomacorrientes y fuerza.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principio de la red de tierras.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principio de la instalación de pararrayos.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las preinstalaciones de los equipos.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la instalación de alumbrado interior y exterior.</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la instalación de alumbrado y señalización de emergencia.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Esquemas de principio o esquemas unifilares.</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24"/>
          <w:lang w:val="es-BO"/>
        </w:rPr>
      </w:pPr>
      <w:r w:rsidRPr="00E615D0">
        <w:rPr>
          <w:rFonts w:ascii="Arial" w:eastAsiaTheme="majorEastAsia" w:hAnsi="Arial" w:cs="Arial"/>
          <w:iCs/>
          <w:szCs w:val="18"/>
          <w:u w:val="single"/>
          <w:lang w:val="es-BO"/>
        </w:rPr>
        <w:t>Anteproyecto de instalaciones de comunicación y centro de procesamiento de datos</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18"/>
          <w:lang w:val="es-BO"/>
        </w:rPr>
        <w:t xml:space="preserve">Se realizará a partir del anteproyecto de arquitectura y del análisis de </w:t>
      </w:r>
      <w:r w:rsidRPr="00E615D0">
        <w:rPr>
          <w:rFonts w:ascii="Arial" w:eastAsiaTheme="minorHAnsi" w:hAnsi="Arial" w:cs="Arial"/>
          <w:szCs w:val="24"/>
          <w:lang w:val="es-BO"/>
        </w:rPr>
        <w:t>equipamiento principal requerido, e incluirá el diseño preliminar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red telefónica interna y externa.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sistema ambiental y perifoneo.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comunicación electrónica.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Otros sistemas necesarios de acuerdo a la complejidad del servicio a prestar por el Proyecto.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Sistema de cómputo y red de data, mediante cableado estructurado categoría 6A.</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Arial"/>
          <w:szCs w:val="18"/>
          <w:lang w:val="es-BO"/>
        </w:rPr>
        <w:t>anteproyecto</w:t>
      </w:r>
      <w:r w:rsidRPr="00E615D0">
        <w:rPr>
          <w:rFonts w:ascii="Arial" w:eastAsiaTheme="minorHAnsi" w:hAnsi="Arial" w:cs="Arial"/>
          <w:szCs w:val="24"/>
          <w:lang w:val="es-BO"/>
        </w:rPr>
        <w:t xml:space="preserve"> de seguridad y control de accesos incluirá la entrega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los sistemas diseñados.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descriptiva y justificativa de los sistemas diseñados.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 dimensionamiento preliminar.</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Esquemas generales de principio o esquemas unifilares</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24"/>
          <w:lang w:val="es-BO"/>
        </w:rPr>
      </w:pPr>
      <w:r w:rsidRPr="00E615D0">
        <w:rPr>
          <w:rFonts w:ascii="Arial" w:eastAsiaTheme="majorEastAsia" w:hAnsi="Arial" w:cs="Arial"/>
          <w:iCs/>
          <w:szCs w:val="18"/>
          <w:u w:val="single"/>
          <w:lang w:val="es-BO"/>
        </w:rPr>
        <w:t>Anteproyecto de seguridad y control de accesos</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18"/>
          <w:lang w:val="es-BO"/>
        </w:rPr>
        <w:t xml:space="preserve">Se realizará a partir del anteproyecto de arquitectura y del análisis de </w:t>
      </w:r>
      <w:r w:rsidRPr="00E615D0">
        <w:rPr>
          <w:rFonts w:ascii="Arial" w:eastAsiaTheme="minorHAnsi" w:hAnsi="Arial" w:cs="Arial"/>
          <w:szCs w:val="24"/>
          <w:lang w:val="es-BO"/>
        </w:rPr>
        <w:t>equipamiento principal requerido, e incluirá el diseño preliminar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sistema de videovigilancia y monitoreo, incorporando los espacios de infraestructura adecuados para el objetivo de control y seguridad de la edificación.</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sistema de control de accesos.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Las canalizaciones y salidas necesarias, en coordinación con el diseño de comunicaciones y considerando el equipamiento.</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Arial"/>
          <w:szCs w:val="18"/>
          <w:lang w:val="es-BO"/>
        </w:rPr>
        <w:t>anteproyecto</w:t>
      </w:r>
      <w:r w:rsidRPr="00E615D0">
        <w:rPr>
          <w:rFonts w:ascii="Arial" w:eastAsiaTheme="minorHAnsi" w:hAnsi="Arial" w:cs="Arial"/>
          <w:szCs w:val="24"/>
          <w:lang w:val="es-BO"/>
        </w:rPr>
        <w:t xml:space="preserve"> de seguridad y control de accesos incluirá la entrega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en planta de los sistemas diseñados.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descriptiva y justificativa de los sistemas diseñados.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 dimensionamiento preliminar.</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Esquemas generales de principio o esquemas unifilares.</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24"/>
          <w:lang w:val="es-BO"/>
        </w:rPr>
      </w:pPr>
      <w:r w:rsidRPr="00E615D0">
        <w:rPr>
          <w:rFonts w:ascii="Arial" w:eastAsiaTheme="majorEastAsia" w:hAnsi="Arial" w:cs="Arial"/>
          <w:iCs/>
          <w:szCs w:val="18"/>
          <w:u w:val="single"/>
          <w:lang w:val="es-BO"/>
        </w:rPr>
        <w:t>Anteproyecto de instalaciones de protección contra incendios</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18"/>
          <w:lang w:val="es-BO"/>
        </w:rPr>
        <w:t xml:space="preserve">Se realizará a partir del anteproyecto de arquitectura y del análisis de </w:t>
      </w:r>
      <w:r w:rsidRPr="00E615D0">
        <w:rPr>
          <w:rFonts w:ascii="Arial" w:eastAsiaTheme="minorHAnsi" w:hAnsi="Arial" w:cs="Arial"/>
          <w:szCs w:val="24"/>
          <w:lang w:val="es-BO"/>
        </w:rPr>
        <w:t>equipamiento principal requerido, e incluirá:</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esquema conceptual del sistema contra incendios a través de análisis de riesgos.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esquema conceptual de sectorización de incendios, indicando los diferentes recintos contra incendios considerados.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selección y ubicación preliminares de los equipos asociados.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cálculo preliminar del sistema necesario para la extinción de incendios.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 xml:space="preserve">El diseño preliminar de la carga de fuego. </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del sistema de bombas contra incendios.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los dispositivos de detección y alarma.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las luces de emergencia.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los tableros de control.</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preliminar de las bocas de agua, gabinetes y extintores.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lastRenderedPageBreak/>
        <w:t>El diseño preliminar de los sistemas de extinción para recintos especiales.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pre dimensionamiento, distribución y accesorios de todos los sistemas diseñados.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Otros aspectos que se consideren pertinentes, tomando en cuenta las características del proyecto.</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El anteproyecto de instalaciones de protección contra incendios incluirá la entrega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principio de detección de incendios, planos en planta del proyecto que incluya alarmas y señalización de vías de escape.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principio de extinción de incendios.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principio de sectorización de incendios, indicando los diferentes recintos contra incendios considerados.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de recorridos de evacuación.</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descriptiva y memoria de pre dimensionamiento de los sistemas diseñados.</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24"/>
          <w:lang w:val="es-BO"/>
        </w:rPr>
      </w:pPr>
      <w:r w:rsidRPr="00E615D0">
        <w:rPr>
          <w:rFonts w:ascii="Arial" w:eastAsiaTheme="majorEastAsia" w:hAnsi="Arial" w:cs="Arial"/>
          <w:iCs/>
          <w:szCs w:val="18"/>
          <w:u w:val="single"/>
          <w:lang w:val="es-BO"/>
        </w:rPr>
        <w:t>Anteproyecto de gas natural</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18"/>
          <w:lang w:val="es-BO"/>
        </w:rPr>
        <w:t>Se realizará a partir del anteproyecto de arquitectura</w:t>
      </w:r>
      <w:r w:rsidRPr="00E615D0">
        <w:rPr>
          <w:rFonts w:ascii="Arial" w:eastAsiaTheme="minorHAnsi" w:hAnsi="Arial" w:cs="Arial"/>
          <w:szCs w:val="24"/>
          <w:lang w:val="es-BO"/>
        </w:rPr>
        <w:t>, e incluirá:</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conceptual de la instalación de gas natural, para los servicios de calefacción u otros que se requieran.</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pre dimensionamiento de la central de gas.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pre dimensionamiento del diámetro y el recorrido preliminar de las tuberías de llenado y retorno del tanque de almacenamiento y distribución a los puntos de utilización indicando caídas de presión y caudales por servicio.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selección y ubicación preliminar de los dispositivos de control, funcionamiento y alarma del sistema.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ubicación preliminar de la acometida principal para el abastecimiento.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 validación con la compañía suministradora de gas del diseño preliminar y del dimensionamiento de las necesidades de suministro.</w:t>
      </w: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Arial"/>
          <w:szCs w:val="18"/>
          <w:lang w:val="es-BO"/>
        </w:rPr>
        <w:t>anteproyecto</w:t>
      </w:r>
      <w:r w:rsidRPr="00E615D0">
        <w:rPr>
          <w:rFonts w:ascii="Arial" w:eastAsiaTheme="minorHAnsi" w:hAnsi="Arial" w:cs="Arial"/>
          <w:szCs w:val="24"/>
          <w:lang w:val="es-BO"/>
        </w:rPr>
        <w:t xml:space="preserve"> de gas natural incluirá la entrega de:</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preliminares en planta de distribución y equipos.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descriptiva y justificativa del sistema diseñado.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 pre dimensionamiento.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Esquemas generales de principio.</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2"/>
          <w:numId w:val="95"/>
        </w:numPr>
        <w:spacing w:before="120" w:after="120"/>
        <w:jc w:val="both"/>
        <w:outlineLvl w:val="6"/>
        <w:rPr>
          <w:rFonts w:ascii="Arial" w:eastAsiaTheme="majorEastAsia" w:hAnsi="Arial" w:cs="Arial"/>
          <w:iCs/>
          <w:szCs w:val="18"/>
          <w:u w:val="single"/>
          <w:lang w:val="es-BO"/>
        </w:rPr>
      </w:pPr>
      <w:r w:rsidRPr="00E615D0">
        <w:rPr>
          <w:rFonts w:ascii="Arial" w:eastAsiaTheme="majorEastAsia" w:hAnsi="Arial" w:cs="Arial"/>
          <w:iCs/>
          <w:szCs w:val="18"/>
          <w:u w:val="single"/>
          <w:lang w:val="es-BO"/>
        </w:rPr>
        <w:t>Anteproyecto de instalaciones mecánicas</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Se realizará a partir del anteproyecto de arquitectura y del listado preliminar del equipamiento, e incluirá:</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Los esquemas de funcionamiento preliminares de los equipos de Aire Acondicionado, Ventilación y Extracción Forzada, u otros necesarios.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Las estimaciones de cargas térmicas.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Los cálculos para la renovación de aire y ventilación de las zonas requeridas.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diseño conceptual de un Sistema de Control Centralizado.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El pre dimensionamiento de los principales equipos y las secciones y materiales de los conductos de distribución.</w:t>
      </w:r>
    </w:p>
    <w:p w:rsidR="00E615D0" w:rsidRPr="00E615D0" w:rsidRDefault="00E615D0" w:rsidP="00E615D0">
      <w:pPr>
        <w:ind w:left="708"/>
        <w:jc w:val="both"/>
        <w:rPr>
          <w:rFonts w:ascii="Arial" w:eastAsiaTheme="minorHAnsi" w:hAnsi="Arial" w:cs="Arial"/>
          <w:szCs w:val="18"/>
          <w:lang w:val="es-BO"/>
        </w:rPr>
      </w:pPr>
      <w:r w:rsidRPr="00E615D0">
        <w:rPr>
          <w:rFonts w:ascii="Arial" w:eastAsiaTheme="minorHAnsi" w:hAnsi="Arial" w:cs="Arial"/>
          <w:szCs w:val="18"/>
          <w:lang w:val="es-BO"/>
        </w:rPr>
        <w:t>El anteproyecto de instalaciones mecánicas incluirá:</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Planos preliminares en planta de distribución de los conductos y la localización de los equipos.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descriptiva y justificativa del sistema diseñado.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Memoria de pre dimensionamiento.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szCs w:val="24"/>
        </w:rPr>
        <w:t>Esquemas generales de principio.</w:t>
      </w:r>
    </w:p>
    <w:p w:rsidR="00E615D0" w:rsidRPr="00E615D0" w:rsidRDefault="00E615D0" w:rsidP="00E615D0">
      <w:pPr>
        <w:ind w:left="1152"/>
        <w:contextualSpacing/>
        <w:jc w:val="both"/>
        <w:rPr>
          <w:rFonts w:ascii="Arial" w:hAnsi="Arial" w:cs="Arial"/>
          <w:szCs w:val="24"/>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lang w:val="es-BO"/>
        </w:rPr>
      </w:pPr>
      <w:r w:rsidRPr="00E615D0">
        <w:rPr>
          <w:rFonts w:ascii="Arial" w:eastAsiaTheme="majorEastAsia" w:hAnsi="Arial" w:cs="Arial"/>
          <w:bCs/>
          <w:szCs w:val="24"/>
          <w:u w:val="single"/>
          <w:lang w:val="es-BO"/>
        </w:rPr>
        <w:t>Programa preliminar de equipamiento/mobiliario</w:t>
      </w:r>
    </w:p>
    <w:p w:rsidR="00E615D0" w:rsidRPr="00E615D0" w:rsidRDefault="00E615D0" w:rsidP="00E615D0">
      <w:pPr>
        <w:ind w:left="708"/>
        <w:jc w:val="both"/>
        <w:rPr>
          <w:rFonts w:ascii="Arial" w:eastAsiaTheme="minorHAnsi" w:hAnsi="Arial" w:cs="Arial"/>
          <w:bCs/>
          <w:szCs w:val="24"/>
          <w:lang w:val="es-BO"/>
        </w:rPr>
      </w:pPr>
      <w:r w:rsidRPr="00E615D0">
        <w:rPr>
          <w:rFonts w:ascii="Arial" w:eastAsiaTheme="minorHAnsi" w:hAnsi="Arial" w:cs="Arial"/>
          <w:bCs/>
          <w:szCs w:val="24"/>
          <w:lang w:val="es-BO"/>
        </w:rPr>
        <w:t>Debe ser efectuado por ambiente, debiéndose además efectuar el presupuesto preliminar del componente equipamiento/mobiliario.</w:t>
      </w:r>
    </w:p>
    <w:p w:rsidR="00E615D0" w:rsidRPr="00E615D0" w:rsidRDefault="00E615D0" w:rsidP="00E615D0">
      <w:pPr>
        <w:ind w:left="708"/>
        <w:jc w:val="both"/>
        <w:rPr>
          <w:rFonts w:ascii="Arial" w:eastAsiaTheme="minorHAnsi" w:hAnsi="Arial" w:cs="Arial"/>
          <w:bCs/>
          <w:szCs w:val="24"/>
          <w:lang w:val="es-BO"/>
        </w:rPr>
      </w:pPr>
    </w:p>
    <w:p w:rsidR="00E615D0" w:rsidRPr="00E615D0" w:rsidRDefault="00E615D0" w:rsidP="006B0757">
      <w:pPr>
        <w:keepNext/>
        <w:keepLines/>
        <w:numPr>
          <w:ilvl w:val="1"/>
          <w:numId w:val="95"/>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lastRenderedPageBreak/>
        <w:t xml:space="preserve">Estudio y Diseño de Domótica </w:t>
      </w:r>
    </w:p>
    <w:p w:rsidR="00E615D0" w:rsidRPr="00E615D0" w:rsidRDefault="00E615D0" w:rsidP="00E615D0">
      <w:pPr>
        <w:ind w:left="708"/>
        <w:jc w:val="both"/>
        <w:rPr>
          <w:rFonts w:ascii="Arial" w:eastAsiaTheme="minorHAnsi" w:hAnsi="Arial" w:cstheme="minorBidi"/>
          <w:szCs w:val="24"/>
          <w:lang w:val="es-BO"/>
        </w:rPr>
      </w:pPr>
      <w:r w:rsidRPr="00E615D0">
        <w:rPr>
          <w:rFonts w:ascii="Arial" w:eastAsiaTheme="minorHAnsi" w:hAnsi="Arial" w:cstheme="minorBidi"/>
          <w:color w:val="000000"/>
          <w:szCs w:val="24"/>
          <w:lang w:val="es-BO"/>
        </w:rPr>
        <w:t>Deberá plantear sistemas de control de ingreso, en áreas necesarias del edificio mediante redes inteligentes que monitoreen el funcionamiento de los sistemas energéticos, climatización, agua, energía, seguridad entre otros y que permitan corregir los desajustes creados por factores internos y externos.</w:t>
      </w:r>
    </w:p>
    <w:p w:rsidR="00E615D0" w:rsidRPr="00E615D0" w:rsidRDefault="00E615D0" w:rsidP="00E615D0">
      <w:pPr>
        <w:ind w:left="708"/>
        <w:jc w:val="both"/>
        <w:rPr>
          <w:rFonts w:ascii="Arial" w:eastAsiaTheme="minorHAnsi" w:hAnsi="Arial" w:cs="Arial"/>
          <w:bCs/>
          <w:szCs w:val="24"/>
          <w:lang w:val="es-BO"/>
        </w:rPr>
      </w:pPr>
    </w:p>
    <w:p w:rsidR="00E615D0" w:rsidRPr="00E615D0" w:rsidRDefault="00E615D0" w:rsidP="006B0757">
      <w:pPr>
        <w:keepNext/>
        <w:keepLines/>
        <w:numPr>
          <w:ilvl w:val="0"/>
          <w:numId w:val="95"/>
        </w:numPr>
        <w:spacing w:before="120" w:after="120"/>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Documentos ambientales</w:t>
      </w: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Programa de Prevención y Mitigación y Plan de Aplicación y Seguimiento Ambiental PPM-PASA, solicitud de Licencia para Actividades con Sustancias Peligrosas (LASP) y su constancia de inicio de trámite (en caso que corresponda, debiendo respaldar el contenido con la categorización del Proyecto) y otros documentos que correspondan.</w:t>
      </w:r>
    </w:p>
    <w:p w:rsidR="00E615D0" w:rsidRPr="00E615D0" w:rsidRDefault="00E615D0" w:rsidP="00E615D0">
      <w:pPr>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E615D0" w:rsidRPr="00E615D0" w:rsidRDefault="00E615D0" w:rsidP="00E615D0">
      <w:pPr>
        <w:rPr>
          <w:rFonts w:ascii="Arial" w:eastAsiaTheme="minorHAnsi" w:hAnsi="Arial" w:cs="Arial"/>
          <w:bCs/>
          <w:szCs w:val="24"/>
          <w:lang w:val="es-BO"/>
        </w:rPr>
      </w:pPr>
    </w:p>
    <w:p w:rsidR="00E615D0" w:rsidRPr="00E615D0" w:rsidRDefault="00E615D0" w:rsidP="006B0757">
      <w:pPr>
        <w:keepNext/>
        <w:keepLines/>
        <w:numPr>
          <w:ilvl w:val="0"/>
          <w:numId w:val="91"/>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INFORME PERIODICO N°3: SUBPRODUCTO N°3. ESTUDIOS A DETALLE - PROYECTO EJECUTIVO</w:t>
      </w: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szCs w:val="24"/>
          <w:lang w:val="es-BO"/>
        </w:rPr>
        <w:br/>
      </w:r>
      <w:r w:rsidRPr="00E615D0">
        <w:rPr>
          <w:rFonts w:ascii="Arial" w:eastAsiaTheme="minorHAnsi" w:hAnsi="Arial" w:cs="Arial"/>
          <w:iCs/>
          <w:szCs w:val="24"/>
          <w:lang w:val="es-BO"/>
        </w:rPr>
        <w:t>Se entregará a los sesenta (60) días calendario computados a partir del día siguiente a la aprobación del Informe Periódico N°2, bajo la siguiente estructura mínima:</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Introducción (antecedentes,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Objetivos y Alcance</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Metodología y Recursos utilizados (Personal, equipos, Ensayos de campo, ensayos de laboratorio, etc.)</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Desarrollo o análisis (El desarrollo deberá incluir una verificación explícita de coherencia con el producto anterior, identificando desviaciones, ajustes técnicos y su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Conclusiones</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Recomendaciones</w:t>
      </w: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szCs w:val="24"/>
          <w:lang w:val="es-BO"/>
        </w:rPr>
        <w:t xml:space="preserve">Anexos: </w:t>
      </w:r>
      <w:r w:rsidRPr="00E615D0">
        <w:rPr>
          <w:rFonts w:ascii="Arial" w:eastAsiaTheme="minorHAnsi" w:hAnsi="Arial" w:cs="Arial"/>
          <w:bCs/>
          <w:szCs w:val="24"/>
          <w:lang w:val="es-BO"/>
        </w:rPr>
        <w:t>Deberá incluir el informe individual por cada profesional que participó en el subproducto (con rubricas en cada hoja y firma original, que contenga mínimamente una estructura: con Introducción, Análisis, Conclusión, Recomendación), y otros documentos que respalden el subproducto presentado.</w:t>
      </w: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iCs/>
          <w:szCs w:val="24"/>
          <w:lang w:val="es-BO"/>
        </w:rPr>
        <w:t>En base a los anteproyectos de arquitectura e ingeniería aprobados por la CONTRAPARTE y/o la Entidad, el CONSULTOR desarrollará los proyectos ejecutivos de arquitectura e ingenierías de la edificación.</w:t>
      </w:r>
    </w:p>
    <w:p w:rsidR="00E615D0" w:rsidRPr="00E615D0" w:rsidRDefault="00E615D0" w:rsidP="00E615D0">
      <w:pPr>
        <w:jc w:val="both"/>
        <w:rPr>
          <w:rFonts w:ascii="Arial" w:eastAsiaTheme="minorHAnsi" w:hAnsi="Arial" w:cs="Arial"/>
          <w:iCs/>
          <w:szCs w:val="24"/>
          <w:lang w:val="es-BO"/>
        </w:rPr>
      </w:pP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iCs/>
          <w:szCs w:val="24"/>
          <w:lang w:val="es-BO"/>
        </w:rPr>
        <w:t>El proyecto ejecutivo de deberá incorporar la información compatibilizada de los anteproyectos de los componentes de arquitectura, ingeniería y del programa del equipamiento/mobiliario, asegurando que el proyecto sea una propuesta de diseño integrada de todas las especialidades. Se presentará bajo la siguiente estructura mínima:</w:t>
      </w:r>
    </w:p>
    <w:p w:rsidR="00E615D0" w:rsidRPr="00E615D0" w:rsidRDefault="00E615D0" w:rsidP="00E615D0">
      <w:pPr>
        <w:jc w:val="both"/>
        <w:rPr>
          <w:rFonts w:ascii="Arial" w:eastAsiaTheme="minorHAnsi" w:hAnsi="Arial" w:cs="Arial"/>
          <w:iCs/>
          <w:szCs w:val="24"/>
          <w:lang w:val="es-BO"/>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bCs/>
          <w:szCs w:val="24"/>
          <w:lang w:val="es-BO"/>
        </w:rPr>
      </w:pPr>
      <w:r w:rsidRPr="00E615D0">
        <w:rPr>
          <w:rFonts w:ascii="Arial" w:eastAsiaTheme="majorEastAsia" w:hAnsi="Arial" w:cs="Arial"/>
          <w:b/>
          <w:bCs/>
          <w:szCs w:val="24"/>
          <w:lang w:val="es-BO"/>
        </w:rPr>
        <w:t>Proyecto ejecutivo de arquitectura</w:t>
      </w:r>
      <w:r w:rsidRPr="00E615D0">
        <w:rPr>
          <w:rFonts w:ascii="Arial" w:eastAsiaTheme="majorEastAsia" w:hAnsi="Arial" w:cs="Arial"/>
          <w:bCs/>
          <w:szCs w:val="24"/>
          <w:lang w:val="es-BO"/>
        </w:rPr>
        <w:t xml:space="preserve"> </w:t>
      </w:r>
    </w:p>
    <w:p w:rsidR="00E615D0" w:rsidRPr="00E615D0" w:rsidRDefault="00E615D0" w:rsidP="00E615D0">
      <w:pPr>
        <w:jc w:val="both"/>
        <w:rPr>
          <w:rFonts w:ascii="Arial" w:eastAsiaTheme="minorHAnsi" w:hAnsi="Arial" w:cs="Arial"/>
          <w:szCs w:val="18"/>
          <w:lang w:val="es-BO"/>
        </w:rPr>
      </w:pPr>
      <w:r w:rsidRPr="00E615D0">
        <w:rPr>
          <w:rFonts w:ascii="Arial" w:eastAsiaTheme="minorHAnsi" w:hAnsi="Arial" w:cs="Arial"/>
          <w:szCs w:val="18"/>
          <w:lang w:val="es-BO"/>
        </w:rPr>
        <w:t>Deberá mostrar detalladamente, en escalas adecuadas según el contenido de los planos, lo siguiente:</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Plano de sitio, mostrando con exactitud la ubicación de la edificación o conjunto de edificaciones y sus accesos peatonales y vehiculares, definiendo todos los espacios exteriores y su tratamiento (retiros de edificación, muros, gradas, rampas, calzadas, aceras, áreas de parqueo, áreas de servicio, áreas de jardines) su ubicación y dimensiones. Se deberá considerar además el diseño de aceras con vistas a promover la articulación/integración con el entorno inmediato.</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cs="Arial"/>
          <w:szCs w:val="24"/>
        </w:rPr>
        <w:lastRenderedPageBreak/>
        <w:t xml:space="preserve">Zonificación de seguridad: </w:t>
      </w:r>
      <w:r w:rsidRPr="00E615D0">
        <w:rPr>
          <w:rFonts w:ascii="Arial" w:hAnsi="Arial"/>
          <w:szCs w:val="24"/>
        </w:rPr>
        <w:t xml:space="preserve">Plano de Zonificación de Seguridad y Niveles de </w:t>
      </w:r>
      <w:r w:rsidRPr="00E615D0">
        <w:rPr>
          <w:rFonts w:ascii="Arial" w:hAnsi="Arial" w:cs="Arial"/>
          <w:szCs w:val="24"/>
        </w:rPr>
        <w:t>Restricción</w:t>
      </w:r>
      <w:r w:rsidRPr="00E615D0">
        <w:rPr>
          <w:rFonts w:ascii="Arial" w:hAnsi="Arial"/>
          <w:szCs w:val="24"/>
        </w:rPr>
        <w:t>: Delimitación de áreas por criticidad (Zona Pública, Zona Controlada, Zona Restringida y Zona Crítica/Bóveda). Debe incluir el "Camino del Valor" (itinerario interno del efectivo) y los puntos de control de acceso exclusivos para personal y activos.</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szCs w:val="24"/>
        </w:rPr>
        <w:t>Diagrama de Flujo Logístico y Maniobras de Vehículos Blindados: Plano técnico que detalle el radio de giro, áreas de aproximación, zona de transferencia (exclusas de seguridad) y protocolos de entrada/salida de vehículos blindados. Debe especificar la segregación física entre el área de carga y el resto de la operativa, incluyendo los radios de giro internos para equipos de manipulación de alto tonelaje dentro de la(s) bóveda(s), como dato rector para el diseño estructural y arquitectónico.</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szCs w:val="24"/>
        </w:rPr>
        <w:t>Plano de Emplazamiento de Dispositivos de Seguridad Electrónica (CCTV y Sensores): Identificación de puntos ciegos, ubicación de cámaras con analítica de video, sensores de intrusión (sísmicos en bóveda, infrarrojos, magnéticos), lectores biométricos y sistemas de detección de incendios en áreas críticas.</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szCs w:val="24"/>
        </w:rPr>
        <w:t>Diseño de Blindajes y Barreras Físicas: Planos de detalle que especifiquen los niveles de resistencia balística (según norma EN 1063/EN 1522) para muros, ventanillas de atención, puertas de bóveda y esclusas, integrando el análisis de riesgos ante ataques externos.</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szCs w:val="24"/>
        </w:rPr>
        <w:t>Mapa de Rutas Críticas y Puntos de Contingencia (Entorno Local): Identificación de rutas principales y alternas de arribo/salida desde la Central de Efectivo hacia los puntos de distribución, señalando "zonas seguras" de reacción y hospitales o bases policiales cercanas en caso de siniestro.</w:t>
      </w:r>
    </w:p>
    <w:p w:rsidR="00E615D0" w:rsidRPr="00E615D0" w:rsidRDefault="00E615D0" w:rsidP="006B0757">
      <w:pPr>
        <w:numPr>
          <w:ilvl w:val="0"/>
          <w:numId w:val="96"/>
        </w:numPr>
        <w:spacing w:before="120" w:after="120"/>
        <w:ind w:left="426"/>
        <w:jc w:val="both"/>
        <w:rPr>
          <w:rFonts w:ascii="Arial" w:hAnsi="Arial"/>
          <w:szCs w:val="24"/>
        </w:rPr>
      </w:pPr>
      <w:r w:rsidRPr="00E615D0">
        <w:rPr>
          <w:rFonts w:ascii="Arial" w:hAnsi="Arial"/>
          <w:szCs w:val="24"/>
        </w:rPr>
        <w:t>Esquema Funcional del Centro de Monitoreo y Control (SOC/Búnker): Definición de los requerimientos operativos, ergonómicos y de continuidad del Centro de Monitoreo, estableciendo las necesidades funcionales de estaciones de vigilancia, redundancia de comunicaciones y respaldo energético, como lineamientos rectores para el diseño técnico a cargo de las especialidades de IT, Seguridad Electrónica y Electricidad.</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Anillos de protección o planteamiento correspondiente a aspectos de seguridad.</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Perímetro controlado.</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Casetas de control.</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Barreras vehiculares.</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Circulaciones diferenciadas para personal, visitantes, proveedores y transporte de MM.</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Patio de maniobras para vehículos blindados.</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Distancias de seguridad respecto a linderos y vías públicas.</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Áreas para equipos críticos (subestación, grupo electrógeno, tanques, HVAC, etc.).</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Posibilidad de crecimiento futuro.</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Integración con los sistemas de seguridad física y electrónica.</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Planos en planta de todos los pisos con especificación de ambientes, cotas internas mostrando espacios útiles, ancho de muros y materiales de acabado.</w:t>
      </w:r>
    </w:p>
    <w:p w:rsidR="00E615D0" w:rsidRPr="00E615D0" w:rsidRDefault="00E615D0" w:rsidP="006B0757">
      <w:pPr>
        <w:numPr>
          <w:ilvl w:val="0"/>
          <w:numId w:val="114"/>
        </w:numPr>
        <w:pBdr>
          <w:top w:val="nil"/>
          <w:left w:val="nil"/>
          <w:bottom w:val="nil"/>
          <w:right w:val="nil"/>
          <w:between w:val="nil"/>
        </w:pBdr>
        <w:spacing w:before="120" w:after="120"/>
        <w:ind w:left="426"/>
        <w:jc w:val="both"/>
        <w:rPr>
          <w:rFonts w:ascii="Arial" w:eastAsiaTheme="minorHAnsi" w:hAnsi="Arial" w:cstheme="minorBidi"/>
          <w:color w:val="000000"/>
          <w:szCs w:val="24"/>
          <w:lang w:val="es-BO"/>
        </w:rPr>
      </w:pPr>
      <w:r w:rsidRPr="00E615D0">
        <w:rPr>
          <w:rFonts w:ascii="Arial" w:eastAsiaTheme="minorHAnsi" w:hAnsi="Arial" w:cs="Arial"/>
          <w:szCs w:val="24"/>
          <w:lang w:val="es-BO"/>
        </w:rPr>
        <w:t xml:space="preserve">Flujos de circulación: En un único plano se dibujarán los distintos recorridos diferenciados por colores, correspondientes a: áreas públicas, áreas restringidas, áreas para el personal, áreas para ingreso de insumos y suministros, servicios (residuos), áreas de montaje de equipos, etc. Además, se debe considerar la circulación rodada: servicios, visitantes, personal, transporte del MM, etc. </w:t>
      </w:r>
      <w:r w:rsidRPr="00E615D0">
        <w:rPr>
          <w:rFonts w:ascii="Arial" w:eastAsiaTheme="minorHAnsi" w:hAnsi="Arial" w:cstheme="minorBidi"/>
          <w:color w:val="000000"/>
          <w:szCs w:val="24"/>
          <w:lang w:val="es-BO"/>
        </w:rPr>
        <w:t>Deberán considerarse los flujos de personas (funcionario, policía, privados), del MM (de acuerdo al ciclo del MM), flujo vehicular, etc.</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Planos de cortes y secciones, mostrando cotas de piso acabado, alturas interiores útiles y detalles de entrepisos, espesor de losas y elementos estructurales, cielos rasos y cielos falsos, altura de dinteles, altura de zócalos, indicación de materiales de acabado y revestimientos.</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Fachadas acotadas, alturas de antepechos, dimensión de vanos, altura total, indicación detallada de materiales de acabado.</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lastRenderedPageBreak/>
        <w:t>Detalles constructivos, dimensiones y cotas de todas las aberturas o vanos de puertas y ventanas, sentido de apertura, detalles de gradas, rampas, barandas y todos los detalles que sean necesarios para una mejor interpretación de la construcción.</w:t>
      </w:r>
    </w:p>
    <w:p w:rsidR="00E615D0" w:rsidRPr="00E615D0" w:rsidRDefault="00E615D0" w:rsidP="006B0757">
      <w:pPr>
        <w:numPr>
          <w:ilvl w:val="0"/>
          <w:numId w:val="114"/>
        </w:numPr>
        <w:pBdr>
          <w:top w:val="nil"/>
          <w:left w:val="nil"/>
          <w:bottom w:val="nil"/>
          <w:right w:val="nil"/>
          <w:between w:val="nil"/>
        </w:pBdr>
        <w:spacing w:before="120" w:after="120"/>
        <w:ind w:left="426"/>
        <w:jc w:val="both"/>
        <w:rPr>
          <w:rFonts w:ascii="Arial" w:eastAsiaTheme="minorHAnsi" w:hAnsi="Arial" w:cstheme="minorBidi"/>
          <w:color w:val="000000"/>
          <w:sz w:val="18"/>
          <w:szCs w:val="22"/>
          <w:lang w:val="es-BO"/>
        </w:rPr>
      </w:pPr>
      <w:r w:rsidRPr="00E615D0">
        <w:rPr>
          <w:rFonts w:ascii="Arial" w:eastAsiaTheme="minorHAnsi" w:hAnsi="Arial" w:cs="Arial"/>
          <w:szCs w:val="24"/>
          <w:lang w:val="es-BO"/>
        </w:rPr>
        <w:t xml:space="preserve">Planos de techo indicando material, pendientes y sentido de escurrimiento de las aguas, ubicación de canaletas, sumideros, bajantes, tanques, lucernarios y otros elementos, tipo de impermeabilización (si es el caso), juntas de dilatación, con especificación de materiales y toda información que se considere conveniente. </w:t>
      </w:r>
      <w:r w:rsidRPr="00E615D0">
        <w:rPr>
          <w:rFonts w:ascii="Arial" w:eastAsiaTheme="minorHAnsi" w:hAnsi="Arial" w:cstheme="minorBidi"/>
          <w:color w:val="000000"/>
          <w:szCs w:val="24"/>
          <w:lang w:val="es-BO"/>
        </w:rPr>
        <w:t xml:space="preserve">En caso de establecerse técnicamente pertinente y óptimo, representar también la implementación de </w:t>
      </w:r>
      <w:r w:rsidRPr="00E615D0">
        <w:rPr>
          <w:rFonts w:ascii="Arial" w:eastAsiaTheme="minorHAnsi" w:hAnsi="Arial" w:cstheme="minorBidi"/>
          <w:szCs w:val="24"/>
          <w:lang w:val="es-BO"/>
        </w:rPr>
        <w:t>paneles solares en la cubierta del edificio.</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Planos en planta, mostrando ubicación de equipamiento fijo, artefactos sanitarios, instalaciones, transformadores, mobiliario u otros elementos relevantes para funcionamiento del proyecto.</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Planos detallados de urbanización, jardinería, acabados y mobiliario exterior (paisajismo), si corresponde.</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Renders exteriores e interiores detallados de la edificación.</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Maqueta virtual con recorridos exteriores e interiores de duración mínima de 5 minutos.</w:t>
      </w:r>
    </w:p>
    <w:p w:rsidR="00E615D0" w:rsidRPr="00E615D0" w:rsidRDefault="00E615D0" w:rsidP="006B0757">
      <w:pPr>
        <w:numPr>
          <w:ilvl w:val="0"/>
          <w:numId w:val="96"/>
        </w:numPr>
        <w:spacing w:before="120" w:after="120"/>
        <w:ind w:left="426"/>
        <w:contextualSpacing/>
        <w:jc w:val="both"/>
        <w:rPr>
          <w:rFonts w:ascii="Arial" w:hAnsi="Arial" w:cs="Arial"/>
          <w:szCs w:val="18"/>
        </w:rPr>
      </w:pPr>
      <w:r w:rsidRPr="00E615D0">
        <w:rPr>
          <w:rFonts w:ascii="Arial" w:hAnsi="Arial" w:cs="Arial"/>
          <w:szCs w:val="24"/>
        </w:rPr>
        <w:t>Modelo BIM del</w:t>
      </w:r>
      <w:r w:rsidRPr="00E615D0">
        <w:rPr>
          <w:rFonts w:ascii="Arial" w:hAnsi="Arial" w:cs="Arial"/>
          <w:szCs w:val="18"/>
        </w:rPr>
        <w:t xml:space="preserve"> diseño.</w:t>
      </w:r>
    </w:p>
    <w:p w:rsidR="00E615D0" w:rsidRPr="00E615D0" w:rsidRDefault="00E615D0" w:rsidP="00E615D0">
      <w:pPr>
        <w:jc w:val="both"/>
        <w:rPr>
          <w:rFonts w:ascii="Arial" w:eastAsiaTheme="minorHAnsi" w:hAnsi="Arial" w:cs="Arial"/>
          <w:szCs w:val="18"/>
          <w:lang w:val="es-BO"/>
        </w:rPr>
      </w:pPr>
      <w:r w:rsidRPr="00E615D0">
        <w:rPr>
          <w:rFonts w:ascii="Arial" w:eastAsiaTheme="minorHAnsi" w:hAnsi="Arial" w:cs="Arial"/>
          <w:szCs w:val="18"/>
          <w:lang w:val="es-BO"/>
        </w:rPr>
        <w:t>Además de los planos indicados, el proyecto ejecutivo de arquitectura deberá contener una memoria técnica que describa:</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El cumplimiento de los parámetros urbanísticos y edificatorios del predio.</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El cumplimiento de las normas nacionales e internacionales de referencia.</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Actividades de atención y funcionamiento que se llevarán a cabo dentro de la edificación y la relación establecida entre áreas.</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Criterios de sostenibilidad ambiental incorporados al diseño, si corresponde.</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Criterios de elección de los materiales de cubierta y fachadas.</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Criterios de elección de acabados interiores.</w:t>
      </w:r>
    </w:p>
    <w:p w:rsidR="00E615D0" w:rsidRPr="00E615D0" w:rsidRDefault="00E615D0" w:rsidP="00E615D0">
      <w:pPr>
        <w:jc w:val="both"/>
        <w:rPr>
          <w:rFonts w:ascii="Arial" w:eastAsiaTheme="minorHAnsi" w:hAnsi="Arial" w:cs="Arial"/>
          <w:iCs/>
          <w:szCs w:val="24"/>
          <w:lang w:val="es-BO"/>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szCs w:val="18"/>
          <w:lang w:val="es-BO"/>
        </w:rPr>
      </w:pPr>
      <w:r w:rsidRPr="00E615D0">
        <w:rPr>
          <w:rFonts w:ascii="Arial" w:eastAsiaTheme="majorEastAsia" w:hAnsi="Arial" w:cs="Arial"/>
          <w:b/>
          <w:szCs w:val="24"/>
          <w:lang w:val="es-BO"/>
        </w:rPr>
        <w:t>Proyecto Ejecutivo de Ingenierías</w:t>
      </w:r>
    </w:p>
    <w:p w:rsidR="00E615D0" w:rsidRPr="00E615D0" w:rsidRDefault="00E615D0" w:rsidP="00E615D0">
      <w:pPr>
        <w:jc w:val="both"/>
        <w:rPr>
          <w:rFonts w:ascii="Arial" w:eastAsiaTheme="minorHAnsi" w:hAnsi="Arial" w:cs="Arial"/>
          <w:szCs w:val="18"/>
          <w:lang w:val="es-BO"/>
        </w:rPr>
      </w:pPr>
      <w:r w:rsidRPr="00E615D0">
        <w:rPr>
          <w:rFonts w:ascii="Arial" w:eastAsiaTheme="minorHAnsi" w:hAnsi="Arial" w:cs="Arial"/>
          <w:szCs w:val="18"/>
          <w:lang w:val="es-BO"/>
        </w:rPr>
        <w:t>Se realizará a partir del proyecto ejecutivo de arquitectura, de los anteproyectos aprobados de ingeniería y del listado definitivo del equipamiento. Asimismo, incorporará la previsión de cargas de los principales equipos industriales y de instalaciones y de aspectos prioritarios inherentes a la seguridad de las operaciones de la central de efectivo y de la edificación en general.</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ingeniería de estructuras</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En esta etapa se deberá mostrar detalladamente, en escalas adecuadas según el contenido de los planos, lo siguiente: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Informe Geotécnico e Interacción Suelo-Estructura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Análisis de la refracción sísmica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Memoria de Cálculo de Bóveda de Alta Seguridad</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Diseño del Paquete Estructural de Pavimentos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de Modulación de Juntas y Drenaje Pluvial</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de ubicación y localización</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 de cargas de diseño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diseño estructural por tipo de estructura y por niveles de piso compatibilizado con los Planos Arquitectónicos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cimentación.</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Elementos exteriores.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columnas.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vigas.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losas.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tanques de almacenamiento y distribución de agua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muros de contención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escaleras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rampas.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estructura de cubierta.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 detalles constructivos.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lastRenderedPageBreak/>
        <w:t>Planillas de acero y refuerzos.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Modelado BIM del diseño.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Otros planos</w:t>
      </w:r>
      <w:r w:rsidRPr="00E615D0">
        <w:rPr>
          <w:rFonts w:ascii="Arial" w:hAnsi="Arial" w:cs="Arial"/>
          <w:szCs w:val="24"/>
        </w:rPr>
        <w:t xml:space="preserve"> de detalle de todos los elementos estructurales</w:t>
      </w:r>
      <w:r w:rsidRPr="00E615D0">
        <w:rPr>
          <w:rFonts w:ascii="Arial" w:hAnsi="Arial" w:cs="Arial"/>
          <w:szCs w:val="18"/>
        </w:rPr>
        <w:t xml:space="preserve"> que fueran necesarios para una correcta interpretación de la obra a ejecutar</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En los planos de detalle se deberán incluir las dimensiones y acotamientos tanto para el acero de refuerzo como para el hormigón armado, estructuras metálicas y estructuras de madera de acuerdo a lo siguiente: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Acero de Refuerzo</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Diámetro de las barras en milímetros, de acuerdo a la existencia en el mercado interno.</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Espaciamiento de barras en centímetros</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Longitud de barras en metros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Juntas de dilatación. </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Espesor de la junta</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 xml:space="preserve">Detalle constructivo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Hormigón Armado</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Longitudes y secciones en metros con dos decimales.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Estructuras Metálicas</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Longitudes en metros</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Diámetros y longitudes de pernos en milímetros de acuerdo al mercado interno</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Dimensiones de soldaduras en milímetros</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Detalle de anclajes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Planilla de Acero y Refuerzo</w:t>
      </w:r>
    </w:p>
    <w:p w:rsidR="00E615D0" w:rsidRPr="00E615D0" w:rsidRDefault="00E615D0" w:rsidP="006B0757">
      <w:pPr>
        <w:numPr>
          <w:ilvl w:val="0"/>
          <w:numId w:val="98"/>
        </w:numPr>
        <w:spacing w:before="120" w:after="120"/>
        <w:jc w:val="both"/>
        <w:rPr>
          <w:rFonts w:ascii="Arial" w:hAnsi="Arial" w:cs="Arial"/>
          <w:szCs w:val="18"/>
        </w:rPr>
      </w:pPr>
      <w:r w:rsidRPr="00E615D0">
        <w:rPr>
          <w:rFonts w:ascii="Arial" w:hAnsi="Arial" w:cs="Arial"/>
          <w:szCs w:val="18"/>
        </w:rPr>
        <w:t>Se deberá preparar un cuadro con el detalle del acero de refuerzo de cada elemento estructural. Este detalle deberá contener un croquis con la forma del refuerzo, dimensiones, diámetro, longitud total y cantidades para cada pieza estructural. Finalmente se deberá obtener el total de las armaduras a utilizarse en toda la construcción. Las planillas de acero podrán incluirse en los planos de diseño o mostrarse en planillas en separata adjunta a los planos, haciendo referencia al plano al que corresponden.</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Deberá considerar la alternativa del uso de hormigón presforzado, previo análisis justificado, con las características y el cálculo respectivo.</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Además de los planos indicados, el proyecto ejecutivo de estructuras deberá contener una memoria técnica que describa: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Los criterios del diseño estructural.</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cumplimiento de las normas nacionales e internacionales de referencia.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Reacciones en apoyos, mostrando en forma tabulada y/o gráfica las magnitudes y direcciones de dichas reacciones.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Solicitaciones en todos los elementos, mostrando en forma tabulada y/o gráfica los valores de dichas solicitaciones.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Desplazamientos y rotaciones. Para las condiciones de carga determinante, se mostrará en forma tabulada y/o gráfica la deformación de la estructura indicando los valores máximos y su localización.</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Análisis sísmico, incluyendo la presentación numérica del período natural de vibración, asociado a cada modo de la misma.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Cálculos en software. La memoria de cálculo se complementará con apartados específicos que contengan las diferentes etapas resueltas con programas distintos, debiendo dichos apartados constituir unidades completas y ordenadas. El listado de datos contendrá tanto los datos introducidos por el proyectista</w:t>
      </w:r>
      <w:r w:rsidRPr="00E615D0">
        <w:rPr>
          <w:rFonts w:ascii="Arial" w:hAnsi="Arial" w:cs="Arial"/>
          <w:szCs w:val="24"/>
        </w:rPr>
        <w:t xml:space="preserve"> como los generados por el programa, de forma que queden definidas todas las características consideradas, debiendo contener indicaciones </w:t>
      </w:r>
      <w:r w:rsidRPr="00E615D0">
        <w:rPr>
          <w:rFonts w:ascii="Arial" w:hAnsi="Arial" w:cs="Arial"/>
          <w:szCs w:val="24"/>
        </w:rPr>
        <w:lastRenderedPageBreak/>
        <w:t>concretas sobre notación, unidades y criterios de signos de las magnitudes utilizadas. El listado de salida definirá los resultados necesarios para justificar adecuadamente</w:t>
      </w:r>
      <w:r w:rsidRPr="00E615D0">
        <w:rPr>
          <w:rFonts w:ascii="Arial" w:hAnsi="Arial" w:cs="Arial"/>
          <w:szCs w:val="18"/>
        </w:rPr>
        <w:t xml:space="preserve"> la solución obtenida.</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instalaciones hidrosanitarias</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Se realizará a partir del proyecto ejecutivo de arquitectura, de los anteproyectos aprobados de ingeniería, e incluirá:</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El diseño, cálculo y dibujo de las instalaciones de aguas blancas, aguas servidas y aguas de lluvia.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Proyecto de aguas blancas,</w:t>
      </w:r>
      <w:r w:rsidRPr="00E615D0">
        <w:rPr>
          <w:rFonts w:ascii="Arial" w:hAnsi="Arial" w:cs="Arial"/>
          <w:szCs w:val="18"/>
        </w:rPr>
        <w:t xml:space="preserve"> incluye el diseño de la red de distribución, los recorridos horizontales y los montantes verticales, con el cálculo de los diámetros, caudales y presión de cada tramo y del sistema de bombeo (si corresponde).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Proyecto de aguas servidas</w:t>
      </w:r>
      <w:r w:rsidRPr="00E615D0">
        <w:rPr>
          <w:rFonts w:ascii="Arial" w:hAnsi="Arial" w:cs="Arial"/>
          <w:szCs w:val="18"/>
        </w:rPr>
        <w:t>, incluye el diseño y cálculo sanitario, bajantes, ventilaciones cloacales, montantes de ventilación y la recolección general hasta el punto de conexión en la calle. También incluye el diseño y cálculo del sistema de bombeo de aguas servidas si se llegase a necesitar.</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 xml:space="preserve">Sistema de Agua de Riego, </w:t>
      </w:r>
      <w:r w:rsidRPr="00E615D0">
        <w:rPr>
          <w:rFonts w:ascii="Arial" w:hAnsi="Arial" w:cs="Arial"/>
          <w:bCs/>
          <w:szCs w:val="18"/>
        </w:rPr>
        <w:t>considerará</w:t>
      </w:r>
      <w:r w:rsidRPr="00E615D0">
        <w:rPr>
          <w:rFonts w:ascii="Arial" w:hAnsi="Arial" w:cs="Arial"/>
          <w:szCs w:val="18"/>
        </w:rPr>
        <w:t xml:space="preserve"> el suministro, demanda, dotación y consumo. Así también la red de tuberías y dispositivos necesarios en el proyecto, elaborando los documentos gráficos del o los sistemas propuestos.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Proyecto de drenajes</w:t>
      </w:r>
      <w:r w:rsidRPr="00E615D0">
        <w:rPr>
          <w:rFonts w:ascii="Arial" w:hAnsi="Arial" w:cs="Arial"/>
          <w:szCs w:val="18"/>
        </w:rPr>
        <w:t>, incluye la recolección de las aguas de lluvia de techos, de las aguas de condensación de los climatizadores, de los bajantes de agua de lluvia y de la recolección general hasta el punto de conexión en la calle. También incluye el diseño y cálculo del sistema de bombeo de aguas de lluvia si se llegase a necesitar. Red de colectores horizontales. Se debe considerar: Bajantes, capacidad. Ventilación. Primario, secundario, circuitos de ramales, reventilaciones y terminales. Cálculo justificado para determinar el diámetro y recorrido de las tuberías de la red de desagüe y ventilación. Colectores verticales y horizontales hasta su descarga en la red pública del concesionario local o en red existente. Cámaras de inspección, registro y limpieza, ubicación y dimensionamiento. Conexión de los colectores sanitarios a los colectores públicos. Soportes de apoyo y fijación de tuberías, colgadas y adosadas. Protección y señalización de tuberías enterradas. Documentos gráficos de los sistemas propuestos. En caso de no existir una red de alcantarillado por el sector del proyecto, el CONSULTOR deberá realizar el proyecto que defina las mejores condiciones para el desagüe.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 xml:space="preserve">Sistema de Drenaje Pluvial y Subterráneo </w:t>
      </w:r>
      <w:r w:rsidRPr="00E615D0">
        <w:rPr>
          <w:rFonts w:ascii="Arial" w:hAnsi="Arial" w:cs="Arial"/>
          <w:bCs/>
          <w:szCs w:val="18"/>
        </w:rPr>
        <w:t xml:space="preserve">(en caso de ser necesario), efectuando el </w:t>
      </w:r>
      <w:r w:rsidRPr="00E615D0">
        <w:rPr>
          <w:rFonts w:ascii="Arial" w:hAnsi="Arial" w:cs="Arial"/>
          <w:szCs w:val="18"/>
        </w:rPr>
        <w:t xml:space="preserve">Cálculo justificado de la red de colectores de agua pluvial a niveles de piso y techo. Cálculo de la capacidad de las bajantes pluviales. Cálculo justificado del diámetros y recorrido de las tuberías de agua evacuación de aguas pluviales. Cálculo de la capacidad de canaletas y drenes de piso y cubierta. Cámaras de inspección, registro y limpieza. Drenaje de escurrimiento superficial. Drenaje de subterráneo (en caso de ser necesario) y/o subsuperficial. Diseño de alternativas de reutilización para riego (si corresponde). Conexión de colectores pluviales a los colectores públicos o sitios de descarga. Acondicionamiento de su disposición final hacia el servicio público u otro punto de evacuación. Protección y señalización de tuberías enterradas. Documentos gráficos de sistemas propuestos. Será necesario diseñar un sistema de drenaje pluvial y subterráneo separado, para lo cual se deberá determinar el punto o puntos de evacuación.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bCs/>
          <w:szCs w:val="18"/>
        </w:rPr>
        <w:t xml:space="preserve">Sistema de Drenaje de Condensados </w:t>
      </w:r>
      <w:r w:rsidRPr="00E615D0">
        <w:rPr>
          <w:rFonts w:ascii="Arial" w:hAnsi="Arial" w:cs="Arial"/>
          <w:bCs/>
          <w:szCs w:val="18"/>
        </w:rPr>
        <w:t>(si corresponde).</w:t>
      </w:r>
      <w:r w:rsidRPr="00E615D0">
        <w:rPr>
          <w:rFonts w:ascii="Arial" w:hAnsi="Arial" w:cs="Arial"/>
          <w:szCs w:val="18"/>
        </w:rPr>
        <w:t xml:space="preserve"> Red de colectores horizontales. Bajantes. Capacidad. Conexiones de evacuación. Soportes de apoyo y fijación de tuberías, colgadas y adosadas. Protección y señalización de tuberías enterradas. Documentos gráficos del sistema propuesto.</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
          <w:bCs/>
          <w:szCs w:val="18"/>
        </w:rPr>
        <w:t>Aparatos</w:t>
      </w:r>
      <w:r w:rsidRPr="00E615D0">
        <w:rPr>
          <w:rFonts w:ascii="Arial" w:hAnsi="Arial" w:cs="Arial"/>
          <w:b/>
          <w:bCs/>
          <w:szCs w:val="24"/>
        </w:rPr>
        <w:t xml:space="preserve"> Sanitarios</w:t>
      </w:r>
      <w:r w:rsidRPr="00E615D0">
        <w:rPr>
          <w:rFonts w:ascii="Arial" w:hAnsi="Arial" w:cs="Arial"/>
          <w:szCs w:val="24"/>
        </w:rPr>
        <w:t>. Especificaciones técnicas que consideren artefactos, griferías y accesorios de primera calidad y de consumo eficiente de agua. Especificaciones técnicas de materiales (con base al RENISDA 2011 y normas IBNORCA) para tuberías de agua potable, sistema sanitario, etc.</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Arial"/>
          <w:szCs w:val="18"/>
          <w:lang w:val="es-BO"/>
        </w:rPr>
        <w:t>proyecto</w:t>
      </w:r>
      <w:r w:rsidRPr="00E615D0">
        <w:rPr>
          <w:rFonts w:ascii="Arial" w:eastAsiaTheme="minorHAnsi" w:hAnsi="Arial" w:cs="Arial"/>
          <w:szCs w:val="24"/>
          <w:lang w:val="es-BO"/>
        </w:rPr>
        <w:t xml:space="preserve"> ejecutivo de instalaciones hidrosanitarias incluirá:</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Memoria descriptiva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Memoria de cálculo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Especificaciones Técnicas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lastRenderedPageBreak/>
        <w:t>Cómputos métricos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Análisis de Precios Unitarios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18"/>
        </w:rPr>
        <w:t>Presupuesto</w:t>
      </w:r>
      <w:r w:rsidRPr="00E615D0">
        <w:rPr>
          <w:rFonts w:ascii="Arial" w:hAnsi="Arial" w:cs="Arial"/>
          <w:bCs/>
          <w:szCs w:val="24"/>
        </w:rPr>
        <w:t xml:space="preserve"> General</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 xml:space="preserve">La información gráfica que deberá ser presentada a una </w:t>
      </w:r>
      <w:r w:rsidRPr="00E615D0">
        <w:rPr>
          <w:rFonts w:ascii="Arial" w:eastAsiaTheme="minorHAnsi" w:hAnsi="Arial" w:cs="Arial"/>
          <w:szCs w:val="24"/>
          <w:lang w:val="es-BO"/>
        </w:rPr>
        <w:t>escala</w:t>
      </w:r>
      <w:r w:rsidRPr="00E615D0">
        <w:rPr>
          <w:rFonts w:ascii="Arial" w:eastAsiaTheme="minorHAnsi" w:hAnsi="Arial" w:cs="Arial"/>
          <w:bCs/>
          <w:szCs w:val="24"/>
          <w:lang w:val="es-BO"/>
        </w:rPr>
        <w:t xml:space="preserve"> legible, debiendo contener:</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la red de agua potable por nivel, en planta e isométricos.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Planos de la red de alcantarillado sanitario por nivel, en planta, e isométricos.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techos indicando las pendientes y ubicación de canaletas y bajantes.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 de la red de colectores pluviales en planta, e isométricos.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condensados de los equipos de climatización y aire.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Planos y detalles tanques de almacenamiento y elementos de distribución de agua.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detalles de cámaras de inspección y registros.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 de perfiles longitudinal de cámaras sanitarias y pluviales indicando cotas de rasante y superficie.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detalles constructivos en general de todos los componentes de las redes.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 de la estación de bombeo de aguas residuales (si es necesario).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 del grupo de electrobombas (si es necesario), detallando niveles de arranque y parada y con todos los detalles de instalación, indicando válvulas y accesorios a utilizarse.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secciones y elevaciones necesarios que aclaren el recorrido de las tuberías.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detalles de instalaciones de válvulas en los cuartos húmedos.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En todos los planos, las líneas de conducción de fluidos deberán estar claramente identificadas, con nomenclatura, código de colores, dirección de flujo, diámetros en milímetros y abreviatura de su material.</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Planos del sistema contra incendios, donde se muestre la ubicación de las bocas de incendio equipadas, el alcance de las mangueras, y/o los rociadores y las redes de tuberías en planta e isométricos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señalización, vías de evacuación y ubicación de los extinguidores de fuego.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Todos los planos deberán contar con nombre de los responsables del plano, nombre del archivo digital, notas constructivas, cuadros, simbologías, referencias, textos complementarios y otra información que vea necesario el proyectista que sea de relevancia. </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Cs/>
          <w:szCs w:val="18"/>
        </w:rPr>
        <w:t>Modelado</w:t>
      </w:r>
      <w:r w:rsidRPr="00E615D0">
        <w:rPr>
          <w:rFonts w:ascii="Arial" w:hAnsi="Arial" w:cs="Arial"/>
          <w:szCs w:val="24"/>
        </w:rPr>
        <w:t xml:space="preserve"> BIM del diseño.</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instalaciones eléctricas</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Se realizará a partir del proyecto ejecutivo de arquitectura, de los anteproyectos aprobados de ingeniería y del equipamiento definitivo, e incluirá:</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szCs w:val="18"/>
        </w:rPr>
        <w:t>Sistema eléctrico</w:t>
      </w:r>
      <w:r w:rsidRPr="00E615D0">
        <w:rPr>
          <w:rFonts w:ascii="Arial" w:hAnsi="Arial" w:cs="Arial"/>
          <w:szCs w:val="18"/>
        </w:rPr>
        <w:t>, que debe considerar los siguientes aspectos: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Establecer las necesidades de suministro de energía eléctrica y el nivel de tensión de la carga eléctrica que demandara la edificación en funcionamiento.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Contemplar las conexiones adicionales (acometida) para el funcionamiento, desde el punto más cercano, el mismo que será incluido en el componente eléctrico.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el sistema de utilización de la red primaria y subestación eléctrica en el nivel de tensión indicado, aprobado por el concesionario local (debidamente documentado), el cual deberá comprender el diseño de la red de ductos y cajas de distribución desde el punto de alimentación eléctrica al tablero general.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Diseñar el sistema de suministro de energía eléctrica de emergencia, mediante el uso de grupo electrógeno que incluye el tablero de transferencia automático y todas las canalizaciones, conductores y demás elementos necesarios de forma que alimente las cargas eléctricas de emergencia de manera independiente.</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Diseñar el sistema ininterrumpido de suministro de energía eléctrica (UPS) para el sistema de informática y para los equipos del proyecto.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Contemplar el diseño de un sistema de detección de inundaciones para el ambiente de los UPS.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el sistema eléctrico para la red de informática, que deberá ser totalmente independiente de la red eléctrica general.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el sistema eléctrico de baja tensión, tablero general, tableros principales, tableros de distribución, tableros de fuerza y especiales. Considerando la potencia y nivel de demanda del equipamiento estratégico y salidas de fuerza de los servicios generales, incluyendo los dispositivos de protección, control y medición.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lastRenderedPageBreak/>
        <w:t xml:space="preserve">Diseñar las redes troncales horizontales y montantes verticales de alimentadores a tableros principales y tableros de distribución y fuerza desde el tablero general hasta la ubicación de los gabinetes de tableros.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Elaborar la Memoria de cálculo de dimensionamiento de conductores, siguiendo los criterios de capacidad de corriente, verificación por caída de tensión y verificación por corriente de cortocircuito del sistema eléctrico proyectado incluyendo los dispositivos de protección.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Elaborar el Diseño integral de tableros y sub tableros de distribución y fuerza.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la Alimentación eléctrica a los tableros de fuerza y control, en la sala de máquinas, dejando el entubado y conductores correspondientes para la alimentación de los motores y sus respectivos controles. En función a las características y especificaciones técnicas del equipamiento a ser solicitado, se deberá complementar todas las instalaciones eléctricas.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Diseñar el sistema de alumbrado interior, de acuerdo a los niveles de iluminación recomendados por las normas nacionales e internacionales, y selección de los artefactos de alumbrado aplicando criterios de eficiencia energética e indicando sus características técnicas, tanto del equipo como de sus accesorios de control y operación.</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Considerar los elementos adecuados para los cruces de las juntas de dilatación, si las hubiera, en el diseño de canalizaciones de cada uno de los sistemas eléctricos.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el sistema de tomacorrientes, tomas de fuerza y especiales para instalaciones que lo requieran.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las instalaciones eléctricas y de comunicaciones relacionadas con la preinstalación de los equipos que lo requieran.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Considerar la distribución de equipos autónomos de alumbrado de emergencia de acuerdo a los ambientes y proyecto de seguridad.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Desarrollar la iluminación e Indicadores de las salidas de emergencia.</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Diseñar el alumbrado exterior y perimetral para áreas exteriores, circulación peatonal o vehicular y seguridad, con dispositivos de control, protección y funcionamiento automático, presentando el cálculo de caída de tensión.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Diseñar el sistema general de aterramiento, equipotencial de protección por puesta a tierra, justificado con los cálculos respectivos, garantizando el buen funcionamiento de los equipos estratégicos, elementos eléctricos/electrónicos de seguridad y del sistema eléctrico en general, considerando los pozos de tierra para pisos conductivos de las salas de operaciones, en caso de ser necesario.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Realizar la descripción inicial del sistema de protección contra descargas atmosféricas.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Diseñar el sistema de pararrayos, pozos, cableado, mallas, barras de cobre y jabalinas.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Presentar especificaciones técnicas de los materiales, equipos y dispositivos respaldados con cotizaciones con precios referenciales del mercado actual, en la medida de lo posible con proveedores locales o en su defecto contemplar costos de transporte y envío.</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Presentar diseño y detalles de los locales que alojen equipos transformadores, grupos diésel, tableros principales, centros de UPS.</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Presentar detalles</w:t>
      </w:r>
      <w:r w:rsidRPr="00E615D0" w:rsidDel="00E946E0">
        <w:rPr>
          <w:rFonts w:ascii="Arial" w:eastAsiaTheme="minorHAnsi" w:hAnsi="Arial" w:cstheme="minorBidi"/>
          <w:color w:val="000000"/>
          <w:szCs w:val="24"/>
          <w:lang w:val="es-BO"/>
        </w:rPr>
        <w:t xml:space="preserve"> </w:t>
      </w:r>
      <w:r w:rsidRPr="00E615D0">
        <w:rPr>
          <w:rFonts w:ascii="Arial" w:eastAsiaTheme="minorHAnsi" w:hAnsi="Arial" w:cstheme="minorBidi"/>
          <w:color w:val="000000"/>
          <w:szCs w:val="24"/>
          <w:lang w:val="es-BO"/>
        </w:rPr>
        <w:t>y características de los tableros principales secundarios de cada sistema.</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Presentar diseño</w:t>
      </w:r>
      <w:r w:rsidRPr="00E615D0" w:rsidDel="00E946E0">
        <w:rPr>
          <w:rFonts w:ascii="Arial" w:eastAsiaTheme="minorHAnsi" w:hAnsi="Arial" w:cstheme="minorBidi"/>
          <w:color w:val="000000"/>
          <w:szCs w:val="24"/>
          <w:lang w:val="es-BO"/>
        </w:rPr>
        <w:t xml:space="preserve"> </w:t>
      </w:r>
      <w:r w:rsidRPr="00E615D0">
        <w:rPr>
          <w:rFonts w:ascii="Arial" w:eastAsiaTheme="minorHAnsi" w:hAnsi="Arial" w:cstheme="minorBidi"/>
          <w:color w:val="000000"/>
          <w:szCs w:val="24"/>
          <w:lang w:val="es-BO"/>
        </w:rPr>
        <w:t xml:space="preserve">de capacidad y rutas a seguir del sistema de bandejas eléctricas </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Presentar detalles</w:t>
      </w:r>
      <w:r w:rsidRPr="00E615D0" w:rsidDel="00E946E0">
        <w:rPr>
          <w:rFonts w:ascii="Arial" w:eastAsiaTheme="minorHAnsi" w:hAnsi="Arial" w:cstheme="minorBidi"/>
          <w:color w:val="000000"/>
          <w:szCs w:val="24"/>
          <w:lang w:val="es-BO"/>
        </w:rPr>
        <w:t xml:space="preserve"> </w:t>
      </w:r>
      <w:r w:rsidRPr="00E615D0">
        <w:rPr>
          <w:rFonts w:ascii="Arial" w:eastAsiaTheme="minorHAnsi" w:hAnsi="Arial" w:cstheme="minorBidi"/>
          <w:color w:val="000000"/>
          <w:szCs w:val="24"/>
          <w:lang w:val="es-BO"/>
        </w:rPr>
        <w:t xml:space="preserve">y características de las luminarias (tipo y modelos) </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Presentar detalles</w:t>
      </w:r>
      <w:r w:rsidRPr="00E615D0" w:rsidDel="00E946E0">
        <w:rPr>
          <w:rFonts w:ascii="Arial" w:eastAsiaTheme="minorHAnsi" w:hAnsi="Arial" w:cstheme="minorBidi"/>
          <w:color w:val="000000"/>
          <w:szCs w:val="24"/>
          <w:lang w:val="es-BO"/>
        </w:rPr>
        <w:t xml:space="preserve"> </w:t>
      </w:r>
      <w:r w:rsidRPr="00E615D0">
        <w:rPr>
          <w:rFonts w:ascii="Arial" w:eastAsiaTheme="minorHAnsi" w:hAnsi="Arial" w:cstheme="minorBidi"/>
          <w:color w:val="000000"/>
          <w:szCs w:val="24"/>
          <w:lang w:val="es-BO"/>
        </w:rPr>
        <w:t>y características del transformador.</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 xml:space="preserve">Memorias de cálculo, planos, cuantificación de volúmenes de los sistemas planteados. </w:t>
      </w:r>
    </w:p>
    <w:p w:rsidR="00E615D0" w:rsidRPr="00E615D0" w:rsidRDefault="00E615D0" w:rsidP="006B0757">
      <w:pPr>
        <w:numPr>
          <w:ilvl w:val="1"/>
          <w:numId w:val="96"/>
        </w:numPr>
        <w:pBdr>
          <w:top w:val="nil"/>
          <w:left w:val="nil"/>
          <w:bottom w:val="nil"/>
          <w:right w:val="nil"/>
          <w:between w:val="nil"/>
        </w:pBdr>
        <w:spacing w:before="120" w:after="120"/>
        <w:jc w:val="both"/>
        <w:rPr>
          <w:rFonts w:ascii="Arial" w:eastAsiaTheme="minorHAnsi" w:hAnsi="Arial" w:cstheme="minorBidi"/>
          <w:color w:val="000000"/>
          <w:szCs w:val="24"/>
          <w:lang w:val="es-BO"/>
        </w:rPr>
      </w:pPr>
      <w:r w:rsidRPr="00E615D0">
        <w:rPr>
          <w:rFonts w:ascii="Arial" w:eastAsiaTheme="minorHAnsi" w:hAnsi="Arial" w:cstheme="minorBidi"/>
          <w:color w:val="000000"/>
          <w:szCs w:val="24"/>
          <w:lang w:val="es-BO"/>
        </w:rPr>
        <w:t>Especificaciones técnicas y presupuesto.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b/>
          <w:szCs w:val="18"/>
        </w:rPr>
        <w:lastRenderedPageBreak/>
        <w:t>Fuentes de Energía</w:t>
      </w:r>
      <w:r w:rsidRPr="00E615D0">
        <w:rPr>
          <w:rFonts w:ascii="Arial" w:hAnsi="Arial" w:cs="Arial"/>
          <w:szCs w:val="18"/>
        </w:rPr>
        <w:t>. El EDTP deberá incluir un programa inicial de las instalaciones especiales, compatibilizado con el anteproyecto arquitectónico, indicando las directrices básicas que serán adoptadas en el desarrollo del proyecto, y en estricta aplicación de lineamientos normativos nacionales e internacionales que permitan garantizar la reducción de riesgos emergentes de cada una de las instalaciones especiales. Estos estudios están relacionados con los siguientes temas: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Determinación inicial de los espacios necesarios para estaciones de transformación y grupo electrógeno.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Previsión de aprovisionamiento de combustible, localización y previsión a la red pública de provisión de gas natural o de gas licuado; estimación de la demanda de combustible (de ser necesario).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Documentación gráfica (planos esquemáticos) que ilustren las propuestas técnicas.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ET, cómputos métricos, análisis de precios unitarios y presupuesto.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Se presentará además una memoria descriptiva explicando todos los aspectos considerados en el diseño de las instalaciones especiales, métodos utilizados para el cálculo y dimensionamiento de los componentes, especificaciones técnicas y características de los materiales a ser empleados. Normas y características constructivas que deberán seguirse, relación de equipos a ser utilizados en los distintos sistemas, indicando tipo, calidad, cantidad y otras características específicas. Tipo de acabado de los elementos y cualquier otro dato que facilite la ampliación de las instalaciones.</w:t>
      </w:r>
    </w:p>
    <w:p w:rsidR="00E615D0" w:rsidRPr="00E615D0" w:rsidRDefault="00E615D0" w:rsidP="006B0757">
      <w:pPr>
        <w:numPr>
          <w:ilvl w:val="0"/>
          <w:numId w:val="96"/>
        </w:numPr>
        <w:spacing w:before="120" w:after="120"/>
        <w:contextualSpacing/>
        <w:jc w:val="both"/>
        <w:rPr>
          <w:rFonts w:ascii="Arial" w:hAnsi="Arial" w:cs="Arial"/>
          <w:b/>
          <w:bCs/>
          <w:szCs w:val="24"/>
        </w:rPr>
      </w:pPr>
      <w:r w:rsidRPr="00E615D0">
        <w:rPr>
          <w:rFonts w:ascii="Arial" w:hAnsi="Arial" w:cs="Arial"/>
          <w:b/>
          <w:szCs w:val="24"/>
        </w:rPr>
        <w:t>Grupo</w:t>
      </w:r>
      <w:r w:rsidRPr="00E615D0">
        <w:rPr>
          <w:rFonts w:ascii="Arial" w:hAnsi="Arial" w:cs="Arial"/>
          <w:b/>
          <w:bCs/>
          <w:szCs w:val="24"/>
        </w:rPr>
        <w:t xml:space="preserve"> Electrógeno, </w:t>
      </w:r>
      <w:r w:rsidRPr="00E615D0">
        <w:rPr>
          <w:rFonts w:ascii="Arial" w:hAnsi="Arial" w:cs="Arial"/>
          <w:szCs w:val="24"/>
        </w:rPr>
        <w:t>que debe considerar lo siguiente:</w:t>
      </w:r>
      <w:r w:rsidRPr="00E615D0">
        <w:rPr>
          <w:rFonts w:ascii="Arial" w:hAnsi="Arial" w:cs="Arial"/>
          <w:b/>
          <w:bCs/>
          <w:szCs w:val="24"/>
        </w:rPr>
        <w:t xml:space="preserve">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Determinación inicial de los espacios necesarios para el grupo electrógeno.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Selección de la tecnología de grupo electrógeno de alta eficiencia que permita autonomía de las operaciones y actividades a llevarse a cabo en la edificación.</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Dimensionamiento de la capacidad del Grupo Electrógeno de acuerdo a la carga eléctrica de emergencia.</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Dimensionamiento del ambiente de la Casa de Fuerza que alojará el Grupo Electrógeno, considerando la ventilación y volumen de aire fresco necesario para su funcionamiento y su capacidad.</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Dimensionamiento de espacio y bases de cimentación para el Grupo Electrógeno, de acuerdo a las características proporcionadas por los fabricantes.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Dimensionamiento de volumen de aire de ventilación y aire fresco.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Diseño del sistema de insonorización de acuerdo a los niveles de ruido recomendado por las normas pertinentes.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Sistema de expulsión de aire caliente y gases de combustión.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 xml:space="preserve">Puntos de suministro y retorno de combustible (Si aplica) </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 xml:space="preserve">El proyecto de ingeniería eléctrica desarrollará en su memoria descriptiva un programa de las instalaciones eléctricas y su relación con las instalaciones especiales y de seguridad, en el que establecerá los lineamientos básicos a ser adoptados en el proyecto. </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El proyecto ejecutivo de ingeniería eléctrica, en relación a los puntos citados previamente, deberá tener el siguiente contenido: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Localización y características de la red pública, señalando la posibilidad de suministro de energía a las nuevas instalaciones.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Tensión local de suministro de energía eléctrica, análisis de estimado de carga inicial y requerimientos de media tensión o únicamente baja tensión, según corresponda.</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Descripción inicial de la red de distribución de energía eléctrica en la edificación, entrada, transformación, medición y distribución.</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Descripción inicial del sistema de protección contra descargas atmosféricas.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Memoria descriptiva especificando alternativas y recomendaciones técnicas para la adecuación al estudio arquitectónico.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Memoria de cálculo eléctrico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ET de los materiales, equipos y dispositivos.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Cómputos métricos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Análisis de precios unitarios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Presupuesto general</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lastRenderedPageBreak/>
        <w:t>Información gráfica (Diagramas unifilares, planos) que deberán contar con nombre de los responsables del plano, nombre del archivo digital, notas constructivas, cuadros, simbologías, referencias, textos complementarios y otra información que vea necesario el proyectista, que sea de relevancia.</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Memoria descriptiva especificando alternativas y recomendaciones técnicas para la adecuación al proyecto arquitectónico.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Modelado BIM del diseño.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24"/>
        </w:rPr>
        <w:t>Otros documentos requeridos para la aprobación del proyecto eléctrico ante la autoridad competente (Contenido mínimo y secuencia de presentación de un proyecto eléctrico).</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ingeniería electromecánica</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Se realizará a partir del proyecto ejecutivo de arquitectura, de los anteproyectos aprobados de ingeniería y del equipamiento definitivo, e incluirá:</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Dimensionamiento de los Shaffts, considerando la ubicación optima, flujo de personas, plan de evacuación, puntos eléctricos, tableros, y todo lo necesario para su funcionamiento por lo cual deberá presentar lo siguiente:</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 xml:space="preserve">Dimensionamiento de espacio y bases de cimentación para el/los equipos, de acuerdo a las características proporcionadas por los fabricantes. </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Memoria descriptiva y de cálculo referente a la selección de los equipos.</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 xml:space="preserve">ET de equipos, dispositivos de control y materiales. </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Cómputos métricos.</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Análisis de precios unitarios</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Presupuesto general</w:t>
      </w:r>
    </w:p>
    <w:p w:rsidR="00E615D0" w:rsidRPr="00E615D0" w:rsidRDefault="00E615D0" w:rsidP="006B0757">
      <w:pPr>
        <w:numPr>
          <w:ilvl w:val="0"/>
          <w:numId w:val="96"/>
        </w:numPr>
        <w:spacing w:before="120" w:after="120"/>
        <w:contextualSpacing/>
        <w:jc w:val="both"/>
        <w:rPr>
          <w:rFonts w:ascii="Arial" w:eastAsia="Adobe Gothic Std B" w:hAnsi="Arial" w:cs="Arial"/>
          <w:szCs w:val="18"/>
        </w:rPr>
      </w:pPr>
      <w:r w:rsidRPr="00E615D0">
        <w:rPr>
          <w:rFonts w:ascii="Arial" w:eastAsia="Adobe Gothic Std B" w:hAnsi="Arial" w:cs="Arial"/>
          <w:szCs w:val="18"/>
        </w:rPr>
        <w:t>Planos de Ubicación y esquema eléctrico, considerando que todos los planos deberán contar con nombre de los responsables del plano, nombre del archivo digital, notas constructivas, cuadros, simbologías, referencias, textos complementarios y otra información que vea necesario el proyectista que sea de relevancia.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eastAsia="Adobe Gothic Std B" w:hAnsi="Arial" w:cs="Arial"/>
          <w:szCs w:val="18"/>
        </w:rPr>
        <w:t>Modelado BIM del</w:t>
      </w:r>
      <w:r w:rsidRPr="00E615D0">
        <w:rPr>
          <w:rFonts w:ascii="Arial" w:hAnsi="Arial" w:cs="Arial"/>
          <w:szCs w:val="18"/>
        </w:rPr>
        <w:t xml:space="preserve"> diseño.</w:t>
      </w:r>
    </w:p>
    <w:p w:rsidR="00E615D0" w:rsidRPr="00E615D0" w:rsidRDefault="00E615D0" w:rsidP="00E615D0">
      <w:pPr>
        <w:autoSpaceDE w:val="0"/>
        <w:autoSpaceDN w:val="0"/>
        <w:adjustRightInd w:val="0"/>
        <w:jc w:val="both"/>
        <w:rPr>
          <w:rFonts w:ascii="Arial" w:eastAsia="Adobe Gothic Std B" w:hAnsi="Arial" w:cs="Arial"/>
          <w:szCs w:val="18"/>
          <w:lang w:val="es-BO"/>
        </w:rPr>
      </w:pPr>
    </w:p>
    <w:p w:rsidR="00E615D0" w:rsidRPr="00E615D0" w:rsidRDefault="00E615D0" w:rsidP="00E615D0">
      <w:pPr>
        <w:autoSpaceDE w:val="0"/>
        <w:autoSpaceDN w:val="0"/>
        <w:adjustRightInd w:val="0"/>
        <w:ind w:left="426"/>
        <w:jc w:val="both"/>
        <w:rPr>
          <w:rFonts w:ascii="Arial" w:eastAsia="Adobe Gothic Std B" w:hAnsi="Arial" w:cs="Arial"/>
          <w:szCs w:val="18"/>
          <w:lang w:val="es-BO"/>
        </w:rPr>
      </w:pPr>
      <w:r w:rsidRPr="00E615D0">
        <w:rPr>
          <w:rFonts w:ascii="Arial" w:eastAsia="Adobe Gothic Std B" w:hAnsi="Arial" w:cs="Arial"/>
          <w:szCs w:val="18"/>
          <w:lang w:val="es-BO"/>
        </w:rPr>
        <w:t xml:space="preserve">En relación a las </w:t>
      </w:r>
      <w:r w:rsidRPr="00E615D0">
        <w:rPr>
          <w:rFonts w:ascii="Arial" w:eastAsia="Adobe Gothic Std B" w:hAnsi="Arial" w:cs="Arial"/>
          <w:b/>
          <w:bCs/>
          <w:szCs w:val="18"/>
          <w:lang w:val="es-BO"/>
        </w:rPr>
        <w:t>ingenierías eléctrica y electromecánica</w:t>
      </w:r>
      <w:r w:rsidRPr="00E615D0">
        <w:rPr>
          <w:rFonts w:ascii="Arial" w:eastAsia="Adobe Gothic Std B" w:hAnsi="Arial" w:cs="Arial"/>
          <w:szCs w:val="18"/>
          <w:lang w:val="es-BO"/>
        </w:rPr>
        <w:t>, es importante que el CONSULTOR proponga sistemas innovadores que lleven al edificio a obtener un manejo eficiente y sustentable del recurso energético</w:t>
      </w:r>
      <w:r w:rsidRPr="00E615D0">
        <w:rPr>
          <w:rFonts w:ascii="Arial" w:eastAsiaTheme="minorHAnsi" w:hAnsi="Arial" w:cs="Arial"/>
          <w:color w:val="000000"/>
          <w:szCs w:val="18"/>
          <w:lang w:val="es-BO" w:eastAsia="es-BO"/>
        </w:rPr>
        <w:t xml:space="preserve"> previniendo, reduciendo y mitigando los impactos negativos sobre el ambiente, para lo cual deberá contemplar: Diseño de instalaciones eléctricas energéticamente eficientes, Controles para HVAC y equipos electromecánicos, adopción de estrategias y medidas preventivas en el ámbito constructivo para mitigar el impacto ocasionado por agentes externos: Sistemas de detección, alarma y extinción de incendios, Control de accesos, Control de intrusión, Circuito cerrado de TV, Control de activos, Sistema de audio y perifoneo, Informáticos/Sistema de Telefonía IP, Informática y Cableado Estructural, </w:t>
      </w:r>
      <w:r w:rsidRPr="00E615D0">
        <w:rPr>
          <w:rFonts w:ascii="Arial" w:eastAsiaTheme="minorHAnsi" w:hAnsi="Arial" w:cs="Arial"/>
          <w:szCs w:val="18"/>
          <w:lang w:val="es-BO" w:eastAsia="es-BO"/>
        </w:rPr>
        <w:t>Telemática, Sistema de gestión de edificación (BMS) con control centralizado, entre otros.</w:t>
      </w:r>
    </w:p>
    <w:p w:rsidR="00E615D0" w:rsidRPr="00E615D0" w:rsidRDefault="00E615D0" w:rsidP="00E615D0">
      <w:pPr>
        <w:autoSpaceDE w:val="0"/>
        <w:autoSpaceDN w:val="0"/>
        <w:adjustRightInd w:val="0"/>
        <w:jc w:val="both"/>
        <w:rPr>
          <w:rFonts w:ascii="Arial" w:eastAsiaTheme="minorHAnsi" w:hAnsi="Arial" w:cs="Arial"/>
          <w:szCs w:val="18"/>
          <w:lang w:val="es-BO" w:eastAsia="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climatización HVAC (Calefacción, Ventilación y Aire Acondicionado)</w:t>
      </w:r>
    </w:p>
    <w:p w:rsidR="00E615D0" w:rsidRPr="00E615D0" w:rsidRDefault="00E615D0" w:rsidP="00E615D0">
      <w:pPr>
        <w:ind w:left="792"/>
        <w:jc w:val="both"/>
        <w:rPr>
          <w:rFonts w:ascii="Arial" w:eastAsiaTheme="minorHAnsi" w:hAnsi="Arial" w:cs="Arial"/>
          <w:color w:val="000000"/>
          <w:szCs w:val="18"/>
          <w:lang w:val="es-BO" w:eastAsia="es-BO"/>
        </w:rPr>
      </w:pPr>
      <w:r w:rsidRPr="00E615D0">
        <w:rPr>
          <w:rFonts w:ascii="Arial" w:eastAsiaTheme="minorHAnsi" w:hAnsi="Arial" w:cs="Arial"/>
          <w:szCs w:val="18"/>
          <w:lang w:val="es-BO" w:eastAsia="es-BO"/>
        </w:rPr>
        <w:t xml:space="preserve">Se realizará a partir del proyecto ejecutivo de arquitectura y de los anteproyectos aprobados. Se deberá efectuar el diseño integral de los sistemas de </w:t>
      </w:r>
      <w:r w:rsidRPr="00E615D0">
        <w:rPr>
          <w:rFonts w:ascii="Arial" w:eastAsiaTheme="minorHAnsi" w:hAnsi="Arial" w:cs="Arial"/>
          <w:szCs w:val="18"/>
          <w:lang w:val="es-BO"/>
        </w:rPr>
        <w:t>climatización</w:t>
      </w:r>
      <w:r w:rsidRPr="00E615D0">
        <w:rPr>
          <w:rFonts w:ascii="Arial" w:eastAsiaTheme="minorHAnsi" w:hAnsi="Arial" w:cs="Arial"/>
          <w:szCs w:val="18"/>
          <w:lang w:val="es-BO" w:eastAsia="es-BO"/>
        </w:rPr>
        <w:t xml:space="preserve"> considerando las características de las actividades a desarrollar, en relación a la renovación de aire o recirculación, presión positiva o negativa, con control de humedad y temperatura, filtros absolutos según corresponda dependiendo el tipo de ambiente </w:t>
      </w:r>
      <w:r w:rsidRPr="00E615D0">
        <w:rPr>
          <w:rFonts w:ascii="Arial" w:eastAsiaTheme="minorHAnsi" w:hAnsi="Arial" w:cs="Arial"/>
          <w:color w:val="000000"/>
          <w:szCs w:val="18"/>
          <w:lang w:val="es-BO" w:eastAsia="es-BO"/>
        </w:rPr>
        <w:t>y la normativa internacional aplicable. Se deberá realizar el diseño integral de los sistemas de Calefacción, Ventilación y Aire Acondicionado. El CONSULTOR proyectará un sistema HVAC mediante la inyección y/o extracción de aire, según el caso, para los ambientes que demanden condiciones especiales de control de temperatura, humedad, ruido, flujo y renovación de aire y calidad de aire, para lo cual deberá presentar lo siguiente:</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Número de renovaciones de aire por hora según ASHRAE o norma equivalente.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Selección de los equipos de climatización, ventiladores e inyectores (según corresponda), siendo de precisión para salas de servidores,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lastRenderedPageBreak/>
        <w:t xml:space="preserve">Cálculo justificativo para la determinación del tamaño y forma de los ductos de inyección y extracción de aire, rejillas, difusores y dampers de regulación.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Diseño de la campana extractora de vahos (vapor).</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Sistema y dispositivos de control y protección.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Proyecto de Climatización de Precisión (HVAC)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Diseño de Cableado Estructurado (Cobre y Fibra Óptica)</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Proyecto de Gestión y Monitoreo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Estudio de Coordinación de Protecciones Eléctricas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Diseño de Extinción de Incendios (Agente Limpio)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Memoria descriptiva explicando todos los aspectos considerados en el diseño de instalaciones especiales, métodos utilizados para el cálculo y dimensionamiento de los componentes, cargas térmicas, consumo de agua (si corresponde), carga eléctrica, filtros de aire, ET y características de los materiales a ser empleados. Normas y características constructivas que deberán seguirse en relación a los equipos a ser utilizados en los distintos sistemas, indicando tipo, calidad, cantidad y otras características específicas. Tipo de acabado de los elementos y cualquier otro dato que facilite la implementación de las instalaciones.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ET de los equipos y materiales.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Cómputos métricos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Análisis de precios unitarios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Presupuesto general</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Información gráfica (diagramas, planos) que deberán contar con nombre de los responsables del plano, nombre del archivo digital, notas constructivas, cuadros, simbologías, referencias, textos complementarios y otra información que vea necesario el proyectista que sea de relevancia.</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szCs w:val="18"/>
        </w:rPr>
        <w:t>Modelado BIM</w:t>
      </w:r>
      <w:r w:rsidRPr="00E615D0">
        <w:rPr>
          <w:rFonts w:ascii="Arial" w:hAnsi="Arial" w:cs="Arial"/>
          <w:szCs w:val="24"/>
        </w:rPr>
        <w:t xml:space="preserve"> del diseño</w:t>
      </w:r>
      <w:r w:rsidRPr="00E615D0">
        <w:rPr>
          <w:rFonts w:ascii="Arial" w:hAnsi="Arial" w:cs="Arial"/>
          <w:bCs/>
          <w:szCs w:val="24"/>
        </w:rPr>
        <w:t>.</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18"/>
          <w:lang w:val="es-BO"/>
        </w:rPr>
        <w:t xml:space="preserve">El CONSULTOR evaluará la mejor solución para cada zona/ambiente, que asegure la </w:t>
      </w:r>
      <w:r w:rsidRPr="00E615D0">
        <w:rPr>
          <w:rFonts w:ascii="Arial" w:eastAsiaTheme="minorHAnsi" w:hAnsi="Arial" w:cs="Arial"/>
          <w:szCs w:val="18"/>
          <w:lang w:val="es-BO" w:eastAsia="es-BO"/>
        </w:rPr>
        <w:t>temperatura</w:t>
      </w:r>
      <w:r w:rsidRPr="00E615D0">
        <w:rPr>
          <w:rFonts w:ascii="Arial" w:eastAsiaTheme="minorHAnsi" w:hAnsi="Arial" w:cs="Arial"/>
          <w:szCs w:val="18"/>
          <w:lang w:val="es-BO"/>
        </w:rPr>
        <w:t xml:space="preserve"> y condiciones del ambiente y se deberá efectuar por lo menos lo siguiente: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Programa de las instalaciones de climatización HVAC, precisando las áreas correspondientes.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Propuesta de las áreas a ser climatizadas (calefacción, humidificación, presurización, condiciones termo- higrométricas, ventilación,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Perfil de carga térmica.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Sistema de climatización a ser empleado en función al cálculo de cargas (estimación de la demanda) en las áreas a ser climatizadas.</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Dispositivos de protección, control de humedad y temperatura.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Aplicación de tecnologías modernas para lograr la eficiencia energética (sistemas de Flujo de Refrigerante Variable-VRF, ecochillers, free cooling, etc.).</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 xml:space="preserve">ET: de equipos, constructivas y de materiales. </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Planos del Sistema de Climatización propuesto.</w:t>
      </w:r>
    </w:p>
    <w:p w:rsidR="00E615D0" w:rsidRPr="00E615D0" w:rsidRDefault="00E615D0" w:rsidP="006B0757">
      <w:pPr>
        <w:numPr>
          <w:ilvl w:val="0"/>
          <w:numId w:val="96"/>
        </w:numPr>
        <w:spacing w:before="120" w:after="120"/>
        <w:contextualSpacing/>
        <w:jc w:val="both"/>
        <w:rPr>
          <w:rFonts w:ascii="Arial" w:hAnsi="Arial" w:cs="Arial"/>
          <w:szCs w:val="18"/>
        </w:rPr>
      </w:pPr>
      <w:r w:rsidRPr="00E615D0">
        <w:rPr>
          <w:rFonts w:ascii="Arial" w:hAnsi="Arial" w:cs="Arial"/>
          <w:szCs w:val="18"/>
        </w:rPr>
        <w:t>Cómputos métricos.</w:t>
      </w:r>
    </w:p>
    <w:p w:rsidR="00E615D0" w:rsidRPr="00E615D0" w:rsidRDefault="00E615D0" w:rsidP="00E615D0">
      <w:pPr>
        <w:ind w:left="66"/>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bookmarkStart w:id="179" w:name="_Hlk183703762"/>
      <w:r w:rsidRPr="00E615D0">
        <w:rPr>
          <w:rFonts w:ascii="Arial" w:eastAsiaTheme="majorEastAsia" w:hAnsi="Arial" w:cs="Arial"/>
          <w:szCs w:val="18"/>
          <w:u w:val="single"/>
          <w:lang w:val="es-BO"/>
        </w:rPr>
        <w:t xml:space="preserve">Proyecto ejecutivo de ingeniería de infraestructura TIC, </w:t>
      </w:r>
      <w:bookmarkEnd w:id="179"/>
      <w:r w:rsidRPr="00E615D0">
        <w:rPr>
          <w:rFonts w:ascii="Arial" w:eastAsiaTheme="majorEastAsia" w:hAnsi="Arial" w:cs="Arial"/>
          <w:szCs w:val="18"/>
          <w:u w:val="single"/>
          <w:lang w:val="es-BO"/>
        </w:rPr>
        <w:t xml:space="preserve">centro de procesamiento de datos y señales débiles </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Se realizará a partir del proyecto ejecutivo de arquitectura, de los anteproyectos aprobados, e incluirá:</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Planos de Seguridad Electrónica e Intrusión</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Certificación de Puerta y Muros de Bóveda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
          <w:bCs/>
          <w:szCs w:val="18"/>
        </w:rPr>
        <w:t xml:space="preserve">Infraestructura de Tecnologías de la Información y Comunicación (TIC) y del Centro de Procesamiento de Datos o Data Center (CPD). </w:t>
      </w:r>
      <w:r w:rsidRPr="00E615D0">
        <w:rPr>
          <w:rFonts w:ascii="Arial" w:hAnsi="Arial" w:cs="Arial"/>
          <w:szCs w:val="24"/>
        </w:rPr>
        <w:t>El CONSULTOR deberá proyectar la implementación una infraestructura TIC que considere mínimamente los siguientes componentes:</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 xml:space="preserve">Infraestructura de TIC que cuente con capacidad de soportar el tráfico de datos requerido, para lo cual se debe realizar un análisis previo para su dimensionamiento, debiendo considerar: </w:t>
      </w:r>
      <w:r w:rsidRPr="00E615D0">
        <w:rPr>
          <w:rFonts w:ascii="Arial" w:hAnsi="Arial"/>
          <w:szCs w:val="24"/>
        </w:rPr>
        <w:t xml:space="preserve">Transferencia de datos que soporte al menos 10 Gbps, y última </w:t>
      </w:r>
      <w:r w:rsidRPr="00E615D0">
        <w:rPr>
          <w:rFonts w:ascii="Arial" w:hAnsi="Arial"/>
          <w:szCs w:val="24"/>
        </w:rPr>
        <w:lastRenderedPageBreak/>
        <w:t xml:space="preserve">categoría de </w:t>
      </w:r>
      <w:r w:rsidRPr="00E615D0">
        <w:rPr>
          <w:rFonts w:ascii="Arial" w:hAnsi="Arial" w:cs="Arial"/>
          <w:szCs w:val="24"/>
        </w:rPr>
        <w:t>cableado</w:t>
      </w:r>
      <w:r w:rsidRPr="00E615D0">
        <w:rPr>
          <w:rFonts w:ascii="Arial" w:hAnsi="Arial"/>
          <w:szCs w:val="24"/>
        </w:rPr>
        <w:t xml:space="preserve"> disponible en el mercado (al menos para cobre Cat 6A y Fibra Óptica OM3 o OM4), así como una plataforma de red inalámbrica administrable, con arquitectura convergente. </w:t>
      </w:r>
      <w:r w:rsidRPr="00E615D0">
        <w:rPr>
          <w:rFonts w:ascii="Arial" w:hAnsi="Arial" w:cs="Arial"/>
          <w:szCs w:val="24"/>
        </w:rPr>
        <w:t>Equipos activos administrables con capacidad realizar una gestión optima del tráfico (VPN, enlaces de fibra óptica, etc.). La propuesta de infraestructura de TIC debe contar con un diseño de alta disponibilidad.</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Centro de Procesamiento de Datos de última generación y de alta disponibilidad, para centralizar la comunicación e información estratégica de la Entidad, basado en normas y estándares nacionales e internacionales: Infraestructura TIC convergente e integrada, en el marco de la normativa nacional e internacional pertinentes. Organización y administración física del CPD (deberá considerar aspectos como: Ubicación del ambiente físico del CPD, Planificación del espacio físico, considerar el cálculo de peso y carga, requerimientos técnicos de Sistema Telemáticos de la Entidad a ser implementados), Sistema de alimentación de energía eléctrica y de respaldo del CPD (Circuitos eléctricos y tableros, Cableado eléctrico, Unidad de distribución de energía-PDU, Análisis y proyección del Sistema de respaldo de energía eléctrica, Iluminación, Sistema de protección a tierra), Climatización (Sistema de aire acondicionado, Sensores ambientales), Infraestructura de la tecnología de información (Equipamiento de infraestructura, Equipamiento de almacenamiento, Equipamiento de comunicación), Seguridad (Sistema de control de acceso, Sistema de Detección de incendios, Sistema de vigilancia), Sistema de detección de inundaciones (sensores de humedad en el suelo en áreas respectivas), Plan de implantación, Plan de traslado, Personal clave que administre la solución TIC.</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Información técnica para la administración y mantenimiento de la infraestructura del CPD.</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Cálculo del consumo de energía de la infraestructura de TIC para el dimensionamiento de UPS.</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Requerimientos necesarios para alcanzar un CPD de alta disponibilidad con opción a ser certificado por una entidad certificadora, de existir observaciones en esta etapa las mismas deben ser subsanadas por el CONSULTOR.</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Recomendaciones sobre Políticas de seguridad de la información.</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El Diseño de la infraestructura de TIC, CPD y señales débiles, debe considerar un análisis de riesgos Tecnológicos y de Ciberseguridad; la propuesta debe ser integral, coordinando estrechamente con la Entidad los aspectos inherentes a estos componentes, debiendo mitigar la probabilidad de accesos no permitidos y gestionar la confidencialidad de la información.</w:t>
      </w:r>
    </w:p>
    <w:p w:rsidR="00E615D0" w:rsidRPr="00E615D0" w:rsidRDefault="00E615D0" w:rsidP="00E615D0">
      <w:pPr>
        <w:ind w:left="1512"/>
        <w:contextualSpacing/>
        <w:jc w:val="both"/>
        <w:rPr>
          <w:rFonts w:ascii="Arial" w:hAnsi="Arial" w:cs="Arial"/>
          <w:szCs w:val="24"/>
        </w:rPr>
      </w:pPr>
    </w:p>
    <w:p w:rsidR="00E615D0" w:rsidRPr="00E615D0" w:rsidRDefault="00E615D0" w:rsidP="006B0757">
      <w:pPr>
        <w:numPr>
          <w:ilvl w:val="0"/>
          <w:numId w:val="96"/>
        </w:numPr>
        <w:spacing w:before="120" w:after="120"/>
        <w:contextualSpacing/>
        <w:jc w:val="both"/>
        <w:rPr>
          <w:rFonts w:ascii="Arial" w:hAnsi="Arial" w:cs="Arial"/>
          <w:b/>
          <w:bCs/>
          <w:szCs w:val="18"/>
        </w:rPr>
      </w:pPr>
      <w:r w:rsidRPr="00E615D0">
        <w:rPr>
          <w:rFonts w:ascii="Arial" w:hAnsi="Arial" w:cs="Arial"/>
          <w:b/>
          <w:bCs/>
          <w:szCs w:val="18"/>
        </w:rPr>
        <w:t xml:space="preserve">Señales Débiles </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Descripción inicial de la red de distribución de energía eléctrica en la edificación: entrada, transformación, medición y distribución.</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Localización y características de la red pública de telefonía.</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Memoria Descriptiva (especificando alternativas y recomendaciones técnicas), memoria de cálculo, ET, planos de los sistemas de:</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Telefonía (Teléfonos IP, entrada, central de comunicación, líneas internas)</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Señalización de ambientes priorizados.</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Sonido, intercomunicación y perifoneo.</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Televisión y radio.</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Sistemas Informáticos</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 xml:space="preserve">Sistema de Cableado Estructural. </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Sistema de monitoreo y control de la seguridad (cámaras de video vigilancia o CCTV).</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Sistema de control de accesos.</w:t>
      </w:r>
    </w:p>
    <w:p w:rsidR="00E615D0" w:rsidRPr="00E615D0" w:rsidRDefault="00E615D0" w:rsidP="006B0757">
      <w:pPr>
        <w:numPr>
          <w:ilvl w:val="0"/>
          <w:numId w:val="109"/>
        </w:numPr>
        <w:spacing w:before="120" w:after="120"/>
        <w:contextualSpacing/>
        <w:jc w:val="both"/>
        <w:rPr>
          <w:rFonts w:ascii="Arial" w:hAnsi="Arial" w:cs="Arial"/>
          <w:szCs w:val="24"/>
        </w:rPr>
      </w:pPr>
      <w:r w:rsidRPr="00E615D0">
        <w:rPr>
          <w:rFonts w:ascii="Arial" w:hAnsi="Arial" w:cs="Arial"/>
          <w:szCs w:val="24"/>
        </w:rPr>
        <w:t>Sistema de Telemática.</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Documentos gráficos y planos para mejor comprensión de los sistemas propuestos.</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 xml:space="preserve">ET de los ítems correspondientes a señales débiles </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Cómputos métricos</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Análisis de precios unitarios</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Presupuesto general</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lastRenderedPageBreak/>
        <w:t>Información gráfica (diagramas, planos) que deberán contar con nombre de los responsables del plano, nombre del archivo digital, notas constructivas, cuadros, simbologías, referencias, textos complementarios y otra información que vea necesario el proyectista, que sea de relevancia.</w:t>
      </w:r>
    </w:p>
    <w:p w:rsidR="00E615D0" w:rsidRPr="00E615D0" w:rsidRDefault="00E615D0" w:rsidP="006B0757">
      <w:pPr>
        <w:numPr>
          <w:ilvl w:val="0"/>
          <w:numId w:val="96"/>
        </w:numPr>
        <w:spacing w:before="120" w:after="120"/>
        <w:contextualSpacing/>
        <w:jc w:val="both"/>
        <w:rPr>
          <w:rFonts w:ascii="Arial" w:hAnsi="Arial" w:cs="Arial"/>
          <w:b/>
          <w:bCs/>
          <w:szCs w:val="18"/>
        </w:rPr>
      </w:pPr>
      <w:r w:rsidRPr="00E615D0">
        <w:rPr>
          <w:rFonts w:ascii="Arial" w:hAnsi="Arial" w:cs="Arial"/>
          <w:b/>
          <w:bCs/>
          <w:szCs w:val="18"/>
        </w:rPr>
        <w:t xml:space="preserve">Estrategia de implementación de Sistemas, Provisión e infraestructura de TIC. </w:t>
      </w:r>
    </w:p>
    <w:p w:rsidR="00E615D0" w:rsidRPr="00E615D0" w:rsidRDefault="00E615D0" w:rsidP="00E615D0">
      <w:pPr>
        <w:ind w:left="1152"/>
        <w:jc w:val="both"/>
        <w:rPr>
          <w:rFonts w:ascii="Arial" w:eastAsiaTheme="minorHAnsi" w:hAnsi="Arial" w:cs="Arial"/>
          <w:szCs w:val="24"/>
          <w:lang w:val="es-BO"/>
        </w:rPr>
      </w:pPr>
      <w:r w:rsidRPr="00E615D0">
        <w:rPr>
          <w:rFonts w:ascii="Arial" w:eastAsiaTheme="minorHAnsi" w:hAnsi="Arial" w:cs="Arial"/>
          <w:szCs w:val="24"/>
          <w:lang w:val="es-BO"/>
        </w:rPr>
        <w:t>El CONSULTOR deberá presentar una estrategia de implementación de sistemas de la Entidad, que considere mínimamente:</w:t>
      </w:r>
    </w:p>
    <w:p w:rsidR="00E615D0" w:rsidRPr="00E615D0" w:rsidRDefault="00E615D0" w:rsidP="006B0757">
      <w:pPr>
        <w:numPr>
          <w:ilvl w:val="0"/>
          <w:numId w:val="99"/>
        </w:numPr>
        <w:spacing w:before="120" w:after="120"/>
        <w:contextualSpacing/>
        <w:jc w:val="both"/>
        <w:rPr>
          <w:rFonts w:ascii="Arial" w:hAnsi="Arial" w:cs="Arial"/>
          <w:szCs w:val="24"/>
        </w:rPr>
      </w:pPr>
      <w:r w:rsidRPr="00E615D0">
        <w:rPr>
          <w:rFonts w:ascii="Arial" w:hAnsi="Arial" w:cs="Arial"/>
          <w:szCs w:val="24"/>
        </w:rPr>
        <w:t>Centro de Procesamiento de Datos e infraestructura TIC: Ubicación estratégica del Centro de Procesamiento de Datos, Propuesta técnica de implementación de la infraestructura tecnológica integral requerida para el Centro de Procesamiento de Datos, considerar una arquitectura de distribución convergente y alta disponibilidad, cumpliendo normativa y estándares nacionales e internacionales y alcance previsto. El dimensionamiento de la infraestructura de TIC será considerando un crecimiento de hasta cinco (5) años, como mínimo. Todo equipamiento relacionado a la infraestructura TIC debe ser integrado. El sistema eléctrico de la infraestructura de TIC debe ser considerado de forma integral. Estrategia de implementación. Documentación Técnica para la administración de la infraestructura de TIC. Transferencia Tecnológica de la infraestructura de TI, Sistema de Gestión de Servicio de TI y de Seguridad de la Información. Estrategia de Mantenimiento. Estrategia contra incidentes.</w:t>
      </w:r>
    </w:p>
    <w:p w:rsidR="00E615D0" w:rsidRPr="00E615D0" w:rsidRDefault="00E615D0" w:rsidP="00E615D0">
      <w:pPr>
        <w:ind w:left="1152"/>
        <w:jc w:val="both"/>
        <w:rPr>
          <w:rFonts w:ascii="Arial" w:eastAsiaTheme="minorHAnsi" w:hAnsi="Arial" w:cs="Arial"/>
          <w:szCs w:val="24"/>
          <w:lang w:val="es-BO"/>
        </w:rPr>
      </w:pPr>
      <w:r w:rsidRPr="00E615D0">
        <w:rPr>
          <w:rFonts w:ascii="Arial" w:eastAsiaTheme="minorHAnsi" w:hAnsi="Arial" w:cs="Arial"/>
          <w:szCs w:val="24"/>
          <w:lang w:val="es-BO"/>
        </w:rPr>
        <w:t>Las ET del EDTP a ser presentado en relación a este componente deberán incluir las capacitaciones en TICs y Telemática para el personal de la Entidad, lo cual asegurará la eficacia operativa de los sistemas digitales implementados.</w:t>
      </w:r>
    </w:p>
    <w:p w:rsidR="00E615D0" w:rsidRPr="00E615D0" w:rsidRDefault="00E615D0" w:rsidP="00E615D0">
      <w:pPr>
        <w:ind w:left="1152"/>
        <w:jc w:val="both"/>
        <w:rPr>
          <w:rFonts w:ascii="Arial" w:eastAsiaTheme="minorHAnsi" w:hAnsi="Arial" w:cs="Arial"/>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instalaciones protección contra incendios</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Se realizará a partir del proyecto ejecutivo de arquitectura y de los anteproyectos aprobados, e incluirá:</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Elaboración de Carga de fuego.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final del sistema contra incendios a partir del Esquema conceptual del sistema contra incendios.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final de sectorización de incendios, indicando los diferentes recintos contra incendios considerados, así como el tipo de agente para mitigación de incendios.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La selección, dimensionamiento y ubicación de los equipos asociados.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cálculo del volumen de agua necesario para la extinción de incendios, con el cálculo de capacidad de la cisterna de reserva de agua, diseño del sistema de bombas contra incendios, si corresponde.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de los dispositivos de detección y alarma.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y distribución de las luces de emergencia.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y distribución de los tableros de control.</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y distribución de las bocas de agua, gabinetes y extintores.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diseño de sistemas de extinción para ambientes especiales.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El dimensionamiento y distribución de las tuberías y accesorios de todos los sistemas diseñados.</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El proyecto ejecutivo de instalaciones de protección contra incendios incluirá la entrega de: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detección de incendios, isométricos, plantas y secciones de todo el proyecto, incluidos alarmas y señalización de vías de escape.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extinción de incendios a escala adecuada y legible.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 sectorización de incendios, indicando los diferentes recintos contra incendios considerados, a escala adecuada y legible.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detallados de recorridos de evacuación a escala adecuada y legible.</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Memoria descriptiva y memoria de cálculo de los sistemas diseñados.</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18"/>
        </w:rPr>
        <w:t>Modelado BIM del diseño</w:t>
      </w:r>
      <w:r w:rsidRPr="00E615D0">
        <w:rPr>
          <w:rFonts w:ascii="Arial" w:hAnsi="Arial" w:cs="Arial"/>
          <w:bCs/>
          <w:szCs w:val="24"/>
        </w:rPr>
        <w:t>.</w:t>
      </w:r>
    </w:p>
    <w:p w:rsidR="00E615D0" w:rsidRPr="00E615D0" w:rsidRDefault="00E615D0" w:rsidP="00E615D0">
      <w:pPr>
        <w:ind w:left="792"/>
        <w:jc w:val="both"/>
        <w:rPr>
          <w:rFonts w:ascii="Arial" w:eastAsiaTheme="minorHAnsi" w:hAnsi="Arial" w:cs="Arial"/>
          <w:szCs w:val="24"/>
          <w:lang w:val="es-BO"/>
        </w:rPr>
      </w:pP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En relación al </w:t>
      </w:r>
      <w:r w:rsidRPr="00E615D0">
        <w:rPr>
          <w:rFonts w:ascii="Arial" w:eastAsiaTheme="minorHAnsi" w:hAnsi="Arial" w:cs="Arial"/>
          <w:szCs w:val="24"/>
          <w:u w:val="single"/>
          <w:lang w:val="es-BO"/>
        </w:rPr>
        <w:t>sistema de agua contraincendios</w:t>
      </w:r>
      <w:r w:rsidRPr="00E615D0">
        <w:rPr>
          <w:rFonts w:ascii="Arial" w:eastAsiaTheme="minorHAnsi" w:hAnsi="Arial" w:cs="Arial"/>
          <w:szCs w:val="24"/>
          <w:lang w:val="es-BO"/>
        </w:rPr>
        <w:t xml:space="preserve">, se deberá considerar: Reserva reglamentaria, volumen de agua conveniente para seguridad. Sistema, criterio de selección. Suministro. Demanda, dotación y consumo. Equipamiento para presurización y disponibilidad permanente </w:t>
      </w:r>
      <w:r w:rsidRPr="00E615D0">
        <w:rPr>
          <w:rFonts w:ascii="Arial" w:eastAsiaTheme="minorHAnsi" w:hAnsi="Arial" w:cs="Arial"/>
          <w:szCs w:val="24"/>
          <w:lang w:val="es-BO"/>
        </w:rPr>
        <w:lastRenderedPageBreak/>
        <w:t>de agua contra incendio. Red de rociadores de ser necesario y gabinetes de operación manual y uso interno. Conexión de válvula siamesa para uso de bomberos. Cálculo justificado para determinar el diámetro y recorrido de las tuberías de la red de agua contra incendios, tuberías de distribución a los puntos de utilización, indicando caídas de presión y caudales por cada servicio. Recirculación (si es necesario). Distribución general de extintores portátiles, apropiados para cada zona (norma NFPA 10). Soportes de apoyo y fijación de tuberías, colgadas y adosadas. Protección y señalización de tuberías, de acuerdo a norma ASTM. Documentos gráficos del sistema propuesto.</w:t>
      </w:r>
    </w:p>
    <w:p w:rsidR="00E615D0" w:rsidRPr="00E615D0" w:rsidRDefault="00E615D0" w:rsidP="00E615D0">
      <w:pPr>
        <w:ind w:left="2160"/>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Proyecto ejecutivo de señalética</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Deberá contemplar toda la señalización que por normativa de seguridad se requiera, así como la señalética que se requiere para el uso interno de la edificación, incluyendo todos los servicios y áreas de la misma, las salidas de emergencia, señalizaciones de equipos de incendios, extintores, equipamiento y señalética exterior. Se incluirá:</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a escala 1:100 de todas las señalizaciones, acotadas y debidamente codificadas.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Memoria técnica.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Memoria descriptiva indicando el formato, medidas, colores, grafismos y tipografía de cada señalética.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ET, cómputos métricos y presupuesto de señalética.</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szCs w:val="18"/>
          <w:u w:val="single"/>
          <w:lang w:val="es-BO"/>
        </w:rPr>
      </w:pPr>
      <w:r w:rsidRPr="00E615D0">
        <w:rPr>
          <w:rFonts w:ascii="Arial" w:eastAsiaTheme="majorEastAsia" w:hAnsi="Arial" w:cs="Arial"/>
          <w:szCs w:val="18"/>
          <w:u w:val="single"/>
          <w:lang w:val="es-BO"/>
        </w:rPr>
        <w:t xml:space="preserve">Proyecto ejecutivo sobre residuos sólidos </w:t>
      </w:r>
    </w:p>
    <w:p w:rsidR="00E615D0" w:rsidRPr="00E615D0" w:rsidRDefault="00E615D0" w:rsidP="00E615D0">
      <w:pPr>
        <w:ind w:left="792"/>
        <w:jc w:val="both"/>
        <w:rPr>
          <w:rFonts w:ascii="Arial" w:eastAsiaTheme="minorHAnsi" w:hAnsi="Arial" w:cs="Arial"/>
          <w:szCs w:val="18"/>
          <w:lang w:val="es-BO"/>
        </w:rPr>
      </w:pPr>
      <w:r w:rsidRPr="00E615D0">
        <w:rPr>
          <w:rFonts w:ascii="Arial" w:eastAsiaTheme="minorHAnsi" w:hAnsi="Arial" w:cs="Arial"/>
          <w:szCs w:val="24"/>
          <w:lang w:val="es-BO"/>
        </w:rPr>
        <w:t>Deberá</w:t>
      </w:r>
      <w:r w:rsidRPr="00E615D0">
        <w:rPr>
          <w:rFonts w:ascii="Arial" w:eastAsiaTheme="minorHAnsi" w:hAnsi="Arial" w:cs="Arial"/>
          <w:szCs w:val="18"/>
          <w:lang w:val="es-BO"/>
        </w:rPr>
        <w:t xml:space="preserve"> elaborarse en concordancia con las normas vigentes en el país y con normas y recomendaciones internacionales reconocidas. Además el CONSULTOR deberá:</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 xml:space="preserve">Realizar el análisis de caracterización de residuos sólidos a fin de obtener la producción y en base a la misma realizar la proyección y diseño respectivo. </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En función a la caracterización de residuos sólidos, determinar y proyectar las subclases de residuos (A, B y C) a nivel diario, semanal, mensual y anual.</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Diseñar el Sistema de Gestión Interna de Residuos Sólidos considerando: separación en origen, almacenamiento (inicial, intermedio y final), recolección, transporte interno y tratamiento. Se debe incluir en el diseño los ambientes respectivos y el equipamiento necesario (contenedores diferenciados y señalética)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Diseñar el Sistema de Gestión Externa de Residuos Sólidos considerando: Recolección, transporte y disposición final (en coordinación con el Gobierno Autónomo Municipal).</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18"/>
        </w:rPr>
        <w:t>Planos</w:t>
      </w:r>
      <w:r w:rsidRPr="00E615D0">
        <w:rPr>
          <w:rFonts w:ascii="Arial" w:hAnsi="Arial" w:cs="Arial"/>
          <w:bCs/>
          <w:szCs w:val="24"/>
        </w:rPr>
        <w:t xml:space="preserve"> de ubicación de la disposición de Residuos </w:t>
      </w:r>
    </w:p>
    <w:p w:rsidR="00E615D0" w:rsidRPr="00E615D0" w:rsidRDefault="00E615D0" w:rsidP="00E615D0">
      <w:pPr>
        <w:ind w:left="1152"/>
        <w:contextualSpacing/>
        <w:jc w:val="both"/>
        <w:rPr>
          <w:rFonts w:ascii="Arial" w:hAnsi="Arial" w:cs="Arial"/>
          <w:bCs/>
          <w:szCs w:val="24"/>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szCs w:val="24"/>
          <w:lang w:val="es-BO"/>
        </w:rPr>
      </w:pPr>
      <w:r w:rsidRPr="00E615D0">
        <w:rPr>
          <w:rFonts w:ascii="Arial" w:eastAsiaTheme="majorEastAsia" w:hAnsi="Arial" w:cs="Arial"/>
          <w:b/>
          <w:szCs w:val="24"/>
          <w:lang w:val="es-BO"/>
        </w:rPr>
        <w:t xml:space="preserve">Cómputos métricos, Presupuesto y Especificaciones Técnicas constructivas </w:t>
      </w:r>
      <w:r w:rsidRPr="00E615D0">
        <w:rPr>
          <w:rFonts w:ascii="Arial" w:eastAsiaTheme="majorEastAsia" w:hAnsi="Arial" w:cs="Arial"/>
          <w:szCs w:val="24"/>
          <w:lang w:val="es-BO"/>
        </w:rPr>
        <w:t>(por componente)</w:t>
      </w:r>
    </w:p>
    <w:p w:rsidR="00E615D0" w:rsidRPr="00E615D0" w:rsidRDefault="00E615D0" w:rsidP="00E615D0">
      <w:pPr>
        <w:ind w:left="792"/>
        <w:jc w:val="both"/>
        <w:rPr>
          <w:rFonts w:ascii="Arial" w:eastAsiaTheme="minorHAnsi" w:hAnsi="Arial" w:cstheme="minorBidi"/>
          <w:sz w:val="18"/>
          <w:szCs w:val="22"/>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Cómputos métricos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Son el cálculo detallado y ordenado de la cantidad y/o volúmenes a ser ejecutados por actividad o ítems, de acuerdo a los trabajos necesarios para construir la central de efectivo. Su objetivo es medir cada elemento del proyecto sobre la base de los planos de ingeniería para determinar el costo exacto de la obra y evitar desfases en el presupuesto.</w:t>
      </w:r>
    </w:p>
    <w:p w:rsidR="00E615D0" w:rsidRPr="00E615D0" w:rsidRDefault="00E615D0" w:rsidP="00E615D0">
      <w:pPr>
        <w:jc w:val="both"/>
        <w:rPr>
          <w:rFonts w:ascii="Arial" w:eastAsiaTheme="minorHAnsi" w:hAnsi="Arial" w:cstheme="minorBidi"/>
          <w:sz w:val="18"/>
          <w:szCs w:val="22"/>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 xml:space="preserve">Presupuesto </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Para transformar los cómputos métricos en el Presupuesto General de la Obra, se debe aplicar a cada partida, actividad o ítem, un Precio Unitario.</w:t>
      </w:r>
      <w:r w:rsidRPr="00E615D0">
        <w:rPr>
          <w:rFonts w:ascii="Arial" w:eastAsiaTheme="minorHAnsi" w:hAnsi="Arial" w:cstheme="minorBidi"/>
          <w:b/>
          <w:szCs w:val="24"/>
          <w:lang w:val="es-BO"/>
        </w:rPr>
        <w:t xml:space="preserve"> </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Especificaciones Técnicas (ET) constructivas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szCs w:val="24"/>
          <w:lang w:val="es-BO"/>
        </w:rPr>
        <w:t>Este</w:t>
      </w:r>
      <w:r w:rsidRPr="00E615D0">
        <w:rPr>
          <w:rFonts w:ascii="Arial" w:eastAsiaTheme="minorHAnsi" w:hAnsi="Arial" w:cs="Arial"/>
          <w:bCs/>
          <w:szCs w:val="24"/>
          <w:lang w:val="es-BO"/>
        </w:rPr>
        <w:t xml:space="preserve"> documento, junto con las memorias descriptivas, memorias de cálculo, anexos técnicos, los planos y otros documentos establecidos en los presentes TDR, constituyen el documento técnico para la ejecución de la obra del proyecto.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En este apartado, el CONSULTOR incluirá aspectos generales para la obra como: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lastRenderedPageBreak/>
        <w:t>Criterios de gestión y control de calidad de la obra.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Organización de la obra (instalaciones provisionales de obra, oficinas de obra, medios de elevación, plano de instalación de obra, etc.).</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Medios auxiliares.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Metodología de ejecución de la obra (por etapas, o conforme características del Proyecto) y sistemas constructivos respectivos.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Diseño del Programa de Gestión de Seguridad y Salud en el Trabajo (Construcción).</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Limpieza de obra.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Planos finales, catálogos y manuales de operación y mantenimiento.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Para la elaboración de ET, se deberán considerar en las mismas las capacitaciones para un adecuado uso de las instalaciones y equipos de la infraestructura por parte del personal usuario.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Cs/>
          <w:szCs w:val="18"/>
        </w:rPr>
        <w:t>Para la elaboración de ET, se deberá solicitar la elaboración de un Plan de Mantenimiento (Preventivo y Correctivo) de equipos e instalaciones de la infraestructura, orientado a asegurar la durabilidad</w:t>
      </w:r>
      <w:r w:rsidRPr="00E615D0">
        <w:rPr>
          <w:rFonts w:ascii="Arial" w:hAnsi="Arial" w:cs="Arial"/>
          <w:bCs/>
          <w:szCs w:val="24"/>
        </w:rPr>
        <w:t xml:space="preserve"> y funcionalidad de la edificación, en el largo plazo.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Deben incluirse ET de todos los ítems de la obra, con la definición detallada de los materiales, equipos, máquinas, instalaciones, actividades, etc., que se utilizarán en la realización de la obra. Dicha definición se realizará con referencia a los códigos técnicos y normas vigentes en el país, o en caso corresponda, a normas internacionales reconocidas.</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b/>
          <w:szCs w:val="24"/>
          <w:lang w:val="es-BO"/>
        </w:rPr>
      </w:pPr>
      <w:r w:rsidRPr="00E615D0">
        <w:rPr>
          <w:rFonts w:ascii="Arial" w:eastAsiaTheme="majorEastAsia" w:hAnsi="Arial" w:cs="Arial"/>
          <w:b/>
          <w:szCs w:val="24"/>
          <w:lang w:val="es-BO"/>
        </w:rPr>
        <w:t>Programa de Equipamiento/mobiliario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18"/>
          <w:lang w:val="es-BO"/>
        </w:rPr>
        <w:t>Para</w:t>
      </w:r>
      <w:r w:rsidRPr="00E615D0">
        <w:rPr>
          <w:rFonts w:ascii="Arial" w:eastAsiaTheme="minorHAnsi" w:hAnsi="Arial" w:cs="Arial"/>
          <w:szCs w:val="24"/>
          <w:lang w:val="es-BO"/>
        </w:rPr>
        <w:t xml:space="preserve"> el dimensionamiento y definición del equipamiento (corresponde a equipamiento general, industrial, mobiliario, entre otros), el CONSULTOR deberá considerar los siguientes criterios principales:</w:t>
      </w:r>
    </w:p>
    <w:p w:rsidR="00E615D0" w:rsidRPr="00E615D0" w:rsidRDefault="00E615D0" w:rsidP="006B0757">
      <w:pPr>
        <w:numPr>
          <w:ilvl w:val="0"/>
          <w:numId w:val="96"/>
        </w:numPr>
        <w:spacing w:before="120" w:after="120"/>
        <w:ind w:left="426"/>
        <w:contextualSpacing/>
        <w:jc w:val="both"/>
        <w:rPr>
          <w:rFonts w:ascii="Arial" w:hAnsi="Arial" w:cs="Arial"/>
          <w:szCs w:val="18"/>
        </w:rPr>
      </w:pPr>
      <w:r w:rsidRPr="00E615D0">
        <w:rPr>
          <w:rFonts w:ascii="Arial" w:hAnsi="Arial" w:cs="Arial"/>
          <w:szCs w:val="18"/>
        </w:rPr>
        <w:t>Se deberá considerar equipamiento para todas las áreas del proyecto.</w:t>
      </w:r>
    </w:p>
    <w:p w:rsidR="00E615D0" w:rsidRPr="00E615D0" w:rsidRDefault="00E615D0" w:rsidP="006B0757">
      <w:pPr>
        <w:numPr>
          <w:ilvl w:val="0"/>
          <w:numId w:val="96"/>
        </w:numPr>
        <w:spacing w:before="120" w:after="120"/>
        <w:ind w:left="426"/>
        <w:contextualSpacing/>
        <w:jc w:val="both"/>
        <w:rPr>
          <w:rFonts w:ascii="Arial" w:hAnsi="Arial"/>
          <w:szCs w:val="24"/>
        </w:rPr>
      </w:pPr>
      <w:r w:rsidRPr="00E615D0">
        <w:rPr>
          <w:rFonts w:ascii="Arial" w:hAnsi="Arial" w:cs="Arial"/>
          <w:szCs w:val="18"/>
        </w:rPr>
        <w:t xml:space="preserve">Deberá presentar </w:t>
      </w:r>
      <w:r w:rsidRPr="00E615D0">
        <w:rPr>
          <w:rFonts w:ascii="Arial" w:hAnsi="Arial"/>
          <w:szCs w:val="24"/>
        </w:rPr>
        <w:t>Fichas Técnicas de equipos de Procesamiento de MM: Especificaciones funcionales y técnicas de equipamiento de recuento de alta velocidad, sistemas de destrucción de MM, u otros que correspondan, detallando capacidades de procesamiento por turno, requerimientos de instalación física, demandas eléctricas, puntos de conexión a sistemas de extracción HVAC, especificaciones de bioseguridad y protocolos de mantenimiento preventivo; constituyéndose como insumo técnico rector para las especialidades de Electricidad y Climatización.</w:t>
      </w:r>
    </w:p>
    <w:p w:rsidR="00E615D0" w:rsidRPr="00E615D0" w:rsidRDefault="00E615D0" w:rsidP="006B0757">
      <w:pPr>
        <w:numPr>
          <w:ilvl w:val="0"/>
          <w:numId w:val="96"/>
        </w:numPr>
        <w:spacing w:before="120" w:after="120"/>
        <w:ind w:left="426"/>
        <w:contextualSpacing/>
        <w:jc w:val="both"/>
        <w:rPr>
          <w:rFonts w:ascii="Arial" w:hAnsi="Arial" w:cs="Arial"/>
          <w:szCs w:val="18"/>
        </w:rPr>
      </w:pPr>
      <w:r w:rsidRPr="00E615D0">
        <w:rPr>
          <w:rFonts w:ascii="Arial" w:hAnsi="Arial" w:cs="Arial"/>
          <w:szCs w:val="18"/>
        </w:rPr>
        <w:t>La tecnología prescrita será de gama alta, especialmente en equipos más relevantes y de alta tecnología.</w:t>
      </w:r>
    </w:p>
    <w:p w:rsidR="00E615D0" w:rsidRPr="00E615D0" w:rsidRDefault="00E615D0" w:rsidP="006B0757">
      <w:pPr>
        <w:numPr>
          <w:ilvl w:val="0"/>
          <w:numId w:val="96"/>
        </w:numPr>
        <w:spacing w:before="120" w:after="120"/>
        <w:ind w:left="426"/>
        <w:contextualSpacing/>
        <w:jc w:val="both"/>
        <w:rPr>
          <w:rFonts w:ascii="Arial" w:hAnsi="Arial" w:cs="Arial"/>
          <w:szCs w:val="18"/>
        </w:rPr>
      </w:pPr>
      <w:r w:rsidRPr="00E615D0">
        <w:rPr>
          <w:rFonts w:ascii="Arial" w:hAnsi="Arial" w:cs="Arial"/>
          <w:szCs w:val="18"/>
        </w:rPr>
        <w:t>Se buscará optimizar los procesos mediante la automatización y la incorporación de sistemas de información digital.</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18"/>
        </w:rPr>
        <w:t>Cronograma de implementación del equipamiento, en concordancia con el cronograma de la infraestructura y con las</w:t>
      </w:r>
      <w:r w:rsidRPr="00E615D0">
        <w:rPr>
          <w:rFonts w:ascii="Arial" w:hAnsi="Arial" w:cs="Arial"/>
          <w:szCs w:val="24"/>
        </w:rPr>
        <w:t xml:space="preserve"> recomendaciones de semi automatización a corto plazo que se vayan a presentar y definir con la CONTRAPARTE y la Entidad.</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Se deberá evaluar la pertinencia de aprovechamiento de equipos principales existentes en la actualidad.</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Costos de operación y mantenimiento accesibles y a largo plazo al momento de elaborar las ET del equipamiento/mobiliario del proyecto.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Se deberá considerar de manera no limitativa los siguientes componentes:</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Equipamiento Principal</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Mobiliario General</w:t>
      </w:r>
    </w:p>
    <w:p w:rsidR="00E615D0" w:rsidRPr="00E615D0" w:rsidRDefault="00E615D0" w:rsidP="006B0757">
      <w:pPr>
        <w:numPr>
          <w:ilvl w:val="0"/>
          <w:numId w:val="96"/>
        </w:numPr>
        <w:spacing w:before="120" w:after="120"/>
        <w:ind w:left="426"/>
        <w:contextualSpacing/>
        <w:jc w:val="both"/>
        <w:rPr>
          <w:rFonts w:ascii="Arial" w:hAnsi="Arial" w:cs="Arial"/>
          <w:szCs w:val="24"/>
        </w:rPr>
      </w:pPr>
      <w:r w:rsidRPr="00E615D0">
        <w:rPr>
          <w:rFonts w:ascii="Arial" w:hAnsi="Arial" w:cs="Arial"/>
          <w:szCs w:val="24"/>
        </w:rPr>
        <w:t>Otros que sean necesarios, previa justificación</w:t>
      </w:r>
    </w:p>
    <w:p w:rsidR="00E615D0" w:rsidRPr="00E615D0" w:rsidRDefault="00E615D0" w:rsidP="00E615D0">
      <w:pPr>
        <w:ind w:left="66"/>
        <w:contextualSpacing/>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Además, deberá señalar:</w:t>
      </w: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Justificación de cantidades</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Realizar un listado preliminar de equipamiento por ambientes, en función del anteproyecto de arquitectura e ingenierías, según corresponda.</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Una vez aprobado el listado preliminar del equipamiento por la CONTRAPARTE, el CONSULTOR realizará el dimensionamiento definitivo del equipamiento y entregará la siguiente documentación:</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lastRenderedPageBreak/>
        <w:t>Listado definitivo del equipamiento por ambientes, con la codificación de cada equipamiento según su naturaleza y el ambiente que ocupa y las cantidades definitivas.</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Cs/>
          <w:szCs w:val="18"/>
        </w:rPr>
        <w:t>Planos de ubicación del equipamiento, con la codificación</w:t>
      </w:r>
      <w:r w:rsidRPr="00E615D0">
        <w:rPr>
          <w:rFonts w:ascii="Arial" w:hAnsi="Arial" w:cs="Arial"/>
          <w:szCs w:val="24"/>
        </w:rPr>
        <w:t xml:space="preserve"> de cada equipamiento según su naturaleza y el </w:t>
      </w:r>
      <w:r w:rsidRPr="00E615D0">
        <w:rPr>
          <w:rFonts w:ascii="Arial" w:hAnsi="Arial" w:cs="Arial"/>
          <w:bCs/>
          <w:szCs w:val="18"/>
        </w:rPr>
        <w:t>ambiente</w:t>
      </w:r>
      <w:r w:rsidRPr="00E615D0">
        <w:rPr>
          <w:rFonts w:ascii="Arial" w:hAnsi="Arial" w:cs="Arial"/>
          <w:szCs w:val="24"/>
        </w:rPr>
        <w:t xml:space="preserve"> que ocupa. Los planos se realizarán usando los planos de arquitectura aprobados. La clasificación debe contemplar: Equipamiento general e industrial, Mobiliario.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Una vez aprobados los Proyectos Ejecutivos de Arquitectura e Ingenierías, el CONSULTOR realizará una revisión y actualización, si fuese necesaria, del listado definitivo y de los planos de ubicación del equipamiento, incluyendo el modelado BIM de los mismos.</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Especificaciones técnicas (ET) del equipamiento/mobiliario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En base al listado definitivo del equipamiento y a los planos de ubicación del mismo, se elaborarán las ET de todos los ítems de equipamiento/mobiliario, con la definición detallada de los materiales, equipos, pre-instalaciones, insumos, consumibles, manuales de operación y mantenimiento, etc. Dicha definición se realizará con referencia a los códigos técnicos y normas vigentes en el país, y en su caso a normas internacionales reconocidas. </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Para la elaboración de ET, se deberán considerar capacitaciones para un adecuado uso del equipamiento por parte del personal que vaya a hacer uso de los mismos. También se deberá considerar el requerimiento de elaboración de un Plan de Mantenimiento (Preventivo y Correctivo) de equipos que así lo requieran.</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Además, el CONSULTOR deberá solicitar en las ET:</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Certificados de garantía de los proveedores, como aval de su funcionamiento al momento de ser implementados.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Garantía post venta y/o post instalación: Mínimamente de veinticuatro (24) meses.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Garantía de provisión de repuestos: Mínimamente veinticuatro (24) meses para el equipamiento ofertado.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Capacitación: El proveedor deberá proporcionar capacitación, cuando el equipamiento esté instalado al 100%, de acuerdo a programación de capacitaciones de equipos a ser solicitado.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Certificados de calidad nacionales o internacionales, según corresponda.</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Cs/>
          <w:szCs w:val="18"/>
        </w:rPr>
        <w:t>Manuales del equipamiento ofertado, que deberán presentarse</w:t>
      </w:r>
      <w:r w:rsidRPr="00E615D0">
        <w:rPr>
          <w:rFonts w:ascii="Arial" w:hAnsi="Arial" w:cs="Arial"/>
          <w:szCs w:val="24"/>
        </w:rPr>
        <w:t xml:space="preserve"> en idioma español, impreso y magnético.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La estructura de las ET del equipamiento/mobiliario en general que requiera el proyecto para su funcionamiento, deberá contemplar la siguiente estructura: datos técnicos de equipos, funciones generales, descripción y características, documentación del equipo y funcionamiento (cuando corresponda), lugar y plazo de entrega e instalación, pruebas de funcionamiento y capacitación, u otros aspectos que considere pertinentes.</w:t>
      </w:r>
    </w:p>
    <w:p w:rsidR="00E615D0" w:rsidRPr="00E615D0" w:rsidRDefault="00E615D0" w:rsidP="00E615D0">
      <w:pPr>
        <w:ind w:left="2484"/>
        <w:contextualSpacing/>
        <w:jc w:val="both"/>
        <w:rPr>
          <w:rFonts w:ascii="Arial" w:eastAsiaTheme="minorHAnsi" w:hAnsi="Arial" w:cs="Arial"/>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Presupuesto detallado con memorias de cálculo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Se elaborará el presupuesto del equipamiento a detalle, especificando para cada ítem y partida, así como la composición del precio unitario establecido.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Los presupuestos establecidos deberán considerar todos los costos asociados al equipamiento/ mobiliario, tales como: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Transporte desde el lugar de origen hasta el proyecto.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Costos de almacenaje en el proyecto hasta su instalación, cuando corresponda.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Impuestos y tasas.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Costos de importación y de desaduanización, cuando corresponda.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Costos de Seguros.</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Ensayos y pruebas para su recepción, cuando corresponda.</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Garantías de funcionamiento por dos (2) años (en el equipamiento recomendado)</w:t>
      </w:r>
    </w:p>
    <w:p w:rsidR="00E615D0" w:rsidRPr="00E615D0" w:rsidRDefault="00E615D0" w:rsidP="006B0757">
      <w:pPr>
        <w:numPr>
          <w:ilvl w:val="0"/>
          <w:numId w:val="96"/>
        </w:numPr>
        <w:spacing w:before="120" w:after="120"/>
        <w:contextualSpacing/>
        <w:jc w:val="both"/>
        <w:rPr>
          <w:rFonts w:ascii="Arial" w:hAnsi="Arial" w:cs="Arial"/>
          <w:bCs/>
          <w:szCs w:val="18"/>
        </w:rPr>
      </w:pPr>
      <w:r w:rsidRPr="00E615D0">
        <w:rPr>
          <w:rFonts w:ascii="Arial" w:hAnsi="Arial" w:cs="Arial"/>
          <w:bCs/>
          <w:szCs w:val="18"/>
        </w:rPr>
        <w:t>Capacitación del personal.</w:t>
      </w:r>
    </w:p>
    <w:p w:rsidR="00E615D0" w:rsidRPr="00E615D0" w:rsidRDefault="00E615D0" w:rsidP="006B0757">
      <w:pPr>
        <w:numPr>
          <w:ilvl w:val="0"/>
          <w:numId w:val="96"/>
        </w:numPr>
        <w:spacing w:before="120" w:after="120"/>
        <w:contextualSpacing/>
        <w:jc w:val="both"/>
        <w:rPr>
          <w:rFonts w:ascii="Arial" w:hAnsi="Arial" w:cs="Arial"/>
          <w:szCs w:val="24"/>
        </w:rPr>
      </w:pPr>
      <w:r w:rsidRPr="00E615D0">
        <w:rPr>
          <w:rFonts w:ascii="Arial" w:hAnsi="Arial" w:cs="Arial"/>
          <w:bCs/>
          <w:szCs w:val="18"/>
        </w:rPr>
        <w:t>Manuales</w:t>
      </w:r>
      <w:r w:rsidRPr="00E615D0">
        <w:rPr>
          <w:rFonts w:ascii="Arial" w:hAnsi="Arial" w:cs="Arial"/>
          <w:szCs w:val="24"/>
        </w:rPr>
        <w:t xml:space="preserve"> de operación y mantenimiento.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Una vez aprobado el dimensionamiento definitivo del equipamiento, el CONSULTOR deberá elaborar un presupuesto detallado del mismo, con base a su experiencia, a su conocimiento, </w:t>
      </w:r>
      <w:r w:rsidRPr="00E615D0">
        <w:rPr>
          <w:rFonts w:ascii="Arial" w:eastAsiaTheme="minorHAnsi" w:hAnsi="Arial" w:cs="Arial"/>
          <w:szCs w:val="24"/>
          <w:lang w:val="es-BO"/>
        </w:rPr>
        <w:lastRenderedPageBreak/>
        <w:t>investigación (según corresponda) del mercado internacional y local y a las cotizaciones que realice.</w:t>
      </w:r>
    </w:p>
    <w:p w:rsidR="00E615D0" w:rsidRPr="00E615D0" w:rsidRDefault="00E615D0" w:rsidP="00E615D0">
      <w:pPr>
        <w:ind w:left="792"/>
        <w:jc w:val="both"/>
        <w:rPr>
          <w:rFonts w:ascii="Arial" w:eastAsiaTheme="minorHAnsi" w:hAnsi="Arial" w:cs="Arial"/>
          <w:szCs w:val="24"/>
          <w:lang w:val="es-BO"/>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b/>
          <w:szCs w:val="24"/>
          <w:lang w:val="es-BO"/>
        </w:rPr>
      </w:pPr>
      <w:r w:rsidRPr="00E615D0">
        <w:rPr>
          <w:rFonts w:ascii="Arial" w:eastAsiaTheme="majorEastAsia" w:hAnsi="Arial" w:cs="Arial"/>
          <w:b/>
          <w:szCs w:val="24"/>
          <w:lang w:val="es-BO"/>
        </w:rPr>
        <w:t>Planes ambientales y sociales</w:t>
      </w:r>
    </w:p>
    <w:p w:rsidR="00E615D0" w:rsidRPr="00E615D0" w:rsidRDefault="00E615D0" w:rsidP="00E615D0">
      <w:pPr>
        <w:ind w:left="792"/>
        <w:jc w:val="both"/>
        <w:rPr>
          <w:rFonts w:ascii="Arial" w:eastAsiaTheme="minorHAnsi" w:hAnsi="Arial" w:cstheme="minorBidi"/>
          <w:sz w:val="18"/>
          <w:szCs w:val="22"/>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Plan de Manejo Ambiental; Plan de Seguimiento y Control Ambiental y Social</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El </w:t>
      </w:r>
      <w:r w:rsidRPr="00E615D0">
        <w:rPr>
          <w:rFonts w:ascii="Arial" w:eastAsiaTheme="minorHAnsi" w:hAnsi="Arial" w:cstheme="minorBidi"/>
          <w:bCs/>
          <w:szCs w:val="24"/>
          <w:lang w:val="es-BO"/>
        </w:rPr>
        <w:t>Plan de Manejo Ambiental (PMA)</w:t>
      </w:r>
      <w:r w:rsidRPr="00E615D0">
        <w:rPr>
          <w:rFonts w:ascii="Arial" w:eastAsiaTheme="minorHAnsi" w:hAnsi="Arial" w:cs="Arial"/>
          <w:szCs w:val="24"/>
          <w:lang w:val="es-BO"/>
        </w:rPr>
        <w:t xml:space="preserve"> para la construcción de una central de efectivo es el documento técnico y normativo que establece las acciones obligatorias para prevenir, mitigar, controlar y compensar los impactos negativos que la obra causará sobre el entorno y la comunidad vecina.</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El Plan de Seguimiento y Control Ambiental y Social (PSCAS) es la herramienta operativa que sirve para verificar, medir y demostrar que todas las promesas de mitigación escritas en el PMA se cumplan estrictamente en la realidad. </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Es decir, el PMA establece qué hacer y el PSCAS establece cómo medirlo, quién lo hará y cada cuánto tiempo. </w:t>
      </w:r>
    </w:p>
    <w:p w:rsidR="00E615D0" w:rsidRPr="00E615D0" w:rsidRDefault="00E615D0" w:rsidP="00E615D0">
      <w:pPr>
        <w:ind w:left="792"/>
        <w:jc w:val="both"/>
        <w:rPr>
          <w:rFonts w:ascii="Arial" w:eastAsiaTheme="minorHAnsi" w:hAnsi="Arial" w:cs="Arial"/>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Análisis y diseño de medidas de prevención y gestión de riesgos de desastres y adaptación al cambio climático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bCs/>
          <w:szCs w:val="24"/>
          <w:lang w:val="es-BO"/>
        </w:rPr>
        <w:t xml:space="preserve">Se </w:t>
      </w:r>
      <w:r w:rsidRPr="00E615D0">
        <w:rPr>
          <w:rFonts w:ascii="Arial" w:eastAsiaTheme="minorHAnsi" w:hAnsi="Arial" w:cs="Arial"/>
          <w:szCs w:val="24"/>
          <w:lang w:val="es-BO"/>
        </w:rPr>
        <w:t>deberá analizar la vulnerabilidad del proyecto. Este análisis incluirá las condiciones de vulnerabilidad y riesgos asociados a amenazas y desastres en el área de implementación del proyecto (Desastres Naturales y Físicos, Amenazas Humanas y Digitales).</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szCs w:val="24"/>
          <w:lang w:val="es-BO"/>
        </w:rPr>
        <w:t>Adicionalmente, se deberá aplicar una metodología adecuada para la evaluación de riesgos de desastre y la adaptación al cambio</w:t>
      </w:r>
      <w:r w:rsidRPr="00E615D0">
        <w:rPr>
          <w:rFonts w:ascii="Arial" w:eastAsiaTheme="minorHAnsi" w:hAnsi="Arial" w:cs="Arial"/>
          <w:bCs/>
          <w:szCs w:val="24"/>
          <w:lang w:val="es-BO"/>
        </w:rPr>
        <w:t xml:space="preserve"> climático. Con base en estos resultados, se diseñarán medidas específicas de prevención y gestión del riesgo, garantizando el cumplimiento de la normativa vigente.</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inorHAnsi" w:hAnsi="Arial" w:cs="Arial"/>
          <w:bCs/>
          <w:szCs w:val="24"/>
          <w:u w:val="single"/>
          <w:lang w:val="es-BO"/>
        </w:rPr>
      </w:pPr>
      <w:r w:rsidRPr="00E615D0">
        <w:rPr>
          <w:rFonts w:ascii="Arial" w:eastAsiaTheme="majorEastAsia" w:hAnsi="Arial" w:cs="Arial"/>
          <w:bCs/>
          <w:szCs w:val="24"/>
          <w:u w:val="single"/>
          <w:lang w:val="es-BO"/>
        </w:rPr>
        <w:t>Evaluación</w:t>
      </w:r>
      <w:r w:rsidRPr="00E615D0">
        <w:rPr>
          <w:rFonts w:ascii="Arial" w:eastAsiaTheme="minorHAnsi" w:hAnsi="Arial" w:cs="Arial"/>
          <w:bCs/>
          <w:szCs w:val="24"/>
          <w:u w:val="single"/>
          <w:lang w:val="es-BO"/>
        </w:rPr>
        <w:t xml:space="preserve"> de impacto ambiental (EIA)</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La </w:t>
      </w:r>
      <w:r w:rsidRPr="00E615D0">
        <w:rPr>
          <w:rFonts w:ascii="Arial" w:eastAsiaTheme="minorHAnsi" w:hAnsi="Arial" w:cstheme="minorBidi"/>
          <w:bCs/>
          <w:szCs w:val="24"/>
          <w:lang w:val="es-BO"/>
        </w:rPr>
        <w:t xml:space="preserve">EIA </w:t>
      </w:r>
      <w:r w:rsidRPr="00E615D0">
        <w:rPr>
          <w:rFonts w:ascii="Arial" w:eastAsiaTheme="minorHAnsi" w:hAnsi="Arial" w:cs="Arial"/>
          <w:szCs w:val="24"/>
          <w:lang w:val="es-BO"/>
        </w:rPr>
        <w:t xml:space="preserve">es el estudio científico y analítico que se realiza </w:t>
      </w:r>
      <w:r w:rsidRPr="00E615D0">
        <w:rPr>
          <w:rFonts w:ascii="Arial" w:eastAsiaTheme="minorHAnsi" w:hAnsi="Arial" w:cstheme="minorBidi"/>
          <w:bCs/>
          <w:szCs w:val="24"/>
          <w:lang w:val="es-BO"/>
        </w:rPr>
        <w:t>antes de dar inicio a actividades del proyecto</w:t>
      </w:r>
      <w:r w:rsidRPr="00E615D0">
        <w:rPr>
          <w:rFonts w:ascii="Arial" w:eastAsiaTheme="minorHAnsi" w:hAnsi="Arial" w:cs="Arial"/>
          <w:szCs w:val="24"/>
          <w:lang w:val="es-BO"/>
        </w:rPr>
        <w:t>. Su objetivo es identificar, predecir y evaluar los efectos positivos y negativos que la construcción y operación de la central de efectivo causará en el entorno.</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El CONSULTOR es responsable del proceso técnico administrativo de la Evaluación de Impacto Ambiental hasta la obtención de la Licencia Ambiental y Licencia para Actividades con Sustancias Peligrosas (en caso corresponda).</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Desarrollará una Evaluación del Impacto Ambiental del proyecto para sus etapas de ejecución, operación, mantenimiento y abandono, considerando lo dispuesto en la normativa vigente; el CONSULTOR gestionará la categorización del proyecto a través del Formulario Nivel de Categoría Ambiental (FNCA) hasta su conclusión y categorización por la Autoridad Ambiental Competente.</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Una vez categorizado, se procederá a desarrollar el Programa de Prevención y Mitigación y Plan de Aplicación y Seguimiento Ambiental (PPM-PASA) en base a la categorización previamente aprobada, y desarrollará la solicitud de la Licencia para Actividades con Sustancias Peligrosas (LASP) para la etapa de ejecución, operación y abandono para el proyecto (si corresponde).</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La elaboración de los documentos señalados deberá cumplir con los formatos establecidos en la normativa vigente y otros requisitos establecidos por la Autoridad Ambiental Competente.</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El CONSULTOR efectuará el pago de las tasas y aranceles necesarios para la tramitación oportuna y obtención de la Licencia Ambiental y LASP, asimismo deberá asumir las responsabilidades en caso de alguna multa emitida por la Autoridad Ambiental Competente y requerimientos de la Autoridad Ambiental Competente, en caso de incumplimientos atribuibles al CONSULTOR, por tanto, deberá considerar y prever los plazos de obtención de las licencias para cumplir con los requisitos normativos.</w:t>
      </w:r>
    </w:p>
    <w:p w:rsidR="00E615D0" w:rsidRPr="00E615D0" w:rsidRDefault="00E615D0" w:rsidP="00E615D0">
      <w:pPr>
        <w:ind w:left="792"/>
        <w:jc w:val="both"/>
        <w:rPr>
          <w:rFonts w:ascii="Arial" w:eastAsiaTheme="minorHAnsi" w:hAnsi="Arial" w:cs="Arial"/>
          <w:szCs w:val="24"/>
          <w:lang w:val="es-BO"/>
        </w:rPr>
      </w:pPr>
      <w:r w:rsidRPr="00E615D0">
        <w:rPr>
          <w:rFonts w:ascii="Arial" w:eastAsiaTheme="minorHAnsi" w:hAnsi="Arial" w:cs="Arial"/>
          <w:szCs w:val="24"/>
          <w:lang w:val="es-BO"/>
        </w:rPr>
        <w:t xml:space="preserve">Es importante recalcar que, en función al tipo de proyecto, obra o actividad, se requerirá la inclusión de las memorias de cálculo, mapas, diagramas de flujo, fotografías y cualquier otro </w:t>
      </w:r>
      <w:r w:rsidRPr="00E615D0">
        <w:rPr>
          <w:rFonts w:ascii="Arial" w:eastAsiaTheme="minorHAnsi" w:hAnsi="Arial" w:cs="Arial"/>
          <w:szCs w:val="24"/>
          <w:lang w:val="es-BO"/>
        </w:rPr>
        <w:lastRenderedPageBreak/>
        <w:t>material gráfico que facilite la comprensión del proyecto, obra o actividad motivo de la Evaluación de Impacto Ambiental.</w:t>
      </w:r>
    </w:p>
    <w:p w:rsidR="00E615D0" w:rsidRPr="00E615D0" w:rsidRDefault="00E615D0" w:rsidP="00E615D0">
      <w:pPr>
        <w:ind w:left="792"/>
        <w:jc w:val="both"/>
        <w:rPr>
          <w:rFonts w:ascii="Arial" w:eastAsiaTheme="minorHAnsi" w:hAnsi="Arial" w:cs="Arial"/>
          <w:szCs w:val="24"/>
          <w:lang w:val="es-BO"/>
        </w:rPr>
      </w:pPr>
    </w:p>
    <w:p w:rsidR="00E615D0" w:rsidRPr="00E615D0" w:rsidRDefault="00E615D0" w:rsidP="006B0757">
      <w:pPr>
        <w:keepNext/>
        <w:keepLines/>
        <w:numPr>
          <w:ilvl w:val="0"/>
          <w:numId w:val="97"/>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Evaluaciones socioeconómicas</w:t>
      </w:r>
    </w:p>
    <w:p w:rsidR="00E615D0" w:rsidRPr="00E615D0" w:rsidRDefault="00E615D0" w:rsidP="00E615D0">
      <w:pPr>
        <w:ind w:left="792"/>
        <w:jc w:val="both"/>
        <w:rPr>
          <w:rFonts w:ascii="Arial" w:eastAsiaTheme="minorHAnsi" w:hAnsi="Arial" w:cstheme="minorBidi"/>
          <w:sz w:val="18"/>
          <w:szCs w:val="22"/>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Evaluación social del Proyecto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 xml:space="preserve">Se constituye en un análisis de identificación de los beneficios (directos e indirectos) que recibirá la población, por la ejecución del </w:t>
      </w:r>
      <w:r w:rsidRPr="00E615D0">
        <w:rPr>
          <w:rFonts w:ascii="Arial" w:eastAsiaTheme="minorHAnsi" w:hAnsi="Arial" w:cs="Arial"/>
          <w:szCs w:val="24"/>
          <w:lang w:val="es-BO"/>
        </w:rPr>
        <w:t>proyecto</w:t>
      </w:r>
      <w:r w:rsidRPr="00E615D0">
        <w:rPr>
          <w:rFonts w:ascii="Arial" w:eastAsiaTheme="minorHAnsi" w:hAnsi="Arial" w:cs="Arial"/>
          <w:bCs/>
          <w:szCs w:val="24"/>
          <w:lang w:val="es-BO"/>
        </w:rPr>
        <w:t>.</w:t>
      </w:r>
    </w:p>
    <w:p w:rsidR="00E615D0" w:rsidRPr="00E615D0" w:rsidRDefault="00E615D0" w:rsidP="00E615D0">
      <w:pPr>
        <w:ind w:left="792"/>
        <w:jc w:val="both"/>
        <w:rPr>
          <w:rFonts w:ascii="Arial" w:eastAsiaTheme="minorHAnsi" w:hAnsi="Arial" w:cs="Arial"/>
          <w:bCs/>
          <w:szCs w:val="24"/>
          <w:u w:val="single"/>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Evaluación económica del Proyecto</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 xml:space="preserve">De acuerdo a la categorización del proyecto, se realizará la </w:t>
      </w:r>
      <w:r w:rsidRPr="00E615D0">
        <w:rPr>
          <w:rFonts w:ascii="Arial" w:eastAsiaTheme="minorHAnsi" w:hAnsi="Arial" w:cs="Arial"/>
          <w:szCs w:val="24"/>
          <w:lang w:val="es-BO"/>
        </w:rPr>
        <w:t>Evaluación</w:t>
      </w:r>
      <w:r w:rsidRPr="00E615D0">
        <w:rPr>
          <w:rFonts w:ascii="Arial" w:eastAsiaTheme="minorHAnsi" w:hAnsi="Arial" w:cs="Arial"/>
          <w:bCs/>
          <w:szCs w:val="24"/>
          <w:lang w:val="es-BO"/>
        </w:rPr>
        <w:t xml:space="preserve"> Económica del mismo, realizándose el análisis multicriterio respectivo.</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Determinación de costos de inversión, operación y mantenimiento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
          <w:bCs/>
          <w:szCs w:val="24"/>
        </w:rPr>
        <w:t>Costos de inversión</w:t>
      </w:r>
      <w:r w:rsidRPr="00E615D0">
        <w:rPr>
          <w:rFonts w:ascii="Arial" w:hAnsi="Arial" w:cs="Arial"/>
          <w:bCs/>
          <w:szCs w:val="24"/>
        </w:rPr>
        <w:t xml:space="preserve">. Comprende los costos de todos los componentes del proyecto, como la construcción de la obra civil, del diseño de ingeniería de procesos, costos ambientales, de indemnizaciones, equipamiento, supervisión y fiscalización del proyecto. </w:t>
      </w:r>
    </w:p>
    <w:p w:rsidR="00E615D0" w:rsidRPr="00E615D0" w:rsidRDefault="00E615D0" w:rsidP="00E615D0">
      <w:pPr>
        <w:ind w:left="1152"/>
        <w:jc w:val="both"/>
        <w:rPr>
          <w:rFonts w:ascii="Arial" w:eastAsiaTheme="minorHAnsi" w:hAnsi="Arial" w:cs="Arial"/>
          <w:bCs/>
          <w:szCs w:val="24"/>
          <w:lang w:val="es-BO"/>
        </w:rPr>
      </w:pPr>
      <w:r w:rsidRPr="00E615D0">
        <w:rPr>
          <w:rFonts w:ascii="Arial" w:eastAsiaTheme="minorHAnsi" w:hAnsi="Arial" w:cs="Arial"/>
          <w:bCs/>
          <w:szCs w:val="24"/>
          <w:lang w:val="es-BO"/>
        </w:rPr>
        <w:t>Estos costos servirán como base para la determinación de metodología de implementación del Proyecto, para determinar costos futuros y para iniciar las licitaciones pertinentes, por lo que deberán ser presentados debidamente desglosados por componentes, para facilitar su implementación, de acuerdo a coordinaciones previas con la CONTRAPARTE y en función a las prioridades de la Entidad, según previsiones operativas y financieras a corto plazo.</w:t>
      </w:r>
    </w:p>
    <w:p w:rsidR="00E615D0" w:rsidRPr="00E615D0" w:rsidRDefault="00E615D0" w:rsidP="006B0757">
      <w:pPr>
        <w:numPr>
          <w:ilvl w:val="0"/>
          <w:numId w:val="96"/>
        </w:numPr>
        <w:spacing w:before="120" w:after="120"/>
        <w:contextualSpacing/>
        <w:jc w:val="both"/>
        <w:rPr>
          <w:rFonts w:ascii="Arial" w:hAnsi="Arial" w:cs="Arial"/>
          <w:bCs/>
          <w:szCs w:val="24"/>
        </w:rPr>
      </w:pPr>
      <w:r w:rsidRPr="00E615D0">
        <w:rPr>
          <w:rFonts w:ascii="Arial" w:hAnsi="Arial" w:cs="Arial"/>
          <w:b/>
          <w:bCs/>
          <w:szCs w:val="24"/>
        </w:rPr>
        <w:t xml:space="preserve">Costos de operación y mantenimiento. </w:t>
      </w:r>
      <w:r w:rsidRPr="00E615D0">
        <w:rPr>
          <w:rFonts w:ascii="Arial" w:hAnsi="Arial" w:cs="Arial"/>
          <w:bCs/>
          <w:szCs w:val="24"/>
        </w:rPr>
        <w:t>Considerando la operatividad continua de las actividades a ser desarrolladas en el proyecto, es necesario establecer un Plan de Operación y Mantenimiento del mismo, definiendo los costos asociados (recursos humanos, servicios básicos, y otros) que incidan directa e indirectamente en su funcionamiento. Además se deberán considerar los insumos necesarios acordes a la demanda prevista para las actividades a ser desarrolladas; dimensionar ambientes, mobiliario, equipamiento y almacén y/o depósito para el manejo de éstos, si fuera necesario.</w:t>
      </w:r>
    </w:p>
    <w:p w:rsidR="00E615D0" w:rsidRPr="00E615D0" w:rsidRDefault="00E615D0" w:rsidP="00E615D0">
      <w:pPr>
        <w:ind w:left="1152"/>
        <w:jc w:val="both"/>
        <w:rPr>
          <w:rFonts w:ascii="Arial" w:eastAsiaTheme="minorHAnsi" w:hAnsi="Arial" w:cs="Arial"/>
          <w:bCs/>
          <w:szCs w:val="24"/>
          <w:lang w:val="es-BO"/>
        </w:rPr>
      </w:pPr>
      <w:r w:rsidRPr="00E615D0">
        <w:rPr>
          <w:rFonts w:ascii="Arial" w:eastAsiaTheme="minorHAnsi" w:hAnsi="Arial" w:cs="Arial"/>
          <w:bCs/>
          <w:szCs w:val="24"/>
          <w:lang w:val="es-BO"/>
        </w:rPr>
        <w:t>Los planes de mantenimiento preventivo, correctivo y el predictivo, para evitar la suspensión de servicios.</w:t>
      </w:r>
    </w:p>
    <w:p w:rsidR="00E615D0" w:rsidRPr="00E615D0" w:rsidRDefault="00E615D0" w:rsidP="00E615D0">
      <w:pPr>
        <w:ind w:left="1152"/>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 xml:space="preserve">Determinación de la sostenibilidad operativa del proyecto </w:t>
      </w:r>
    </w:p>
    <w:p w:rsidR="00E615D0" w:rsidRPr="00E615D0" w:rsidRDefault="00E615D0" w:rsidP="00E615D0">
      <w:pPr>
        <w:ind w:left="792"/>
        <w:jc w:val="both"/>
        <w:rPr>
          <w:rFonts w:ascii="Arial" w:eastAsiaTheme="minorHAnsi" w:hAnsi="Arial" w:cs="Arial"/>
          <w:bCs/>
          <w:szCs w:val="24"/>
          <w:lang w:val="es-BO"/>
        </w:rPr>
      </w:pPr>
      <w:r w:rsidRPr="00E615D0">
        <w:rPr>
          <w:rFonts w:ascii="Arial" w:eastAsiaTheme="minorHAnsi" w:hAnsi="Arial" w:cs="Arial"/>
          <w:bCs/>
          <w:szCs w:val="24"/>
          <w:lang w:val="es-BO"/>
        </w:rPr>
        <w:t>La sostenibilidad operativa del proyecto constituye el análisis de todos los instrumentos de gestión institucional del proyecto para garantizar su operación (funcionamiento) durante su vida útil.</w:t>
      </w:r>
    </w:p>
    <w:p w:rsidR="00E615D0" w:rsidRPr="00E615D0" w:rsidRDefault="00E615D0" w:rsidP="00E615D0">
      <w:pPr>
        <w:ind w:left="792"/>
        <w:jc w:val="both"/>
        <w:rPr>
          <w:rFonts w:ascii="Arial" w:eastAsiaTheme="minorHAnsi" w:hAnsi="Arial" w:cs="Arial"/>
          <w:bCs/>
          <w:szCs w:val="24"/>
          <w:lang w:val="es-BO"/>
        </w:rPr>
      </w:pPr>
    </w:p>
    <w:p w:rsidR="00E615D0" w:rsidRPr="00E615D0" w:rsidRDefault="00E615D0" w:rsidP="006B0757">
      <w:pPr>
        <w:keepNext/>
        <w:keepLines/>
        <w:numPr>
          <w:ilvl w:val="1"/>
          <w:numId w:val="97"/>
        </w:numPr>
        <w:spacing w:before="120" w:after="120"/>
        <w:jc w:val="both"/>
        <w:outlineLvl w:val="5"/>
        <w:rPr>
          <w:rFonts w:ascii="Arial" w:eastAsiaTheme="majorEastAsia" w:hAnsi="Arial" w:cs="Arial"/>
          <w:bCs/>
          <w:szCs w:val="24"/>
          <w:u w:val="single"/>
          <w:lang w:val="es-BO"/>
        </w:rPr>
      </w:pPr>
      <w:r w:rsidRPr="00E615D0">
        <w:rPr>
          <w:rFonts w:ascii="Arial" w:eastAsiaTheme="majorEastAsia" w:hAnsi="Arial" w:cs="Arial"/>
          <w:bCs/>
          <w:szCs w:val="24"/>
          <w:u w:val="single"/>
          <w:lang w:val="es-BO"/>
        </w:rPr>
        <w:t>Análisis de sensibilidad</w:t>
      </w:r>
    </w:p>
    <w:p w:rsidR="00E615D0" w:rsidRPr="00E615D0" w:rsidRDefault="00E615D0" w:rsidP="00E615D0">
      <w:pPr>
        <w:ind w:left="792"/>
        <w:jc w:val="both"/>
        <w:rPr>
          <w:rFonts w:ascii="Arial" w:eastAsiaTheme="minorHAnsi" w:hAnsi="Arial" w:cs="Arial"/>
          <w:bCs/>
          <w:szCs w:val="24"/>
          <w:u w:val="single"/>
          <w:lang w:val="es-BO"/>
        </w:rPr>
      </w:pPr>
      <w:r w:rsidRPr="00E615D0">
        <w:rPr>
          <w:rFonts w:ascii="Arial" w:eastAsiaTheme="minorHAnsi" w:hAnsi="Arial" w:cs="Arial"/>
          <w:szCs w:val="24"/>
          <w:lang w:val="es-BO"/>
        </w:rPr>
        <w:t xml:space="preserve">Para este análisis se deben identificar las variables más </w:t>
      </w:r>
      <w:r w:rsidRPr="00E615D0">
        <w:rPr>
          <w:rFonts w:ascii="Arial" w:eastAsiaTheme="minorHAnsi" w:hAnsi="Arial" w:cs="Arial"/>
          <w:bCs/>
          <w:szCs w:val="24"/>
          <w:lang w:val="es-BO"/>
        </w:rPr>
        <w:t>sensibles</w:t>
      </w:r>
      <w:r w:rsidRPr="00E615D0">
        <w:rPr>
          <w:rFonts w:ascii="Arial" w:eastAsiaTheme="minorHAnsi" w:hAnsi="Arial" w:cs="Arial"/>
          <w:szCs w:val="24"/>
          <w:lang w:val="es-BO"/>
        </w:rPr>
        <w:t xml:space="preserve"> en el proyecto, las que pueden experimentar variaciones importantes en el desarrollo del proyecto, sobre las cuales se establecerán tres tipos de escenarios: Normal, optimista y pesimista.</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E615D0" w:rsidRPr="00E615D0" w:rsidRDefault="00E615D0" w:rsidP="00E615D0">
      <w:pPr>
        <w:rPr>
          <w:rFonts w:ascii="Arial" w:eastAsiaTheme="minorHAnsi" w:hAnsi="Arial" w:cs="Arial"/>
          <w:bCs/>
          <w:szCs w:val="24"/>
          <w:lang w:val="es-BO"/>
        </w:rPr>
      </w:pPr>
    </w:p>
    <w:p w:rsidR="00E615D0" w:rsidRPr="00E615D0" w:rsidRDefault="00E615D0" w:rsidP="006B0757">
      <w:pPr>
        <w:keepNext/>
        <w:keepLines/>
        <w:numPr>
          <w:ilvl w:val="0"/>
          <w:numId w:val="91"/>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PRODUCTO FINAL. ESTUDIO DE DISEÑO TÉCNICO DE PREINVERSIÓN (EDTP)</w:t>
      </w:r>
    </w:p>
    <w:p w:rsidR="00E615D0" w:rsidRPr="00E615D0" w:rsidRDefault="00E615D0" w:rsidP="00E615D0">
      <w:pPr>
        <w:jc w:val="both"/>
        <w:rPr>
          <w:rFonts w:ascii="Arial" w:eastAsiaTheme="minorHAnsi" w:hAnsi="Arial" w:cs="Arial"/>
          <w:iCs/>
          <w:szCs w:val="24"/>
          <w:lang w:val="es-BO"/>
        </w:rPr>
      </w:pPr>
      <w:r w:rsidRPr="00E615D0">
        <w:rPr>
          <w:rFonts w:ascii="Arial" w:eastAsiaTheme="minorHAnsi" w:hAnsi="Arial" w:cs="Arial"/>
          <w:szCs w:val="24"/>
          <w:lang w:val="es-BO"/>
        </w:rPr>
        <w:br/>
      </w:r>
      <w:r w:rsidRPr="00E615D0">
        <w:rPr>
          <w:rFonts w:ascii="Arial" w:eastAsiaTheme="minorHAnsi" w:hAnsi="Arial" w:cs="Arial"/>
          <w:iCs/>
          <w:szCs w:val="24"/>
          <w:lang w:val="es-BO"/>
        </w:rPr>
        <w:t>Se entregará a los cuarenta (40) días calendario computados a partir del día siguiente a la aprobación del Informe Periódico N°3, bajo la siguiente estructura mínima:</w:t>
      </w:r>
    </w:p>
    <w:p w:rsidR="00E615D0" w:rsidRPr="00E615D0" w:rsidRDefault="00E615D0" w:rsidP="00E615D0">
      <w:pPr>
        <w:rPr>
          <w:rFonts w:ascii="Arial" w:eastAsiaTheme="minorHAnsi" w:hAnsi="Arial" w:cs="Arial"/>
          <w:i/>
          <w:iCs/>
          <w:szCs w:val="24"/>
          <w:lang w:val="es-BO"/>
        </w:rPr>
      </w:pP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Introducción (antecedentes, justificación)</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Objetivos y Alcance</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Resumen Ejecutivo del Proyecto</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Metodología y Recursos utilizados (Personal, equipos, Ensayos de campo, ensayos de laboratorio, etc.)</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Desarrollo o análisis (El desarrollo deberá incluir una verificación explícita de coherencia con el producto anterior, identificando desviaciones, ajustes técnicos y su justificación).</w:t>
      </w:r>
    </w:p>
    <w:p w:rsidR="00E615D0" w:rsidRPr="00E615D0" w:rsidRDefault="00E615D0" w:rsidP="00E615D0">
      <w:pPr>
        <w:ind w:left="1080"/>
        <w:jc w:val="both"/>
        <w:rPr>
          <w:rFonts w:ascii="Arial" w:hAnsi="Arial" w:cs="Arial"/>
          <w:szCs w:val="24"/>
        </w:rPr>
      </w:pPr>
      <w:r w:rsidRPr="00E615D0">
        <w:rPr>
          <w:rFonts w:ascii="Arial" w:hAnsi="Arial" w:cs="Arial"/>
          <w:szCs w:val="24"/>
        </w:rPr>
        <w:t>Este punto deberá incluir:</w:t>
      </w:r>
    </w:p>
    <w:p w:rsidR="00E615D0" w:rsidRPr="00E615D0" w:rsidRDefault="00E615D0" w:rsidP="006B0757">
      <w:pPr>
        <w:numPr>
          <w:ilvl w:val="0"/>
          <w:numId w:val="116"/>
        </w:numPr>
        <w:spacing w:before="120" w:after="120"/>
        <w:jc w:val="both"/>
        <w:rPr>
          <w:rFonts w:ascii="Arial" w:hAnsi="Arial"/>
          <w:szCs w:val="24"/>
        </w:rPr>
      </w:pPr>
      <w:r w:rsidRPr="00E615D0">
        <w:rPr>
          <w:rFonts w:ascii="Arial" w:hAnsi="Arial"/>
          <w:szCs w:val="24"/>
        </w:rPr>
        <w:t>Layout Operativo del Procesamiento del MM: Esquema funcional de la distribución interna de bóveda basado en unidades de carga (pallets con medidas estándar a nivel internacional), definición de zonas de atesoramiento, salas de recuento, áreas de destrucción de MM y pasillos de circulación técnica; incluyendo las cargas vivas por estanterías de alta densidad como dato rector para el Especialista Estructural y las demandas de potencia de equipos de movimiento de carga como dato rector para el Especialista Eléctrico.</w:t>
      </w:r>
    </w:p>
    <w:p w:rsidR="00E615D0" w:rsidRPr="00E615D0" w:rsidRDefault="00E615D0" w:rsidP="006B0757">
      <w:pPr>
        <w:numPr>
          <w:ilvl w:val="0"/>
          <w:numId w:val="116"/>
        </w:numPr>
        <w:spacing w:before="120" w:after="120"/>
        <w:jc w:val="both"/>
        <w:rPr>
          <w:rFonts w:ascii="Arial" w:hAnsi="Arial"/>
          <w:szCs w:val="24"/>
        </w:rPr>
      </w:pPr>
      <w:r w:rsidRPr="00E615D0">
        <w:rPr>
          <w:rFonts w:ascii="Arial" w:hAnsi="Arial"/>
          <w:szCs w:val="24"/>
        </w:rPr>
        <w:t>Identificación y valoración de riesgos operativos por escenario de amenaza: Definición de escenarios de amenaza internos y externos con niveles de probabilidad e impacto; Lineamientos de operación segura para personal en zonas críticas y bóveda; Protocolos de continuidad operativa ante eventos de contingencia (falla de suministro eléctrico, intento de robo, desastre natural), entre otros aspectos relevantes analizados por los especialistas.</w:t>
      </w:r>
    </w:p>
    <w:p w:rsidR="00E615D0" w:rsidRPr="00E615D0" w:rsidRDefault="00E615D0" w:rsidP="006B0757">
      <w:pPr>
        <w:numPr>
          <w:ilvl w:val="0"/>
          <w:numId w:val="116"/>
        </w:numPr>
        <w:spacing w:before="120" w:after="120"/>
        <w:jc w:val="both"/>
        <w:rPr>
          <w:rFonts w:ascii="Arial" w:hAnsi="Arial"/>
          <w:szCs w:val="24"/>
        </w:rPr>
      </w:pPr>
      <w:r w:rsidRPr="00E615D0">
        <w:rPr>
          <w:rFonts w:ascii="Arial" w:hAnsi="Arial"/>
          <w:szCs w:val="24"/>
        </w:rPr>
        <w:t>Esquema de Modularidad Operativa y Previsiones para semiautomatización: Definición de los criterios de diseño que garanticen la autonomía logística total de la etapa de ejecución inicial, bajo funcionamiento manual, y las previsiones estructurales, electromecánicas y tecnológicas necesarias para la incorporación gradual de elementos no robotizados de apoyo al almacenamiento y transporte del MM en las etapas subsiguientes, en función de la ampliación de capacidad requerida, constituyéndose como lineamiento rector para la planificación del cronograma de ejecución continua del proyecto. Debe establecerse claramente la implementación del proyecto por etapas o ambientes priorizados para la inversión,   en coordinación con la Entidad.</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Conclusiones</w:t>
      </w:r>
    </w:p>
    <w:p w:rsidR="00E615D0" w:rsidRPr="00E615D0" w:rsidRDefault="00E615D0" w:rsidP="006B0757">
      <w:pPr>
        <w:numPr>
          <w:ilvl w:val="0"/>
          <w:numId w:val="58"/>
        </w:numPr>
        <w:spacing w:before="120" w:after="120"/>
        <w:ind w:left="1080"/>
        <w:jc w:val="both"/>
        <w:rPr>
          <w:rFonts w:ascii="Arial" w:hAnsi="Arial" w:cs="Arial"/>
          <w:szCs w:val="24"/>
        </w:rPr>
      </w:pPr>
      <w:r w:rsidRPr="00E615D0">
        <w:rPr>
          <w:rFonts w:ascii="Arial" w:hAnsi="Arial" w:cs="Arial"/>
          <w:szCs w:val="24"/>
        </w:rPr>
        <w:t>Recomendaciones</w:t>
      </w:r>
    </w:p>
    <w:p w:rsidR="00E615D0" w:rsidRPr="00E615D0" w:rsidRDefault="00E615D0" w:rsidP="006B0757">
      <w:pPr>
        <w:numPr>
          <w:ilvl w:val="0"/>
          <w:numId w:val="59"/>
        </w:numPr>
        <w:spacing w:before="120" w:after="120"/>
        <w:jc w:val="both"/>
        <w:rPr>
          <w:rFonts w:ascii="Arial" w:hAnsi="Arial" w:cs="Arial"/>
          <w:bCs/>
          <w:szCs w:val="24"/>
        </w:rPr>
      </w:pPr>
      <w:r w:rsidRPr="00E615D0">
        <w:rPr>
          <w:rFonts w:ascii="Arial" w:hAnsi="Arial" w:cs="Arial"/>
          <w:szCs w:val="24"/>
        </w:rPr>
        <w:t>Anexos</w:t>
      </w:r>
      <w:r w:rsidRPr="00E615D0">
        <w:rPr>
          <w:rFonts w:ascii="Arial" w:hAnsi="Arial" w:cs="Arial"/>
          <w:bCs/>
          <w:szCs w:val="24"/>
        </w:rPr>
        <w:t xml:space="preserve">: </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Informe individual por cada profesional que participó en el producto (con rúbricas y firma original)</w:t>
      </w:r>
    </w:p>
    <w:p w:rsidR="00E615D0" w:rsidRPr="00E615D0" w:rsidRDefault="00E615D0" w:rsidP="006B0757">
      <w:pPr>
        <w:numPr>
          <w:ilvl w:val="1"/>
          <w:numId w:val="96"/>
        </w:numPr>
        <w:spacing w:before="120" w:after="120"/>
        <w:contextualSpacing/>
        <w:jc w:val="both"/>
        <w:rPr>
          <w:rFonts w:ascii="Arial" w:hAnsi="Arial"/>
          <w:szCs w:val="24"/>
        </w:rPr>
      </w:pPr>
      <w:r w:rsidRPr="00E615D0">
        <w:rPr>
          <w:rFonts w:ascii="Arial" w:hAnsi="Arial"/>
          <w:szCs w:val="24"/>
        </w:rPr>
        <w:t xml:space="preserve">Matriz de Interfaces Técnicas </w:t>
      </w:r>
      <w:r w:rsidRPr="00E615D0">
        <w:rPr>
          <w:rFonts w:ascii="Arial" w:hAnsi="Arial" w:cs="Arial"/>
          <w:bCs/>
          <w:szCs w:val="24"/>
        </w:rPr>
        <w:t>Interdisciplinarias</w:t>
      </w:r>
      <w:r w:rsidRPr="00E615D0">
        <w:rPr>
          <w:rFonts w:ascii="Arial" w:hAnsi="Arial"/>
          <w:szCs w:val="24"/>
        </w:rPr>
        <w:t>: Documento técnico que consolide y formalice la provisión de datos de entrada del presente especialista hacia las demás especialidades o componentes del proyecto, incluyendo de manera referencial: cargas vivas y dinámicas para Estructuras, demandas de potencia para Electricidad, requerimientos de extracción y climatización para HVAC, y criterios de seguridad física para Arquitectura; asegurando trazabilidad y coherencia en el desarrollo interdisciplinario del diseño.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Diseño Arquitectónico a Detalle: Planos finales, flujo segregado y modelado BIM (LOD 350).</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Ingeniería Estructural de Detalle:</w:t>
      </w:r>
    </w:p>
    <w:p w:rsidR="00E615D0" w:rsidRPr="00E615D0" w:rsidRDefault="00E615D0" w:rsidP="006B0757">
      <w:pPr>
        <w:numPr>
          <w:ilvl w:val="2"/>
          <w:numId w:val="100"/>
        </w:numPr>
        <w:spacing w:before="120" w:after="120"/>
        <w:jc w:val="both"/>
        <w:rPr>
          <w:rFonts w:ascii="Arial" w:eastAsiaTheme="minorHAnsi" w:hAnsi="Arial" w:cs="Arial"/>
          <w:bCs/>
          <w:szCs w:val="24"/>
          <w:lang w:val="pt-BR"/>
        </w:rPr>
      </w:pPr>
      <w:r w:rsidRPr="00E615D0">
        <w:rPr>
          <w:rFonts w:ascii="Arial" w:eastAsiaTheme="minorHAnsi" w:hAnsi="Arial" w:cs="Arial"/>
          <w:bCs/>
          <w:szCs w:val="24"/>
          <w:lang w:val="pt-BR"/>
        </w:rPr>
        <w:t>Memorias de Cálculo sismorresistentes completas (referencia ACI 318 / NBDS).</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lastRenderedPageBreak/>
        <w:t>Planos de fundaciones, estructuras de hormigón armado y metálicas.</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Archivos editables del modelado y cálculos (planillas, MathCad Prime).</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Ingenierías de Servicio (MEP) de Detalle:</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Memorias de cálculo de cargas térmicas, eléctricas e hidráulicas.</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Planos de instalaciones eléctricas, hidrosanitarias, HVAC y especiales.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Ingeniería de Vías y Accesos de Detalle: Diseño de pavimentos y áreas de maniobra (AASHTO, método empírico, etc.).</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Ingeniería de Telecomunicaciones y Seguridad Electrónica de Detalle:</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Diseño del Data Center (con estándar mínimo Tier III, evaluando técnica y económicamente la factibilidad de alcanzar un nivel Tier IV / TIA-942).</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Diseño detallado de seguridad electrónica y BMS.</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Equipamiento Técnico y Tecnológico (Volumen III):</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Justificación de cantidades de equipamiento.</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Especificaciones técnicas de equipos (procesadoras de efectivo, puertas de bóveda, racks, etc.).</w:t>
      </w:r>
    </w:p>
    <w:p w:rsidR="00E615D0" w:rsidRPr="00E615D0" w:rsidRDefault="00E615D0" w:rsidP="006B0757">
      <w:pPr>
        <w:numPr>
          <w:ilvl w:val="2"/>
          <w:numId w:val="100"/>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Plan de implementación, capacitación y mantenimiento.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Estudio de Evaluación de Impacto Ambiental (EEIA): Documento técnico para proceso de Licencia Ambiental.</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Estrategia de Ejecución: Informe detallado de la ejecución por etapas de implementación, según priorización de inversiones y cronograma de ejecución del proyecto.</w:t>
      </w:r>
    </w:p>
    <w:p w:rsidR="00E615D0" w:rsidRPr="00E615D0" w:rsidRDefault="00E615D0" w:rsidP="006B0757">
      <w:pPr>
        <w:numPr>
          <w:ilvl w:val="1"/>
          <w:numId w:val="96"/>
        </w:numPr>
        <w:spacing w:before="120" w:after="120"/>
        <w:contextualSpacing/>
        <w:jc w:val="both"/>
        <w:rPr>
          <w:rFonts w:ascii="Arial" w:hAnsi="Arial" w:cs="Arial"/>
          <w:bCs/>
          <w:szCs w:val="24"/>
        </w:rPr>
      </w:pPr>
      <w:r w:rsidRPr="00E615D0">
        <w:rPr>
          <w:rFonts w:ascii="Arial" w:hAnsi="Arial" w:cs="Arial"/>
          <w:bCs/>
          <w:szCs w:val="24"/>
        </w:rPr>
        <w:t>Licencia ambiental y LASP.</w:t>
      </w:r>
    </w:p>
    <w:p w:rsidR="00E615D0" w:rsidRPr="00E615D0" w:rsidRDefault="00E615D0" w:rsidP="00E615D0">
      <w:pPr>
        <w:ind w:left="1872"/>
        <w:contextualSpacing/>
        <w:jc w:val="both"/>
        <w:rPr>
          <w:rFonts w:ascii="Arial" w:hAnsi="Arial" w:cs="Arial"/>
          <w:bCs/>
          <w:szCs w:val="24"/>
        </w:rPr>
      </w:pPr>
    </w:p>
    <w:p w:rsidR="00E615D0" w:rsidRPr="00E615D0" w:rsidRDefault="00E615D0" w:rsidP="006B0757">
      <w:pPr>
        <w:keepNext/>
        <w:keepLines/>
        <w:numPr>
          <w:ilvl w:val="0"/>
          <w:numId w:val="101"/>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Plan de Trabajo y Cronograma de Ejecución</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trabajo de programación consistirá en establecer la secuencia de tiempos y recursos necesarios para el desarrollo del proyecto (Cronograma General de Ejecución). Debe establecer un marco de referencia con base en la metodología de secuencias, tiempos e interrelaciones para desarrollar el conjunto y cada una de las actividades que componen la infraestructura, tomando en cuenta la ubicación geográfica donde se realizará la misma y considerando las restricciones que puedan existir para el normal desenvolvimiento de la obra.</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CONSULTOR, en base a los rendimientos de las actividades del análisis de precios, deberá elaborar para todas y cada una de las tareas (incluyendo las etapas de movilización y desmovilización de equipo y personal) el cronograma de trabajo para la ejecución del proyecto, mediante un cronograma calendarizado en Diagrama de Barras o diagrama de Gantt y Método de la Ruta Crítica (CPM), que muestre la ruta crítica, describiendo las relaciones de dependencia de las tareas (precedencia o sucesión y simultaneidad), a fin de determinar el tiempo requerido para la ejecución de cada una de las actividades y el tiempo total requerido para la ejecución del proyecto. Asimismo, analizará de acuerdo con el análisis de precios, el equipo indispensable y conveniente, para la estimación del equipo mínimo requerido.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cronograma de ejecución del proyecto debe contemplar:</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La fecha estimada para el inicio de las actividades (obras, equipamiento, capacitaciones, etc.).</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 xml:space="preserve">El período que comprenderá cada etapa, actividad u otra acción a realizar, expresada en días, semanas o meses. </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Las relaciones entre las diferentes actividades, estableciendo la ruta crítica de la obra.</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 xml:space="preserve">Los hitos de control del cronograma de ejecución del proyecto (inicio de obras, fin de cimentaciones, fin de obra gruesa, fin de acabados, recepción de equipos, conclusión de obras, etc.). </w:t>
      </w:r>
    </w:p>
    <w:p w:rsidR="00E615D0" w:rsidRPr="00E615D0" w:rsidRDefault="00E615D0" w:rsidP="006B0757">
      <w:pPr>
        <w:numPr>
          <w:ilvl w:val="0"/>
          <w:numId w:val="96"/>
        </w:numPr>
        <w:spacing w:before="120" w:after="120"/>
        <w:ind w:left="426"/>
        <w:jc w:val="both"/>
        <w:rPr>
          <w:rFonts w:ascii="Arial" w:hAnsi="Arial" w:cs="Arial"/>
          <w:szCs w:val="24"/>
        </w:rPr>
      </w:pPr>
      <w:r w:rsidRPr="00E615D0">
        <w:rPr>
          <w:rFonts w:ascii="Arial" w:hAnsi="Arial" w:cs="Arial"/>
          <w:szCs w:val="24"/>
        </w:rPr>
        <w:t>Las diferentes fases de la obra, según la metodología constructiva y de implementación propuesta para ejecutar el proyecto.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lastRenderedPageBreak/>
        <w:t>La implementación de las medidas de mitigación y planes ambientales y sociales, según normativa ambiental y de seguridad nacional aplicable.</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Con base en la estructura del cronograma de ejecución del proyecto, el CONSULTOR presentará un Cronograma de desembolsos estimado (Curva S) y un Cronograma estimado de inversiones, que cubra los períodos de construcción futuros (para áreas proyectadas a mediano y largo plazo). El cronograma de inversiones se deberá ser desarrollada por mes, por ítems y por objeto del gasto.</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0"/>
          <w:numId w:val="101"/>
        </w:numPr>
        <w:spacing w:before="120" w:after="120"/>
        <w:jc w:val="both"/>
        <w:outlineLvl w:val="4"/>
        <w:rPr>
          <w:rFonts w:ascii="Arial" w:hAnsi="Arial" w:cs="Arial"/>
          <w:color w:val="2E74B5" w:themeColor="accent1" w:themeShade="BF"/>
          <w:szCs w:val="24"/>
        </w:rPr>
      </w:pPr>
      <w:r w:rsidRPr="00E615D0">
        <w:rPr>
          <w:rFonts w:ascii="Arial" w:eastAsiaTheme="majorEastAsia" w:hAnsi="Arial" w:cs="Arial"/>
          <w:b/>
          <w:bCs/>
          <w:szCs w:val="24"/>
          <w:lang w:val="es-BO"/>
        </w:rPr>
        <w:t>Especificaciones Técnicas (ET) y Términos de Referencia (TDR)</w:t>
      </w:r>
    </w:p>
    <w:p w:rsidR="00E615D0" w:rsidRPr="00E615D0" w:rsidRDefault="00E615D0" w:rsidP="006B0757">
      <w:pPr>
        <w:numPr>
          <w:ilvl w:val="0"/>
          <w:numId w:val="102"/>
        </w:numPr>
        <w:spacing w:before="120" w:after="120"/>
        <w:jc w:val="both"/>
        <w:rPr>
          <w:rFonts w:ascii="Arial" w:hAnsi="Arial" w:cs="Arial"/>
          <w:szCs w:val="24"/>
        </w:rPr>
      </w:pPr>
      <w:r w:rsidRPr="00E615D0">
        <w:rPr>
          <w:rFonts w:ascii="Arial" w:hAnsi="Arial" w:cs="Arial"/>
          <w:b/>
          <w:szCs w:val="24"/>
        </w:rPr>
        <w:t xml:space="preserve">ET para la construcción. </w:t>
      </w:r>
      <w:r w:rsidRPr="00E615D0">
        <w:rPr>
          <w:rFonts w:ascii="Arial" w:hAnsi="Arial" w:cs="Arial"/>
          <w:szCs w:val="24"/>
        </w:rPr>
        <w:t>En este apartado el CONSULTOR incluirá aspectos generales para la obra como:</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Criterios de gestión y control de calidad de la obra</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Organización de la obra (instalaciones provisionales de obra, oficinas de obra, medios de elevación, plano de instalación de obra, etc.)</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Medios auxiliares</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Metodología de ejecución de la obra y sistemas constructivos</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Medidas de prevención, mitigación y Planes Ambientales y Sociales y otros necesarios en cumplimiento de la normativa vigente</w:t>
      </w:r>
    </w:p>
    <w:p w:rsidR="00E615D0" w:rsidRPr="00E615D0" w:rsidRDefault="00E615D0" w:rsidP="006B0757">
      <w:pPr>
        <w:numPr>
          <w:ilvl w:val="0"/>
          <w:numId w:val="103"/>
        </w:numPr>
        <w:spacing w:before="120" w:after="120"/>
        <w:jc w:val="both"/>
        <w:rPr>
          <w:rFonts w:ascii="Arial" w:hAnsi="Arial" w:cs="Arial"/>
          <w:szCs w:val="24"/>
        </w:rPr>
      </w:pPr>
      <w:r w:rsidRPr="00E615D0">
        <w:rPr>
          <w:rFonts w:ascii="Arial" w:hAnsi="Arial" w:cs="Arial"/>
          <w:szCs w:val="24"/>
        </w:rPr>
        <w:t>Medidas de gestión de riesgos de desastres y adaptación al cambio climático</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Programa de Gestión de Seguridad y Salud en el Trabajo</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Limpieza de obra</w:t>
      </w:r>
    </w:p>
    <w:p w:rsidR="00E615D0" w:rsidRPr="00E615D0" w:rsidRDefault="00E615D0" w:rsidP="006B0757">
      <w:pPr>
        <w:numPr>
          <w:ilvl w:val="0"/>
          <w:numId w:val="103"/>
        </w:numPr>
        <w:spacing w:before="120" w:after="120"/>
        <w:contextualSpacing/>
        <w:jc w:val="both"/>
        <w:rPr>
          <w:rFonts w:ascii="Arial" w:hAnsi="Arial" w:cs="Arial"/>
          <w:szCs w:val="24"/>
        </w:rPr>
      </w:pPr>
      <w:r w:rsidRPr="00E615D0">
        <w:rPr>
          <w:rFonts w:ascii="Arial" w:hAnsi="Arial" w:cs="Arial"/>
          <w:szCs w:val="24"/>
        </w:rPr>
        <w:t>Planos finales, catálogos y manuales de operación y mantenimiento</w:t>
      </w:r>
    </w:p>
    <w:p w:rsidR="00E615D0" w:rsidRPr="00E615D0" w:rsidRDefault="00E615D0" w:rsidP="00E615D0">
      <w:pPr>
        <w:ind w:left="1068"/>
        <w:jc w:val="both"/>
        <w:rPr>
          <w:rFonts w:ascii="Arial" w:eastAsiaTheme="minorHAnsi" w:hAnsi="Arial" w:cs="Arial"/>
          <w:szCs w:val="24"/>
          <w:lang w:val="es-BO"/>
        </w:rPr>
      </w:pPr>
      <w:r w:rsidRPr="00E615D0">
        <w:rPr>
          <w:rFonts w:ascii="Arial" w:eastAsiaTheme="minorHAnsi" w:hAnsi="Arial" w:cs="Arial"/>
          <w:szCs w:val="24"/>
          <w:lang w:val="es-BO"/>
        </w:rPr>
        <w:t>Deben efectuarse especificaciones técnicas de todos y cada uno de los ítems de obra, con la definición detallada de todos los materiales, equipos, máquinas, instalaciones, etc. que se utilizarán en la realización de la obra. Dicha definición se realizará con referencia a los códigos técnicos y normas vigentes en el país, debiendo coordinar los formatos de presentación y la estructura mínima con la CONTRAPARTE, a fin de que sean compatibles con procedimientos y normativa interna de la Entidad.</w:t>
      </w:r>
    </w:p>
    <w:p w:rsidR="00E615D0" w:rsidRPr="00E615D0" w:rsidRDefault="00E615D0" w:rsidP="006B0757">
      <w:pPr>
        <w:numPr>
          <w:ilvl w:val="0"/>
          <w:numId w:val="102"/>
        </w:numPr>
        <w:spacing w:before="120" w:after="120"/>
        <w:jc w:val="both"/>
        <w:rPr>
          <w:rFonts w:ascii="Arial" w:hAnsi="Arial" w:cs="Arial"/>
          <w:szCs w:val="24"/>
        </w:rPr>
      </w:pPr>
      <w:r w:rsidRPr="00E615D0">
        <w:rPr>
          <w:rFonts w:ascii="Arial" w:hAnsi="Arial" w:cs="Arial"/>
          <w:b/>
          <w:szCs w:val="24"/>
        </w:rPr>
        <w:t xml:space="preserve">ET de equipamiento/mobiliario. </w:t>
      </w:r>
      <w:r w:rsidRPr="00E615D0">
        <w:rPr>
          <w:rFonts w:ascii="Arial" w:hAnsi="Arial" w:cs="Arial"/>
          <w:szCs w:val="24"/>
        </w:rPr>
        <w:t>En este apartado el CONSULTOR incluirá las ET de todos los ítems (bienes) de equipamiento, con la definición detallada de los materiales, equipos, preinstalaciones, insumos, consumibles, garantías, seguros, manuales de operación y mantenimiento, etc. Se deberá considerar los ítems (bienes) establecidos en el Programa de Equipamiento/mobiliario definitivo, para elaborar las especificaciones de cada uno de ellos, debiendo coordinar los formatos de presentación y la estructura mínima con la CONTRAPARTE, a fin de que sean compatibles con procedimientos y normativa interna de la Entidad.</w:t>
      </w:r>
    </w:p>
    <w:p w:rsidR="00E615D0" w:rsidRPr="00E615D0" w:rsidRDefault="00E615D0" w:rsidP="006B0757">
      <w:pPr>
        <w:numPr>
          <w:ilvl w:val="0"/>
          <w:numId w:val="102"/>
        </w:numPr>
        <w:spacing w:before="120" w:after="120"/>
        <w:jc w:val="both"/>
        <w:rPr>
          <w:rFonts w:ascii="Arial" w:hAnsi="Arial" w:cs="Arial"/>
          <w:szCs w:val="24"/>
          <w:lang w:val="es-BO" w:eastAsia="es-BO"/>
        </w:rPr>
      </w:pPr>
      <w:r w:rsidRPr="00E615D0">
        <w:rPr>
          <w:rFonts w:ascii="Arial" w:hAnsi="Arial" w:cs="Arial"/>
          <w:b/>
          <w:szCs w:val="24"/>
          <w:lang w:val="es-BO" w:eastAsia="es-BO"/>
        </w:rPr>
        <w:t>TDR para la Supervisión de la obra</w:t>
      </w:r>
      <w:r w:rsidRPr="00E615D0">
        <w:rPr>
          <w:rFonts w:ascii="Arial" w:hAnsi="Arial" w:cs="Arial"/>
          <w:szCs w:val="24"/>
          <w:lang w:val="es-BO" w:eastAsia="es-BO"/>
        </w:rPr>
        <w:t>. Adicionalmente y de manera complementaria al documento de especificaciones técnicas del proyecto citadas anteriormente, el CONSULTOR deberá presentar un apartado referencial correspondiente a TDR para la Supervisión de la obra, consistente con la documentación elaborada y describiendo los aspectos que considere más relevantes para poner en conocimiento de la futura supervisión de obras, la estructura mínima será coordinada con la CONTRAPARTE.</w:t>
      </w:r>
    </w:p>
    <w:p w:rsidR="00E615D0" w:rsidRPr="00E615D0" w:rsidRDefault="00E615D0" w:rsidP="006B0757">
      <w:pPr>
        <w:numPr>
          <w:ilvl w:val="0"/>
          <w:numId w:val="102"/>
        </w:numPr>
        <w:spacing w:before="120" w:after="120"/>
        <w:jc w:val="both"/>
        <w:rPr>
          <w:rFonts w:ascii="Arial" w:hAnsi="Arial" w:cs="Arial"/>
          <w:szCs w:val="24"/>
        </w:rPr>
      </w:pPr>
      <w:r w:rsidRPr="00E615D0">
        <w:rPr>
          <w:rFonts w:ascii="Arial" w:hAnsi="Arial" w:cs="Arial"/>
          <w:b/>
          <w:szCs w:val="24"/>
        </w:rPr>
        <w:t xml:space="preserve">Personal clave, equipo mínimo, experiencia general y específica para la obra. </w:t>
      </w:r>
      <w:r w:rsidRPr="00E615D0">
        <w:rPr>
          <w:rFonts w:ascii="Arial" w:hAnsi="Arial" w:cs="Arial"/>
          <w:szCs w:val="24"/>
        </w:rPr>
        <w:t>El CONSULTOR deberá presentar en anexos, el detalle referencial de requerimiento de personal clave para la ejecución de la obra, así como el detalle de equipo mínimo, obras similares, experiencia general y específica u otros aspectos requeridos para llevar adelante una licitación de obras, debiendo justificar cada recomendación emitida, y tomando en cuenta el formato vigente del modelo de Documento Base de Contratación de obra, debiendo coordinar los formatos de presentación y la estructura mínima con la CONTRAPARTE.</w:t>
      </w:r>
    </w:p>
    <w:p w:rsidR="00E615D0" w:rsidRPr="00E615D0" w:rsidRDefault="00E615D0" w:rsidP="00E615D0">
      <w:pPr>
        <w:ind w:left="1068"/>
        <w:jc w:val="both"/>
        <w:rPr>
          <w:rFonts w:ascii="Arial" w:hAnsi="Arial" w:cs="Arial"/>
          <w:szCs w:val="24"/>
        </w:rPr>
      </w:pPr>
    </w:p>
    <w:p w:rsidR="00E615D0" w:rsidRPr="00E615D0" w:rsidRDefault="00E615D0" w:rsidP="006B0757">
      <w:pPr>
        <w:keepNext/>
        <w:keepLines/>
        <w:numPr>
          <w:ilvl w:val="0"/>
          <w:numId w:val="101"/>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lastRenderedPageBreak/>
        <w:t>Presupuesto del proyecto</w:t>
      </w:r>
    </w:p>
    <w:p w:rsidR="00E615D0" w:rsidRPr="00E615D0" w:rsidRDefault="00E615D0" w:rsidP="006B0757">
      <w:pPr>
        <w:numPr>
          <w:ilvl w:val="0"/>
          <w:numId w:val="102"/>
        </w:numPr>
        <w:spacing w:before="120" w:after="120"/>
        <w:ind w:left="720"/>
        <w:jc w:val="both"/>
        <w:rPr>
          <w:rFonts w:ascii="Arial" w:hAnsi="Arial" w:cs="Arial"/>
          <w:color w:val="000000"/>
          <w:szCs w:val="24"/>
        </w:rPr>
      </w:pPr>
      <w:r w:rsidRPr="00E615D0">
        <w:rPr>
          <w:rFonts w:ascii="Arial" w:hAnsi="Arial" w:cs="Arial"/>
          <w:b/>
          <w:bCs/>
          <w:szCs w:val="24"/>
        </w:rPr>
        <w:t>Cómputos Métricos y Volúmenes de Obra</w:t>
      </w:r>
      <w:r w:rsidRPr="00E615D0">
        <w:rPr>
          <w:rFonts w:ascii="Arial" w:hAnsi="Arial" w:cs="Arial"/>
          <w:szCs w:val="24"/>
        </w:rPr>
        <w:t xml:space="preserve">. </w:t>
      </w:r>
      <w:r w:rsidRPr="00E615D0">
        <w:rPr>
          <w:rFonts w:ascii="Arial" w:hAnsi="Arial" w:cs="Arial"/>
          <w:color w:val="000000"/>
          <w:szCs w:val="24"/>
        </w:rPr>
        <w:t>Se deberá realizar el análisis de cómputos métricos determinando los volúmenes de obra necesarios para el proyecto, que deberán contemplar todas las actividades necesarias para su ejecución. Dichos cómputos métricos y volúmenes de la obra deberán ser determinados con el menor error posible y para todas las actividades programadas para la ejecución del proyecto, debiendo ser presentados bajo un único formato para cada especialidad o componente del proyecto.</w:t>
      </w:r>
    </w:p>
    <w:p w:rsidR="00E615D0" w:rsidRPr="00E615D0" w:rsidRDefault="00E615D0" w:rsidP="00E615D0">
      <w:pPr>
        <w:ind w:left="720" w:right="49"/>
        <w:jc w:val="both"/>
        <w:rPr>
          <w:rFonts w:ascii="Arial" w:hAnsi="Arial" w:cs="Arial"/>
          <w:color w:val="000000"/>
          <w:szCs w:val="24"/>
          <w:lang w:val="es-BO" w:eastAsia="es-BO"/>
        </w:rPr>
      </w:pPr>
      <w:r w:rsidRPr="00E615D0">
        <w:rPr>
          <w:rFonts w:ascii="Arial" w:hAnsi="Arial" w:cs="Arial"/>
          <w:color w:val="000000"/>
          <w:szCs w:val="24"/>
          <w:lang w:val="es-BO" w:eastAsia="es-BO"/>
        </w:rPr>
        <w:t>El CONSULTOR deberá cuantificar las cantidades de materiales necesarios para implementar el proyecto e identificar el sistema de transporte más recomendable.</w:t>
      </w:r>
    </w:p>
    <w:p w:rsidR="00E615D0" w:rsidRPr="00E615D0" w:rsidRDefault="00E615D0" w:rsidP="00E615D0">
      <w:pPr>
        <w:ind w:left="720" w:right="49"/>
        <w:jc w:val="both"/>
        <w:rPr>
          <w:rFonts w:ascii="Arial" w:hAnsi="Arial" w:cs="Arial"/>
          <w:color w:val="000000"/>
          <w:szCs w:val="24"/>
          <w:lang w:val="es-BO" w:eastAsia="es-BO"/>
        </w:rPr>
      </w:pPr>
      <w:r w:rsidRPr="00E615D0">
        <w:rPr>
          <w:rFonts w:ascii="Arial" w:hAnsi="Arial" w:cs="Arial"/>
          <w:color w:val="000000"/>
          <w:szCs w:val="24"/>
          <w:lang w:val="es-BO" w:eastAsia="es-BO"/>
        </w:rPr>
        <w:t>Se deberán presentar documentos de cómputos métricos que incluyan las planillas de cálculo que indiquen las dimensiones y muestre croquis y esquemas necesarios para la verificación de las dimensiones para todos los ítems de obra de manera ordenada de acuerdo al presupuesto del proyecto.</w:t>
      </w:r>
    </w:p>
    <w:p w:rsidR="00E615D0" w:rsidRPr="00E615D0" w:rsidRDefault="00E615D0" w:rsidP="006B0757">
      <w:pPr>
        <w:numPr>
          <w:ilvl w:val="0"/>
          <w:numId w:val="102"/>
        </w:numPr>
        <w:spacing w:before="120" w:after="120"/>
        <w:ind w:left="720"/>
        <w:jc w:val="both"/>
        <w:rPr>
          <w:rFonts w:ascii="Arial" w:hAnsi="Arial" w:cs="Arial"/>
          <w:szCs w:val="24"/>
        </w:rPr>
      </w:pPr>
      <w:r w:rsidRPr="00E615D0">
        <w:rPr>
          <w:rFonts w:ascii="Arial" w:hAnsi="Arial" w:cs="Arial"/>
          <w:b/>
          <w:bCs/>
          <w:szCs w:val="24"/>
        </w:rPr>
        <w:t xml:space="preserve">Análisis de Precios Unitarios (APUs). </w:t>
      </w:r>
      <w:r w:rsidRPr="00E615D0">
        <w:rPr>
          <w:rFonts w:ascii="Arial" w:hAnsi="Arial" w:cs="Arial"/>
          <w:color w:val="000000"/>
          <w:szCs w:val="24"/>
        </w:rPr>
        <w:t xml:space="preserve">El CONSULTOR calculará los precios unitarios de acuerdo a la normativa vigente, utilizando un software específico, mismo que será puesto en consideración y posterior aprobación de la CONTRAPARTE, considerando todas las actividades del proyecto y los volúmenes resultantes de los cómputos métricos; tomando en cuenta las características definidas en las ET. Asimismo, </w:t>
      </w:r>
      <w:r w:rsidRPr="00E615D0">
        <w:rPr>
          <w:rFonts w:ascii="Arial" w:hAnsi="Arial" w:cs="Arial"/>
          <w:szCs w:val="24"/>
        </w:rPr>
        <w:t>deberá tomar en cuenta el rendimiento individual de maquinaria y/o equipos a ser necesarios durante la ejecución, el análisis de costos horarios de posesión - operación de maquinaria, equipo y la mano de obra (considerando la estructura salarial de los diferentes niveles de mano de obra a ser utilizada en la construcción.</w:t>
      </w:r>
    </w:p>
    <w:p w:rsidR="00E615D0" w:rsidRPr="00E615D0" w:rsidRDefault="00E615D0" w:rsidP="00E615D0">
      <w:pPr>
        <w:ind w:left="720"/>
        <w:jc w:val="both"/>
        <w:rPr>
          <w:rFonts w:ascii="Arial" w:hAnsi="Arial" w:cs="Arial"/>
          <w:szCs w:val="24"/>
        </w:rPr>
      </w:pPr>
      <w:r w:rsidRPr="00E615D0">
        <w:rPr>
          <w:rFonts w:ascii="Arial" w:hAnsi="Arial" w:cs="Arial"/>
          <w:szCs w:val="24"/>
        </w:rPr>
        <w:t xml:space="preserve">Con todos estos elementos, el CONSULTOR determinará los APUs para cada ítem de la obra, en los cuales incluirá un porcentaje por concepto de </w:t>
      </w:r>
      <w:r w:rsidRPr="00E615D0">
        <w:rPr>
          <w:rFonts w:ascii="Arial" w:hAnsi="Arial" w:cs="Arial"/>
          <w:color w:val="000000"/>
          <w:szCs w:val="24"/>
        </w:rPr>
        <w:t>gastos</w:t>
      </w:r>
      <w:r w:rsidRPr="00E615D0">
        <w:rPr>
          <w:rFonts w:ascii="Arial" w:hAnsi="Arial" w:cs="Arial"/>
          <w:szCs w:val="24"/>
        </w:rPr>
        <w:t xml:space="preserve"> generales y administrativos, previamente analizados en detalle, y otro por concepto de utilidades e impuestos.</w:t>
      </w:r>
    </w:p>
    <w:p w:rsidR="00E615D0" w:rsidRPr="00E615D0" w:rsidRDefault="00E615D0" w:rsidP="00E615D0">
      <w:pPr>
        <w:ind w:left="720"/>
        <w:jc w:val="both"/>
        <w:rPr>
          <w:rFonts w:ascii="Arial" w:hAnsi="Arial" w:cs="Arial"/>
          <w:szCs w:val="24"/>
        </w:rPr>
      </w:pPr>
      <w:r w:rsidRPr="00E615D0">
        <w:rPr>
          <w:rFonts w:ascii="Arial" w:hAnsi="Arial" w:cs="Arial"/>
          <w:color w:val="000000"/>
          <w:szCs w:val="24"/>
        </w:rPr>
        <w:t xml:space="preserve">El </w:t>
      </w:r>
      <w:r w:rsidRPr="00E615D0">
        <w:rPr>
          <w:rFonts w:ascii="Arial" w:hAnsi="Arial" w:cs="Arial"/>
          <w:szCs w:val="24"/>
        </w:rPr>
        <w:t>CONSULTOR</w:t>
      </w:r>
      <w:r w:rsidRPr="00E615D0">
        <w:rPr>
          <w:rFonts w:ascii="Arial" w:hAnsi="Arial" w:cs="Arial"/>
          <w:color w:val="000000"/>
          <w:szCs w:val="24"/>
        </w:rPr>
        <w:t xml:space="preserve"> </w:t>
      </w:r>
      <w:r w:rsidRPr="00E615D0">
        <w:rPr>
          <w:rFonts w:ascii="Arial" w:hAnsi="Arial" w:cs="Arial"/>
          <w:szCs w:val="24"/>
        </w:rPr>
        <w:t>considerará en los precios unitarios, para cada ítem, la estructura de costos establecida en los formularios vigentes para procesos de contratación de obra, debiendo considerar:</w:t>
      </w:r>
    </w:p>
    <w:p w:rsidR="00E615D0" w:rsidRPr="00E615D0" w:rsidRDefault="00E615D0" w:rsidP="006B0757">
      <w:pPr>
        <w:numPr>
          <w:ilvl w:val="0"/>
          <w:numId w:val="81"/>
        </w:numPr>
        <w:spacing w:before="120" w:after="120"/>
        <w:ind w:left="1428"/>
        <w:jc w:val="both"/>
        <w:rPr>
          <w:rFonts w:ascii="Arial" w:eastAsia="Adobe Gothic Std B" w:hAnsi="Arial" w:cs="Arial"/>
          <w:szCs w:val="24"/>
          <w:lang w:val="es-BO"/>
        </w:rPr>
      </w:pPr>
      <w:r w:rsidRPr="00E615D0">
        <w:rPr>
          <w:rFonts w:ascii="Arial" w:eastAsia="Adobe Gothic Std B" w:hAnsi="Arial" w:cs="Arial"/>
          <w:szCs w:val="24"/>
          <w:lang w:val="es-BO"/>
        </w:rPr>
        <w:t>Costos Directos.</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Mano de Obra: Calificada y no calificada, incluyendo beneficios sociales, debiendo considerar precios vigentes en la zona del proyecto.</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Materiales: Con precios vigentes en la zona del proyecto.</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Equipo, maquinaria y herramientas: Determinando el costo horario, discriminando los costos de posición y de operación, en función al tipo de trabajo, los precios de combustibles y lubricantes, los costos de envío de la fábrica, las tasas de intereses.</w:t>
      </w:r>
    </w:p>
    <w:p w:rsidR="00E615D0" w:rsidRPr="00E615D0" w:rsidRDefault="00E615D0" w:rsidP="006B0757">
      <w:pPr>
        <w:numPr>
          <w:ilvl w:val="0"/>
          <w:numId w:val="81"/>
        </w:numPr>
        <w:spacing w:before="120" w:after="120"/>
        <w:ind w:left="1428"/>
        <w:jc w:val="both"/>
        <w:rPr>
          <w:rFonts w:ascii="Arial" w:eastAsia="Adobe Gothic Std B" w:hAnsi="Arial" w:cs="Arial"/>
          <w:szCs w:val="24"/>
          <w:lang w:val="es-BO"/>
        </w:rPr>
      </w:pPr>
      <w:r w:rsidRPr="00E615D0">
        <w:rPr>
          <w:rFonts w:ascii="Arial" w:eastAsia="Adobe Gothic Std B" w:hAnsi="Arial" w:cs="Arial"/>
          <w:szCs w:val="24"/>
          <w:lang w:val="es-BO"/>
        </w:rPr>
        <w:t>Costos Indirectos.</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Gastos Generales y administrativos: Sustentados en una estructura detallada.</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Impuestos de Ley.</w:t>
      </w:r>
    </w:p>
    <w:p w:rsidR="00E615D0" w:rsidRPr="00E615D0" w:rsidRDefault="00E615D0" w:rsidP="006B0757">
      <w:pPr>
        <w:numPr>
          <w:ilvl w:val="0"/>
          <w:numId w:val="82"/>
        </w:numPr>
        <w:spacing w:before="120" w:after="120"/>
        <w:ind w:left="1788"/>
        <w:contextualSpacing/>
        <w:jc w:val="both"/>
        <w:rPr>
          <w:rFonts w:ascii="Arial" w:eastAsia="Adobe Gothic Std B" w:hAnsi="Arial" w:cs="Arial"/>
          <w:szCs w:val="24"/>
        </w:rPr>
      </w:pPr>
      <w:r w:rsidRPr="00E615D0">
        <w:rPr>
          <w:rFonts w:ascii="Arial" w:eastAsia="Adobe Gothic Std B" w:hAnsi="Arial" w:cs="Arial"/>
          <w:szCs w:val="24"/>
        </w:rPr>
        <w:t>Utilidades.</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Para cada ítem, el precio unitario correspondiente deberá estar conformado por los siguientes componentes: mano de obra (calificada y no calificada), equipos y maquinarias, materiales, gastos generales, utilidades e impuestos de ley. La estructura deberá corresponder al formato del formulario determinado por el órgano rector (formulario B-2 del Documento Base de Contratación para obras de licitación vigente).</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 xml:space="preserve">Los análisis tomarán en cuenta los costos de construcción calculados a precios actualizados, debiendo presentar cotizaciones de respaldo, de los materiales y equipos de mayor relevancia en el proyecto. </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En relación al equipamiento, se debe considerar en las cotizaciones:</w:t>
      </w:r>
    </w:p>
    <w:p w:rsidR="00E615D0" w:rsidRPr="00E615D0" w:rsidRDefault="00E615D0" w:rsidP="006B0757">
      <w:pPr>
        <w:numPr>
          <w:ilvl w:val="0"/>
          <w:numId w:val="83"/>
        </w:numPr>
        <w:spacing w:before="120" w:after="120"/>
        <w:ind w:left="1428" w:right="49"/>
        <w:jc w:val="both"/>
        <w:rPr>
          <w:rFonts w:ascii="Arial" w:hAnsi="Arial" w:cs="Arial"/>
          <w:color w:val="000000"/>
          <w:szCs w:val="24"/>
          <w:lang w:val="es-BO" w:eastAsia="es-BO"/>
        </w:rPr>
      </w:pPr>
      <w:r w:rsidRPr="00E615D0">
        <w:rPr>
          <w:rFonts w:ascii="Arial" w:hAnsi="Arial" w:cs="Arial"/>
          <w:color w:val="000000"/>
          <w:szCs w:val="24"/>
          <w:lang w:val="es-BO" w:eastAsia="es-BO"/>
        </w:rPr>
        <w:t>Compra, transporte y almacenamiento del equipamiento y mobiliario necesario para el óptimo funcionamiento del proyecto.</w:t>
      </w:r>
    </w:p>
    <w:p w:rsidR="00E615D0" w:rsidRPr="00E615D0" w:rsidRDefault="00E615D0" w:rsidP="006B0757">
      <w:pPr>
        <w:numPr>
          <w:ilvl w:val="0"/>
          <w:numId w:val="83"/>
        </w:numPr>
        <w:spacing w:before="120" w:after="120"/>
        <w:ind w:left="1428" w:right="49"/>
        <w:jc w:val="both"/>
        <w:rPr>
          <w:rFonts w:ascii="Arial" w:hAnsi="Arial" w:cs="Arial"/>
          <w:color w:val="000000"/>
          <w:szCs w:val="24"/>
          <w:lang w:val="es-BO" w:eastAsia="es-BO"/>
        </w:rPr>
      </w:pPr>
      <w:r w:rsidRPr="00E615D0">
        <w:rPr>
          <w:rFonts w:ascii="Arial" w:hAnsi="Arial" w:cs="Arial"/>
          <w:color w:val="000000"/>
          <w:szCs w:val="24"/>
          <w:lang w:val="es-BO" w:eastAsia="es-BO"/>
        </w:rPr>
        <w:t>Preinstalar e instalar el equipamiento.</w:t>
      </w:r>
    </w:p>
    <w:p w:rsidR="00E615D0" w:rsidRPr="00E615D0" w:rsidRDefault="00E615D0" w:rsidP="00E615D0">
      <w:pPr>
        <w:ind w:left="1068" w:right="49"/>
        <w:jc w:val="both"/>
        <w:rPr>
          <w:rFonts w:ascii="Arial" w:hAnsi="Arial" w:cs="Arial"/>
          <w:color w:val="000000"/>
          <w:szCs w:val="24"/>
          <w:lang w:val="es-BO" w:eastAsia="es-BO"/>
        </w:rPr>
      </w:pPr>
      <w:r w:rsidRPr="00E615D0">
        <w:rPr>
          <w:rFonts w:ascii="Arial" w:hAnsi="Arial" w:cs="Arial"/>
          <w:color w:val="000000"/>
          <w:szCs w:val="24"/>
          <w:lang w:val="es-BO" w:eastAsia="es-BO"/>
        </w:rPr>
        <w:lastRenderedPageBreak/>
        <w:t>Los precios deben ser actualizados en función a los precios de mercado y la fecha del producto final presentado.</w:t>
      </w:r>
    </w:p>
    <w:p w:rsidR="00E615D0" w:rsidRPr="00E615D0" w:rsidRDefault="00E615D0" w:rsidP="006B0757">
      <w:pPr>
        <w:numPr>
          <w:ilvl w:val="0"/>
          <w:numId w:val="102"/>
        </w:numPr>
        <w:spacing w:before="120" w:after="120"/>
        <w:ind w:left="720"/>
        <w:jc w:val="both"/>
        <w:rPr>
          <w:rFonts w:ascii="Arial" w:hAnsi="Arial" w:cs="Arial"/>
          <w:b/>
          <w:bCs/>
          <w:szCs w:val="24"/>
        </w:rPr>
      </w:pPr>
      <w:r w:rsidRPr="00E615D0">
        <w:rPr>
          <w:rFonts w:ascii="Arial" w:hAnsi="Arial" w:cs="Arial"/>
          <w:b/>
          <w:bCs/>
          <w:szCs w:val="24"/>
        </w:rPr>
        <w:t>Presupuesto general del proyecto</w:t>
      </w:r>
    </w:p>
    <w:p w:rsidR="00E615D0" w:rsidRPr="00E615D0" w:rsidRDefault="00E615D0" w:rsidP="00E615D0">
      <w:pPr>
        <w:ind w:left="720"/>
        <w:jc w:val="both"/>
        <w:rPr>
          <w:rFonts w:ascii="Arial" w:hAnsi="Arial" w:cs="Arial"/>
          <w:szCs w:val="24"/>
        </w:rPr>
      </w:pPr>
      <w:r w:rsidRPr="00E615D0">
        <w:rPr>
          <w:rFonts w:ascii="Arial" w:hAnsi="Arial" w:cs="Arial"/>
          <w:szCs w:val="24"/>
        </w:rPr>
        <w:t xml:space="preserve">El CONSULTOR </w:t>
      </w:r>
      <w:r w:rsidRPr="00E615D0">
        <w:rPr>
          <w:rFonts w:ascii="Arial" w:hAnsi="Arial" w:cs="Arial"/>
          <w:szCs w:val="24"/>
          <w:lang w:val="es-BO"/>
        </w:rPr>
        <w:t>deberá</w:t>
      </w:r>
      <w:r w:rsidRPr="00E615D0">
        <w:rPr>
          <w:rFonts w:ascii="Arial" w:hAnsi="Arial" w:cs="Arial"/>
          <w:szCs w:val="24"/>
        </w:rPr>
        <w:t xml:space="preserve"> presentar el presupuesto detallado por ítem o actividad, mostrando una estructura de presupuesto por módulos/componentes.</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szCs w:val="24"/>
          <w:lang w:val="es-BO"/>
        </w:rPr>
        <w:t xml:space="preserve">El presupuesto deberá contemplar todas las actividades necesarias para la ejecución del proyecto, además deberá considerarse los costos que impliquen las actividades </w:t>
      </w:r>
      <w:r w:rsidRPr="00E615D0">
        <w:rPr>
          <w:rFonts w:ascii="Arial" w:hAnsi="Arial" w:cs="Arial"/>
          <w:color w:val="000000"/>
          <w:szCs w:val="24"/>
          <w:lang w:val="es-BO"/>
        </w:rPr>
        <w:t>destinadas al control, supervisión y mitigación de impactos ambientales.</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Se deberá elaborar también, el cálculo del costo de Supervisión y Fiscalización de la obra y equipamiento, realizando una estructura de presupuesto, que también será desglosada en moneda local.</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Presupuesto por componentes: los costos se deben presentar divididos por módulos, con la indicación de los ítems correspondientes a cada módulo, su unidad de medida, cantidades de obra, precios unitarios, valor del ítem y valor total del módulo; también deberá incluirse el módulo referido a los costos que demandarán las medidas de mitigación ambiental.</w:t>
      </w:r>
    </w:p>
    <w:p w:rsidR="00E615D0" w:rsidRPr="00E615D0" w:rsidRDefault="00E615D0" w:rsidP="00E615D0">
      <w:pPr>
        <w:ind w:left="720"/>
        <w:jc w:val="both"/>
        <w:rPr>
          <w:rFonts w:ascii="Arial" w:hAnsi="Arial" w:cs="Arial"/>
          <w:color w:val="000000"/>
          <w:szCs w:val="24"/>
          <w:lang w:val="es-BO"/>
        </w:rPr>
      </w:pPr>
      <w:r w:rsidRPr="00E615D0">
        <w:rPr>
          <w:rFonts w:ascii="Arial" w:hAnsi="Arial" w:cs="Arial"/>
          <w:color w:val="000000"/>
          <w:szCs w:val="24"/>
          <w:lang w:val="es-BO"/>
        </w:rPr>
        <w:t>Listado de costos de equipamiento y mobiliario: En un apartado, deberá incluirse el costo del equipamiento y mobiliario considerados en el diseño, producto del dimensionamiento de los espacios.</w:t>
      </w:r>
    </w:p>
    <w:p w:rsidR="00E615D0" w:rsidRPr="00E615D0" w:rsidRDefault="00E615D0" w:rsidP="00E615D0">
      <w:pPr>
        <w:ind w:left="720"/>
        <w:jc w:val="both"/>
        <w:rPr>
          <w:rFonts w:ascii="Arial" w:hAnsi="Arial" w:cs="Arial"/>
          <w:color w:val="000000"/>
          <w:szCs w:val="24"/>
        </w:rPr>
      </w:pPr>
      <w:r w:rsidRPr="00E615D0">
        <w:rPr>
          <w:rFonts w:ascii="Arial" w:hAnsi="Arial" w:cs="Arial"/>
          <w:color w:val="000000"/>
          <w:szCs w:val="24"/>
          <w:lang w:val="es-BO"/>
        </w:rPr>
        <w:t>El presupuesto detallado</w:t>
      </w:r>
      <w:r w:rsidRPr="00E615D0">
        <w:rPr>
          <w:rFonts w:ascii="Arial" w:hAnsi="Arial" w:cs="Arial"/>
          <w:szCs w:val="24"/>
        </w:rPr>
        <w:t xml:space="preserve"> del proyecto será elaborado por el CONSULTOR en base a su experiencia, a su conocimiento del mercado internacional y local y a las cotizaciones</w:t>
      </w:r>
      <w:r w:rsidRPr="00E615D0">
        <w:rPr>
          <w:rFonts w:ascii="Arial" w:hAnsi="Arial" w:cs="Arial"/>
          <w:color w:val="000000"/>
          <w:szCs w:val="24"/>
        </w:rPr>
        <w:t xml:space="preserve"> que realice.</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0"/>
          <w:numId w:val="101"/>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Licencia Ambiental y Licencia para Actividades con Sustancias Peligrosas</w:t>
      </w:r>
    </w:p>
    <w:p w:rsidR="00E615D0" w:rsidRPr="00E615D0" w:rsidRDefault="00E615D0" w:rsidP="00E615D0">
      <w:pPr>
        <w:jc w:val="both"/>
        <w:rPr>
          <w:rFonts w:ascii="Arial" w:hAnsi="Arial" w:cs="Arial"/>
          <w:color w:val="000000"/>
          <w:szCs w:val="24"/>
          <w:lang w:val="es-BO"/>
        </w:rPr>
      </w:pPr>
      <w:r w:rsidRPr="00E615D0">
        <w:rPr>
          <w:rFonts w:ascii="Arial" w:hAnsi="Arial" w:cs="Arial"/>
          <w:color w:val="000000"/>
          <w:szCs w:val="24"/>
          <w:lang w:val="es-BO"/>
        </w:rPr>
        <w:t>En el producto final, el CONSULTOR deberá remitir en original la Licencia Ambiental y la Licencia para Actividades con Sustancias Peligrosas (LASP), que son los dos (2) permisos legales más importantes que la Entidad requiere obtener, antes de iniciar la obra y la operación del proyecto.</w:t>
      </w:r>
    </w:p>
    <w:p w:rsidR="00E615D0" w:rsidRPr="00E615D0" w:rsidRDefault="00E615D0" w:rsidP="00E615D0">
      <w:pPr>
        <w:jc w:val="both"/>
        <w:rPr>
          <w:rFonts w:ascii="Arial" w:hAnsi="Arial" w:cs="Arial"/>
          <w:color w:val="000000"/>
          <w:szCs w:val="24"/>
          <w:lang w:val="es-BO"/>
        </w:rPr>
      </w:pPr>
    </w:p>
    <w:p w:rsidR="00E615D0" w:rsidRPr="00E615D0" w:rsidRDefault="00E615D0" w:rsidP="006B0757">
      <w:pPr>
        <w:keepNext/>
        <w:keepLines/>
        <w:numPr>
          <w:ilvl w:val="0"/>
          <w:numId w:val="101"/>
        </w:numPr>
        <w:spacing w:before="120" w:after="120"/>
        <w:jc w:val="both"/>
        <w:outlineLvl w:val="4"/>
        <w:rPr>
          <w:rFonts w:ascii="Arial" w:eastAsiaTheme="majorEastAsia" w:hAnsi="Arial" w:cs="Arial"/>
          <w:b/>
          <w:bCs/>
          <w:szCs w:val="24"/>
          <w:lang w:val="es-BO"/>
        </w:rPr>
      </w:pPr>
      <w:r w:rsidRPr="00E615D0">
        <w:rPr>
          <w:rFonts w:ascii="Arial" w:eastAsiaTheme="majorEastAsia" w:hAnsi="Arial" w:cs="Arial"/>
          <w:b/>
          <w:bCs/>
          <w:szCs w:val="24"/>
          <w:lang w:val="es-BO"/>
        </w:rPr>
        <w:t>Informe final - Estudio de Diseño Técnico de Preinversión (EDTP) concluido, conforme contenido mínimo establecido en el Reglamento Básico de Preinversión</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color w:val="000000"/>
          <w:szCs w:val="24"/>
          <w:lang w:val="es-BO"/>
        </w:rPr>
        <w:t xml:space="preserve">El informe final del EDTP deberá contener el producto final, con las </w:t>
      </w:r>
      <w:r w:rsidRPr="00E615D0">
        <w:rPr>
          <w:rFonts w:ascii="Arial" w:eastAsiaTheme="minorHAnsi" w:hAnsi="Arial" w:cs="Arial"/>
          <w:szCs w:val="24"/>
          <w:lang w:val="es-BO"/>
        </w:rPr>
        <w:t>correcciones</w:t>
      </w:r>
      <w:r w:rsidRPr="00E615D0">
        <w:rPr>
          <w:rFonts w:ascii="Arial" w:eastAsiaTheme="minorHAnsi" w:hAnsi="Arial" w:cs="Arial"/>
          <w:color w:val="000000"/>
          <w:szCs w:val="24"/>
          <w:lang w:val="es-BO"/>
        </w:rPr>
        <w:t xml:space="preserve"> de los aspectos observados o ajustados (en caso corresponda), debiendo contar con el contenido mínimo y estructura establecidos en el Reglamento Básico de Preinversión para la tipología de proyectos que corresponda, además de cumplir con los requerimientos de los presentes Términos de Referencia y normativa que rige al proyecto (</w:t>
      </w:r>
      <w:r w:rsidRPr="00E615D0">
        <w:rPr>
          <w:rFonts w:ascii="Arial" w:eastAsiaTheme="minorHAnsi" w:hAnsi="Arial" w:cs="Arial"/>
          <w:szCs w:val="24"/>
          <w:lang w:val="es-BO"/>
        </w:rPr>
        <w:t>Autoridad de Supervisión del Sistema Financiero - ASFI, ambiental, municipal, etc.).</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Asimismo, deberá exponer aspectos que sean necesarios en relación a aspectos relevantes para la implementación del proyecto, como ser: Licencia Ambiental y LASP, coordinaciones con entidades relacionadas con los servicios básicos y conexiones, coordinaciones con ASFI, coordinaciones con el Gobierno Autónomo Municipal, entre otros.</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Adicionalmente, deberá incluir la presentación de un Resumen Ejecutivo que señale los aspectos más relevantes del Proyecto.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En el marco de la revisión del EDTP, se verificará la inclusión los documentos relevantes y finales (aprobados) correspondientes al Proyecto Ejecutivo, los cuales deberán estar debidamente foliados, firmados y sellados por los profesionales especialistas responsables de cada área.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Además, el EDTP consolidado deberá considerar lo siguiente: </w:t>
      </w: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Presupuestos, Cómputos y Cronogramas</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Cómputos métricos detallados por ítem (extraídos del modelo BIM LOD 350).</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Análisis de Precios Unitarios (APU) con data actualizada a la gestión 2026 o 2027 según corresponda.</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Presupuesto General de Inversión (Infraestructura + Equipamiento + Supervisión + Mitigación).</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lastRenderedPageBreak/>
        <w:t>Estructura de Presupuesto Modular (desglose por Fases: Operativa, Core, Complementos).</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Especificaciones Técnicas (ET’s) para la ejecución de la obra y para los bienes.</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Plan de Trabajo y Cronograma de Ejecución financiero (vinculado a desembolsos).</w:t>
      </w:r>
    </w:p>
    <w:p w:rsidR="00E615D0" w:rsidRPr="00E615D0" w:rsidRDefault="00E615D0" w:rsidP="00E615D0">
      <w:pPr>
        <w:ind w:left="1440"/>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Evaluación socioeconómica, Medio Ambiente y Seguridad</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Evaluación Financiera y Socioeconómica (VAN, TIR, VANS, TIRE).</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Licencia Ambiental</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Plan de Higiene, Seguridad Ocupacional y Bienestar (SySO).</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Análisis de Amenazas y Vulnerabilidades con medidas de mitigación.</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Anexos Finales</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Juego completo de Planos Constructivos (debidamente firmados por profesionales responsables), a escala adecuada y legible.</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Maqueta virtual y recorridos 3D del proyecto.</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ET para la licitación de la Obra, Bienes y TDR para el servicio de la Supervisión de Obra.</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Conclusiones y Recomendaciones Finales.</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Otros relevantes para la implementación del proyecto.</w:t>
      </w:r>
    </w:p>
    <w:p w:rsidR="00E615D0" w:rsidRPr="00E615D0" w:rsidRDefault="00E615D0" w:rsidP="006B0757">
      <w:pPr>
        <w:numPr>
          <w:ilvl w:val="1"/>
          <w:numId w:val="57"/>
        </w:numPr>
        <w:spacing w:before="120" w:after="120"/>
        <w:jc w:val="both"/>
        <w:rPr>
          <w:rFonts w:ascii="Arial" w:eastAsiaTheme="minorHAnsi" w:hAnsi="Arial" w:cs="Arial"/>
          <w:bCs/>
          <w:szCs w:val="24"/>
          <w:lang w:val="es-BO"/>
        </w:rPr>
      </w:pPr>
      <w:r w:rsidRPr="00E615D0">
        <w:rPr>
          <w:rFonts w:ascii="Arial" w:eastAsiaTheme="minorHAnsi" w:hAnsi="Arial" w:cs="Arial"/>
          <w:bCs/>
          <w:szCs w:val="24"/>
          <w:lang w:val="es-BO"/>
        </w:rPr>
        <w:t>Dictamen de Viabilidad: Conclusión del EDTP que determina la viabilidad técnica y económica del proyecto para su licitación inmediata.</w:t>
      </w:r>
    </w:p>
    <w:p w:rsidR="00E615D0" w:rsidRPr="00E615D0" w:rsidRDefault="00E615D0" w:rsidP="00E615D0">
      <w:pPr>
        <w:jc w:val="both"/>
        <w:rPr>
          <w:rFonts w:ascii="Arial" w:eastAsiaTheme="minorHAnsi" w:hAnsi="Arial" w:cs="Arial"/>
          <w:b/>
          <w:i/>
          <w:szCs w:val="24"/>
          <w:lang w:val="es-BO"/>
        </w:rPr>
      </w:pPr>
    </w:p>
    <w:p w:rsidR="00E615D0" w:rsidRPr="00E615D0" w:rsidRDefault="00E615D0" w:rsidP="00E615D0">
      <w:pPr>
        <w:spacing w:before="120" w:after="120"/>
        <w:jc w:val="both"/>
        <w:rPr>
          <w:rFonts w:ascii="Arial" w:eastAsiaTheme="minorHAnsi" w:hAnsi="Arial" w:cs="Arial"/>
          <w:szCs w:val="24"/>
          <w:lang w:val="es-BO"/>
        </w:rPr>
      </w:pPr>
      <w:r w:rsidRPr="00E615D0">
        <w:rPr>
          <w:rFonts w:ascii="Arial" w:eastAsiaTheme="minorHAnsi" w:hAnsi="Arial" w:cs="Arial"/>
          <w:szCs w:val="24"/>
          <w:lang w:val="es-BO"/>
        </w:rPr>
        <w:t>Considerando que el proyecto se ejecutará conforme priorización de inversiones a ser efectuada, el Producto Final debe entregarse en su totalidad e integridad, sin embargo, debe considerarse para la presentación del Producto Final, su implementación por etapas o ambientes priorizados para la inversión, en coordinación con la Entidad.</w:t>
      </w: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E615D0" w:rsidRPr="00E615D0" w:rsidRDefault="00E615D0" w:rsidP="00E615D0">
      <w:pPr>
        <w:jc w:val="both"/>
        <w:rPr>
          <w:rFonts w:ascii="Arial" w:eastAsiaTheme="minorHAnsi" w:hAnsi="Arial" w:cs="Arial"/>
          <w:b/>
          <w:i/>
          <w:szCs w:val="24"/>
          <w:lang w:val="es-BO"/>
        </w:rPr>
      </w:pPr>
    </w:p>
    <w:p w:rsidR="00E615D0" w:rsidRPr="00E615D0" w:rsidRDefault="00E615D0" w:rsidP="006B0757">
      <w:pPr>
        <w:keepNext/>
        <w:keepLines/>
        <w:numPr>
          <w:ilvl w:val="1"/>
          <w:numId w:val="79"/>
        </w:numPr>
        <w:spacing w:before="120" w:after="120"/>
        <w:jc w:val="both"/>
        <w:outlineLvl w:val="2"/>
        <w:rPr>
          <w:rFonts w:ascii="Arial" w:eastAsiaTheme="majorEastAsia" w:hAnsi="Arial" w:cs="Arial"/>
          <w:b/>
          <w:szCs w:val="24"/>
          <w:lang w:val="es-BO"/>
        </w:rPr>
      </w:pPr>
      <w:bookmarkStart w:id="180" w:name="_Toc238206205"/>
      <w:r w:rsidRPr="00E615D0">
        <w:rPr>
          <w:rFonts w:ascii="Arial" w:eastAsiaTheme="majorEastAsia" w:hAnsi="Arial" w:cs="Arial"/>
          <w:b/>
          <w:szCs w:val="24"/>
          <w:lang w:val="es-BO"/>
        </w:rPr>
        <w:t>Informes Especiales</w:t>
      </w:r>
      <w:bookmarkEnd w:id="180"/>
    </w:p>
    <w:p w:rsidR="00E615D0" w:rsidRPr="00E615D0" w:rsidRDefault="00E615D0" w:rsidP="00E615D0">
      <w:pPr>
        <w:tabs>
          <w:tab w:val="left" w:pos="3315"/>
        </w:tabs>
        <w:jc w:val="both"/>
        <w:rPr>
          <w:rFonts w:ascii="Arial" w:hAnsi="Arial" w:cs="Arial"/>
          <w:szCs w:val="24"/>
          <w:lang w:val="es-BO" w:eastAsia="es-BO"/>
        </w:rPr>
      </w:pPr>
    </w:p>
    <w:p w:rsidR="00E615D0" w:rsidRPr="00E615D0" w:rsidRDefault="00E615D0" w:rsidP="00E615D0">
      <w:pPr>
        <w:tabs>
          <w:tab w:val="left" w:pos="3315"/>
        </w:tabs>
        <w:jc w:val="both"/>
        <w:rPr>
          <w:rFonts w:ascii="Arial" w:hAnsi="Arial" w:cs="Arial"/>
          <w:szCs w:val="24"/>
          <w:lang w:val="es-BO" w:eastAsia="es-BO"/>
        </w:rPr>
      </w:pPr>
      <w:r w:rsidRPr="00E615D0">
        <w:rPr>
          <w:rFonts w:ascii="Arial" w:hAnsi="Arial" w:cs="Arial"/>
          <w:szCs w:val="24"/>
          <w:lang w:val="es-BO" w:eastAsia="es-BO"/>
        </w:rPr>
        <w:t>El CONSULTOR deberá presentar informes especiales cuando:</w:t>
      </w:r>
    </w:p>
    <w:p w:rsidR="00E615D0" w:rsidRPr="00E615D0" w:rsidRDefault="00E615D0" w:rsidP="006B0757">
      <w:pPr>
        <w:numPr>
          <w:ilvl w:val="0"/>
          <w:numId w:val="60"/>
        </w:numPr>
        <w:spacing w:before="120" w:after="120"/>
        <w:jc w:val="both"/>
        <w:rPr>
          <w:rFonts w:ascii="Arial" w:hAnsi="Arial" w:cs="Arial"/>
          <w:szCs w:val="24"/>
          <w:lang w:val="es-BO" w:eastAsia="es-BO"/>
        </w:rPr>
      </w:pPr>
      <w:r w:rsidRPr="00E615D0">
        <w:rPr>
          <w:rFonts w:ascii="Arial" w:hAnsi="Arial" w:cs="Arial"/>
          <w:szCs w:val="24"/>
          <w:lang w:val="es-BO" w:eastAsia="es-BO"/>
        </w:rPr>
        <w:t>La Entidad lo solicite</w:t>
      </w:r>
    </w:p>
    <w:p w:rsidR="00E615D0" w:rsidRPr="00E615D0" w:rsidRDefault="00E615D0" w:rsidP="006B0757">
      <w:pPr>
        <w:numPr>
          <w:ilvl w:val="0"/>
          <w:numId w:val="60"/>
        </w:numPr>
        <w:spacing w:before="120" w:after="120"/>
        <w:jc w:val="both"/>
        <w:rPr>
          <w:rFonts w:ascii="Arial" w:hAnsi="Arial" w:cs="Arial"/>
          <w:szCs w:val="24"/>
          <w:lang w:val="es-BO" w:eastAsia="es-BO"/>
        </w:rPr>
      </w:pPr>
      <w:r w:rsidRPr="00E615D0">
        <w:rPr>
          <w:rFonts w:ascii="Arial" w:hAnsi="Arial" w:cs="Arial"/>
          <w:szCs w:val="24"/>
          <w:lang w:val="es-BO" w:eastAsia="es-BO"/>
        </w:rPr>
        <w:t>Se detecten problemas técnicos importantes</w:t>
      </w:r>
    </w:p>
    <w:p w:rsidR="00E615D0" w:rsidRPr="00E615D0" w:rsidRDefault="00E615D0" w:rsidP="006B0757">
      <w:pPr>
        <w:numPr>
          <w:ilvl w:val="0"/>
          <w:numId w:val="60"/>
        </w:numPr>
        <w:spacing w:before="120" w:after="120"/>
        <w:jc w:val="both"/>
        <w:rPr>
          <w:rFonts w:ascii="Arial" w:hAnsi="Arial" w:cs="Arial"/>
          <w:szCs w:val="24"/>
          <w:lang w:val="es-BO" w:eastAsia="es-BO"/>
        </w:rPr>
      </w:pPr>
      <w:r w:rsidRPr="00E615D0">
        <w:rPr>
          <w:rFonts w:ascii="Arial" w:hAnsi="Arial" w:cs="Arial"/>
          <w:szCs w:val="24"/>
          <w:lang w:val="es-BO" w:eastAsia="es-BO"/>
        </w:rPr>
        <w:t>Existan riesgos para el desarrollo del proyecto</w:t>
      </w:r>
    </w:p>
    <w:p w:rsidR="00E615D0" w:rsidRPr="00E615D0" w:rsidRDefault="00E615D0" w:rsidP="00E615D0">
      <w:pPr>
        <w:jc w:val="both"/>
        <w:rPr>
          <w:rFonts w:ascii="Arial" w:hAnsi="Arial" w:cs="Arial"/>
          <w:szCs w:val="24"/>
          <w:lang w:val="es-BO" w:eastAsia="es-BO"/>
        </w:rPr>
      </w:pPr>
    </w:p>
    <w:p w:rsidR="00E615D0" w:rsidRPr="00E615D0" w:rsidRDefault="00E615D0" w:rsidP="00E615D0">
      <w:pPr>
        <w:jc w:val="both"/>
        <w:rPr>
          <w:rFonts w:ascii="Arial" w:hAnsi="Arial" w:cs="Arial"/>
          <w:b/>
          <w:szCs w:val="24"/>
          <w:lang w:val="es-BO" w:eastAsia="es-BO"/>
        </w:rPr>
      </w:pPr>
      <w:r w:rsidRPr="00E615D0">
        <w:rPr>
          <w:rFonts w:ascii="Arial" w:hAnsi="Arial" w:cs="Arial"/>
          <w:szCs w:val="24"/>
          <w:lang w:val="es-BO" w:eastAsia="es-BO"/>
        </w:rPr>
        <w:t xml:space="preserve">Estos informes deben entregarse </w:t>
      </w:r>
      <w:r w:rsidRPr="00E615D0">
        <w:rPr>
          <w:rFonts w:ascii="Arial" w:eastAsiaTheme="majorEastAsia" w:hAnsi="Arial" w:cs="Arial"/>
          <w:bCs/>
          <w:szCs w:val="24"/>
          <w:lang w:val="es-BO" w:eastAsia="es-BO"/>
        </w:rPr>
        <w:t>en un plazo máximo de diez (10) días calendario computable a partir del día siguiente de la solicitud de Entidad a través de la CONTRAPARTE</w:t>
      </w:r>
      <w:r w:rsidRPr="00E615D0">
        <w:rPr>
          <w:rFonts w:ascii="Arial" w:hAnsi="Arial" w:cs="Arial"/>
          <w:b/>
          <w:szCs w:val="24"/>
          <w:lang w:val="es-BO" w:eastAsia="es-BO"/>
        </w:rPr>
        <w:t>.</w:t>
      </w:r>
    </w:p>
    <w:p w:rsidR="00E615D0" w:rsidRDefault="00E615D0" w:rsidP="00E615D0">
      <w:pPr>
        <w:jc w:val="both"/>
        <w:rPr>
          <w:rFonts w:ascii="Arial" w:eastAsiaTheme="minorHAnsi" w:hAnsi="Arial" w:cs="Arial"/>
          <w:szCs w:val="24"/>
          <w:lang w:val="es-BO"/>
        </w:rPr>
      </w:pPr>
    </w:p>
    <w:p w:rsidR="00EB1965" w:rsidRDefault="00EB1965" w:rsidP="00E615D0">
      <w:pPr>
        <w:jc w:val="both"/>
        <w:rPr>
          <w:rFonts w:ascii="Arial" w:eastAsiaTheme="minorHAnsi" w:hAnsi="Arial" w:cs="Arial"/>
          <w:szCs w:val="24"/>
          <w:lang w:val="es-BO"/>
        </w:rPr>
      </w:pPr>
    </w:p>
    <w:p w:rsidR="00EB1965" w:rsidRDefault="00EB1965" w:rsidP="00E615D0">
      <w:pPr>
        <w:jc w:val="both"/>
        <w:rPr>
          <w:rFonts w:ascii="Arial" w:eastAsiaTheme="minorHAnsi" w:hAnsi="Arial" w:cs="Arial"/>
          <w:szCs w:val="24"/>
          <w:lang w:val="es-BO"/>
        </w:rPr>
      </w:pPr>
    </w:p>
    <w:p w:rsidR="00EB1965" w:rsidRPr="00E615D0" w:rsidRDefault="00EB1965" w:rsidP="00E615D0">
      <w:pPr>
        <w:jc w:val="both"/>
        <w:rPr>
          <w:rFonts w:ascii="Arial" w:eastAsiaTheme="minorHAnsi" w:hAnsi="Arial" w:cs="Arial"/>
          <w:szCs w:val="24"/>
          <w:lang w:val="es-BO"/>
        </w:rPr>
      </w:pPr>
    </w:p>
    <w:p w:rsidR="00E615D0" w:rsidRPr="00E615D0" w:rsidRDefault="00E615D0" w:rsidP="006B0757">
      <w:pPr>
        <w:keepNext/>
        <w:keepLines/>
        <w:numPr>
          <w:ilvl w:val="1"/>
          <w:numId w:val="79"/>
        </w:numPr>
        <w:spacing w:before="120" w:after="120"/>
        <w:jc w:val="both"/>
        <w:outlineLvl w:val="2"/>
        <w:rPr>
          <w:rFonts w:ascii="Arial" w:eastAsiaTheme="majorEastAsia" w:hAnsi="Arial" w:cs="Arial"/>
          <w:b/>
          <w:szCs w:val="24"/>
          <w:lang w:val="es-BO"/>
        </w:rPr>
      </w:pPr>
      <w:bookmarkStart w:id="181" w:name="_Toc238206206"/>
      <w:r w:rsidRPr="00E615D0">
        <w:rPr>
          <w:rFonts w:ascii="Arial" w:eastAsiaTheme="majorEastAsia" w:hAnsi="Arial" w:cs="Arial"/>
          <w:b/>
          <w:szCs w:val="24"/>
          <w:lang w:val="es-BO"/>
        </w:rPr>
        <w:lastRenderedPageBreak/>
        <w:t>Forma de presentación de los Informes Inicial, Periódicos (con subproductos) y Producto final</w:t>
      </w:r>
      <w:bookmarkEnd w:id="181"/>
    </w:p>
    <w:p w:rsidR="00E615D0" w:rsidRPr="00E615D0" w:rsidRDefault="00E615D0" w:rsidP="006B0757">
      <w:pPr>
        <w:keepNext/>
        <w:keepLines/>
        <w:numPr>
          <w:ilvl w:val="2"/>
          <w:numId w:val="79"/>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Estándares Técnicos y Formatos</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Toda la documentación, sin excepción, deberá cumplir con los siguientes requisitos de calidad digital antes de su impresión:</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numPr>
          <w:ilvl w:val="0"/>
          <w:numId w:val="62"/>
        </w:numPr>
        <w:spacing w:before="120" w:after="120"/>
        <w:jc w:val="both"/>
        <w:rPr>
          <w:rFonts w:ascii="Arial" w:hAnsi="Arial" w:cs="Arial"/>
          <w:szCs w:val="24"/>
        </w:rPr>
      </w:pPr>
      <w:r w:rsidRPr="00E615D0">
        <w:rPr>
          <w:rFonts w:ascii="Arial" w:hAnsi="Arial" w:cs="Arial"/>
          <w:szCs w:val="24"/>
        </w:rPr>
        <w:t>Memorias y Planillas: Entrega de archivos en formato editable (MS Word, Excel) y versiones finales en PDF escaneados con la firma de cada especialista. Las planillas de cálculo (cómputos métricos, presupuestos, análisis hidráulicos, etc.) deben mantener fórmulas visibles y auditables.</w:t>
      </w:r>
    </w:p>
    <w:p w:rsidR="00E615D0" w:rsidRPr="00E615D0" w:rsidRDefault="00E615D0" w:rsidP="006B0757">
      <w:pPr>
        <w:numPr>
          <w:ilvl w:val="0"/>
          <w:numId w:val="62"/>
        </w:numPr>
        <w:spacing w:before="120" w:after="120"/>
        <w:jc w:val="both"/>
        <w:rPr>
          <w:rFonts w:ascii="Arial" w:hAnsi="Arial" w:cs="Arial"/>
          <w:szCs w:val="24"/>
        </w:rPr>
      </w:pPr>
      <w:r w:rsidRPr="00E615D0">
        <w:rPr>
          <w:rFonts w:ascii="Arial" w:hAnsi="Arial" w:cs="Arial"/>
          <w:szCs w:val="24"/>
        </w:rPr>
        <w:t>Diseño BIM (ISO 19650): Nativos y Federados, Entrega obligatoria de modelos en formato .RVT (Revit) y archivos de intercambio .IFC (Open BIM). El modelo federado debe integrar todas las especialidades sin interferencias (clash-free).</w:t>
      </w:r>
    </w:p>
    <w:p w:rsidR="00E615D0" w:rsidRPr="00E615D0" w:rsidRDefault="00E615D0" w:rsidP="006B0757">
      <w:pPr>
        <w:numPr>
          <w:ilvl w:val="0"/>
          <w:numId w:val="62"/>
        </w:numPr>
        <w:spacing w:before="120" w:after="120"/>
        <w:jc w:val="both"/>
        <w:rPr>
          <w:rFonts w:ascii="Arial" w:hAnsi="Arial" w:cs="Arial"/>
          <w:szCs w:val="24"/>
        </w:rPr>
      </w:pPr>
      <w:r w:rsidRPr="00E615D0">
        <w:rPr>
          <w:rFonts w:ascii="Arial" w:hAnsi="Arial" w:cs="Arial"/>
          <w:szCs w:val="24"/>
        </w:rPr>
        <w:t xml:space="preserve">Planos: Archivos en .DWG (CAD) y .PDF. En formato físico, se entregarán planos plegados en formatos normalizados (A0, A1, A2) con membrete oficial de la Entidad. Toda la información gráfica debe ser una extracción directa del modelo BIM, garantizando concordancia total entre planos y maqueta digital. </w:t>
      </w:r>
    </w:p>
    <w:p w:rsidR="00E615D0" w:rsidRPr="00E615D0" w:rsidRDefault="00E615D0" w:rsidP="006B0757">
      <w:pPr>
        <w:numPr>
          <w:ilvl w:val="0"/>
          <w:numId w:val="62"/>
        </w:numPr>
        <w:spacing w:before="120" w:after="120"/>
        <w:jc w:val="both"/>
        <w:rPr>
          <w:rFonts w:ascii="Arial" w:hAnsi="Arial" w:cs="Arial"/>
          <w:szCs w:val="24"/>
        </w:rPr>
      </w:pPr>
      <w:r w:rsidRPr="00E615D0">
        <w:rPr>
          <w:rFonts w:ascii="Arial" w:hAnsi="Arial" w:cs="Arial"/>
          <w:szCs w:val="24"/>
        </w:rPr>
        <w:t>Software Especializado: Se deben incluir los archivos de origen de cálculo estructural (Etabs, SAP2000, RFEM, ANSYS, DIANA FEA, etc.), archivos .shp o Geodatabases de GIS, simulaciones hidrológicas, etc.</w:t>
      </w:r>
    </w:p>
    <w:p w:rsidR="00E615D0" w:rsidRPr="00E615D0" w:rsidRDefault="00E615D0" w:rsidP="006B0757">
      <w:pPr>
        <w:numPr>
          <w:ilvl w:val="0"/>
          <w:numId w:val="62"/>
        </w:numPr>
        <w:spacing w:before="120" w:after="120"/>
        <w:jc w:val="both"/>
        <w:rPr>
          <w:rFonts w:ascii="Arial" w:hAnsi="Arial" w:cs="Arial"/>
          <w:szCs w:val="24"/>
        </w:rPr>
      </w:pPr>
      <w:r w:rsidRPr="00E615D0">
        <w:rPr>
          <w:rFonts w:ascii="Arial" w:hAnsi="Arial" w:cs="Arial"/>
          <w:szCs w:val="24"/>
        </w:rPr>
        <w:t>Estandarización de nomenclatura y estructura digital: Todos los archivos deberán seguir una convención de nombres estandarizada (disciplina–tipo–nivel–versión–fecha) y organizarse en una estructura de carpetas definida dentro del CDE.</w:t>
      </w:r>
    </w:p>
    <w:p w:rsidR="00E615D0" w:rsidRPr="00E615D0" w:rsidRDefault="00E615D0" w:rsidP="00E615D0">
      <w:pPr>
        <w:ind w:left="720"/>
        <w:jc w:val="both"/>
        <w:rPr>
          <w:rFonts w:ascii="Arial" w:hAnsi="Arial" w:cs="Arial"/>
          <w:szCs w:val="24"/>
        </w:rPr>
      </w:pPr>
    </w:p>
    <w:p w:rsidR="00E615D0" w:rsidRPr="00E615D0" w:rsidRDefault="00E615D0" w:rsidP="006B0757">
      <w:pPr>
        <w:keepNext/>
        <w:keepLines/>
        <w:numPr>
          <w:ilvl w:val="2"/>
          <w:numId w:val="79"/>
        </w:numPr>
        <w:spacing w:before="120" w:after="120"/>
        <w:jc w:val="both"/>
        <w:outlineLvl w:val="3"/>
        <w:rPr>
          <w:rFonts w:ascii="Arial" w:eastAsiaTheme="majorEastAsia" w:hAnsi="Arial" w:cs="Arial"/>
          <w:b/>
          <w:iCs/>
          <w:szCs w:val="24"/>
          <w:lang w:val="es-BO"/>
        </w:rPr>
      </w:pPr>
      <w:r w:rsidRPr="00E615D0">
        <w:rPr>
          <w:rFonts w:ascii="Arial" w:eastAsiaTheme="majorEastAsia" w:hAnsi="Arial" w:cs="Arial"/>
          <w:b/>
          <w:iCs/>
          <w:szCs w:val="24"/>
          <w:lang w:val="es-BO"/>
        </w:rPr>
        <w:t xml:space="preserve">Protocolo de Presentación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A fin de agilizar y optimizar las revisiones, se establece el siguiente flujo de presentación hasta su aprobación:</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numPr>
          <w:ilvl w:val="0"/>
          <w:numId w:val="61"/>
        </w:numPr>
        <w:spacing w:before="120" w:after="120"/>
        <w:jc w:val="both"/>
        <w:rPr>
          <w:rFonts w:ascii="Arial" w:hAnsi="Arial" w:cs="Arial"/>
          <w:szCs w:val="24"/>
        </w:rPr>
      </w:pPr>
      <w:r w:rsidRPr="00E615D0">
        <w:rPr>
          <w:rFonts w:ascii="Arial" w:hAnsi="Arial" w:cs="Arial"/>
          <w:szCs w:val="24"/>
        </w:rPr>
        <w:t>Fase de revisión y aprobación (Digital)</w:t>
      </w:r>
    </w:p>
    <w:p w:rsidR="00E615D0" w:rsidRPr="00E615D0" w:rsidRDefault="00E615D0" w:rsidP="00E615D0">
      <w:pPr>
        <w:ind w:left="720"/>
        <w:jc w:val="both"/>
        <w:rPr>
          <w:rFonts w:ascii="Arial" w:hAnsi="Arial" w:cs="Arial"/>
          <w:szCs w:val="24"/>
        </w:rPr>
      </w:pPr>
      <w:r w:rsidRPr="00E615D0">
        <w:rPr>
          <w:rFonts w:ascii="Arial" w:hAnsi="Arial" w:cs="Arial"/>
          <w:szCs w:val="24"/>
        </w:rPr>
        <w:t xml:space="preserve">El CONSULTOR enviará los archivos nativos y PDF en medio digital, a la CONTRAPARTE para su revisión, a través de nota formal (por ventanilla única de correspondencia), adjuntando el medio digital. </w:t>
      </w:r>
    </w:p>
    <w:p w:rsidR="00E76D3F" w:rsidRDefault="00E76D3F" w:rsidP="00E615D0">
      <w:pPr>
        <w:ind w:left="720"/>
        <w:jc w:val="both"/>
        <w:rPr>
          <w:rFonts w:ascii="Arial" w:hAnsi="Arial" w:cs="Arial"/>
          <w:szCs w:val="24"/>
        </w:rPr>
      </w:pPr>
    </w:p>
    <w:p w:rsidR="00E615D0" w:rsidRPr="00E615D0" w:rsidRDefault="00E615D0" w:rsidP="00E615D0">
      <w:pPr>
        <w:ind w:left="720"/>
        <w:jc w:val="both"/>
        <w:rPr>
          <w:rFonts w:ascii="Arial" w:hAnsi="Arial" w:cs="Arial"/>
          <w:szCs w:val="24"/>
        </w:rPr>
      </w:pPr>
      <w:r w:rsidRPr="00E615D0">
        <w:rPr>
          <w:rFonts w:ascii="Arial" w:hAnsi="Arial" w:cs="Arial"/>
          <w:szCs w:val="24"/>
        </w:rPr>
        <w:t>Las observaciones de la CONTRAPARTE se realizarán sobre la información remitida hasta obtener la Aprobación, aspecto que será comunicado mediante nota formal y/o correo electrónico</w:t>
      </w:r>
    </w:p>
    <w:p w:rsidR="00E615D0" w:rsidRPr="00E615D0" w:rsidRDefault="00E615D0" w:rsidP="00E615D0">
      <w:pPr>
        <w:ind w:left="720"/>
        <w:jc w:val="both"/>
        <w:rPr>
          <w:rFonts w:ascii="Arial" w:hAnsi="Arial" w:cs="Arial"/>
          <w:szCs w:val="24"/>
        </w:rPr>
      </w:pPr>
    </w:p>
    <w:p w:rsidR="00E615D0" w:rsidRPr="00E615D0" w:rsidRDefault="00E615D0" w:rsidP="00E615D0">
      <w:pPr>
        <w:ind w:left="708"/>
        <w:jc w:val="both"/>
        <w:rPr>
          <w:rFonts w:ascii="Arial" w:eastAsiaTheme="minorHAnsi" w:hAnsi="Arial" w:cs="Arial"/>
          <w:szCs w:val="24"/>
          <w:lang w:val="es-BO"/>
        </w:rPr>
      </w:pPr>
      <w:r w:rsidRPr="00E615D0">
        <w:rPr>
          <w:rFonts w:ascii="Arial" w:eastAsiaTheme="minorHAnsi" w:hAnsi="Arial" w:cs="Arial"/>
          <w:szCs w:val="24"/>
          <w:lang w:val="es-BO"/>
        </w:rPr>
        <w:t>Una vez aprobado el informe periódico, especiales y/o producto final, a través de nota formal (por ventanilla única de correspondencia), se procederá a la entrega en medio físico a la CONTRAPARTE según la siguiente tabla:</w:t>
      </w:r>
    </w:p>
    <w:p w:rsidR="00E615D0" w:rsidRPr="00E615D0" w:rsidRDefault="00E615D0" w:rsidP="00E615D0">
      <w:pPr>
        <w:ind w:left="708"/>
        <w:jc w:val="both"/>
        <w:rPr>
          <w:rFonts w:ascii="Arial" w:eastAsiaTheme="minorHAnsi" w:hAnsi="Arial" w:cs="Arial"/>
          <w:szCs w:val="24"/>
          <w:lang w:val="es-BO"/>
        </w:rPr>
      </w:pPr>
    </w:p>
    <w:tbl>
      <w:tblPr>
        <w:tblStyle w:val="Tabladelista4-nfasis5"/>
        <w:tblW w:w="8359" w:type="dxa"/>
        <w:jc w:val="right"/>
        <w:tblLayout w:type="fixed"/>
        <w:tblLook w:val="04A0" w:firstRow="1" w:lastRow="0" w:firstColumn="1" w:lastColumn="0" w:noHBand="0" w:noVBand="1"/>
      </w:tblPr>
      <w:tblGrid>
        <w:gridCol w:w="2689"/>
        <w:gridCol w:w="2268"/>
        <w:gridCol w:w="3402"/>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481"/>
          <w:tblHeader/>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E615D0" w:rsidRPr="00E615D0" w:rsidRDefault="00E615D0" w:rsidP="00E615D0">
            <w:pPr>
              <w:jc w:val="center"/>
              <w:rPr>
                <w:rFonts w:ascii="Arial" w:hAnsi="Arial" w:cs="Arial"/>
                <w:sz w:val="18"/>
                <w:szCs w:val="24"/>
                <w:lang w:val="es-BO"/>
              </w:rPr>
            </w:pPr>
            <w:r w:rsidRPr="00E615D0">
              <w:rPr>
                <w:rFonts w:ascii="Arial" w:hAnsi="Arial" w:cs="Arial"/>
                <w:sz w:val="18"/>
                <w:szCs w:val="24"/>
                <w:lang w:val="es-BO"/>
              </w:rPr>
              <w:t>TIPO DE DOCUMENTO</w:t>
            </w:r>
          </w:p>
        </w:tc>
        <w:tc>
          <w:tcPr>
            <w:tcW w:w="2268"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SOPORTE FÍSICO</w:t>
            </w:r>
          </w:p>
        </w:tc>
        <w:tc>
          <w:tcPr>
            <w:tcW w:w="3402"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SOPORTE DIGITAL</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E615D0" w:rsidRPr="00E615D0" w:rsidRDefault="00E615D0" w:rsidP="006B0757">
            <w:pPr>
              <w:numPr>
                <w:ilvl w:val="0"/>
                <w:numId w:val="61"/>
              </w:numPr>
              <w:spacing w:before="120" w:after="120"/>
              <w:ind w:left="360"/>
              <w:jc w:val="center"/>
              <w:rPr>
                <w:rFonts w:ascii="Arial" w:hAnsi="Arial" w:cs="Arial"/>
                <w:sz w:val="18"/>
                <w:szCs w:val="24"/>
              </w:rPr>
            </w:pPr>
            <w:r w:rsidRPr="00E615D0">
              <w:rPr>
                <w:rFonts w:ascii="Arial" w:hAnsi="Arial" w:cs="Arial"/>
                <w:sz w:val="18"/>
                <w:szCs w:val="24"/>
              </w:rPr>
              <w:t>Informe Inicial</w:t>
            </w:r>
          </w:p>
          <w:p w:rsidR="00E615D0" w:rsidRPr="00E615D0" w:rsidRDefault="00E615D0" w:rsidP="00E615D0">
            <w:pPr>
              <w:jc w:val="center"/>
              <w:rPr>
                <w:rFonts w:ascii="Arial" w:hAnsi="Arial" w:cs="Arial"/>
                <w:sz w:val="18"/>
                <w:szCs w:val="24"/>
                <w:lang w:val="es-BO"/>
              </w:rPr>
            </w:pPr>
          </w:p>
          <w:p w:rsidR="00E615D0" w:rsidRPr="00E615D0" w:rsidRDefault="00E615D0" w:rsidP="006B0757">
            <w:pPr>
              <w:numPr>
                <w:ilvl w:val="0"/>
                <w:numId w:val="61"/>
              </w:numPr>
              <w:spacing w:before="120" w:after="120"/>
              <w:ind w:left="360"/>
              <w:jc w:val="center"/>
              <w:rPr>
                <w:rFonts w:ascii="Arial" w:hAnsi="Arial" w:cs="Arial"/>
                <w:sz w:val="18"/>
                <w:szCs w:val="24"/>
              </w:rPr>
            </w:pPr>
            <w:r w:rsidRPr="00E615D0">
              <w:rPr>
                <w:rFonts w:ascii="Arial" w:hAnsi="Arial" w:cs="Arial"/>
                <w:sz w:val="18"/>
                <w:szCs w:val="24"/>
              </w:rPr>
              <w:t>Informes periódicos: Subproductos 1 al 3</w:t>
            </w:r>
          </w:p>
          <w:p w:rsidR="00E615D0" w:rsidRPr="00E615D0" w:rsidRDefault="00E615D0" w:rsidP="00E615D0">
            <w:pPr>
              <w:jc w:val="center"/>
              <w:rPr>
                <w:rFonts w:ascii="Arial" w:hAnsi="Arial" w:cs="Arial"/>
                <w:sz w:val="18"/>
                <w:szCs w:val="24"/>
                <w:lang w:val="es-BO"/>
              </w:rPr>
            </w:pPr>
          </w:p>
          <w:p w:rsidR="00E615D0" w:rsidRPr="00E615D0" w:rsidRDefault="00E615D0" w:rsidP="006B0757">
            <w:pPr>
              <w:numPr>
                <w:ilvl w:val="0"/>
                <w:numId w:val="61"/>
              </w:numPr>
              <w:spacing w:before="120" w:after="120"/>
              <w:ind w:left="360"/>
              <w:jc w:val="center"/>
              <w:rPr>
                <w:rFonts w:ascii="Arial" w:hAnsi="Arial" w:cs="Arial"/>
                <w:sz w:val="18"/>
                <w:szCs w:val="24"/>
              </w:rPr>
            </w:pPr>
            <w:r w:rsidRPr="00E615D0">
              <w:rPr>
                <w:rFonts w:ascii="Arial" w:hAnsi="Arial" w:cs="Arial"/>
                <w:sz w:val="18"/>
                <w:szCs w:val="24"/>
              </w:rPr>
              <w:lastRenderedPageBreak/>
              <w:t>Informes Especiales, cuando corresponda</w:t>
            </w:r>
          </w:p>
        </w:tc>
        <w:tc>
          <w:tcPr>
            <w:tcW w:w="2268"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lastRenderedPageBreak/>
              <w:t>1 Original + 2 Copias (Foliados y firmados)</w:t>
            </w:r>
          </w:p>
        </w:tc>
        <w:tc>
          <w:tcPr>
            <w:tcW w:w="3402" w:type="dxa"/>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DVD o Memorias USB</w:t>
            </w:r>
          </w:p>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(Todo en editable -archivos origen- y PDF)</w:t>
            </w:r>
          </w:p>
        </w:tc>
      </w:tr>
      <w:tr w:rsidR="00E615D0" w:rsidRPr="00E615D0" w:rsidTr="00E615D0">
        <w:trPr>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E615D0" w:rsidRPr="00E615D0" w:rsidRDefault="00E615D0" w:rsidP="006B0757">
            <w:pPr>
              <w:numPr>
                <w:ilvl w:val="0"/>
                <w:numId w:val="61"/>
              </w:numPr>
              <w:spacing w:before="120" w:after="120"/>
              <w:ind w:left="360"/>
              <w:jc w:val="center"/>
              <w:rPr>
                <w:rFonts w:ascii="Arial" w:hAnsi="Arial" w:cs="Arial"/>
                <w:sz w:val="18"/>
                <w:szCs w:val="24"/>
              </w:rPr>
            </w:pPr>
            <w:r w:rsidRPr="00E615D0">
              <w:rPr>
                <w:rFonts w:ascii="Arial" w:hAnsi="Arial" w:cs="Arial"/>
                <w:sz w:val="18"/>
                <w:szCs w:val="24"/>
              </w:rPr>
              <w:t>Producto Final</w:t>
            </w:r>
          </w:p>
        </w:tc>
        <w:tc>
          <w:tcPr>
            <w:tcW w:w="2268"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 xml:space="preserve">1 Original + 2 Copias (Integrales) + </w:t>
            </w:r>
            <w:r w:rsidRPr="00E615D0">
              <w:rPr>
                <w:rFonts w:ascii="Arial" w:hAnsi="Arial" w:cs="Arial"/>
                <w:bCs/>
                <w:sz w:val="18"/>
                <w:szCs w:val="24"/>
                <w:lang w:val="es-BO"/>
              </w:rPr>
              <w:t>2</w:t>
            </w:r>
            <w:r w:rsidRPr="00E615D0">
              <w:rPr>
                <w:rFonts w:ascii="Arial" w:hAnsi="Arial" w:cs="Arial"/>
                <w:b/>
                <w:bCs/>
                <w:sz w:val="18"/>
                <w:szCs w:val="24"/>
                <w:lang w:val="es-BO"/>
              </w:rPr>
              <w:t xml:space="preserve"> </w:t>
            </w:r>
            <w:r w:rsidRPr="00E615D0">
              <w:rPr>
                <w:rFonts w:ascii="Arial" w:hAnsi="Arial" w:cs="Arial"/>
                <w:bCs/>
                <w:sz w:val="18"/>
                <w:szCs w:val="24"/>
                <w:lang w:val="es-BO"/>
              </w:rPr>
              <w:t>Juegos Modulares Independientes para la inversión inicial</w:t>
            </w:r>
          </w:p>
        </w:tc>
        <w:tc>
          <w:tcPr>
            <w:tcW w:w="3402" w:type="dxa"/>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1 Disco de Estado Sólido (SSD) con el "EDTP consolidado"</w:t>
            </w:r>
          </w:p>
        </w:tc>
      </w:tr>
    </w:tbl>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182" w:name="_Toc238206207"/>
      <w:r w:rsidRPr="00E615D0">
        <w:rPr>
          <w:rFonts w:ascii="Arial" w:eastAsiaTheme="majorEastAsia" w:hAnsi="Arial" w:cs="Arial"/>
          <w:b/>
          <w:szCs w:val="24"/>
          <w:lang w:val="es-BO"/>
        </w:rPr>
        <w:t>REQUISITOS PARA EL PROPONENTE</w:t>
      </w:r>
      <w:bookmarkEnd w:id="182"/>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0"/>
          <w:numId w:val="79"/>
        </w:numPr>
        <w:spacing w:before="120" w:after="120"/>
        <w:jc w:val="both"/>
        <w:outlineLvl w:val="2"/>
        <w:rPr>
          <w:rFonts w:ascii="Arial" w:hAnsi="Arial" w:cs="Arial"/>
          <w:b/>
          <w:vanish/>
          <w:szCs w:val="24"/>
        </w:rPr>
      </w:pPr>
      <w:bookmarkStart w:id="183" w:name="_Toc235435196"/>
      <w:bookmarkStart w:id="184" w:name="_Toc235444731"/>
      <w:bookmarkStart w:id="185" w:name="_Toc235444865"/>
      <w:bookmarkStart w:id="186" w:name="_Toc238206208"/>
      <w:bookmarkEnd w:id="183"/>
      <w:bookmarkEnd w:id="184"/>
      <w:bookmarkEnd w:id="185"/>
      <w:bookmarkEnd w:id="186"/>
    </w:p>
    <w:p w:rsidR="00E615D0" w:rsidRPr="00E615D0" w:rsidRDefault="00E615D0" w:rsidP="006B0757">
      <w:pPr>
        <w:keepNext/>
        <w:keepLines/>
        <w:numPr>
          <w:ilvl w:val="1"/>
          <w:numId w:val="79"/>
        </w:numPr>
        <w:spacing w:before="120" w:after="120"/>
        <w:jc w:val="both"/>
        <w:outlineLvl w:val="2"/>
        <w:rPr>
          <w:rFonts w:ascii="Arial" w:hAnsi="Arial" w:cs="Arial"/>
          <w:b/>
          <w:szCs w:val="24"/>
        </w:rPr>
      </w:pPr>
      <w:bookmarkStart w:id="187" w:name="_Toc238206209"/>
      <w:r w:rsidRPr="00E615D0">
        <w:rPr>
          <w:rFonts w:ascii="Arial" w:hAnsi="Arial" w:cs="Arial"/>
          <w:b/>
          <w:szCs w:val="24"/>
        </w:rPr>
        <w:t>Experiencia general y específica del proponente</w:t>
      </w:r>
      <w:bookmarkEnd w:id="187"/>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suppressAutoHyphens/>
        <w:jc w:val="both"/>
        <w:rPr>
          <w:rFonts w:ascii="Arial" w:eastAsiaTheme="minorHAnsi" w:hAnsi="Arial" w:cs="Arial"/>
          <w:szCs w:val="24"/>
          <w:lang w:val="es-BO"/>
        </w:rPr>
      </w:pPr>
      <w:r w:rsidRPr="00E615D0">
        <w:rPr>
          <w:rFonts w:ascii="Arial" w:eastAsiaTheme="minorHAnsi" w:hAnsi="Arial" w:cs="Arial"/>
          <w:szCs w:val="24"/>
          <w:lang w:val="es-BO"/>
        </w:rPr>
        <w:t>El proponente debe cumplir con lo siguiente:</w:t>
      </w:r>
    </w:p>
    <w:p w:rsidR="00E615D0" w:rsidRPr="00E615D0" w:rsidRDefault="00E615D0" w:rsidP="00E615D0">
      <w:pPr>
        <w:suppressAutoHyphens/>
        <w:jc w:val="both"/>
        <w:rPr>
          <w:rFonts w:ascii="Arial" w:eastAsiaTheme="minorHAnsi" w:hAnsi="Arial" w:cs="Arial"/>
          <w:szCs w:val="24"/>
          <w:lang w:val="es-BO"/>
        </w:rPr>
      </w:pPr>
    </w:p>
    <w:tbl>
      <w:tblPr>
        <w:tblStyle w:val="Tabladecuadrcula4-nfasis5"/>
        <w:tblW w:w="5123" w:type="pct"/>
        <w:tblLook w:val="04A0" w:firstRow="1" w:lastRow="0" w:firstColumn="1" w:lastColumn="0" w:noHBand="0" w:noVBand="1"/>
      </w:tblPr>
      <w:tblGrid>
        <w:gridCol w:w="2888"/>
        <w:gridCol w:w="2010"/>
        <w:gridCol w:w="3043"/>
        <w:gridCol w:w="1540"/>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523" w:type="pct"/>
            <w:vMerge w:val="restart"/>
            <w:vAlign w:val="center"/>
            <w:hideMark/>
          </w:tcPr>
          <w:p w:rsidR="00E615D0" w:rsidRPr="00E615D0" w:rsidRDefault="00E615D0" w:rsidP="00E615D0">
            <w:pPr>
              <w:suppressAutoHyphens/>
              <w:jc w:val="center"/>
              <w:rPr>
                <w:rFonts w:ascii="Arial" w:hAnsi="Arial" w:cs="Arial"/>
                <w:sz w:val="16"/>
                <w:szCs w:val="24"/>
                <w:lang w:val="es-BO"/>
              </w:rPr>
            </w:pPr>
            <w:r w:rsidRPr="00E615D0">
              <w:rPr>
                <w:rFonts w:ascii="Arial" w:hAnsi="Arial" w:cs="Arial"/>
                <w:sz w:val="16"/>
                <w:szCs w:val="24"/>
                <w:lang w:val="es-BO"/>
              </w:rPr>
              <w:t>ALCANCE</w:t>
            </w:r>
          </w:p>
        </w:tc>
        <w:tc>
          <w:tcPr>
            <w:tcW w:w="1060" w:type="pct"/>
            <w:vMerge w:val="restart"/>
            <w:vAlign w:val="center"/>
            <w:hideMark/>
          </w:tcPr>
          <w:p w:rsidR="00E615D0" w:rsidRPr="00E615D0" w:rsidRDefault="00E615D0" w:rsidP="00E615D0">
            <w:pPr>
              <w:suppressAutoHyphens/>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EXPERIENCIA GENERAL</w:t>
            </w:r>
          </w:p>
        </w:tc>
        <w:tc>
          <w:tcPr>
            <w:tcW w:w="2417" w:type="pct"/>
            <w:gridSpan w:val="2"/>
            <w:vAlign w:val="center"/>
            <w:hideMark/>
          </w:tcPr>
          <w:p w:rsidR="00E615D0" w:rsidRPr="00E615D0" w:rsidRDefault="00E615D0" w:rsidP="00E615D0">
            <w:pPr>
              <w:suppressAutoHyphens/>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EXPERIENCIA ESPECIFICA</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00E615D0" w:rsidRPr="00E615D0" w:rsidRDefault="00E615D0" w:rsidP="00E615D0">
            <w:pPr>
              <w:jc w:val="center"/>
              <w:rPr>
                <w:rFonts w:ascii="Arial" w:hAnsi="Arial" w:cs="Arial"/>
                <w:sz w:val="16"/>
                <w:szCs w:val="24"/>
              </w:rPr>
            </w:pPr>
          </w:p>
        </w:tc>
        <w:tc>
          <w:tcPr>
            <w:tcW w:w="1060" w:type="pct"/>
            <w:vMerge/>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24"/>
              </w:rPr>
            </w:pPr>
          </w:p>
        </w:tc>
        <w:tc>
          <w:tcPr>
            <w:tcW w:w="1605" w:type="pct"/>
            <w:vAlign w:val="center"/>
            <w:hideMark/>
          </w:tcPr>
          <w:p w:rsidR="00E615D0" w:rsidRPr="00E615D0" w:rsidRDefault="00E615D0" w:rsidP="00E615D0">
            <w:pPr>
              <w:suppressAutoHyphens/>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24"/>
                <w:lang w:val="es-BO"/>
              </w:rPr>
            </w:pPr>
            <w:r w:rsidRPr="00E615D0">
              <w:rPr>
                <w:rFonts w:ascii="Arial" w:hAnsi="Arial" w:cs="Arial"/>
                <w:b/>
                <w:sz w:val="16"/>
                <w:szCs w:val="24"/>
                <w:lang w:val="es-BO"/>
              </w:rPr>
              <w:t>POR CANTIDAD DE PROYECTOS</w:t>
            </w:r>
          </w:p>
        </w:tc>
        <w:tc>
          <w:tcPr>
            <w:tcW w:w="812" w:type="pct"/>
            <w:vAlign w:val="center"/>
            <w:hideMark/>
          </w:tcPr>
          <w:p w:rsidR="00E615D0" w:rsidRPr="00E615D0" w:rsidRDefault="00E615D0" w:rsidP="00E615D0">
            <w:pPr>
              <w:suppressAutoHyphens/>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24"/>
                <w:lang w:val="es-BO"/>
              </w:rPr>
            </w:pPr>
            <w:r w:rsidRPr="00E615D0">
              <w:rPr>
                <w:rFonts w:ascii="Arial" w:hAnsi="Arial" w:cs="Arial"/>
                <w:b/>
                <w:sz w:val="16"/>
                <w:szCs w:val="24"/>
                <w:lang w:val="es-BO"/>
              </w:rPr>
              <w:t>MONTO MINIMO SUMADO EN PROYECTOS</w:t>
            </w:r>
          </w:p>
        </w:tc>
      </w:tr>
      <w:tr w:rsidR="00E615D0" w:rsidRPr="00E615D0" w:rsidTr="00E615D0">
        <w:trPr>
          <w:trHeight w:val="383"/>
        </w:trPr>
        <w:tc>
          <w:tcPr>
            <w:cnfStyle w:val="001000000000" w:firstRow="0" w:lastRow="0" w:firstColumn="1" w:lastColumn="0" w:oddVBand="0" w:evenVBand="0" w:oddHBand="0" w:evenHBand="0" w:firstRowFirstColumn="0" w:firstRowLastColumn="0" w:lastRowFirstColumn="0" w:lastRowLastColumn="0"/>
            <w:tcW w:w="1523" w:type="pct"/>
            <w:vAlign w:val="center"/>
            <w:hideMark/>
          </w:tcPr>
          <w:p w:rsidR="00E615D0" w:rsidRPr="00E615D0" w:rsidRDefault="00E615D0" w:rsidP="00E615D0">
            <w:pPr>
              <w:suppressAutoHyphens/>
              <w:ind w:left="3"/>
              <w:jc w:val="center"/>
              <w:rPr>
                <w:rFonts w:ascii="Arial" w:hAnsi="Arial" w:cs="Arial"/>
                <w:sz w:val="18"/>
                <w:szCs w:val="24"/>
                <w:lang w:val="es-BO"/>
              </w:rPr>
            </w:pPr>
            <w:r w:rsidRPr="00E615D0">
              <w:rPr>
                <w:rFonts w:ascii="Arial" w:hAnsi="Arial" w:cs="Arial"/>
                <w:sz w:val="18"/>
                <w:szCs w:val="24"/>
                <w:lang w:val="es-BO"/>
              </w:rPr>
              <w:t>CONSULTORÍA POR PRODUCTO PARA LA ELABORACIÓN DEL ESTUDIO DE DISEÑO TÉCNICO DE PREINVERSIÓN (EDTP) “CONSTRUCCIÓN CENTRAL DE EFECTIVO COCHABAMBA (TIQUIPAYA)”</w:t>
            </w:r>
          </w:p>
        </w:tc>
        <w:tc>
          <w:tcPr>
            <w:tcW w:w="1060" w:type="pct"/>
            <w:vAlign w:val="center"/>
            <w:hideMark/>
          </w:tcPr>
          <w:p w:rsidR="00E615D0" w:rsidRPr="00E615D0" w:rsidRDefault="00E615D0" w:rsidP="00E615D0">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Al menos 5 consultorías relacionadas a proyectos de infraestructura, ejecutados durante los últimos diez (10) años.</w:t>
            </w:r>
          </w:p>
        </w:tc>
        <w:tc>
          <w:tcPr>
            <w:tcW w:w="1605" w:type="pct"/>
            <w:vAlign w:val="center"/>
            <w:hideMark/>
          </w:tcPr>
          <w:p w:rsidR="00E615D0" w:rsidRPr="00E615D0" w:rsidRDefault="00E615D0" w:rsidP="002C1A52">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4"/>
                <w:lang w:val="es-BO"/>
              </w:rPr>
            </w:pPr>
            <w:r w:rsidRPr="00E615D0">
              <w:rPr>
                <w:rFonts w:ascii="Arial" w:hAnsi="Arial" w:cs="Arial"/>
                <w:sz w:val="18"/>
                <w:szCs w:val="24"/>
                <w:lang w:val="es-BO"/>
              </w:rPr>
              <w:t xml:space="preserve">Al menos 3 consultorías similares en la elaboración </w:t>
            </w:r>
            <w:r w:rsidRPr="002C1A52">
              <w:rPr>
                <w:rFonts w:ascii="Arial" w:hAnsi="Arial" w:cs="Arial"/>
                <w:sz w:val="18"/>
                <w:szCs w:val="24"/>
                <w:highlight w:val="yellow"/>
                <w:lang w:val="es-BO"/>
              </w:rPr>
              <w:t>de</w:t>
            </w:r>
            <w:r w:rsidR="002C1A52" w:rsidRPr="002C1A52">
              <w:rPr>
                <w:rFonts w:ascii="Arial" w:hAnsi="Arial" w:cs="Arial"/>
                <w:sz w:val="18"/>
                <w:szCs w:val="24"/>
                <w:highlight w:val="yellow"/>
                <w:lang w:val="es-BO"/>
              </w:rPr>
              <w:t>: E</w:t>
            </w:r>
            <w:r w:rsidRPr="002C1A52">
              <w:rPr>
                <w:rFonts w:ascii="Arial" w:hAnsi="Arial" w:cs="Arial"/>
                <w:sz w:val="18"/>
                <w:szCs w:val="24"/>
                <w:highlight w:val="yellow"/>
                <w:lang w:val="es-BO"/>
              </w:rPr>
              <w:t xml:space="preserve">studio de </w:t>
            </w:r>
            <w:r w:rsidR="002C1A52" w:rsidRPr="002C1A52">
              <w:rPr>
                <w:rFonts w:ascii="Arial" w:hAnsi="Arial" w:cs="Arial"/>
                <w:sz w:val="18"/>
                <w:szCs w:val="24"/>
                <w:highlight w:val="yellow"/>
                <w:lang w:val="es-BO"/>
              </w:rPr>
              <w:t>Diseño Técnico de P</w:t>
            </w:r>
            <w:r w:rsidRPr="002C1A52">
              <w:rPr>
                <w:rFonts w:ascii="Arial" w:hAnsi="Arial" w:cs="Arial"/>
                <w:sz w:val="18"/>
                <w:szCs w:val="24"/>
                <w:highlight w:val="yellow"/>
                <w:lang w:val="es-BO"/>
              </w:rPr>
              <w:t>reinversión</w:t>
            </w:r>
            <w:r w:rsidRPr="00E615D0">
              <w:rPr>
                <w:rFonts w:ascii="Arial" w:hAnsi="Arial" w:cs="Arial"/>
                <w:sz w:val="18"/>
                <w:szCs w:val="24"/>
                <w:lang w:val="es-BO"/>
              </w:rPr>
              <w:t xml:space="preserve"> y/o estudios</w:t>
            </w:r>
            <w:r w:rsidR="002C1A52">
              <w:rPr>
                <w:rFonts w:ascii="Arial" w:hAnsi="Arial" w:cs="Arial"/>
                <w:sz w:val="18"/>
                <w:szCs w:val="24"/>
                <w:lang w:val="es-BO"/>
              </w:rPr>
              <w:t xml:space="preserve"> de pre inversión y/o estudios a </w:t>
            </w:r>
            <w:r w:rsidRPr="00E615D0">
              <w:rPr>
                <w:rFonts w:ascii="Arial" w:hAnsi="Arial" w:cs="Arial"/>
                <w:sz w:val="18"/>
                <w:szCs w:val="24"/>
                <w:lang w:val="es-BO"/>
              </w:rPr>
              <w:t>Diseño Final y/o supervisión de estudios de Preinversión</w:t>
            </w:r>
            <w:r w:rsidR="002C1A52">
              <w:rPr>
                <w:rFonts w:ascii="Arial" w:hAnsi="Arial" w:cs="Arial"/>
                <w:sz w:val="18"/>
                <w:szCs w:val="24"/>
                <w:lang w:val="es-BO"/>
              </w:rPr>
              <w:t xml:space="preserve"> </w:t>
            </w:r>
            <w:r w:rsidR="002C1A52" w:rsidRPr="002C1A52">
              <w:rPr>
                <w:rFonts w:ascii="Arial" w:hAnsi="Arial" w:cs="Arial"/>
                <w:sz w:val="18"/>
                <w:szCs w:val="24"/>
                <w:highlight w:val="yellow"/>
                <w:lang w:val="es-BO"/>
              </w:rPr>
              <w:t>y/o similares</w:t>
            </w:r>
          </w:p>
        </w:tc>
        <w:tc>
          <w:tcPr>
            <w:tcW w:w="812" w:type="pct"/>
            <w:vAlign w:val="center"/>
            <w:hideMark/>
          </w:tcPr>
          <w:p w:rsidR="00E615D0" w:rsidRPr="00E615D0" w:rsidRDefault="00E615D0" w:rsidP="00AA2FB5">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4"/>
                <w:lang w:val="es-BO"/>
              </w:rPr>
            </w:pPr>
            <w:r w:rsidRPr="002C1A52">
              <w:rPr>
                <w:rFonts w:ascii="Arial" w:hAnsi="Arial" w:cs="Arial"/>
                <w:sz w:val="18"/>
                <w:szCs w:val="24"/>
                <w:highlight w:val="yellow"/>
                <w:lang w:val="es-BO"/>
              </w:rPr>
              <w:t>Bs</w:t>
            </w:r>
            <w:r w:rsidR="00AA2FB5" w:rsidRPr="002C1A52">
              <w:rPr>
                <w:rFonts w:ascii="Arial" w:hAnsi="Arial" w:cs="Arial"/>
                <w:sz w:val="18"/>
                <w:szCs w:val="24"/>
                <w:highlight w:val="yellow"/>
                <w:lang w:val="es-BO"/>
              </w:rPr>
              <w:t>6</w:t>
            </w:r>
            <w:r w:rsidRPr="002C1A52">
              <w:rPr>
                <w:rFonts w:ascii="Arial" w:hAnsi="Arial" w:cs="Arial"/>
                <w:sz w:val="18"/>
                <w:szCs w:val="24"/>
                <w:highlight w:val="yellow"/>
                <w:lang w:val="es-BO"/>
              </w:rPr>
              <w:t xml:space="preserve"> millones</w:t>
            </w:r>
          </w:p>
        </w:tc>
      </w:tr>
    </w:tbl>
    <w:p w:rsidR="00E615D0" w:rsidRPr="002C1A52" w:rsidRDefault="002C1A52" w:rsidP="00E615D0">
      <w:pPr>
        <w:suppressAutoHyphens/>
        <w:jc w:val="both"/>
        <w:rPr>
          <w:rFonts w:ascii="Arial" w:eastAsiaTheme="minorHAnsi" w:hAnsi="Arial" w:cs="Arial"/>
          <w:sz w:val="18"/>
          <w:szCs w:val="24"/>
        </w:rPr>
      </w:pPr>
      <w:r w:rsidRPr="002C1A52">
        <w:rPr>
          <w:rFonts w:ascii="Arial" w:eastAsiaTheme="minorHAnsi" w:hAnsi="Arial" w:cs="Arial"/>
          <w:sz w:val="18"/>
          <w:szCs w:val="24"/>
          <w:highlight w:val="yellow"/>
        </w:rPr>
        <w:t>Se aclara que para contratos Llave en mano (Diseño y Construcción) o contratos que engloben Diseño y Supervisión, se considerará válida la experiencia solamente de la etapa o fase de Preinversión (Diseño), para lo cual el proponente deberá considerar y respaldar solamente el porcentaje del monto ejecutado que corresponda al Diseño o Preinversión.</w:t>
      </w:r>
    </w:p>
    <w:p w:rsidR="00E615D0" w:rsidRPr="00E615D0" w:rsidRDefault="00E615D0" w:rsidP="006B0757">
      <w:pPr>
        <w:keepNext/>
        <w:keepLines/>
        <w:numPr>
          <w:ilvl w:val="1"/>
          <w:numId w:val="79"/>
        </w:numPr>
        <w:spacing w:before="120" w:after="120"/>
        <w:jc w:val="both"/>
        <w:outlineLvl w:val="2"/>
        <w:rPr>
          <w:rFonts w:ascii="Arial" w:hAnsi="Arial" w:cs="Arial"/>
          <w:b/>
          <w:szCs w:val="24"/>
        </w:rPr>
      </w:pPr>
      <w:bookmarkStart w:id="188" w:name="_Toc238206210"/>
      <w:r w:rsidRPr="00E615D0">
        <w:rPr>
          <w:rFonts w:ascii="Arial" w:hAnsi="Arial" w:cs="Arial"/>
          <w:b/>
          <w:szCs w:val="24"/>
        </w:rPr>
        <w:t>Consultorías similares</w:t>
      </w:r>
      <w:bookmarkEnd w:id="188"/>
    </w:p>
    <w:p w:rsidR="00E615D0" w:rsidRPr="00E615D0" w:rsidRDefault="00E615D0" w:rsidP="00E615D0">
      <w:pPr>
        <w:suppressAutoHyphens/>
        <w:jc w:val="both"/>
        <w:rPr>
          <w:rFonts w:ascii="Arial" w:eastAsiaTheme="minorHAnsi" w:hAnsi="Arial" w:cs="Arial"/>
          <w:szCs w:val="24"/>
          <w:lang w:val="es-BO"/>
        </w:rPr>
      </w:pPr>
      <w:r w:rsidRPr="00E615D0">
        <w:rPr>
          <w:rFonts w:ascii="Arial" w:eastAsiaTheme="minorHAnsi" w:hAnsi="Arial" w:cs="Arial"/>
          <w:szCs w:val="24"/>
          <w:lang w:val="es-BO"/>
        </w:rPr>
        <w:t>La valoración de consultorías similares debe considerar lo siguiente:</w:t>
      </w:r>
    </w:p>
    <w:tbl>
      <w:tblPr>
        <w:tblStyle w:val="Tabladecuadrcula4-nfasis5"/>
        <w:tblW w:w="5000" w:type="pct"/>
        <w:tblLook w:val="04A0" w:firstRow="1" w:lastRow="0" w:firstColumn="1" w:lastColumn="0" w:noHBand="0" w:noVBand="1"/>
      </w:tblPr>
      <w:tblGrid>
        <w:gridCol w:w="6573"/>
        <w:gridCol w:w="2680"/>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3552" w:type="pct"/>
            <w:vMerge w:val="restart"/>
            <w:vAlign w:val="center"/>
            <w:hideMark/>
          </w:tcPr>
          <w:p w:rsidR="00E615D0" w:rsidRPr="00E615D0" w:rsidRDefault="00E615D0" w:rsidP="00E615D0">
            <w:pPr>
              <w:suppressAutoHyphens/>
              <w:jc w:val="center"/>
              <w:rPr>
                <w:rFonts w:ascii="Arial" w:hAnsi="Arial" w:cs="Arial"/>
                <w:sz w:val="18"/>
                <w:lang w:val="es-BO"/>
              </w:rPr>
            </w:pPr>
            <w:r w:rsidRPr="00E615D0">
              <w:rPr>
                <w:rFonts w:ascii="Arial" w:hAnsi="Arial" w:cs="Arial"/>
                <w:sz w:val="18"/>
                <w:lang w:val="es-BO"/>
              </w:rPr>
              <w:t>Área de experiencia específica requerida</w:t>
            </w:r>
          </w:p>
        </w:tc>
        <w:tc>
          <w:tcPr>
            <w:tcW w:w="1448" w:type="pct"/>
            <w:vMerge w:val="restart"/>
            <w:vAlign w:val="center"/>
            <w:hideMark/>
          </w:tcPr>
          <w:p w:rsidR="00E615D0" w:rsidRPr="00E615D0" w:rsidRDefault="00E615D0" w:rsidP="00E615D0">
            <w:pPr>
              <w:suppressAutoHyphens/>
              <w:jc w:val="center"/>
              <w:cnfStyle w:val="100000000000" w:firstRow="1" w:lastRow="0" w:firstColumn="0" w:lastColumn="0" w:oddVBand="0" w:evenVBand="0" w:oddHBand="0" w:evenHBand="0" w:firstRowFirstColumn="0" w:firstRowLastColumn="0" w:lastRowFirstColumn="0" w:lastRowLastColumn="0"/>
              <w:rPr>
                <w:rFonts w:ascii="Arial" w:hAnsi="Arial" w:cs="Arial"/>
                <w:sz w:val="18"/>
                <w:lang w:val="es-BO"/>
              </w:rPr>
            </w:pPr>
            <w:r w:rsidRPr="00E615D0">
              <w:rPr>
                <w:rFonts w:ascii="Arial" w:hAnsi="Arial" w:cs="Arial"/>
                <w:sz w:val="18"/>
                <w:lang w:val="es-BO"/>
              </w:rPr>
              <w:t>Tiempo mínimo requerido por cada consultoría para ser considerado en la evaluación de la experiencia específica de la empresa (en meses)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552" w:type="pct"/>
            <w:vMerge/>
            <w:hideMark/>
          </w:tcPr>
          <w:p w:rsidR="00E615D0" w:rsidRPr="00E615D0" w:rsidRDefault="00E615D0" w:rsidP="00E615D0">
            <w:pPr>
              <w:jc w:val="both"/>
              <w:rPr>
                <w:rFonts w:ascii="Arial" w:hAnsi="Arial" w:cs="Arial"/>
                <w:color w:val="FFFFFF" w:themeColor="background1"/>
                <w:sz w:val="18"/>
              </w:rPr>
            </w:pPr>
          </w:p>
        </w:tc>
        <w:tc>
          <w:tcPr>
            <w:tcW w:w="0" w:type="auto"/>
            <w:vMerge/>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FFFFFF" w:themeColor="background1"/>
                <w:sz w:val="18"/>
              </w:rPr>
            </w:pPr>
          </w:p>
        </w:tc>
      </w:tr>
      <w:tr w:rsidR="00E615D0" w:rsidRPr="00E615D0" w:rsidTr="00E615D0">
        <w:trPr>
          <w:trHeight w:val="889"/>
        </w:trPr>
        <w:tc>
          <w:tcPr>
            <w:cnfStyle w:val="001000000000" w:firstRow="0" w:lastRow="0" w:firstColumn="1" w:lastColumn="0" w:oddVBand="0" w:evenVBand="0" w:oddHBand="0" w:evenHBand="0" w:firstRowFirstColumn="0" w:firstRowLastColumn="0" w:lastRowFirstColumn="0" w:lastRowLastColumn="0"/>
            <w:tcW w:w="3552" w:type="pct"/>
            <w:hideMark/>
          </w:tcPr>
          <w:p w:rsidR="003D3F12" w:rsidRPr="00E615D0" w:rsidRDefault="003D3F12" w:rsidP="003D3F12">
            <w:pPr>
              <w:suppressAutoHyphens/>
              <w:jc w:val="both"/>
              <w:rPr>
                <w:rFonts w:ascii="Arial" w:hAnsi="Arial" w:cs="Arial"/>
                <w:sz w:val="18"/>
                <w:lang w:val="es-BO"/>
              </w:rPr>
            </w:pPr>
            <w:r w:rsidRPr="00E615D0">
              <w:rPr>
                <w:rFonts w:ascii="Arial" w:hAnsi="Arial" w:cs="Arial"/>
                <w:sz w:val="18"/>
                <w:lang w:val="es-BO"/>
              </w:rPr>
              <w:t xml:space="preserve">Consultorías Similares </w:t>
            </w:r>
            <w:r w:rsidRPr="00E615D0">
              <w:rPr>
                <w:rFonts w:ascii="Arial" w:hAnsi="Arial" w:cs="Arial"/>
                <w:sz w:val="18"/>
                <w:szCs w:val="24"/>
                <w:lang w:val="es-BO"/>
              </w:rPr>
              <w:t>en la elaboración de</w:t>
            </w:r>
            <w:r w:rsidR="002C1A52">
              <w:rPr>
                <w:rFonts w:ascii="Arial" w:hAnsi="Arial" w:cs="Arial"/>
                <w:sz w:val="18"/>
                <w:szCs w:val="24"/>
                <w:lang w:val="es-BO"/>
              </w:rPr>
              <w:t xml:space="preserve">: </w:t>
            </w:r>
            <w:r w:rsidR="002C1A52" w:rsidRPr="002C1A52">
              <w:rPr>
                <w:rFonts w:ascii="Arial" w:hAnsi="Arial" w:cs="Arial"/>
                <w:sz w:val="18"/>
                <w:szCs w:val="24"/>
                <w:highlight w:val="yellow"/>
                <w:lang w:val="es-BO"/>
              </w:rPr>
              <w:t>Estudio de Diseño Técnico de Preinversión y/o</w:t>
            </w:r>
            <w:r w:rsidRPr="00E615D0">
              <w:rPr>
                <w:rFonts w:ascii="Arial" w:hAnsi="Arial" w:cs="Arial"/>
                <w:sz w:val="18"/>
                <w:szCs w:val="24"/>
                <w:lang w:val="es-BO"/>
              </w:rPr>
              <w:t xml:space="preserve"> estudios de pre inversión y/o estudios a Diseño Final y/o supervisión de estudios de Preinversión</w:t>
            </w:r>
            <w:r w:rsidR="002C1A52">
              <w:rPr>
                <w:rFonts w:ascii="Arial" w:hAnsi="Arial" w:cs="Arial"/>
                <w:sz w:val="18"/>
                <w:szCs w:val="24"/>
                <w:lang w:val="es-BO"/>
              </w:rPr>
              <w:t xml:space="preserve"> </w:t>
            </w:r>
            <w:r w:rsidR="002C1A52" w:rsidRPr="00F63335">
              <w:rPr>
                <w:rFonts w:ascii="Arial" w:hAnsi="Arial" w:cs="Arial"/>
                <w:sz w:val="18"/>
                <w:szCs w:val="24"/>
                <w:highlight w:val="yellow"/>
                <w:lang w:val="es-BO"/>
              </w:rPr>
              <w:t>y/o similares</w:t>
            </w:r>
            <w:r w:rsidRPr="00E615D0">
              <w:rPr>
                <w:rFonts w:ascii="Arial" w:hAnsi="Arial" w:cs="Arial"/>
                <w:sz w:val="18"/>
                <w:lang w:val="es-BO"/>
              </w:rPr>
              <w:t xml:space="preserve">, </w:t>
            </w:r>
            <w:r>
              <w:rPr>
                <w:rFonts w:ascii="Arial" w:hAnsi="Arial" w:cs="Arial"/>
                <w:sz w:val="18"/>
                <w:lang w:val="es-BO"/>
              </w:rPr>
              <w:t>para</w:t>
            </w:r>
            <w:r w:rsidRPr="00E615D0">
              <w:rPr>
                <w:rFonts w:ascii="Arial" w:hAnsi="Arial" w:cs="Arial"/>
                <w:sz w:val="18"/>
                <w:lang w:val="es-BO"/>
              </w:rPr>
              <w:t>:</w:t>
            </w:r>
            <w:r>
              <w:rPr>
                <w:rFonts w:ascii="Arial" w:hAnsi="Arial" w:cs="Arial"/>
                <w:sz w:val="18"/>
                <w:lang w:val="es-BO"/>
              </w:rPr>
              <w:t xml:space="preserve"> </w:t>
            </w:r>
            <w:r w:rsidRPr="00E615D0">
              <w:rPr>
                <w:rFonts w:ascii="Arial" w:hAnsi="Arial" w:cs="Arial"/>
                <w:sz w:val="18"/>
                <w:lang w:val="es-BO"/>
              </w:rPr>
              <w:t>hospitales</w:t>
            </w:r>
            <w:r>
              <w:rPr>
                <w:rFonts w:ascii="Arial" w:hAnsi="Arial" w:cs="Arial"/>
                <w:sz w:val="18"/>
                <w:lang w:val="es-BO"/>
              </w:rPr>
              <w:t xml:space="preserve"> o</w:t>
            </w:r>
            <w:r w:rsidRPr="00E615D0">
              <w:rPr>
                <w:rFonts w:ascii="Arial" w:hAnsi="Arial" w:cs="Arial"/>
                <w:sz w:val="18"/>
                <w:lang w:val="es-BO"/>
              </w:rPr>
              <w:t xml:space="preserve"> edificios</w:t>
            </w:r>
            <w:r>
              <w:rPr>
                <w:rFonts w:ascii="Arial" w:hAnsi="Arial" w:cs="Arial"/>
                <w:sz w:val="18"/>
                <w:lang w:val="es-BO"/>
              </w:rPr>
              <w:t xml:space="preserve"> o</w:t>
            </w:r>
            <w:r w:rsidRPr="00E615D0">
              <w:rPr>
                <w:rFonts w:ascii="Arial" w:hAnsi="Arial" w:cs="Arial"/>
                <w:sz w:val="18"/>
                <w:lang w:val="es-BO"/>
              </w:rPr>
              <w:t xml:space="preserve"> aeropuertos</w:t>
            </w:r>
            <w:r>
              <w:rPr>
                <w:rFonts w:ascii="Arial" w:hAnsi="Arial" w:cs="Arial"/>
                <w:sz w:val="18"/>
                <w:lang w:val="es-BO"/>
              </w:rPr>
              <w:t xml:space="preserve"> o</w:t>
            </w:r>
            <w:r w:rsidRPr="00E615D0">
              <w:rPr>
                <w:rFonts w:ascii="Arial" w:hAnsi="Arial" w:cs="Arial"/>
                <w:sz w:val="18"/>
                <w:lang w:val="es-BO"/>
              </w:rPr>
              <w:t xml:space="preserve"> bancos o entidades financieras</w:t>
            </w:r>
            <w:r>
              <w:rPr>
                <w:rFonts w:ascii="Arial" w:hAnsi="Arial" w:cs="Arial"/>
                <w:sz w:val="18"/>
                <w:lang w:val="es-BO"/>
              </w:rPr>
              <w:t xml:space="preserve"> o</w:t>
            </w:r>
            <w:r w:rsidRPr="00E615D0">
              <w:rPr>
                <w:rFonts w:ascii="Arial" w:hAnsi="Arial" w:cs="Arial"/>
                <w:sz w:val="18"/>
                <w:lang w:val="es-BO"/>
              </w:rPr>
              <w:t xml:space="preserve"> terminales</w:t>
            </w:r>
            <w:r>
              <w:rPr>
                <w:rFonts w:ascii="Arial" w:hAnsi="Arial" w:cs="Arial"/>
                <w:sz w:val="18"/>
                <w:lang w:val="es-BO"/>
              </w:rPr>
              <w:t xml:space="preserve"> o</w:t>
            </w:r>
            <w:r w:rsidRPr="00E615D0">
              <w:rPr>
                <w:rFonts w:ascii="Arial" w:hAnsi="Arial" w:cs="Arial"/>
                <w:sz w:val="18"/>
                <w:lang w:val="es-BO"/>
              </w:rPr>
              <w:t xml:space="preserve"> centros sociales</w:t>
            </w:r>
            <w:r>
              <w:rPr>
                <w:rFonts w:ascii="Arial" w:hAnsi="Arial" w:cs="Arial"/>
                <w:sz w:val="18"/>
                <w:lang w:val="es-BO"/>
              </w:rPr>
              <w:t xml:space="preserve"> o</w:t>
            </w:r>
            <w:r w:rsidRPr="00E615D0">
              <w:rPr>
                <w:rFonts w:ascii="Arial" w:hAnsi="Arial" w:cs="Arial"/>
                <w:sz w:val="18"/>
                <w:lang w:val="es-BO"/>
              </w:rPr>
              <w:t xml:space="preserve"> culturales</w:t>
            </w:r>
            <w:r>
              <w:rPr>
                <w:rFonts w:ascii="Arial" w:hAnsi="Arial" w:cs="Arial"/>
                <w:sz w:val="18"/>
                <w:lang w:val="es-BO"/>
              </w:rPr>
              <w:t xml:space="preserve"> o</w:t>
            </w:r>
            <w:r w:rsidRPr="00E615D0">
              <w:rPr>
                <w:rFonts w:ascii="Arial" w:hAnsi="Arial" w:cs="Arial"/>
                <w:sz w:val="18"/>
                <w:lang w:val="es-BO"/>
              </w:rPr>
              <w:t xml:space="preserve"> institucionales </w:t>
            </w:r>
            <w:r>
              <w:rPr>
                <w:rFonts w:ascii="Arial" w:hAnsi="Arial" w:cs="Arial"/>
                <w:sz w:val="18"/>
                <w:lang w:val="es-BO"/>
              </w:rPr>
              <w:t>o</w:t>
            </w:r>
            <w:r w:rsidRPr="00E615D0">
              <w:rPr>
                <w:rFonts w:ascii="Arial" w:hAnsi="Arial" w:cs="Arial"/>
                <w:sz w:val="18"/>
                <w:lang w:val="es-BO"/>
              </w:rPr>
              <w:t xml:space="preserve"> comerciales</w:t>
            </w:r>
            <w:r>
              <w:rPr>
                <w:rFonts w:ascii="Arial" w:hAnsi="Arial" w:cs="Arial"/>
                <w:sz w:val="18"/>
                <w:lang w:val="es-BO"/>
              </w:rPr>
              <w:t xml:space="preserve"> o </w:t>
            </w:r>
            <w:r w:rsidRPr="00E615D0">
              <w:rPr>
                <w:rFonts w:ascii="Arial" w:hAnsi="Arial" w:cs="Arial"/>
                <w:sz w:val="18"/>
                <w:lang w:val="es-BO"/>
              </w:rPr>
              <w:t>colegios</w:t>
            </w:r>
            <w:r>
              <w:rPr>
                <w:rFonts w:ascii="Arial" w:hAnsi="Arial" w:cs="Arial"/>
                <w:sz w:val="18"/>
                <w:lang w:val="es-BO"/>
              </w:rPr>
              <w:t xml:space="preserve"> o</w:t>
            </w:r>
            <w:r w:rsidRPr="00E615D0">
              <w:rPr>
                <w:rFonts w:ascii="Arial" w:hAnsi="Arial" w:cs="Arial"/>
                <w:sz w:val="18"/>
                <w:lang w:val="es-BO"/>
              </w:rPr>
              <w:t xml:space="preserve"> institutos o universidades</w:t>
            </w:r>
            <w:r>
              <w:rPr>
                <w:rFonts w:ascii="Arial" w:hAnsi="Arial" w:cs="Arial"/>
                <w:sz w:val="18"/>
                <w:lang w:val="es-BO"/>
              </w:rPr>
              <w:t xml:space="preserve"> o</w:t>
            </w:r>
            <w:r w:rsidRPr="00E615D0">
              <w:rPr>
                <w:rFonts w:ascii="Arial" w:hAnsi="Arial" w:cs="Arial"/>
                <w:sz w:val="18"/>
                <w:lang w:val="es-BO"/>
              </w:rPr>
              <w:t xml:space="preserve"> multifamiliares</w:t>
            </w:r>
            <w:r>
              <w:rPr>
                <w:rFonts w:ascii="Arial" w:hAnsi="Arial" w:cs="Arial"/>
                <w:sz w:val="18"/>
                <w:lang w:val="es-BO"/>
              </w:rPr>
              <w:t xml:space="preserve"> o</w:t>
            </w:r>
            <w:r w:rsidRPr="00E615D0">
              <w:rPr>
                <w:rFonts w:ascii="Arial" w:hAnsi="Arial" w:cs="Arial"/>
                <w:sz w:val="18"/>
                <w:lang w:val="es-BO"/>
              </w:rPr>
              <w:t xml:space="preserve"> plantas industriales. </w:t>
            </w:r>
          </w:p>
          <w:p w:rsidR="00E615D0" w:rsidRPr="00E615D0" w:rsidRDefault="003D3F12" w:rsidP="003D3F12">
            <w:pPr>
              <w:suppressAutoHyphens/>
              <w:jc w:val="both"/>
              <w:rPr>
                <w:rFonts w:ascii="Arial" w:hAnsi="Arial" w:cs="Arial"/>
                <w:sz w:val="18"/>
                <w:lang w:val="es-BO"/>
              </w:rPr>
            </w:pPr>
            <w:r w:rsidRPr="00E615D0">
              <w:rPr>
                <w:rFonts w:ascii="Arial" w:hAnsi="Arial" w:cs="Arial"/>
                <w:sz w:val="18"/>
                <w:lang w:val="es-BO"/>
              </w:rPr>
              <w:t>También se considerará infraestructura con requerimientos de protec</w:t>
            </w:r>
            <w:r>
              <w:rPr>
                <w:rFonts w:ascii="Arial" w:hAnsi="Arial" w:cs="Arial"/>
                <w:sz w:val="18"/>
                <w:lang w:val="es-BO"/>
              </w:rPr>
              <w:t>ción física (Agencias bancarias o</w:t>
            </w:r>
            <w:r w:rsidRPr="00E615D0">
              <w:rPr>
                <w:rFonts w:ascii="Arial" w:hAnsi="Arial" w:cs="Arial"/>
                <w:sz w:val="18"/>
                <w:lang w:val="es-BO"/>
              </w:rPr>
              <w:t xml:space="preserve"> Centros de Custodia de Efectivo o de valores</w:t>
            </w:r>
            <w:r>
              <w:rPr>
                <w:rFonts w:ascii="Arial" w:hAnsi="Arial" w:cs="Arial"/>
                <w:sz w:val="18"/>
                <w:lang w:val="es-BO"/>
              </w:rPr>
              <w:t xml:space="preserve"> o</w:t>
            </w:r>
            <w:r w:rsidRPr="00E615D0">
              <w:rPr>
                <w:rFonts w:ascii="Arial" w:hAnsi="Arial" w:cs="Arial"/>
                <w:sz w:val="18"/>
                <w:lang w:val="es-BO"/>
              </w:rPr>
              <w:t xml:space="preserve"> Centros de Acopio de Oro o metales preciosos</w:t>
            </w:r>
            <w:r>
              <w:rPr>
                <w:rFonts w:ascii="Arial" w:hAnsi="Arial" w:cs="Arial"/>
                <w:sz w:val="18"/>
                <w:lang w:val="es-BO"/>
              </w:rPr>
              <w:t xml:space="preserve"> o</w:t>
            </w:r>
            <w:r w:rsidRPr="00E615D0">
              <w:rPr>
                <w:rFonts w:ascii="Arial" w:hAnsi="Arial" w:cs="Arial"/>
                <w:sz w:val="18"/>
                <w:lang w:val="es-BO"/>
              </w:rPr>
              <w:t xml:space="preserve"> Tesorerías</w:t>
            </w:r>
            <w:r>
              <w:rPr>
                <w:rFonts w:ascii="Arial" w:hAnsi="Arial" w:cs="Arial"/>
                <w:sz w:val="18"/>
                <w:lang w:val="es-BO"/>
              </w:rPr>
              <w:t xml:space="preserve"> o</w:t>
            </w:r>
            <w:r w:rsidRPr="00E615D0">
              <w:rPr>
                <w:rFonts w:ascii="Arial" w:hAnsi="Arial" w:cs="Arial"/>
                <w:sz w:val="18"/>
                <w:lang w:val="es-BO"/>
              </w:rPr>
              <w:t xml:space="preserve"> Bóvedas</w:t>
            </w:r>
            <w:r>
              <w:rPr>
                <w:rFonts w:ascii="Arial" w:hAnsi="Arial" w:cs="Arial"/>
                <w:sz w:val="18"/>
                <w:lang w:val="es-BO"/>
              </w:rPr>
              <w:t xml:space="preserve"> o</w:t>
            </w:r>
            <w:r w:rsidRPr="00E615D0">
              <w:rPr>
                <w:rFonts w:ascii="Arial" w:hAnsi="Arial" w:cs="Arial"/>
                <w:sz w:val="18"/>
                <w:lang w:val="es-BO"/>
              </w:rPr>
              <w:t xml:space="preserve"> Centros de Distribución de Blindados</w:t>
            </w:r>
            <w:r>
              <w:rPr>
                <w:rFonts w:ascii="Arial" w:hAnsi="Arial" w:cs="Arial"/>
                <w:sz w:val="18"/>
                <w:lang w:val="es-BO"/>
              </w:rPr>
              <w:t xml:space="preserve"> o</w:t>
            </w:r>
            <w:r w:rsidRPr="00E615D0">
              <w:rPr>
                <w:rFonts w:ascii="Arial" w:hAnsi="Arial" w:cs="Arial"/>
                <w:sz w:val="18"/>
                <w:lang w:val="es-BO"/>
              </w:rPr>
              <w:t xml:space="preserve"> Almacenes Aduaneros de alta seguridad</w:t>
            </w:r>
            <w:r>
              <w:rPr>
                <w:rFonts w:ascii="Arial" w:hAnsi="Arial" w:cs="Arial"/>
                <w:sz w:val="18"/>
                <w:lang w:val="es-BO"/>
              </w:rPr>
              <w:t xml:space="preserve"> o</w:t>
            </w:r>
            <w:r w:rsidRPr="00E615D0">
              <w:rPr>
                <w:rFonts w:ascii="Arial" w:hAnsi="Arial" w:cs="Arial"/>
                <w:sz w:val="18"/>
                <w:lang w:val="es-BO"/>
              </w:rPr>
              <w:t xml:space="preserve"> Archivo Histórico Nacional).</w:t>
            </w:r>
          </w:p>
        </w:tc>
        <w:tc>
          <w:tcPr>
            <w:tcW w:w="1448" w:type="pct"/>
            <w:vAlign w:val="center"/>
            <w:hideMark/>
          </w:tcPr>
          <w:p w:rsidR="00E615D0" w:rsidRPr="00E615D0" w:rsidRDefault="00E615D0" w:rsidP="00E615D0">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lang w:val="es-BO"/>
              </w:rPr>
            </w:pPr>
            <w:r w:rsidRPr="00E615D0">
              <w:rPr>
                <w:rFonts w:ascii="Arial" w:hAnsi="Arial" w:cs="Arial"/>
                <w:sz w:val="18"/>
                <w:lang w:val="es-BO"/>
              </w:rPr>
              <w:t>3 meses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000" w:type="pct"/>
            <w:gridSpan w:val="2"/>
          </w:tcPr>
          <w:p w:rsidR="00E615D0" w:rsidRPr="00E615D0" w:rsidRDefault="00E615D0" w:rsidP="00E615D0">
            <w:pPr>
              <w:suppressAutoHyphens/>
              <w:adjustRightInd w:val="0"/>
              <w:jc w:val="both"/>
              <w:rPr>
                <w:rFonts w:ascii="Arial" w:hAnsi="Arial" w:cs="Arial"/>
                <w:color w:val="FFFFFF" w:themeColor="background1"/>
                <w:sz w:val="18"/>
                <w:lang w:val="es-BO"/>
              </w:rPr>
            </w:pPr>
            <w:r w:rsidRPr="00E615D0">
              <w:rPr>
                <w:rFonts w:ascii="Arial" w:hAnsi="Arial" w:cs="Arial"/>
                <w:sz w:val="18"/>
                <w:lang w:val="es-BO"/>
              </w:rPr>
              <w:t>El tiempo requerido para la experiencia similar, no puede ser mayor a la mitad del tiempo estimado para la presente consultoría.</w:t>
            </w:r>
          </w:p>
        </w:tc>
      </w:tr>
    </w:tbl>
    <w:p w:rsidR="00E615D0" w:rsidRPr="00E615D0" w:rsidRDefault="00E615D0" w:rsidP="00E615D0">
      <w:pPr>
        <w:suppressAutoHyphens/>
        <w:jc w:val="both"/>
        <w:rPr>
          <w:rFonts w:ascii="Arial" w:eastAsiaTheme="minorHAnsi" w:hAnsi="Arial" w:cs="Arial"/>
          <w:szCs w:val="24"/>
        </w:rPr>
      </w:pPr>
      <w:bookmarkStart w:id="189" w:name="_Hlk170144426"/>
      <w:r w:rsidRPr="00E615D0">
        <w:rPr>
          <w:rFonts w:ascii="Arial" w:eastAsiaTheme="minorHAnsi" w:hAnsi="Arial" w:cs="Arial"/>
          <w:szCs w:val="24"/>
        </w:rPr>
        <w:t>La experiencia del proponente será computada considerando los contratos de consultoría ejecutados durante los últimos diez (10) años.</w:t>
      </w:r>
    </w:p>
    <w:p w:rsidR="00E615D0" w:rsidRPr="00E615D0" w:rsidRDefault="00E615D0" w:rsidP="00E615D0">
      <w:pPr>
        <w:suppressAutoHyphens/>
        <w:jc w:val="both"/>
        <w:rPr>
          <w:rFonts w:ascii="Arial" w:eastAsiaTheme="minorHAnsi" w:hAnsi="Arial" w:cs="Arial"/>
          <w:szCs w:val="24"/>
        </w:rPr>
      </w:pPr>
    </w:p>
    <w:p w:rsidR="00E615D0" w:rsidRPr="00E615D0" w:rsidRDefault="00E615D0" w:rsidP="006B0757">
      <w:pPr>
        <w:keepNext/>
        <w:keepLines/>
        <w:numPr>
          <w:ilvl w:val="1"/>
          <w:numId w:val="79"/>
        </w:numPr>
        <w:spacing w:before="120" w:after="120"/>
        <w:jc w:val="both"/>
        <w:outlineLvl w:val="2"/>
        <w:rPr>
          <w:rFonts w:ascii="Arial" w:hAnsi="Arial" w:cs="Arial"/>
          <w:b/>
          <w:szCs w:val="24"/>
        </w:rPr>
      </w:pPr>
      <w:bookmarkStart w:id="190" w:name="_Toc238206211"/>
      <w:bookmarkEnd w:id="189"/>
      <w:r w:rsidRPr="00E615D0">
        <w:rPr>
          <w:rFonts w:ascii="Arial" w:hAnsi="Arial" w:cs="Arial"/>
          <w:b/>
          <w:szCs w:val="24"/>
        </w:rPr>
        <w:t>Personal Requerido</w:t>
      </w:r>
      <w:bookmarkEnd w:id="190"/>
    </w:p>
    <w:p w:rsidR="00E615D0" w:rsidRPr="00E615D0" w:rsidRDefault="00E615D0" w:rsidP="00E615D0">
      <w:pPr>
        <w:suppressAutoHyphens/>
        <w:jc w:val="both"/>
        <w:rPr>
          <w:rFonts w:ascii="Arial" w:eastAsiaTheme="minorHAnsi" w:hAnsi="Arial" w:cstheme="minorBidi"/>
          <w:sz w:val="18"/>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5"/>
        <w:gridCol w:w="1586"/>
        <w:gridCol w:w="1005"/>
        <w:gridCol w:w="1630"/>
        <w:gridCol w:w="1138"/>
        <w:gridCol w:w="997"/>
        <w:gridCol w:w="1656"/>
        <w:gridCol w:w="1046"/>
      </w:tblGrid>
      <w:tr w:rsidR="00E615D0" w:rsidRPr="00E615D0" w:rsidTr="00E615D0">
        <w:trPr>
          <w:trHeight w:val="110"/>
          <w:tblHeade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6"/>
                <w:szCs w:val="16"/>
                <w:lang w:val="es-BO"/>
              </w:rPr>
            </w:pPr>
            <w:r w:rsidRPr="00E615D0">
              <w:rPr>
                <w:rFonts w:ascii="Arial" w:eastAsiaTheme="minorHAnsi" w:hAnsi="Arial" w:cs="Arial"/>
                <w:b/>
                <w:sz w:val="16"/>
                <w:szCs w:val="16"/>
                <w:lang w:val="es-BO"/>
              </w:rPr>
              <w:t>GERENTE DE PROYECTO</w:t>
            </w:r>
          </w:p>
        </w:tc>
      </w:tr>
      <w:tr w:rsidR="00E615D0" w:rsidRPr="00E615D0" w:rsidTr="00E615D0">
        <w:trPr>
          <w:trHeight w:val="205"/>
          <w:tblHeader/>
          <w:jc w:val="center"/>
        </w:trPr>
        <w:tc>
          <w:tcPr>
            <w:tcW w:w="105"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b/>
                <w:sz w:val="16"/>
                <w:szCs w:val="16"/>
                <w:lang w:val="es-BO"/>
              </w:rPr>
            </w:pPr>
            <w:r w:rsidRPr="00E615D0">
              <w:rPr>
                <w:rFonts w:ascii="Arial" w:eastAsiaTheme="minorHAnsi" w:hAnsi="Arial" w:cs="Arial"/>
                <w:b/>
                <w:sz w:val="16"/>
                <w:szCs w:val="16"/>
                <w:lang w:val="es-BO"/>
              </w:rPr>
              <w:t>N°</w:t>
            </w:r>
          </w:p>
        </w:tc>
        <w:tc>
          <w:tcPr>
            <w:tcW w:w="857"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Formación</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Cargo a desempeñar</w:t>
            </w:r>
          </w:p>
        </w:tc>
        <w:tc>
          <w:tcPr>
            <w:tcW w:w="1496"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Áreas de especialización</w:t>
            </w:r>
          </w:p>
        </w:tc>
        <w:tc>
          <w:tcPr>
            <w:tcW w:w="539"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Experiencia general</w:t>
            </w:r>
          </w:p>
        </w:tc>
        <w:tc>
          <w:tcPr>
            <w:tcW w:w="1460"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Experiencia específica (*)</w:t>
            </w:r>
          </w:p>
        </w:tc>
      </w:tr>
      <w:tr w:rsidR="00E615D0" w:rsidRPr="00E615D0" w:rsidTr="00E615D0">
        <w:trPr>
          <w:trHeight w:val="7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88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Cursos / seminarios realizados</w:t>
            </w:r>
          </w:p>
        </w:tc>
        <w:tc>
          <w:tcPr>
            <w:tcW w:w="61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duración del curso para ser considerado en la evaluación (en horas)</w:t>
            </w:r>
          </w:p>
        </w:tc>
        <w:tc>
          <w:tcPr>
            <w:tcW w:w="539"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89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 xml:space="preserve">Área </w:t>
            </w:r>
          </w:p>
        </w:tc>
        <w:tc>
          <w:tcPr>
            <w:tcW w:w="56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desarrollo de la consultoría para ser considerada en la evaluación (en meses)</w:t>
            </w:r>
          </w:p>
        </w:tc>
      </w:tr>
      <w:tr w:rsidR="00E615D0" w:rsidRPr="00E615D0" w:rsidTr="00E615D0">
        <w:trPr>
          <w:trHeight w:val="1050"/>
          <w:jc w:val="center"/>
        </w:trPr>
        <w:tc>
          <w:tcPr>
            <w:tcW w:w="1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1</w:t>
            </w:r>
          </w:p>
        </w:tc>
        <w:tc>
          <w:tcPr>
            <w:tcW w:w="857"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Civil o Arquitectura con título en Provisión Nacional o Título Profesional o equivalente para profesionales extranjeros.</w:t>
            </w:r>
          </w:p>
          <w:p w:rsidR="00E615D0" w:rsidRPr="00E615D0" w:rsidRDefault="00E615D0" w:rsidP="00E615D0">
            <w:pPr>
              <w:jc w:val="center"/>
              <w:rPr>
                <w:rFonts w:ascii="Arial" w:eastAsiaTheme="minorHAnsi" w:hAnsi="Arial" w:cs="Arial"/>
                <w:sz w:val="16"/>
                <w:szCs w:val="16"/>
                <w:lang w:val="es-BO"/>
              </w:rPr>
            </w:pPr>
          </w:p>
        </w:tc>
        <w:tc>
          <w:tcPr>
            <w:tcW w:w="543"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Gerente de Proyecto</w:t>
            </w:r>
          </w:p>
        </w:tc>
        <w:tc>
          <w:tcPr>
            <w:tcW w:w="88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Post grado en Gerencia de Proyectos y/o Administración de Proyectos y/o Gestión de Proyectos y/o Dirección de Proyectos y/o </w:t>
            </w:r>
            <w:r w:rsidRPr="00E615D0">
              <w:rPr>
                <w:rFonts w:ascii="Arial" w:eastAsia="Adobe Gothic Std B" w:hAnsi="Arial" w:cs="Arial"/>
                <w:sz w:val="16"/>
                <w:szCs w:val="16"/>
                <w:lang w:val="es-BO"/>
              </w:rPr>
              <w:t>Posgrado en el área de especialización</w:t>
            </w:r>
          </w:p>
        </w:tc>
        <w:tc>
          <w:tcPr>
            <w:tcW w:w="61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539"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10 años en el área de su formación profesional, computables a partir del título.</w:t>
            </w:r>
          </w:p>
          <w:p w:rsidR="00E615D0" w:rsidRPr="00E615D0" w:rsidRDefault="00E615D0" w:rsidP="00E615D0">
            <w:pPr>
              <w:jc w:val="both"/>
              <w:rPr>
                <w:rFonts w:ascii="Arial" w:eastAsiaTheme="minorHAnsi" w:hAnsi="Arial" w:cs="Arial"/>
                <w:sz w:val="16"/>
                <w:szCs w:val="16"/>
                <w:lang w:val="es-BO"/>
              </w:rPr>
            </w:pPr>
          </w:p>
        </w:tc>
        <w:tc>
          <w:tcPr>
            <w:tcW w:w="895"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 Director y/o Supervisor y/o Fiscal y/o Responsable y/o Gerente y/o Jefe de diseño, en al menos 4 proyectos de infraestructura, en Edificios de mínimamente 6 niveles y/o Hospitales y/o Terminales y/o Centros Culturales y/o Bancos.</w:t>
            </w:r>
          </w:p>
        </w:tc>
        <w:tc>
          <w:tcPr>
            <w:tcW w:w="565"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3 meses</w:t>
            </w:r>
          </w:p>
        </w:tc>
      </w:tr>
      <w:tr w:rsidR="00E615D0" w:rsidRPr="00E615D0" w:rsidTr="00E615D0">
        <w:trPr>
          <w:trHeight w:val="389"/>
          <w:jc w:val="center"/>
        </w:trPr>
        <w:tc>
          <w:tcPr>
            <w:tcW w:w="5000" w:type="pct"/>
            <w:gridSpan w:val="8"/>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AA42CE">
            <w:pPr>
              <w:rPr>
                <w:rFonts w:ascii="Arial" w:eastAsia="Adobe Gothic Std B" w:hAnsi="Arial" w:cs="Arial"/>
                <w:sz w:val="16"/>
                <w:szCs w:val="16"/>
                <w:lang w:val="es-BO"/>
              </w:rPr>
            </w:pPr>
            <w:r w:rsidRPr="00E615D0">
              <w:rPr>
                <w:rFonts w:ascii="Arial" w:eastAsiaTheme="minorHAnsi" w:hAnsi="Arial" w:cs="Arial"/>
                <w:sz w:val="16"/>
                <w:szCs w:val="16"/>
                <w:lang w:val="es-BO"/>
              </w:rPr>
              <w:t>(*) El tiempo requerido para la experiencia específica, no puede ser mayor a la mitad del tiempo estimado para la presente consultoría.</w:t>
            </w:r>
          </w:p>
        </w:tc>
      </w:tr>
    </w:tbl>
    <w:p w:rsidR="00E615D0" w:rsidRPr="00E615D0" w:rsidRDefault="00E615D0" w:rsidP="00E615D0">
      <w:pPr>
        <w:spacing w:before="120" w:after="120"/>
        <w:jc w:val="both"/>
        <w:rPr>
          <w:rFonts w:ascii="Arial" w:eastAsiaTheme="minorHAnsi" w:hAnsi="Arial" w:cstheme="minorBidi"/>
          <w:sz w:val="18"/>
          <w:szCs w:val="22"/>
        </w:rPr>
      </w:pPr>
    </w:p>
    <w:p w:rsidR="00E615D0" w:rsidRPr="00E615D0" w:rsidRDefault="00E615D0" w:rsidP="00E615D0">
      <w:pPr>
        <w:suppressAutoHyphens/>
        <w:jc w:val="both"/>
        <w:rPr>
          <w:rFonts w:ascii="Arial" w:eastAsiaTheme="minorHAnsi" w:hAnsi="Arial" w:cs="Arial"/>
          <w:szCs w:val="24"/>
          <w:lang w:val="es-BO"/>
        </w:rPr>
      </w:pPr>
      <w:r w:rsidRPr="00E615D0">
        <w:rPr>
          <w:rFonts w:ascii="Arial" w:eastAsiaTheme="minorHAnsi" w:hAnsi="Arial" w:cs="Arial"/>
          <w:szCs w:val="24"/>
          <w:lang w:val="es-BO"/>
        </w:rPr>
        <w:t>El personal clave requerido, es el siguiente:</w:t>
      </w:r>
    </w:p>
    <w:p w:rsidR="00E615D0" w:rsidRPr="00E615D0" w:rsidRDefault="00E615D0" w:rsidP="00E615D0">
      <w:pPr>
        <w:suppressAutoHyphens/>
        <w:jc w:val="both"/>
        <w:rPr>
          <w:rFonts w:ascii="Arial" w:eastAsiaTheme="minorHAnsi" w:hAnsi="Arial" w:cs="Arial"/>
          <w:szCs w:val="24"/>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6"/>
        <w:gridCol w:w="1551"/>
        <w:gridCol w:w="1606"/>
        <w:gridCol w:w="1395"/>
        <w:gridCol w:w="929"/>
        <w:gridCol w:w="985"/>
        <w:gridCol w:w="1653"/>
        <w:gridCol w:w="938"/>
      </w:tblGrid>
      <w:tr w:rsidR="00E615D0" w:rsidRPr="00E615D0" w:rsidTr="00E615D0">
        <w:trPr>
          <w:trHeight w:val="110"/>
          <w:tblHeade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6"/>
                <w:szCs w:val="16"/>
                <w:lang w:val="es-BO"/>
              </w:rPr>
            </w:pPr>
            <w:bookmarkStart w:id="191" w:name="_Hlk170144028"/>
            <w:r w:rsidRPr="00E615D0">
              <w:rPr>
                <w:rFonts w:ascii="Arial" w:eastAsiaTheme="minorHAnsi" w:hAnsi="Arial" w:cs="Arial"/>
                <w:b/>
                <w:sz w:val="16"/>
                <w:szCs w:val="16"/>
                <w:lang w:val="es-BO"/>
              </w:rPr>
              <w:t>PERSONAL CLAVE REQUERIDO</w:t>
            </w:r>
          </w:p>
        </w:tc>
      </w:tr>
      <w:tr w:rsidR="00E615D0" w:rsidRPr="00E615D0" w:rsidTr="00E615D0">
        <w:trPr>
          <w:trHeight w:val="205"/>
          <w:tblHeader/>
          <w:jc w:val="center"/>
        </w:trPr>
        <w:tc>
          <w:tcPr>
            <w:tcW w:w="106"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b/>
                <w:sz w:val="16"/>
                <w:szCs w:val="16"/>
                <w:lang w:val="es-BO"/>
              </w:rPr>
            </w:pPr>
            <w:bookmarkStart w:id="192" w:name="_Hlk170137999"/>
            <w:r w:rsidRPr="00E615D0">
              <w:rPr>
                <w:rFonts w:ascii="Arial" w:eastAsiaTheme="minorHAnsi" w:hAnsi="Arial" w:cs="Arial"/>
                <w:b/>
                <w:sz w:val="16"/>
                <w:szCs w:val="16"/>
                <w:lang w:val="es-BO"/>
              </w:rPr>
              <w:t>N°</w:t>
            </w:r>
          </w:p>
        </w:tc>
        <w:tc>
          <w:tcPr>
            <w:tcW w:w="83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Formación</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Cargo a desempeñar</w:t>
            </w:r>
          </w:p>
        </w:tc>
        <w:tc>
          <w:tcPr>
            <w:tcW w:w="1256"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Áreas de especialización</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Experiencia general</w:t>
            </w:r>
          </w:p>
        </w:tc>
        <w:tc>
          <w:tcPr>
            <w:tcW w:w="1400"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Experiencia específica (*)</w:t>
            </w:r>
          </w:p>
        </w:tc>
      </w:tr>
      <w:tr w:rsidR="00E615D0" w:rsidRPr="00E615D0" w:rsidTr="00E615D0">
        <w:trPr>
          <w:trHeight w:val="70"/>
          <w:tblHeader/>
          <w:jc w:val="center"/>
        </w:trPr>
        <w:tc>
          <w:tcPr>
            <w:tcW w:w="106"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6"/>
                <w:szCs w:val="16"/>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75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Cursos / seminarios realizados</w:t>
            </w:r>
          </w:p>
        </w:tc>
        <w:tc>
          <w:tcPr>
            <w:tcW w:w="50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duración del curso para ser considerado en la evaluación (en horas)</w:t>
            </w:r>
          </w:p>
        </w:tc>
        <w:tc>
          <w:tcPr>
            <w:tcW w:w="532" w:type="pct"/>
            <w:vMerge/>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b/>
                <w:sz w:val="14"/>
                <w:szCs w:val="16"/>
              </w:rPr>
            </w:pPr>
          </w:p>
        </w:tc>
        <w:tc>
          <w:tcPr>
            <w:tcW w:w="89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 xml:space="preserve">Área </w:t>
            </w:r>
          </w:p>
        </w:tc>
        <w:tc>
          <w:tcPr>
            <w:tcW w:w="507"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desarrollo de la consultoría para ser considerada en la evaluación (en meses)</w:t>
            </w:r>
          </w:p>
        </w:tc>
      </w:tr>
      <w:tr w:rsidR="00E615D0" w:rsidRPr="00E615D0" w:rsidTr="00E615D0">
        <w:trPr>
          <w:trHeight w:val="362"/>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1</w:t>
            </w:r>
          </w:p>
        </w:tc>
        <w:tc>
          <w:tcPr>
            <w:tcW w:w="838"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Arquitectura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Arquitectura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 Diseño arquitectónico y/o Gestión BIM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7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11A76">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w:t>
            </w:r>
            <w:r w:rsidRPr="00E615D0">
              <w:rPr>
                <w:rFonts w:ascii="Arial" w:eastAsiaTheme="minorHAnsi" w:hAnsi="Arial" w:cs="Arial"/>
                <w:sz w:val="16"/>
                <w:szCs w:val="16"/>
                <w:lang w:val="es-BO"/>
              </w:rPr>
              <w:br/>
              <w:t xml:space="preserve">Arquitecto y/o Proyectista y/o Supervisor y/o </w:t>
            </w:r>
            <w:r w:rsidRPr="00E615D0">
              <w:rPr>
                <w:rFonts w:ascii="Arial" w:eastAsiaTheme="minorHAnsi" w:hAnsi="Arial" w:cs="Arial"/>
                <w:bCs/>
                <w:iCs/>
                <w:sz w:val="16"/>
                <w:szCs w:val="16"/>
                <w:lang w:val="es-BO"/>
              </w:rPr>
              <w:t xml:space="preserve"> Responsable</w:t>
            </w:r>
            <w:r w:rsidR="00E11A76">
              <w:rPr>
                <w:rFonts w:ascii="Arial" w:eastAsiaTheme="minorHAnsi" w:hAnsi="Arial" w:cs="Arial"/>
                <w:bCs/>
                <w:iCs/>
                <w:sz w:val="16"/>
                <w:szCs w:val="16"/>
                <w:lang w:val="es-BO"/>
              </w:rPr>
              <w:t xml:space="preserve"> </w:t>
            </w:r>
            <w:r w:rsidR="00E11A76" w:rsidRPr="00E11A76">
              <w:rPr>
                <w:rFonts w:ascii="Arial" w:eastAsiaTheme="minorHAnsi" w:hAnsi="Arial" w:cs="Arial"/>
                <w:bCs/>
                <w:iCs/>
                <w:sz w:val="16"/>
                <w:szCs w:val="16"/>
                <w:highlight w:val="yellow"/>
                <w:lang w:val="es-BO"/>
              </w:rPr>
              <w:t>del diseño y/o preinversión</w:t>
            </w:r>
            <w:r w:rsidR="00E11A76">
              <w:rPr>
                <w:rFonts w:ascii="Arial" w:eastAsiaTheme="minorHAnsi" w:hAnsi="Arial" w:cs="Arial"/>
                <w:bCs/>
                <w:iCs/>
                <w:sz w:val="16"/>
                <w:szCs w:val="16"/>
                <w:lang w:val="es-BO"/>
              </w:rPr>
              <w:t xml:space="preserve"> </w:t>
            </w:r>
            <w:r w:rsidRPr="00E615D0">
              <w:rPr>
                <w:rFonts w:ascii="Arial" w:eastAsiaTheme="minorHAnsi" w:hAnsi="Arial" w:cs="Arial"/>
                <w:sz w:val="16"/>
                <w:szCs w:val="16"/>
                <w:lang w:val="es-BO"/>
              </w:rPr>
              <w:t>de al menos 3 proyectos de infraestructura, de edificios públicos y/o comerciales y/o institucionales y/o bancos y/o  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3 meses</w:t>
            </w:r>
          </w:p>
        </w:tc>
      </w:tr>
      <w:tr w:rsidR="00E615D0" w:rsidRPr="00E615D0" w:rsidTr="00E615D0">
        <w:trPr>
          <w:trHeight w:val="85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2</w:t>
            </w:r>
          </w:p>
        </w:tc>
        <w:tc>
          <w:tcPr>
            <w:tcW w:w="838"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civil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Estructuras</w:t>
            </w:r>
          </w:p>
          <w:p w:rsidR="00E615D0" w:rsidRPr="00E615D0" w:rsidRDefault="00E615D0" w:rsidP="00E615D0">
            <w:pPr>
              <w:jc w:val="center"/>
              <w:rPr>
                <w:rFonts w:ascii="Arial" w:eastAsiaTheme="minorHAnsi" w:hAnsi="Arial" w:cs="Arial"/>
                <w:sz w:val="16"/>
                <w:szCs w:val="16"/>
                <w:lang w:val="es-BO"/>
              </w:rPr>
            </w:pP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 xml:space="preserve">Posgrado relacionado a Cálculo estructural y/o Diseño sismo resistente y/o Diseño de estructuras de hormigón armado y/o Posgrado en el </w:t>
            </w:r>
            <w:r w:rsidRPr="00E615D0">
              <w:rPr>
                <w:rFonts w:ascii="Arial" w:eastAsia="Adobe Gothic Std B" w:hAnsi="Arial" w:cs="Arial"/>
                <w:sz w:val="16"/>
                <w:szCs w:val="16"/>
                <w:lang w:val="es-BO"/>
              </w:rPr>
              <w:lastRenderedPageBreak/>
              <w:t>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lastRenderedPageBreak/>
              <w:t>200 horas</w:t>
            </w:r>
          </w:p>
        </w:tc>
        <w:tc>
          <w:tcPr>
            <w:tcW w:w="532"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7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br/>
              <w:t>Ingeniero estructural y/o Proyectista estructural y/o</w:t>
            </w:r>
            <w:r w:rsidRPr="00E615D0">
              <w:rPr>
                <w:rFonts w:ascii="Arial" w:eastAsiaTheme="minorHAnsi" w:hAnsi="Arial" w:cs="Arial"/>
                <w:bCs/>
                <w:iCs/>
                <w:sz w:val="16"/>
                <w:szCs w:val="16"/>
                <w:lang w:val="es-BO"/>
              </w:rPr>
              <w:t xml:space="preserve"> Responsable </w:t>
            </w:r>
            <w:r w:rsidRPr="00E615D0">
              <w:rPr>
                <w:rFonts w:ascii="Arial" w:eastAsiaTheme="minorHAnsi" w:hAnsi="Arial" w:cs="Arial"/>
                <w:sz w:val="16"/>
                <w:szCs w:val="16"/>
                <w:lang w:val="es-BO"/>
              </w:rPr>
              <w:t>estructural y/o cargos relacionados con el cálculo estructural</w:t>
            </w:r>
            <w:r w:rsidRPr="00E615D0">
              <w:rPr>
                <w:rFonts w:ascii="Arial" w:eastAsiaTheme="minorHAnsi" w:hAnsi="Arial" w:cs="Arial"/>
                <w:bCs/>
                <w:iCs/>
                <w:sz w:val="16"/>
                <w:szCs w:val="16"/>
                <w:lang w:val="es-BO"/>
              </w:rPr>
              <w:t xml:space="preserve">, de al menos 3 proyectos </w:t>
            </w:r>
            <w:r w:rsidRPr="00E615D0">
              <w:rPr>
                <w:rFonts w:ascii="Arial" w:eastAsiaTheme="minorHAnsi" w:hAnsi="Arial" w:cs="Arial"/>
                <w:sz w:val="16"/>
                <w:szCs w:val="16"/>
                <w:lang w:val="es-BO"/>
              </w:rPr>
              <w:lastRenderedPageBreak/>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lastRenderedPageBreak/>
              <w:t>2 meses</w:t>
            </w:r>
          </w:p>
        </w:tc>
      </w:tr>
      <w:bookmarkEnd w:id="191"/>
      <w:bookmarkEnd w:id="192"/>
      <w:tr w:rsidR="00E615D0" w:rsidRPr="00E615D0" w:rsidTr="00E615D0">
        <w:trPr>
          <w:trHeight w:val="85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3</w:t>
            </w:r>
          </w:p>
        </w:tc>
        <w:tc>
          <w:tcPr>
            <w:tcW w:w="838"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E615D0" w:rsidRPr="00E615D0" w:rsidRDefault="00E615D0" w:rsidP="00E615D0">
            <w:pPr>
              <w:jc w:val="center"/>
              <w:rPr>
                <w:rFonts w:ascii="Arial" w:hAnsi="Arial" w:cs="Arial"/>
                <w:color w:val="000000"/>
                <w:sz w:val="16"/>
                <w:szCs w:val="16"/>
                <w:lang w:val="es-BO" w:eastAsia="es-BO"/>
              </w:rPr>
            </w:pPr>
          </w:p>
          <w:p w:rsidR="00E615D0" w:rsidRPr="00E615D0" w:rsidRDefault="00E615D0" w:rsidP="00E615D0">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hAnsi="Arial" w:cs="Arial"/>
                <w:color w:val="000000"/>
                <w:sz w:val="16"/>
                <w:szCs w:val="16"/>
                <w:lang w:val="es-BO" w:eastAsia="es-BO"/>
              </w:rPr>
              <w:t>Especialista en Instalaciones Eléctricas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E615D0" w:rsidRPr="00E615D0" w:rsidRDefault="00E615D0" w:rsidP="00E615D0">
            <w:pPr>
              <w:jc w:val="center"/>
              <w:rPr>
                <w:rFonts w:ascii="Arial" w:eastAsia="Adobe Gothic Std B" w:hAnsi="Arial" w:cs="Arial"/>
                <w:sz w:val="16"/>
                <w:szCs w:val="16"/>
                <w:lang w:val="es-BO"/>
              </w:rPr>
            </w:pPr>
            <w:r w:rsidRPr="00E615D0">
              <w:rPr>
                <w:rFonts w:ascii="Arial" w:hAnsi="Arial" w:cs="Arial"/>
                <w:color w:val="000000"/>
                <w:sz w:val="16"/>
                <w:szCs w:val="16"/>
                <w:lang w:val="es-BO" w:eastAsia="es-BO"/>
              </w:rPr>
              <w:t>Diseño de Instalaciones Eléctricas y/o</w:t>
            </w:r>
            <w:r w:rsidRPr="00E615D0">
              <w:rPr>
                <w:rFonts w:ascii="Arial" w:eastAsiaTheme="minorHAnsi" w:hAnsi="Arial" w:cs="Arial"/>
                <w:sz w:val="16"/>
                <w:szCs w:val="16"/>
                <w:lang w:val="es-BO"/>
              </w:rPr>
              <w:t xml:space="preserve"> </w:t>
            </w:r>
            <w:r w:rsidRPr="00E615D0">
              <w:rPr>
                <w:rFonts w:ascii="Arial" w:hAnsi="Arial" w:cs="Arial"/>
                <w:color w:val="000000"/>
                <w:sz w:val="16"/>
                <w:szCs w:val="16"/>
                <w:lang w:val="es-BO" w:eastAsia="es-BO"/>
              </w:rPr>
              <w:t xml:space="preserve">Cálculo de Luminotecnia y/o Calidad de Energía y/o Eficiencia Energética e Iluminación y/o </w:t>
            </w:r>
            <w:r w:rsidRPr="00E615D0">
              <w:rPr>
                <w:rFonts w:ascii="Arial" w:eastAsiaTheme="minorHAnsi" w:hAnsi="Arial" w:cs="Arial"/>
                <w:sz w:val="16"/>
                <w:szCs w:val="16"/>
                <w:lang w:val="es-BO"/>
              </w:rPr>
              <w:t xml:space="preserve"> </w:t>
            </w:r>
            <w:r w:rsidRPr="00E615D0">
              <w:rPr>
                <w:rFonts w:ascii="Arial" w:hAnsi="Arial" w:cs="Arial"/>
                <w:color w:val="000000"/>
                <w:sz w:val="16"/>
                <w:szCs w:val="16"/>
                <w:lang w:val="es-BO" w:eastAsia="es-BO"/>
              </w:rPr>
              <w:t xml:space="preserve">Cálculo de protecciones eléctricas y/o Diseño de sistemas de generación distribuida  y/o Revit MEP </w:t>
            </w:r>
            <w:r w:rsidRPr="00E615D0">
              <w:rPr>
                <w:rFonts w:ascii="Arial" w:eastAsia="Adobe Gothic Std B" w:hAnsi="Arial" w:cs="Arial"/>
                <w:sz w:val="16"/>
                <w:szCs w:val="16"/>
                <w:lang w:val="es-BO"/>
              </w:rPr>
              <w:t>y/o posgrado en el área de especialización</w:t>
            </w:r>
            <w:r w:rsidRPr="00E615D0">
              <w:rPr>
                <w:rFonts w:ascii="Arial" w:hAnsi="Arial" w:cs="Arial"/>
                <w:color w:val="000000"/>
                <w:sz w:val="16"/>
                <w:szCs w:val="16"/>
                <w:lang w:val="es-BO" w:eastAsia="es-BO"/>
              </w:rPr>
              <w:t>.</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E615D0" w:rsidRPr="00E615D0" w:rsidRDefault="00E615D0" w:rsidP="00E615D0">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t xml:space="preserve">Ingeniero Eléctrico y/o Proyectista Eléctrico y/o Responsable de Instalaciones eléctricas y/o cargos relacionados con el cálculo de instalaciones o sistemas eléctricos, </w:t>
            </w:r>
            <w:r w:rsidRPr="00E615D0">
              <w:rPr>
                <w:rFonts w:ascii="Arial" w:eastAsiaTheme="minorHAnsi" w:hAnsi="Arial" w:cs="Arial"/>
                <w:bCs/>
                <w:iCs/>
                <w:sz w:val="16"/>
                <w:szCs w:val="16"/>
                <w:lang w:val="es-BO"/>
              </w:rPr>
              <w:t xml:space="preserve"> de al menos 3 proyectos </w:t>
            </w:r>
            <w:r w:rsidRPr="00E615D0">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2 meses</w:t>
            </w:r>
          </w:p>
        </w:tc>
      </w:tr>
      <w:tr w:rsidR="00B142A7" w:rsidRPr="00E615D0" w:rsidTr="00B142A7">
        <w:trPr>
          <w:trHeight w:val="346"/>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4</w:t>
            </w:r>
          </w:p>
        </w:tc>
        <w:tc>
          <w:tcPr>
            <w:tcW w:w="83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Licenciatura en Ingeniería en telecomunicaciones o eléctrica o  electrónica o sistemas o en redes, licenciatura en informática o similar,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hAnsi="Arial" w:cs="Arial"/>
                <w:color w:val="000000"/>
                <w:sz w:val="16"/>
                <w:szCs w:val="16"/>
                <w:lang w:val="es-BO" w:eastAsia="es-BO"/>
              </w:rPr>
            </w:pPr>
            <w:r w:rsidRPr="00B142A7">
              <w:rPr>
                <w:rFonts w:ascii="Arial" w:eastAsiaTheme="minorHAnsi" w:hAnsi="Arial" w:cs="Arial"/>
                <w:sz w:val="16"/>
                <w:szCs w:val="16"/>
                <w:lang w:val="es-BO"/>
              </w:rPr>
              <w:t>Especialista en Telecomunicaciones, Redes y Señales débiles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Adobe Gothic Std B" w:hAnsi="Arial" w:cs="Arial"/>
                <w:sz w:val="16"/>
                <w:szCs w:val="16"/>
                <w:lang w:val="es-BO"/>
              </w:rPr>
            </w:pPr>
            <w:r w:rsidRPr="00E615D0">
              <w:rPr>
                <w:rFonts w:ascii="Arial" w:hAnsi="Arial" w:cs="Arial"/>
                <w:color w:val="000000"/>
                <w:sz w:val="16"/>
                <w:szCs w:val="16"/>
                <w:lang w:val="es-BO" w:eastAsia="es-BO"/>
              </w:rPr>
              <w:t>Diseño de Data Centers (TIA-942 y/o TIER III/IV) y/o Cableado Estructurado y/o Ciberseguridad en Infraestructuras Críticas y/o Redes de Comunicaciones y/o Certificación CDCP (Certified Data Center Professional) y/o ATD (Accredited Tier Designer) y/o Revit MEP</w:t>
            </w:r>
            <w:r w:rsidRPr="00E615D0">
              <w:rPr>
                <w:rFonts w:ascii="Arial" w:eastAsia="Adobe Gothic Std B" w:hAnsi="Arial" w:cs="Arial"/>
                <w:sz w:val="16"/>
                <w:szCs w:val="16"/>
                <w:lang w:val="es-BO"/>
              </w:rPr>
              <w:t xml:space="preserve"> y/o Sistemas Integrados de Seguridad (CCTV IP y/o Control de Acceso Biométrico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100 horas</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B142A7" w:rsidRPr="00B142A7" w:rsidRDefault="00B142A7" w:rsidP="00B142A7">
            <w:pPr>
              <w:jc w:val="both"/>
              <w:rPr>
                <w:rFonts w:ascii="Arial" w:eastAsiaTheme="minorHAnsi" w:hAnsi="Arial" w:cs="Arial"/>
                <w:sz w:val="16"/>
                <w:szCs w:val="16"/>
                <w:lang w:val="es-BO"/>
              </w:rPr>
            </w:pPr>
            <w:r w:rsidRPr="00B142A7">
              <w:rPr>
                <w:rFonts w:ascii="Arial" w:eastAsiaTheme="minorHAnsi" w:hAnsi="Arial" w:cs="Arial"/>
                <w:bCs/>
                <w:iCs/>
                <w:sz w:val="16"/>
                <w:szCs w:val="16"/>
                <w:lang w:val="es-BO"/>
              </w:rPr>
              <w:t xml:space="preserve">En el cargo de </w:t>
            </w:r>
            <w:r w:rsidRPr="00B142A7">
              <w:rPr>
                <w:rFonts w:ascii="Arial" w:eastAsiaTheme="minorHAnsi" w:hAnsi="Arial" w:cs="Arial"/>
                <w:sz w:val="16"/>
                <w:szCs w:val="16"/>
                <w:lang w:val="es-BO"/>
              </w:rPr>
              <w:t>Ingeniero en Telecomunicaciones y/o</w:t>
            </w:r>
          </w:p>
          <w:p w:rsidR="00B142A7" w:rsidRPr="00B142A7" w:rsidRDefault="00B142A7" w:rsidP="00B142A7">
            <w:pPr>
              <w:jc w:val="both"/>
              <w:rPr>
                <w:rFonts w:ascii="Arial" w:eastAsiaTheme="minorHAnsi" w:hAnsi="Arial" w:cs="Arial"/>
                <w:sz w:val="16"/>
                <w:szCs w:val="16"/>
                <w:lang w:val="es-BO"/>
              </w:rPr>
            </w:pPr>
            <w:r w:rsidRPr="00B142A7">
              <w:rPr>
                <w:rFonts w:ascii="Arial" w:eastAsiaTheme="minorHAnsi" w:hAnsi="Arial" w:cs="Arial"/>
                <w:sz w:val="16"/>
                <w:szCs w:val="16"/>
                <w:lang w:val="es-BO"/>
              </w:rPr>
              <w:t>Especialista en Telecomunicaciones y/o</w:t>
            </w:r>
          </w:p>
          <w:p w:rsidR="00B142A7" w:rsidRPr="00B142A7" w:rsidRDefault="00B142A7" w:rsidP="00B142A7">
            <w:pPr>
              <w:jc w:val="both"/>
              <w:rPr>
                <w:rFonts w:ascii="Arial" w:eastAsiaTheme="minorHAnsi" w:hAnsi="Arial" w:cs="Arial"/>
                <w:sz w:val="16"/>
                <w:szCs w:val="16"/>
                <w:lang w:val="es-BO"/>
              </w:rPr>
            </w:pPr>
            <w:r w:rsidRPr="00B142A7">
              <w:rPr>
                <w:rFonts w:ascii="Arial" w:eastAsiaTheme="minorHAnsi" w:hAnsi="Arial" w:cs="Arial"/>
                <w:sz w:val="16"/>
                <w:szCs w:val="16"/>
                <w:lang w:val="es-BO"/>
              </w:rPr>
              <w:t xml:space="preserve">Especialista en Corrientes Débiles y/o Ingeniero de Seguridad Electrónica y/o Ingeniero de Sistemas y/o Consultor IT y/o cargos relacionados con el cálculo de instalaciones o sistemas de Telecomunicaciones y/o Redes y Señales débiles y/o sistemas de intrusión en infraestructuras críticas, </w:t>
            </w:r>
            <w:r w:rsidRPr="00B142A7">
              <w:rPr>
                <w:rFonts w:ascii="Arial" w:eastAsiaTheme="minorHAnsi" w:hAnsi="Arial" w:cs="Arial"/>
                <w:bCs/>
                <w:iCs/>
                <w:sz w:val="16"/>
                <w:szCs w:val="16"/>
                <w:lang w:val="es-BO"/>
              </w:rPr>
              <w:t xml:space="preserve">de al menos 3 proyectos </w:t>
            </w:r>
            <w:r w:rsidRPr="00B142A7">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2 meses</w:t>
            </w:r>
          </w:p>
        </w:tc>
      </w:tr>
      <w:tr w:rsidR="00B142A7" w:rsidRPr="00E615D0" w:rsidTr="00E615D0">
        <w:trPr>
          <w:trHeight w:val="105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5</w:t>
            </w:r>
          </w:p>
        </w:tc>
        <w:tc>
          <w:tcPr>
            <w:tcW w:w="838"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Licenciatura en Ingeniería civil o similar, con título en Provisión Nacional o Título Profesional o equivalente para </w:t>
            </w:r>
            <w:r w:rsidRPr="00E615D0">
              <w:rPr>
                <w:rFonts w:ascii="Arial" w:eastAsiaTheme="minorHAnsi" w:hAnsi="Arial" w:cs="Arial"/>
                <w:sz w:val="16"/>
                <w:szCs w:val="16"/>
                <w:lang w:val="es-BO"/>
              </w:rPr>
              <w:lastRenderedPageBreak/>
              <w:t>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lastRenderedPageBreak/>
              <w:t>Especialista en Instalaciones Hidrosanitarias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 xml:space="preserve">Experiencia General de 5 años en el área de su formación profesional, </w:t>
            </w:r>
            <w:r w:rsidRPr="00E615D0">
              <w:rPr>
                <w:rFonts w:ascii="Arial" w:eastAsiaTheme="minorHAnsi" w:hAnsi="Arial" w:cs="Arial"/>
                <w:sz w:val="16"/>
                <w:szCs w:val="16"/>
                <w:lang w:val="es-BO"/>
              </w:rPr>
              <w:lastRenderedPageBreak/>
              <w:t>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lastRenderedPageBreak/>
              <w:t xml:space="preserve">En el cargo de </w:t>
            </w:r>
            <w:r w:rsidRPr="00E615D0">
              <w:rPr>
                <w:rFonts w:ascii="Arial" w:eastAsiaTheme="minorHAnsi" w:hAnsi="Arial" w:cs="Arial"/>
                <w:sz w:val="16"/>
                <w:szCs w:val="16"/>
                <w:lang w:val="es-BO"/>
              </w:rPr>
              <w:t xml:space="preserve">Ingeniero hidrosanitario y/o Proyectista hidrosanitario y/o Responsable de </w:t>
            </w:r>
            <w:r w:rsidRPr="00E615D0">
              <w:rPr>
                <w:rFonts w:ascii="Arial" w:eastAsiaTheme="minorHAnsi" w:hAnsi="Arial" w:cs="Arial"/>
                <w:sz w:val="16"/>
                <w:szCs w:val="16"/>
                <w:lang w:val="es-BO"/>
              </w:rPr>
              <w:lastRenderedPageBreak/>
              <w:t xml:space="preserve">Instalaciones hidrosanitarias y/o Especialista hidrosanitario y/o cargos relacionados con el diseño y/o cálculo de instalaciones hidrosanitarias y/o agua potable y/o alcantarillado, </w:t>
            </w:r>
            <w:r w:rsidRPr="00E615D0">
              <w:rPr>
                <w:rFonts w:ascii="Arial" w:eastAsiaTheme="minorHAnsi" w:hAnsi="Arial" w:cs="Arial"/>
                <w:bCs/>
                <w:iCs/>
                <w:sz w:val="16"/>
                <w:szCs w:val="16"/>
                <w:lang w:val="es-BO"/>
              </w:rPr>
              <w:t xml:space="preserve"> de al menos 2 proyectos </w:t>
            </w:r>
            <w:r w:rsidRPr="00E615D0">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lastRenderedPageBreak/>
              <w:t>2 meses</w:t>
            </w:r>
          </w:p>
        </w:tc>
      </w:tr>
      <w:tr w:rsidR="00B142A7" w:rsidRPr="00E615D0" w:rsidTr="00E615D0">
        <w:trPr>
          <w:trHeight w:val="27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6</w:t>
            </w:r>
          </w:p>
        </w:tc>
        <w:tc>
          <w:tcPr>
            <w:tcW w:w="838" w:type="pct"/>
            <w:tcBorders>
              <w:top w:val="single" w:sz="4" w:space="0" w:color="auto"/>
              <w:left w:val="single" w:sz="4" w:space="0" w:color="auto"/>
              <w:bottom w:val="single" w:sz="4" w:space="0" w:color="auto"/>
              <w:right w:val="single" w:sz="4" w:space="0" w:color="auto"/>
            </w:tcBorders>
            <w:vAlign w:val="center"/>
            <w:hideMark/>
          </w:tcPr>
          <w:p w:rsidR="00B142A7" w:rsidRPr="00B142A7" w:rsidRDefault="00B142A7" w:rsidP="00B142A7">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Licenciado en Administración de Empresas o Ing. Comercial o Economista o equivalente,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de Tesorería en Banca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Cursos en ramas afines a Tesorería, y/o  gestión de entidades financieras </w:t>
            </w:r>
            <w:r w:rsidRPr="00E615D0">
              <w:rPr>
                <w:rFonts w:ascii="Arial" w:eastAsia="Adobe Gothic Std B" w:hAnsi="Arial" w:cs="Arial"/>
                <w:sz w:val="16"/>
                <w:szCs w:val="16"/>
                <w:lang w:val="es-BO"/>
              </w:rPr>
              <w:t>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 Gerente y/o Subgerente y/o</w:t>
            </w:r>
            <w:r w:rsidRPr="00E615D0">
              <w:rPr>
                <w:rFonts w:ascii="Arial" w:eastAsiaTheme="minorHAnsi" w:hAnsi="Arial" w:cs="Arial"/>
                <w:sz w:val="16"/>
                <w:szCs w:val="16"/>
                <w:lang w:val="es-BO"/>
              </w:rPr>
              <w:t xml:space="preserve"> Encargado y/o Jefe y/o  Responsable  de Operaciones y/o Tesorería y/o cargos relacionados con áreas de tesorería y/o bóvedas de un banco y/o entidad financiera y/o de valores.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3 meses</w:t>
            </w:r>
          </w:p>
        </w:tc>
      </w:tr>
      <w:tr w:rsidR="00B142A7" w:rsidRPr="00E615D0" w:rsidTr="00E615D0">
        <w:trPr>
          <w:trHeight w:val="27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7</w:t>
            </w:r>
          </w:p>
        </w:tc>
        <w:tc>
          <w:tcPr>
            <w:tcW w:w="838" w:type="pct"/>
            <w:tcBorders>
              <w:top w:val="single" w:sz="4" w:space="0" w:color="auto"/>
              <w:left w:val="single" w:sz="4" w:space="0" w:color="auto"/>
              <w:bottom w:val="single" w:sz="4" w:space="0" w:color="auto"/>
              <w:right w:val="single" w:sz="4" w:space="0" w:color="auto"/>
            </w:tcBorders>
            <w:vAlign w:val="center"/>
          </w:tcPr>
          <w:p w:rsidR="00B142A7" w:rsidRPr="00B142A7" w:rsidRDefault="00B142A7" w:rsidP="00B142A7">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Licenciado en Ciencias Militares/Policiales o Ing. Industrial o Administración de Empresas o equivalente,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Seguridad</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Posgrado o especialidad relacionada a Seguridad Bancaria y/o Protocolos de Blindaje y/o Monitoreo Remoto </w:t>
            </w:r>
            <w:r w:rsidRPr="00E615D0">
              <w:rPr>
                <w:rFonts w:ascii="Arial" w:eastAsia="Adobe Gothic Std B" w:hAnsi="Arial" w:cs="Arial"/>
                <w:sz w:val="16"/>
                <w:szCs w:val="16"/>
                <w:lang w:val="es-BO"/>
              </w:rPr>
              <w:t>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bCs/>
                <w:iCs/>
                <w:sz w:val="16"/>
                <w:szCs w:val="16"/>
                <w:lang w:val="es-BO"/>
              </w:rPr>
            </w:pPr>
            <w:r>
              <w:rPr>
                <w:rFonts w:ascii="Arial" w:eastAsiaTheme="minorHAnsi" w:hAnsi="Arial" w:cs="Arial"/>
                <w:bCs/>
                <w:iCs/>
                <w:sz w:val="16"/>
                <w:szCs w:val="16"/>
                <w:lang w:val="es-BO"/>
              </w:rPr>
              <w:t>E</w:t>
            </w:r>
            <w:r w:rsidRPr="00E615D0">
              <w:rPr>
                <w:rFonts w:ascii="Arial" w:eastAsiaTheme="minorHAnsi" w:hAnsi="Arial" w:cs="Arial"/>
                <w:bCs/>
                <w:iCs/>
                <w:sz w:val="16"/>
                <w:szCs w:val="16"/>
                <w:lang w:val="es-BO"/>
              </w:rPr>
              <w:t>n el cargo de</w:t>
            </w:r>
            <w:r w:rsidRPr="00E615D0">
              <w:rPr>
                <w:rFonts w:ascii="Arial" w:eastAsiaTheme="minorHAnsi" w:hAnsi="Arial" w:cs="Arial"/>
                <w:sz w:val="16"/>
                <w:szCs w:val="16"/>
                <w:lang w:val="es-BO"/>
              </w:rPr>
              <w:t xml:space="preserve"> Encargado y/o Jefe y/o  Responsable  de Seguridad física y/o Supervisor de Seguridad y/o Analista de Logística Crítica y/o cargos relacionados con Logística de material monetario y/o Seguridad Física de un banco y/o entidad financiera y/o de valores.</w:t>
            </w:r>
          </w:p>
        </w:tc>
        <w:tc>
          <w:tcPr>
            <w:tcW w:w="507"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3 meses</w:t>
            </w:r>
          </w:p>
        </w:tc>
      </w:tr>
      <w:tr w:rsidR="00B142A7" w:rsidRPr="00E615D0" w:rsidTr="00E615D0">
        <w:trPr>
          <w:trHeight w:val="105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8</w:t>
            </w:r>
          </w:p>
        </w:tc>
        <w:tc>
          <w:tcPr>
            <w:tcW w:w="83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Ambiental o Ecológica o Civil o Agronómica o Industrial, con título en Provisión Nacional o Título Profesional o equivalente para profesionales extranjeros</w:t>
            </w:r>
          </w:p>
          <w:p w:rsidR="00B142A7" w:rsidRPr="00E615D0" w:rsidRDefault="00B142A7" w:rsidP="00B142A7">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Ambiental</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Posgrado en Gestión de Residuos Sólidos y/o</w:t>
            </w:r>
          </w:p>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Evaluación de Impacto Ambiental</w:t>
            </w:r>
          </w:p>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y/o posgrado en el área de especialización</w:t>
            </w:r>
          </w:p>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(debe contar con RENCA Categoría C)</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p w:rsidR="00B142A7" w:rsidRPr="00E615D0" w:rsidRDefault="00B142A7" w:rsidP="00B142A7">
            <w:pPr>
              <w:jc w:val="both"/>
              <w:rPr>
                <w:rFonts w:ascii="Arial" w:eastAsiaTheme="minorHAnsi" w:hAnsi="Arial" w:cs="Arial"/>
                <w:sz w:val="16"/>
                <w:szCs w:val="16"/>
                <w:lang w:val="es-BO"/>
              </w:rPr>
            </w:pPr>
          </w:p>
        </w:tc>
        <w:tc>
          <w:tcPr>
            <w:tcW w:w="893"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t xml:space="preserve">Ingeniero ambiental y/o Especialista Ambiental y/o Responsable ambiental y/o cargos relacionados con proyectos de inversión en el área ambiental o medio ambiente, </w:t>
            </w:r>
            <w:r w:rsidRPr="00E615D0">
              <w:rPr>
                <w:rFonts w:ascii="Arial" w:eastAsiaTheme="minorHAnsi" w:hAnsi="Arial" w:cs="Arial"/>
                <w:bCs/>
                <w:iCs/>
                <w:sz w:val="16"/>
                <w:szCs w:val="16"/>
                <w:lang w:val="es-BO"/>
              </w:rPr>
              <w:t xml:space="preserve">de al menos 3 proyectos </w:t>
            </w:r>
            <w:r w:rsidRPr="00E615D0">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2 meses</w:t>
            </w:r>
          </w:p>
        </w:tc>
      </w:tr>
      <w:tr w:rsidR="00B142A7" w:rsidRPr="00E615D0" w:rsidTr="007174BA">
        <w:trPr>
          <w:trHeight w:val="367"/>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9</w:t>
            </w:r>
          </w:p>
        </w:tc>
        <w:tc>
          <w:tcPr>
            <w:tcW w:w="83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Licenciatura en Ingeniería Eléctrica o Electromecánica o similar, con título en Provisión Nacional o Título Profesional o </w:t>
            </w:r>
            <w:r w:rsidRPr="00E615D0">
              <w:rPr>
                <w:rFonts w:ascii="Arial" w:eastAsiaTheme="minorHAnsi" w:hAnsi="Arial" w:cs="Arial"/>
                <w:sz w:val="16"/>
                <w:szCs w:val="16"/>
                <w:lang w:val="es-BO"/>
              </w:rPr>
              <w:lastRenderedPageBreak/>
              <w:t>equivalente para profesionales extranjeros</w:t>
            </w:r>
          </w:p>
          <w:p w:rsidR="00B142A7" w:rsidRPr="00E615D0" w:rsidRDefault="00B142A7" w:rsidP="00B142A7">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lastRenderedPageBreak/>
              <w:t>Especialista Electromecánico</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 xml:space="preserve">Experiencia General de 5 años en el área de su formación profesional, </w:t>
            </w:r>
            <w:r w:rsidRPr="00E615D0">
              <w:rPr>
                <w:rFonts w:ascii="Arial" w:eastAsiaTheme="minorHAnsi" w:hAnsi="Arial" w:cs="Arial"/>
                <w:sz w:val="16"/>
                <w:szCs w:val="16"/>
                <w:lang w:val="es-BO"/>
              </w:rPr>
              <w:lastRenderedPageBreak/>
              <w:t>computables a partir del título.</w:t>
            </w:r>
          </w:p>
          <w:p w:rsidR="00B142A7" w:rsidRPr="00E615D0" w:rsidRDefault="00B142A7" w:rsidP="00B142A7">
            <w:pPr>
              <w:jc w:val="both"/>
              <w:rPr>
                <w:rFonts w:ascii="Arial" w:eastAsiaTheme="minorHAnsi" w:hAnsi="Arial" w:cs="Arial"/>
                <w:sz w:val="16"/>
                <w:szCs w:val="16"/>
                <w:lang w:val="es-BO"/>
              </w:rPr>
            </w:pPr>
          </w:p>
        </w:tc>
        <w:tc>
          <w:tcPr>
            <w:tcW w:w="893"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lastRenderedPageBreak/>
              <w:t xml:space="preserve">En el cargo de </w:t>
            </w:r>
            <w:r w:rsidRPr="00E615D0">
              <w:rPr>
                <w:rFonts w:ascii="Arial" w:eastAsiaTheme="minorHAnsi" w:hAnsi="Arial" w:cs="Arial"/>
                <w:sz w:val="16"/>
                <w:szCs w:val="16"/>
                <w:lang w:val="es-BO"/>
              </w:rPr>
              <w:t xml:space="preserve">Ingeniero electromecánico y/o Responsable electromecánico y/o cargos relacionados a </w:t>
            </w:r>
            <w:r w:rsidRPr="00E615D0">
              <w:rPr>
                <w:rFonts w:ascii="Arial" w:eastAsiaTheme="minorHAnsi" w:hAnsi="Arial" w:cs="Arial"/>
                <w:sz w:val="16"/>
                <w:szCs w:val="16"/>
                <w:lang w:val="es-BO"/>
              </w:rPr>
              <w:lastRenderedPageBreak/>
              <w:t xml:space="preserve">instalaciones electromecánicas y/o climatización, </w:t>
            </w:r>
            <w:r w:rsidRPr="00E615D0">
              <w:rPr>
                <w:rFonts w:ascii="Arial" w:eastAsiaTheme="minorHAnsi" w:hAnsi="Arial" w:cs="Arial"/>
                <w:bCs/>
                <w:iCs/>
                <w:sz w:val="16"/>
                <w:szCs w:val="16"/>
                <w:lang w:val="es-BO"/>
              </w:rPr>
              <w:t xml:space="preserve">de al menos 2 proyectos </w:t>
            </w:r>
            <w:r w:rsidRPr="00E615D0">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B142A7" w:rsidRPr="00E615D0" w:rsidRDefault="00B142A7" w:rsidP="00B142A7">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lastRenderedPageBreak/>
              <w:t>2 meses</w:t>
            </w:r>
          </w:p>
        </w:tc>
      </w:tr>
      <w:tr w:rsidR="00B142A7" w:rsidRPr="00E615D0" w:rsidTr="00E615D0">
        <w:trPr>
          <w:trHeight w:val="23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10</w:t>
            </w:r>
          </w:p>
        </w:tc>
        <w:tc>
          <w:tcPr>
            <w:tcW w:w="838" w:type="pct"/>
            <w:tcBorders>
              <w:top w:val="single" w:sz="4" w:space="0" w:color="auto"/>
              <w:left w:val="single" w:sz="4" w:space="0" w:color="auto"/>
              <w:bottom w:val="single" w:sz="4" w:space="0" w:color="auto"/>
              <w:right w:val="single" w:sz="4" w:space="0" w:color="auto"/>
            </w:tcBorders>
            <w:vAlign w:val="center"/>
          </w:tcPr>
          <w:p w:rsidR="00B142A7" w:rsidRPr="00B142A7" w:rsidRDefault="00B142A7" w:rsidP="003B2A33">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Licenciado en Ing. Industrial o Ing. Mecatrónica o Ingeniería de planta/</w:t>
            </w:r>
            <w:r w:rsidRPr="00E11A76">
              <w:rPr>
                <w:rFonts w:ascii="Arial" w:eastAsiaTheme="minorHAnsi" w:hAnsi="Arial" w:cs="Arial"/>
                <w:sz w:val="16"/>
                <w:szCs w:val="16"/>
                <w:highlight w:val="yellow"/>
                <w:lang w:val="es-BO"/>
              </w:rPr>
              <w:t xml:space="preserve">logística o </w:t>
            </w:r>
            <w:r w:rsidR="00E11A76" w:rsidRPr="00E11A76">
              <w:rPr>
                <w:rFonts w:ascii="Arial" w:eastAsiaTheme="minorHAnsi" w:hAnsi="Arial" w:cs="Arial"/>
                <w:sz w:val="16"/>
                <w:szCs w:val="16"/>
                <w:highlight w:val="yellow"/>
                <w:lang w:val="es-BO"/>
              </w:rPr>
              <w:t>Ing. En Sistemas electrónico o Ing. Electrónico o ramas afines</w:t>
            </w:r>
            <w:r w:rsidRPr="00B142A7">
              <w:rPr>
                <w:rFonts w:ascii="Arial" w:eastAsiaTheme="minorHAnsi" w:hAnsi="Arial" w:cs="Arial"/>
                <w:sz w:val="16"/>
                <w:szCs w:val="16"/>
                <w:lang w:val="es-BO"/>
              </w:rPr>
              <w:t>,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Logística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Adobe Gothic Std B" w:hAnsi="Arial" w:cs="Arial"/>
                <w:sz w:val="16"/>
                <w:szCs w:val="16"/>
                <w:lang w:val="es-BO"/>
              </w:rPr>
            </w:pPr>
            <w:r w:rsidRPr="00E615D0">
              <w:rPr>
                <w:rFonts w:ascii="Arial" w:eastAsiaTheme="minorHAnsi" w:hAnsi="Arial" w:cs="Arial"/>
                <w:sz w:val="16"/>
                <w:szCs w:val="16"/>
                <w:lang w:val="es-BO"/>
              </w:rPr>
              <w:t xml:space="preserve">Curso y/o Posgrado y/o especialidad relacionada a Ingeniería de almacenes y/o gestión de operaciones y/o automatización industrial y/o diseño de plantas industriales y/o automatización industrial </w:t>
            </w:r>
            <w:r w:rsidRPr="00E615D0">
              <w:rPr>
                <w:rFonts w:ascii="Arial" w:eastAsia="Adobe Gothic Std B" w:hAnsi="Arial" w:cs="Arial"/>
                <w:sz w:val="16"/>
                <w:szCs w:val="16"/>
                <w:lang w:val="es-BO"/>
              </w:rPr>
              <w:t>y/o metodologías Lean y/o  Gerencia de Operaciones y/o Gestión de la Cadena de Suministro y/o Simulación Digital de Procesos Logísticos y/o Automatización y Control de Procesos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B142A7" w:rsidRPr="00E615D0" w:rsidRDefault="00B142A7" w:rsidP="00B142A7">
            <w:pPr>
              <w:jc w:val="center"/>
              <w:rPr>
                <w:rFonts w:ascii="Arial" w:eastAsiaTheme="minorHAnsi" w:hAnsi="Arial" w:cs="Arial"/>
                <w:sz w:val="16"/>
                <w:szCs w:val="16"/>
                <w:lang w:val="es-BO"/>
              </w:rPr>
            </w:pPr>
            <w:r w:rsidRPr="00E615D0">
              <w:rPr>
                <w:rFonts w:ascii="Arial" w:eastAsiaTheme="minorHAnsi" w:hAnsi="Arial" w:cs="Arial"/>
                <w:sz w:val="16"/>
                <w:szCs w:val="16"/>
                <w:lang w:val="es-BO"/>
              </w:rPr>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both"/>
              <w:rPr>
                <w:rFonts w:ascii="Arial" w:eastAsiaTheme="minorHAnsi" w:hAnsi="Arial" w:cs="Arial"/>
                <w:sz w:val="16"/>
                <w:szCs w:val="16"/>
                <w:lang w:val="es-BO"/>
              </w:rPr>
            </w:pPr>
            <w:r w:rsidRPr="00E615D0">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B142A7" w:rsidRPr="00B142A7" w:rsidRDefault="00B142A7" w:rsidP="00B142A7">
            <w:pPr>
              <w:jc w:val="both"/>
              <w:rPr>
                <w:rFonts w:ascii="Arial" w:eastAsiaTheme="minorHAnsi" w:hAnsi="Arial" w:cs="Arial"/>
                <w:bCs/>
                <w:iCs/>
                <w:sz w:val="16"/>
                <w:szCs w:val="16"/>
                <w:lang w:val="es-BO"/>
              </w:rPr>
            </w:pPr>
            <w:r w:rsidRPr="00B142A7">
              <w:rPr>
                <w:rFonts w:ascii="Arial" w:eastAsiaTheme="minorHAnsi" w:hAnsi="Arial" w:cs="Arial"/>
                <w:bCs/>
                <w:iCs/>
                <w:sz w:val="16"/>
                <w:szCs w:val="16"/>
                <w:lang w:val="es-BO"/>
              </w:rPr>
              <w:t>En el cargo de</w:t>
            </w:r>
            <w:r w:rsidRPr="00B142A7">
              <w:rPr>
                <w:rFonts w:ascii="Arial" w:eastAsiaTheme="minorHAnsi" w:hAnsi="Arial" w:cs="Arial"/>
                <w:sz w:val="16"/>
                <w:szCs w:val="16"/>
                <w:lang w:val="es-BO"/>
              </w:rPr>
              <w:t xml:space="preserve"> Encargado y/o Especialista y/o Jefe y/o  Responsable y/o consultor de Diseño de Infraestructura Industrial y/o Centros Logísticos Complejos y/o Integración de Tecnologías de Automatización y/o de Almacenes y/o de Logística y/o diseño de layouts y/o flujos y automatización de centros de distribución de alta densidad y/o cargos relacionados con el área de Logística en proyectos de plantas industriales y/o farmacéuticas y/o de alimentos y/o cadenas de custodia.</w:t>
            </w:r>
          </w:p>
        </w:tc>
        <w:tc>
          <w:tcPr>
            <w:tcW w:w="507" w:type="pct"/>
            <w:tcBorders>
              <w:top w:val="single" w:sz="4" w:space="0" w:color="auto"/>
              <w:left w:val="single" w:sz="4" w:space="0" w:color="auto"/>
              <w:bottom w:val="single" w:sz="4" w:space="0" w:color="auto"/>
              <w:right w:val="single" w:sz="4" w:space="0" w:color="auto"/>
            </w:tcBorders>
            <w:vAlign w:val="center"/>
          </w:tcPr>
          <w:p w:rsidR="00B142A7" w:rsidRPr="00E615D0" w:rsidRDefault="00B142A7" w:rsidP="00B142A7">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2 meses</w:t>
            </w:r>
          </w:p>
        </w:tc>
      </w:tr>
      <w:tr w:rsidR="00B142A7" w:rsidRPr="00E615D0" w:rsidTr="00E615D0">
        <w:trPr>
          <w:trHeight w:val="250"/>
          <w:jc w:val="center"/>
        </w:trPr>
        <w:tc>
          <w:tcPr>
            <w:tcW w:w="5000" w:type="pct"/>
            <w:gridSpan w:val="8"/>
            <w:tcBorders>
              <w:top w:val="single" w:sz="4" w:space="0" w:color="auto"/>
              <w:left w:val="single" w:sz="4" w:space="0" w:color="auto"/>
              <w:bottom w:val="single" w:sz="4" w:space="0" w:color="auto"/>
              <w:right w:val="single" w:sz="4" w:space="0" w:color="auto"/>
            </w:tcBorders>
            <w:hideMark/>
          </w:tcPr>
          <w:p w:rsidR="00B142A7" w:rsidRPr="00E615D0" w:rsidRDefault="00B142A7" w:rsidP="00B142A7">
            <w:pPr>
              <w:jc w:val="both"/>
              <w:rPr>
                <w:rFonts w:ascii="Arial" w:hAnsi="Arial" w:cs="Arial"/>
                <w:sz w:val="16"/>
                <w:szCs w:val="16"/>
                <w:lang w:val="es-BO"/>
              </w:rPr>
            </w:pPr>
            <w:r w:rsidRPr="00E615D0">
              <w:rPr>
                <w:rFonts w:ascii="Arial" w:eastAsiaTheme="minorHAnsi" w:hAnsi="Arial" w:cs="Arial"/>
                <w:sz w:val="16"/>
                <w:szCs w:val="16"/>
                <w:lang w:val="es-BO"/>
              </w:rPr>
              <w:t xml:space="preserve">(*) El tiempo requerido para la experiencia específica, </w:t>
            </w:r>
            <w:r w:rsidRPr="007C15D1">
              <w:rPr>
                <w:rFonts w:ascii="Arial" w:eastAsiaTheme="minorHAnsi" w:hAnsi="Arial" w:cs="Arial"/>
                <w:sz w:val="16"/>
                <w:szCs w:val="16"/>
                <w:lang w:val="es-BO"/>
              </w:rPr>
              <w:t>no puede ser mayor a la mitad</w:t>
            </w:r>
            <w:r w:rsidRPr="00E615D0">
              <w:rPr>
                <w:rFonts w:ascii="Arial" w:eastAsiaTheme="minorHAnsi" w:hAnsi="Arial" w:cs="Arial"/>
                <w:sz w:val="16"/>
                <w:szCs w:val="16"/>
                <w:lang w:val="es-BO"/>
              </w:rPr>
              <w:t xml:space="preserve"> del tiempo estimado para la presente consultoría.</w:t>
            </w:r>
          </w:p>
        </w:tc>
      </w:tr>
    </w:tbl>
    <w:p w:rsidR="00E615D0" w:rsidRPr="00E11A76" w:rsidRDefault="00E11A76" w:rsidP="00E615D0">
      <w:pPr>
        <w:jc w:val="both"/>
        <w:rPr>
          <w:rFonts w:ascii="Arial Narrow" w:eastAsiaTheme="minorHAnsi" w:hAnsi="Arial Narrow" w:cs="Arial"/>
          <w:szCs w:val="24"/>
          <w:highlight w:val="yellow"/>
          <w:lang w:val="es-BO" w:eastAsia="es-ES"/>
        </w:rPr>
      </w:pPr>
      <w:r w:rsidRPr="00E11A76">
        <w:rPr>
          <w:rFonts w:ascii="Arial Narrow" w:eastAsiaTheme="minorHAnsi" w:hAnsi="Arial Narrow" w:cs="Arial"/>
          <w:szCs w:val="24"/>
          <w:highlight w:val="yellow"/>
          <w:lang w:val="es-BO" w:eastAsia="es-ES"/>
        </w:rPr>
        <w:t>NOTA: Para el personal requerido los “Cursos/seminarios realizados”, se considerarán posgrado en el área de especialización, relacionados con los cargos a desempeñar.</w:t>
      </w:r>
    </w:p>
    <w:p w:rsidR="00E11A76" w:rsidRPr="00E615D0" w:rsidRDefault="00E11A76" w:rsidP="00E615D0">
      <w:pPr>
        <w:jc w:val="both"/>
        <w:rPr>
          <w:rFonts w:ascii="Arial" w:eastAsiaTheme="minorHAnsi" w:hAnsi="Arial" w:cs="Arial"/>
          <w:b/>
          <w:szCs w:val="24"/>
          <w:lang w:val="es-BO"/>
        </w:rPr>
      </w:pPr>
    </w:p>
    <w:p w:rsidR="00E615D0" w:rsidRDefault="00E615D0" w:rsidP="00E615D0">
      <w:pPr>
        <w:jc w:val="both"/>
        <w:rPr>
          <w:rFonts w:ascii="Arial" w:eastAsiaTheme="minorHAnsi" w:hAnsi="Arial" w:cs="Arial"/>
          <w:szCs w:val="24"/>
          <w:lang w:val="es-BO"/>
        </w:rPr>
      </w:pPr>
      <w:bookmarkStart w:id="193" w:name="_Hlk193295850"/>
      <w:r w:rsidRPr="00E615D0">
        <w:rPr>
          <w:rFonts w:ascii="Arial" w:eastAsiaTheme="minorHAnsi" w:hAnsi="Arial" w:cs="Arial"/>
          <w:szCs w:val="24"/>
          <w:lang w:val="es-BO"/>
        </w:rPr>
        <w:t xml:space="preserve">El personal clave deberá tener un dominio suficiente del idioma español, que le permita asegurar sus funciones sin ocasionar retrasos en la ejecución del Contrato, además estar inscritos en </w:t>
      </w:r>
      <w:bookmarkStart w:id="194" w:name="_Hlk165974274"/>
      <w:r w:rsidRPr="00E615D0">
        <w:rPr>
          <w:rFonts w:ascii="Arial" w:eastAsiaTheme="minorHAnsi" w:hAnsi="Arial" w:cs="Arial"/>
          <w:szCs w:val="24"/>
          <w:lang w:val="es-BO"/>
        </w:rPr>
        <w:t xml:space="preserve">el colegio respectivo </w:t>
      </w:r>
      <w:bookmarkEnd w:id="194"/>
      <w:r w:rsidRPr="00E615D0">
        <w:rPr>
          <w:rFonts w:ascii="Arial" w:eastAsiaTheme="minorHAnsi" w:hAnsi="Arial" w:cs="Arial"/>
          <w:szCs w:val="24"/>
          <w:lang w:val="es-BO"/>
        </w:rPr>
        <w:t>(Sociedad de Ingenieros, Colegio de Arquitectos u otro, según corresponda) o la correspondiente habilitación para profesionales extranjeros.</w:t>
      </w:r>
    </w:p>
    <w:p w:rsidR="00E11A76" w:rsidRDefault="00E11A76" w:rsidP="00E11A76">
      <w:pPr>
        <w:jc w:val="both"/>
        <w:rPr>
          <w:rFonts w:ascii="Arial Narrow" w:hAnsi="Arial Narrow" w:cs="Arial"/>
          <w:szCs w:val="24"/>
          <w:highlight w:val="yellow"/>
          <w:lang w:val="es-MX"/>
        </w:rPr>
      </w:pPr>
    </w:p>
    <w:p w:rsidR="00E11A76" w:rsidRPr="00F76636" w:rsidRDefault="00E11A76" w:rsidP="00E11A76">
      <w:pPr>
        <w:jc w:val="both"/>
        <w:rPr>
          <w:rFonts w:ascii="Arial Narrow" w:hAnsi="Arial Narrow" w:cs="Arial"/>
          <w:b/>
          <w:szCs w:val="24"/>
          <w:lang w:val="es-BO"/>
        </w:rPr>
      </w:pPr>
      <w:r w:rsidRPr="00F76636">
        <w:rPr>
          <w:rFonts w:ascii="Arial Narrow" w:hAnsi="Arial Narrow" w:cs="Arial"/>
          <w:szCs w:val="24"/>
          <w:highlight w:val="yellow"/>
          <w:lang w:val="es-MX"/>
        </w:rPr>
        <w:t>La experiencia general y específica del personal requerido será contabilizada a partir de la emisión del título en provisión nacional (o equivalente para profesionales extranjeros), debiendo consignar la fecha de dicho documento en los Formularios A-4 y A-5 o adjuntar en su propuesta copia escaneada del título solicitado.</w:t>
      </w:r>
    </w:p>
    <w:p w:rsidR="00E11A76" w:rsidRDefault="00E11A76" w:rsidP="00E615D0">
      <w:pPr>
        <w:jc w:val="both"/>
        <w:rPr>
          <w:rFonts w:ascii="Arial" w:eastAsiaTheme="minorHAnsi" w:hAnsi="Arial" w:cs="Arial"/>
          <w:szCs w:val="24"/>
          <w:lang w:val="es-BO"/>
        </w:rPr>
      </w:pPr>
    </w:p>
    <w:p w:rsidR="00E11A76" w:rsidRDefault="00E11A76" w:rsidP="00E615D0">
      <w:pPr>
        <w:jc w:val="both"/>
        <w:rPr>
          <w:rFonts w:ascii="Arial" w:eastAsiaTheme="minorHAnsi" w:hAnsi="Arial" w:cs="Arial"/>
          <w:szCs w:val="24"/>
          <w:lang w:val="es-BO"/>
        </w:rPr>
      </w:pPr>
    </w:p>
    <w:p w:rsidR="00E11A76" w:rsidRDefault="00E11A76" w:rsidP="00E615D0">
      <w:pPr>
        <w:jc w:val="both"/>
        <w:rPr>
          <w:rFonts w:ascii="Arial" w:eastAsiaTheme="minorHAnsi" w:hAnsi="Arial" w:cs="Arial"/>
          <w:szCs w:val="24"/>
          <w:lang w:val="es-BO"/>
        </w:rPr>
      </w:pPr>
    </w:p>
    <w:p w:rsidR="00E11A76" w:rsidRDefault="00E11A76" w:rsidP="00E615D0">
      <w:pPr>
        <w:jc w:val="both"/>
        <w:rPr>
          <w:rFonts w:ascii="Arial" w:eastAsiaTheme="minorHAnsi" w:hAnsi="Arial" w:cs="Arial"/>
          <w:szCs w:val="24"/>
          <w:lang w:val="es-BO"/>
        </w:rPr>
      </w:pPr>
    </w:p>
    <w:p w:rsidR="00E11A76" w:rsidRPr="00E615D0" w:rsidRDefault="00E11A76"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u w:val="single"/>
          <w:lang w:val="es-BO"/>
        </w:rPr>
      </w:pPr>
      <w:r w:rsidRPr="00E615D0">
        <w:rPr>
          <w:rFonts w:ascii="Arial" w:eastAsiaTheme="minorHAnsi" w:hAnsi="Arial" w:cs="Arial"/>
          <w:szCs w:val="24"/>
          <w:u w:val="single"/>
          <w:lang w:val="es-BO"/>
        </w:rPr>
        <w:lastRenderedPageBreak/>
        <w:t xml:space="preserve">Instructivo para la presentación de la propuesta: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El Proponente debe llenar todos los formularios detallados en el DBC, señalando toda la información requerida sobre la experiencia general y especifica del proponente, formación, cursos y experiencia del personal requerido.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Toda la información contenida en los formularios, son una declaración jurada. El proponente no debe presentar documentación de respaldo en su propuesta, la misma que será requerida al adjudicado, en caso de presentación, no será considerada en la evaluación.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u w:val="single"/>
          <w:lang w:val="es-BO"/>
        </w:rPr>
      </w:pPr>
      <w:r w:rsidRPr="00E615D0">
        <w:rPr>
          <w:rFonts w:ascii="Arial" w:eastAsiaTheme="minorHAnsi" w:hAnsi="Arial" w:cs="Arial"/>
          <w:szCs w:val="24"/>
          <w:u w:val="single"/>
          <w:lang w:val="es-BO"/>
        </w:rPr>
        <w:t>Documentación que el proponente adjudicado debe presentar para la firma de contrato en original o fotocopia legalizada:</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numPr>
          <w:ilvl w:val="0"/>
          <w:numId w:val="61"/>
        </w:numPr>
        <w:spacing w:before="120" w:after="120"/>
        <w:jc w:val="both"/>
        <w:rPr>
          <w:rFonts w:ascii="Arial" w:hAnsi="Arial" w:cs="Arial"/>
          <w:szCs w:val="24"/>
        </w:rPr>
      </w:pPr>
      <w:r w:rsidRPr="00E615D0">
        <w:rPr>
          <w:rFonts w:ascii="Arial" w:hAnsi="Arial" w:cs="Arial"/>
          <w:szCs w:val="24"/>
        </w:rPr>
        <w:t>Experiencia general y específica del proponente:</w:t>
      </w:r>
    </w:p>
    <w:p w:rsidR="00E615D0" w:rsidRPr="00E615D0" w:rsidRDefault="00E615D0" w:rsidP="00E615D0">
      <w:pPr>
        <w:jc w:val="both"/>
        <w:rPr>
          <w:rFonts w:ascii="Arial" w:eastAsiaTheme="minorHAnsi" w:hAnsi="Arial" w:cs="Arial"/>
          <w:szCs w:val="24"/>
        </w:rPr>
      </w:pPr>
      <w:r w:rsidRPr="00E615D0">
        <w:rPr>
          <w:rFonts w:ascii="Arial" w:eastAsiaTheme="minorHAnsi" w:hAnsi="Arial" w:cs="Arial"/>
          <w:szCs w:val="24"/>
          <w:lang w:val="es-BO"/>
        </w:rPr>
        <w:t>El proponente adjudicado podrá acreditar estas experiencias (general y específica), con la presentación de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 que señale el objeto de la contratación, además del tiempo de ejecución para la experiencia específica (El proponente podrá adjuntar adicionalmente al documento requerido para acreditar la experiencia, como ser: Contratos y/o especificaciones técnicas y/o términos de referencia y/u otra documentación que respalde la experiencia)</w:t>
      </w:r>
      <w:r w:rsidRPr="00E615D0">
        <w:rPr>
          <w:rFonts w:ascii="Arial" w:eastAsiaTheme="minorHAnsi" w:hAnsi="Arial" w:cs="Arial"/>
          <w:szCs w:val="24"/>
        </w:rPr>
        <w:t>.</w:t>
      </w:r>
    </w:p>
    <w:p w:rsidR="00E615D0" w:rsidRPr="00E615D0" w:rsidRDefault="00E615D0" w:rsidP="00E615D0">
      <w:pPr>
        <w:jc w:val="both"/>
        <w:rPr>
          <w:rFonts w:ascii="Arial" w:eastAsiaTheme="minorHAnsi" w:hAnsi="Arial" w:cs="Arial"/>
          <w:szCs w:val="24"/>
        </w:rPr>
      </w:pPr>
    </w:p>
    <w:p w:rsidR="00E615D0" w:rsidRPr="00E615D0" w:rsidRDefault="00E615D0" w:rsidP="006B0757">
      <w:pPr>
        <w:numPr>
          <w:ilvl w:val="0"/>
          <w:numId w:val="61"/>
        </w:numPr>
        <w:spacing w:before="120" w:after="120"/>
        <w:jc w:val="both"/>
        <w:rPr>
          <w:rFonts w:ascii="Arial" w:hAnsi="Arial" w:cs="Arial"/>
          <w:szCs w:val="24"/>
        </w:rPr>
      </w:pPr>
      <w:r w:rsidRPr="00E615D0">
        <w:rPr>
          <w:rFonts w:ascii="Arial" w:hAnsi="Arial" w:cs="Arial"/>
          <w:szCs w:val="24"/>
        </w:rPr>
        <w:t>Personal requerido:</w:t>
      </w: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rPr>
        <w:t xml:space="preserve">El proponente adjudicado podrá acreditar la formación del personal requerido con la presentación de </w:t>
      </w:r>
      <w:r w:rsidRPr="00E615D0">
        <w:rPr>
          <w:rFonts w:ascii="Arial" w:eastAsiaTheme="minorHAnsi" w:hAnsi="Arial" w:cs="Arial"/>
          <w:szCs w:val="24"/>
          <w:lang w:val="es-BO"/>
        </w:rPr>
        <w:t>títulos en provisión nacional o profesionales, certificados o títulos de los cursos, y la experiencia con la presentación de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 que señale el objeto de la contratación para la experiencia general y</w:t>
      </w:r>
      <w:r w:rsidRPr="00E615D0">
        <w:rPr>
          <w:rFonts w:ascii="Arial" w:eastAsiaTheme="minorHAnsi" w:hAnsi="Arial" w:cs="Arial"/>
          <w:bCs/>
          <w:snapToGrid w:val="0"/>
          <w:sz w:val="14"/>
          <w:szCs w:val="18"/>
          <w:lang w:val="es-BO"/>
        </w:rPr>
        <w:t xml:space="preserve"> </w:t>
      </w:r>
      <w:r w:rsidRPr="00E615D0">
        <w:rPr>
          <w:rFonts w:ascii="Arial" w:eastAsiaTheme="minorHAnsi" w:hAnsi="Arial" w:cs="Arial"/>
          <w:szCs w:val="24"/>
          <w:lang w:val="es-BO"/>
        </w:rPr>
        <w:t>específica, además el tiempo de ejecución para la experiencia específica (El proponente podrá adjuntar adicionalmente al documento requerido para acreditar la experiencia, como ser: Contratos y/o especificaciones técnicas y/o términos de referencia y/u otra documentación que respalde la experiencia).</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79"/>
        </w:numPr>
        <w:spacing w:before="120" w:after="120"/>
        <w:jc w:val="both"/>
        <w:outlineLvl w:val="2"/>
        <w:rPr>
          <w:rFonts w:ascii="Arial" w:hAnsi="Arial" w:cs="Arial"/>
          <w:b/>
          <w:szCs w:val="24"/>
        </w:rPr>
      </w:pPr>
      <w:bookmarkStart w:id="195" w:name="_Toc238206212"/>
      <w:bookmarkEnd w:id="193"/>
      <w:r w:rsidRPr="00E615D0">
        <w:rPr>
          <w:rFonts w:ascii="Arial" w:hAnsi="Arial" w:cs="Arial"/>
          <w:b/>
          <w:szCs w:val="24"/>
        </w:rPr>
        <w:t>Personal de apoyo (no calificable)</w:t>
      </w:r>
      <w:bookmarkEnd w:id="195"/>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proponente deberá disponer, además, de personal especialista (personal no calificable):</w:t>
      </w:r>
    </w:p>
    <w:p w:rsidR="00E615D0" w:rsidRPr="00E615D0" w:rsidRDefault="00E615D0" w:rsidP="00E615D0">
      <w:pPr>
        <w:jc w:val="both"/>
        <w:rPr>
          <w:rFonts w:ascii="Arial" w:eastAsiaTheme="minorHAnsi" w:hAnsi="Arial" w:cs="Arial"/>
          <w:szCs w:val="24"/>
          <w:lang w:val="es-B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48"/>
        <w:gridCol w:w="2815"/>
        <w:gridCol w:w="2080"/>
        <w:gridCol w:w="3910"/>
      </w:tblGrid>
      <w:tr w:rsidR="00E615D0" w:rsidRPr="00E615D0" w:rsidTr="00E615D0">
        <w:trPr>
          <w:trHeight w:val="558"/>
          <w:tblHeader/>
          <w:jc w:val="center"/>
        </w:trPr>
        <w:tc>
          <w:tcPr>
            <w:tcW w:w="242" w:type="pc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b/>
                <w:sz w:val="18"/>
                <w:szCs w:val="24"/>
                <w:lang w:val="es-BO"/>
              </w:rPr>
            </w:pPr>
            <w:bookmarkStart w:id="196" w:name="_Hlk165974323"/>
            <w:r w:rsidRPr="00E615D0">
              <w:rPr>
                <w:rFonts w:ascii="Arial" w:eastAsiaTheme="minorHAnsi" w:hAnsi="Arial" w:cs="Arial"/>
                <w:b/>
                <w:sz w:val="18"/>
                <w:szCs w:val="24"/>
                <w:lang w:val="es-BO"/>
              </w:rPr>
              <w:t>N°</w:t>
            </w:r>
          </w:p>
        </w:tc>
        <w:tc>
          <w:tcPr>
            <w:tcW w:w="152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8"/>
                <w:szCs w:val="24"/>
                <w:lang w:val="es-BO"/>
              </w:rPr>
            </w:pPr>
            <w:r w:rsidRPr="00E615D0">
              <w:rPr>
                <w:rFonts w:ascii="Arial" w:eastAsiaTheme="minorHAnsi" w:hAnsi="Arial" w:cs="Arial"/>
                <w:b/>
                <w:sz w:val="18"/>
                <w:szCs w:val="24"/>
                <w:lang w:val="es-BO"/>
              </w:rPr>
              <w:t>Formación</w:t>
            </w:r>
          </w:p>
        </w:tc>
        <w:tc>
          <w:tcPr>
            <w:tcW w:w="112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8"/>
                <w:szCs w:val="24"/>
                <w:lang w:val="es-BO"/>
              </w:rPr>
            </w:pPr>
            <w:r w:rsidRPr="00E615D0">
              <w:rPr>
                <w:rFonts w:ascii="Arial" w:eastAsiaTheme="minorHAnsi" w:hAnsi="Arial" w:cs="Arial"/>
                <w:b/>
                <w:sz w:val="18"/>
                <w:szCs w:val="24"/>
                <w:lang w:val="es-BO"/>
              </w:rPr>
              <w:t>Cargo a desempeñar</w:t>
            </w:r>
          </w:p>
        </w:tc>
        <w:tc>
          <w:tcPr>
            <w:tcW w:w="211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E615D0" w:rsidRPr="00E615D0" w:rsidRDefault="00E615D0" w:rsidP="00E615D0">
            <w:pPr>
              <w:jc w:val="center"/>
              <w:rPr>
                <w:rFonts w:ascii="Arial" w:eastAsiaTheme="minorHAnsi" w:hAnsi="Arial" w:cs="Arial"/>
                <w:b/>
                <w:sz w:val="18"/>
                <w:szCs w:val="24"/>
                <w:lang w:val="es-BO"/>
              </w:rPr>
            </w:pPr>
            <w:r w:rsidRPr="00E615D0">
              <w:rPr>
                <w:rFonts w:ascii="Arial" w:eastAsiaTheme="minorHAnsi" w:hAnsi="Arial" w:cs="Arial"/>
                <w:b/>
                <w:sz w:val="18"/>
                <w:szCs w:val="24"/>
                <w:lang w:val="es-BO"/>
              </w:rPr>
              <w:t>Experiencia</w:t>
            </w:r>
          </w:p>
        </w:tc>
      </w:tr>
      <w:tr w:rsidR="00E615D0" w:rsidRPr="00E615D0" w:rsidTr="00E615D0">
        <w:trPr>
          <w:trHeight w:val="6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1</w:t>
            </w:r>
          </w:p>
        </w:tc>
        <w:tc>
          <w:tcPr>
            <w:tcW w:w="1521"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Licenciatura en Ingeniería Civil o Arquitectura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Especialista BIM</w:t>
            </w:r>
          </w:p>
        </w:tc>
        <w:tc>
          <w:tcPr>
            <w:tcW w:w="2113"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En el cargo de Coordinador BIM y/o Responsable BIM y/o Jefe de Proyectos BIM y/o Modelador BIM y/u Operador BIM y/o Técnico en Modelado, en: Coordinación integral de modelos multidisciplinarios e implementación de Entornos Comunes de Datos (CDE) para proyectos de edificación o infraestructura, EDTPs de infraestructura y/o Generación de modelos digitales 3D y/o extracción de cantidades y documentación técnica paramétrica para proyectos de arquitectura e ingeniería.</w:t>
            </w:r>
          </w:p>
        </w:tc>
      </w:tr>
      <w:tr w:rsidR="00E615D0" w:rsidRPr="00E615D0" w:rsidTr="00E615D0">
        <w:trPr>
          <w:trHeight w:val="6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lastRenderedPageBreak/>
              <w:t>2</w:t>
            </w:r>
          </w:p>
        </w:tc>
        <w:tc>
          <w:tcPr>
            <w:tcW w:w="1521"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Licenciatura en Ingeniería Civil o Geología o Geotecnia o similar,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Especialista en Geología - Geotecnia</w:t>
            </w:r>
          </w:p>
        </w:tc>
        <w:tc>
          <w:tcPr>
            <w:tcW w:w="2113" w:type="pct"/>
            <w:tcBorders>
              <w:top w:val="single" w:sz="4" w:space="0" w:color="auto"/>
              <w:left w:val="single" w:sz="4" w:space="0" w:color="auto"/>
              <w:bottom w:val="single" w:sz="4" w:space="0" w:color="auto"/>
              <w:right w:val="single" w:sz="4" w:space="0" w:color="auto"/>
            </w:tcBorders>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En el cargo de Especialista Geólogo y/o Geólogo de Proyecto y/o Especialista en Riesgos y/o Responsable de Geología y/o Geotecnista y/o Especialista en Suelos y/o Responsable de Geotecnia, en: Elaboración de estudios geológicos, mapas de amenazas naturales y análisis de riesgos geológicos para proyectos de infraestructura civil, Elaboración de estudios de suelos, diseño de fundaciones profundas (pilotes) y estabilidad de taludes para edificaciones de alta complejidad.</w:t>
            </w:r>
          </w:p>
        </w:tc>
      </w:tr>
      <w:tr w:rsidR="00E615D0" w:rsidRPr="00E615D0" w:rsidTr="00E615D0">
        <w:trPr>
          <w:trHeight w:val="6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3</w:t>
            </w:r>
          </w:p>
        </w:tc>
        <w:tc>
          <w:tcPr>
            <w:tcW w:w="1521"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Licenciatura en Ingeniería Civil,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Especialista en Vías y pavimentos</w:t>
            </w:r>
          </w:p>
        </w:tc>
        <w:tc>
          <w:tcPr>
            <w:tcW w:w="2113" w:type="pct"/>
            <w:tcBorders>
              <w:top w:val="single" w:sz="4" w:space="0" w:color="auto"/>
              <w:left w:val="single" w:sz="4" w:space="0" w:color="auto"/>
              <w:bottom w:val="single" w:sz="4" w:space="0" w:color="auto"/>
              <w:right w:val="single" w:sz="4" w:space="0" w:color="auto"/>
            </w:tcBorders>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En el cargo de Especialista en Pavimentos y/o Ingeniero Vial y/o Responsable de Vías, en: EDTPs de infraestructura vial y/o Diseño geométrico de vías urbanas y/o cálculo de paquetes estructurales de pavimentos (Rígido/Flexible) y diseño de áreas de maniobra.</w:t>
            </w:r>
          </w:p>
        </w:tc>
      </w:tr>
      <w:tr w:rsidR="00E615D0" w:rsidRPr="00E615D0" w:rsidTr="00E615D0">
        <w:trPr>
          <w:trHeight w:val="2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4</w:t>
            </w:r>
          </w:p>
        </w:tc>
        <w:tc>
          <w:tcPr>
            <w:tcW w:w="1521"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Licenciatura en Economía o en Ingeniería Comercial</w:t>
            </w:r>
            <w:r w:rsidRPr="00E615D0">
              <w:rPr>
                <w:rFonts w:ascii="Arial" w:hAnsi="Arial" w:cs="Arial"/>
                <w:color w:val="000000"/>
                <w:sz w:val="18"/>
                <w:szCs w:val="24"/>
                <w:lang w:val="es-BO" w:eastAsia="es-BO"/>
              </w:rPr>
              <w:t xml:space="preserve">, </w:t>
            </w:r>
            <w:r w:rsidRPr="00E615D0">
              <w:rPr>
                <w:rFonts w:ascii="Arial" w:eastAsiaTheme="minorHAnsi" w:hAnsi="Arial" w:cs="Arial"/>
                <w:sz w:val="18"/>
                <w:szCs w:val="24"/>
                <w:lang w:val="es-BO"/>
              </w:rPr>
              <w:t>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Especialista Socioeconómico</w:t>
            </w:r>
          </w:p>
        </w:tc>
        <w:tc>
          <w:tcPr>
            <w:tcW w:w="2113" w:type="pct"/>
            <w:tcBorders>
              <w:top w:val="single" w:sz="4" w:space="0" w:color="auto"/>
              <w:left w:val="single" w:sz="4" w:space="0" w:color="auto"/>
              <w:bottom w:val="single" w:sz="4" w:space="0" w:color="auto"/>
              <w:right w:val="single" w:sz="4" w:space="0" w:color="auto"/>
            </w:tcBorders>
            <w:hideMark/>
          </w:tcPr>
          <w:p w:rsidR="00E615D0" w:rsidRPr="00E615D0" w:rsidRDefault="00E615D0" w:rsidP="00E615D0">
            <w:pPr>
              <w:jc w:val="both"/>
              <w:rPr>
                <w:rFonts w:ascii="Arial" w:eastAsiaTheme="minorHAnsi" w:hAnsi="Arial" w:cs="Arial"/>
                <w:sz w:val="18"/>
                <w:szCs w:val="24"/>
              </w:rPr>
            </w:pPr>
            <w:r w:rsidRPr="00E615D0">
              <w:rPr>
                <w:rFonts w:ascii="Arial" w:eastAsiaTheme="minorHAnsi" w:hAnsi="Arial" w:cs="Arial"/>
                <w:sz w:val="18"/>
                <w:szCs w:val="24"/>
                <w:lang w:val="es-BO"/>
              </w:rPr>
              <w:t>En el cargo de Especialista en Evaluación y/o Financiero y/o Economista, en: Proyectos y/o EDTPs de infraestructura y/o Elaboración de evaluaciones financieras y/o Evaluación socioeconómica para proyectos de inversión.</w:t>
            </w:r>
          </w:p>
        </w:tc>
      </w:tr>
      <w:tr w:rsidR="00E615D0" w:rsidRPr="00E615D0" w:rsidTr="00E615D0">
        <w:trPr>
          <w:trHeight w:val="351"/>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E615D0" w:rsidRPr="00E615D0" w:rsidRDefault="00E615D0" w:rsidP="00E615D0">
            <w:pPr>
              <w:jc w:val="center"/>
              <w:rPr>
                <w:rFonts w:ascii="Arial" w:eastAsiaTheme="minorHAnsi" w:hAnsi="Arial" w:cs="Arial"/>
                <w:sz w:val="18"/>
                <w:szCs w:val="24"/>
                <w:lang w:val="es-BO"/>
              </w:rPr>
            </w:pPr>
            <w:r w:rsidRPr="00E615D0">
              <w:rPr>
                <w:rFonts w:ascii="Arial" w:eastAsiaTheme="minorHAnsi" w:hAnsi="Arial" w:cs="Arial"/>
                <w:sz w:val="18"/>
                <w:szCs w:val="24"/>
                <w:lang w:val="es-BO"/>
              </w:rPr>
              <w:t>6</w:t>
            </w:r>
          </w:p>
        </w:tc>
        <w:tc>
          <w:tcPr>
            <w:tcW w:w="2645" w:type="pct"/>
            <w:gridSpan w:val="2"/>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Otros que el proponente considere necesario, como ser topografía, roles BIM, sistemas de información geográfica (GIS), costos/presupuestos, Profesional RENCA (*), etc.</w:t>
            </w:r>
          </w:p>
        </w:tc>
        <w:tc>
          <w:tcPr>
            <w:tcW w:w="2113" w:type="pct"/>
            <w:tcBorders>
              <w:top w:val="single" w:sz="4" w:space="0" w:color="auto"/>
              <w:left w:val="single" w:sz="4" w:space="0" w:color="auto"/>
              <w:bottom w:val="single" w:sz="4" w:space="0" w:color="auto"/>
              <w:right w:val="single" w:sz="4" w:space="0" w:color="auto"/>
            </w:tcBorders>
            <w:vAlign w:val="center"/>
            <w:hideMark/>
          </w:tcPr>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w:t>
            </w:r>
          </w:p>
        </w:tc>
      </w:tr>
    </w:tbl>
    <w:bookmarkEnd w:id="196"/>
    <w:p w:rsidR="00E615D0" w:rsidRPr="00E615D0" w:rsidRDefault="00E615D0" w:rsidP="00E615D0">
      <w:pPr>
        <w:jc w:val="both"/>
        <w:rPr>
          <w:rFonts w:ascii="Arial" w:eastAsiaTheme="minorHAnsi" w:hAnsi="Arial" w:cs="Arial"/>
          <w:sz w:val="18"/>
          <w:szCs w:val="24"/>
          <w:lang w:val="es-BO"/>
        </w:rPr>
      </w:pPr>
      <w:r w:rsidRPr="00E615D0">
        <w:rPr>
          <w:rFonts w:ascii="Arial" w:eastAsiaTheme="minorHAnsi" w:hAnsi="Arial" w:cs="Arial"/>
          <w:sz w:val="18"/>
          <w:szCs w:val="24"/>
          <w:lang w:val="es-BO"/>
        </w:rPr>
        <w:t xml:space="preserve">(*) En el marco del Reglamento del Registro Nacional de Consultoría Ambiental (RENCA), la consultora deberá considerar la contratación de un profesional con RENCA categoría “C” para la gestión de la Licencia Ambiental. </w:t>
      </w:r>
    </w:p>
    <w:p w:rsidR="00E615D0" w:rsidRPr="00E615D0" w:rsidRDefault="00E615D0" w:rsidP="00E615D0">
      <w:pPr>
        <w:ind w:left="708"/>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El personal de apoyo (no calificable) no será sujeto a evaluación en la etapa de calificación de propuestas, por lo que no es necesario presentar los formularios previstos para tal fin. Sin embargo, toda la información a ser proporcionada para la incorporación del Personal de Apoyo debe encontrarse debidamente respaldada, </w:t>
      </w:r>
      <w:bookmarkStart w:id="197" w:name="_Hlk170144260"/>
      <w:r w:rsidRPr="00E615D0">
        <w:rPr>
          <w:rFonts w:ascii="Arial" w:eastAsiaTheme="minorHAnsi" w:hAnsi="Arial" w:cs="Arial"/>
          <w:szCs w:val="24"/>
          <w:lang w:val="es-BO"/>
        </w:rPr>
        <w:t xml:space="preserve">debiendo presentar a la CONTRAPARTE de manera oportuna (previo a la incorporación de los profesionales), documentación como ser </w:t>
      </w:r>
      <w:bookmarkEnd w:id="197"/>
      <w:r w:rsidRPr="00E615D0">
        <w:rPr>
          <w:rFonts w:ascii="Arial" w:eastAsiaTheme="minorHAnsi" w:hAnsi="Arial" w:cs="Arial"/>
          <w:szCs w:val="24"/>
          <w:lang w:val="es-BO"/>
        </w:rPr>
        <w:t>Actas de recepción provisional y/o definitiva o certificados u otros documentos que respalden y acrediten la información proporcionada, previo a su incorporación; esa documentación deberá ser presentada a la CONTRAPARTE en original para su revisión, verificación de los documentos de respaldo y aprobación de incorporación del Personal de Apoyo a la Consultoría.</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autoSpaceDE w:val="0"/>
        <w:autoSpaceDN w:val="0"/>
        <w:adjustRightInd w:val="0"/>
        <w:jc w:val="both"/>
        <w:rPr>
          <w:rFonts w:ascii="Arial" w:eastAsiaTheme="minorHAnsi" w:hAnsi="Arial" w:cs="Arial"/>
          <w:szCs w:val="24"/>
          <w:lang w:val="es-BO"/>
        </w:rPr>
      </w:pPr>
      <w:r w:rsidRPr="00E615D0">
        <w:rPr>
          <w:rFonts w:ascii="Arial" w:eastAsiaTheme="minorHAnsi" w:hAnsi="Arial" w:cs="Arial"/>
          <w:szCs w:val="24"/>
          <w:lang w:val="es-BO"/>
        </w:rPr>
        <w:t>La CONTRAPARTE aprobará el reemplazo del personal clave sólo cuando la calificación, capacidad y experiencia de ellos sean iguales o superiores a las del personal propuesto en la propuesta del CONSULTOR. Si la CONTRAPARTE solicita la remoción de un miembro del personal o integrante de la Empresa Consultora, indicando las causas que motivan el pedido, el CONSULTOR se ocupará de que dicha persona no tenga ninguna otra participación en los trabajos relacionados con el contrato.</w:t>
      </w:r>
    </w:p>
    <w:p w:rsidR="00E615D0" w:rsidRPr="00E615D0" w:rsidRDefault="00E615D0" w:rsidP="00E615D0">
      <w:pPr>
        <w:autoSpaceDE w:val="0"/>
        <w:autoSpaceDN w:val="0"/>
        <w:adjustRightInd w:val="0"/>
        <w:jc w:val="both"/>
        <w:rPr>
          <w:rFonts w:ascii="Arial" w:eastAsiaTheme="minorHAnsi" w:hAnsi="Arial" w:cs="Arial"/>
          <w:szCs w:val="24"/>
          <w:lang w:val="es-BO"/>
        </w:rPr>
      </w:pPr>
    </w:p>
    <w:p w:rsidR="00E615D0" w:rsidRPr="00E615D0" w:rsidRDefault="00E615D0" w:rsidP="006B0757">
      <w:pPr>
        <w:keepNext/>
        <w:keepLines/>
        <w:numPr>
          <w:ilvl w:val="1"/>
          <w:numId w:val="79"/>
        </w:numPr>
        <w:spacing w:before="120" w:after="120"/>
        <w:jc w:val="both"/>
        <w:outlineLvl w:val="2"/>
        <w:rPr>
          <w:rFonts w:ascii="Arial" w:hAnsi="Arial" w:cs="Arial"/>
          <w:b/>
          <w:szCs w:val="24"/>
        </w:rPr>
      </w:pPr>
      <w:bookmarkStart w:id="198" w:name="_Toc238206213"/>
      <w:r w:rsidRPr="00E615D0">
        <w:rPr>
          <w:rFonts w:ascii="Arial" w:hAnsi="Arial" w:cs="Arial"/>
          <w:b/>
          <w:szCs w:val="24"/>
        </w:rPr>
        <w:t>Responsabilidades del personal</w:t>
      </w:r>
      <w:bookmarkEnd w:id="198"/>
      <w:r w:rsidRPr="00E615D0">
        <w:rPr>
          <w:rFonts w:ascii="Arial" w:hAnsi="Arial" w:cs="Arial"/>
          <w:b/>
          <w:szCs w:val="24"/>
        </w:rPr>
        <w:t xml:space="preserve"> </w:t>
      </w:r>
    </w:p>
    <w:p w:rsidR="00E615D0" w:rsidRPr="00E615D0" w:rsidRDefault="00E615D0" w:rsidP="00E615D0">
      <w:pPr>
        <w:autoSpaceDE w:val="0"/>
        <w:autoSpaceDN w:val="0"/>
        <w:adjustRightInd w:val="0"/>
        <w:jc w:val="both"/>
        <w:rPr>
          <w:rFonts w:ascii="Arial" w:eastAsiaTheme="minorHAnsi" w:hAnsi="Arial" w:cs="Arial"/>
          <w:szCs w:val="24"/>
          <w:lang w:val="es-BO"/>
        </w:rPr>
      </w:pPr>
    </w:p>
    <w:p w:rsidR="00E615D0" w:rsidRPr="00E615D0" w:rsidRDefault="00E615D0" w:rsidP="00E615D0">
      <w:pPr>
        <w:autoSpaceDE w:val="0"/>
        <w:autoSpaceDN w:val="0"/>
        <w:adjustRightInd w:val="0"/>
        <w:jc w:val="both"/>
        <w:rPr>
          <w:rFonts w:ascii="Arial" w:eastAsiaTheme="minorHAnsi" w:hAnsi="Arial" w:cs="Arial"/>
          <w:szCs w:val="24"/>
          <w:lang w:val="es-BO"/>
        </w:rPr>
      </w:pPr>
      <w:r w:rsidRPr="00E615D0">
        <w:rPr>
          <w:rFonts w:ascii="Arial" w:eastAsiaTheme="minorHAnsi" w:hAnsi="Arial" w:cs="Arial"/>
          <w:szCs w:val="24"/>
          <w:lang w:val="es-BO"/>
        </w:rPr>
        <w:t>A continuación, se desglosan los aspectos relevantes en relación a las actividades que el personal señalado en los puntos 7.3. y 7.4. debe realizar mínimamente, no siendo un detalle limitativo para el desarrollo del servicio de consultoría.</w:t>
      </w:r>
    </w:p>
    <w:p w:rsidR="00E615D0" w:rsidRPr="00E615D0" w:rsidRDefault="00E615D0" w:rsidP="00E615D0">
      <w:pPr>
        <w:jc w:val="both"/>
        <w:rPr>
          <w:rFonts w:ascii="Arial" w:eastAsiaTheme="minorHAnsi" w:hAnsi="Arial" w:cs="Arial"/>
          <w:sz w:val="18"/>
          <w:szCs w:val="22"/>
        </w:rPr>
      </w:pPr>
    </w:p>
    <w:p w:rsidR="00E615D0" w:rsidRPr="00E615D0" w:rsidRDefault="00E615D0" w:rsidP="00E615D0">
      <w:pPr>
        <w:jc w:val="both"/>
        <w:rPr>
          <w:rFonts w:ascii="Arial" w:eastAsia="Arial" w:hAnsi="Arial" w:cs="Arial"/>
          <w:bCs/>
          <w:szCs w:val="24"/>
          <w:lang w:val="es-BO"/>
        </w:rPr>
      </w:pPr>
      <w:r w:rsidRPr="00E615D0">
        <w:rPr>
          <w:rFonts w:ascii="Arial" w:eastAsia="Arial" w:hAnsi="Arial" w:cs="Arial"/>
          <w:bCs/>
          <w:szCs w:val="24"/>
          <w:lang w:val="es-BO"/>
        </w:rPr>
        <w:t>N°1 GERENTE DE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Dirigir y coordinar técnica y administrativamente la ejecución integral del EDTP, asumiendo responsabilidad total ante la entidad contratante y firmando los informes como profesional responsable.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Elaborar, socializar y mantener actualizado el Plan General de la Consultoría detallado (Informe Inicial), incluyendo cronograma de trabajo propuesto, asignación de recursos humanos y protocolos de comunicación con la Entidad.</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Presidir las reuniones técnicas del equipo multidisciplinario y las mesas de revisión con la CONTRAPARTE y/o Entidad, elaborando actas y haciendo seguimiento de compromisos acordados.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Revisar y validar técnicamente todos los informes y/o subproductos antes de su presentación formal, verificando el cumplimiento de normas nacionales e internacionales aplicables al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Controlar el avance del EDTP del proyecto respecto al cronograma y presupuesto aprobados, emitiendo informes periódicos (con el reporte del progreso y alertas tempranas ante desviaciones).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la integración del modelo BIM con su equipo de trabajo, asegurando la coherencia entre las decisiones de diseño y los entregables digitales.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Gestionar los procesos de aprobación de </w:t>
      </w:r>
      <w:r w:rsidRPr="00E615D0">
        <w:rPr>
          <w:rFonts w:ascii="Arial" w:hAnsi="Arial" w:cs="Arial"/>
          <w:szCs w:val="24"/>
        </w:rPr>
        <w:t xml:space="preserve">informes y/o producto final </w:t>
      </w:r>
      <w:r w:rsidRPr="00E615D0">
        <w:rPr>
          <w:rFonts w:ascii="Arial" w:eastAsia="Arial" w:hAnsi="Arial" w:cs="Arial"/>
          <w:bCs/>
          <w:szCs w:val="24"/>
          <w:lang w:val="es-BO"/>
        </w:rPr>
        <w:t>ante la Entidad contratante y entidades públicas vinculadas (según corresponda).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Aplicar los principios de Prevención del Delito a través del Diseño Ambiental - CPTED (Crime Prevention Through Environmental Design) en la revisión integral del diseño de seguridad de la edificación Central de Efectivo, debiendo coordinar y definir estos aspectos de manera oportuna con el equipo multidisciplinario (especialistas) del CONSULTOR.</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con los especialistas la documentación técnica generada por componente, debiendo solicitar, revisar y consolidar información y datos proporcionados por el equipo multidisciplinario del CONSULTOR lo siguiente:</w:t>
      </w:r>
    </w:p>
    <w:p w:rsidR="00E615D0" w:rsidRPr="00E615D0" w:rsidRDefault="00E615D0" w:rsidP="006B0757">
      <w:pPr>
        <w:numPr>
          <w:ilvl w:val="0"/>
          <w:numId w:val="76"/>
        </w:numPr>
        <w:spacing w:before="120" w:after="120"/>
        <w:jc w:val="both"/>
        <w:rPr>
          <w:rFonts w:ascii="Arial" w:hAnsi="Arial" w:cs="Arial"/>
          <w:bCs/>
          <w:szCs w:val="24"/>
        </w:rPr>
      </w:pPr>
      <w:r w:rsidRPr="00E615D0">
        <w:rPr>
          <w:rFonts w:ascii="Arial" w:eastAsia="Arial" w:hAnsi="Arial" w:cs="Arial"/>
          <w:bCs/>
          <w:szCs w:val="24"/>
        </w:rPr>
        <w:t>Coordinación con especialistas, revisión y consolidación de cómputos métricos de todas las especialidades del proyecto (arquitectura, estructura, ingenierías), verificando que las cantidades son presentadas directamente desde los planos ejecutivos y el modelo BIM.</w:t>
      </w:r>
    </w:p>
    <w:p w:rsidR="00E615D0" w:rsidRPr="00E615D0" w:rsidRDefault="00E615D0" w:rsidP="006B0757">
      <w:pPr>
        <w:numPr>
          <w:ilvl w:val="0"/>
          <w:numId w:val="76"/>
        </w:numPr>
        <w:spacing w:before="120" w:after="120"/>
        <w:jc w:val="both"/>
        <w:rPr>
          <w:rFonts w:ascii="Arial" w:hAnsi="Arial" w:cs="Arial"/>
          <w:bCs/>
          <w:szCs w:val="24"/>
        </w:rPr>
      </w:pPr>
      <w:r w:rsidRPr="00E615D0">
        <w:rPr>
          <w:rFonts w:ascii="Arial" w:eastAsia="Arial" w:hAnsi="Arial" w:cs="Arial"/>
          <w:bCs/>
          <w:szCs w:val="24"/>
        </w:rPr>
        <w:t>Coordinación con especialistas, revisión y consolidación para la formulación y presentación de los Análisis de Precios Unitarios (APUs) de todos los ítems del presupuesto.</w:t>
      </w:r>
    </w:p>
    <w:p w:rsidR="00E615D0" w:rsidRPr="00E615D0" w:rsidRDefault="00E615D0" w:rsidP="006B0757">
      <w:pPr>
        <w:numPr>
          <w:ilvl w:val="0"/>
          <w:numId w:val="76"/>
        </w:numPr>
        <w:spacing w:before="120" w:after="120"/>
        <w:jc w:val="both"/>
        <w:rPr>
          <w:rFonts w:ascii="Arial" w:hAnsi="Arial" w:cs="Arial"/>
          <w:bCs/>
          <w:szCs w:val="24"/>
        </w:rPr>
      </w:pPr>
      <w:r w:rsidRPr="00E615D0">
        <w:rPr>
          <w:rFonts w:ascii="Arial" w:eastAsia="Arial" w:hAnsi="Arial" w:cs="Arial"/>
          <w:bCs/>
          <w:szCs w:val="24"/>
        </w:rPr>
        <w:t xml:space="preserve">Coordinación con especialistas, revisión y consolidación del Presupuesto General del EDTP, detallado por ítems, especialidades y fases constructivas (permitiendo la inversión progresiva), con referencia expresa a la fecha de los precios de insumos empleados en los APUs. </w:t>
      </w:r>
    </w:p>
    <w:p w:rsidR="00E615D0" w:rsidRPr="00E615D0" w:rsidRDefault="00E615D0" w:rsidP="006B0757">
      <w:pPr>
        <w:numPr>
          <w:ilvl w:val="0"/>
          <w:numId w:val="76"/>
        </w:numPr>
        <w:spacing w:before="120" w:after="120"/>
        <w:jc w:val="both"/>
        <w:rPr>
          <w:rFonts w:ascii="Arial" w:hAnsi="Arial" w:cs="Arial"/>
          <w:bCs/>
          <w:szCs w:val="24"/>
        </w:rPr>
      </w:pPr>
      <w:r w:rsidRPr="00E615D0">
        <w:rPr>
          <w:rFonts w:ascii="Arial" w:eastAsia="Arial" w:hAnsi="Arial" w:cs="Arial"/>
          <w:bCs/>
          <w:szCs w:val="24"/>
        </w:rPr>
        <w:t xml:space="preserve">Elaboración del Cronograma de Ejecución de Obra mediante el software MS Project u otro similar, el Cronograma de desembolsos estimado (Curva S) y un </w:t>
      </w:r>
      <w:r w:rsidRPr="00E615D0">
        <w:rPr>
          <w:rFonts w:ascii="Arial" w:hAnsi="Arial" w:cs="Arial"/>
          <w:szCs w:val="24"/>
        </w:rPr>
        <w:t>Cronograma estimado de inversiones futuras</w:t>
      </w:r>
      <w:r w:rsidRPr="00E615D0">
        <w:rPr>
          <w:rFonts w:ascii="Arial" w:eastAsia="Arial" w:hAnsi="Arial" w:cs="Arial"/>
          <w:bCs/>
          <w:szCs w:val="24"/>
        </w:rPr>
        <w:t>, compatibles con el planteamiento presupuesto para implementación del proyecto.</w:t>
      </w:r>
    </w:p>
    <w:p w:rsidR="00E615D0" w:rsidRPr="00E615D0" w:rsidRDefault="00E615D0" w:rsidP="006B0757">
      <w:pPr>
        <w:numPr>
          <w:ilvl w:val="0"/>
          <w:numId w:val="76"/>
        </w:numPr>
        <w:spacing w:before="120" w:after="120"/>
        <w:jc w:val="both"/>
        <w:rPr>
          <w:rFonts w:ascii="Arial" w:hAnsi="Arial" w:cs="Arial"/>
          <w:bCs/>
          <w:szCs w:val="24"/>
        </w:rPr>
      </w:pPr>
      <w:r w:rsidRPr="00E615D0">
        <w:rPr>
          <w:rFonts w:ascii="Arial" w:eastAsia="Arial" w:hAnsi="Arial" w:cs="Arial"/>
          <w:bCs/>
          <w:szCs w:val="24"/>
        </w:rPr>
        <w:t>Coordinación con especialistas y consolidación de cotizaciones formales de los principales insumos, materiales especiales y equipos del proyecto (importados o de difícil acceso), para fundamentar los APUs ante la Entidad.</w:t>
      </w:r>
    </w:p>
    <w:p w:rsidR="00E615D0" w:rsidRPr="00E615D0" w:rsidRDefault="00E615D0" w:rsidP="006B0757">
      <w:pPr>
        <w:numPr>
          <w:ilvl w:val="0"/>
          <w:numId w:val="76"/>
        </w:numPr>
        <w:spacing w:before="120" w:after="120"/>
        <w:jc w:val="both"/>
        <w:rPr>
          <w:rFonts w:ascii="Arial" w:hAnsi="Arial" w:cs="Arial"/>
          <w:sz w:val="18"/>
        </w:rPr>
      </w:pPr>
      <w:r w:rsidRPr="00E615D0">
        <w:rPr>
          <w:rFonts w:ascii="Arial" w:eastAsia="Arial" w:hAnsi="Arial" w:cs="Arial"/>
          <w:bCs/>
          <w:szCs w:val="24"/>
        </w:rPr>
        <w:t>Verificación de la coherencia entre el presupuesto elaborado y los indicadores de costo por m² y el mercado boliviano de construcción para el tipo de infraestructura.</w:t>
      </w:r>
    </w:p>
    <w:p w:rsidR="00E615D0" w:rsidRPr="00E615D0" w:rsidRDefault="00E615D0" w:rsidP="006B0757">
      <w:pPr>
        <w:numPr>
          <w:ilvl w:val="0"/>
          <w:numId w:val="76"/>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jc w:val="both"/>
        <w:rPr>
          <w:rFonts w:ascii="Arial" w:eastAsiaTheme="minorHAnsi" w:hAnsi="Arial" w:cs="Arial"/>
          <w:sz w:val="18"/>
          <w:szCs w:val="22"/>
        </w:rPr>
      </w:pPr>
    </w:p>
    <w:p w:rsidR="00E615D0" w:rsidRPr="00E615D0" w:rsidRDefault="00E615D0" w:rsidP="00E615D0">
      <w:pPr>
        <w:jc w:val="both"/>
        <w:rPr>
          <w:rFonts w:ascii="Arial" w:eastAsiaTheme="minorHAnsi" w:hAnsi="Arial" w:cs="Arial"/>
          <w:b/>
          <w:szCs w:val="24"/>
          <w:lang w:val="es-BO"/>
        </w:rPr>
      </w:pPr>
      <w:r w:rsidRPr="00E615D0">
        <w:rPr>
          <w:rFonts w:ascii="Arial" w:eastAsiaTheme="minorHAnsi" w:hAnsi="Arial" w:cs="Arial"/>
          <w:b/>
          <w:szCs w:val="24"/>
          <w:lang w:val="es-BO"/>
        </w:rPr>
        <w:t xml:space="preserve">Personal Clave Requerido </w:t>
      </w:r>
    </w:p>
    <w:p w:rsidR="00E615D0" w:rsidRPr="00E615D0" w:rsidRDefault="00E615D0" w:rsidP="00E615D0">
      <w:pPr>
        <w:jc w:val="both"/>
        <w:rPr>
          <w:rFonts w:ascii="Arial" w:eastAsia="Arial" w:hAnsi="Arial" w:cs="Arial"/>
          <w:bCs/>
          <w:szCs w:val="24"/>
          <w:lang w:val="es-BO"/>
        </w:rPr>
      </w:pPr>
    </w:p>
    <w:p w:rsidR="00E615D0" w:rsidRPr="00E615D0" w:rsidRDefault="00E615D0" w:rsidP="00E615D0">
      <w:pPr>
        <w:jc w:val="both"/>
        <w:rPr>
          <w:rFonts w:ascii="Arial" w:eastAsia="Arial" w:hAnsi="Arial" w:cs="Arial"/>
          <w:bCs/>
          <w:szCs w:val="24"/>
          <w:lang w:val="es-BO"/>
        </w:rPr>
      </w:pPr>
      <w:r w:rsidRPr="00E615D0">
        <w:rPr>
          <w:rFonts w:ascii="Arial" w:eastAsia="Arial" w:hAnsi="Arial" w:cs="Arial"/>
          <w:bCs/>
          <w:szCs w:val="24"/>
          <w:lang w:val="es-BO"/>
        </w:rPr>
        <w:t xml:space="preserve">N°1 </w:t>
      </w:r>
      <w:r w:rsidRPr="00E615D0">
        <w:rPr>
          <w:rFonts w:ascii="Arial" w:eastAsiaTheme="minorHAnsi" w:hAnsi="Arial" w:cs="Arial"/>
          <w:szCs w:val="24"/>
          <w:lang w:val="es-BO"/>
        </w:rPr>
        <w:t xml:space="preserve"> </w:t>
      </w:r>
      <w:r w:rsidRPr="00E615D0">
        <w:rPr>
          <w:rFonts w:ascii="Arial" w:eastAsia="Arial" w:hAnsi="Arial" w:cs="Arial"/>
          <w:bCs/>
          <w:szCs w:val="24"/>
          <w:lang w:val="es-BO"/>
        </w:rPr>
        <w:t>ESPECIALISTA EN ARQUITECTURA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programa arquitectónico-funcional detallado de la central de efectivo/bóveda de alta seguridad, considerando requerimientos operativos, de seguridad física, imagen institucional y normativa boliviana.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Desarrollar dos (2) alternativas arquitectónicas conceptuales con plantas, secciones, memorias descriptivas y estimación de superficies para evaluación y selección de la mejor alternativa.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Desarrollar el anteproyecto arquitectónico de la alternativa seleccionada, incluyendo plantas a escala 1:100, cortes, elevaciones, perspectivas externas e internas y memoria justificativa.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los espacios aplicando los principios CPTED (Prevención del Delito a través del Diseño Ambiental), para la prevención del delito mediante el diseño del entorno construido.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Garantizar el cumplimiento de la normativa de Accesibilidad Universal conforme a la Ley N° 223 (Ley General para Personas con Discapacidad) a ser aplicado en áreas pertinentes, y las Normas IBNORCA vigentes en todos los espacios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Aplicar criterios de diseño bioclimático y eficiencia energética en la envolvente del edificio: orientación solar, ventilación natural, acondicionamiento pasivo e iluminación natural.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Incorporar en el diseño los estándares de seguridad física pasiva: marcos y puertas balísticas ASTM F1090, bóvedas de seguridad certificadas UL 608 y sistemas de retardo al ingreso, en coordinación con los especialistas que correspondan.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los planos arquitectónicos ejecutivos completos en una escala adecuada para una fácil y práctica lectura de planos: plantas detalladas, cortes constructivos, elevaciones, detalles de acabados, carpintería y mobiliario fijo.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el modelado arquitectónico BIM con el Gerente de Proyecto, verificando la coherencia entre el modelo y los planos ejecutivos.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el componente de arquitectura.</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N°2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ESTRUCTURAS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Definir el sistema estructural óptimo para el proyecto considerando las condiciones sísmicas locales de Cochabamba, las cargas operativas y los requerimientos de seguridad de la bóveda.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Realizar el análisis sísmico de la estructura conforme a la Norma Boliviana de Diseño Sísmico NBDS, incluyendo análisis estático equivalente y análisis dinámico modal espectral.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todos los elementos estructurales de hormigón armado conforme a NB 1225001 (equivalente ACI 318), garantizando ductilidad, redundancia e integridad estructural.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 estructura de la bóveda de seguridad y los muros de protección balística aplicando el estándar ACI 349 (Concrete Nuclear Structures, adaptado para bóvedas de alta seguridad).</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Analizar las cargas gravitacionales, sísmicas, de viento y cargas especiales conforme a ASCE 7, considerando las sobrecargas de operación del banco (depósito de MM y/o valores, equipamiento pesado, etc.).</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modelo computacional de la estructura en softwares adecuados como ETABS y/o SAP2000 y/o RFEM y/o ANSYS, documentando la memoria de cálculo con resultados del análisis y el dimensionamiento de todos los elementos.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Analizar la interacción suelo - estructura en coordinación con el Especialista Geotecnista para el diseño integrado de la cimentación.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estructural completa y los planos estructurales ejecutivos: planta de cimentación, plantas de entrepiso, cortes y detalles de armado; mediante el Software Revit.</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el componente de ingeniería estructural.</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lastRenderedPageBreak/>
        <w:t>Otras actividades orientadas a cumplir los objetivos de la consultoría, en el marco de su especialidad, experiencia y/o formación profesional.</w:t>
      </w:r>
    </w:p>
    <w:p w:rsidR="00EB1965" w:rsidRPr="00E615D0" w:rsidRDefault="00EB1965"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N°3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INSTALACIONES ELÉCTRICAS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las instalaciones eléctricas interiores </w:t>
      </w:r>
      <w:r w:rsidRPr="00E615D0">
        <w:rPr>
          <w:rFonts w:ascii="Arial" w:hAnsi="Arial" w:cs="Arial"/>
          <w:szCs w:val="24"/>
        </w:rPr>
        <w:t xml:space="preserve"> </w:t>
      </w:r>
      <w:r w:rsidRPr="00E615D0">
        <w:rPr>
          <w:rFonts w:ascii="Arial" w:eastAsia="Arial" w:hAnsi="Arial" w:cs="Arial"/>
          <w:bCs/>
          <w:szCs w:val="24"/>
          <w:lang w:val="es-BO"/>
        </w:rPr>
        <w:t>para los sistemas de energía normal, emergencia y regulado, cumpliendo con la norma vigente para instalaciones eléctricas de baja y media tensión en edificaciones.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Diseño de cálculo de luminotecnia para ambientes interiores y exteriores  DIALUX EVO.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la subestación de transformación del edificio, incluyendo el dimensionamiento del transformador, celda de llegada de media tensión, tableros de distribución y sistema de protecciones coordinadas.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los sistemas de energía ininterrumpida (UPS) y grupos electrógenos de respaldo con transferencia automática para las áreas críticas del banco (Data Center, sala de la bóveda, sistemas de seguridad y alarma).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Dimensionamiento de los equipos transformadores, generadores eléctricos de emergencia.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Calculo de alimentadores principales y secundarios según normativa.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Configuración de los tableros eléctricos con tecnología Smart.</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el sistema de puesta a tierra del edificio y la protección contra descargas atmosféricas conforme a normativa pertinente, con cálculos de resistencia y distribución del electrodo.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los sistemas de protección de equipos sensibles y de calidad de energía: filtros de armónicos, UPS de doble conversión, reguladores de voltaje, banco de capacitores y supresores de transientes.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Dimensionar y seleccionar la aparamenta de baja y media tensión conforme a IEC e IEC correpondientes, incluyendo interruptores termomagnéticos, interruptores de caja moldeada y relés de protección.</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Elaborar el proyecto de eficiencia energética e iluminación profesional, calculando niveles de iluminancia conforme a estándares de la IES/IESNA y la normativa boliviana vigente.</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Diseño de sistemas de energía distribuida para ahorro de consumo de energía. </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eléctrica completa y los planos ejecutivos: diagramas unifilares, plantas de distribución, cuadros de cargas, detalles de subestación y esquemas de puesta a tierra.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el componente de ingeniería eléctrica.</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N°4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TELECOMUNICACIONES, REDES Y SEÑALES DÉBILES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 infraestructura del Centro de Datos (Data Center) bancario bajo el estándar ANSI/TIA-942 con nivel de resiliencia Rated 3/TIER III o Rated 4/TIER IV, según requerimiento de la Entidad.</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Definir la arquitectura de red, salas de servidores, sistemas UPS, generadores de respaldo, sistemas de enfriamiento de precisión (CRAC/CRAH), control ambiental y gestión de energía para el Data Center (BMS-DC).</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los sistemas de cableado estructurado conforme a ANSI/TIA-568, especificando categorías de cable, patch panels, racks, PDUs y rutas de canalización principal y horizontal.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las redes de fibra óptica de alta velocidad (monomodo y multimodo) para el backbone de la infraestructura bancaria y las conexiones externas.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Elaborar el plan de seguridad de la información del banco conforme a ISO/IEC 27001, identificando controles físicos y lógicos aplicables a la infraestructura.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los sistemas de ciberseguridad física y lógica para infraestructuras críticas: segmentación de redes (VLANs), firewalls de próxima generación, sistemas IDS/IPS y gestión de acceso privilegiado.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las ET de equipos activos (switches core/distribución/acceso, routers, firewalls, balanceadores de carga) y pasivos (cableado, gabinetes, bandejas).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Integrar el diseño de Tecnologías de la Información y Comunicación (TIC)  con los sistemas de seguridad electrónica del banco (CCTV IP, control de acceso biométrico) y con el BMS del edificio.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de TIC y los planos ejecutivos: diagramas lógicos de red, distribución de racks, rutas de cableado estructurado y fibra óptica.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integrado de seguridad electrónica del banco, incluyendo Sistema de Video Vigilancia (SVV) con analítica de video, control de accesos biométrico multinivel y sistemas de detección de intrusión perimetral e interior, bajo una plataforma unificada.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de Video Vigilancia (SVV): determinar el número, tipo, ángulo y posición de cámaras (domo, fisheye, PTZ, pinhole), sistemas de grabación (NVR), almacenamiento (RAID), red de comunicaciones dedicada y criterios de retención de imágenes.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de Control de Acceso Biométrico, considerando tecnologías como huella dactilar, reconocimiento facial e iris, definiendo niveles de acceso, dispositivos (torniquetes, esclusas/mantrap) y software de gestión centralizada.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de Detección de Intrusión, incluyendo barreras infrarrojas, sensores de vibración, sensores sísmicos para bóveda y dispositivos de alarma, integrados al Centro de Monitoreo de Seguridad Electrónica (CMSE) y a los protocolos de respuesta.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Centro de Monitoreo de Seguridad Electrónica (CMSE), considerando criterios de ergonomía (ISO 11064), integración de sistemas, video wall, consolas de operación y operación continua 24/7, conforme a normativa aplicable (NFPA 731, lineamientos ASFI).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de Detección y Alarma de Incendios (PCI) conforme a NFPA 72, incluyendo detectores, estaciones manuales, paneles de control, dispositivos de notificación y su integración con otros sistemas (HVAC, seguridad).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la integración de sistemas mediante plataformas de gestión (PSIM/BMS), utilizando protocolos estándar como BACnet/IP, ONVIF u otros, garantizando interoperabilidad entre los sistemas de seguridad electrónica.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Diseñar el Sistema de Audio Evacuación y Megafonía de Emergencia, conforme a normativa aplicable (NB 742, IEC 60849), integrado al sistema de detección de incendios. </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memorias de cálculo, especificaciones técnicas y planos ejecutivos, incluyendo diagramas de bloques, distribución en planta, esquemas de integración y detalles constructivos de todos los sistemas de seguridad electrónica.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el componente de Telecomunicaciones, Redes y Señales Débiles.</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220"/>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N°5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INSTALACIONES HIDROSANITARIAS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las redes de distribución de agua potable interior y la conexión con la red pública de la empresa prestadora del servicio, conforme a la Norma Boliviana NB 512.</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Diseñar los sistemas de drenaje sanitario y pluvial del edificio, incluyendo la red de bajantes, colectores y la descarga al sistema municipal, conforme a la Norma Boliviana NB 688.</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extinción de incendios por rociadores automáticos conforme a NFPA 13, incluyendo el cálculo hidráulico completo, la selección de rociadores por área y la curva de demanda.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gabinetes y mangueras contra incendios (hidrantes internos) conforme a NFPA 14, incluyendo la red de tuberías, los gabinetes tipo I y la presión requerida en la boquilla.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bombas contra incendio conforme a NFPA 20, incluyendo la bomba principal (eléctrica), la bomba jockey y el motor diésel de respaldo con sus tableros de control, coordinando este aspecto con los especialistas pertinentes.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los sistemas de extinción especiales para áreas críticas de la infraestructura (sala de bóveda, Data Center), en coordinación con el Especialista HVAC para la selección del agente extintor adecuado.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Calcular las demandas de agua potable para uso sanitario, contra incendios y sistemas de climatización, dimensionando cisternas, tanques de reserva y equipos de presurización.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hidrosanitaria completa y los planos ejecutivos (utilizando software Revit) de todas las instalaciones.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el componente de Instalaciones hidrosanitarias.</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tabs>
          <w:tab w:val="left" w:pos="5325"/>
        </w:tabs>
        <w:jc w:val="both"/>
        <w:rPr>
          <w:rFonts w:ascii="Arial" w:eastAsia="Arial" w:hAnsi="Arial" w:cs="Arial"/>
          <w:bCs/>
          <w:szCs w:val="24"/>
          <w:lang w:val="es-BO"/>
        </w:rPr>
      </w:pPr>
    </w:p>
    <w:p w:rsidR="00E615D0" w:rsidRPr="00E615D0" w:rsidRDefault="00E615D0" w:rsidP="00E615D0">
      <w:pPr>
        <w:tabs>
          <w:tab w:val="left" w:pos="5325"/>
        </w:tabs>
        <w:jc w:val="both"/>
        <w:rPr>
          <w:rFonts w:ascii="Arial" w:eastAsiaTheme="minorHAnsi" w:hAnsi="Arial" w:cs="Arial"/>
          <w:szCs w:val="24"/>
          <w:lang w:val="es-BO"/>
        </w:rPr>
      </w:pPr>
      <w:r w:rsidRPr="00E615D0">
        <w:rPr>
          <w:rFonts w:ascii="Arial" w:eastAsia="Arial" w:hAnsi="Arial" w:cs="Arial"/>
          <w:bCs/>
          <w:szCs w:val="24"/>
          <w:lang w:val="es-BO"/>
        </w:rPr>
        <w:t xml:space="preserve">N°6  </w:t>
      </w:r>
      <w:r w:rsidRPr="00E615D0">
        <w:rPr>
          <w:rFonts w:ascii="Arial" w:eastAsiaTheme="minorHAnsi" w:hAnsi="Arial" w:cs="Arial"/>
          <w:szCs w:val="24"/>
          <w:lang w:val="es-BO"/>
        </w:rPr>
        <w:t>ESPECIALISTA</w:t>
      </w:r>
      <w:r w:rsidRPr="00E615D0">
        <w:rPr>
          <w:rFonts w:ascii="Arial" w:eastAsiaTheme="minorHAnsi" w:hAnsi="Arial" w:cs="Arial"/>
          <w:bCs/>
          <w:szCs w:val="24"/>
          <w:lang w:val="es-BO"/>
        </w:rPr>
        <w:t xml:space="preserve"> EN TESORERÍA</w:t>
      </w:r>
      <w:r w:rsidR="003D3F12">
        <w:rPr>
          <w:rFonts w:ascii="Arial" w:eastAsiaTheme="minorHAnsi" w:hAnsi="Arial" w:cs="Arial"/>
          <w:bCs/>
          <w:szCs w:val="24"/>
          <w:lang w:val="es-BO"/>
        </w:rPr>
        <w:t xml:space="preserve"> EN BANCA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Establecer la Gestión Operativa del Ciclo del Efectivo en el proyecto: Definir técnicamente el flujo integral del MM (recepción, almacenamiento, procesamiento, distribución y destrucción), garantizando la mitigación de vulnerabilidades operativas, incluyendo la definición de flujos físicos de MM con criterios de ingeniería industrial, tiempos de ciclo, cuellos de botella operativos y capacidades de procesamiento por turno.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Diseñar el Layout Industrial de Bóveda determinando el dimensionamiento estático y dinámico basándose en unidades de carga (pallets con medidas estándar a nivel internacional), radios de giro para equipos de manipulación de alto tonelaje, proyecciones de demanda a 30 años y especificaciones de estanterías de alta densidad; coordinando con el equipo multidisciplinario las características que el Diseño va a requerir en los componentes pertinentes.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Elaborar las fichas técnicas completas de equipamiento de recuento de alta velocidad y sistemas de destrucción de MM, </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Asegurar que la primera etapa de ejecución cuente con autonomía logística total bajo funcionamiento manual, permitiendo la operación inmediata de tesorería y bóveda de manera continua e independiente del cronograma de las etapas subsiguientes, estableciendo adicionalmente las previsiones estructurales, electromecánicas y tecnológicas necesarias para la incorporación gradual de elementos no robotizados de apoyo al almacenamiento y transporte de MM en dichas etapas, en función de la ampliación de capacidad requerida.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Realizar el diagnóstico y levantamiento técnico de operaciones logísticas relacionadas a Tesorería</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Determinar la estructura de costos logísticos del proyecto, calculando costos de inversión, de operación y de mantenimiento, seguros de valores y personal especializado para la evaluación financiera del estudio.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Elaborar y/o participar activamente en la elaboración de:</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Layout Operativo de Bóvedas y Procesamiento de MM.</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lastRenderedPageBreak/>
        <w:t>Fichas Técnicas de equipamiento de procesamiento de efectivo.</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Esquema de Modularidad Operativa y Previsiones para semiautomatización.</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Lineamientos de bioseguridad operativa para el personal en salas de recuento y destrucción de MM, incluyendo criterios de protección contra partículas, tiempos máximos de exposición y requerimientos de extracción de aire.</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Coordinar con el equipo multidisciplinario el flujo operativo del proyecto, asegurando que las soluciones logísticas estén alineadas con el diseño arquitectónico, aspectos de seguridad y los presupuestos aprobados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relación a aspectos de funcionamiento del proyecto en sí, de manera coordinada con todas las especialidades y principalmente Gerencia de Proyecto.</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tabs>
          <w:tab w:val="left" w:pos="5325"/>
        </w:tabs>
        <w:jc w:val="both"/>
        <w:rPr>
          <w:rFonts w:ascii="Arial" w:eastAsiaTheme="minorHAnsi" w:hAnsi="Arial" w:cs="Arial"/>
          <w:szCs w:val="24"/>
          <w:lang w:val="es-BO"/>
        </w:rPr>
      </w:pPr>
      <w:r w:rsidRPr="00E615D0">
        <w:rPr>
          <w:rFonts w:ascii="Arial" w:eastAsia="Arial" w:hAnsi="Arial" w:cs="Arial"/>
          <w:bCs/>
          <w:szCs w:val="24"/>
          <w:lang w:val="es-BO"/>
        </w:rPr>
        <w:t xml:space="preserve">N°7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SEGURIDAD</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Analizar las actividades o elementos necesarios en el proyecto para garantizar la integridad física de los valores, personal y activos críticos durante el ciclo de custodia y traslado, asumiendo la responsabilidad técnica sobre el diseño de la continuidad operativa y el cumplimiento estricto de la normativa de seguridad de la ASFI.</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Identificar rutas críticas, puntos de carga/descarga y condiciones de seguridad física en bóveda y áreas de tránsito vinculadas al proyecto.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Ejecutar el análisis de riesgos integral en la cadena de custodia, determinando niveles de criticidad ante amenazas de asalto, intrusión o riesgos internos, para establecer técnicamente el diseño de blindajes y esquemas de escolta necesarios.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Definir el Modelo de Seguridad Operativa del proyecto, especificando los requerimientos técnicos de vehículos blindados, sistemas de rastreo satelital (GPS/GPRS), cámaras con transmisión en tiempo real, sistemas de apertura remota y comunicaciones cifradas.</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Elaborar protocolos de respuesta, contingencia y planes de reacción ante siniestros en ruta, asegurando que los manuales operativos del EDTP contemplen la recuperación de MM y/o valores y la resiliencia del servicio.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Validar la conformidad normativa de los procedimientos y equipos, verificando el cumplimiento del Reglamento de Seguridad Física de la ASFI, la Ley de Seguridad Ciudadana y estándares internacionales de blindaje (EN 1063/EN 1522).</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Integrar estándares internacionales de gestión y seguridad en el diseño del proyecto, aplicando lineamientos de ISO 31000 (Riesgos), ISO 28000 (Cadena de Suministro), ISO 22301 (Continuidad) e ISO/IEC 27001 (Información).</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Determinar la estructura de costos logísticos de seguridad del Proyecto.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Coordinar con el equipo multidisciplinario la mitigación de vulnerabilidades, asegurando que las soluciones de seguridad logística estén alineadas con el flujo de funcionamiento del Proyecto, así como con diseño arquitectónico y los presupuestos aprobados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relación a aspectos de alta seguridad que requiera el proyecto, de manera coordinada con todas las especialidades y principalmente Gerencia de Proyecto.</w:t>
      </w:r>
    </w:p>
    <w:p w:rsidR="00E615D0" w:rsidRPr="00E615D0" w:rsidRDefault="00E615D0" w:rsidP="006B0757">
      <w:pPr>
        <w:numPr>
          <w:ilvl w:val="0"/>
          <w:numId w:val="63"/>
        </w:numPr>
        <w:spacing w:before="120" w:after="120"/>
        <w:jc w:val="both"/>
        <w:rPr>
          <w:rFonts w:ascii="Arial" w:eastAsia="Arial" w:hAnsi="Arial" w:cs="Arial"/>
          <w:bCs/>
          <w:szCs w:val="24"/>
          <w:lang w:val="es-BO"/>
        </w:rPr>
      </w:pPr>
      <w:r w:rsidRPr="00E615D0">
        <w:rPr>
          <w:rFonts w:ascii="Arial" w:eastAsia="Arial" w:hAnsi="Arial" w:cs="Arial"/>
          <w:bCs/>
          <w:szCs w:val="24"/>
          <w:lang w:val="es-BO"/>
        </w:rPr>
        <w:t xml:space="preserve">Elaborar o participar activamente en la elaboración de los planos y esquemas que establecen lineamientos de seguridad, logística y gestión del riesgo, los cuales deberán ser desarrollados, detallados y compatibilizados técnicamente por las especialidades correspondientes (Arquitectura, Estructuras, Vías, Telecomunicaciones, entre otras) dentro del modelo integral del proyecto, </w:t>
      </w:r>
      <w:r w:rsidRPr="00E615D0">
        <w:rPr>
          <w:rFonts w:ascii="Arial" w:eastAsia="Arial" w:hAnsi="Arial" w:cs="Arial"/>
          <w:bCs/>
          <w:szCs w:val="24"/>
          <w:lang w:val="es-BO"/>
        </w:rPr>
        <w:lastRenderedPageBreak/>
        <w:t>evitando duplicidad y asegurando coherencia interdisciplinaria. Deberá participar activamente en la elaboración de:</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Plano de Zonificación de Seguridad y Niveles de Restricción.</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Diagrama de Flujo Logístico y Maniobras de Vehículos Blindados.</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Plano de Emplazamiento de Dispositivos de Seguridad Electrónica (CCTV y Sensores).</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Diseño de Blindajes y Barreras Físicas.</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Mapa de Rutas Críticas y Puntos de Contingencia (Entorno Local)</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Esquema Funcional del Centro de Monitoreo y Control (SOC/Búnker)</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Matriz de Interfaces Técnicas Interdisciplinarias.</w:t>
      </w:r>
    </w:p>
    <w:p w:rsidR="00E615D0" w:rsidRPr="00E615D0" w:rsidRDefault="00E615D0" w:rsidP="006B0757">
      <w:pPr>
        <w:numPr>
          <w:ilvl w:val="0"/>
          <w:numId w:val="63"/>
        </w:numPr>
        <w:spacing w:before="120" w:after="120"/>
        <w:jc w:val="both"/>
        <w:rPr>
          <w:rFonts w:ascii="Arial" w:hAnsi="Arial"/>
          <w:szCs w:val="24"/>
        </w:rPr>
      </w:pPr>
      <w:r w:rsidRPr="00E615D0">
        <w:rPr>
          <w:rFonts w:ascii="Arial" w:hAnsi="Arial"/>
          <w:szCs w:val="24"/>
        </w:rPr>
        <w:t>Analizar aspectos conceptuales:</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Identificación y valoración de riesgos operativos por escenario de amenaza.</w:t>
      </w:r>
    </w:p>
    <w:p w:rsidR="00E615D0" w:rsidRPr="00E615D0" w:rsidRDefault="00E615D0" w:rsidP="006B0757">
      <w:pPr>
        <w:numPr>
          <w:ilvl w:val="1"/>
          <w:numId w:val="115"/>
        </w:numPr>
        <w:spacing w:before="120" w:after="120"/>
        <w:ind w:left="1418" w:hanging="698"/>
        <w:jc w:val="both"/>
        <w:rPr>
          <w:rFonts w:ascii="Arial" w:hAnsi="Arial"/>
          <w:szCs w:val="24"/>
        </w:rPr>
      </w:pPr>
      <w:r w:rsidRPr="00E615D0">
        <w:rPr>
          <w:rFonts w:ascii="Arial" w:hAnsi="Arial"/>
          <w:szCs w:val="24"/>
        </w:rPr>
        <w:t>Definición de escenarios de amenaza internos y externos con niveles de probabilidad e impacto.</w:t>
      </w:r>
    </w:p>
    <w:p w:rsidR="00E615D0" w:rsidRPr="00E615D0" w:rsidRDefault="00E615D0" w:rsidP="006B0757">
      <w:pPr>
        <w:numPr>
          <w:ilvl w:val="1"/>
          <w:numId w:val="115"/>
        </w:numPr>
        <w:spacing w:before="120" w:after="120"/>
        <w:ind w:left="720"/>
        <w:jc w:val="both"/>
        <w:rPr>
          <w:rFonts w:ascii="Arial" w:hAnsi="Arial"/>
          <w:szCs w:val="24"/>
        </w:rPr>
      </w:pPr>
      <w:r w:rsidRPr="00E615D0">
        <w:rPr>
          <w:rFonts w:ascii="Arial" w:hAnsi="Arial"/>
          <w:szCs w:val="24"/>
        </w:rPr>
        <w:t>Lineamientos de operación segura para personal en zonas críticas y bóveda.</w:t>
      </w:r>
    </w:p>
    <w:p w:rsidR="00E615D0" w:rsidRPr="00E615D0" w:rsidRDefault="00E615D0" w:rsidP="006B0757">
      <w:pPr>
        <w:numPr>
          <w:ilvl w:val="1"/>
          <w:numId w:val="115"/>
        </w:numPr>
        <w:spacing w:before="120" w:after="120"/>
        <w:ind w:left="1418" w:hanging="698"/>
        <w:jc w:val="both"/>
        <w:rPr>
          <w:rFonts w:ascii="Arial" w:hAnsi="Arial"/>
          <w:szCs w:val="24"/>
        </w:rPr>
      </w:pPr>
      <w:r w:rsidRPr="00E615D0">
        <w:rPr>
          <w:rFonts w:ascii="Arial" w:hAnsi="Arial"/>
          <w:szCs w:val="24"/>
        </w:rPr>
        <w:t>Protocolos de continuidad operativa ante eventos de contingencia (falla de suministro eléctrico, intento de robo, desastre natural).</w:t>
      </w:r>
    </w:p>
    <w:p w:rsidR="00E615D0" w:rsidRPr="00E615D0" w:rsidRDefault="00E615D0" w:rsidP="00E615D0">
      <w:pPr>
        <w:ind w:left="500"/>
        <w:jc w:val="both"/>
        <w:rPr>
          <w:rFonts w:ascii="Arial" w:eastAsia="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N°8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AMBIENTAL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Ficha Ambiental del proyecto (Instrumento de Regulación de Alcance Particular – IRAP), conforme a la normativa vigente.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Gestionar el proceso de obtención de la Licencia Ambiental ante la Autoridad Ambiental Competente, tramitando la Declaratoria de Impacto Ambiental (DIA) o el Informe de Prevención y Control Ambiental (IPCA) o documentos correspondientes.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Identificar y evaluar los impactos ambientales negativos de la fase de construcción del banco sobre el entorno urbano: ruido, vibraciones, polvo, residuos sólidos y líquidos.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Plan de Manejo Ambiental para la fase de construcción, incluyendo las medidas de mitigación de impactos, los indicadores de seguimiento y los responsables de su implementación.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Plan de Gestión de Residuos de Construcción y Demolición, conforme a normativa municipal y nacional vigentes.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Plan de Gestión de Residuos de Aparatos Eléctricos y Electrónicos (RAEE), relevante para el equipamiento tecnológico de la infraestructura y el Data Center.</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Evaluar la factibilidad de incorporar estándares de edificación sostenible en el diseño de la infraestructura, presentando recomendaciones con análisis de costo-beneficio.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las rutas de evacuación y escape de la infraestructura, verificando que los anchos mínimos de pasillos, puertas y escaleras de emergencia cumplan con los requisitos para la carga de ocupación proyectada.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y/o diseñar la señalética de seguridad y evacuación del edificio conforme a normativa vigente, asegurando la visibilidad e inteligibilidad para todos los ocupantes.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Plan de Emergencias, Contingencias y Evacuación de la infraestructura para la etapa de operación, incluyendo la estructura de brigadas de emergencia, los protocolos de respuesta ante sismo, incendio y asalto, y la programación de simulacros.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Evaluar el cumplimiento de salidas de emergencia requeridas, resistencia al fuego de elementos constructivos (paredes cortafuego, vigas, losas), compartimentación y distancias máximas de recorrido en el diseño arquitectónico.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Elaborar el Plan de Seguridad e Higiene Ocupacional para la fase de construcción conforme a la Ley General del Trabajo.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Identificar los puestos de trabajo críticos de la infraestructura (por ejemplo: cajeros, personal de bóveda, agentes de seguridad, etc.) y elaborar el mapa de riesgos ocupacionales, ergonómicos y psicosociales.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Verificar que el diseño de los puestos de trabajo cumpla con los principios de ergonomía conforme a la normativa vigente y estándares de la Organización Internacional del Trabajo (OIT) para entornos de alta carga cognitiva.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relación a aspectos ambientales.</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N°9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ELECTROMECÁNICO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climatización de precisión para el Data Center (sala de servidores) de la infraestructura conforme al estándar ASHRAE, incluyendo unidades CRAC/CRAH, gestión de pasillos calientes/fríos y redundancia N+1.</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los sistemas de climatización de confort (HVAC de confort) para las áreas de atención al cliente, oficinas, sala de la bóveda y demás espacios de la Central de Efectivo.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Garantizar la eficiencia energética del sistema de climatización, maximizando el PUE (Power Usage Effectiveness) del Data Center y el ratio de la eficiencia energética estacional (SEER).</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supresión de incendios por agentes limpios (FM-200, Novec 1230 u otro agente limpio certificado UL) conforme a NFPA 2001 para el Data Center y la sala de la bóveda.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ventilación mecánica: extracción de Monóxido de Carbono - CO (cuando corresponda), ventilación de escaleras de emergencia y de espacios confinados.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Calcular las cargas térmicas de todos los espacios del edificio mediante software especializado (HAP, Carrier E20-II o equivalente), determinando los equipos, capacidades y flujos de aire.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HVAC y los planos ejecutivos (con Revit): plantas de distribución de ductos, esquemas de sistemas, diagramas de flujo de aire y detalles de equipos.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en relación a sistemas electromecánicos, de manera coordinada con las especialidades que correspondan y principalmente con Gerencia de Proyecto.</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eastAsia="Arial" w:hAnsi="Arial" w:cs="Arial"/>
          <w:bCs/>
          <w:szCs w:val="24"/>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N°10 ESPECIALISTA EN LOGISTICA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Efectuar la zonificación operativa y definición de flujos de la Central de Efectivo: Establecer la distribución espacial (Layout) bajo el principio Lean de flujo unidireccional y continuo, erradicando cruces entre el MM procesado, el material por procesar y el desecho (papel, plástico, fajillas).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Coordinar las Interfaces Físico-Mecánicas: Actuar como puente técnico entre los arquitectos y los ingenieros especialistas (eléctricos, mecánicos, estructurales) para integrar los requerimientos industriales de la maquinaria semiautomática en los planos.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Analizar criterios de ergonomía y diseño de estaciones de trabajo: Definir las dimensiones, alturas, alcances y mecanismos de asistencia logística (mesas elevadoras, transportadores) en los puestos donde conviven el operario y la máquina clasificadora.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lastRenderedPageBreak/>
        <w:t>Evaluar la mitigación preventiva de cuellos de botella: Dimensionar las áreas de tránsito, esclusas de seguridad, zonas de almacenamiento temporal, entre otros, para absorber las diferencias de ritmo entre la descarga de camiones, el conteo de dinero y el ingreso a bóveda.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Coordinar la planificación de la escalabilidad: Analizar en el diseño de la infraestructura de servicios (ductos, canalizaciones, áreas libres de columnas), el margen de holgura para permitir que la central migre a una automatización en el largo plazo, sin demoler estructuras portantes.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rPr>
        <w:t xml:space="preserve">Elaborar Memorias de cálculo que determinen el tamaño exacto requerido para los muelles de carga, las esclusas operativas, las salas de conteo/fajado, entre otros, respaldado con datos de origen. </w:t>
      </w:r>
      <w:r w:rsidRPr="00E615D0">
        <w:rPr>
          <w:rFonts w:ascii="Arial" w:hAnsi="Arial" w:cs="Arial"/>
          <w:bCs/>
          <w:szCs w:val="24"/>
          <w:lang w:val="es-BO"/>
        </w:rPr>
        <w:t>Incluye la estimación del parque de equipos de movimiento de carga necesarios (carros jaula, transpaletas, etc.).</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Coordinar la elaboración de planos técnicos donde se representen las rutas críticas del MM, personal operativo, personal de mantenimiento y desechos. Debe incluir la delimitación de pasillos según radios de giro de los equipos de carga pesada y pendientes máximas permitidas.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Efectuar el análisis de simulación dinámica de procesos, mediante Software (Digital Twin Report), que permita verificar que el diseño arquitectónico de la central de efectivo funcionará de manera óptima antes de su ejecución.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Establecer parámetros de Requerimientos Técnicos Especiales e Interfaces de Maquinaria para las ingenierías del proyecto (definición de Cargas muertas, Requerimientos de climatización industrial, entre otros).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Evaluar, proponer y diseñar sistemas automatizados o semiautomáticos de movimiento de materiales, tales como: Sistemas de transporte continuo mecanizado (bandas transportadoras, transportadores de rodillos o mesas de transferencia neumática/hidráulica); Sistemas de almacenamiento de alta densidad (estanterías dinámicas, o similares); Integración de hardware de control o maquinaria industrial (clasificadoras de alta velocidad, u otras propuestas) con sistemas de software de gestión operativa; Sistemas de captura automática de datos aplicados al flujo físico (sistemas de lectura masiva o pórticos de escaneo de código de barras).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Elaborar planos de detalle e infografías antropométricas de las estaciones de interfase humano-máquina (mesas de conteo y depuración), asegurando la reducción de fatiga, movimientos repetitivos y optimización del tiempo de ciclo en el manejo de cargas.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hAnsi="Arial" w:cs="Arial"/>
          <w:bCs/>
          <w:szCs w:val="24"/>
          <w:lang w:val="es-BO"/>
        </w:rPr>
        <w:t>Efectuar las actividades necesarias para participar de manera eficiente y oportuna en la presentación de los informes y/o producto final, en relación a aspectos logísticos, de manera coordinada con las especialidades que correspondan y principalmente con Gerencia de Proyecto.</w:t>
      </w:r>
    </w:p>
    <w:p w:rsidR="00E615D0" w:rsidRPr="00E615D0" w:rsidRDefault="00E615D0" w:rsidP="00E615D0">
      <w:pPr>
        <w:ind w:left="500"/>
        <w:jc w:val="both"/>
        <w:rPr>
          <w:rFonts w:ascii="Arial" w:hAnsi="Arial" w:cs="Arial"/>
          <w:sz w:val="18"/>
        </w:rPr>
      </w:pPr>
      <w:r w:rsidRPr="00E615D0">
        <w:rPr>
          <w:rFonts w:ascii="Arial" w:hAnsi="Arial" w:cs="Arial"/>
          <w:bCs/>
          <w:szCs w:val="24"/>
          <w:lang w:val="es-BO"/>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
          <w:szCs w:val="24"/>
          <w:lang w:val="es-BO"/>
        </w:rPr>
      </w:pPr>
      <w:r w:rsidRPr="00E615D0">
        <w:rPr>
          <w:rFonts w:ascii="Arial" w:eastAsiaTheme="minorHAnsi" w:hAnsi="Arial" w:cs="Arial"/>
          <w:b/>
          <w:szCs w:val="24"/>
          <w:lang w:val="es-BO"/>
        </w:rPr>
        <w:t>Responsabilidades del Personal de apoyo</w:t>
      </w:r>
    </w:p>
    <w:p w:rsidR="00E615D0" w:rsidRPr="00E615D0" w:rsidRDefault="00E615D0" w:rsidP="00E615D0">
      <w:pPr>
        <w:jc w:val="both"/>
        <w:rPr>
          <w:rFonts w:ascii="Arial" w:eastAsia="Arial" w:hAnsi="Arial" w:cs="Arial"/>
          <w:bCs/>
          <w:szCs w:val="24"/>
          <w:lang w:val="es-BO"/>
        </w:rPr>
      </w:pPr>
    </w:p>
    <w:p w:rsidR="00E615D0" w:rsidRPr="00E615D0" w:rsidRDefault="00E615D0" w:rsidP="00E615D0">
      <w:pPr>
        <w:jc w:val="both"/>
        <w:rPr>
          <w:rFonts w:ascii="Arial" w:eastAsia="Arial" w:hAnsi="Arial" w:cs="Arial"/>
          <w:szCs w:val="24"/>
          <w:lang w:val="es-BO"/>
        </w:rPr>
      </w:pPr>
      <w:r w:rsidRPr="00E615D0">
        <w:rPr>
          <w:rFonts w:ascii="Arial" w:eastAsia="Arial" w:hAnsi="Arial" w:cs="Arial"/>
          <w:bCs/>
          <w:szCs w:val="24"/>
          <w:lang w:val="es-BO"/>
        </w:rPr>
        <w:t xml:space="preserve">N°1 </w:t>
      </w:r>
      <w:r w:rsidRPr="00E615D0">
        <w:rPr>
          <w:rFonts w:ascii="Arial" w:eastAsia="Arial" w:hAnsi="Arial" w:cs="Arial"/>
          <w:szCs w:val="24"/>
          <w:lang w:val="es-BO"/>
        </w:rPr>
        <w:t>ESPECIALISTA BIM</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Establecer, administrar y mantener el Entorno de Datos Común (CDE) del proyecto, definiendo protocolos de nomenclatura, estados de información y flujos de aprobación.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Plan de Ejecución BIM (BEP) al inicio de la Consultoría, incluyendo niveles de desarrollo (LOD/LOI por fase), responsabilidades por especialidad y estándares de entrega digital.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la producción de modelos BIM de todas las disciplinas (arquitectura, estructura, MEP) y federar los modelos parciales en un modelo integrado y actualizado.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Ejecutar y gestionar la detección de interferencias (clash detection) entre disciplinas usando Autodesk Navisworks o equivalente certificado, emitiendo reportes BCF y verificando su resolución.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Garantizar la interoperabilidad mediante estándares OpenBIM (IFC, BCF), asegurando exportación e importación correcta de modelos entre plataformas.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Gestionar la información de activos para Operación y Mantenimiento (O&amp;M) mediante protocolos COBie/FM integrados al modelo federado.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Supervisar y controlar la calidad del trabajo de modelados o productos BIM: coherencia geométrica, parámetros, nomenclatura y completitud de información en el modelo.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Gestionar reuniones de coordinación BIM entre especialistas para la resolución de interferencias y toma de decisiones de diseño integrado.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Generar los entregables digitales del EDTP: modelo federado IFC, set de planos coordinados exportados, tablas de planificación y documentación técnica derivada del modelo.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y mantener actualizado el modelo BIM arquitectónico del proyecto en Autodesk Revit, siguiendo estrictamente los estándares del Plan de ejecución BIM adoptado, conforme la nomenclatura establecida por el Gerente de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Coordinar y/o modelar paramétricamente los diferentes elementos del proyecto, por especialidad.</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Gestionar la visibilidad de vistas, las plantillas de vistas y la documentación técnica: generar planos de plantas, cortes y elevaciones directamente desde el modelo con nomenclatura, estilo gráfico y cuadros de rotulación acordados.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Crear y gestionar las familias paramétricas de Revit necesarias para representar componentes específicos de la central de efectivo.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Configurar y extraer tablas de planificación (Schedules) del modelo para cómputos métricos de materiales, listas de puertas y ventanas, y resúmenes de equipos por especialidad.</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Ejecutar flujos de trabajo colaborativo (Worksharing) en Revit, gestionando el archivo central y los archivos locales del equipo, realizando sincronizaciones periódicas conforme al protocolo del plan de ejecución BIM adoptado.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renderizados de alta calidad y animaciones de recorrido del proyecto para presentaciones a la Entidad, utilizando Enscape, Lumion, 3ds Max, etc.</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Exportar el modelo en formato IFC 2x3 / IFC 4 para la federación y la detección de interferencias, verificando la correcta asignación de categorías y parámetros.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de manera coordinada con los especialistas y principalmente con Gerencia de Proyecto.</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Arial" w:hAnsi="Arial" w:cs="Arial"/>
          <w:bCs/>
          <w:szCs w:val="24"/>
          <w:lang w:val="es-BO"/>
        </w:rPr>
      </w:pPr>
      <w:r w:rsidRPr="00E615D0">
        <w:rPr>
          <w:rFonts w:ascii="Arial" w:eastAsia="Arial" w:hAnsi="Arial" w:cs="Arial"/>
          <w:bCs/>
          <w:szCs w:val="24"/>
          <w:lang w:val="es-BO"/>
        </w:rPr>
        <w:t>N°2  ESPECIALISTA EN GEOLOGIA – GEOTECNIA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Realizar el reconocimiento y relevamiento geológico de campo del sitio del proyecto, identificando unidades litológicas, estructuras geológicas (fallas, pliegues) y rasgos geomorfológicos relevantes para la cimentación.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Ejecutar fotogeología mediante interpretación de imágenes satelitales y modelos de elevación para la caracterización geológica regional y local del emplazamiento.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Identificar, mapear y evaluar amenazas geológicas presentes en el área: deslizamientos activos, derrumbes, flujos de detritos, potencial de licuefacción del suelo y sismicidad local.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mapa geológico del sitio y sus alrededores a escala adecuada, describiendo las unidades geológicas y su influencia en la estabilidad del terreno.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Realizar el mapeo geomecánico de afloramientos rocosos, determinando parámetros Base de la Roca: Designación de la Calidad de la Roca - RQD, Índice de Resistencia Geológica - GSI y </w:t>
      </w:r>
      <w:r w:rsidRPr="00E615D0">
        <w:rPr>
          <w:rFonts w:ascii="Arial" w:eastAsia="Arial" w:hAnsi="Arial" w:cs="Arial"/>
          <w:bCs/>
          <w:szCs w:val="24"/>
          <w:lang w:val="es-BO"/>
        </w:rPr>
        <w:lastRenderedPageBreak/>
        <w:t>clasificaciones geomecánicas (RMR / Q) para el diseño de excavaciones profundas y cimentaciones.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Evaluar la sismicidad local mediante el análisis de registros históricos y las condiciones geológicas del sitio, aportando la amenaza sísmica al Especialista Estructural.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Definir la ubicación estratégica de los puntos de investigación (sondeos, calicatas, etc.) optimizando la campaña de campo.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Planificar, supervisar y ejecutar la campaña de investigación del subsuelo: sondeos de Penetración Estándar - SPT, calicatas, apiques y muestreo inalterado para ensayos de laboratorio.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Supervisar los ensayos de laboratorio de mecánica de suelos: granulometría, límites de Atterberg, Proctor modificado, CBR, triaxial, consolidación, permeabilidad, etc.</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Determinar la estratigrafía del subsuelo y los parámetros geotécnicos de diseño: ángulo de fricción interna, cohesión, módulo de elasticidad, módulo de Poisson y capacidad portante admisible.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Establecer el sistema de cimentación más adecuado para el proyecto (cimentación superficial, profunda o combinada), considerando las cargas estructurales y las condiciones del sitio, debiendo coordinar con el especialista en estructuras y el Gerente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Establecer y definir parámetros para cálculo de los muros de contención, pantallas y estructuras de sostenimiento para las excavaciones del cuerpo de la bóveda y áreas subterráneas del proyecto, debiendo coordinar con el Especialista Estructural y el Gerente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Analizar y proponer medidas de control del nivel freático para las estructuras subterráneas, incluyendo sistemas de impermeabilización y subdrenaje.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informe geotécnico, incluyendo parámetros de diseño, tipo de cimentación recomendada y consideraciones constructivas.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Aportar los parámetros de diseño geotécnico al Especialista Estructural para el análisis de interacción suelo-estructura.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Aplicar software de análisis geotécnico reconocido para la modelación de las condiciones de cimentación y excavación.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 xml:space="preserve">Efectuar las actividades necesarias para participar de manera eficiente y oportuna en la presentación de los </w:t>
      </w:r>
      <w:r w:rsidRPr="00E615D0">
        <w:rPr>
          <w:rFonts w:ascii="Arial" w:hAnsi="Arial" w:cs="Arial"/>
          <w:szCs w:val="24"/>
        </w:rPr>
        <w:t>informes y/o producto final</w:t>
      </w:r>
      <w:r w:rsidRPr="00E615D0">
        <w:rPr>
          <w:rFonts w:ascii="Arial" w:eastAsia="Arial" w:hAnsi="Arial" w:cs="Arial"/>
          <w:bCs/>
          <w:szCs w:val="24"/>
          <w:lang w:val="es-BO"/>
        </w:rPr>
        <w:t>, de manera coordinada con los especialistas y principalmente con el Gerente del Proyecto.</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N°3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EN VÍAS Y PAVIMENTOS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Realizar el diagnóstico del estado vial de los accesos a la infraestructura y evaluar la capacidad de las vías circundantes para absorber el tráfico generado por la operación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geométricamente los accesos vehiculares al banco (entradas, salidas, carriles de espera y retorno) conforme a la normativa boliviana de diseño vial urbano y los estándares AASHTO.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las áreas de maniobra para vehículos de cargas pesadas y blindadas (camiones de MM y/o valores y seguridad), con los radios mínimos requeridos para las maniobras de acceso a la playa de carga del banco.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pavimento de las vías de acceso y áreas de maniobra considerando las cargas especiales de los vehículos blindados (ejes de 20 toneladas) mediante la metodología AASHTO o la Guía ME (Pavement ME).</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Diseñar el sistema de drenaje superficial pluvial de las áreas de maniobra y estacionamiento, incluyendo sumideros, canaletas y conexión al sistema de alcantarillado municipal.</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lastRenderedPageBreak/>
        <w:t>Elaborar el análisis de tráfico en el área de influencia del proyecto, determinando los volúmenes de tráfico generado, atraído y distribuido por la Central de Efectivo.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la memoria de cálculo de pavimentos y los planos ejecutivos de las áreas viales del proyecto, incluyendo planta y perfil de accesos, secciones transversales y detalles de pavimentación.</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ind w:left="500"/>
        <w:jc w:val="both"/>
        <w:rPr>
          <w:rFonts w:ascii="Arial" w:hAnsi="Arial" w:cs="Arial"/>
          <w:bCs/>
          <w:szCs w:val="24"/>
          <w:lang w:val="es-BO"/>
        </w:rPr>
      </w:pPr>
    </w:p>
    <w:p w:rsidR="00E615D0" w:rsidRPr="00E615D0" w:rsidRDefault="00E615D0" w:rsidP="00E615D0">
      <w:pPr>
        <w:jc w:val="both"/>
        <w:rPr>
          <w:rFonts w:ascii="Arial" w:eastAsiaTheme="minorHAnsi" w:hAnsi="Arial" w:cs="Arial"/>
          <w:bCs/>
          <w:szCs w:val="24"/>
          <w:lang w:val="es-BO"/>
        </w:rPr>
      </w:pPr>
      <w:r w:rsidRPr="00E615D0">
        <w:rPr>
          <w:rFonts w:ascii="Arial" w:eastAsiaTheme="minorHAnsi" w:hAnsi="Arial" w:cs="Arial"/>
          <w:bCs/>
          <w:szCs w:val="24"/>
          <w:lang w:val="es-BO"/>
        </w:rPr>
        <w:t xml:space="preserve">N°4 </w:t>
      </w:r>
      <w:r w:rsidRPr="00E615D0">
        <w:rPr>
          <w:rFonts w:ascii="Arial" w:eastAsiaTheme="minorHAnsi" w:hAnsi="Arial" w:cs="Arial"/>
          <w:szCs w:val="24"/>
          <w:lang w:val="es-BO"/>
        </w:rPr>
        <w:t xml:space="preserve"> </w:t>
      </w:r>
      <w:r w:rsidRPr="00E615D0">
        <w:rPr>
          <w:rFonts w:ascii="Arial" w:eastAsiaTheme="minorHAnsi" w:hAnsi="Arial" w:cs="Arial"/>
          <w:bCs/>
          <w:szCs w:val="24"/>
          <w:lang w:val="es-BO"/>
        </w:rPr>
        <w:t>ESPECIALISTA SOCIOECONÓMICO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análisis de viabilidad financiera y socioeconómica del proyecto, evaluando la justificación de la inversión y el impacto en el entorno bancario y financiero del área de influencia.</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Realizar el análisis de la demanda de servicios bancarios en el área de influencia, proyectando la evolución de usuarios, transacciones y captaciones para el horizonte del proyecto.</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los modelos de evaluación financiera privada del proyecto: Valor Actual Neto (VAN), Tasa Interna de Retorno (TIR), Valor Anual Equivalente (VAE), Índice de Rentabilidad (IVAN) y Período de Recuperación de la Inversión (PRI).</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análisis de sensibilidad, riesgo e incertidumbre del proyecto, identificando variables críticas y rangos de rentabilidad bajo distintos escenarios.</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Elaborar el análisis de costo-beneficio y costo-eficiencia de los componentes de infraestructura del proyecto, comparando alternativas de inversión.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Calcular el costo de inversión por m² construido y compararlo con indicadores de referencia del sector bancario e infraestructura de alta seguridad en Bolivia y la región.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Consolidar el presupuesto de inversión total del proyecto por componentes: costos de construcción (incluyendo sistemas e instalaciones especiales), equipamiento y costos de supervisión y fiscalización.</w:t>
      </w:r>
    </w:p>
    <w:p w:rsidR="00E615D0" w:rsidRPr="00E615D0" w:rsidRDefault="00E615D0" w:rsidP="006B0757">
      <w:pPr>
        <w:numPr>
          <w:ilvl w:val="0"/>
          <w:numId w:val="63"/>
        </w:numPr>
        <w:spacing w:before="120" w:after="120"/>
        <w:jc w:val="both"/>
        <w:rPr>
          <w:rFonts w:ascii="Arial" w:hAnsi="Arial" w:cs="Arial"/>
          <w:bCs/>
          <w:szCs w:val="24"/>
          <w:lang w:val="es-BO"/>
        </w:rPr>
      </w:pPr>
      <w:r w:rsidRPr="00E615D0">
        <w:rPr>
          <w:rFonts w:ascii="Arial" w:eastAsia="Arial" w:hAnsi="Arial" w:cs="Arial"/>
          <w:bCs/>
          <w:szCs w:val="24"/>
          <w:lang w:val="es-BO"/>
        </w:rPr>
        <w:t>Efectuar y plasmar el análisis de viabilidad económica y financiera del Proyecto, conforme a la metodología del VIPFE y los requerimientos de la Entidad.</w:t>
      </w:r>
    </w:p>
    <w:p w:rsidR="00E615D0" w:rsidRPr="00E615D0" w:rsidRDefault="00E615D0" w:rsidP="006B0757">
      <w:pPr>
        <w:numPr>
          <w:ilvl w:val="0"/>
          <w:numId w:val="63"/>
        </w:numPr>
        <w:spacing w:before="120" w:after="120"/>
        <w:jc w:val="both"/>
        <w:rPr>
          <w:rFonts w:ascii="Arial" w:hAnsi="Arial" w:cs="Arial"/>
          <w:sz w:val="18"/>
        </w:rPr>
      </w:pPr>
      <w:r w:rsidRPr="00E615D0">
        <w:rPr>
          <w:rFonts w:ascii="Arial" w:eastAsia="Arial" w:hAnsi="Arial" w:cs="Arial"/>
          <w:bCs/>
          <w:szCs w:val="24"/>
        </w:rPr>
        <w:t>Otras actividades orientadas a cumplir los objetivos de la consultoría, en el marco de su especialidad, experiencia y/o formación profesional.</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Independientemente de la ubicación de sus instalaciones, el personal clave y de apoyo del CONSULTOR deberá estar disponible para reuniones presenciales o virtuales de coordinación en las oficinas de la Entidad, en la ciudad de La Paz, cuando así lo requiera la CONTRAPARTE.</w:t>
      </w:r>
    </w:p>
    <w:p w:rsidR="00E615D0" w:rsidRPr="00E615D0" w:rsidRDefault="00E615D0" w:rsidP="00E615D0">
      <w:pPr>
        <w:jc w:val="both"/>
        <w:rPr>
          <w:rFonts w:ascii="Arial" w:eastAsiaTheme="minorHAnsi" w:hAnsi="Arial" w:cs="Arial"/>
          <w:bCs/>
          <w:szCs w:val="24"/>
          <w:lang w:val="es-BO"/>
        </w:rPr>
      </w:pPr>
    </w:p>
    <w:p w:rsidR="00E615D0" w:rsidRPr="00E615D0" w:rsidRDefault="00E615D0" w:rsidP="006B0757">
      <w:pPr>
        <w:keepNext/>
        <w:keepLines/>
        <w:numPr>
          <w:ilvl w:val="1"/>
          <w:numId w:val="79"/>
        </w:numPr>
        <w:spacing w:before="120" w:after="120"/>
        <w:jc w:val="both"/>
        <w:outlineLvl w:val="2"/>
        <w:rPr>
          <w:rFonts w:ascii="Arial" w:eastAsiaTheme="majorEastAsia" w:hAnsi="Arial" w:cs="Arial"/>
          <w:b/>
          <w:szCs w:val="24"/>
          <w:lang w:val="es-BO"/>
        </w:rPr>
      </w:pPr>
      <w:bookmarkStart w:id="199" w:name="_Toc238206214"/>
      <w:r w:rsidRPr="00E615D0">
        <w:rPr>
          <w:rFonts w:ascii="Arial" w:eastAsiaTheme="majorEastAsia" w:hAnsi="Arial" w:cs="Arial"/>
          <w:b/>
          <w:szCs w:val="24"/>
          <w:lang w:val="es-BO"/>
        </w:rPr>
        <w:t>Propuesta Técnica</w:t>
      </w:r>
      <w:bookmarkEnd w:id="199"/>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La propuesta técnica presentada por el proponente deberá aceptar el alcance de los servicios establecido en los Términos de Referencia y debe contener como mínimo lo siguiente: Enfoque, Objetivo y Alcance, Metodología y Plan de Trabajo.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Para la elaboración de su Propuesta Técnica, el proponente deberá considerar los siguientes puntos:</w:t>
      </w:r>
    </w:p>
    <w:tbl>
      <w:tblPr>
        <w:tblStyle w:val="Tabladecuadrcula6concolores-nfasis1"/>
        <w:tblW w:w="8926" w:type="dxa"/>
        <w:tblLayout w:type="fixed"/>
        <w:tblLook w:val="04A0" w:firstRow="1" w:lastRow="0" w:firstColumn="1" w:lastColumn="0" w:noHBand="0" w:noVBand="1"/>
      </w:tblPr>
      <w:tblGrid>
        <w:gridCol w:w="8926"/>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8926" w:type="dxa"/>
          </w:tcPr>
          <w:p w:rsidR="00E615D0" w:rsidRPr="00E615D0" w:rsidRDefault="00E615D0" w:rsidP="00E615D0">
            <w:pPr>
              <w:jc w:val="both"/>
              <w:rPr>
                <w:rFonts w:ascii="Arial" w:hAnsi="Arial" w:cs="Arial"/>
                <w:lang w:val="es-BO"/>
              </w:rPr>
            </w:pPr>
            <w:r w:rsidRPr="00E615D0">
              <w:rPr>
                <w:rFonts w:ascii="Arial" w:hAnsi="Arial" w:cs="Arial"/>
                <w:color w:val="000000"/>
                <w:szCs w:val="24"/>
                <w:lang w:val="es-BO" w:eastAsia="es-BO"/>
              </w:rPr>
              <w:t>Enfoque:</w:t>
            </w:r>
            <w:r w:rsidRPr="00E615D0">
              <w:rPr>
                <w:rFonts w:ascii="Arial" w:hAnsi="Arial" w:cs="Arial"/>
                <w:lang w:val="es-BO"/>
              </w:rPr>
              <w:t xml:space="preserve"> </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Es en términos amplios, la explicación de cómo el proponente piensa llevar adelante la realización del servicio bajo criterio de coherencia y lógica, resaltando los aspectos novedosos o aspectos especiales que el proponente ofrece para la realización del servicio.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Objetivo y Alcance:</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lastRenderedPageBreak/>
              <w:t>Objetivo es la descripción concreta y tangible del fin último que se persigue con el trabajo de consultoría. Detallar el objetivo general y los objetivos específicos que guiarán el servicio de la consultoría para este proyecto.</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Alcance es la descripción detallada y ordenada de las actividades que el proponente plantea desarrollar para lograr el objetivo del trabajo en directa relación al logro de los productos intermedios y final a ser entregado. Se debe especificar los productos intermedios y finales objeto de la consultoría y describir en detalle el alcance de los servicios de la consultoría a ser provistos.</w:t>
            </w:r>
          </w:p>
        </w:tc>
      </w:tr>
      <w:tr w:rsidR="00E615D0" w:rsidRPr="00E615D0" w:rsidTr="00E615D0">
        <w:trPr>
          <w:trHeight w:val="1200"/>
        </w:trPr>
        <w:tc>
          <w:tcPr>
            <w:cnfStyle w:val="001000000000" w:firstRow="0" w:lastRow="0" w:firstColumn="1" w:lastColumn="0" w:oddVBand="0" w:evenVBand="0" w:oddHBand="0" w:evenHBand="0" w:firstRowFirstColumn="0" w:firstRowLastColumn="0" w:lastRowFirstColumn="0" w:lastRowLastColumn="0"/>
            <w:tcW w:w="8926" w:type="dxa"/>
            <w:hideMark/>
          </w:tcPr>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lastRenderedPageBreak/>
              <w:t>Metodología:</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 xml:space="preserve">Es la descripción de los métodos que empleará el proponente, para lograr el alcance del trabajo en la ejecución del servicio ofrecido, incluyendo tanto una descripción amplia como detallada de cómo piensa llevar adelante la realización de cada tarea. Si el proponente así lo considera, será conveniente resaltar cuál de los métodos planteados son novedosos y diferenciadores de la metodología ofertada. </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También deberá detallar la composición del equipo y asignación de responsabilidades, organigrama en función al equipo técnico presentado:</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i/>
                <w:color w:val="000000"/>
                <w:szCs w:val="24"/>
                <w:lang w:val="es-BO" w:eastAsia="es-BO"/>
              </w:rPr>
              <w:t>Organigrama</w:t>
            </w:r>
            <w:r w:rsidRPr="00E615D0">
              <w:rPr>
                <w:rFonts w:ascii="Arial" w:hAnsi="Arial" w:cs="Arial"/>
                <w:color w:val="000000"/>
                <w:szCs w:val="24"/>
                <w:lang w:val="es-BO" w:eastAsia="es-BO"/>
              </w:rPr>
              <w:t>: Incluir un organigrama que visualice la estructura del equipo de trabajo. Este debe incorporar al Personal Técnico Clave y Personal de apoyo (requeridos y propuestos). Es fundamental que definan claramente los niveles jerárquicos y las relaciones entre ellos.</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i/>
                <w:color w:val="000000"/>
                <w:szCs w:val="24"/>
                <w:lang w:val="es-BO" w:eastAsia="es-BO"/>
              </w:rPr>
              <w:t>Tecnología</w:t>
            </w:r>
            <w:r w:rsidRPr="00E615D0">
              <w:rPr>
                <w:rFonts w:ascii="Arial" w:hAnsi="Arial" w:cs="Arial"/>
                <w:color w:val="000000"/>
                <w:szCs w:val="24"/>
                <w:lang w:val="es-BO" w:eastAsia="es-BO"/>
              </w:rPr>
              <w:t>: Detallar cómo su metodología propuesta integra el uso de tecnología apropiada y soluciones innovadoras para optimizar la elaboración del EDTP.</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 xml:space="preserve">Explicar exhaustivamente la metodología propuesta para llevar a cabo la elaboración del EDTP del proyecto, considerando la metodología BIM. Deben considerar todos los módulos del proyecto y enfatizar los puntos más relevantes de cada uno. Incluir esquemas para ilustrar los sistemas o procedimientos de control de calidad que implementarán en actividades específicas. Presentar un plan de trabajo que incluya un cronograma para la entrega de informes y una descripción detallada de la logística que emplearán para cumplir con el alcance definido. </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8926" w:type="dxa"/>
            <w:hideMark/>
          </w:tcPr>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 xml:space="preserve">Plan de Trabajo: </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color w:val="000000"/>
                <w:szCs w:val="24"/>
                <w:lang w:val="es-BO" w:eastAsia="es-BO"/>
              </w:rPr>
              <w:t xml:space="preserve">Es la descripción de la secuencia lógica expresada en un cronograma de trabajo que tendrá las actividades del servicio y su interrelación con los productos intermedios y final descrito en el alcance de trabajo, con la organización, asignación de personal y equipamiento ofrecido, para llevar adelante la realización del servicio en el plazo ofertado. </w:t>
            </w:r>
          </w:p>
          <w:p w:rsidR="00E615D0" w:rsidRPr="00E615D0" w:rsidRDefault="00E615D0" w:rsidP="00E615D0">
            <w:pPr>
              <w:jc w:val="both"/>
              <w:rPr>
                <w:rFonts w:ascii="Arial" w:hAnsi="Arial" w:cs="Arial"/>
                <w:i/>
                <w:color w:val="000000"/>
                <w:szCs w:val="24"/>
                <w:lang w:val="es-BO" w:eastAsia="es-BO"/>
              </w:rPr>
            </w:pPr>
            <w:r w:rsidRPr="00E615D0">
              <w:rPr>
                <w:rFonts w:ascii="Arial" w:hAnsi="Arial" w:cs="Arial"/>
                <w:i/>
                <w:color w:val="000000"/>
                <w:szCs w:val="24"/>
                <w:lang w:val="es-BO" w:eastAsia="es-BO"/>
              </w:rPr>
              <w:t>Cronograma de participación del personal</w:t>
            </w:r>
            <w:r w:rsidRPr="00E615D0">
              <w:rPr>
                <w:rFonts w:ascii="Arial" w:hAnsi="Arial" w:cs="Arial"/>
                <w:color w:val="000000"/>
                <w:szCs w:val="24"/>
                <w:lang w:val="es-BO" w:eastAsia="es-BO"/>
              </w:rPr>
              <w:t>: Presentar un detalle de participación del personal técnico clave y de apoyo propuestos, en MS Project. Este cronograma debe basarse en las actividades del servicio, detallando el período de participación de cada profesional propuesto a fin de controlar la participación del personal propuesto.</w:t>
            </w:r>
          </w:p>
          <w:p w:rsidR="00E615D0" w:rsidRPr="00E615D0" w:rsidRDefault="00E615D0" w:rsidP="00E615D0">
            <w:pPr>
              <w:jc w:val="both"/>
              <w:rPr>
                <w:rFonts w:ascii="Arial" w:hAnsi="Arial" w:cs="Arial"/>
                <w:color w:val="000000"/>
                <w:szCs w:val="24"/>
                <w:lang w:val="es-BO" w:eastAsia="es-BO"/>
              </w:rPr>
            </w:pPr>
            <w:r w:rsidRPr="00E615D0">
              <w:rPr>
                <w:rFonts w:ascii="Arial" w:hAnsi="Arial" w:cs="Arial"/>
                <w:i/>
                <w:color w:val="000000"/>
                <w:szCs w:val="24"/>
                <w:lang w:val="es-BO" w:eastAsia="es-BO"/>
              </w:rPr>
              <w:t>Higiene, Seguridad Industrial y Bienestar</w:t>
            </w:r>
            <w:r w:rsidRPr="00E615D0">
              <w:rPr>
                <w:rFonts w:ascii="Arial" w:hAnsi="Arial" w:cs="Arial"/>
                <w:color w:val="000000"/>
                <w:szCs w:val="24"/>
                <w:lang w:val="es-BO" w:eastAsia="es-BO"/>
              </w:rPr>
              <w:t>: Es obligatorio que el proponente garantice la dotación necesaria de ropa de trabajo y equipos de protección personal (EPP) contra riesgos ocupacionales a todo su personal, cuando corresponda.</w:t>
            </w:r>
          </w:p>
        </w:tc>
      </w:tr>
    </w:tbl>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0"/>
          <w:numId w:val="51"/>
        </w:numPr>
        <w:spacing w:before="120" w:after="120"/>
        <w:jc w:val="both"/>
        <w:outlineLvl w:val="0"/>
        <w:rPr>
          <w:rFonts w:ascii="Arial" w:eastAsiaTheme="majorEastAsia" w:hAnsi="Arial" w:cs="Arial"/>
          <w:b/>
          <w:szCs w:val="24"/>
          <w:lang w:val="es-BO"/>
        </w:rPr>
      </w:pPr>
      <w:bookmarkStart w:id="200" w:name="_Toc238206215"/>
      <w:r w:rsidRPr="00E615D0">
        <w:rPr>
          <w:rFonts w:ascii="Arial" w:eastAsiaTheme="majorEastAsia" w:hAnsi="Arial" w:cs="Arial"/>
          <w:b/>
          <w:szCs w:val="24"/>
          <w:lang w:val="es-BO"/>
        </w:rPr>
        <w:t>CONDICIONES GENERALES</w:t>
      </w:r>
      <w:bookmarkEnd w:id="200"/>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01" w:name="_Toc235435204"/>
      <w:bookmarkStart w:id="202" w:name="_Toc235444739"/>
      <w:bookmarkStart w:id="203" w:name="_Toc235444873"/>
      <w:bookmarkStart w:id="204" w:name="_Toc238206216"/>
      <w:bookmarkEnd w:id="201"/>
      <w:bookmarkEnd w:id="202"/>
      <w:bookmarkEnd w:id="203"/>
      <w:bookmarkEnd w:id="204"/>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05" w:name="_Toc235435205"/>
      <w:bookmarkStart w:id="206" w:name="_Toc235444740"/>
      <w:bookmarkStart w:id="207" w:name="_Toc235444874"/>
      <w:bookmarkStart w:id="208" w:name="_Toc238206217"/>
      <w:bookmarkEnd w:id="205"/>
      <w:bookmarkEnd w:id="206"/>
      <w:bookmarkEnd w:id="207"/>
      <w:bookmarkEnd w:id="208"/>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09" w:name="_Toc235435206"/>
      <w:bookmarkStart w:id="210" w:name="_Toc235444741"/>
      <w:bookmarkStart w:id="211" w:name="_Toc235444875"/>
      <w:bookmarkStart w:id="212" w:name="_Toc238206218"/>
      <w:bookmarkEnd w:id="209"/>
      <w:bookmarkEnd w:id="210"/>
      <w:bookmarkEnd w:id="211"/>
      <w:bookmarkEnd w:id="212"/>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13" w:name="_Toc235435207"/>
      <w:bookmarkStart w:id="214" w:name="_Toc235444742"/>
      <w:bookmarkStart w:id="215" w:name="_Toc235444876"/>
      <w:bookmarkStart w:id="216" w:name="_Toc238206219"/>
      <w:bookmarkEnd w:id="213"/>
      <w:bookmarkEnd w:id="214"/>
      <w:bookmarkEnd w:id="215"/>
      <w:bookmarkEnd w:id="216"/>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17" w:name="_Toc235435208"/>
      <w:bookmarkStart w:id="218" w:name="_Toc235444743"/>
      <w:bookmarkStart w:id="219" w:name="_Toc235444877"/>
      <w:bookmarkStart w:id="220" w:name="_Toc238206220"/>
      <w:bookmarkEnd w:id="217"/>
      <w:bookmarkEnd w:id="218"/>
      <w:bookmarkEnd w:id="219"/>
      <w:bookmarkEnd w:id="220"/>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21" w:name="_Toc235435209"/>
      <w:bookmarkStart w:id="222" w:name="_Toc235444744"/>
      <w:bookmarkStart w:id="223" w:name="_Toc235444878"/>
      <w:bookmarkStart w:id="224" w:name="_Toc238206221"/>
      <w:bookmarkEnd w:id="221"/>
      <w:bookmarkEnd w:id="222"/>
      <w:bookmarkEnd w:id="223"/>
      <w:bookmarkEnd w:id="224"/>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25" w:name="_Toc235435210"/>
      <w:bookmarkStart w:id="226" w:name="_Toc235444745"/>
      <w:bookmarkStart w:id="227" w:name="_Toc235444879"/>
      <w:bookmarkStart w:id="228" w:name="_Toc238206222"/>
      <w:bookmarkEnd w:id="225"/>
      <w:bookmarkEnd w:id="226"/>
      <w:bookmarkEnd w:id="227"/>
      <w:bookmarkEnd w:id="228"/>
    </w:p>
    <w:p w:rsidR="00E615D0" w:rsidRPr="00E615D0" w:rsidRDefault="00E615D0" w:rsidP="006B0757">
      <w:pPr>
        <w:keepNext/>
        <w:keepLines/>
        <w:numPr>
          <w:ilvl w:val="0"/>
          <w:numId w:val="87"/>
        </w:numPr>
        <w:spacing w:before="120" w:after="120"/>
        <w:jc w:val="both"/>
        <w:outlineLvl w:val="2"/>
        <w:rPr>
          <w:rFonts w:ascii="Arial" w:eastAsiaTheme="majorEastAsia" w:hAnsi="Arial" w:cs="Arial"/>
          <w:b/>
          <w:vanish/>
          <w:szCs w:val="24"/>
          <w:lang w:val="es-BO"/>
        </w:rPr>
      </w:pPr>
      <w:bookmarkStart w:id="229" w:name="_Toc235435211"/>
      <w:bookmarkStart w:id="230" w:name="_Toc235444746"/>
      <w:bookmarkStart w:id="231" w:name="_Toc235444880"/>
      <w:bookmarkStart w:id="232" w:name="_Toc238206223"/>
      <w:bookmarkEnd w:id="229"/>
      <w:bookmarkEnd w:id="230"/>
      <w:bookmarkEnd w:id="231"/>
      <w:bookmarkEnd w:id="232"/>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33" w:name="_Toc238206224"/>
      <w:r w:rsidRPr="00E615D0">
        <w:rPr>
          <w:rFonts w:ascii="Arial" w:eastAsiaTheme="majorEastAsia" w:hAnsi="Arial" w:cs="Arial"/>
          <w:b/>
          <w:szCs w:val="24"/>
          <w:lang w:val="es-BO"/>
        </w:rPr>
        <w:t>Plazo de prestación del servicio de consultoría</w:t>
      </w:r>
      <w:bookmarkEnd w:id="233"/>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La empresa consultora desarrollará sus actividades de forma satisfactoria, en estricto acuerdo con el alcance del servicio, la propuesta adjudicada, los Términos de Referencia y el cronograma de servicios </w:t>
      </w:r>
      <w:r w:rsidRPr="00E615D0">
        <w:rPr>
          <w:rFonts w:ascii="Arial" w:eastAsiaTheme="minorHAnsi" w:hAnsi="Arial" w:cs="Arial"/>
          <w:szCs w:val="24"/>
          <w:lang w:val="es-BO"/>
        </w:rPr>
        <w:lastRenderedPageBreak/>
        <w:t xml:space="preserve">en un plazo máximo de doscientos setenta y dos (272) días calendario, que serán computados a partir del día siguiente a la emisión de la Orden de Proceder por parte de la CONTRAPARTE designada formalmente por la Entidad.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La aprobación del Informe Inicial, Informes Periódicos y Producto Final deberá considerar los siguientes plazos de revisión por la CONTRAPARTE y correcciones por el CONSULTOR, en caso corresponda.</w:t>
      </w:r>
    </w:p>
    <w:p w:rsidR="00E615D0" w:rsidRPr="00E615D0" w:rsidRDefault="00E615D0" w:rsidP="00E615D0">
      <w:pPr>
        <w:ind w:left="720"/>
        <w:jc w:val="both"/>
        <w:rPr>
          <w:rFonts w:ascii="Arial" w:hAnsi="Arial" w:cs="Arial"/>
          <w:sz w:val="10"/>
          <w:szCs w:val="24"/>
        </w:rPr>
      </w:pPr>
    </w:p>
    <w:tbl>
      <w:tblPr>
        <w:tblStyle w:val="Tabladecuadrcula4-nfasis5"/>
        <w:tblW w:w="9491" w:type="dxa"/>
        <w:jc w:val="right"/>
        <w:tblLayout w:type="fixed"/>
        <w:tblLook w:val="04A0" w:firstRow="1" w:lastRow="0" w:firstColumn="1" w:lastColumn="0" w:noHBand="0" w:noVBand="1"/>
      </w:tblPr>
      <w:tblGrid>
        <w:gridCol w:w="1843"/>
        <w:gridCol w:w="1413"/>
        <w:gridCol w:w="1559"/>
        <w:gridCol w:w="1984"/>
        <w:gridCol w:w="1549"/>
        <w:gridCol w:w="1143"/>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580"/>
          <w:tblHeader/>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E615D0" w:rsidRPr="00E615D0" w:rsidRDefault="00E615D0" w:rsidP="00E615D0">
            <w:pPr>
              <w:jc w:val="center"/>
              <w:rPr>
                <w:rFonts w:ascii="Arial" w:hAnsi="Arial" w:cs="Arial"/>
                <w:sz w:val="16"/>
                <w:szCs w:val="18"/>
                <w:lang w:val="es-BO"/>
              </w:rPr>
            </w:pPr>
            <w:r w:rsidRPr="00E615D0">
              <w:rPr>
                <w:rFonts w:ascii="Arial" w:hAnsi="Arial" w:cs="Arial"/>
                <w:sz w:val="16"/>
                <w:szCs w:val="18"/>
                <w:lang w:val="es-BO"/>
              </w:rPr>
              <w:t>INFORMES Y/O PRODUCTO FINAL</w:t>
            </w:r>
          </w:p>
        </w:tc>
        <w:tc>
          <w:tcPr>
            <w:tcW w:w="1413"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PLAZO DE DESARROLLO CONSULTORÍA</w:t>
            </w:r>
          </w:p>
        </w:tc>
        <w:tc>
          <w:tcPr>
            <w:tcW w:w="1559" w:type="dxa"/>
            <w:vAlign w:val="center"/>
            <w:hideMark/>
          </w:tcPr>
          <w:p w:rsidR="00E615D0" w:rsidRPr="00E615D0" w:rsidRDefault="00E615D0" w:rsidP="00E7545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PLAZO DE REVISIÓN CONTRAPARTE</w:t>
            </w:r>
          </w:p>
        </w:tc>
        <w:tc>
          <w:tcPr>
            <w:tcW w:w="1984"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PLAZO PARA SUBSANAR OBSERVACIONES POR EL CONSULTOR</w:t>
            </w:r>
          </w:p>
        </w:tc>
        <w:tc>
          <w:tcPr>
            <w:tcW w:w="1549" w:type="dxa"/>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PLAZO DE REVISIÓN Y APROBACIÓN</w:t>
            </w:r>
          </w:p>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CONTRAPARTE</w:t>
            </w:r>
          </w:p>
        </w:tc>
        <w:tc>
          <w:tcPr>
            <w:tcW w:w="1143" w:type="dxa"/>
            <w:vAlign w:val="center"/>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sz w:val="16"/>
                <w:szCs w:val="18"/>
                <w:lang w:val="es-BO"/>
              </w:rPr>
              <w:t>PLAZO TOTAL</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hRule="exact" w:val="469"/>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E615D0" w:rsidRPr="00E615D0" w:rsidRDefault="00E615D0" w:rsidP="00E615D0">
            <w:pPr>
              <w:jc w:val="center"/>
              <w:rPr>
                <w:rFonts w:ascii="Arial" w:hAnsi="Arial" w:cs="Arial"/>
                <w:color w:val="000000"/>
                <w:sz w:val="16"/>
                <w:szCs w:val="18"/>
                <w:lang w:val="es-BO"/>
              </w:rPr>
            </w:pPr>
            <w:r w:rsidRPr="00E615D0">
              <w:rPr>
                <w:rFonts w:ascii="Arial" w:hAnsi="Arial" w:cs="Arial"/>
                <w:color w:val="000000"/>
                <w:sz w:val="16"/>
                <w:szCs w:val="18"/>
                <w:lang w:val="es-BO"/>
              </w:rPr>
              <w:t>INFORME INICIAL</w:t>
            </w:r>
          </w:p>
        </w:tc>
        <w:tc>
          <w:tcPr>
            <w:tcW w:w="1413"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10</w:t>
            </w:r>
          </w:p>
        </w:tc>
        <w:tc>
          <w:tcPr>
            <w:tcW w:w="155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984"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54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2</w:t>
            </w:r>
          </w:p>
        </w:tc>
        <w:tc>
          <w:tcPr>
            <w:tcW w:w="1143" w:type="dxa"/>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22</w:t>
            </w:r>
          </w:p>
        </w:tc>
      </w:tr>
      <w:tr w:rsidR="00E615D0" w:rsidRPr="00E615D0" w:rsidTr="00E615D0">
        <w:trPr>
          <w:trHeight w:hRule="exact" w:val="458"/>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E615D0" w:rsidRPr="00E615D0" w:rsidRDefault="00E615D0" w:rsidP="00E615D0">
            <w:pPr>
              <w:jc w:val="center"/>
              <w:rPr>
                <w:rFonts w:ascii="Arial" w:hAnsi="Arial" w:cs="Arial"/>
                <w:color w:val="000000"/>
                <w:sz w:val="16"/>
                <w:szCs w:val="18"/>
                <w:lang w:val="es-BO"/>
              </w:rPr>
            </w:pPr>
            <w:r w:rsidRPr="00E615D0">
              <w:rPr>
                <w:rFonts w:ascii="Arial" w:hAnsi="Arial" w:cs="Arial"/>
                <w:color w:val="000000"/>
                <w:sz w:val="16"/>
                <w:szCs w:val="18"/>
                <w:lang w:val="es-BO"/>
              </w:rPr>
              <w:t>INFORME PERIÓDICO N° 1</w:t>
            </w:r>
          </w:p>
        </w:tc>
        <w:tc>
          <w:tcPr>
            <w:tcW w:w="1413"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40</w:t>
            </w:r>
          </w:p>
        </w:tc>
        <w:tc>
          <w:tcPr>
            <w:tcW w:w="155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984"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54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2</w:t>
            </w:r>
          </w:p>
        </w:tc>
        <w:tc>
          <w:tcPr>
            <w:tcW w:w="1143" w:type="dxa"/>
            <w:vAlign w:val="center"/>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52</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hRule="exact" w:val="437"/>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E615D0" w:rsidRPr="00E615D0" w:rsidRDefault="00E615D0" w:rsidP="00E615D0">
            <w:pPr>
              <w:jc w:val="center"/>
              <w:rPr>
                <w:rFonts w:ascii="Arial" w:hAnsi="Arial" w:cs="Arial"/>
                <w:color w:val="000000"/>
                <w:sz w:val="16"/>
                <w:szCs w:val="18"/>
                <w:lang w:val="es-BO"/>
              </w:rPr>
            </w:pPr>
            <w:r w:rsidRPr="00E615D0">
              <w:rPr>
                <w:rFonts w:ascii="Arial" w:hAnsi="Arial" w:cs="Arial"/>
                <w:color w:val="000000"/>
                <w:sz w:val="16"/>
                <w:szCs w:val="18"/>
                <w:lang w:val="es-BO"/>
              </w:rPr>
              <w:t>INFORME PERIÓDICO N° 2</w:t>
            </w:r>
          </w:p>
        </w:tc>
        <w:tc>
          <w:tcPr>
            <w:tcW w:w="1413" w:type="dxa"/>
            <w:noWrap/>
            <w:vAlign w:val="center"/>
            <w:hideMark/>
          </w:tcPr>
          <w:p w:rsidR="00E615D0" w:rsidRPr="00E615D0" w:rsidRDefault="00E8568B"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8568B">
              <w:rPr>
                <w:rFonts w:ascii="Arial" w:hAnsi="Arial" w:cs="Arial"/>
                <w:color w:val="000000"/>
                <w:sz w:val="16"/>
                <w:szCs w:val="18"/>
                <w:highlight w:val="yellow"/>
                <w:lang w:val="es-BO"/>
              </w:rPr>
              <w:t>7</w:t>
            </w:r>
            <w:r w:rsidR="00E615D0" w:rsidRPr="00E8568B">
              <w:rPr>
                <w:rFonts w:ascii="Arial" w:hAnsi="Arial" w:cs="Arial"/>
                <w:color w:val="000000"/>
                <w:sz w:val="16"/>
                <w:szCs w:val="18"/>
                <w:highlight w:val="yellow"/>
                <w:lang w:val="es-BO"/>
              </w:rPr>
              <w:t>0</w:t>
            </w:r>
          </w:p>
        </w:tc>
        <w:tc>
          <w:tcPr>
            <w:tcW w:w="155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984"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54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2</w:t>
            </w:r>
          </w:p>
        </w:tc>
        <w:tc>
          <w:tcPr>
            <w:tcW w:w="1143" w:type="dxa"/>
            <w:vAlign w:val="center"/>
          </w:tcPr>
          <w:p w:rsidR="00E615D0" w:rsidRPr="00E615D0" w:rsidRDefault="00E8568B"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8568B">
              <w:rPr>
                <w:rFonts w:ascii="Arial" w:hAnsi="Arial" w:cs="Arial"/>
                <w:color w:val="000000"/>
                <w:sz w:val="16"/>
                <w:szCs w:val="18"/>
                <w:highlight w:val="yellow"/>
                <w:lang w:val="es-BO"/>
              </w:rPr>
              <w:t>8</w:t>
            </w:r>
            <w:r w:rsidR="00E615D0" w:rsidRPr="00E8568B">
              <w:rPr>
                <w:rFonts w:ascii="Arial" w:hAnsi="Arial" w:cs="Arial"/>
                <w:color w:val="000000"/>
                <w:sz w:val="16"/>
                <w:szCs w:val="18"/>
                <w:highlight w:val="yellow"/>
                <w:lang w:val="es-BO"/>
              </w:rPr>
              <w:t>2</w:t>
            </w:r>
          </w:p>
        </w:tc>
      </w:tr>
      <w:tr w:rsidR="00E615D0" w:rsidRPr="00E615D0" w:rsidTr="00E615D0">
        <w:trPr>
          <w:trHeight w:hRule="exact" w:val="429"/>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E615D0" w:rsidRPr="00E615D0" w:rsidRDefault="00E615D0" w:rsidP="00E615D0">
            <w:pPr>
              <w:jc w:val="center"/>
              <w:rPr>
                <w:rFonts w:ascii="Arial" w:hAnsi="Arial" w:cs="Arial"/>
                <w:color w:val="000000"/>
                <w:sz w:val="16"/>
                <w:szCs w:val="18"/>
                <w:lang w:val="es-BO"/>
              </w:rPr>
            </w:pPr>
            <w:r w:rsidRPr="00E615D0">
              <w:rPr>
                <w:rFonts w:ascii="Arial" w:hAnsi="Arial" w:cs="Arial"/>
                <w:color w:val="000000"/>
                <w:sz w:val="16"/>
                <w:szCs w:val="18"/>
                <w:lang w:val="es-BO"/>
              </w:rPr>
              <w:t>INFORME PERIÓDICO N° 3</w:t>
            </w:r>
          </w:p>
        </w:tc>
        <w:tc>
          <w:tcPr>
            <w:tcW w:w="1413" w:type="dxa"/>
            <w:noWrap/>
            <w:vAlign w:val="center"/>
            <w:hideMark/>
          </w:tcPr>
          <w:p w:rsidR="00E615D0" w:rsidRPr="00E615D0" w:rsidRDefault="00E8568B"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8568B">
              <w:rPr>
                <w:rFonts w:ascii="Arial" w:hAnsi="Arial" w:cs="Arial"/>
                <w:color w:val="000000"/>
                <w:sz w:val="16"/>
                <w:szCs w:val="18"/>
                <w:highlight w:val="yellow"/>
                <w:lang w:val="es-BO"/>
              </w:rPr>
              <w:t>50</w:t>
            </w:r>
          </w:p>
        </w:tc>
        <w:tc>
          <w:tcPr>
            <w:tcW w:w="155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984"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54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3</w:t>
            </w:r>
          </w:p>
        </w:tc>
        <w:tc>
          <w:tcPr>
            <w:tcW w:w="1143" w:type="dxa"/>
            <w:vAlign w:val="center"/>
          </w:tcPr>
          <w:p w:rsidR="00E615D0" w:rsidRPr="00E615D0" w:rsidRDefault="00E8568B"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8568B">
              <w:rPr>
                <w:rFonts w:ascii="Arial" w:hAnsi="Arial" w:cs="Arial"/>
                <w:color w:val="000000"/>
                <w:sz w:val="16"/>
                <w:szCs w:val="18"/>
                <w:highlight w:val="yellow"/>
                <w:lang w:val="es-BO"/>
              </w:rPr>
              <w:t>6</w:t>
            </w:r>
            <w:r w:rsidR="00E615D0" w:rsidRPr="00E8568B">
              <w:rPr>
                <w:rFonts w:ascii="Arial" w:hAnsi="Arial" w:cs="Arial"/>
                <w:color w:val="000000"/>
                <w:sz w:val="16"/>
                <w:szCs w:val="18"/>
                <w:highlight w:val="yellow"/>
                <w:lang w:val="es-BO"/>
              </w:rPr>
              <w:t>3</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hRule="exact" w:val="381"/>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E615D0" w:rsidRPr="00E615D0" w:rsidRDefault="00E615D0" w:rsidP="00E615D0">
            <w:pPr>
              <w:jc w:val="center"/>
              <w:rPr>
                <w:rFonts w:ascii="Arial" w:hAnsi="Arial" w:cs="Arial"/>
                <w:color w:val="000000"/>
                <w:sz w:val="16"/>
                <w:szCs w:val="18"/>
                <w:lang w:val="es-BO"/>
              </w:rPr>
            </w:pPr>
            <w:r w:rsidRPr="00E615D0">
              <w:rPr>
                <w:rFonts w:ascii="Arial" w:hAnsi="Arial" w:cs="Arial"/>
                <w:color w:val="000000"/>
                <w:sz w:val="16"/>
                <w:szCs w:val="18"/>
                <w:lang w:val="es-BO"/>
              </w:rPr>
              <w:t>PRODUCTO FINAL</w:t>
            </w:r>
          </w:p>
        </w:tc>
        <w:tc>
          <w:tcPr>
            <w:tcW w:w="1413"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40</w:t>
            </w:r>
          </w:p>
        </w:tc>
        <w:tc>
          <w:tcPr>
            <w:tcW w:w="155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984"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E615D0">
              <w:rPr>
                <w:rFonts w:ascii="Arial" w:hAnsi="Arial" w:cs="Arial"/>
                <w:color w:val="000000"/>
                <w:sz w:val="16"/>
                <w:szCs w:val="18"/>
                <w:lang w:val="es-BO"/>
              </w:rPr>
              <w:t>5</w:t>
            </w:r>
          </w:p>
        </w:tc>
        <w:tc>
          <w:tcPr>
            <w:tcW w:w="1549" w:type="dxa"/>
            <w:noWrap/>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3</w:t>
            </w:r>
          </w:p>
        </w:tc>
        <w:tc>
          <w:tcPr>
            <w:tcW w:w="1143" w:type="dxa"/>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E615D0">
              <w:rPr>
                <w:rFonts w:ascii="Arial" w:hAnsi="Arial" w:cs="Arial"/>
                <w:color w:val="000000"/>
                <w:sz w:val="16"/>
                <w:szCs w:val="18"/>
                <w:lang w:val="es-BO"/>
              </w:rPr>
              <w:t>53</w:t>
            </w:r>
          </w:p>
        </w:tc>
      </w:tr>
      <w:tr w:rsidR="00E615D0" w:rsidRPr="00E615D0" w:rsidTr="00E615D0">
        <w:trPr>
          <w:trHeight w:hRule="exact" w:val="284"/>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E615D0" w:rsidRPr="00E615D0" w:rsidRDefault="00E615D0" w:rsidP="00E615D0">
            <w:pPr>
              <w:jc w:val="center"/>
              <w:rPr>
                <w:rFonts w:ascii="Arial" w:hAnsi="Arial" w:cs="Arial"/>
                <w:color w:val="000000"/>
                <w:sz w:val="16"/>
                <w:szCs w:val="18"/>
                <w:lang w:val="es-BO"/>
              </w:rPr>
            </w:pPr>
          </w:p>
        </w:tc>
        <w:tc>
          <w:tcPr>
            <w:tcW w:w="1413"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b/>
                <w:bCs/>
                <w:color w:val="000000"/>
                <w:sz w:val="16"/>
                <w:szCs w:val="18"/>
                <w:lang w:val="es-BO"/>
              </w:rPr>
              <w:t>210</w:t>
            </w:r>
          </w:p>
        </w:tc>
        <w:tc>
          <w:tcPr>
            <w:tcW w:w="155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b/>
                <w:bCs/>
                <w:color w:val="000000"/>
                <w:sz w:val="16"/>
                <w:szCs w:val="18"/>
                <w:lang w:val="es-BO"/>
              </w:rPr>
              <w:t>25</w:t>
            </w:r>
          </w:p>
        </w:tc>
        <w:tc>
          <w:tcPr>
            <w:tcW w:w="1984"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b/>
                <w:bCs/>
                <w:color w:val="000000"/>
                <w:sz w:val="16"/>
                <w:szCs w:val="18"/>
                <w:lang w:val="es-BO"/>
              </w:rPr>
              <w:t>25</w:t>
            </w:r>
          </w:p>
        </w:tc>
        <w:tc>
          <w:tcPr>
            <w:tcW w:w="1549" w:type="dxa"/>
            <w:noWrap/>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E615D0">
              <w:rPr>
                <w:rFonts w:ascii="Arial" w:hAnsi="Arial" w:cs="Arial"/>
                <w:b/>
                <w:bCs/>
                <w:color w:val="000000"/>
                <w:sz w:val="16"/>
                <w:szCs w:val="18"/>
                <w:lang w:val="es-BO"/>
              </w:rPr>
              <w:t>12</w:t>
            </w:r>
          </w:p>
        </w:tc>
        <w:tc>
          <w:tcPr>
            <w:tcW w:w="1143" w:type="dxa"/>
            <w:vAlign w:val="center"/>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8"/>
                <w:lang w:val="es-BO"/>
              </w:rPr>
            </w:pPr>
            <w:r w:rsidRPr="00E615D0">
              <w:rPr>
                <w:rFonts w:ascii="Arial" w:hAnsi="Arial" w:cs="Arial"/>
                <w:b/>
                <w:bCs/>
                <w:color w:val="000000"/>
                <w:sz w:val="16"/>
                <w:szCs w:val="18"/>
                <w:lang w:val="es-BO"/>
              </w:rPr>
              <w:t>272</w:t>
            </w:r>
          </w:p>
        </w:tc>
      </w:tr>
    </w:tbl>
    <w:p w:rsidR="00E615D0" w:rsidRPr="00E615D0" w:rsidRDefault="00E615D0" w:rsidP="00E615D0">
      <w:pPr>
        <w:ind w:firstLine="708"/>
        <w:jc w:val="both"/>
        <w:rPr>
          <w:rFonts w:ascii="Arial" w:eastAsiaTheme="minorHAnsi" w:hAnsi="Arial" w:cstheme="minorBidi"/>
          <w:sz w:val="16"/>
          <w:szCs w:val="22"/>
          <w:lang w:val="es-BO"/>
        </w:rPr>
      </w:pPr>
      <w:r w:rsidRPr="00E615D0">
        <w:rPr>
          <w:rFonts w:ascii="Arial" w:eastAsiaTheme="minorHAnsi" w:hAnsi="Arial" w:cstheme="minorBidi"/>
          <w:sz w:val="16"/>
          <w:szCs w:val="22"/>
          <w:lang w:val="es-BO"/>
        </w:rPr>
        <w:t>Nota: Plazos en días calendario</w:t>
      </w:r>
    </w:p>
    <w:p w:rsidR="00E615D0" w:rsidRPr="00E615D0" w:rsidRDefault="00E615D0" w:rsidP="00E615D0">
      <w:pPr>
        <w:jc w:val="both"/>
        <w:rPr>
          <w:rFonts w:ascii="Arial" w:eastAsiaTheme="minorHAnsi" w:hAnsi="Arial" w:cstheme="minorBidi"/>
          <w:sz w:val="16"/>
          <w:szCs w:val="24"/>
          <w:lang w:val="es-BO"/>
        </w:rPr>
      </w:pPr>
    </w:p>
    <w:p w:rsidR="00E615D0" w:rsidRPr="00E615D0" w:rsidRDefault="00E615D0" w:rsidP="00E615D0">
      <w:pPr>
        <w:jc w:val="both"/>
        <w:rPr>
          <w:rFonts w:ascii="Arial" w:eastAsiaTheme="minorHAnsi" w:hAnsi="Arial" w:cstheme="minorBidi"/>
          <w:szCs w:val="24"/>
          <w:lang w:val="es-BO"/>
        </w:rPr>
      </w:pPr>
      <w:r w:rsidRPr="00E615D0">
        <w:rPr>
          <w:rFonts w:ascii="Arial" w:eastAsiaTheme="minorHAnsi" w:hAnsi="Arial" w:cstheme="minorBidi"/>
          <w:szCs w:val="24"/>
          <w:lang w:val="es-BO"/>
        </w:rPr>
        <w:t>Se aclara que el inicio del plazo para el desarrollo del siguiente informe o producto, se computará a partir del día siguiente de la aprobación del informe precedente.</w:t>
      </w:r>
    </w:p>
    <w:p w:rsidR="00E615D0" w:rsidRPr="00E615D0" w:rsidRDefault="00E615D0" w:rsidP="00E615D0">
      <w:pPr>
        <w:jc w:val="both"/>
        <w:rPr>
          <w:rFonts w:ascii="Arial" w:eastAsiaTheme="minorHAnsi" w:hAnsi="Arial" w:cstheme="minorBidi"/>
          <w:szCs w:val="24"/>
          <w:lang w:val="es-BO"/>
        </w:rPr>
      </w:pPr>
    </w:p>
    <w:p w:rsidR="00E615D0" w:rsidRPr="00E615D0" w:rsidRDefault="00E615D0" w:rsidP="00E615D0">
      <w:pPr>
        <w:jc w:val="both"/>
        <w:rPr>
          <w:rFonts w:ascii="Arial" w:eastAsiaTheme="minorHAnsi" w:hAnsi="Arial" w:cstheme="minorBidi"/>
          <w:szCs w:val="24"/>
          <w:lang w:val="es-BO"/>
        </w:rPr>
      </w:pPr>
      <w:r w:rsidRPr="00E615D0">
        <w:rPr>
          <w:rFonts w:ascii="Arial" w:eastAsiaTheme="minorHAnsi" w:hAnsi="Arial" w:cstheme="minorBidi"/>
          <w:szCs w:val="24"/>
          <w:lang w:val="es-BO"/>
        </w:rPr>
        <w:t>Si los plazos establecidos en los presentes TDR concluyen en día sábado, domingo o feriado, la presentación del Informe y/o producto final y/o subsanación de observaciones se trasladará al día siguiente hábil, de igual manera se aplicará para los plazos de revisión y/o aprobación, de la CONTRAPARTE.</w:t>
      </w:r>
    </w:p>
    <w:p w:rsidR="00E615D0" w:rsidRPr="00E615D0" w:rsidRDefault="00E615D0" w:rsidP="00E615D0">
      <w:pPr>
        <w:jc w:val="both"/>
        <w:rPr>
          <w:rFonts w:ascii="Arial" w:eastAsiaTheme="minorHAnsi" w:hAnsi="Arial" w:cstheme="minorBidi"/>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34" w:name="_Toc238206225"/>
      <w:r w:rsidRPr="00E615D0">
        <w:rPr>
          <w:rFonts w:ascii="Arial" w:eastAsiaTheme="majorEastAsia" w:hAnsi="Arial" w:cs="Arial"/>
          <w:b/>
          <w:szCs w:val="24"/>
          <w:lang w:val="es-BO"/>
        </w:rPr>
        <w:t>Periodo de Movilización</w:t>
      </w:r>
      <w:bookmarkEnd w:id="234"/>
    </w:p>
    <w:p w:rsidR="00E615D0" w:rsidRPr="00E615D0" w:rsidRDefault="00E615D0" w:rsidP="00E615D0">
      <w:pPr>
        <w:jc w:val="both"/>
        <w:rPr>
          <w:rFonts w:ascii="Arial" w:eastAsiaTheme="minorHAnsi" w:hAnsi="Arial" w:cstheme="minorBidi"/>
          <w:szCs w:val="24"/>
          <w:lang w:val="es-BO"/>
        </w:rPr>
      </w:pPr>
    </w:p>
    <w:p w:rsidR="00E615D0" w:rsidRPr="00E615D0" w:rsidRDefault="00E615D0" w:rsidP="00E615D0">
      <w:pPr>
        <w:jc w:val="both"/>
        <w:rPr>
          <w:rFonts w:ascii="Arial" w:eastAsiaTheme="minorHAnsi" w:hAnsi="Arial" w:cstheme="minorBidi"/>
          <w:szCs w:val="24"/>
          <w:lang w:val="es-BO"/>
        </w:rPr>
      </w:pPr>
      <w:r w:rsidRPr="00E615D0">
        <w:rPr>
          <w:rFonts w:ascii="Arial" w:eastAsiaTheme="minorHAnsi" w:hAnsi="Arial" w:cstheme="minorBidi"/>
          <w:szCs w:val="24"/>
          <w:lang w:val="es-BO"/>
        </w:rPr>
        <w:t>A partir del día siguiente a la emisión de la Orden de Proceder, se dará inicio al periodo de movilización no mayor a quince (15) días calendario para el despliegue del equipo técnico y logística en sitio.</w:t>
      </w:r>
    </w:p>
    <w:p w:rsidR="00E615D0" w:rsidRPr="00E615D0" w:rsidRDefault="00E615D0" w:rsidP="00E615D0">
      <w:pPr>
        <w:jc w:val="both"/>
        <w:rPr>
          <w:rFonts w:ascii="Arial" w:eastAsiaTheme="minorHAnsi" w:hAnsi="Arial" w:cs="Arial"/>
          <w:b/>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35" w:name="_Toc238206226"/>
      <w:r w:rsidRPr="00E615D0">
        <w:rPr>
          <w:rFonts w:ascii="Arial" w:eastAsiaTheme="majorEastAsia" w:hAnsi="Arial" w:cs="Arial"/>
          <w:b/>
          <w:szCs w:val="24"/>
          <w:lang w:val="es-BO"/>
        </w:rPr>
        <w:t>Lugar de prestación del servicio de consultoría</w:t>
      </w:r>
      <w:bookmarkEnd w:id="235"/>
    </w:p>
    <w:p w:rsidR="00E615D0" w:rsidRPr="00E615D0" w:rsidRDefault="00E615D0" w:rsidP="00E615D0">
      <w:pPr>
        <w:jc w:val="both"/>
        <w:rPr>
          <w:rFonts w:ascii="Arial" w:eastAsiaTheme="minorHAnsi" w:hAnsi="Arial" w:cs="Arial"/>
          <w:sz w:val="18"/>
          <w:szCs w:val="22"/>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Las actividades de recolección de datos primarios, levantamientos topográficos y estudios geotécnicos se realizarán en el Municipio de Tiquipaya, ciudad de Cochabamba y en las instalaciones del BCB, ciudad de La Paz. </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La presentación de los informes y/o productos se realizará en las oficinas del BCB (Calle Ayacucho y Mercado, zona central de la ciudad de La Paz).</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36" w:name="_Toc238206227"/>
      <w:r w:rsidRPr="00E615D0">
        <w:rPr>
          <w:rFonts w:ascii="Arial" w:eastAsiaTheme="majorEastAsia" w:hAnsi="Arial" w:cs="Arial"/>
          <w:b/>
          <w:szCs w:val="24"/>
          <w:lang w:val="es-BO"/>
        </w:rPr>
        <w:t>Forma de pago de los Informes Periódicos y Producto Final</w:t>
      </w:r>
      <w:bookmarkEnd w:id="236"/>
    </w:p>
    <w:p w:rsidR="00E615D0" w:rsidRPr="00E615D0" w:rsidRDefault="00E615D0" w:rsidP="00E615D0">
      <w:pPr>
        <w:jc w:val="both"/>
        <w:rPr>
          <w:rFonts w:ascii="Arial" w:eastAsiaTheme="minorHAnsi" w:hAnsi="Arial" w:cs="Arial"/>
          <w:szCs w:val="24"/>
          <w:lang w:val="es-BO"/>
        </w:rPr>
      </w:pPr>
    </w:p>
    <w:p w:rsid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Una vez que hayan sido subsanadas todas las observaciones efectuadas y que la CONTRAPARTE haya emitido formalmente la aprobación de los Informes Periódicos y Producto Final, corresponderá el pago de los servicios prestados (cuatro pagos), conforme lo siguiente:</w:t>
      </w:r>
    </w:p>
    <w:p w:rsidR="005072B4" w:rsidRDefault="005072B4" w:rsidP="00E615D0">
      <w:pPr>
        <w:jc w:val="both"/>
        <w:rPr>
          <w:rFonts w:ascii="Arial" w:eastAsiaTheme="minorHAnsi" w:hAnsi="Arial" w:cs="Arial"/>
          <w:szCs w:val="24"/>
          <w:lang w:val="es-BO"/>
        </w:rPr>
      </w:pPr>
    </w:p>
    <w:p w:rsidR="005072B4" w:rsidRDefault="005072B4" w:rsidP="00E615D0">
      <w:pPr>
        <w:jc w:val="both"/>
        <w:rPr>
          <w:rFonts w:ascii="Arial" w:eastAsiaTheme="minorHAnsi" w:hAnsi="Arial" w:cs="Arial"/>
          <w:szCs w:val="24"/>
          <w:lang w:val="es-BO"/>
        </w:rPr>
      </w:pPr>
    </w:p>
    <w:p w:rsidR="005072B4" w:rsidRPr="00E615D0" w:rsidRDefault="005072B4"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 w:val="14"/>
          <w:szCs w:val="24"/>
          <w:lang w:val="es-BO"/>
        </w:rPr>
      </w:pPr>
    </w:p>
    <w:tbl>
      <w:tblPr>
        <w:tblStyle w:val="Tabladecuadrcula4-nfasis5"/>
        <w:tblpPr w:leftFromText="141" w:rightFromText="141" w:vertAnchor="text" w:tblpX="41" w:tblpY="1"/>
        <w:tblW w:w="4850" w:type="pct"/>
        <w:tblLayout w:type="fixed"/>
        <w:tblLook w:val="04A0" w:firstRow="1" w:lastRow="0" w:firstColumn="1" w:lastColumn="0" w:noHBand="0" w:noVBand="1"/>
      </w:tblPr>
      <w:tblGrid>
        <w:gridCol w:w="1847"/>
        <w:gridCol w:w="5274"/>
        <w:gridCol w:w="1854"/>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E615D0" w:rsidRPr="00E615D0" w:rsidRDefault="00E615D0" w:rsidP="00E615D0">
            <w:pPr>
              <w:jc w:val="center"/>
              <w:rPr>
                <w:rFonts w:ascii="Arial" w:hAnsi="Arial" w:cs="Arial"/>
                <w:sz w:val="16"/>
                <w:lang w:val="es-BO"/>
              </w:rPr>
            </w:pPr>
            <w:r w:rsidRPr="00E615D0">
              <w:rPr>
                <w:rFonts w:ascii="Arial" w:hAnsi="Arial" w:cs="Arial"/>
                <w:sz w:val="16"/>
                <w:lang w:val="es-BO"/>
              </w:rPr>
              <w:lastRenderedPageBreak/>
              <w:t>FORMA DE PAGO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E615D0" w:rsidRPr="00E615D0" w:rsidRDefault="00E615D0" w:rsidP="00E615D0">
            <w:pPr>
              <w:jc w:val="center"/>
              <w:rPr>
                <w:rFonts w:ascii="Arial" w:hAnsi="Arial" w:cs="Arial"/>
                <w:sz w:val="16"/>
                <w:lang w:val="es-BO"/>
              </w:rPr>
            </w:pPr>
            <w:r w:rsidRPr="00E615D0">
              <w:rPr>
                <w:rFonts w:ascii="Arial" w:hAnsi="Arial" w:cs="Arial"/>
                <w:sz w:val="16"/>
                <w:lang w:val="es-BO" w:eastAsia="es-ES"/>
              </w:rPr>
              <w:t>Primer Pago</w:t>
            </w:r>
          </w:p>
        </w:tc>
        <w:tc>
          <w:tcPr>
            <w:tcW w:w="2938" w:type="pct"/>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lang w:val="es-BO" w:eastAsia="es-ES"/>
              </w:rPr>
            </w:pPr>
            <w:r w:rsidRPr="00E615D0">
              <w:rPr>
                <w:rFonts w:ascii="Arial" w:hAnsi="Arial" w:cs="Arial"/>
                <w:sz w:val="16"/>
                <w:lang w:val="es-BO" w:eastAsia="es-ES"/>
              </w:rPr>
              <w:t>A</w:t>
            </w:r>
            <w:r w:rsidRPr="00E615D0">
              <w:rPr>
                <w:rFonts w:ascii="Arial" w:hAnsi="Arial" w:cs="Arial"/>
                <w:bCs/>
                <w:sz w:val="16"/>
                <w:lang w:val="es-BO" w:eastAsia="es-ES"/>
              </w:rPr>
              <w:t xml:space="preserve"> la aprobación del Informe Periódico N°1, acompañado de su respectiva Solicitud de Pago.</w:t>
            </w:r>
          </w:p>
        </w:tc>
        <w:tc>
          <w:tcPr>
            <w:tcW w:w="1033" w:type="pct"/>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r w:rsidRPr="00E615D0">
              <w:rPr>
                <w:rFonts w:ascii="Arial" w:hAnsi="Arial" w:cs="Arial"/>
                <w:sz w:val="16"/>
                <w:lang w:val="es-BO"/>
              </w:rPr>
              <w:t xml:space="preserve">15% </w:t>
            </w:r>
            <w:r w:rsidRPr="00E615D0">
              <w:rPr>
                <w:rFonts w:ascii="Arial" w:hAnsi="Arial" w:cs="Arial"/>
                <w:bCs/>
                <w:sz w:val="16"/>
                <w:lang w:val="es-BO" w:eastAsia="es-ES"/>
              </w:rPr>
              <w:t xml:space="preserve"> del monto de contrato</w:t>
            </w:r>
          </w:p>
        </w:tc>
      </w:tr>
      <w:tr w:rsidR="00E615D0" w:rsidRPr="00E615D0" w:rsidTr="00E615D0">
        <w:trPr>
          <w:trHeight w:val="8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E615D0" w:rsidRPr="00E615D0" w:rsidRDefault="00E615D0" w:rsidP="00E615D0">
            <w:pPr>
              <w:jc w:val="center"/>
              <w:rPr>
                <w:rFonts w:ascii="Arial" w:hAnsi="Arial" w:cs="Arial"/>
                <w:sz w:val="16"/>
                <w:lang w:val="es-BO"/>
              </w:rPr>
            </w:pPr>
            <w:r w:rsidRPr="00E615D0">
              <w:rPr>
                <w:rFonts w:ascii="Arial" w:hAnsi="Arial" w:cs="Arial"/>
                <w:sz w:val="16"/>
                <w:lang w:val="es-BO" w:eastAsia="es-ES"/>
              </w:rPr>
              <w:t>Segundo Pago</w:t>
            </w:r>
          </w:p>
        </w:tc>
        <w:tc>
          <w:tcPr>
            <w:tcW w:w="2938" w:type="pct"/>
            <w:vAlign w:val="center"/>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E615D0">
              <w:rPr>
                <w:rFonts w:ascii="Arial" w:hAnsi="Arial" w:cs="Arial"/>
                <w:sz w:val="16"/>
                <w:lang w:val="es-BO" w:eastAsia="es-ES"/>
              </w:rPr>
              <w:t>A</w:t>
            </w:r>
            <w:r w:rsidRPr="00E615D0">
              <w:rPr>
                <w:rFonts w:ascii="Arial" w:hAnsi="Arial" w:cs="Arial"/>
                <w:bCs/>
                <w:sz w:val="16"/>
                <w:lang w:val="es-BO" w:eastAsia="es-ES"/>
              </w:rPr>
              <w:t xml:space="preserve"> la aprobación del Informe Periódico N°2, acompañado de su respectiva Solicitud de Pago.</w:t>
            </w:r>
          </w:p>
        </w:tc>
        <w:tc>
          <w:tcPr>
            <w:tcW w:w="1033" w:type="pct"/>
            <w:vAlign w:val="center"/>
          </w:tcPr>
          <w:p w:rsidR="00E615D0" w:rsidRPr="00E615D0" w:rsidRDefault="00E615D0" w:rsidP="005D40B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rPr>
            </w:pPr>
            <w:r w:rsidRPr="005D40B6">
              <w:rPr>
                <w:rFonts w:ascii="Arial" w:hAnsi="Arial" w:cs="Arial"/>
                <w:sz w:val="16"/>
                <w:highlight w:val="yellow"/>
                <w:lang w:val="es-BO"/>
              </w:rPr>
              <w:t>2</w:t>
            </w:r>
            <w:r w:rsidR="005D40B6" w:rsidRPr="005D40B6">
              <w:rPr>
                <w:rFonts w:ascii="Arial" w:hAnsi="Arial" w:cs="Arial"/>
                <w:sz w:val="16"/>
                <w:highlight w:val="yellow"/>
                <w:lang w:val="es-BO"/>
              </w:rPr>
              <w:t>5</w:t>
            </w:r>
            <w:r w:rsidRPr="005D40B6">
              <w:rPr>
                <w:rFonts w:ascii="Arial" w:hAnsi="Arial" w:cs="Arial"/>
                <w:sz w:val="16"/>
                <w:highlight w:val="yellow"/>
                <w:lang w:val="es-BO"/>
              </w:rPr>
              <w:t>%</w:t>
            </w:r>
            <w:r w:rsidRPr="005D40B6">
              <w:rPr>
                <w:rFonts w:ascii="Arial" w:hAnsi="Arial" w:cs="Arial"/>
                <w:bCs/>
                <w:sz w:val="16"/>
                <w:highlight w:val="yellow"/>
                <w:lang w:val="es-BO" w:eastAsia="es-ES"/>
              </w:rPr>
              <w:t xml:space="preserve"> del monto de contrato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E615D0" w:rsidRPr="00E615D0" w:rsidRDefault="00E615D0" w:rsidP="00E615D0">
            <w:pPr>
              <w:jc w:val="center"/>
              <w:rPr>
                <w:rFonts w:ascii="Arial" w:hAnsi="Arial" w:cs="Arial"/>
                <w:sz w:val="16"/>
                <w:lang w:val="es-BO"/>
              </w:rPr>
            </w:pPr>
            <w:r w:rsidRPr="00E615D0">
              <w:rPr>
                <w:rFonts w:ascii="Arial" w:hAnsi="Arial" w:cs="Arial"/>
                <w:sz w:val="16"/>
                <w:lang w:val="es-BO" w:eastAsia="es-ES"/>
              </w:rPr>
              <w:t>Tercer Pago</w:t>
            </w:r>
          </w:p>
        </w:tc>
        <w:tc>
          <w:tcPr>
            <w:tcW w:w="2938" w:type="pct"/>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E615D0">
              <w:rPr>
                <w:rFonts w:ascii="Arial" w:hAnsi="Arial" w:cs="Arial"/>
                <w:sz w:val="16"/>
                <w:lang w:val="es-BO" w:eastAsia="es-ES"/>
              </w:rPr>
              <w:t>A</w:t>
            </w:r>
            <w:r w:rsidRPr="00E615D0">
              <w:rPr>
                <w:rFonts w:ascii="Arial" w:hAnsi="Arial" w:cs="Arial"/>
                <w:bCs/>
                <w:sz w:val="16"/>
                <w:lang w:val="es-BO" w:eastAsia="es-ES"/>
              </w:rPr>
              <w:t xml:space="preserve"> la aprobación del Informe Periódico N°3, acompañado de su respectiva Solicitud de Pago.</w:t>
            </w:r>
          </w:p>
        </w:tc>
        <w:tc>
          <w:tcPr>
            <w:tcW w:w="1033" w:type="pct"/>
            <w:vAlign w:val="center"/>
          </w:tcPr>
          <w:p w:rsidR="00E615D0" w:rsidRPr="00E615D0" w:rsidRDefault="00E615D0" w:rsidP="005D40B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r w:rsidRPr="005D40B6">
              <w:rPr>
                <w:rFonts w:ascii="Arial" w:hAnsi="Arial" w:cs="Arial"/>
                <w:sz w:val="16"/>
                <w:highlight w:val="yellow"/>
                <w:lang w:val="es-BO"/>
              </w:rPr>
              <w:t>3</w:t>
            </w:r>
            <w:r w:rsidR="005D40B6" w:rsidRPr="005D40B6">
              <w:rPr>
                <w:rFonts w:ascii="Arial" w:hAnsi="Arial" w:cs="Arial"/>
                <w:sz w:val="16"/>
                <w:highlight w:val="yellow"/>
                <w:lang w:val="es-BO"/>
              </w:rPr>
              <w:t>5</w:t>
            </w:r>
            <w:r w:rsidRPr="005D40B6">
              <w:rPr>
                <w:rFonts w:ascii="Arial" w:hAnsi="Arial" w:cs="Arial"/>
                <w:sz w:val="16"/>
                <w:highlight w:val="yellow"/>
                <w:lang w:val="es-BO"/>
              </w:rPr>
              <w:t>%</w:t>
            </w:r>
            <w:r w:rsidRPr="005D40B6">
              <w:rPr>
                <w:rFonts w:ascii="Arial" w:hAnsi="Arial" w:cs="Arial"/>
                <w:bCs/>
                <w:sz w:val="16"/>
                <w:highlight w:val="yellow"/>
                <w:lang w:val="es-BO" w:eastAsia="es-ES"/>
              </w:rPr>
              <w:t xml:space="preserve"> del monto de contrato</w:t>
            </w:r>
          </w:p>
        </w:tc>
      </w:tr>
      <w:tr w:rsidR="00E615D0" w:rsidRPr="00E615D0" w:rsidTr="00E615D0">
        <w:trPr>
          <w:trHeight w:val="300"/>
        </w:trPr>
        <w:tc>
          <w:tcPr>
            <w:cnfStyle w:val="001000000000" w:firstRow="0" w:lastRow="0" w:firstColumn="1" w:lastColumn="0" w:oddVBand="0" w:evenVBand="0" w:oddHBand="0" w:evenHBand="0" w:firstRowFirstColumn="0" w:firstRowLastColumn="0" w:lastRowFirstColumn="0" w:lastRowLastColumn="0"/>
            <w:tcW w:w="1029" w:type="pct"/>
            <w:vAlign w:val="center"/>
          </w:tcPr>
          <w:p w:rsidR="00E615D0" w:rsidRPr="00E615D0" w:rsidRDefault="00E615D0" w:rsidP="00E615D0">
            <w:pPr>
              <w:jc w:val="center"/>
              <w:rPr>
                <w:rFonts w:ascii="Arial" w:hAnsi="Arial" w:cs="Arial"/>
                <w:sz w:val="16"/>
                <w:lang w:val="es-BO"/>
              </w:rPr>
            </w:pPr>
            <w:r w:rsidRPr="00E615D0">
              <w:rPr>
                <w:rFonts w:ascii="Arial" w:hAnsi="Arial" w:cs="Arial"/>
                <w:sz w:val="16"/>
                <w:lang w:val="es-BO" w:eastAsia="es-ES"/>
              </w:rPr>
              <w:t>Cuarto Pago</w:t>
            </w:r>
          </w:p>
        </w:tc>
        <w:tc>
          <w:tcPr>
            <w:tcW w:w="2938" w:type="pct"/>
            <w:vAlign w:val="center"/>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E615D0">
              <w:rPr>
                <w:rFonts w:ascii="Arial" w:hAnsi="Arial" w:cs="Arial"/>
                <w:sz w:val="16"/>
                <w:lang w:val="es-BO" w:eastAsia="es-ES"/>
              </w:rPr>
              <w:t>A</w:t>
            </w:r>
            <w:r w:rsidRPr="00E615D0">
              <w:rPr>
                <w:rFonts w:ascii="Arial" w:hAnsi="Arial" w:cs="Arial"/>
                <w:bCs/>
                <w:sz w:val="16"/>
                <w:lang w:val="es-BO" w:eastAsia="es-ES"/>
              </w:rPr>
              <w:t xml:space="preserve"> la aprobación del Producto Final, acompañado de su respectiva Solicitud de Pago.</w:t>
            </w:r>
          </w:p>
        </w:tc>
        <w:tc>
          <w:tcPr>
            <w:tcW w:w="1033" w:type="pct"/>
            <w:vAlign w:val="center"/>
          </w:tcPr>
          <w:p w:rsidR="00E615D0" w:rsidRPr="00E615D0" w:rsidRDefault="005D40B6"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rPr>
            </w:pPr>
            <w:r w:rsidRPr="005D40B6">
              <w:rPr>
                <w:rFonts w:ascii="Arial" w:hAnsi="Arial" w:cs="Arial"/>
                <w:sz w:val="16"/>
                <w:highlight w:val="yellow"/>
                <w:lang w:val="es-BO"/>
              </w:rPr>
              <w:t>2</w:t>
            </w:r>
            <w:r w:rsidR="00E615D0" w:rsidRPr="005D40B6">
              <w:rPr>
                <w:rFonts w:ascii="Arial" w:hAnsi="Arial" w:cs="Arial"/>
                <w:sz w:val="16"/>
                <w:highlight w:val="yellow"/>
                <w:lang w:val="es-BO"/>
              </w:rPr>
              <w:t>5%</w:t>
            </w:r>
            <w:r w:rsidR="00E615D0" w:rsidRPr="005D40B6">
              <w:rPr>
                <w:rFonts w:ascii="Arial" w:hAnsi="Arial" w:cs="Arial"/>
                <w:bCs/>
                <w:sz w:val="16"/>
                <w:highlight w:val="yellow"/>
                <w:lang w:val="es-BO" w:eastAsia="es-ES"/>
              </w:rPr>
              <w:t xml:space="preserve"> del monto de contrato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9" w:type="pct"/>
          </w:tcPr>
          <w:p w:rsidR="00E615D0" w:rsidRPr="00E615D0" w:rsidRDefault="00E615D0" w:rsidP="00E615D0">
            <w:pPr>
              <w:jc w:val="center"/>
              <w:rPr>
                <w:rFonts w:ascii="Arial" w:hAnsi="Arial" w:cs="Arial"/>
                <w:sz w:val="16"/>
                <w:lang w:val="es-BO"/>
              </w:rPr>
            </w:pPr>
          </w:p>
        </w:tc>
        <w:tc>
          <w:tcPr>
            <w:tcW w:w="2938" w:type="pct"/>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p>
        </w:tc>
        <w:tc>
          <w:tcPr>
            <w:tcW w:w="1033" w:type="pct"/>
            <w:vAlign w:val="center"/>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E615D0">
              <w:rPr>
                <w:rFonts w:ascii="Arial" w:hAnsi="Arial" w:cs="Arial"/>
                <w:b/>
                <w:sz w:val="16"/>
                <w:lang w:val="es-BO"/>
              </w:rPr>
              <w:t>100%</w:t>
            </w:r>
          </w:p>
        </w:tc>
      </w:tr>
    </w:tbl>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Para efecto del pago, el CONSULTOR deberá remitir con nota de solicitud de pago, adjuntando los siguientes documentos:</w:t>
      </w:r>
    </w:p>
    <w:p w:rsidR="00E615D0" w:rsidRPr="00E615D0" w:rsidRDefault="00E615D0" w:rsidP="00E615D0">
      <w:pPr>
        <w:jc w:val="both"/>
        <w:rPr>
          <w:rFonts w:ascii="Arial" w:eastAsiaTheme="minorHAnsi" w:hAnsi="Arial" w:cs="Arial"/>
          <w:sz w:val="12"/>
          <w:szCs w:val="24"/>
          <w:lang w:val="es-BO"/>
        </w:rPr>
      </w:pPr>
    </w:p>
    <w:p w:rsidR="00E615D0" w:rsidRPr="00E615D0" w:rsidRDefault="00E615D0" w:rsidP="006B0757">
      <w:pPr>
        <w:keepNext/>
        <w:keepLines/>
        <w:numPr>
          <w:ilvl w:val="0"/>
          <w:numId w:val="79"/>
        </w:numPr>
        <w:spacing w:before="120" w:after="120"/>
        <w:jc w:val="both"/>
        <w:outlineLvl w:val="3"/>
        <w:rPr>
          <w:rFonts w:ascii="Arial" w:eastAsiaTheme="majorEastAsia" w:hAnsi="Arial" w:cs="Arial"/>
          <w:b/>
          <w:i/>
          <w:iCs/>
          <w:vanish/>
          <w:szCs w:val="24"/>
          <w:lang w:val="es-BO"/>
        </w:rPr>
      </w:pPr>
      <w:bookmarkStart w:id="237" w:name="_Toc165906108"/>
      <w:bookmarkStart w:id="238" w:name="_Toc165906418"/>
      <w:bookmarkStart w:id="239" w:name="_Toc169770541"/>
      <w:bookmarkStart w:id="240" w:name="_Toc175643173"/>
      <w:bookmarkStart w:id="241" w:name="_Toc178240172"/>
      <w:bookmarkStart w:id="242" w:name="_Toc165906109"/>
      <w:bookmarkStart w:id="243" w:name="_Toc165906419"/>
      <w:bookmarkStart w:id="244" w:name="_Toc169770542"/>
      <w:bookmarkStart w:id="245" w:name="_Toc175643174"/>
      <w:bookmarkStart w:id="246" w:name="_Toc178240173"/>
      <w:bookmarkStart w:id="247" w:name="_Toc165906110"/>
      <w:bookmarkStart w:id="248" w:name="_Toc165906420"/>
      <w:bookmarkStart w:id="249" w:name="_Toc169770543"/>
      <w:bookmarkStart w:id="250" w:name="_Toc175643175"/>
      <w:bookmarkStart w:id="251" w:name="_Toc178240174"/>
      <w:bookmarkStart w:id="252" w:name="_Toc165906111"/>
      <w:bookmarkStart w:id="253" w:name="_Toc165906421"/>
      <w:bookmarkStart w:id="254" w:name="_Toc169770544"/>
      <w:bookmarkStart w:id="255" w:name="_Toc175643176"/>
      <w:bookmarkStart w:id="256" w:name="_Toc178240175"/>
      <w:bookmarkStart w:id="257" w:name="_Toc17824017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p w:rsidR="00E615D0" w:rsidRPr="00E615D0" w:rsidRDefault="00E615D0" w:rsidP="006B0757">
      <w:pPr>
        <w:keepNext/>
        <w:keepLines/>
        <w:numPr>
          <w:ilvl w:val="1"/>
          <w:numId w:val="79"/>
        </w:numPr>
        <w:spacing w:before="120" w:after="120"/>
        <w:jc w:val="both"/>
        <w:outlineLvl w:val="3"/>
        <w:rPr>
          <w:rFonts w:ascii="Arial" w:eastAsiaTheme="majorEastAsia" w:hAnsi="Arial" w:cs="Arial"/>
          <w:b/>
          <w:i/>
          <w:iCs/>
          <w:vanish/>
          <w:szCs w:val="24"/>
          <w:lang w:val="es-BO"/>
        </w:rPr>
      </w:pPr>
    </w:p>
    <w:bookmarkEnd w:id="257"/>
    <w:p w:rsidR="00E615D0" w:rsidRPr="00E615D0" w:rsidRDefault="00E615D0" w:rsidP="006B0757">
      <w:pPr>
        <w:numPr>
          <w:ilvl w:val="0"/>
          <w:numId w:val="80"/>
        </w:numPr>
        <w:spacing w:before="120" w:after="120"/>
        <w:ind w:left="709" w:hanging="283"/>
        <w:contextualSpacing/>
        <w:jc w:val="both"/>
        <w:rPr>
          <w:rFonts w:ascii="Arial" w:hAnsi="Arial" w:cs="Arial"/>
          <w:szCs w:val="24"/>
        </w:rPr>
      </w:pPr>
      <w:r w:rsidRPr="00E615D0">
        <w:rPr>
          <w:rFonts w:ascii="Arial" w:hAnsi="Arial" w:cs="Arial"/>
          <w:szCs w:val="24"/>
        </w:rPr>
        <w:t>Número de Identificación Tributaria (NIT)</w:t>
      </w:r>
    </w:p>
    <w:p w:rsidR="00E615D0" w:rsidRPr="00E615D0" w:rsidRDefault="00E615D0" w:rsidP="006B0757">
      <w:pPr>
        <w:numPr>
          <w:ilvl w:val="0"/>
          <w:numId w:val="80"/>
        </w:numPr>
        <w:spacing w:before="120" w:after="120"/>
        <w:ind w:left="709" w:hanging="283"/>
        <w:contextualSpacing/>
        <w:jc w:val="both"/>
        <w:rPr>
          <w:rFonts w:ascii="Arial" w:hAnsi="Arial" w:cs="Arial"/>
          <w:szCs w:val="24"/>
        </w:rPr>
      </w:pPr>
      <w:r w:rsidRPr="00E615D0">
        <w:rPr>
          <w:rFonts w:ascii="Arial" w:hAnsi="Arial" w:cs="Arial"/>
          <w:szCs w:val="24"/>
        </w:rPr>
        <w:t>Factura</w:t>
      </w:r>
    </w:p>
    <w:p w:rsidR="00E615D0" w:rsidRPr="00E615D0" w:rsidRDefault="00E615D0" w:rsidP="006B0757">
      <w:pPr>
        <w:numPr>
          <w:ilvl w:val="0"/>
          <w:numId w:val="80"/>
        </w:numPr>
        <w:spacing w:before="120" w:after="120"/>
        <w:ind w:left="709" w:hanging="283"/>
        <w:contextualSpacing/>
        <w:jc w:val="both"/>
        <w:rPr>
          <w:rFonts w:ascii="Arial" w:hAnsi="Arial" w:cs="Arial"/>
          <w:szCs w:val="24"/>
        </w:rPr>
      </w:pPr>
      <w:r w:rsidRPr="00E615D0">
        <w:rPr>
          <w:rFonts w:ascii="Arial" w:hAnsi="Arial" w:cs="Arial"/>
          <w:szCs w:val="24"/>
        </w:rPr>
        <w:t>Formulario de Registro de Beneficiario SIGEP o extracto bancario del proveedor.</w:t>
      </w:r>
    </w:p>
    <w:p w:rsidR="00E615D0" w:rsidRPr="00E615D0" w:rsidRDefault="00E615D0" w:rsidP="006B0757">
      <w:pPr>
        <w:numPr>
          <w:ilvl w:val="0"/>
          <w:numId w:val="80"/>
        </w:numPr>
        <w:spacing w:before="120" w:after="120"/>
        <w:ind w:left="709" w:hanging="283"/>
        <w:contextualSpacing/>
        <w:jc w:val="both"/>
        <w:rPr>
          <w:rFonts w:ascii="Arial" w:hAnsi="Arial" w:cs="Arial"/>
          <w:szCs w:val="24"/>
        </w:rPr>
      </w:pPr>
      <w:r w:rsidRPr="00E615D0">
        <w:rPr>
          <w:rFonts w:ascii="Arial" w:hAnsi="Arial" w:cs="Arial"/>
          <w:szCs w:val="24"/>
        </w:rPr>
        <w:t>Otra documentación necesaria requerida por la Entidad, según corresponda.</w:t>
      </w:r>
    </w:p>
    <w:p w:rsidR="00E615D0" w:rsidRPr="00E615D0" w:rsidRDefault="00E615D0" w:rsidP="00E615D0">
      <w:pPr>
        <w:tabs>
          <w:tab w:val="left" w:pos="709"/>
        </w:tabs>
        <w:jc w:val="both"/>
        <w:rPr>
          <w:rFonts w:ascii="Arial" w:eastAsiaTheme="minorHAnsi" w:hAnsi="Arial" w:cs="Arial"/>
          <w:szCs w:val="24"/>
          <w:lang w:val="es-BO"/>
        </w:rPr>
      </w:pPr>
      <w:r w:rsidRPr="00E615D0">
        <w:rPr>
          <w:rFonts w:ascii="Arial" w:eastAsiaTheme="minorHAnsi" w:hAnsi="Arial" w:cs="Arial"/>
          <w:szCs w:val="24"/>
          <w:lang w:val="es-BO"/>
        </w:rPr>
        <w:tab/>
      </w: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58" w:name="_Toc238206228"/>
      <w:r w:rsidRPr="00E615D0">
        <w:rPr>
          <w:rFonts w:ascii="Arial" w:eastAsiaTheme="majorEastAsia" w:hAnsi="Arial" w:cs="Arial"/>
          <w:b/>
          <w:szCs w:val="24"/>
          <w:lang w:val="es-BO"/>
        </w:rPr>
        <w:t>Anticipo</w:t>
      </w:r>
      <w:bookmarkEnd w:id="258"/>
    </w:p>
    <w:p w:rsidR="00E615D0" w:rsidRPr="00E615D0" w:rsidRDefault="00E615D0" w:rsidP="00E615D0">
      <w:pPr>
        <w:jc w:val="both"/>
        <w:rPr>
          <w:rFonts w:ascii="Arial" w:eastAsiaTheme="minorHAnsi" w:hAnsi="Arial" w:cstheme="minorBidi"/>
          <w:sz w:val="14"/>
          <w:szCs w:val="22"/>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Después de ser suscrito el Contrato, a solicitud expresa del CONSULTOR, se podrá otorgar un anticipo que no deberá exceder el veinte por ciento (20%) del monto total del contrato, contra entrega de una Garantía de Correcta Inversión de Anticipo.</w:t>
      </w:r>
    </w:p>
    <w:p w:rsidR="00E615D0" w:rsidRPr="00E615D0" w:rsidRDefault="00E615D0" w:rsidP="00E615D0">
      <w:pPr>
        <w:jc w:val="both"/>
        <w:rPr>
          <w:rFonts w:ascii="Arial" w:eastAsiaTheme="minorHAnsi" w:hAnsi="Arial" w:cs="Arial"/>
          <w:sz w:val="18"/>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La solicitud del anticipo deberá realizarse por el CONSULTOR en el plazo de diez (10) días calendario, computables a partir del día siguiente de la suscripción del contrato, caso contrario se dará por Anticipo no solicitado.</w:t>
      </w:r>
    </w:p>
    <w:p w:rsidR="00E615D0" w:rsidRPr="00E615D0" w:rsidRDefault="00E615D0" w:rsidP="00E615D0">
      <w:pPr>
        <w:jc w:val="both"/>
        <w:rPr>
          <w:rFonts w:ascii="Arial" w:eastAsiaTheme="minorHAnsi" w:hAnsi="Arial" w:cs="Arial"/>
          <w:sz w:val="18"/>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importe de la garantía podrá ser cobrado por la Entidad en caso de que el CONSULTOR no haya iniciado la prestación del servicio dentro de los quince (15) días calendario establecidos al efecto.</w:t>
      </w:r>
    </w:p>
    <w:p w:rsidR="00E615D0" w:rsidRPr="00E615D0" w:rsidRDefault="00E615D0" w:rsidP="00E615D0">
      <w:pPr>
        <w:jc w:val="both"/>
        <w:rPr>
          <w:rFonts w:ascii="Arial" w:eastAsiaTheme="minorHAnsi" w:hAnsi="Arial" w:cs="Arial"/>
          <w:sz w:val="18"/>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importe del anticipo será descontado en los cuatro (4) pagos previstos, hasta cubrir el monto total del anticipo.</w:t>
      </w:r>
    </w:p>
    <w:p w:rsidR="00E615D0" w:rsidRPr="00E615D0" w:rsidRDefault="00E615D0" w:rsidP="00E615D0">
      <w:pPr>
        <w:jc w:val="both"/>
        <w:rPr>
          <w:rFonts w:ascii="Arial" w:eastAsiaTheme="minorHAnsi" w:hAnsi="Arial" w:cs="Arial"/>
          <w:sz w:val="18"/>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59" w:name="_Toc238206229"/>
      <w:r w:rsidRPr="00E615D0">
        <w:rPr>
          <w:rFonts w:ascii="Arial" w:eastAsiaTheme="majorEastAsia" w:hAnsi="Arial" w:cs="Arial"/>
          <w:b/>
          <w:szCs w:val="24"/>
          <w:lang w:val="es-BO"/>
        </w:rPr>
        <w:t>Morosidad y Penalidades</w:t>
      </w:r>
      <w:bookmarkEnd w:id="259"/>
    </w:p>
    <w:p w:rsidR="00E615D0" w:rsidRPr="00E615D0" w:rsidRDefault="00E615D0" w:rsidP="00E615D0">
      <w:pPr>
        <w:jc w:val="both"/>
        <w:rPr>
          <w:rFonts w:ascii="Arial" w:eastAsiaTheme="minorHAnsi" w:hAnsi="Arial" w:cs="Arial"/>
          <w:sz w:val="16"/>
          <w:szCs w:val="24"/>
          <w:lang w:val="es-BO"/>
        </w:rPr>
      </w:pPr>
    </w:p>
    <w:p w:rsidR="00E615D0" w:rsidRPr="00E615D0" w:rsidRDefault="00E615D0" w:rsidP="00E615D0">
      <w:pPr>
        <w:jc w:val="both"/>
        <w:rPr>
          <w:rFonts w:ascii="Arial" w:eastAsiaTheme="minorHAnsi" w:hAnsi="Arial" w:cs="Arial"/>
          <w:szCs w:val="24"/>
          <w:lang w:val="es-BO" w:eastAsia="es-ES"/>
        </w:rPr>
      </w:pPr>
      <w:r w:rsidRPr="00E615D0">
        <w:rPr>
          <w:rFonts w:ascii="Arial" w:eastAsiaTheme="minorHAnsi" w:hAnsi="Arial" w:cs="Arial"/>
          <w:szCs w:val="24"/>
          <w:lang w:val="es-BO"/>
        </w:rPr>
        <w:t>El CONSULTOR</w:t>
      </w:r>
      <w:r w:rsidRPr="00E615D0">
        <w:rPr>
          <w:rFonts w:ascii="Arial" w:eastAsiaTheme="minorHAnsi" w:hAnsi="Arial" w:cs="Arial"/>
          <w:szCs w:val="24"/>
          <w:lang w:val="es-BO" w:eastAsia="es-ES"/>
        </w:rPr>
        <w:t xml:space="preserve"> debe cumplir con el cronograma y plazos establecido en el presente documento, bajo pena de ser multado por incumplimiento de obligaciones, actividades, pudiendo en su caso aplicarse una sanción que representa con el</w:t>
      </w:r>
      <w:r w:rsidRPr="00E615D0">
        <w:rPr>
          <w:rFonts w:ascii="Arial" w:eastAsiaTheme="minorHAnsi" w:hAnsi="Arial" w:cs="Arial"/>
          <w:b/>
          <w:szCs w:val="24"/>
          <w:lang w:val="es-BO" w:eastAsia="es-ES"/>
        </w:rPr>
        <w:t xml:space="preserve"> 5 por 1.000</w:t>
      </w:r>
      <w:r w:rsidRPr="00E615D0">
        <w:rPr>
          <w:rFonts w:ascii="Arial" w:eastAsiaTheme="minorHAnsi" w:hAnsi="Arial" w:cs="Arial"/>
          <w:szCs w:val="24"/>
          <w:lang w:val="es-BO" w:eastAsia="es-ES"/>
        </w:rPr>
        <w:t xml:space="preserve"> del monto total del contrato por cada día de retraso, estos incumplimientos no deben exceder el 20% del monto total de contrato, siendo en este caso procedente la realización de la resolución de contrato.</w:t>
      </w:r>
    </w:p>
    <w:p w:rsidR="00E615D0" w:rsidRPr="00E615D0" w:rsidRDefault="00E615D0" w:rsidP="00E615D0">
      <w:pPr>
        <w:jc w:val="both"/>
        <w:rPr>
          <w:rFonts w:ascii="Arial" w:eastAsiaTheme="minorHAnsi" w:hAnsi="Arial" w:cs="Arial"/>
          <w:sz w:val="18"/>
          <w:szCs w:val="24"/>
          <w:lang w:val="es-BO" w:eastAsia="es-ES"/>
        </w:rPr>
      </w:pPr>
    </w:p>
    <w:p w:rsidR="00E615D0" w:rsidRPr="00E615D0" w:rsidRDefault="00E615D0" w:rsidP="00E615D0">
      <w:pPr>
        <w:jc w:val="both"/>
        <w:rPr>
          <w:rFonts w:ascii="Arial" w:eastAsiaTheme="minorHAnsi" w:hAnsi="Arial" w:cs="Arial"/>
          <w:szCs w:val="24"/>
          <w:lang w:val="es-BO" w:eastAsia="es-ES"/>
        </w:rPr>
      </w:pPr>
      <w:r w:rsidRPr="00E615D0">
        <w:rPr>
          <w:rFonts w:ascii="Arial" w:eastAsiaTheme="minorHAnsi" w:hAnsi="Arial" w:cs="Arial"/>
          <w:szCs w:val="24"/>
          <w:lang w:val="es-BO" w:eastAsia="es-ES"/>
        </w:rPr>
        <w:t>Las causales para la aplicación de multas son:</w:t>
      </w:r>
    </w:p>
    <w:p w:rsidR="00E615D0" w:rsidRPr="00E615D0" w:rsidRDefault="00E615D0" w:rsidP="00E615D0">
      <w:pPr>
        <w:jc w:val="both"/>
        <w:rPr>
          <w:rFonts w:ascii="Arial" w:eastAsiaTheme="minorHAnsi" w:hAnsi="Arial" w:cs="Arial"/>
          <w:sz w:val="12"/>
          <w:szCs w:val="24"/>
          <w:lang w:val="es-BO" w:eastAsia="es-ES"/>
        </w:rPr>
      </w:pPr>
    </w:p>
    <w:p w:rsidR="00E615D0" w:rsidRPr="00E615D0" w:rsidRDefault="00E615D0" w:rsidP="006B0757">
      <w:pPr>
        <w:numPr>
          <w:ilvl w:val="0"/>
          <w:numId w:val="84"/>
        </w:numPr>
        <w:spacing w:before="120" w:after="120"/>
        <w:contextualSpacing/>
        <w:jc w:val="both"/>
        <w:rPr>
          <w:rFonts w:ascii="Arial" w:eastAsiaTheme="minorHAnsi" w:hAnsi="Arial" w:cs="Arial"/>
          <w:szCs w:val="24"/>
          <w:lang w:val="es-BO" w:eastAsia="es-ES"/>
        </w:rPr>
      </w:pPr>
      <w:r w:rsidRPr="00E615D0">
        <w:rPr>
          <w:rFonts w:ascii="Arial" w:eastAsiaTheme="minorHAnsi" w:hAnsi="Arial" w:cs="Arial"/>
          <w:szCs w:val="24"/>
          <w:lang w:val="es-BO" w:eastAsia="es-ES"/>
        </w:rPr>
        <w:t>Cuando el CONSULTOR, no entregara los productos establecidos dentro de los plazos previstos en el cronograma de servicios de la consultoría.</w:t>
      </w:r>
    </w:p>
    <w:p w:rsidR="00E615D0" w:rsidRPr="00E615D0" w:rsidRDefault="00E615D0" w:rsidP="006B0757">
      <w:pPr>
        <w:numPr>
          <w:ilvl w:val="0"/>
          <w:numId w:val="84"/>
        </w:numPr>
        <w:spacing w:before="120" w:after="120"/>
        <w:contextualSpacing/>
        <w:jc w:val="both"/>
        <w:rPr>
          <w:rFonts w:ascii="Arial" w:eastAsiaTheme="minorHAnsi" w:hAnsi="Arial" w:cs="Arial"/>
          <w:szCs w:val="24"/>
          <w:lang w:val="es-BO" w:eastAsia="es-ES"/>
        </w:rPr>
      </w:pPr>
      <w:r w:rsidRPr="00E615D0">
        <w:rPr>
          <w:rFonts w:ascii="Arial" w:eastAsiaTheme="minorHAnsi" w:hAnsi="Arial" w:cs="Arial"/>
          <w:szCs w:val="24"/>
          <w:lang w:val="es-BO" w:eastAsia="es-ES"/>
        </w:rPr>
        <w:t>Cuando el CONSULTOR dentro de los cinco (5) días hábiles, computables desde su notificación escrita conforme lo previsto en la Cláusula Octava, no responda a las consultas formuladas por escrito por la ENTIDAD o por la CONTRAPARTE, en asuntos relacionados con el objeto del presente contrato.</w:t>
      </w:r>
    </w:p>
    <w:p w:rsidR="00E615D0" w:rsidRPr="00E615D0" w:rsidRDefault="00E615D0" w:rsidP="00E615D0">
      <w:pPr>
        <w:ind w:left="1004"/>
        <w:contextualSpacing/>
        <w:jc w:val="both"/>
        <w:rPr>
          <w:rFonts w:ascii="Arial" w:eastAsiaTheme="minorHAnsi" w:hAnsi="Arial" w:cs="Arial"/>
          <w:szCs w:val="24"/>
          <w:lang w:val="es-BO" w:eastAsia="es-ES"/>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0" w:name="_Toc238206230"/>
      <w:r w:rsidRPr="00E615D0">
        <w:rPr>
          <w:rFonts w:ascii="Arial" w:eastAsiaTheme="majorEastAsia" w:hAnsi="Arial" w:cs="Arial"/>
          <w:b/>
          <w:szCs w:val="24"/>
          <w:lang w:val="es-BO"/>
        </w:rPr>
        <w:t>Causales de resolución de contrato</w:t>
      </w:r>
      <w:bookmarkEnd w:id="260"/>
    </w:p>
    <w:p w:rsidR="00E615D0" w:rsidRPr="00E615D0" w:rsidRDefault="00E615D0" w:rsidP="00E615D0">
      <w:pPr>
        <w:jc w:val="both"/>
        <w:rPr>
          <w:rFonts w:ascii="Verdana" w:eastAsiaTheme="minorHAnsi" w:hAnsi="Verdana" w:cstheme="minorBidi"/>
          <w:sz w:val="14"/>
          <w:szCs w:val="18"/>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Serán las causales establecidas en el Contrato del servicio de Consultoría. </w:t>
      </w:r>
    </w:p>
    <w:p w:rsidR="00E615D0" w:rsidRPr="00E615D0" w:rsidRDefault="00E615D0" w:rsidP="00E615D0">
      <w:pPr>
        <w:jc w:val="both"/>
        <w:rPr>
          <w:rFonts w:ascii="Arial" w:eastAsiaTheme="minorHAnsi" w:hAnsi="Arial" w:cs="Arial"/>
          <w:sz w:val="16"/>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En caso de suspensión injustificada de la prestación del servicio de Consultoría por un tiempo de hasta  diez (10) días calendario continuos, sin autorización escrita de la CONTRAPARTE, la Entidad podrá iniciar el trámite de Resolución del Contrato por causales atribuibles al CONSULTOR.</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1" w:name="_Toc238206231"/>
      <w:r w:rsidRPr="00E615D0">
        <w:rPr>
          <w:rFonts w:ascii="Arial" w:eastAsiaTheme="majorEastAsia" w:hAnsi="Arial" w:cs="Arial"/>
          <w:b/>
          <w:szCs w:val="24"/>
          <w:lang w:val="es-BO"/>
        </w:rPr>
        <w:t>Garantías solicitadas</w:t>
      </w:r>
      <w:bookmarkEnd w:id="261"/>
    </w:p>
    <w:p w:rsidR="00E615D0" w:rsidRPr="00E615D0" w:rsidRDefault="00E615D0" w:rsidP="00E615D0">
      <w:pPr>
        <w:ind w:right="129"/>
        <w:jc w:val="both"/>
        <w:rPr>
          <w:rFonts w:ascii="Arial" w:eastAsiaTheme="minorHAnsi" w:hAnsi="Arial" w:cs="Arial"/>
          <w:sz w:val="16"/>
          <w:szCs w:val="24"/>
          <w:lang w:val="es-BO"/>
        </w:rPr>
      </w:pPr>
    </w:p>
    <w:p w:rsidR="00E615D0" w:rsidRPr="00E615D0" w:rsidRDefault="00E615D0" w:rsidP="006B0757">
      <w:pPr>
        <w:widowControl w:val="0"/>
        <w:numPr>
          <w:ilvl w:val="0"/>
          <w:numId w:val="85"/>
        </w:numPr>
        <w:autoSpaceDE w:val="0"/>
        <w:autoSpaceDN w:val="0"/>
        <w:spacing w:before="120" w:after="120"/>
        <w:ind w:left="780" w:right="129"/>
        <w:jc w:val="both"/>
        <w:rPr>
          <w:rFonts w:ascii="Arial" w:eastAsiaTheme="minorHAnsi" w:hAnsi="Arial" w:cs="Arial"/>
          <w:szCs w:val="24"/>
          <w:lang w:val="es-BO"/>
        </w:rPr>
      </w:pPr>
      <w:r w:rsidRPr="00E615D0">
        <w:rPr>
          <w:rFonts w:ascii="Arial" w:eastAsiaTheme="minorHAnsi" w:hAnsi="Arial" w:cs="Arial"/>
          <w:szCs w:val="24"/>
          <w:lang w:val="es-BO"/>
        </w:rPr>
        <w:t>Garantía de Cumplimiento de Contrato equivalente al siete por ciento (7%) del monto del contrato con una vigencia computada a partir de la suscripción de contrato hasta la recepción definitiva. La entrega se realizará en caso de ser adjudicado, al momento de presentación de documentos para la suscripción de contrato y deberá mantener su vigencia hasta el cierre del contrato administrativo con el Certificado de Cumplimiento de Contrato.</w:t>
      </w:r>
    </w:p>
    <w:p w:rsidR="00E615D0" w:rsidRPr="00E615D0" w:rsidRDefault="00E615D0" w:rsidP="00E615D0">
      <w:pPr>
        <w:spacing w:before="120" w:after="120"/>
        <w:jc w:val="both"/>
        <w:rPr>
          <w:rFonts w:ascii="Arial" w:eastAsiaTheme="minorHAnsi" w:hAnsi="Arial" w:cs="Arial"/>
          <w:sz w:val="18"/>
          <w:szCs w:val="18"/>
          <w:lang w:val="es-ES_tradnl"/>
        </w:rPr>
      </w:pPr>
      <w:r w:rsidRPr="00E615D0">
        <w:rPr>
          <w:rFonts w:ascii="Arial" w:eastAsiaTheme="minorHAnsi" w:hAnsi="Arial" w:cs="Arial"/>
          <w:sz w:val="18"/>
          <w:szCs w:val="18"/>
          <w:lang w:val="es-ES_tradnl"/>
        </w:rPr>
        <w:t>La citada garantía debe cumplir las características establecidas en el Artículo 21 del D.S. 0181.</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2" w:name="_Toc238206232"/>
      <w:r w:rsidRPr="00E615D0">
        <w:rPr>
          <w:rFonts w:ascii="Arial" w:eastAsiaTheme="majorEastAsia" w:hAnsi="Arial" w:cs="Arial"/>
          <w:b/>
          <w:szCs w:val="24"/>
          <w:lang w:val="es-BO"/>
        </w:rPr>
        <w:t>Supervisión del Servicio (CONTRAPARTE)</w:t>
      </w:r>
      <w:bookmarkEnd w:id="262"/>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 xml:space="preserve">Con el objeto de realizar el seguimiento y control de la consultoría a ser prestada por el CONSULTOR, la Entidad desarrollará las funciones de CONTRAPARTE, a cuyo fin designará </w:t>
      </w:r>
      <w:r w:rsidRPr="00E615D0">
        <w:rPr>
          <w:rFonts w:ascii="Arial" w:hAnsi="Arial" w:cs="Arial"/>
          <w:b/>
          <w:szCs w:val="24"/>
          <w:lang w:eastAsia="es-BO"/>
        </w:rPr>
        <w:t>a un equipo multidisciplinario</w:t>
      </w:r>
      <w:r w:rsidRPr="00E615D0">
        <w:rPr>
          <w:rFonts w:ascii="Arial" w:hAnsi="Arial" w:cs="Arial"/>
          <w:szCs w:val="24"/>
          <w:lang w:eastAsia="es-BO"/>
        </w:rPr>
        <w:t xml:space="preserve"> bajo la dirección de un Profesional Técnico especializado en que ejercerá la </w:t>
      </w:r>
      <w:r w:rsidRPr="00E615D0">
        <w:rPr>
          <w:rFonts w:ascii="Arial" w:hAnsi="Arial" w:cs="Arial"/>
          <w:b/>
          <w:szCs w:val="24"/>
          <w:lang w:eastAsia="es-BO"/>
        </w:rPr>
        <w:t>Jefatura del equipo</w:t>
      </w:r>
      <w:r w:rsidRPr="00E615D0">
        <w:rPr>
          <w:rFonts w:ascii="Arial" w:hAnsi="Arial" w:cs="Arial"/>
          <w:szCs w:val="24"/>
          <w:lang w:eastAsia="es-BO"/>
        </w:rPr>
        <w:t xml:space="preserve">; asimismo, la dependencia responsable del seguimiento del servicio será la Gerencia de Tesorería del BCB. </w:t>
      </w:r>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Este aspecto será comunicado al CONSULTOR, por la CONTRAPARTE.</w:t>
      </w:r>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 xml:space="preserve">Esta instancia verificará los productos obtenidos del CONSULTOR, realizará el seguimiento al cumplimiento de los TDR y emitirá las correspondientes notas de Aprobación de informes y/o producto final para el trámite de pago correspondiente. </w:t>
      </w:r>
    </w:p>
    <w:p w:rsidR="00E615D0" w:rsidRPr="00E615D0" w:rsidRDefault="00E615D0" w:rsidP="00E615D0">
      <w:pPr>
        <w:jc w:val="both"/>
        <w:rPr>
          <w:rFonts w:ascii="Arial" w:hAnsi="Arial" w:cs="Arial"/>
          <w:szCs w:val="24"/>
          <w:lang w:eastAsia="es-BO"/>
        </w:rPr>
      </w:pPr>
    </w:p>
    <w:p w:rsidR="00E615D0" w:rsidRPr="00E615D0" w:rsidRDefault="00E615D0" w:rsidP="00E615D0">
      <w:pPr>
        <w:jc w:val="both"/>
        <w:rPr>
          <w:rFonts w:ascii="Arial" w:hAnsi="Arial" w:cs="Arial"/>
          <w:szCs w:val="24"/>
          <w:lang w:eastAsia="es-BO"/>
        </w:rPr>
      </w:pPr>
      <w:r w:rsidRPr="00E615D0">
        <w:rPr>
          <w:rFonts w:ascii="Arial" w:hAnsi="Arial" w:cs="Arial"/>
          <w:szCs w:val="24"/>
          <w:lang w:eastAsia="es-BO"/>
        </w:rPr>
        <w:t xml:space="preserve">La CONTRAPARTE ejercerá la supervisión y control de calidad sobre el avance del servicio, </w:t>
      </w:r>
      <w:bookmarkStart w:id="263" w:name="_Hlk159267048"/>
      <w:r w:rsidRPr="00E615D0">
        <w:rPr>
          <w:rFonts w:ascii="Arial" w:hAnsi="Arial" w:cs="Arial"/>
          <w:szCs w:val="24"/>
          <w:lang w:eastAsia="es-BO"/>
        </w:rPr>
        <w:t>y tendrán las siguientes funciones:</w:t>
      </w:r>
    </w:p>
    <w:p w:rsidR="00E615D0" w:rsidRPr="00E615D0" w:rsidRDefault="00E615D0" w:rsidP="00E615D0">
      <w:pPr>
        <w:jc w:val="both"/>
        <w:rPr>
          <w:rFonts w:ascii="Arial" w:hAnsi="Arial" w:cs="Arial"/>
          <w:szCs w:val="24"/>
          <w:lang w:eastAsia="es-BO"/>
        </w:rPr>
      </w:pPr>
    </w:p>
    <w:p w:rsidR="00E615D0" w:rsidRPr="00E615D0" w:rsidRDefault="00E615D0" w:rsidP="006B0757">
      <w:pPr>
        <w:numPr>
          <w:ilvl w:val="0"/>
          <w:numId w:val="86"/>
        </w:numPr>
        <w:shd w:val="clear" w:color="auto" w:fill="FFFFFF"/>
        <w:spacing w:before="120" w:after="120"/>
        <w:contextualSpacing/>
        <w:jc w:val="both"/>
        <w:rPr>
          <w:rFonts w:ascii="Arial" w:eastAsiaTheme="minorHAnsi" w:hAnsi="Arial" w:cs="Arial"/>
          <w:szCs w:val="18"/>
          <w:lang w:val="es-BO"/>
        </w:rPr>
      </w:pPr>
      <w:r w:rsidRPr="00E615D0">
        <w:rPr>
          <w:rFonts w:ascii="Arial" w:eastAsiaTheme="minorHAnsi" w:hAnsi="Arial" w:cs="Arial"/>
          <w:szCs w:val="18"/>
          <w:lang w:val="es-BO"/>
        </w:rPr>
        <w:t>Emitir la Orden de Proceder.</w:t>
      </w:r>
    </w:p>
    <w:bookmarkEnd w:id="263"/>
    <w:p w:rsidR="00E615D0" w:rsidRPr="00E615D0" w:rsidRDefault="00E615D0" w:rsidP="00E615D0">
      <w:pPr>
        <w:ind w:left="360"/>
        <w:jc w:val="both"/>
        <w:rPr>
          <w:rFonts w:ascii="Arial" w:eastAsiaTheme="minorHAnsi" w:hAnsi="Arial" w:cs="Arial"/>
          <w:b/>
          <w:bCs/>
          <w:sz w:val="18"/>
          <w:szCs w:val="18"/>
          <w:lang w:val="es-BO"/>
        </w:rPr>
      </w:pPr>
      <w:r w:rsidRPr="00E615D0">
        <w:rPr>
          <w:rFonts w:ascii="Arial" w:eastAsiaTheme="minorHAnsi" w:hAnsi="Arial" w:cs="Arial"/>
          <w:bCs/>
          <w:sz w:val="18"/>
          <w:szCs w:val="18"/>
          <w:lang w:val="es-BO"/>
        </w:rPr>
        <w:t>EJEMPLO</w:t>
      </w:r>
    </w:p>
    <w:p w:rsidR="00E615D0" w:rsidRPr="00E615D0" w:rsidRDefault="00E615D0" w:rsidP="006B0757">
      <w:pPr>
        <w:numPr>
          <w:ilvl w:val="0"/>
          <w:numId w:val="86"/>
        </w:numPr>
        <w:spacing w:before="120" w:after="120"/>
        <w:jc w:val="both"/>
        <w:rPr>
          <w:rFonts w:ascii="Arial" w:eastAsiaTheme="minorHAnsi" w:hAnsi="Arial" w:cs="Arial"/>
          <w:b/>
          <w:bCs/>
          <w:sz w:val="18"/>
          <w:szCs w:val="18"/>
          <w:lang w:val="es-BO"/>
        </w:rPr>
      </w:pPr>
      <w:r w:rsidRPr="00E615D0">
        <w:rPr>
          <w:rFonts w:ascii="Arial" w:eastAsiaTheme="minorHAnsi" w:hAnsi="Arial" w:cs="Arial"/>
          <w:bCs/>
          <w:sz w:val="18"/>
          <w:szCs w:val="18"/>
          <w:lang w:val="es-BO"/>
        </w:rPr>
        <w:t>Verificar el cumplimiento de la prestación del servicio de acuerdo a las TDR y contrato</w:t>
      </w:r>
    </w:p>
    <w:p w:rsidR="00E615D0" w:rsidRPr="00E615D0" w:rsidRDefault="00E615D0" w:rsidP="006B0757">
      <w:pPr>
        <w:numPr>
          <w:ilvl w:val="0"/>
          <w:numId w:val="86"/>
        </w:numPr>
        <w:spacing w:before="120" w:after="120"/>
        <w:jc w:val="both"/>
        <w:rPr>
          <w:rFonts w:ascii="Arial" w:eastAsiaTheme="minorHAnsi" w:hAnsi="Arial" w:cs="Arial"/>
          <w:b/>
          <w:bCs/>
          <w:sz w:val="18"/>
          <w:szCs w:val="18"/>
          <w:lang w:val="es-BO"/>
        </w:rPr>
      </w:pPr>
      <w:r w:rsidRPr="00E615D0">
        <w:rPr>
          <w:rFonts w:ascii="Arial" w:eastAsiaTheme="minorHAnsi" w:hAnsi="Arial" w:cs="Arial"/>
          <w:bCs/>
          <w:sz w:val="18"/>
          <w:szCs w:val="18"/>
          <w:lang w:val="es-BO"/>
        </w:rPr>
        <w:t>Emitir la aprobación a los informes correspondientes y/o producto final, presentados por el CONSULTOR.</w:t>
      </w:r>
    </w:p>
    <w:p w:rsidR="00E615D0" w:rsidRPr="00E615D0" w:rsidRDefault="00E615D0" w:rsidP="006B0757">
      <w:pPr>
        <w:numPr>
          <w:ilvl w:val="0"/>
          <w:numId w:val="86"/>
        </w:numPr>
        <w:spacing w:before="120" w:after="120"/>
        <w:jc w:val="both"/>
        <w:rPr>
          <w:rFonts w:ascii="Arial" w:eastAsiaTheme="minorHAnsi" w:hAnsi="Arial" w:cs="Arial"/>
          <w:b/>
          <w:bCs/>
          <w:sz w:val="18"/>
          <w:szCs w:val="18"/>
          <w:lang w:val="es-BO"/>
        </w:rPr>
      </w:pPr>
      <w:r w:rsidRPr="00E615D0">
        <w:rPr>
          <w:rFonts w:ascii="Arial" w:eastAsiaTheme="minorHAnsi" w:hAnsi="Arial" w:cs="Arial"/>
          <w:bCs/>
          <w:sz w:val="18"/>
          <w:szCs w:val="18"/>
          <w:lang w:val="es-BO"/>
        </w:rPr>
        <w:t>Emitir el Certificado de Fuerza mayor o Caso Fortuito cuando se presente impedimento para la prestación del servicio.</w:t>
      </w:r>
    </w:p>
    <w:p w:rsidR="00E615D0" w:rsidRPr="00E615D0" w:rsidRDefault="00E615D0" w:rsidP="006B0757">
      <w:pPr>
        <w:numPr>
          <w:ilvl w:val="0"/>
          <w:numId w:val="86"/>
        </w:numPr>
        <w:spacing w:before="120" w:after="120"/>
        <w:jc w:val="both"/>
        <w:rPr>
          <w:rFonts w:ascii="Arial" w:eastAsiaTheme="minorHAnsi" w:hAnsi="Arial" w:cs="Arial"/>
          <w:b/>
          <w:bCs/>
          <w:sz w:val="18"/>
          <w:szCs w:val="18"/>
          <w:lang w:val="es-BO"/>
        </w:rPr>
      </w:pPr>
      <w:r w:rsidRPr="00E615D0">
        <w:rPr>
          <w:rFonts w:ascii="Arial" w:eastAsiaTheme="minorHAnsi" w:hAnsi="Arial" w:cs="Arial"/>
          <w:bCs/>
          <w:sz w:val="18"/>
          <w:szCs w:val="18"/>
          <w:lang w:val="es-BO"/>
        </w:rPr>
        <w:t>Ser el medio autorizado de comunicación ante el CONSULTOR, en todo lo relacionado a la prestación del servicio.</w:t>
      </w:r>
    </w:p>
    <w:p w:rsidR="00E615D0" w:rsidRPr="00E615D0" w:rsidRDefault="00E615D0" w:rsidP="006B0757">
      <w:pPr>
        <w:numPr>
          <w:ilvl w:val="0"/>
          <w:numId w:val="86"/>
        </w:numPr>
        <w:spacing w:before="120" w:after="120"/>
        <w:jc w:val="both"/>
        <w:rPr>
          <w:rFonts w:ascii="Arial" w:eastAsiaTheme="minorHAnsi" w:hAnsi="Arial" w:cs="Arial"/>
          <w:b/>
          <w:bCs/>
          <w:sz w:val="18"/>
          <w:szCs w:val="18"/>
          <w:lang w:val="es-BO"/>
        </w:rPr>
      </w:pPr>
      <w:r w:rsidRPr="00E615D0">
        <w:rPr>
          <w:rFonts w:ascii="Arial" w:eastAsiaTheme="minorHAnsi" w:hAnsi="Arial" w:cs="Arial"/>
          <w:iCs/>
          <w:sz w:val="18"/>
          <w:szCs w:val="18"/>
          <w:lang w:val="es-BO"/>
        </w:rPr>
        <w:t>Revisar y aprobar el Certificado de Liquidación Final del servicio.</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4" w:name="_Toc238206233"/>
      <w:r w:rsidRPr="00E615D0">
        <w:rPr>
          <w:rFonts w:ascii="Arial" w:eastAsiaTheme="majorEastAsia" w:hAnsi="Arial" w:cs="Arial"/>
          <w:b/>
          <w:szCs w:val="24"/>
          <w:lang w:val="es-BO"/>
        </w:rPr>
        <w:t>Propiedad intelectual</w:t>
      </w:r>
      <w:bookmarkEnd w:id="264"/>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 xml:space="preserve">Queda establecido en los presentes TDR, que toda la documentación o producción intelectual resultante del trabajo realizado por el CONSULTOR, así como los informes que emita y toda otra información </w:t>
      </w:r>
      <w:bookmarkStart w:id="265" w:name="_GoBack"/>
      <w:bookmarkEnd w:id="265"/>
      <w:r w:rsidRPr="00E615D0">
        <w:rPr>
          <w:rFonts w:ascii="Arial" w:eastAsiaTheme="minorHAnsi" w:hAnsi="Arial" w:cs="Arial"/>
          <w:szCs w:val="24"/>
          <w:lang w:val="es-BO"/>
        </w:rPr>
        <w:t>complementaria será considerada desde su elaboración como propiedad de la Entidad, misma que tendrá los derechos exclusivos para publicar, modificar o difundir los mismos. Este derecho continuará vigente aún concluida la relación contractual entre partes.</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lastRenderedPageBreak/>
        <w:t>Toda la documentación original, copias y soportes digitales o magnéticos, junto con cualquier otro documento o material generado durante la prestación del servicio de Consultoría, serán de propiedad exclusiva de la Entidad; por lo tanto, deberá entregar la totalidad de esta información a la Entidad a la finalización del servicio.</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La Entidad adquiere plenamente los derechos de autor, derechos de patente y cualquier otro derecho de propiedad industrial o intelectual sobre todos los documentos, informes y productos derivados de la Consultoría.</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El personal del CONSULTOR tiene prohibido divulgar o revelar cualquier información clasificada como reservada o confidencial a la que pueda acceder durante la ejecución del servicio, a menos que cuente con una autorización escrita previa de la Entidad. Esta obligación de confidencialidad es extensiva a los empleados, representantes y subcontratistas del Consultor.</w:t>
      </w:r>
    </w:p>
    <w:p w:rsidR="00E615D0" w:rsidRPr="00E615D0" w:rsidRDefault="00E615D0"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6" w:name="_Toc238206234"/>
      <w:r w:rsidRPr="00E615D0">
        <w:rPr>
          <w:rFonts w:ascii="Arial" w:eastAsiaTheme="majorEastAsia" w:hAnsi="Arial" w:cs="Arial"/>
          <w:b/>
          <w:szCs w:val="24"/>
          <w:lang w:val="es-BO"/>
        </w:rPr>
        <w:t>Subcontratación</w:t>
      </w:r>
      <w:bookmarkEnd w:id="266"/>
    </w:p>
    <w:p w:rsidR="00E615D0" w:rsidRPr="00E615D0" w:rsidRDefault="00E615D0" w:rsidP="00E615D0">
      <w:pPr>
        <w:jc w:val="both"/>
        <w:rPr>
          <w:rFonts w:ascii="Arial" w:eastAsiaTheme="minorHAnsi" w:hAnsi="Arial" w:cs="Arial"/>
          <w:bCs/>
          <w:snapToGrid w:val="0"/>
          <w:szCs w:val="24"/>
          <w:lang w:val="es-BO"/>
        </w:rPr>
      </w:pPr>
    </w:p>
    <w:p w:rsidR="00E615D0" w:rsidRPr="00E615D0" w:rsidRDefault="00E615D0" w:rsidP="00E615D0">
      <w:pPr>
        <w:jc w:val="both"/>
        <w:rPr>
          <w:rFonts w:ascii="Arial" w:eastAsiaTheme="minorHAnsi" w:hAnsi="Arial" w:cs="Arial"/>
          <w:bCs/>
          <w:snapToGrid w:val="0"/>
          <w:szCs w:val="24"/>
          <w:lang w:val="es-BO"/>
        </w:rPr>
      </w:pPr>
      <w:r w:rsidRPr="00E615D0">
        <w:rPr>
          <w:rFonts w:ascii="Arial" w:eastAsiaTheme="minorHAnsi" w:hAnsi="Arial" w:cs="Arial"/>
          <w:bCs/>
          <w:snapToGrid w:val="0"/>
          <w:szCs w:val="24"/>
          <w:lang w:val="es-BO"/>
        </w:rPr>
        <w:t>En caso de que el CONSULTOR requiera subcontratar, deberá señalar en su propuesta el porcentaje, mismo que no deberá exceder el 25% del monto total del contrato.</w:t>
      </w:r>
    </w:p>
    <w:p w:rsidR="00E615D0" w:rsidRPr="00E615D0" w:rsidRDefault="00E615D0" w:rsidP="00E615D0">
      <w:pPr>
        <w:jc w:val="both"/>
        <w:rPr>
          <w:rFonts w:ascii="Arial" w:eastAsiaTheme="minorHAnsi" w:hAnsi="Arial" w:cs="Arial"/>
          <w:bCs/>
          <w:snapToGrid w:val="0"/>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7" w:name="_Toc238206235"/>
      <w:r w:rsidRPr="00E615D0">
        <w:rPr>
          <w:rFonts w:ascii="Arial" w:eastAsiaTheme="majorEastAsia" w:hAnsi="Arial" w:cs="Arial"/>
          <w:b/>
          <w:szCs w:val="24"/>
          <w:lang w:val="es-BO"/>
        </w:rPr>
        <w:t>Responsabilidades del CONSULTOR</w:t>
      </w:r>
      <w:bookmarkEnd w:id="267"/>
    </w:p>
    <w:p w:rsidR="00E615D0" w:rsidRPr="00E615D0" w:rsidRDefault="00E615D0" w:rsidP="00E615D0">
      <w:pPr>
        <w:jc w:val="both"/>
        <w:rPr>
          <w:rFonts w:ascii="Arial" w:eastAsiaTheme="minorHAnsi" w:hAnsi="Arial" w:cs="Arial"/>
          <w:b/>
          <w:szCs w:val="24"/>
          <w:lang w:val="es-BO"/>
        </w:rPr>
      </w:pPr>
    </w:p>
    <w:p w:rsidR="00E615D0" w:rsidRPr="00E615D0" w:rsidRDefault="00E615D0" w:rsidP="00E615D0">
      <w:pPr>
        <w:ind w:left="284"/>
        <w:jc w:val="both"/>
        <w:rPr>
          <w:rFonts w:ascii="Arial" w:eastAsiaTheme="minorHAnsi" w:hAnsi="Arial" w:cs="Arial"/>
          <w:bCs/>
          <w:snapToGrid w:val="0"/>
          <w:szCs w:val="24"/>
          <w:lang w:val="es-BO"/>
        </w:rPr>
      </w:pPr>
      <w:r w:rsidRPr="00E615D0">
        <w:rPr>
          <w:rFonts w:ascii="Arial" w:eastAsiaTheme="minorHAnsi" w:hAnsi="Arial" w:cs="Arial"/>
          <w:b/>
          <w:szCs w:val="24"/>
          <w:lang w:val="es-BO"/>
        </w:rPr>
        <w:t xml:space="preserve">Responsabilidad Técnica. </w:t>
      </w:r>
      <w:r w:rsidRPr="00E615D0">
        <w:rPr>
          <w:rFonts w:ascii="Arial" w:eastAsiaTheme="minorHAnsi" w:hAnsi="Arial" w:cs="Arial"/>
          <w:bCs/>
          <w:snapToGrid w:val="0"/>
          <w:szCs w:val="24"/>
          <w:lang w:val="es-BO"/>
        </w:rPr>
        <w:t>El CONSULTOR es el responsable directo y absoluto de la calidad técnica, veracidad, precisión e integridad de todos los estudios, diseños y documentos generados y entregados. Deberá responder por el trabajo ejecutado por sus especialistas, de acuerdo a los estándares profesionales y a los Códigos de Ética de sus respectivos colegios profesionales, por lo que, en caso de ser requeridos para cualquier aclaración, informe o corrección pertinente, no podrán negar su concurrencia.</w:t>
      </w:r>
    </w:p>
    <w:p w:rsidR="00E615D0" w:rsidRPr="00E615D0" w:rsidRDefault="00E615D0" w:rsidP="00E615D0">
      <w:pPr>
        <w:ind w:left="284"/>
        <w:jc w:val="both"/>
        <w:rPr>
          <w:rFonts w:ascii="Arial" w:eastAsiaTheme="minorHAnsi" w:hAnsi="Arial" w:cs="Arial"/>
          <w:bCs/>
          <w:snapToGrid w:val="0"/>
          <w:szCs w:val="24"/>
          <w:lang w:val="es-BO"/>
        </w:rPr>
      </w:pPr>
    </w:p>
    <w:p w:rsidR="00E615D0" w:rsidRPr="00E615D0" w:rsidRDefault="00E615D0" w:rsidP="00E615D0">
      <w:pPr>
        <w:ind w:left="284"/>
        <w:jc w:val="both"/>
        <w:rPr>
          <w:rFonts w:ascii="Arial" w:eastAsiaTheme="minorHAnsi" w:hAnsi="Arial" w:cs="Arial"/>
          <w:bCs/>
          <w:snapToGrid w:val="0"/>
          <w:szCs w:val="24"/>
          <w:lang w:val="es-BO"/>
        </w:rPr>
      </w:pPr>
      <w:r w:rsidRPr="00E615D0">
        <w:rPr>
          <w:rFonts w:ascii="Arial" w:eastAsiaTheme="minorHAnsi" w:hAnsi="Arial" w:cs="Arial"/>
          <w:bCs/>
          <w:snapToGrid w:val="0"/>
          <w:szCs w:val="24"/>
          <w:lang w:val="es-BO"/>
        </w:rPr>
        <w:t>Dicha responsabilidad técnica se extenderá hasta la recepción definitiva de la obra, exclusivamente respecto a errores u omisiones atribuibles al diseño elaborado, sin implicar participación en la ejecución de la obra ni responsabilidad por decisiones constructivas adoptadas por terceros.</w:t>
      </w:r>
    </w:p>
    <w:p w:rsidR="00E615D0" w:rsidRPr="00E615D0" w:rsidRDefault="00E615D0" w:rsidP="00E615D0">
      <w:pPr>
        <w:ind w:left="284"/>
        <w:jc w:val="both"/>
        <w:rPr>
          <w:rFonts w:ascii="Arial" w:eastAsiaTheme="minorHAnsi" w:hAnsi="Arial" w:cs="Arial"/>
          <w:bCs/>
          <w:snapToGrid w:val="0"/>
          <w:szCs w:val="24"/>
          <w:lang w:val="es-BO"/>
        </w:rPr>
      </w:pPr>
    </w:p>
    <w:p w:rsidR="00E615D0" w:rsidRPr="00E615D0" w:rsidRDefault="00E615D0" w:rsidP="00E615D0">
      <w:pPr>
        <w:ind w:left="284"/>
        <w:jc w:val="both"/>
        <w:rPr>
          <w:rFonts w:ascii="Arial" w:eastAsiaTheme="minorHAnsi" w:hAnsi="Arial" w:cs="Arial"/>
          <w:bCs/>
          <w:snapToGrid w:val="0"/>
          <w:szCs w:val="24"/>
          <w:lang w:val="es-BO"/>
        </w:rPr>
      </w:pPr>
      <w:r w:rsidRPr="00E615D0">
        <w:rPr>
          <w:rFonts w:ascii="Arial" w:eastAsiaTheme="minorHAnsi" w:hAnsi="Arial" w:cs="Arial"/>
          <w:bCs/>
          <w:snapToGrid w:val="0"/>
          <w:szCs w:val="24"/>
          <w:lang w:val="es-BO"/>
        </w:rPr>
        <w:t>En el caso de que, en el ejercicio de sus funciones, el proyecto incurra en daños ambientales establecidos en la Normativa Ambiental Vigente, la Supervisión del Estudio y la Empresa Consultora del EDTP serán responsables de resarcir los daños y asumir la responsabilidad ambiental correspondiente.</w:t>
      </w:r>
    </w:p>
    <w:p w:rsidR="00E615D0" w:rsidRPr="00E615D0" w:rsidRDefault="00E615D0" w:rsidP="00E615D0">
      <w:pPr>
        <w:ind w:left="284"/>
        <w:jc w:val="both"/>
        <w:rPr>
          <w:rFonts w:ascii="Arial" w:eastAsiaTheme="minorHAnsi" w:hAnsi="Arial" w:cs="Arial"/>
          <w:bCs/>
          <w:snapToGrid w:val="0"/>
          <w:szCs w:val="24"/>
          <w:lang w:val="es-BO"/>
        </w:rPr>
      </w:pPr>
    </w:p>
    <w:p w:rsidR="00E615D0" w:rsidRPr="00E615D0" w:rsidRDefault="00E615D0" w:rsidP="00E615D0">
      <w:pPr>
        <w:tabs>
          <w:tab w:val="left" w:pos="709"/>
        </w:tabs>
        <w:ind w:left="284"/>
        <w:jc w:val="both"/>
        <w:rPr>
          <w:rFonts w:ascii="Arial" w:eastAsiaTheme="minorHAnsi" w:hAnsi="Arial" w:cs="Arial"/>
          <w:szCs w:val="24"/>
          <w:lang w:val="es-BO"/>
        </w:rPr>
      </w:pPr>
      <w:r w:rsidRPr="00E615D0">
        <w:rPr>
          <w:rFonts w:ascii="Arial" w:eastAsiaTheme="minorHAnsi" w:hAnsi="Arial" w:cs="Arial"/>
          <w:szCs w:val="24"/>
          <w:lang w:val="es-BO"/>
        </w:rPr>
        <w:t xml:space="preserve">El Consultor </w:t>
      </w:r>
      <w:r w:rsidRPr="00E615D0">
        <w:rPr>
          <w:rFonts w:ascii="Arial" w:eastAsiaTheme="minorHAnsi" w:hAnsi="Arial" w:cs="Arial"/>
          <w:b/>
          <w:szCs w:val="24"/>
          <w:lang w:val="es-BO"/>
        </w:rPr>
        <w:t>se encuentra obligado a aclarar</w:t>
      </w:r>
      <w:r w:rsidRPr="00E615D0">
        <w:rPr>
          <w:rFonts w:ascii="Arial" w:eastAsiaTheme="minorHAnsi" w:hAnsi="Arial" w:cs="Arial"/>
          <w:szCs w:val="24"/>
          <w:lang w:val="es-BO"/>
        </w:rPr>
        <w:t xml:space="preserve"> las observaciones de la documentación según sea el requerimiento necesario para la Fase de revisión de documentos por parte de otras instancias pertinentes (Autoridad Ambiental competente, ASFI, GAM, etc.).</w:t>
      </w:r>
    </w:p>
    <w:p w:rsidR="00E615D0" w:rsidRPr="00E615D0" w:rsidRDefault="00E615D0" w:rsidP="00E615D0">
      <w:pPr>
        <w:tabs>
          <w:tab w:val="left" w:pos="709"/>
        </w:tabs>
        <w:ind w:left="284"/>
        <w:jc w:val="both"/>
        <w:rPr>
          <w:rFonts w:ascii="Arial" w:eastAsiaTheme="minorHAnsi" w:hAnsi="Arial" w:cs="Arial"/>
          <w:szCs w:val="24"/>
          <w:lang w:val="es-BO"/>
        </w:rPr>
      </w:pPr>
    </w:p>
    <w:p w:rsidR="00E615D0" w:rsidRPr="00E615D0" w:rsidRDefault="00E615D0" w:rsidP="00E615D0">
      <w:pPr>
        <w:ind w:left="284"/>
        <w:jc w:val="both"/>
        <w:rPr>
          <w:rFonts w:ascii="Arial" w:eastAsiaTheme="minorHAnsi" w:hAnsi="Arial" w:cs="Arial"/>
          <w:szCs w:val="24"/>
          <w:lang w:val="es-BO"/>
        </w:rPr>
      </w:pPr>
      <w:r w:rsidRPr="00E615D0">
        <w:rPr>
          <w:rFonts w:ascii="Arial" w:eastAsiaTheme="minorHAnsi" w:hAnsi="Arial" w:cs="Arial"/>
          <w:b/>
          <w:szCs w:val="24"/>
          <w:lang w:val="es-BO"/>
        </w:rPr>
        <w:t xml:space="preserve">Responsabilidad Civil. </w:t>
      </w:r>
      <w:r w:rsidRPr="00E615D0">
        <w:rPr>
          <w:rFonts w:ascii="Arial" w:eastAsiaTheme="minorHAnsi" w:hAnsi="Arial" w:cs="Arial"/>
          <w:szCs w:val="24"/>
          <w:lang w:val="es-BO"/>
        </w:rPr>
        <w:t>El CONSULTOR será el único responsable por reclamos judiciales y/o extrajudiciales efectuados por terceras personas que resulten de actos u omisiones relacionadas exclusivamente con la prestación del servicio bajo el Contrato de consultoría.</w:t>
      </w:r>
    </w:p>
    <w:p w:rsidR="00E615D0" w:rsidRPr="00E615D0" w:rsidRDefault="00E615D0" w:rsidP="00E615D0">
      <w:pPr>
        <w:jc w:val="both"/>
        <w:rPr>
          <w:rFonts w:ascii="Arial" w:eastAsiaTheme="minorHAnsi" w:hAnsi="Arial" w:cs="Arial"/>
          <w:szCs w:val="24"/>
          <w:lang w:val="es-BO"/>
        </w:rPr>
      </w:pPr>
    </w:p>
    <w:p w:rsidR="00E615D0" w:rsidRP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De acuerdo con la normativa de control gubernamental en Bolivia, la aprobación de los informes y/o producto final por la CONTRAPARTE, no exime ni libera al CONSULTOR de su responsabilidad civil y técnica. El CONSULTOR responderá por cualquier deficiencia, error de diseño o vicio oculto detectado durante la fase de ejecución o vida útil del activo, derivado de un control de calidad interno deficiente.</w:t>
      </w:r>
    </w:p>
    <w:p w:rsidR="00E615D0" w:rsidRDefault="00E615D0" w:rsidP="00E615D0">
      <w:pPr>
        <w:tabs>
          <w:tab w:val="left" w:pos="709"/>
        </w:tabs>
        <w:jc w:val="both"/>
        <w:rPr>
          <w:rFonts w:ascii="Arial" w:eastAsiaTheme="minorHAnsi" w:hAnsi="Arial" w:cs="Arial"/>
          <w:szCs w:val="24"/>
          <w:lang w:val="es-BO"/>
        </w:rPr>
      </w:pPr>
    </w:p>
    <w:p w:rsidR="005072B4" w:rsidRDefault="005072B4" w:rsidP="00E615D0">
      <w:pPr>
        <w:tabs>
          <w:tab w:val="left" w:pos="709"/>
        </w:tabs>
        <w:jc w:val="both"/>
        <w:rPr>
          <w:rFonts w:ascii="Arial" w:eastAsiaTheme="minorHAnsi" w:hAnsi="Arial" w:cs="Arial"/>
          <w:szCs w:val="24"/>
          <w:lang w:val="es-BO"/>
        </w:rPr>
      </w:pPr>
    </w:p>
    <w:p w:rsidR="005072B4" w:rsidRPr="00E615D0" w:rsidRDefault="005072B4" w:rsidP="00E615D0">
      <w:pPr>
        <w:tabs>
          <w:tab w:val="left" w:pos="709"/>
        </w:tabs>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8" w:name="_Toc238206236"/>
      <w:r w:rsidRPr="00E615D0">
        <w:rPr>
          <w:rFonts w:ascii="Arial" w:eastAsiaTheme="majorEastAsia" w:hAnsi="Arial" w:cs="Arial"/>
          <w:b/>
          <w:szCs w:val="24"/>
          <w:lang w:val="es-BO"/>
        </w:rPr>
        <w:lastRenderedPageBreak/>
        <w:t>Confidencialidad</w:t>
      </w:r>
      <w:bookmarkEnd w:id="268"/>
    </w:p>
    <w:p w:rsidR="00E615D0" w:rsidRPr="00E615D0" w:rsidRDefault="00E615D0" w:rsidP="00E615D0">
      <w:pPr>
        <w:jc w:val="both"/>
        <w:rPr>
          <w:rFonts w:ascii="Arial" w:eastAsiaTheme="minorHAnsi" w:hAnsi="Arial" w:cs="Arial"/>
          <w:szCs w:val="24"/>
          <w:lang w:val="es-BO"/>
        </w:rPr>
      </w:pPr>
    </w:p>
    <w:p w:rsidR="00E615D0" w:rsidRDefault="00E615D0" w:rsidP="00E615D0">
      <w:pPr>
        <w:jc w:val="both"/>
        <w:rPr>
          <w:rFonts w:ascii="Arial" w:eastAsiaTheme="minorHAnsi" w:hAnsi="Arial" w:cs="Arial"/>
          <w:szCs w:val="24"/>
          <w:lang w:val="es-BO"/>
        </w:rPr>
      </w:pPr>
      <w:r w:rsidRPr="00E615D0">
        <w:rPr>
          <w:rFonts w:ascii="Arial" w:eastAsiaTheme="minorHAnsi" w:hAnsi="Arial" w:cs="Arial"/>
          <w:szCs w:val="24"/>
          <w:lang w:val="es-BO"/>
        </w:rPr>
        <w:t>Dada la naturaleza sensible de la información (planos de bóveda, sistemas de seguridad, datos financieros), el CONSULTOR y todo su personal están obligados a firmar un acuerdo de confidencialidad. Se comprometen a guardar absoluta reserva sobre la información a la que tengan acceso durante y después de la ejecución del servicio. Toda información que se genere en la ejecución del servicio es de exclusiva propiedad de la Entidad. Cualquier filtración de información será causal de terminación del contrato y dará lugar a las acciones legales correspondientes.</w:t>
      </w:r>
    </w:p>
    <w:p w:rsidR="005072B4" w:rsidRPr="00E615D0" w:rsidRDefault="005072B4" w:rsidP="00E615D0">
      <w:pPr>
        <w:jc w:val="both"/>
        <w:rPr>
          <w:rFonts w:ascii="Arial" w:eastAsiaTheme="minorHAnsi" w:hAnsi="Arial" w:cs="Arial"/>
          <w:szCs w:val="24"/>
          <w:lang w:val="es-BO"/>
        </w:rPr>
      </w:pPr>
    </w:p>
    <w:p w:rsidR="00E615D0" w:rsidRPr="00E615D0" w:rsidRDefault="00E615D0" w:rsidP="006B0757">
      <w:pPr>
        <w:keepNext/>
        <w:keepLines/>
        <w:numPr>
          <w:ilvl w:val="1"/>
          <w:numId w:val="87"/>
        </w:numPr>
        <w:spacing w:before="120" w:after="120"/>
        <w:jc w:val="both"/>
        <w:outlineLvl w:val="2"/>
        <w:rPr>
          <w:rFonts w:ascii="Arial" w:eastAsiaTheme="majorEastAsia" w:hAnsi="Arial" w:cs="Arial"/>
          <w:b/>
          <w:szCs w:val="24"/>
          <w:lang w:val="es-BO"/>
        </w:rPr>
      </w:pPr>
      <w:bookmarkStart w:id="269" w:name="_Toc238206237"/>
      <w:r w:rsidRPr="00E615D0">
        <w:rPr>
          <w:rFonts w:ascii="Arial" w:eastAsiaTheme="majorEastAsia" w:hAnsi="Arial" w:cs="Arial"/>
          <w:b/>
          <w:szCs w:val="24"/>
          <w:lang w:val="es-BO"/>
        </w:rPr>
        <w:t>Condiciones Adicionales</w:t>
      </w:r>
      <w:bookmarkEnd w:id="269"/>
    </w:p>
    <w:p w:rsidR="00E615D0" w:rsidRPr="00E615D0" w:rsidRDefault="00E615D0" w:rsidP="00E615D0">
      <w:pPr>
        <w:jc w:val="both"/>
        <w:rPr>
          <w:rFonts w:ascii="Arial" w:eastAsiaTheme="minorHAnsi" w:hAnsi="Arial" w:cs="Arial"/>
          <w:sz w:val="14"/>
          <w:szCs w:val="24"/>
          <w:lang w:val="es-BO"/>
        </w:rPr>
      </w:pPr>
    </w:p>
    <w:tbl>
      <w:tblPr>
        <w:tblStyle w:val="Tabladelista4-nfasis5"/>
        <w:tblW w:w="5235" w:type="pct"/>
        <w:tblLook w:val="04A0" w:firstRow="1" w:lastRow="0" w:firstColumn="1" w:lastColumn="0" w:noHBand="0" w:noVBand="1"/>
      </w:tblPr>
      <w:tblGrid>
        <w:gridCol w:w="423"/>
        <w:gridCol w:w="8124"/>
        <w:gridCol w:w="1141"/>
      </w:tblGrid>
      <w:tr w:rsidR="00E615D0" w:rsidRPr="00E615D0" w:rsidTr="00E615D0">
        <w:trPr>
          <w:cnfStyle w:val="100000000000" w:firstRow="1" w:lastRow="0" w:firstColumn="0" w:lastColumn="0" w:oddVBand="0" w:evenVBand="0" w:oddHBand="0" w:evenHBand="0" w:firstRowFirstColumn="0" w:firstRowLastColumn="0" w:lastRowFirstColumn="0" w:lastRowLastColumn="0"/>
          <w:trHeight w:val="138"/>
          <w:tblHeader/>
        </w:trPr>
        <w:tc>
          <w:tcPr>
            <w:cnfStyle w:val="001000000000" w:firstRow="0" w:lastRow="0" w:firstColumn="1" w:lastColumn="0" w:oddVBand="0" w:evenVBand="0" w:oddHBand="0" w:evenHBand="0" w:firstRowFirstColumn="0" w:firstRowLastColumn="0" w:lastRowFirstColumn="0" w:lastRowLastColumn="0"/>
            <w:tcW w:w="218" w:type="pct"/>
            <w:vAlign w:val="center"/>
            <w:hideMark/>
          </w:tcPr>
          <w:p w:rsidR="00E615D0" w:rsidRPr="00E615D0" w:rsidRDefault="00E615D0" w:rsidP="00E615D0">
            <w:pPr>
              <w:jc w:val="center"/>
              <w:rPr>
                <w:rFonts w:ascii="Arial" w:hAnsi="Arial" w:cs="Arial"/>
                <w:sz w:val="16"/>
                <w:szCs w:val="24"/>
                <w:lang w:val="es-BO"/>
              </w:rPr>
            </w:pPr>
            <w:bookmarkStart w:id="270" w:name="_Hlk165974035"/>
            <w:r w:rsidRPr="00E615D0">
              <w:rPr>
                <w:rFonts w:ascii="Arial" w:hAnsi="Arial" w:cs="Arial"/>
                <w:sz w:val="16"/>
                <w:szCs w:val="24"/>
                <w:lang w:val="es-BO"/>
              </w:rPr>
              <w:t>N°</w:t>
            </w:r>
          </w:p>
        </w:tc>
        <w:tc>
          <w:tcPr>
            <w:tcW w:w="4193" w:type="pct"/>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CONDICIONES ADICIONALES SOLICITADAS</w:t>
            </w:r>
          </w:p>
        </w:tc>
        <w:tc>
          <w:tcPr>
            <w:tcW w:w="589" w:type="pct"/>
            <w:vAlign w:val="center"/>
            <w:hideMark/>
          </w:tcPr>
          <w:p w:rsidR="00E615D0" w:rsidRPr="00E615D0" w:rsidRDefault="00E615D0" w:rsidP="00E615D0">
            <w:pPr>
              <w:jc w:val="center"/>
              <w:cnfStyle w:val="100000000000" w:firstRow="1" w:lastRow="0" w:firstColumn="0" w:lastColumn="0" w:oddVBand="0" w:evenVBand="0" w:oddHBand="0" w:evenHBand="0" w:firstRowFirstColumn="0" w:firstRowLastColumn="0" w:lastRowFirstColumn="0" w:lastRowLastColumn="0"/>
              <w:rPr>
                <w:rFonts w:ascii="Arial" w:hAnsi="Arial" w:cs="Arial"/>
                <w:i/>
                <w:sz w:val="16"/>
                <w:szCs w:val="24"/>
                <w:lang w:val="es-BO"/>
              </w:rPr>
            </w:pPr>
            <w:r w:rsidRPr="00E615D0">
              <w:rPr>
                <w:rFonts w:ascii="Arial" w:hAnsi="Arial" w:cs="Arial"/>
                <w:sz w:val="16"/>
                <w:szCs w:val="24"/>
                <w:lang w:val="es-BO"/>
              </w:rPr>
              <w:t>PUNTAJE ASIGNADO</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 w:type="pct"/>
            <w:hideMark/>
          </w:tcPr>
          <w:p w:rsidR="00E615D0" w:rsidRPr="00E615D0" w:rsidRDefault="00E615D0" w:rsidP="00E615D0">
            <w:pPr>
              <w:jc w:val="center"/>
              <w:rPr>
                <w:rFonts w:ascii="Arial" w:hAnsi="Arial" w:cs="Arial"/>
                <w:sz w:val="16"/>
                <w:szCs w:val="24"/>
                <w:lang w:val="es-BO"/>
              </w:rPr>
            </w:pPr>
            <w:r w:rsidRPr="00E615D0">
              <w:rPr>
                <w:rFonts w:ascii="Arial" w:hAnsi="Arial" w:cs="Arial"/>
                <w:sz w:val="16"/>
                <w:szCs w:val="24"/>
                <w:lang w:val="es-BO"/>
              </w:rPr>
              <w:t>1</w:t>
            </w:r>
          </w:p>
        </w:tc>
        <w:tc>
          <w:tcPr>
            <w:tcW w:w="4193" w:type="pct"/>
            <w:hideMark/>
          </w:tcPr>
          <w:p w:rsidR="00E615D0" w:rsidRPr="00E615D0" w:rsidRDefault="00E615D0" w:rsidP="00E615D0">
            <w:pPr>
              <w:tabs>
                <w:tab w:val="left" w:pos="709"/>
              </w:tabs>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lang w:val="es-BO"/>
              </w:rPr>
            </w:pPr>
            <w:r w:rsidRPr="00E615D0">
              <w:rPr>
                <w:rFonts w:ascii="Arial" w:hAnsi="Arial" w:cs="Arial"/>
                <w:iCs/>
                <w:sz w:val="16"/>
                <w:szCs w:val="24"/>
                <w:u w:val="single"/>
                <w:lang w:val="es-BO"/>
              </w:rPr>
              <w:t>Experiencia Específica de la Empresa Consultora</w:t>
            </w:r>
            <w:r w:rsidRPr="00E615D0">
              <w:rPr>
                <w:rFonts w:ascii="Arial" w:hAnsi="Arial" w:cs="Arial"/>
                <w:iCs/>
                <w:sz w:val="16"/>
                <w:szCs w:val="24"/>
                <w:lang w:val="es-BO"/>
              </w:rPr>
              <w:t>:</w:t>
            </w:r>
          </w:p>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lang w:val="es-BO"/>
              </w:rPr>
            </w:pPr>
            <w:r w:rsidRPr="00E615D0">
              <w:rPr>
                <w:rFonts w:ascii="Arial" w:hAnsi="Arial" w:cs="Arial"/>
                <w:iCs/>
                <w:sz w:val="16"/>
                <w:szCs w:val="24"/>
                <w:lang w:val="es-BO"/>
              </w:rPr>
              <w:t xml:space="preserve">Cumplida la Condición requerida, el proponente se hará acreedor de puntaje por trabajo adicional en </w:t>
            </w:r>
            <w:r w:rsidR="006E3182" w:rsidRPr="006E3182">
              <w:rPr>
                <w:rFonts w:ascii="Arial" w:hAnsi="Arial" w:cs="Arial"/>
                <w:iCs/>
                <w:sz w:val="16"/>
                <w:szCs w:val="24"/>
                <w:highlight w:val="yellow"/>
                <w:lang w:val="es-BO"/>
              </w:rPr>
              <w:t>C</w:t>
            </w:r>
            <w:r w:rsidRPr="006E3182">
              <w:rPr>
                <w:rFonts w:ascii="Arial" w:hAnsi="Arial" w:cs="Arial"/>
                <w:iCs/>
                <w:sz w:val="16"/>
                <w:szCs w:val="24"/>
                <w:highlight w:val="yellow"/>
                <w:lang w:val="es-BO"/>
              </w:rPr>
              <w:t xml:space="preserve">onsultorías </w:t>
            </w:r>
            <w:r w:rsidR="006E3182" w:rsidRPr="006E3182">
              <w:rPr>
                <w:rFonts w:ascii="Arial" w:hAnsi="Arial" w:cs="Arial"/>
                <w:iCs/>
                <w:sz w:val="16"/>
                <w:szCs w:val="24"/>
                <w:highlight w:val="yellow"/>
                <w:lang w:val="es-BO"/>
              </w:rPr>
              <w:t>S</w:t>
            </w:r>
            <w:r w:rsidRPr="006E3182">
              <w:rPr>
                <w:rFonts w:ascii="Arial" w:hAnsi="Arial" w:cs="Arial"/>
                <w:iCs/>
                <w:sz w:val="16"/>
                <w:szCs w:val="24"/>
                <w:highlight w:val="yellow"/>
                <w:lang w:val="es-BO"/>
              </w:rPr>
              <w:t>imilares</w:t>
            </w:r>
            <w:r w:rsidRPr="00E615D0">
              <w:rPr>
                <w:rFonts w:ascii="Arial" w:hAnsi="Arial" w:cs="Arial"/>
                <w:iCs/>
                <w:sz w:val="16"/>
                <w:szCs w:val="24"/>
                <w:lang w:val="es-BO"/>
              </w:rPr>
              <w:t xml:space="preserve"> concluidas, considerando:</w:t>
            </w:r>
          </w:p>
          <w:p w:rsidR="00E615D0" w:rsidRPr="00E615D0" w:rsidRDefault="00E615D0" w:rsidP="006B0757">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1 consultoría adicional: se asignarán 5 puntos</w:t>
            </w:r>
          </w:p>
          <w:p w:rsidR="00E615D0" w:rsidRPr="00E615D0" w:rsidRDefault="00E615D0" w:rsidP="006B0757">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2 consultorías adicionales: se asignarán 10 puntos</w:t>
            </w:r>
          </w:p>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24"/>
                <w:lang w:val="es-BO"/>
              </w:rPr>
            </w:pPr>
            <w:r w:rsidRPr="00E615D0">
              <w:rPr>
                <w:rFonts w:ascii="Arial" w:hAnsi="Arial" w:cs="Arial"/>
                <w:sz w:val="16"/>
                <w:szCs w:val="24"/>
                <w:lang w:val="es-BO"/>
              </w:rPr>
              <w:t>La duración de los proyectos deberá ser de al menos 3 meses para ser considerada.</w:t>
            </w:r>
          </w:p>
        </w:tc>
        <w:tc>
          <w:tcPr>
            <w:tcW w:w="589" w:type="pct"/>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24"/>
                <w:lang w:val="es-BO"/>
              </w:rPr>
            </w:pPr>
            <w:r w:rsidRPr="00E615D0">
              <w:rPr>
                <w:rFonts w:ascii="Arial" w:hAnsi="Arial" w:cs="Arial"/>
                <w:iCs/>
                <w:sz w:val="16"/>
                <w:szCs w:val="24"/>
                <w:lang w:val="es-BO"/>
              </w:rPr>
              <w:t>10 puntos</w:t>
            </w:r>
          </w:p>
        </w:tc>
      </w:tr>
      <w:tr w:rsidR="00E615D0" w:rsidRPr="00E615D0" w:rsidTr="00E615D0">
        <w:tc>
          <w:tcPr>
            <w:cnfStyle w:val="001000000000" w:firstRow="0" w:lastRow="0" w:firstColumn="1" w:lastColumn="0" w:oddVBand="0" w:evenVBand="0" w:oddHBand="0" w:evenHBand="0" w:firstRowFirstColumn="0" w:firstRowLastColumn="0" w:lastRowFirstColumn="0" w:lastRowLastColumn="0"/>
            <w:tcW w:w="218" w:type="pct"/>
            <w:hideMark/>
          </w:tcPr>
          <w:p w:rsidR="00E615D0" w:rsidRPr="00E615D0" w:rsidRDefault="00E615D0" w:rsidP="00E615D0">
            <w:pPr>
              <w:jc w:val="center"/>
              <w:rPr>
                <w:rFonts w:ascii="Arial" w:hAnsi="Arial" w:cs="Arial"/>
                <w:sz w:val="16"/>
                <w:szCs w:val="24"/>
                <w:lang w:val="es-BO"/>
              </w:rPr>
            </w:pPr>
            <w:r w:rsidRPr="00E615D0">
              <w:rPr>
                <w:rFonts w:ascii="Arial" w:hAnsi="Arial" w:cs="Arial"/>
                <w:sz w:val="16"/>
                <w:szCs w:val="24"/>
                <w:lang w:val="es-BO"/>
              </w:rPr>
              <w:t>2</w:t>
            </w:r>
          </w:p>
        </w:tc>
        <w:tc>
          <w:tcPr>
            <w:tcW w:w="4193" w:type="pct"/>
            <w:hideMark/>
          </w:tcPr>
          <w:p w:rsidR="00E615D0" w:rsidRPr="00E615D0" w:rsidRDefault="00E615D0" w:rsidP="00E615D0">
            <w:pPr>
              <w:jc w:val="both"/>
              <w:cnfStyle w:val="000000000000" w:firstRow="0" w:lastRow="0" w:firstColumn="0" w:lastColumn="0" w:oddVBand="0" w:evenVBand="0" w:oddHBand="0" w:evenHBand="0" w:firstRowFirstColumn="0" w:firstRowLastColumn="0" w:lastRowFirstColumn="0" w:lastRowLastColumn="0"/>
              <w:rPr>
                <w:rFonts w:ascii="Arial" w:hAnsi="Arial" w:cs="Arial"/>
                <w:iCs/>
                <w:sz w:val="16"/>
                <w:szCs w:val="24"/>
                <w:lang w:val="es-BO"/>
              </w:rPr>
            </w:pPr>
            <w:r w:rsidRPr="00E615D0">
              <w:rPr>
                <w:rFonts w:ascii="Arial" w:hAnsi="Arial" w:cs="Arial"/>
                <w:iCs/>
                <w:sz w:val="16"/>
                <w:szCs w:val="24"/>
                <w:lang w:val="es-BO"/>
              </w:rPr>
              <w:t xml:space="preserve">El proponente se hará acreedor de puntaje adicional, considerando </w:t>
            </w:r>
            <w:r w:rsidR="006E3182" w:rsidRPr="006E3182">
              <w:rPr>
                <w:rFonts w:ascii="Arial" w:hAnsi="Arial" w:cs="Arial"/>
                <w:iCs/>
                <w:sz w:val="16"/>
                <w:szCs w:val="24"/>
                <w:highlight w:val="yellow"/>
                <w:lang w:val="es-BO"/>
              </w:rPr>
              <w:t>Consultorías S</w:t>
            </w:r>
            <w:r w:rsidRPr="006E3182">
              <w:rPr>
                <w:rFonts w:ascii="Arial" w:hAnsi="Arial" w:cs="Arial"/>
                <w:iCs/>
                <w:sz w:val="16"/>
                <w:szCs w:val="24"/>
                <w:highlight w:val="yellow"/>
                <w:lang w:val="es-BO"/>
              </w:rPr>
              <w:t>imilares</w:t>
            </w:r>
            <w:r w:rsidRPr="00E615D0">
              <w:rPr>
                <w:rFonts w:ascii="Arial" w:hAnsi="Arial" w:cs="Arial"/>
                <w:iCs/>
                <w:sz w:val="16"/>
                <w:szCs w:val="24"/>
                <w:lang w:val="es-BO"/>
              </w:rPr>
              <w:t xml:space="preserve"> que reflejen los siguientes trabajos:</w:t>
            </w:r>
          </w:p>
          <w:p w:rsidR="00E615D0" w:rsidRPr="00E615D0" w:rsidRDefault="00E615D0" w:rsidP="006B0757">
            <w:pPr>
              <w:numPr>
                <w:ilvl w:val="0"/>
                <w:numId w:val="75"/>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b/>
                <w:sz w:val="16"/>
              </w:rPr>
              <w:t>Infraestructura de Alta Seguridad</w:t>
            </w:r>
            <w:r w:rsidRPr="00E615D0">
              <w:rPr>
                <w:rFonts w:ascii="Arial" w:hAnsi="Arial" w:cs="Arial"/>
                <w:sz w:val="16"/>
              </w:rPr>
              <w:t>: Diseño de bóveda(s) o centros de procesamiento de datos (Data Centers TIER III/IV) o infraestructura financiera con requerimientos de protección física (Agencias bancarias o Centros de Custodia de Efectivo o Bóveda(s) de MM y/o Valores o Almacenes Aduaneros de alta seguridad). S</w:t>
            </w:r>
            <w:r w:rsidRPr="00E615D0">
              <w:rPr>
                <w:rFonts w:ascii="Arial" w:hAnsi="Arial" w:cs="Arial"/>
                <w:iCs/>
                <w:sz w:val="16"/>
                <w:szCs w:val="24"/>
              </w:rPr>
              <w:t>e asignarán 4 puntos si cumple esta condición.</w:t>
            </w:r>
          </w:p>
          <w:p w:rsidR="00E615D0" w:rsidRPr="00E615D0" w:rsidRDefault="00E615D0" w:rsidP="006B0757">
            <w:pPr>
              <w:numPr>
                <w:ilvl w:val="0"/>
                <w:numId w:val="75"/>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lang w:eastAsia="es-BO"/>
              </w:rPr>
            </w:pPr>
            <w:r w:rsidRPr="00E615D0">
              <w:rPr>
                <w:rFonts w:ascii="Arial" w:hAnsi="Arial" w:cs="Arial"/>
                <w:b/>
                <w:sz w:val="16"/>
              </w:rPr>
              <w:t>Ingenierías Especializadas</w:t>
            </w:r>
            <w:r w:rsidRPr="00E615D0">
              <w:rPr>
                <w:rFonts w:ascii="Arial" w:hAnsi="Arial" w:cs="Arial"/>
                <w:sz w:val="16"/>
              </w:rPr>
              <w:t>: Sistemas de climatización de precisión para tecnología</w:t>
            </w:r>
            <w:r w:rsidR="003D3F12">
              <w:rPr>
                <w:rFonts w:ascii="Arial" w:hAnsi="Arial" w:cs="Arial"/>
                <w:sz w:val="16"/>
              </w:rPr>
              <w:t xml:space="preserve"> y/o</w:t>
            </w:r>
            <w:r w:rsidRPr="00E615D0">
              <w:rPr>
                <w:rFonts w:ascii="Arial" w:hAnsi="Arial" w:cs="Arial"/>
                <w:sz w:val="16"/>
              </w:rPr>
              <w:t xml:space="preserve"> sistemas de energía ininterrumpida (UPS/Grupos) y</w:t>
            </w:r>
            <w:r w:rsidR="003D3F12">
              <w:rPr>
                <w:rFonts w:ascii="Arial" w:hAnsi="Arial" w:cs="Arial"/>
                <w:sz w:val="16"/>
              </w:rPr>
              <w:t>/o</w:t>
            </w:r>
            <w:r w:rsidRPr="00E615D0">
              <w:rPr>
                <w:rFonts w:ascii="Arial" w:hAnsi="Arial" w:cs="Arial"/>
                <w:sz w:val="16"/>
              </w:rPr>
              <w:t xml:space="preserve"> seguridad electrónica integrada (Data Centers (Tier III/IV)</w:t>
            </w:r>
            <w:r w:rsidR="003D3F12">
              <w:rPr>
                <w:rFonts w:ascii="Arial" w:hAnsi="Arial" w:cs="Arial"/>
                <w:sz w:val="16"/>
              </w:rPr>
              <w:t xml:space="preserve"> y/o</w:t>
            </w:r>
            <w:r w:rsidRPr="00E615D0">
              <w:rPr>
                <w:rFonts w:ascii="Arial" w:hAnsi="Arial" w:cs="Arial"/>
                <w:sz w:val="16"/>
              </w:rPr>
              <w:t xml:space="preserve"> Salas de Monitoreo</w:t>
            </w:r>
            <w:r w:rsidR="003D3F12">
              <w:rPr>
                <w:rFonts w:ascii="Arial" w:hAnsi="Arial" w:cs="Arial"/>
                <w:sz w:val="16"/>
              </w:rPr>
              <w:t xml:space="preserve"> y/o</w:t>
            </w:r>
            <w:r w:rsidRPr="00E615D0">
              <w:rPr>
                <w:rFonts w:ascii="Arial" w:hAnsi="Arial" w:cs="Arial"/>
                <w:sz w:val="16"/>
              </w:rPr>
              <w:t xml:space="preserve"> Clínicas con salas de cirugía (por el respaldo eléctrico)</w:t>
            </w:r>
            <w:r w:rsidR="003D3F12">
              <w:rPr>
                <w:rFonts w:ascii="Arial" w:hAnsi="Arial" w:cs="Arial"/>
                <w:sz w:val="16"/>
              </w:rPr>
              <w:t xml:space="preserve"> y/o</w:t>
            </w:r>
            <w:r w:rsidRPr="00E615D0">
              <w:rPr>
                <w:rFonts w:ascii="Arial" w:hAnsi="Arial" w:cs="Arial"/>
                <w:sz w:val="16"/>
              </w:rPr>
              <w:t xml:space="preserve"> Plantas industriales automatizadas. S</w:t>
            </w:r>
            <w:r w:rsidRPr="00E615D0">
              <w:rPr>
                <w:rFonts w:ascii="Arial" w:hAnsi="Arial" w:cs="Arial"/>
                <w:iCs/>
                <w:sz w:val="16"/>
                <w:szCs w:val="24"/>
              </w:rPr>
              <w:t>e asignarán 2 puntos si cumple esta condición.</w:t>
            </w:r>
          </w:p>
          <w:p w:rsidR="00E615D0" w:rsidRPr="00E615D0" w:rsidRDefault="00E615D0" w:rsidP="006B0757">
            <w:pPr>
              <w:numPr>
                <w:ilvl w:val="0"/>
                <w:numId w:val="75"/>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b/>
                <w:sz w:val="16"/>
              </w:rPr>
              <w:t>Tecnología de Diseño</w:t>
            </w:r>
            <w:r w:rsidRPr="00E615D0">
              <w:rPr>
                <w:rFonts w:ascii="Arial" w:hAnsi="Arial" w:cs="Arial"/>
                <w:sz w:val="16"/>
              </w:rPr>
              <w:t>: Implementación obligatoria de BIM (Building Information Modeling) con un nivel de desarrollo LOD 300 o superior (Edificios corporativos inteligentes</w:t>
            </w:r>
            <w:r w:rsidR="003D3F12">
              <w:rPr>
                <w:rFonts w:ascii="Arial" w:hAnsi="Arial" w:cs="Arial"/>
                <w:sz w:val="16"/>
              </w:rPr>
              <w:t xml:space="preserve"> o</w:t>
            </w:r>
            <w:r w:rsidRPr="00E615D0">
              <w:rPr>
                <w:rFonts w:ascii="Arial" w:hAnsi="Arial" w:cs="Arial"/>
                <w:sz w:val="16"/>
              </w:rPr>
              <w:t xml:space="preserve"> Aeropuertos</w:t>
            </w:r>
            <w:r w:rsidR="003D3F12">
              <w:rPr>
                <w:rFonts w:ascii="Arial" w:hAnsi="Arial" w:cs="Arial"/>
                <w:sz w:val="16"/>
              </w:rPr>
              <w:t xml:space="preserve"> o</w:t>
            </w:r>
            <w:r w:rsidRPr="00E615D0">
              <w:rPr>
                <w:rFonts w:ascii="Arial" w:hAnsi="Arial" w:cs="Arial"/>
                <w:sz w:val="16"/>
              </w:rPr>
              <w:t xml:space="preserve"> Hospitales de tercer nivel</w:t>
            </w:r>
            <w:r w:rsidR="003D3F12">
              <w:rPr>
                <w:rFonts w:ascii="Arial" w:hAnsi="Arial" w:cs="Arial"/>
                <w:sz w:val="16"/>
              </w:rPr>
              <w:t xml:space="preserve"> o</w:t>
            </w:r>
            <w:r w:rsidRPr="00E615D0">
              <w:rPr>
                <w:rFonts w:ascii="Arial" w:hAnsi="Arial" w:cs="Arial"/>
                <w:sz w:val="16"/>
              </w:rPr>
              <w:t xml:space="preserve"> Infraestructura con alta densidad de instalaciones MEP) S</w:t>
            </w:r>
            <w:r w:rsidRPr="00E615D0">
              <w:rPr>
                <w:rFonts w:ascii="Arial" w:hAnsi="Arial" w:cs="Arial"/>
                <w:iCs/>
                <w:sz w:val="16"/>
                <w:szCs w:val="24"/>
              </w:rPr>
              <w:t>e asignarán 2 puntos si cumple esta condición.</w:t>
            </w:r>
          </w:p>
          <w:p w:rsidR="00E615D0" w:rsidRPr="00E615D0" w:rsidRDefault="00E615D0" w:rsidP="000643E5">
            <w:pPr>
              <w:numPr>
                <w:ilvl w:val="0"/>
                <w:numId w:val="75"/>
              </w:num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6"/>
              </w:rPr>
            </w:pPr>
            <w:r w:rsidRPr="00E615D0">
              <w:rPr>
                <w:rFonts w:ascii="Arial" w:hAnsi="Arial" w:cs="Arial"/>
                <w:b/>
                <w:sz w:val="16"/>
              </w:rPr>
              <w:t>Complejidad Estructural</w:t>
            </w:r>
            <w:r w:rsidRPr="00E615D0">
              <w:rPr>
                <w:rFonts w:ascii="Arial" w:hAnsi="Arial" w:cs="Arial"/>
                <w:sz w:val="16"/>
              </w:rPr>
              <w:t>: Diseño de estructuras de hormigón de alta resistencia o infraestructura de carácter industrial complejo (</w:t>
            </w:r>
            <w:r w:rsidRPr="00E615D0">
              <w:rPr>
                <w:rFonts w:ascii="Arial" w:hAnsi="Arial" w:cs="Arial"/>
                <w:sz w:val="16"/>
                <w:lang w:eastAsia="es-BO"/>
              </w:rPr>
              <w:t>Bóvedas de seguridad</w:t>
            </w:r>
            <w:r w:rsidR="003D3F12">
              <w:rPr>
                <w:rFonts w:ascii="Arial" w:hAnsi="Arial" w:cs="Arial"/>
                <w:sz w:val="16"/>
                <w:lang w:eastAsia="es-BO"/>
              </w:rPr>
              <w:t xml:space="preserve"> o</w:t>
            </w:r>
            <w:r w:rsidRPr="00E615D0">
              <w:rPr>
                <w:rFonts w:ascii="Arial" w:hAnsi="Arial" w:cs="Arial"/>
                <w:sz w:val="16"/>
                <w:lang w:eastAsia="es-BO"/>
              </w:rPr>
              <w:t xml:space="preserve"> Cimentaciones para maquinaria pesada</w:t>
            </w:r>
            <w:r w:rsidR="003D3F12">
              <w:rPr>
                <w:rFonts w:ascii="Arial" w:hAnsi="Arial" w:cs="Arial"/>
                <w:sz w:val="16"/>
                <w:lang w:eastAsia="es-BO"/>
              </w:rPr>
              <w:t xml:space="preserve"> o</w:t>
            </w:r>
            <w:r w:rsidRPr="00E615D0">
              <w:rPr>
                <w:rFonts w:ascii="Arial" w:hAnsi="Arial" w:cs="Arial"/>
                <w:sz w:val="16"/>
                <w:lang w:eastAsia="es-BO"/>
              </w:rPr>
              <w:t xml:space="preserve"> Subestaciones eléctricas</w:t>
            </w:r>
            <w:r w:rsidRPr="00E615D0">
              <w:rPr>
                <w:rFonts w:ascii="Arial" w:hAnsi="Arial" w:cs="Arial"/>
                <w:sz w:val="16"/>
              </w:rPr>
              <w:t>). S</w:t>
            </w:r>
            <w:r w:rsidRPr="00E615D0">
              <w:rPr>
                <w:rFonts w:ascii="Arial" w:hAnsi="Arial" w:cs="Arial"/>
                <w:iCs/>
                <w:sz w:val="16"/>
                <w:szCs w:val="24"/>
              </w:rPr>
              <w:t>e asignarán 2 puntos si cumple esta condición.</w:t>
            </w:r>
          </w:p>
        </w:tc>
        <w:tc>
          <w:tcPr>
            <w:tcW w:w="589" w:type="pct"/>
            <w:vAlign w:val="center"/>
            <w:hideMark/>
          </w:tcPr>
          <w:p w:rsidR="00E615D0" w:rsidRPr="00E615D0" w:rsidRDefault="00E615D0" w:rsidP="00E615D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24"/>
                <w:lang w:val="es-BO"/>
              </w:rPr>
            </w:pPr>
            <w:r w:rsidRPr="00E615D0">
              <w:rPr>
                <w:rFonts w:ascii="Arial" w:hAnsi="Arial" w:cs="Arial"/>
                <w:iCs/>
                <w:sz w:val="16"/>
                <w:szCs w:val="24"/>
                <w:lang w:val="es-BO"/>
              </w:rPr>
              <w:t>10 puntos</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 w:type="pct"/>
            <w:hideMark/>
          </w:tcPr>
          <w:p w:rsidR="00E615D0" w:rsidRPr="00E615D0" w:rsidRDefault="00E615D0" w:rsidP="00E615D0">
            <w:pPr>
              <w:jc w:val="center"/>
              <w:rPr>
                <w:rFonts w:ascii="Arial" w:hAnsi="Arial" w:cs="Arial"/>
                <w:sz w:val="16"/>
                <w:szCs w:val="24"/>
                <w:lang w:val="es-BO"/>
              </w:rPr>
            </w:pPr>
            <w:r w:rsidRPr="00E615D0">
              <w:rPr>
                <w:rFonts w:ascii="Arial" w:hAnsi="Arial" w:cs="Arial"/>
                <w:sz w:val="16"/>
                <w:szCs w:val="24"/>
                <w:lang w:val="es-BO"/>
              </w:rPr>
              <w:t>3</w:t>
            </w:r>
          </w:p>
        </w:tc>
        <w:tc>
          <w:tcPr>
            <w:tcW w:w="4193" w:type="pct"/>
            <w:hideMark/>
          </w:tcPr>
          <w:p w:rsidR="00E615D0" w:rsidRPr="00E615D0" w:rsidRDefault="00E615D0" w:rsidP="00E615D0">
            <w:pPr>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lang w:val="es-BO"/>
              </w:rPr>
            </w:pPr>
            <w:r w:rsidRPr="00E615D0">
              <w:rPr>
                <w:rFonts w:ascii="Arial" w:hAnsi="Arial" w:cs="Arial"/>
                <w:iCs/>
                <w:sz w:val="16"/>
                <w:szCs w:val="24"/>
                <w:lang w:val="es-BO"/>
              </w:rPr>
              <w:t xml:space="preserve">Por personal clave con experiencia adicional a la solicitada (por participación en </w:t>
            </w:r>
            <w:r w:rsidR="006E3182" w:rsidRPr="006E3182">
              <w:rPr>
                <w:rFonts w:ascii="Arial" w:hAnsi="Arial" w:cs="Arial"/>
                <w:iCs/>
                <w:sz w:val="16"/>
                <w:szCs w:val="24"/>
                <w:highlight w:val="yellow"/>
                <w:lang w:val="es-BO"/>
              </w:rPr>
              <w:t>C</w:t>
            </w:r>
            <w:r w:rsidRPr="006E3182">
              <w:rPr>
                <w:rFonts w:ascii="Arial" w:hAnsi="Arial" w:cs="Arial"/>
                <w:iCs/>
                <w:sz w:val="16"/>
                <w:szCs w:val="24"/>
                <w:highlight w:val="yellow"/>
                <w:lang w:val="es-BO"/>
              </w:rPr>
              <w:t xml:space="preserve">onsultorías </w:t>
            </w:r>
            <w:r w:rsidR="006E3182" w:rsidRPr="006E3182">
              <w:rPr>
                <w:rFonts w:ascii="Arial" w:hAnsi="Arial" w:cs="Arial"/>
                <w:iCs/>
                <w:sz w:val="16"/>
                <w:szCs w:val="24"/>
                <w:highlight w:val="yellow"/>
                <w:lang w:val="es-BO"/>
              </w:rPr>
              <w:t>S</w:t>
            </w:r>
            <w:r w:rsidRPr="006E3182">
              <w:rPr>
                <w:rFonts w:ascii="Arial" w:hAnsi="Arial" w:cs="Arial"/>
                <w:iCs/>
                <w:sz w:val="16"/>
                <w:szCs w:val="24"/>
                <w:highlight w:val="yellow"/>
                <w:lang w:val="es-BO"/>
              </w:rPr>
              <w:t>imilares</w:t>
            </w:r>
            <w:r w:rsidRPr="00E615D0">
              <w:rPr>
                <w:rFonts w:ascii="Arial" w:hAnsi="Arial" w:cs="Arial"/>
                <w:iCs/>
                <w:sz w:val="16"/>
                <w:szCs w:val="24"/>
                <w:lang w:val="es-BO"/>
              </w:rPr>
              <w:t>), considerando los siguientes cargos:</w:t>
            </w:r>
          </w:p>
          <w:p w:rsidR="00E615D0" w:rsidRPr="00E615D0" w:rsidRDefault="00E615D0" w:rsidP="006B0757">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 xml:space="preserve">Gerente de Proyecto (se asignará </w:t>
            </w:r>
            <w:r w:rsidR="006E3182" w:rsidRPr="006E3182">
              <w:rPr>
                <w:rFonts w:ascii="Arial" w:hAnsi="Arial" w:cs="Arial"/>
                <w:iCs/>
                <w:sz w:val="16"/>
                <w:szCs w:val="24"/>
                <w:highlight w:val="yellow"/>
              </w:rPr>
              <w:t>1</w:t>
            </w:r>
            <w:r w:rsidRPr="00E615D0">
              <w:rPr>
                <w:rFonts w:ascii="Arial" w:hAnsi="Arial" w:cs="Arial"/>
                <w:iCs/>
                <w:sz w:val="16"/>
                <w:szCs w:val="24"/>
              </w:rPr>
              <w:t xml:space="preserve"> </w:t>
            </w:r>
            <w:r w:rsidRPr="006E3182">
              <w:rPr>
                <w:rFonts w:ascii="Arial" w:hAnsi="Arial" w:cs="Arial"/>
                <w:iCs/>
                <w:sz w:val="16"/>
                <w:szCs w:val="24"/>
                <w:highlight w:val="yellow"/>
              </w:rPr>
              <w:t>punto</w:t>
            </w:r>
            <w:r w:rsidRPr="00E615D0">
              <w:rPr>
                <w:rFonts w:ascii="Arial" w:hAnsi="Arial" w:cs="Arial"/>
                <w:iCs/>
                <w:sz w:val="16"/>
                <w:szCs w:val="24"/>
              </w:rPr>
              <w:t xml:space="preserve"> </w:t>
            </w:r>
            <w:r w:rsidR="006E3182">
              <w:rPr>
                <w:rFonts w:ascii="Arial" w:hAnsi="Arial" w:cs="Arial"/>
                <w:iCs/>
                <w:sz w:val="16"/>
                <w:szCs w:val="24"/>
              </w:rPr>
              <w:t xml:space="preserve">hasta un máximo de 3 puntos por </w:t>
            </w:r>
            <w:r w:rsidR="006E3182" w:rsidRPr="006E3182">
              <w:rPr>
                <w:rFonts w:ascii="Arial" w:hAnsi="Arial" w:cs="Arial"/>
                <w:iCs/>
                <w:sz w:val="16"/>
                <w:szCs w:val="24"/>
                <w:highlight w:val="yellow"/>
              </w:rPr>
              <w:t>cada</w:t>
            </w:r>
            <w:r w:rsidR="006E3182">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E615D0" w:rsidRPr="00E615D0" w:rsidRDefault="00E615D0" w:rsidP="006B0757">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 xml:space="preserve">Especialista Estructural (se asignará </w:t>
            </w:r>
            <w:r w:rsidR="006E3182" w:rsidRPr="006E3182">
              <w:rPr>
                <w:rFonts w:ascii="Arial" w:hAnsi="Arial" w:cs="Arial"/>
                <w:iCs/>
                <w:sz w:val="16"/>
                <w:szCs w:val="24"/>
                <w:highlight w:val="yellow"/>
              </w:rPr>
              <w:t>1</w:t>
            </w:r>
            <w:r w:rsidR="006E3182">
              <w:rPr>
                <w:rFonts w:ascii="Arial" w:hAnsi="Arial" w:cs="Arial"/>
                <w:iCs/>
                <w:sz w:val="16"/>
                <w:szCs w:val="24"/>
              </w:rPr>
              <w:t xml:space="preserve"> </w:t>
            </w:r>
            <w:r w:rsidR="006E3182" w:rsidRPr="006E3182">
              <w:rPr>
                <w:rFonts w:ascii="Arial" w:hAnsi="Arial" w:cs="Arial"/>
                <w:iCs/>
                <w:sz w:val="16"/>
                <w:szCs w:val="24"/>
                <w:highlight w:val="yellow"/>
              </w:rPr>
              <w:t>punto</w:t>
            </w:r>
            <w:r w:rsidRPr="00E615D0">
              <w:rPr>
                <w:rFonts w:ascii="Arial" w:hAnsi="Arial" w:cs="Arial"/>
                <w:iCs/>
                <w:sz w:val="16"/>
                <w:szCs w:val="24"/>
              </w:rPr>
              <w:t xml:space="preserve"> hasta un máximo de 3 puntos por </w:t>
            </w:r>
            <w:r w:rsidR="006E3182" w:rsidRPr="006E3182">
              <w:rPr>
                <w:rFonts w:ascii="Arial" w:hAnsi="Arial" w:cs="Arial"/>
                <w:iCs/>
                <w:sz w:val="16"/>
                <w:szCs w:val="24"/>
                <w:highlight w:val="yellow"/>
              </w:rPr>
              <w:t>cada</w:t>
            </w:r>
            <w:r w:rsidR="006E3182">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E615D0" w:rsidRPr="00E615D0" w:rsidRDefault="00E615D0" w:rsidP="006B0757">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Especialista en Telecomunicaciones</w:t>
            </w:r>
            <w:r w:rsidR="003D3F12">
              <w:rPr>
                <w:rFonts w:ascii="Arial" w:hAnsi="Arial" w:cs="Arial"/>
                <w:iCs/>
                <w:sz w:val="16"/>
                <w:szCs w:val="24"/>
              </w:rPr>
              <w:t>,</w:t>
            </w:r>
            <w:r w:rsidRPr="00E615D0">
              <w:rPr>
                <w:rFonts w:ascii="Arial" w:hAnsi="Arial" w:cs="Arial"/>
                <w:iCs/>
                <w:sz w:val="16"/>
                <w:szCs w:val="24"/>
              </w:rPr>
              <w:t xml:space="preserve"> redes y señales débiles (se asignará </w:t>
            </w:r>
            <w:r w:rsidR="006E3182" w:rsidRPr="006E3182">
              <w:rPr>
                <w:rFonts w:ascii="Arial" w:hAnsi="Arial" w:cs="Arial"/>
                <w:iCs/>
                <w:sz w:val="16"/>
                <w:szCs w:val="24"/>
                <w:highlight w:val="yellow"/>
              </w:rPr>
              <w:t>1</w:t>
            </w:r>
            <w:r w:rsidRPr="006E3182">
              <w:rPr>
                <w:rFonts w:ascii="Arial" w:hAnsi="Arial" w:cs="Arial"/>
                <w:iCs/>
                <w:sz w:val="16"/>
                <w:szCs w:val="24"/>
                <w:highlight w:val="yellow"/>
              </w:rPr>
              <w:t xml:space="preserve"> punto</w:t>
            </w:r>
            <w:r w:rsidRPr="00E615D0">
              <w:rPr>
                <w:rFonts w:ascii="Arial" w:hAnsi="Arial" w:cs="Arial"/>
                <w:iCs/>
                <w:sz w:val="16"/>
                <w:szCs w:val="24"/>
              </w:rPr>
              <w:t xml:space="preserve"> hasta un máximo de 3 puntos por </w:t>
            </w:r>
            <w:r w:rsidR="006E3182" w:rsidRPr="006E3182">
              <w:rPr>
                <w:rFonts w:ascii="Arial" w:hAnsi="Arial" w:cs="Arial"/>
                <w:iCs/>
                <w:sz w:val="16"/>
                <w:szCs w:val="24"/>
                <w:highlight w:val="yellow"/>
              </w:rPr>
              <w:t>cada</w:t>
            </w:r>
            <w:r w:rsidR="006E3182">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E615D0" w:rsidRPr="00E615D0" w:rsidRDefault="00E615D0" w:rsidP="006E3182">
            <w:pPr>
              <w:numPr>
                <w:ilvl w:val="0"/>
                <w:numId w:val="75"/>
              </w:numPr>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iCs/>
                <w:sz w:val="16"/>
                <w:szCs w:val="24"/>
              </w:rPr>
            </w:pPr>
            <w:r w:rsidRPr="00E615D0">
              <w:rPr>
                <w:rFonts w:ascii="Arial" w:hAnsi="Arial" w:cs="Arial"/>
                <w:iCs/>
                <w:sz w:val="16"/>
                <w:szCs w:val="24"/>
              </w:rPr>
              <w:t xml:space="preserve">Especialista </w:t>
            </w:r>
            <w:r w:rsidR="006E3182" w:rsidRPr="006E3182">
              <w:rPr>
                <w:rFonts w:ascii="Arial" w:hAnsi="Arial" w:cs="Arial"/>
                <w:iCs/>
                <w:sz w:val="16"/>
                <w:szCs w:val="24"/>
                <w:highlight w:val="yellow"/>
              </w:rPr>
              <w:t>de</w:t>
            </w:r>
            <w:r w:rsidRPr="006E3182">
              <w:rPr>
                <w:rFonts w:ascii="Arial" w:hAnsi="Arial" w:cs="Arial"/>
                <w:iCs/>
                <w:sz w:val="16"/>
                <w:szCs w:val="24"/>
                <w:highlight w:val="yellow"/>
              </w:rPr>
              <w:t xml:space="preserve"> Tesorería</w:t>
            </w:r>
            <w:r w:rsidR="006E3182" w:rsidRPr="006E3182">
              <w:rPr>
                <w:rFonts w:ascii="Arial" w:hAnsi="Arial" w:cs="Arial"/>
                <w:iCs/>
                <w:sz w:val="16"/>
                <w:szCs w:val="24"/>
                <w:highlight w:val="yellow"/>
              </w:rPr>
              <w:t xml:space="preserve"> en Banca</w:t>
            </w:r>
            <w:r w:rsidRPr="00E615D0">
              <w:rPr>
                <w:rFonts w:ascii="Arial" w:hAnsi="Arial" w:cs="Arial"/>
                <w:iCs/>
                <w:sz w:val="16"/>
                <w:szCs w:val="24"/>
              </w:rPr>
              <w:t xml:space="preserve"> (se asignará </w:t>
            </w:r>
            <w:r w:rsidR="006E3182" w:rsidRPr="006E3182">
              <w:rPr>
                <w:rFonts w:ascii="Arial" w:hAnsi="Arial" w:cs="Arial"/>
                <w:iCs/>
                <w:sz w:val="16"/>
                <w:szCs w:val="24"/>
                <w:highlight w:val="yellow"/>
              </w:rPr>
              <w:t>1</w:t>
            </w:r>
            <w:r w:rsidRPr="006E3182">
              <w:rPr>
                <w:rFonts w:ascii="Arial" w:hAnsi="Arial" w:cs="Arial"/>
                <w:iCs/>
                <w:sz w:val="16"/>
                <w:szCs w:val="24"/>
                <w:highlight w:val="yellow"/>
              </w:rPr>
              <w:t xml:space="preserve"> punto</w:t>
            </w:r>
            <w:r w:rsidRPr="00E615D0">
              <w:rPr>
                <w:rFonts w:ascii="Arial" w:hAnsi="Arial" w:cs="Arial"/>
                <w:iCs/>
                <w:sz w:val="16"/>
                <w:szCs w:val="24"/>
              </w:rPr>
              <w:t xml:space="preserve"> hasta un máximo de 6 puntos por </w:t>
            </w:r>
            <w:r w:rsidR="006E3182" w:rsidRPr="006E3182">
              <w:rPr>
                <w:rFonts w:ascii="Arial" w:hAnsi="Arial" w:cs="Arial"/>
                <w:iCs/>
                <w:sz w:val="16"/>
                <w:szCs w:val="24"/>
                <w:highlight w:val="yellow"/>
              </w:rPr>
              <w:t>cada</w:t>
            </w:r>
            <w:r w:rsidR="006E3182">
              <w:rPr>
                <w:rFonts w:ascii="Arial" w:hAnsi="Arial" w:cs="Arial"/>
                <w:iCs/>
                <w:sz w:val="16"/>
                <w:szCs w:val="24"/>
              </w:rPr>
              <w:t xml:space="preserve"> </w:t>
            </w:r>
            <w:r w:rsidRPr="00E615D0">
              <w:rPr>
                <w:rFonts w:ascii="Arial" w:hAnsi="Arial" w:cs="Arial"/>
                <w:iCs/>
                <w:sz w:val="16"/>
                <w:szCs w:val="24"/>
              </w:rPr>
              <w:t>participación en proyectos adicionales relacionados a infraestructura de seguridad en entidades financieras)</w:t>
            </w:r>
          </w:p>
        </w:tc>
        <w:tc>
          <w:tcPr>
            <w:tcW w:w="589" w:type="pct"/>
            <w:vAlign w:val="center"/>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24"/>
                <w:lang w:val="es-BO"/>
              </w:rPr>
            </w:pPr>
            <w:r w:rsidRPr="00E615D0">
              <w:rPr>
                <w:rFonts w:ascii="Arial" w:hAnsi="Arial" w:cs="Arial"/>
                <w:iCs/>
                <w:sz w:val="16"/>
                <w:szCs w:val="24"/>
                <w:lang w:val="es-BO"/>
              </w:rPr>
              <w:t>15 puntos</w:t>
            </w:r>
          </w:p>
        </w:tc>
      </w:tr>
      <w:tr w:rsidR="00E615D0" w:rsidRPr="00E615D0" w:rsidTr="00E615D0">
        <w:trPr>
          <w:trHeight w:val="222"/>
        </w:trPr>
        <w:tc>
          <w:tcPr>
            <w:cnfStyle w:val="001000000000" w:firstRow="0" w:lastRow="0" w:firstColumn="1" w:lastColumn="0" w:oddVBand="0" w:evenVBand="0" w:oddHBand="0" w:evenHBand="0" w:firstRowFirstColumn="0" w:firstRowLastColumn="0" w:lastRowFirstColumn="0" w:lastRowLastColumn="0"/>
            <w:tcW w:w="5000" w:type="pct"/>
            <w:gridSpan w:val="3"/>
            <w:hideMark/>
          </w:tcPr>
          <w:p w:rsidR="00E615D0" w:rsidRPr="00E615D0" w:rsidRDefault="00E615D0" w:rsidP="00E615D0">
            <w:pPr>
              <w:jc w:val="both"/>
              <w:rPr>
                <w:rFonts w:ascii="Arial" w:hAnsi="Arial" w:cs="Arial"/>
                <w:iCs/>
                <w:sz w:val="14"/>
                <w:szCs w:val="24"/>
                <w:lang w:val="es-BO"/>
              </w:rPr>
            </w:pPr>
            <w:r w:rsidRPr="00E615D0">
              <w:rPr>
                <w:rFonts w:ascii="Arial" w:hAnsi="Arial" w:cs="Arial"/>
                <w:iCs/>
                <w:sz w:val="14"/>
                <w:szCs w:val="24"/>
                <w:lang w:val="es-BO"/>
              </w:rPr>
              <w:t>NOTA: Revisar el detalle de Consultorías Similares en el punto 7.2 de los presentes términos de Referencia.</w:t>
            </w:r>
          </w:p>
        </w:tc>
      </w:tr>
      <w:tr w:rsidR="00E615D0" w:rsidRPr="00E615D0" w:rsidTr="00E615D0">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411" w:type="pct"/>
            <w:gridSpan w:val="2"/>
            <w:hideMark/>
          </w:tcPr>
          <w:p w:rsidR="00E615D0" w:rsidRPr="00E615D0" w:rsidRDefault="00E615D0" w:rsidP="00E615D0">
            <w:pPr>
              <w:jc w:val="right"/>
              <w:rPr>
                <w:rFonts w:ascii="Arial" w:hAnsi="Arial" w:cs="Arial"/>
                <w:sz w:val="16"/>
                <w:szCs w:val="24"/>
                <w:lang w:val="es-BO"/>
              </w:rPr>
            </w:pPr>
            <w:r w:rsidRPr="00E615D0">
              <w:rPr>
                <w:rFonts w:ascii="Arial" w:hAnsi="Arial" w:cs="Arial"/>
                <w:sz w:val="16"/>
                <w:szCs w:val="24"/>
                <w:lang w:val="es-BO"/>
              </w:rPr>
              <w:t>PUNTAJE TOTAL</w:t>
            </w:r>
          </w:p>
        </w:tc>
        <w:tc>
          <w:tcPr>
            <w:tcW w:w="589" w:type="pct"/>
            <w:hideMark/>
          </w:tcPr>
          <w:p w:rsidR="00E615D0" w:rsidRPr="00E615D0" w:rsidRDefault="00E615D0" w:rsidP="00E615D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24"/>
                <w:lang w:val="es-BO"/>
              </w:rPr>
            </w:pPr>
            <w:r w:rsidRPr="00E615D0">
              <w:rPr>
                <w:rFonts w:ascii="Arial" w:hAnsi="Arial" w:cs="Arial"/>
                <w:b/>
                <w:sz w:val="16"/>
                <w:szCs w:val="24"/>
                <w:lang w:val="es-BO"/>
              </w:rPr>
              <w:t>35 puntos</w:t>
            </w:r>
          </w:p>
        </w:tc>
        <w:bookmarkEnd w:id="270"/>
      </w:tr>
    </w:tbl>
    <w:p w:rsidR="00E615D0" w:rsidRPr="00E615D0" w:rsidRDefault="00E615D0" w:rsidP="00E615D0">
      <w:pPr>
        <w:suppressAutoHyphens/>
        <w:jc w:val="both"/>
        <w:rPr>
          <w:rFonts w:ascii="Arial" w:eastAsiaTheme="minorHAnsi" w:hAnsi="Arial" w:cs="Arial"/>
          <w:szCs w:val="24"/>
          <w:lang w:val="es-BO"/>
        </w:rPr>
      </w:pPr>
      <w:r w:rsidRPr="00E615D0">
        <w:rPr>
          <w:rFonts w:ascii="Arial" w:eastAsiaTheme="minorHAnsi" w:hAnsi="Arial" w:cs="Arial"/>
          <w:szCs w:val="24"/>
          <w:lang w:val="es-BO"/>
        </w:rPr>
        <w:t>La experiencia del proponente será computada considerando los contratos de consultoría ejecutados durante los últimos diez (10) años, que deberán ser acreditados con el Certificado de Cumplimiento de Contrato o su equivalente.</w:t>
      </w:r>
    </w:p>
    <w:p w:rsidR="00E615D0" w:rsidRPr="00E615D0" w:rsidRDefault="00E615D0" w:rsidP="00E615D0">
      <w:pPr>
        <w:suppressAutoHyphens/>
        <w:jc w:val="both"/>
        <w:rPr>
          <w:rFonts w:ascii="Arial" w:eastAsiaTheme="minorHAnsi" w:hAnsi="Arial" w:cs="Arial"/>
          <w:szCs w:val="24"/>
          <w:lang w:val="es-BO"/>
        </w:rPr>
      </w:pPr>
    </w:p>
    <w:p w:rsidR="00E615D0" w:rsidRPr="00E615D0" w:rsidRDefault="00E615D0" w:rsidP="00E615D0">
      <w:pPr>
        <w:suppressAutoHyphens/>
        <w:jc w:val="both"/>
        <w:rPr>
          <w:rFonts w:ascii="Arial" w:eastAsiaTheme="minorHAnsi" w:hAnsi="Arial" w:cs="Arial"/>
          <w:szCs w:val="24"/>
          <w:lang w:val="es-BO"/>
        </w:rPr>
      </w:pPr>
    </w:p>
    <w:p w:rsidR="00E615D0" w:rsidRPr="00E615D0" w:rsidRDefault="00E615D0" w:rsidP="00E615D0">
      <w:pPr>
        <w:suppressAutoHyphens/>
        <w:jc w:val="both"/>
        <w:rPr>
          <w:rFonts w:ascii="Arial" w:eastAsiaTheme="minorHAnsi" w:hAnsi="Arial" w:cs="Arial"/>
          <w:szCs w:val="24"/>
          <w:lang w:val="es-BO"/>
        </w:rPr>
      </w:pPr>
    </w:p>
    <w:p w:rsidR="00E615D0" w:rsidRPr="00E615D0" w:rsidRDefault="00E615D0" w:rsidP="00E615D0">
      <w:pPr>
        <w:suppressAutoHyphens/>
        <w:jc w:val="both"/>
        <w:rPr>
          <w:rFonts w:ascii="Arial" w:eastAsiaTheme="minorHAnsi" w:hAnsi="Arial" w:cs="Arial"/>
          <w:szCs w:val="24"/>
          <w:lang w:val="es-BO"/>
        </w:rPr>
      </w:pPr>
    </w:p>
    <w:p w:rsidR="00E615D0" w:rsidRPr="00E615D0" w:rsidRDefault="00E615D0" w:rsidP="00E615D0">
      <w:pPr>
        <w:suppressAutoHyphens/>
        <w:jc w:val="both"/>
        <w:rPr>
          <w:rFonts w:ascii="Arial" w:eastAsiaTheme="minorHAnsi" w:hAnsi="Arial" w:cs="Arial"/>
          <w:szCs w:val="24"/>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271" w:name="_Toc94720804"/>
      <w:r w:rsidRPr="008D67D2">
        <w:rPr>
          <w:rFonts w:ascii="Verdana" w:hAnsi="Verdana"/>
          <w:sz w:val="18"/>
          <w:lang w:val="es-BO"/>
        </w:rPr>
        <w:lastRenderedPageBreak/>
        <w:t>PERSONAL TÉCNICO CLAVE REQUERIDO</w:t>
      </w:r>
      <w:bookmarkEnd w:id="271"/>
    </w:p>
    <w:p w:rsidR="002C09D7" w:rsidRPr="008D67D2" w:rsidRDefault="002C09D7" w:rsidP="002C09D7">
      <w:pPr>
        <w:jc w:val="both"/>
        <w:rPr>
          <w:rFonts w:ascii="Verdana" w:hAnsi="Verdana" w:cs="Arial"/>
          <w:b/>
          <w:sz w:val="18"/>
          <w:szCs w:val="16"/>
          <w:lang w:val="es-BO"/>
        </w:rPr>
      </w:pPr>
    </w:p>
    <w:p w:rsidR="002C09D7" w:rsidRDefault="002C09D7" w:rsidP="002C09D7">
      <w:pPr>
        <w:jc w:val="both"/>
        <w:rPr>
          <w:rFonts w:ascii="Verdana" w:hAnsi="Verdana" w:cs="Arial"/>
          <w:sz w:val="18"/>
          <w:szCs w:val="16"/>
          <w:lang w:val="es-BO"/>
        </w:rPr>
      </w:pPr>
      <w:r w:rsidRPr="008D67D2">
        <w:rPr>
          <w:rFonts w:ascii="Verdana" w:hAnsi="Verdana" w:cs="Arial"/>
          <w:b/>
          <w:sz w:val="18"/>
          <w:szCs w:val="16"/>
          <w:lang w:val="es-BO"/>
        </w:rPr>
        <w:tab/>
      </w:r>
      <w:r w:rsidRPr="008D67D2">
        <w:rPr>
          <w:rFonts w:ascii="Verdana" w:hAnsi="Verdana" w:cs="Arial"/>
          <w:sz w:val="18"/>
          <w:szCs w:val="16"/>
          <w:lang w:val="es-BO"/>
        </w:rPr>
        <w:t>El personal técnico clave requerido, es el siguiente:</w:t>
      </w:r>
    </w:p>
    <w:p w:rsidR="004514DB" w:rsidRDefault="004514DB" w:rsidP="002C09D7">
      <w:pPr>
        <w:jc w:val="both"/>
        <w:rPr>
          <w:rFonts w:ascii="Verdana" w:hAnsi="Verdana" w:cs="Arial"/>
          <w:sz w:val="18"/>
          <w:szCs w:val="16"/>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1"/>
        <w:gridCol w:w="1543"/>
        <w:gridCol w:w="1559"/>
        <w:gridCol w:w="1471"/>
        <w:gridCol w:w="1728"/>
        <w:gridCol w:w="76"/>
        <w:gridCol w:w="1645"/>
        <w:gridCol w:w="1040"/>
      </w:tblGrid>
      <w:tr w:rsidR="004514DB" w:rsidRPr="00E615D0" w:rsidTr="001C0AC9">
        <w:trPr>
          <w:trHeight w:val="110"/>
          <w:tblHeade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6"/>
                <w:szCs w:val="16"/>
                <w:lang w:val="es-BO"/>
              </w:rPr>
            </w:pPr>
            <w:r w:rsidRPr="004514DB">
              <w:rPr>
                <w:rFonts w:ascii="Arial" w:eastAsiaTheme="minorHAnsi" w:hAnsi="Arial" w:cs="Arial"/>
                <w:b/>
                <w:sz w:val="16"/>
                <w:szCs w:val="16"/>
                <w:lang w:val="es-BO"/>
              </w:rPr>
              <w:t>PERSONAL TÉCNICO CLAVE REQUERIDO</w:t>
            </w:r>
          </w:p>
        </w:tc>
      </w:tr>
      <w:tr w:rsidR="001C0AC9" w:rsidRPr="00E615D0" w:rsidTr="001C0AC9">
        <w:trPr>
          <w:trHeight w:val="205"/>
          <w:tblHeader/>
          <w:jc w:val="center"/>
        </w:trPr>
        <w:tc>
          <w:tcPr>
            <w:tcW w:w="103"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4514DB" w:rsidRPr="00E615D0" w:rsidRDefault="004514DB" w:rsidP="008F30A3">
            <w:pPr>
              <w:jc w:val="center"/>
              <w:rPr>
                <w:rFonts w:ascii="Arial" w:eastAsiaTheme="minorHAnsi" w:hAnsi="Arial" w:cs="Arial"/>
                <w:b/>
                <w:sz w:val="16"/>
                <w:szCs w:val="16"/>
                <w:lang w:val="es-BO"/>
              </w:rPr>
            </w:pPr>
            <w:r w:rsidRPr="00E615D0">
              <w:rPr>
                <w:rFonts w:ascii="Arial" w:eastAsiaTheme="minorHAnsi" w:hAnsi="Arial" w:cs="Arial"/>
                <w:b/>
                <w:sz w:val="16"/>
                <w:szCs w:val="16"/>
                <w:lang w:val="es-BO"/>
              </w:rPr>
              <w:t>N°</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Formación</w:t>
            </w:r>
          </w:p>
        </w:tc>
        <w:tc>
          <w:tcPr>
            <w:tcW w:w="842"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Cargo a desempeñar</w:t>
            </w:r>
          </w:p>
        </w:tc>
        <w:tc>
          <w:tcPr>
            <w:tcW w:w="1729"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Áreas de especialización</w:t>
            </w:r>
          </w:p>
        </w:tc>
        <w:tc>
          <w:tcPr>
            <w:tcW w:w="41"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4514DB" w:rsidRPr="00E615D0" w:rsidRDefault="004514DB" w:rsidP="008F30A3">
            <w:pPr>
              <w:jc w:val="center"/>
              <w:rPr>
                <w:rFonts w:ascii="Arial" w:eastAsiaTheme="minorHAnsi" w:hAnsi="Arial" w:cs="Arial"/>
                <w:b/>
                <w:sz w:val="14"/>
                <w:szCs w:val="16"/>
                <w:lang w:val="es-BO"/>
              </w:rPr>
            </w:pPr>
          </w:p>
        </w:tc>
        <w:tc>
          <w:tcPr>
            <w:tcW w:w="1451"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Experiencia específica (*)</w:t>
            </w:r>
          </w:p>
        </w:tc>
      </w:tr>
      <w:tr w:rsidR="001C0AC9" w:rsidRPr="00E615D0" w:rsidTr="001C0AC9">
        <w:trPr>
          <w:trHeight w:val="7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b/>
                <w:sz w:val="16"/>
                <w:szCs w:val="16"/>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b/>
                <w:sz w:val="14"/>
                <w:szCs w:val="16"/>
              </w:rPr>
            </w:pPr>
          </w:p>
        </w:tc>
        <w:tc>
          <w:tcPr>
            <w:tcW w:w="842" w:type="pct"/>
            <w:vMerge/>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b/>
                <w:sz w:val="14"/>
                <w:szCs w:val="16"/>
              </w:rPr>
            </w:pPr>
          </w:p>
        </w:tc>
        <w:tc>
          <w:tcPr>
            <w:tcW w:w="79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Cursos / seminarios realizados</w:t>
            </w:r>
          </w:p>
        </w:tc>
        <w:tc>
          <w:tcPr>
            <w:tcW w:w="93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duración del curso para ser considerado en la evaluación (en horas)</w:t>
            </w:r>
          </w:p>
        </w:tc>
        <w:tc>
          <w:tcPr>
            <w:tcW w:w="41" w:type="pct"/>
            <w:vMerge/>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b/>
                <w:sz w:val="14"/>
                <w:szCs w:val="16"/>
              </w:rPr>
            </w:pPr>
          </w:p>
        </w:tc>
        <w:tc>
          <w:tcPr>
            <w:tcW w:w="88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 xml:space="preserve">Área </w:t>
            </w:r>
          </w:p>
        </w:tc>
        <w:tc>
          <w:tcPr>
            <w:tcW w:w="56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4514DB" w:rsidRPr="00E615D0" w:rsidRDefault="004514DB" w:rsidP="008F30A3">
            <w:pPr>
              <w:jc w:val="center"/>
              <w:rPr>
                <w:rFonts w:ascii="Arial" w:eastAsiaTheme="minorHAnsi" w:hAnsi="Arial" w:cs="Arial"/>
                <w:b/>
                <w:sz w:val="14"/>
                <w:szCs w:val="16"/>
                <w:lang w:val="es-BO"/>
              </w:rPr>
            </w:pPr>
            <w:r w:rsidRPr="00E615D0">
              <w:rPr>
                <w:rFonts w:ascii="Arial" w:eastAsiaTheme="minorHAnsi" w:hAnsi="Arial" w:cs="Arial"/>
                <w:b/>
                <w:sz w:val="14"/>
                <w:szCs w:val="16"/>
                <w:lang w:val="es-BO"/>
              </w:rPr>
              <w:t>Tiempo mínimo de desarrollo de la consultoría para ser considerada en la evaluación (en meses)</w:t>
            </w:r>
          </w:p>
        </w:tc>
      </w:tr>
      <w:tr w:rsidR="001C0AC9" w:rsidRPr="00E615D0" w:rsidTr="001C0AC9">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1</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Civil o Arquitectura con título en Provisión Nacional o Título Profesional o equivalente para profesionales extranjeros.</w:t>
            </w:r>
          </w:p>
          <w:p w:rsidR="004514DB" w:rsidRPr="00E615D0" w:rsidRDefault="004514DB" w:rsidP="008F30A3">
            <w:pPr>
              <w:jc w:val="center"/>
              <w:rPr>
                <w:rFonts w:ascii="Arial" w:eastAsiaTheme="minorHAnsi" w:hAnsi="Arial" w:cs="Arial"/>
                <w:sz w:val="16"/>
                <w:szCs w:val="16"/>
                <w:lang w:val="es-BO"/>
              </w:rPr>
            </w:pP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Gerente de Proyecto</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Post grado en Gerencia de Proyectos y/o Administración de Proyectos y/o Gestión de Proyectos y/o Dirección de Proyectos y/o </w:t>
            </w:r>
            <w:r w:rsidRPr="00E615D0">
              <w:rPr>
                <w:rFonts w:ascii="Arial" w:eastAsia="Adobe Gothic Std B" w:hAnsi="Arial" w:cs="Arial"/>
                <w:sz w:val="16"/>
                <w:szCs w:val="16"/>
                <w:lang w:val="es-BO"/>
              </w:rPr>
              <w:t>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 Director y/o Supervisor y/o Fiscal y/o Responsable y/o Gerente y/o Jefe de diseño, en al menos 4 proyectos de infraestructura, en Edificios de mínimamente 6 niveles y/o Hospitales y/o Terminales y/o Centros Culturales y/o Bancos.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3 meses</w:t>
            </w:r>
          </w:p>
        </w:tc>
      </w:tr>
      <w:tr w:rsidR="001C0AC9" w:rsidRPr="00E615D0" w:rsidTr="001C0AC9">
        <w:trPr>
          <w:trHeight w:val="362"/>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2</w:t>
            </w:r>
          </w:p>
        </w:tc>
        <w:tc>
          <w:tcPr>
            <w:tcW w:w="834"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Arquitectura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Arquitectura</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 Diseño arquitectónico y/o Gestión BIM 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D272A1"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w:t>
            </w:r>
            <w:r w:rsidRPr="00E615D0">
              <w:rPr>
                <w:rFonts w:ascii="Arial" w:eastAsiaTheme="minorHAnsi" w:hAnsi="Arial" w:cs="Arial"/>
                <w:sz w:val="16"/>
                <w:szCs w:val="16"/>
                <w:lang w:val="es-BO"/>
              </w:rPr>
              <w:br/>
              <w:t xml:space="preserve">Arquitecto y/o Proyectista y/o Supervisor y/o </w:t>
            </w:r>
            <w:r w:rsidRPr="00E615D0">
              <w:rPr>
                <w:rFonts w:ascii="Arial" w:eastAsiaTheme="minorHAnsi" w:hAnsi="Arial" w:cs="Arial"/>
                <w:bCs/>
                <w:iCs/>
                <w:sz w:val="16"/>
                <w:szCs w:val="16"/>
                <w:lang w:val="es-BO"/>
              </w:rPr>
              <w:t xml:space="preserve"> Responsable</w:t>
            </w:r>
            <w:r>
              <w:rPr>
                <w:rFonts w:ascii="Arial" w:eastAsiaTheme="minorHAnsi" w:hAnsi="Arial" w:cs="Arial"/>
                <w:bCs/>
                <w:iCs/>
                <w:sz w:val="16"/>
                <w:szCs w:val="16"/>
                <w:lang w:val="es-BO"/>
              </w:rPr>
              <w:t xml:space="preserve"> </w:t>
            </w:r>
            <w:r w:rsidRPr="00E11A76">
              <w:rPr>
                <w:rFonts w:ascii="Arial" w:eastAsiaTheme="minorHAnsi" w:hAnsi="Arial" w:cs="Arial"/>
                <w:bCs/>
                <w:iCs/>
                <w:sz w:val="16"/>
                <w:szCs w:val="16"/>
                <w:highlight w:val="yellow"/>
                <w:lang w:val="es-BO"/>
              </w:rPr>
              <w:t>del diseño y/o preinversión</w:t>
            </w:r>
            <w:r>
              <w:rPr>
                <w:rFonts w:ascii="Arial" w:eastAsiaTheme="minorHAnsi" w:hAnsi="Arial" w:cs="Arial"/>
                <w:bCs/>
                <w:iCs/>
                <w:sz w:val="16"/>
                <w:szCs w:val="16"/>
                <w:lang w:val="es-BO"/>
              </w:rPr>
              <w:t xml:space="preserve"> </w:t>
            </w:r>
            <w:r w:rsidRPr="00E615D0">
              <w:rPr>
                <w:rFonts w:ascii="Arial" w:eastAsiaTheme="minorHAnsi" w:hAnsi="Arial" w:cs="Arial"/>
                <w:sz w:val="16"/>
                <w:szCs w:val="16"/>
                <w:lang w:val="es-BO"/>
              </w:rPr>
              <w:t>de al menos 3 proyectos de infraestructura, de edificios públicos y/o comerciales y/o institucionales y/o bancos y/o  consultorías similares.</w:t>
            </w:r>
            <w:r w:rsidR="004514DB" w:rsidRPr="00E615D0">
              <w:rPr>
                <w:rFonts w:ascii="Arial" w:eastAsiaTheme="minorHAnsi" w:hAnsi="Arial" w:cs="Arial"/>
                <w:sz w:val="16"/>
                <w:szCs w:val="16"/>
                <w:lang w:val="es-BO"/>
              </w:rPr>
              <w:t>.</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3 meses</w:t>
            </w:r>
          </w:p>
        </w:tc>
      </w:tr>
      <w:tr w:rsidR="001C0AC9" w:rsidRPr="00E615D0" w:rsidTr="001C0AC9">
        <w:trPr>
          <w:trHeight w:val="853"/>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3</w:t>
            </w:r>
          </w:p>
        </w:tc>
        <w:tc>
          <w:tcPr>
            <w:tcW w:w="834"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civil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Estructuras</w:t>
            </w:r>
          </w:p>
          <w:p w:rsidR="004514DB" w:rsidRPr="00E615D0" w:rsidRDefault="004514DB" w:rsidP="008F30A3">
            <w:pPr>
              <w:jc w:val="center"/>
              <w:rPr>
                <w:rFonts w:ascii="Arial" w:eastAsiaTheme="minorHAnsi" w:hAnsi="Arial" w:cs="Arial"/>
                <w:sz w:val="16"/>
                <w:szCs w:val="16"/>
                <w:lang w:val="es-BO"/>
              </w:rPr>
            </w:pP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 Cálculo estructural y/o Diseño sismo resistente y/o Diseño de estructuras de hormigón armado 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br/>
              <w:t>Ingeniero estructural y/o Proyectista estructural y/o</w:t>
            </w:r>
            <w:r w:rsidRPr="00E615D0">
              <w:rPr>
                <w:rFonts w:ascii="Arial" w:eastAsiaTheme="minorHAnsi" w:hAnsi="Arial" w:cs="Arial"/>
                <w:bCs/>
                <w:iCs/>
                <w:sz w:val="16"/>
                <w:szCs w:val="16"/>
                <w:lang w:val="es-BO"/>
              </w:rPr>
              <w:t xml:space="preserve"> Responsable </w:t>
            </w:r>
            <w:r w:rsidRPr="00E615D0">
              <w:rPr>
                <w:rFonts w:ascii="Arial" w:eastAsiaTheme="minorHAnsi" w:hAnsi="Arial" w:cs="Arial"/>
                <w:sz w:val="16"/>
                <w:szCs w:val="16"/>
                <w:lang w:val="es-BO"/>
              </w:rPr>
              <w:t>estructural y/o cargos relacionados con el cálculo estructural</w:t>
            </w:r>
            <w:r w:rsidRPr="00E615D0">
              <w:rPr>
                <w:rFonts w:ascii="Arial" w:eastAsiaTheme="minorHAnsi" w:hAnsi="Arial" w:cs="Arial"/>
                <w:bCs/>
                <w:iCs/>
                <w:sz w:val="16"/>
                <w:szCs w:val="16"/>
                <w:lang w:val="es-BO"/>
              </w:rPr>
              <w:t xml:space="preserve">, de al menos 3 proyectos </w:t>
            </w:r>
            <w:r w:rsidRPr="00E615D0">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853"/>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4</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4514DB" w:rsidRPr="00E615D0" w:rsidRDefault="004514DB" w:rsidP="008F30A3">
            <w:pPr>
              <w:jc w:val="center"/>
              <w:rPr>
                <w:rFonts w:ascii="Arial" w:hAnsi="Arial" w:cs="Arial"/>
                <w:color w:val="000000"/>
                <w:sz w:val="16"/>
                <w:szCs w:val="16"/>
                <w:lang w:val="es-BO" w:eastAsia="es-BO"/>
              </w:rPr>
            </w:pPr>
          </w:p>
          <w:p w:rsidR="004514DB" w:rsidRPr="00E615D0" w:rsidRDefault="004514DB" w:rsidP="008F30A3">
            <w:pPr>
              <w:jc w:val="center"/>
              <w:rPr>
                <w:rFonts w:ascii="Arial" w:eastAsiaTheme="minorHAnsi" w:hAnsi="Arial" w:cs="Arial"/>
                <w:sz w:val="16"/>
                <w:szCs w:val="16"/>
                <w:lang w:val="es-BO"/>
              </w:rPr>
            </w:pPr>
          </w:p>
        </w:tc>
        <w:tc>
          <w:tcPr>
            <w:tcW w:w="84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hAnsi="Arial" w:cs="Arial"/>
                <w:color w:val="000000"/>
                <w:sz w:val="16"/>
                <w:szCs w:val="16"/>
                <w:lang w:val="es-BO" w:eastAsia="es-BO"/>
              </w:rPr>
              <w:t>Especialista en Instalaciones Eléctricas</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hAnsi="Arial" w:cs="Arial"/>
                <w:color w:val="000000"/>
                <w:sz w:val="16"/>
                <w:szCs w:val="16"/>
                <w:lang w:val="es-BO" w:eastAsia="es-BO"/>
              </w:rPr>
              <w:t>Diseño de Instalaciones Eléctricas y/o</w:t>
            </w:r>
            <w:r w:rsidRPr="00E615D0">
              <w:rPr>
                <w:rFonts w:ascii="Arial" w:eastAsiaTheme="minorHAnsi" w:hAnsi="Arial" w:cs="Arial"/>
                <w:sz w:val="16"/>
                <w:szCs w:val="16"/>
                <w:lang w:val="es-BO"/>
              </w:rPr>
              <w:t xml:space="preserve"> </w:t>
            </w:r>
            <w:r w:rsidRPr="00E615D0">
              <w:rPr>
                <w:rFonts w:ascii="Arial" w:hAnsi="Arial" w:cs="Arial"/>
                <w:color w:val="000000"/>
                <w:sz w:val="16"/>
                <w:szCs w:val="16"/>
                <w:lang w:val="es-BO" w:eastAsia="es-BO"/>
              </w:rPr>
              <w:t xml:space="preserve">Cálculo de Luminotecnia y/o Calidad de Energía y/o Eficiencia Energética e Iluminación y/o </w:t>
            </w:r>
            <w:r w:rsidRPr="00E615D0">
              <w:rPr>
                <w:rFonts w:ascii="Arial" w:eastAsiaTheme="minorHAnsi" w:hAnsi="Arial" w:cs="Arial"/>
                <w:sz w:val="16"/>
                <w:szCs w:val="16"/>
                <w:lang w:val="es-BO"/>
              </w:rPr>
              <w:t xml:space="preserve"> </w:t>
            </w:r>
            <w:r w:rsidRPr="00E615D0">
              <w:rPr>
                <w:rFonts w:ascii="Arial" w:hAnsi="Arial" w:cs="Arial"/>
                <w:color w:val="000000"/>
                <w:sz w:val="16"/>
                <w:szCs w:val="16"/>
                <w:lang w:val="es-BO" w:eastAsia="es-BO"/>
              </w:rPr>
              <w:t xml:space="preserve">Cálculo de protecciones eléctricas y/o Diseño de sistemas de generación distribuida  y/o </w:t>
            </w:r>
            <w:r w:rsidRPr="00E615D0">
              <w:rPr>
                <w:rFonts w:ascii="Arial" w:hAnsi="Arial" w:cs="Arial"/>
                <w:color w:val="000000"/>
                <w:sz w:val="16"/>
                <w:szCs w:val="16"/>
                <w:lang w:val="es-BO" w:eastAsia="es-BO"/>
              </w:rPr>
              <w:lastRenderedPageBreak/>
              <w:t xml:space="preserve">Revit MEP </w:t>
            </w:r>
            <w:r w:rsidRPr="00E615D0">
              <w:rPr>
                <w:rFonts w:ascii="Arial" w:eastAsia="Adobe Gothic Std B" w:hAnsi="Arial" w:cs="Arial"/>
                <w:sz w:val="16"/>
                <w:szCs w:val="16"/>
                <w:lang w:val="es-BO"/>
              </w:rPr>
              <w:t>y/o posgrado en el área de especialización</w:t>
            </w:r>
            <w:r w:rsidRPr="00E615D0">
              <w:rPr>
                <w:rFonts w:ascii="Arial" w:hAnsi="Arial" w:cs="Arial"/>
                <w:color w:val="000000"/>
                <w:sz w:val="16"/>
                <w:szCs w:val="16"/>
                <w:lang w:val="es-BO" w:eastAsia="es-BO"/>
              </w:rPr>
              <w:t>.</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lastRenderedPageBreak/>
              <w:t>200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t xml:space="preserve">Ingeniero Eléctrico y/o Proyectista Eléctrico y/o Responsable de Instalaciones eléctricas y/o cargos relacionados con el cálculo de instalaciones o sistemas eléctricos, </w:t>
            </w:r>
            <w:r w:rsidRPr="00E615D0">
              <w:rPr>
                <w:rFonts w:ascii="Arial" w:eastAsiaTheme="minorHAnsi" w:hAnsi="Arial" w:cs="Arial"/>
                <w:bCs/>
                <w:iCs/>
                <w:sz w:val="16"/>
                <w:szCs w:val="16"/>
                <w:lang w:val="es-BO"/>
              </w:rPr>
              <w:t xml:space="preserve"> de al menos 3 proyectos </w:t>
            </w:r>
            <w:r w:rsidRPr="00E615D0">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346"/>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5</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3D4EB5" w:rsidRDefault="004514DB" w:rsidP="003D4EB5">
            <w:pPr>
              <w:jc w:val="center"/>
              <w:rPr>
                <w:rFonts w:ascii="Arial" w:eastAsiaTheme="minorHAnsi" w:hAnsi="Arial" w:cs="Arial"/>
                <w:sz w:val="16"/>
                <w:szCs w:val="16"/>
                <w:highlight w:val="yellow"/>
                <w:lang w:val="es-BO"/>
              </w:rPr>
            </w:pPr>
            <w:r w:rsidRPr="00B142A7">
              <w:rPr>
                <w:rFonts w:ascii="Arial" w:eastAsiaTheme="minorHAnsi" w:hAnsi="Arial" w:cs="Arial"/>
                <w:sz w:val="16"/>
                <w:szCs w:val="16"/>
                <w:lang w:val="es-BO"/>
              </w:rPr>
              <w:t>Licenciatura en Ingeniería en telecomunicaciones</w:t>
            </w:r>
            <w:r w:rsidR="003D4EB5" w:rsidRPr="00B142A7">
              <w:rPr>
                <w:rFonts w:ascii="Arial" w:eastAsiaTheme="minorHAnsi" w:hAnsi="Arial" w:cs="Arial"/>
                <w:sz w:val="16"/>
                <w:szCs w:val="16"/>
                <w:lang w:val="es-BO"/>
              </w:rPr>
              <w:t xml:space="preserve"> o</w:t>
            </w:r>
            <w:r w:rsidRPr="00B142A7">
              <w:rPr>
                <w:rFonts w:ascii="Arial" w:eastAsiaTheme="minorHAnsi" w:hAnsi="Arial" w:cs="Arial"/>
                <w:sz w:val="16"/>
                <w:szCs w:val="16"/>
                <w:lang w:val="es-BO"/>
              </w:rPr>
              <w:t xml:space="preserve"> eléctrica</w:t>
            </w:r>
            <w:r w:rsidR="003D4EB5" w:rsidRPr="00B142A7">
              <w:rPr>
                <w:rFonts w:ascii="Arial" w:eastAsiaTheme="minorHAnsi" w:hAnsi="Arial" w:cs="Arial"/>
                <w:sz w:val="16"/>
                <w:szCs w:val="16"/>
                <w:lang w:val="es-BO"/>
              </w:rPr>
              <w:t xml:space="preserve"> o</w:t>
            </w:r>
            <w:r w:rsidRPr="00B142A7">
              <w:rPr>
                <w:rFonts w:ascii="Arial" w:eastAsiaTheme="minorHAnsi" w:hAnsi="Arial" w:cs="Arial"/>
                <w:sz w:val="16"/>
                <w:szCs w:val="16"/>
                <w:lang w:val="es-BO"/>
              </w:rPr>
              <w:t xml:space="preserve">  electrónica</w:t>
            </w:r>
            <w:r w:rsidR="003D4EB5" w:rsidRPr="00B142A7">
              <w:rPr>
                <w:rFonts w:ascii="Arial" w:eastAsiaTheme="minorHAnsi" w:hAnsi="Arial" w:cs="Arial"/>
                <w:sz w:val="16"/>
                <w:szCs w:val="16"/>
                <w:lang w:val="es-BO"/>
              </w:rPr>
              <w:t xml:space="preserve"> o</w:t>
            </w:r>
            <w:r w:rsidRPr="00B142A7">
              <w:rPr>
                <w:rFonts w:ascii="Arial" w:eastAsiaTheme="minorHAnsi" w:hAnsi="Arial" w:cs="Arial"/>
                <w:sz w:val="16"/>
                <w:szCs w:val="16"/>
                <w:lang w:val="es-BO"/>
              </w:rPr>
              <w:t xml:space="preserve"> sistemas</w:t>
            </w:r>
            <w:r w:rsidR="003D4EB5" w:rsidRPr="00B142A7">
              <w:rPr>
                <w:rFonts w:ascii="Arial" w:eastAsiaTheme="minorHAnsi" w:hAnsi="Arial" w:cs="Arial"/>
                <w:sz w:val="16"/>
                <w:szCs w:val="16"/>
                <w:lang w:val="es-BO"/>
              </w:rPr>
              <w:t xml:space="preserve"> o</w:t>
            </w:r>
            <w:r w:rsidRPr="00B142A7">
              <w:rPr>
                <w:rFonts w:ascii="Arial" w:eastAsiaTheme="minorHAnsi" w:hAnsi="Arial" w:cs="Arial"/>
                <w:sz w:val="16"/>
                <w:szCs w:val="16"/>
                <w:lang w:val="es-BO"/>
              </w:rPr>
              <w:t xml:space="preserve"> en redes, licenciatura en informática o similar,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tcPr>
          <w:p w:rsidR="004514DB" w:rsidRPr="003D4EB5" w:rsidRDefault="004514DB" w:rsidP="008F30A3">
            <w:pPr>
              <w:jc w:val="center"/>
              <w:rPr>
                <w:rFonts w:ascii="Arial" w:hAnsi="Arial" w:cs="Arial"/>
                <w:color w:val="000000"/>
                <w:sz w:val="16"/>
                <w:szCs w:val="16"/>
                <w:highlight w:val="yellow"/>
                <w:lang w:val="es-BO" w:eastAsia="es-BO"/>
              </w:rPr>
            </w:pPr>
            <w:r w:rsidRPr="00B142A7">
              <w:rPr>
                <w:rFonts w:ascii="Arial" w:eastAsiaTheme="minorHAnsi" w:hAnsi="Arial" w:cs="Arial"/>
                <w:sz w:val="16"/>
                <w:szCs w:val="16"/>
                <w:lang w:val="es-BO"/>
              </w:rPr>
              <w:t>Especialista en Telecomunicaciones, Redes y Señales débiles</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hAnsi="Arial" w:cs="Arial"/>
                <w:color w:val="000000"/>
                <w:sz w:val="16"/>
                <w:szCs w:val="16"/>
                <w:lang w:val="es-BO" w:eastAsia="es-BO"/>
              </w:rPr>
              <w:t>Diseño de Data Centers (TIA-942 y/o TIER III/IV) y/o Cableado Estructurado y/o Ciberseguridad en Infraestructuras Críticas y/o Redes de Comunicaciones y/o Certificación CDCP (Certified Data Center Professional) y/o ATD (Accredited Tier Designer) y/o Revit MEP</w:t>
            </w:r>
            <w:r w:rsidRPr="00E615D0">
              <w:rPr>
                <w:rFonts w:ascii="Arial" w:eastAsia="Adobe Gothic Std B" w:hAnsi="Arial" w:cs="Arial"/>
                <w:sz w:val="16"/>
                <w:szCs w:val="16"/>
                <w:lang w:val="es-BO"/>
              </w:rPr>
              <w:t xml:space="preserve"> y/o Sistemas Integrados de Seguridad (CCTV IP y/o Control de Acceso Biométrico 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100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B142A7" w:rsidRDefault="004514DB" w:rsidP="008F30A3">
            <w:pPr>
              <w:jc w:val="both"/>
              <w:rPr>
                <w:rFonts w:ascii="Arial" w:eastAsiaTheme="minorHAnsi" w:hAnsi="Arial" w:cs="Arial"/>
                <w:sz w:val="16"/>
                <w:szCs w:val="16"/>
                <w:lang w:val="es-BO"/>
              </w:rPr>
            </w:pPr>
            <w:r w:rsidRPr="00B142A7">
              <w:rPr>
                <w:rFonts w:ascii="Arial" w:eastAsiaTheme="minorHAnsi" w:hAnsi="Arial" w:cs="Arial"/>
                <w:bCs/>
                <w:iCs/>
                <w:sz w:val="16"/>
                <w:szCs w:val="16"/>
                <w:lang w:val="es-BO"/>
              </w:rPr>
              <w:t xml:space="preserve">En el cargo de </w:t>
            </w:r>
            <w:r w:rsidRPr="00B142A7">
              <w:rPr>
                <w:rFonts w:ascii="Arial" w:eastAsiaTheme="minorHAnsi" w:hAnsi="Arial" w:cs="Arial"/>
                <w:sz w:val="16"/>
                <w:szCs w:val="16"/>
                <w:lang w:val="es-BO"/>
              </w:rPr>
              <w:t>Ingeniero en Telecomunicaciones y/o</w:t>
            </w:r>
          </w:p>
          <w:p w:rsidR="004514DB" w:rsidRPr="00B142A7" w:rsidRDefault="004514DB" w:rsidP="008F30A3">
            <w:pPr>
              <w:jc w:val="both"/>
              <w:rPr>
                <w:rFonts w:ascii="Arial" w:eastAsiaTheme="minorHAnsi" w:hAnsi="Arial" w:cs="Arial"/>
                <w:sz w:val="16"/>
                <w:szCs w:val="16"/>
                <w:lang w:val="es-BO"/>
              </w:rPr>
            </w:pPr>
            <w:r w:rsidRPr="00B142A7">
              <w:rPr>
                <w:rFonts w:ascii="Arial" w:eastAsiaTheme="minorHAnsi" w:hAnsi="Arial" w:cs="Arial"/>
                <w:sz w:val="16"/>
                <w:szCs w:val="16"/>
                <w:lang w:val="es-BO"/>
              </w:rPr>
              <w:t>Especialista en Telecomunicaciones y/o</w:t>
            </w:r>
          </w:p>
          <w:p w:rsidR="004514DB" w:rsidRPr="00B142A7" w:rsidRDefault="004514DB" w:rsidP="003D4EB5">
            <w:pPr>
              <w:jc w:val="both"/>
              <w:rPr>
                <w:rFonts w:ascii="Arial" w:eastAsiaTheme="minorHAnsi" w:hAnsi="Arial" w:cs="Arial"/>
                <w:sz w:val="16"/>
                <w:szCs w:val="16"/>
                <w:lang w:val="es-BO"/>
              </w:rPr>
            </w:pPr>
            <w:r w:rsidRPr="00B142A7">
              <w:rPr>
                <w:rFonts w:ascii="Arial" w:eastAsiaTheme="minorHAnsi" w:hAnsi="Arial" w:cs="Arial"/>
                <w:sz w:val="16"/>
                <w:szCs w:val="16"/>
                <w:lang w:val="es-BO"/>
              </w:rPr>
              <w:t>Especialista en Corrientes Débiles y/o Ingeniero de Seguridad Electrónica y/o Ingeniero de Sistemas y/o Consultor IT y/o cargos relacionados con el cálculo de instalaciones o</w:t>
            </w:r>
            <w:r w:rsidR="003D4EB5" w:rsidRPr="00B142A7">
              <w:rPr>
                <w:rFonts w:ascii="Arial" w:eastAsiaTheme="minorHAnsi" w:hAnsi="Arial" w:cs="Arial"/>
                <w:sz w:val="16"/>
                <w:szCs w:val="16"/>
                <w:lang w:val="es-BO"/>
              </w:rPr>
              <w:t xml:space="preserve"> sistemas de Telecomunicaciones y/o</w:t>
            </w:r>
            <w:r w:rsidRPr="00B142A7">
              <w:rPr>
                <w:rFonts w:ascii="Arial" w:eastAsiaTheme="minorHAnsi" w:hAnsi="Arial" w:cs="Arial"/>
                <w:sz w:val="16"/>
                <w:szCs w:val="16"/>
                <w:lang w:val="es-BO"/>
              </w:rPr>
              <w:t xml:space="preserve"> Redes y Señales débiles y/o sistemas de intrusión en infraestructuras críticas</w:t>
            </w:r>
            <w:r w:rsidR="003D4EB5" w:rsidRPr="00B142A7">
              <w:rPr>
                <w:rFonts w:ascii="Arial" w:eastAsiaTheme="minorHAnsi" w:hAnsi="Arial" w:cs="Arial"/>
                <w:sz w:val="16"/>
                <w:szCs w:val="16"/>
                <w:lang w:val="es-BO"/>
              </w:rPr>
              <w:t>,</w:t>
            </w:r>
            <w:r w:rsidRPr="00B142A7">
              <w:rPr>
                <w:rFonts w:ascii="Arial" w:eastAsiaTheme="minorHAnsi" w:hAnsi="Arial" w:cs="Arial"/>
                <w:sz w:val="16"/>
                <w:szCs w:val="16"/>
                <w:lang w:val="es-BO"/>
              </w:rPr>
              <w:t xml:space="preserve"> </w:t>
            </w:r>
            <w:r w:rsidRPr="00B142A7">
              <w:rPr>
                <w:rFonts w:ascii="Arial" w:eastAsiaTheme="minorHAnsi" w:hAnsi="Arial" w:cs="Arial"/>
                <w:bCs/>
                <w:iCs/>
                <w:sz w:val="16"/>
                <w:szCs w:val="16"/>
                <w:lang w:val="es-BO"/>
              </w:rPr>
              <w:t xml:space="preserve">de al menos 3 proyectos </w:t>
            </w:r>
            <w:r w:rsidRPr="00B142A7">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6</w:t>
            </w:r>
          </w:p>
        </w:tc>
        <w:tc>
          <w:tcPr>
            <w:tcW w:w="834"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civil o similar,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Instalaciones Hidrosanitarias</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B142A7" w:rsidRDefault="004514DB" w:rsidP="008F30A3">
            <w:pPr>
              <w:jc w:val="both"/>
              <w:rPr>
                <w:rFonts w:ascii="Arial" w:eastAsiaTheme="minorHAnsi" w:hAnsi="Arial" w:cs="Arial"/>
                <w:sz w:val="16"/>
                <w:szCs w:val="16"/>
                <w:lang w:val="es-BO"/>
              </w:rPr>
            </w:pPr>
            <w:r w:rsidRPr="00B142A7">
              <w:rPr>
                <w:rFonts w:ascii="Arial" w:eastAsiaTheme="minorHAnsi" w:hAnsi="Arial" w:cs="Arial"/>
                <w:bCs/>
                <w:iCs/>
                <w:sz w:val="16"/>
                <w:szCs w:val="16"/>
                <w:lang w:val="es-BO"/>
              </w:rPr>
              <w:t xml:space="preserve">En el cargo de </w:t>
            </w:r>
            <w:r w:rsidRPr="00B142A7">
              <w:rPr>
                <w:rFonts w:ascii="Arial" w:eastAsiaTheme="minorHAnsi" w:hAnsi="Arial" w:cs="Arial"/>
                <w:sz w:val="16"/>
                <w:szCs w:val="16"/>
                <w:lang w:val="es-BO"/>
              </w:rPr>
              <w:t xml:space="preserve">Ingeniero hidrosanitario y/o Proyectista hidrosanitario y/o Responsable de Instalaciones hidrosanitarias y/o Especialista hidrosanitario y/o cargos relacionados con el diseño y/o cálculo de instalaciones hidrosanitarias y/o agua potable y/o alcantarillado, </w:t>
            </w:r>
            <w:r w:rsidRPr="00B142A7">
              <w:rPr>
                <w:rFonts w:ascii="Arial" w:eastAsiaTheme="minorHAnsi" w:hAnsi="Arial" w:cs="Arial"/>
                <w:bCs/>
                <w:iCs/>
                <w:sz w:val="16"/>
                <w:szCs w:val="16"/>
                <w:lang w:val="es-BO"/>
              </w:rPr>
              <w:t xml:space="preserve"> de al menos 2 proyectos </w:t>
            </w:r>
            <w:r w:rsidRPr="00B142A7">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27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7</w:t>
            </w:r>
          </w:p>
        </w:tc>
        <w:tc>
          <w:tcPr>
            <w:tcW w:w="834" w:type="pct"/>
            <w:tcBorders>
              <w:top w:val="single" w:sz="4" w:space="0" w:color="auto"/>
              <w:left w:val="single" w:sz="4" w:space="0" w:color="auto"/>
              <w:bottom w:val="single" w:sz="4" w:space="0" w:color="auto"/>
              <w:right w:val="single" w:sz="4" w:space="0" w:color="auto"/>
            </w:tcBorders>
            <w:vAlign w:val="center"/>
            <w:hideMark/>
          </w:tcPr>
          <w:p w:rsidR="004514DB" w:rsidRPr="00B142A7" w:rsidRDefault="004514DB" w:rsidP="003D4EB5">
            <w:pPr>
              <w:jc w:val="center"/>
              <w:rPr>
                <w:rFonts w:ascii="Arial" w:eastAsiaTheme="minorHAnsi" w:hAnsi="Arial" w:cs="Arial"/>
                <w:sz w:val="16"/>
                <w:szCs w:val="16"/>
                <w:lang w:val="es-BO"/>
              </w:rPr>
            </w:pPr>
            <w:r w:rsidRPr="00B142A7">
              <w:rPr>
                <w:rFonts w:ascii="Arial" w:eastAsiaTheme="minorHAnsi" w:hAnsi="Arial" w:cs="Arial"/>
                <w:sz w:val="16"/>
                <w:szCs w:val="16"/>
                <w:lang w:val="es-BO"/>
              </w:rPr>
              <w:t xml:space="preserve">Licenciado en Administración de Empresas o Ing. Comercial o Economista o equivalente, con título en Provisión Nacional o Título </w:t>
            </w:r>
            <w:r w:rsidRPr="00B142A7">
              <w:rPr>
                <w:rFonts w:ascii="Arial" w:eastAsiaTheme="minorHAnsi" w:hAnsi="Arial" w:cs="Arial"/>
                <w:sz w:val="16"/>
                <w:szCs w:val="16"/>
                <w:lang w:val="es-BO"/>
              </w:rPr>
              <w:lastRenderedPageBreak/>
              <w:t>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B142A7" w:rsidRDefault="004514DB" w:rsidP="008F30A3">
            <w:pPr>
              <w:jc w:val="center"/>
              <w:rPr>
                <w:rFonts w:ascii="Arial" w:eastAsiaTheme="minorHAnsi" w:hAnsi="Arial" w:cs="Arial"/>
                <w:sz w:val="16"/>
                <w:szCs w:val="16"/>
                <w:lang w:val="es-BO"/>
              </w:rPr>
            </w:pPr>
            <w:r w:rsidRPr="00B142A7">
              <w:rPr>
                <w:rFonts w:ascii="Arial" w:eastAsiaTheme="minorHAnsi" w:hAnsi="Arial" w:cs="Arial"/>
                <w:sz w:val="16"/>
                <w:szCs w:val="16"/>
                <w:lang w:val="es-BO"/>
              </w:rPr>
              <w:lastRenderedPageBreak/>
              <w:t>Especialista de Tesorería en Banca</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Cursos en ramas afines a Tesorería, y/o  gestión de entidades financieras </w:t>
            </w:r>
            <w:r w:rsidRPr="00E615D0">
              <w:rPr>
                <w:rFonts w:ascii="Arial" w:eastAsia="Adobe Gothic Std B" w:hAnsi="Arial" w:cs="Arial"/>
                <w:sz w:val="16"/>
                <w:szCs w:val="16"/>
                <w:lang w:val="es-BO"/>
              </w:rPr>
              <w:t>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40 horas mínimo</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En el cargo de Gerente y/o Subgerente y/o</w:t>
            </w:r>
            <w:r w:rsidRPr="00E615D0">
              <w:rPr>
                <w:rFonts w:ascii="Arial" w:eastAsiaTheme="minorHAnsi" w:hAnsi="Arial" w:cs="Arial"/>
                <w:sz w:val="16"/>
                <w:szCs w:val="16"/>
                <w:lang w:val="es-BO"/>
              </w:rPr>
              <w:t xml:space="preserve"> Encargado y/o Jefe y/o  Responsable  de Operaciones y/o Tesorería y/o cargos relacionados con </w:t>
            </w:r>
            <w:r w:rsidRPr="00E615D0">
              <w:rPr>
                <w:rFonts w:ascii="Arial" w:eastAsiaTheme="minorHAnsi" w:hAnsi="Arial" w:cs="Arial"/>
                <w:sz w:val="16"/>
                <w:szCs w:val="16"/>
                <w:lang w:val="es-BO"/>
              </w:rPr>
              <w:lastRenderedPageBreak/>
              <w:t>áreas de tesorería y/o bóvedas de un banco y/o entidad financiera y/o de valores.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lastRenderedPageBreak/>
              <w:t>3 meses</w:t>
            </w:r>
          </w:p>
        </w:tc>
      </w:tr>
      <w:tr w:rsidR="001C0AC9" w:rsidRPr="00E615D0" w:rsidTr="001C0AC9">
        <w:trPr>
          <w:trHeight w:val="27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8</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B142A7" w:rsidRDefault="004514DB" w:rsidP="003D4EB5">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Licenciado en Ciencias Militares/Policiales o Ing. Industrial o Administración de Empresas o equivalente,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Seguridad</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 xml:space="preserve">Posgrado o especialidad relacionada a Seguridad Bancaria y/o Protocolos de Blindaje y/o Monitoreo Remoto </w:t>
            </w:r>
            <w:r w:rsidRPr="00E615D0">
              <w:rPr>
                <w:rFonts w:ascii="Arial" w:eastAsia="Adobe Gothic Std B" w:hAnsi="Arial" w:cs="Arial"/>
                <w:sz w:val="16"/>
                <w:szCs w:val="16"/>
                <w:lang w:val="es-BO"/>
              </w:rPr>
              <w:t>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40 horas mínimo</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bCs/>
                <w:iCs/>
                <w:sz w:val="16"/>
                <w:szCs w:val="16"/>
                <w:lang w:val="es-BO"/>
              </w:rPr>
            </w:pPr>
            <w:r w:rsidRPr="00E615D0">
              <w:rPr>
                <w:rFonts w:ascii="Arial" w:eastAsiaTheme="minorHAnsi" w:hAnsi="Arial" w:cs="Arial"/>
                <w:bCs/>
                <w:iCs/>
                <w:sz w:val="16"/>
                <w:szCs w:val="16"/>
                <w:lang w:val="es-BO"/>
              </w:rPr>
              <w:t>En el cargo de</w:t>
            </w:r>
            <w:r w:rsidRPr="00E615D0">
              <w:rPr>
                <w:rFonts w:ascii="Arial" w:eastAsiaTheme="minorHAnsi" w:hAnsi="Arial" w:cs="Arial"/>
                <w:sz w:val="16"/>
                <w:szCs w:val="16"/>
                <w:lang w:val="es-BO"/>
              </w:rPr>
              <w:t xml:space="preserve"> Encargado y/o Jefe y/o  Responsable  de Seguridad física y/o Supervisor de Seguridad y/o Analista de Logística Crítica y/o cargos relacionados con Logística de material monetario y/o Seguridad Física de un banco y/o entidad financiera y/o de valores.</w:t>
            </w:r>
          </w:p>
        </w:tc>
        <w:tc>
          <w:tcPr>
            <w:tcW w:w="56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3 meses</w:t>
            </w:r>
          </w:p>
        </w:tc>
      </w:tr>
      <w:tr w:rsidR="001C0AC9" w:rsidRPr="00E615D0" w:rsidTr="001C0AC9">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9</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Ambiental o Ecológica o Civil o Agronómica o Industrial, con título en Provisión Nacional o Título Profesional o equivalente para profesionales extranjeros</w:t>
            </w:r>
          </w:p>
          <w:p w:rsidR="004514DB" w:rsidRPr="00E615D0" w:rsidRDefault="004514DB" w:rsidP="008F30A3">
            <w:pPr>
              <w:jc w:val="center"/>
              <w:rPr>
                <w:rFonts w:ascii="Arial" w:eastAsiaTheme="minorHAnsi" w:hAnsi="Arial" w:cs="Arial"/>
                <w:sz w:val="16"/>
                <w:szCs w:val="16"/>
                <w:lang w:val="es-BO"/>
              </w:rPr>
            </w:pP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Ambiental</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Posgrado en Gestión de Residuos Sólidos y/o</w:t>
            </w:r>
          </w:p>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Evaluación de Impacto Ambiental</w:t>
            </w:r>
          </w:p>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t>y/o posgrado en el área de especialización</w:t>
            </w:r>
          </w:p>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(debe contar con RENCA Categoría C)</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 mínimo</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t xml:space="preserve">Ingeniero ambiental y/o Especialista Ambiental y/o Responsable ambiental y/o cargos relacionados con proyectos de inversión en el área ambiental o medio ambiente, </w:t>
            </w:r>
            <w:r w:rsidRPr="00E615D0">
              <w:rPr>
                <w:rFonts w:ascii="Arial" w:eastAsiaTheme="minorHAnsi" w:hAnsi="Arial" w:cs="Arial"/>
                <w:bCs/>
                <w:iCs/>
                <w:sz w:val="16"/>
                <w:szCs w:val="16"/>
                <w:lang w:val="es-BO"/>
              </w:rPr>
              <w:t xml:space="preserve">de al menos 3 proyectos </w:t>
            </w:r>
            <w:r w:rsidRPr="00E615D0">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514DB" w:rsidRPr="00E615D0" w:rsidRDefault="001C0AC9" w:rsidP="008F30A3">
            <w:pPr>
              <w:jc w:val="center"/>
              <w:rPr>
                <w:rFonts w:ascii="Arial" w:eastAsiaTheme="minorHAnsi" w:hAnsi="Arial" w:cs="Arial"/>
                <w:sz w:val="16"/>
                <w:szCs w:val="16"/>
                <w:lang w:val="es-BO"/>
              </w:rPr>
            </w:pPr>
            <w:r>
              <w:rPr>
                <w:rFonts w:ascii="Arial" w:eastAsiaTheme="minorHAnsi" w:hAnsi="Arial" w:cs="Arial"/>
                <w:sz w:val="16"/>
                <w:szCs w:val="16"/>
                <w:lang w:val="es-BO"/>
              </w:rPr>
              <w:t>10</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4514DB" w:rsidRPr="00E615D0" w:rsidRDefault="004514DB" w:rsidP="008F30A3">
            <w:pPr>
              <w:jc w:val="center"/>
              <w:rPr>
                <w:rFonts w:ascii="Arial" w:eastAsiaTheme="minorHAnsi" w:hAnsi="Arial" w:cs="Arial"/>
                <w:sz w:val="16"/>
                <w:szCs w:val="16"/>
                <w:lang w:val="es-BO"/>
              </w:rPr>
            </w:pPr>
          </w:p>
        </w:tc>
        <w:tc>
          <w:tcPr>
            <w:tcW w:w="84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Electromecánico</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Posgrado relacionado al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200 horas mínimo</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1C0AC9">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both"/>
              <w:rPr>
                <w:rFonts w:ascii="Arial" w:eastAsiaTheme="minorHAnsi" w:hAnsi="Arial" w:cs="Arial"/>
                <w:sz w:val="16"/>
                <w:szCs w:val="16"/>
                <w:lang w:val="es-BO"/>
              </w:rPr>
            </w:pPr>
            <w:r w:rsidRPr="00E615D0">
              <w:rPr>
                <w:rFonts w:ascii="Arial" w:eastAsiaTheme="minorHAnsi" w:hAnsi="Arial" w:cs="Arial"/>
                <w:bCs/>
                <w:iCs/>
                <w:sz w:val="16"/>
                <w:szCs w:val="16"/>
                <w:lang w:val="es-BO"/>
              </w:rPr>
              <w:t xml:space="preserve">En el cargo de </w:t>
            </w:r>
            <w:r w:rsidRPr="00E615D0">
              <w:rPr>
                <w:rFonts w:ascii="Arial" w:eastAsiaTheme="minorHAnsi" w:hAnsi="Arial" w:cs="Arial"/>
                <w:sz w:val="16"/>
                <w:szCs w:val="16"/>
                <w:lang w:val="es-BO"/>
              </w:rPr>
              <w:t xml:space="preserve">Ingeniero electromecánico y/o Responsable electromecánico y/o cargos relacionados a instalaciones electromecánicas y/o climatización, </w:t>
            </w:r>
            <w:r w:rsidRPr="00E615D0">
              <w:rPr>
                <w:rFonts w:ascii="Arial" w:eastAsiaTheme="minorHAnsi" w:hAnsi="Arial" w:cs="Arial"/>
                <w:bCs/>
                <w:iCs/>
                <w:sz w:val="16"/>
                <w:szCs w:val="16"/>
                <w:lang w:val="es-BO"/>
              </w:rPr>
              <w:t xml:space="preserve">de al menos 2 proyectos </w:t>
            </w:r>
            <w:r w:rsidRPr="00E615D0">
              <w:rPr>
                <w:rFonts w:ascii="Arial" w:eastAsiaTheme="minorHAnsi" w:hAnsi="Arial" w:cs="Arial"/>
                <w:sz w:val="16"/>
                <w:szCs w:val="16"/>
                <w:lang w:val="es-BO"/>
              </w:rPr>
              <w:t>(consultorías similares)</w:t>
            </w:r>
          </w:p>
        </w:tc>
        <w:tc>
          <w:tcPr>
            <w:tcW w:w="562" w:type="pct"/>
            <w:tcBorders>
              <w:top w:val="single" w:sz="4" w:space="0" w:color="auto"/>
              <w:left w:val="single" w:sz="4" w:space="0" w:color="auto"/>
              <w:bottom w:val="single" w:sz="4" w:space="0" w:color="auto"/>
              <w:right w:val="single" w:sz="4" w:space="0" w:color="auto"/>
            </w:tcBorders>
            <w:vAlign w:val="center"/>
            <w:hideMark/>
          </w:tcPr>
          <w:p w:rsidR="004514DB" w:rsidRPr="00E615D0" w:rsidRDefault="004514DB" w:rsidP="008F30A3">
            <w:pPr>
              <w:jc w:val="center"/>
              <w:rPr>
                <w:rFonts w:ascii="Arial" w:eastAsiaTheme="minorHAnsi" w:hAnsi="Arial" w:cs="Arial"/>
                <w:sz w:val="16"/>
                <w:szCs w:val="16"/>
                <w:lang w:val="es-BO"/>
              </w:rPr>
            </w:pPr>
            <w:r w:rsidRPr="00E615D0">
              <w:rPr>
                <w:rFonts w:ascii="Arial" w:eastAsia="Adobe Gothic Std B" w:hAnsi="Arial" w:cs="Arial"/>
                <w:sz w:val="16"/>
                <w:szCs w:val="16"/>
                <w:lang w:val="es-BO"/>
              </w:rPr>
              <w:t>2 meses</w:t>
            </w:r>
          </w:p>
        </w:tc>
      </w:tr>
      <w:tr w:rsidR="001C0AC9" w:rsidRPr="00E615D0" w:rsidTr="001C0AC9">
        <w:trPr>
          <w:trHeight w:val="233"/>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514DB" w:rsidRPr="00E615D0" w:rsidRDefault="004514DB" w:rsidP="001C0AC9">
            <w:pPr>
              <w:jc w:val="center"/>
              <w:rPr>
                <w:rFonts w:ascii="Arial" w:eastAsiaTheme="minorHAnsi" w:hAnsi="Arial" w:cs="Arial"/>
                <w:sz w:val="16"/>
                <w:szCs w:val="16"/>
                <w:lang w:val="es-BO"/>
              </w:rPr>
            </w:pPr>
            <w:r w:rsidRPr="00E615D0">
              <w:rPr>
                <w:rFonts w:ascii="Arial" w:eastAsiaTheme="minorHAnsi" w:hAnsi="Arial" w:cs="Arial"/>
                <w:sz w:val="16"/>
                <w:szCs w:val="16"/>
                <w:lang w:val="es-BO"/>
              </w:rPr>
              <w:t>1</w:t>
            </w:r>
            <w:r w:rsidR="001C0AC9">
              <w:rPr>
                <w:rFonts w:ascii="Arial" w:eastAsiaTheme="minorHAnsi" w:hAnsi="Arial" w:cs="Arial"/>
                <w:sz w:val="16"/>
                <w:szCs w:val="16"/>
                <w:lang w:val="es-BO"/>
              </w:rPr>
              <w:t>1</w:t>
            </w:r>
          </w:p>
        </w:tc>
        <w:tc>
          <w:tcPr>
            <w:tcW w:w="834" w:type="pct"/>
            <w:tcBorders>
              <w:top w:val="single" w:sz="4" w:space="0" w:color="auto"/>
              <w:left w:val="single" w:sz="4" w:space="0" w:color="auto"/>
              <w:bottom w:val="single" w:sz="4" w:space="0" w:color="auto"/>
              <w:right w:val="single" w:sz="4" w:space="0" w:color="auto"/>
            </w:tcBorders>
            <w:vAlign w:val="center"/>
          </w:tcPr>
          <w:p w:rsidR="004514DB" w:rsidRPr="00B142A7" w:rsidRDefault="00D272A1" w:rsidP="008308AA">
            <w:pPr>
              <w:jc w:val="center"/>
              <w:rPr>
                <w:rFonts w:ascii="Arial" w:eastAsiaTheme="minorHAnsi" w:hAnsi="Arial" w:cs="Arial"/>
                <w:sz w:val="16"/>
                <w:szCs w:val="16"/>
                <w:lang w:val="es-BO"/>
              </w:rPr>
            </w:pPr>
            <w:r w:rsidRPr="00B142A7">
              <w:rPr>
                <w:rFonts w:ascii="Arial" w:eastAsiaTheme="minorHAnsi" w:hAnsi="Arial" w:cs="Arial"/>
                <w:sz w:val="16"/>
                <w:szCs w:val="16"/>
                <w:lang w:val="es-BO"/>
              </w:rPr>
              <w:t>Licenciado en Ing. Industrial o Ing. Mecatrónica o Ingeniería de planta/</w:t>
            </w:r>
            <w:r w:rsidRPr="00E11A76">
              <w:rPr>
                <w:rFonts w:ascii="Arial" w:eastAsiaTheme="minorHAnsi" w:hAnsi="Arial" w:cs="Arial"/>
                <w:sz w:val="16"/>
                <w:szCs w:val="16"/>
                <w:highlight w:val="yellow"/>
                <w:lang w:val="es-BO"/>
              </w:rPr>
              <w:t>logística o Ing. En Sistemas electrónico o Ing. Electrónico o ramas afines</w:t>
            </w:r>
            <w:r w:rsidRPr="00B142A7">
              <w:rPr>
                <w:rFonts w:ascii="Arial" w:eastAsiaTheme="minorHAnsi" w:hAnsi="Arial" w:cs="Arial"/>
                <w:sz w:val="16"/>
                <w:szCs w:val="16"/>
                <w:lang w:val="es-BO"/>
              </w:rPr>
              <w:t>, con título en Provisión Nacional o Título Profesional o equivalente para profesionales extranjeros</w:t>
            </w:r>
          </w:p>
        </w:tc>
        <w:tc>
          <w:tcPr>
            <w:tcW w:w="84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t>Especialista en Logística</w:t>
            </w:r>
          </w:p>
        </w:tc>
        <w:tc>
          <w:tcPr>
            <w:tcW w:w="795"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eastAsiaTheme="minorHAnsi" w:hAnsi="Arial" w:cs="Arial"/>
                <w:sz w:val="16"/>
                <w:szCs w:val="16"/>
                <w:lang w:val="es-BO"/>
              </w:rPr>
              <w:t xml:space="preserve">Curso y/o Posgrado y/o especialidad relacionada a Ingeniería de almacenes y/o gestión de operaciones y/o automatización industrial y/o diseño de plantas industriales y/o automatización industrial </w:t>
            </w:r>
            <w:r w:rsidRPr="00E615D0">
              <w:rPr>
                <w:rFonts w:ascii="Arial" w:eastAsia="Adobe Gothic Std B" w:hAnsi="Arial" w:cs="Arial"/>
                <w:sz w:val="16"/>
                <w:szCs w:val="16"/>
                <w:lang w:val="es-BO"/>
              </w:rPr>
              <w:t xml:space="preserve">y/o metodologías Lean y/o  Gerencia de Operaciones y/o </w:t>
            </w:r>
            <w:r w:rsidRPr="00E615D0">
              <w:rPr>
                <w:rFonts w:ascii="Arial" w:eastAsia="Adobe Gothic Std B" w:hAnsi="Arial" w:cs="Arial"/>
                <w:sz w:val="16"/>
                <w:szCs w:val="16"/>
                <w:lang w:val="es-BO"/>
              </w:rPr>
              <w:lastRenderedPageBreak/>
              <w:t>Gestión de la Cadena de Suministro y/o Simulación Digital de Procesos Logísticos y/o Automatización y Control de Procesos y/o posgrado en el área de especialización</w:t>
            </w:r>
          </w:p>
        </w:tc>
        <w:tc>
          <w:tcPr>
            <w:tcW w:w="934" w:type="pct"/>
            <w:tcBorders>
              <w:top w:val="single" w:sz="4" w:space="0" w:color="auto"/>
              <w:left w:val="single" w:sz="4" w:space="0" w:color="auto"/>
              <w:bottom w:val="single" w:sz="4" w:space="0" w:color="auto"/>
              <w:right w:val="single" w:sz="4" w:space="0" w:color="auto"/>
            </w:tcBorders>
            <w:shd w:val="clear" w:color="auto" w:fill="FFFFFF"/>
            <w:vAlign w:val="center"/>
          </w:tcPr>
          <w:p w:rsidR="004514DB" w:rsidRPr="00E615D0" w:rsidRDefault="004514DB" w:rsidP="008F30A3">
            <w:pPr>
              <w:jc w:val="center"/>
              <w:rPr>
                <w:rFonts w:ascii="Arial" w:eastAsiaTheme="minorHAnsi" w:hAnsi="Arial" w:cs="Arial"/>
                <w:sz w:val="16"/>
                <w:szCs w:val="16"/>
                <w:lang w:val="es-BO"/>
              </w:rPr>
            </w:pPr>
            <w:r w:rsidRPr="00E615D0">
              <w:rPr>
                <w:rFonts w:ascii="Arial" w:eastAsiaTheme="minorHAnsi" w:hAnsi="Arial" w:cs="Arial"/>
                <w:sz w:val="16"/>
                <w:szCs w:val="16"/>
                <w:lang w:val="es-BO"/>
              </w:rPr>
              <w:lastRenderedPageBreak/>
              <w:t>40 horas mínimo</w:t>
            </w:r>
          </w:p>
        </w:tc>
        <w:tc>
          <w:tcPr>
            <w:tcW w:w="41"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both"/>
              <w:rPr>
                <w:rFonts w:ascii="Arial" w:eastAsiaTheme="minorHAnsi" w:hAnsi="Arial" w:cs="Arial"/>
                <w:sz w:val="16"/>
                <w:szCs w:val="16"/>
                <w:lang w:val="es-BO"/>
              </w:rPr>
            </w:pPr>
          </w:p>
        </w:tc>
        <w:tc>
          <w:tcPr>
            <w:tcW w:w="889" w:type="pct"/>
            <w:tcBorders>
              <w:top w:val="single" w:sz="4" w:space="0" w:color="auto"/>
              <w:left w:val="single" w:sz="4" w:space="0" w:color="auto"/>
              <w:bottom w:val="single" w:sz="4" w:space="0" w:color="auto"/>
              <w:right w:val="single" w:sz="4" w:space="0" w:color="auto"/>
            </w:tcBorders>
            <w:vAlign w:val="center"/>
          </w:tcPr>
          <w:p w:rsidR="004514DB" w:rsidRPr="00B142A7" w:rsidRDefault="004514DB" w:rsidP="003D4EB5">
            <w:pPr>
              <w:jc w:val="both"/>
              <w:rPr>
                <w:rFonts w:ascii="Arial" w:eastAsiaTheme="minorHAnsi" w:hAnsi="Arial" w:cs="Arial"/>
                <w:bCs/>
                <w:iCs/>
                <w:sz w:val="16"/>
                <w:szCs w:val="16"/>
                <w:lang w:val="es-BO"/>
              </w:rPr>
            </w:pPr>
            <w:r w:rsidRPr="00B142A7">
              <w:rPr>
                <w:rFonts w:ascii="Arial" w:eastAsiaTheme="minorHAnsi" w:hAnsi="Arial" w:cs="Arial"/>
                <w:bCs/>
                <w:iCs/>
                <w:sz w:val="16"/>
                <w:szCs w:val="16"/>
                <w:lang w:val="es-BO"/>
              </w:rPr>
              <w:t>En el cargo de</w:t>
            </w:r>
            <w:r w:rsidRPr="00B142A7">
              <w:rPr>
                <w:rFonts w:ascii="Arial" w:eastAsiaTheme="minorHAnsi" w:hAnsi="Arial" w:cs="Arial"/>
                <w:sz w:val="16"/>
                <w:szCs w:val="16"/>
                <w:lang w:val="es-BO"/>
              </w:rPr>
              <w:t xml:space="preserve"> Encargado y/o Especialista y/o Jefe y/o  Responsable y/o consultor de Diseño de Infraestructura Industrial y/o Centros Logísticos Complejos y/o Integración de Tecnologías de Automatización y/o de Almacenes y/o de Logística y/o diseño de layouts</w:t>
            </w:r>
            <w:r w:rsidR="003D4EB5" w:rsidRPr="00B142A7">
              <w:rPr>
                <w:rFonts w:ascii="Arial" w:eastAsiaTheme="minorHAnsi" w:hAnsi="Arial" w:cs="Arial"/>
                <w:sz w:val="16"/>
                <w:szCs w:val="16"/>
                <w:lang w:val="es-BO"/>
              </w:rPr>
              <w:t xml:space="preserve"> y/o</w:t>
            </w:r>
            <w:r w:rsidRPr="00B142A7">
              <w:rPr>
                <w:rFonts w:ascii="Arial" w:eastAsiaTheme="minorHAnsi" w:hAnsi="Arial" w:cs="Arial"/>
                <w:sz w:val="16"/>
                <w:szCs w:val="16"/>
                <w:lang w:val="es-BO"/>
              </w:rPr>
              <w:t xml:space="preserve"> flujos y automatización de centros de distribución </w:t>
            </w:r>
            <w:r w:rsidRPr="00B142A7">
              <w:rPr>
                <w:rFonts w:ascii="Arial" w:eastAsiaTheme="minorHAnsi" w:hAnsi="Arial" w:cs="Arial"/>
                <w:sz w:val="16"/>
                <w:szCs w:val="16"/>
                <w:lang w:val="es-BO"/>
              </w:rPr>
              <w:lastRenderedPageBreak/>
              <w:t>de alta densidad y/o cargos relacionados con el área de Logística</w:t>
            </w:r>
            <w:r w:rsidR="003D4EB5" w:rsidRPr="00B142A7">
              <w:rPr>
                <w:rFonts w:ascii="Arial" w:eastAsiaTheme="minorHAnsi" w:hAnsi="Arial" w:cs="Arial"/>
                <w:sz w:val="16"/>
                <w:szCs w:val="16"/>
                <w:lang w:val="es-BO"/>
              </w:rPr>
              <w:t xml:space="preserve"> </w:t>
            </w:r>
            <w:r w:rsidRPr="00B142A7">
              <w:rPr>
                <w:rFonts w:ascii="Arial" w:eastAsiaTheme="minorHAnsi" w:hAnsi="Arial" w:cs="Arial"/>
                <w:sz w:val="16"/>
                <w:szCs w:val="16"/>
                <w:lang w:val="es-BO"/>
              </w:rPr>
              <w:t>en proyectos de plantas industriales</w:t>
            </w:r>
            <w:r w:rsidR="003D4EB5" w:rsidRPr="00B142A7">
              <w:rPr>
                <w:rFonts w:ascii="Arial" w:eastAsiaTheme="minorHAnsi" w:hAnsi="Arial" w:cs="Arial"/>
                <w:sz w:val="16"/>
                <w:szCs w:val="16"/>
                <w:lang w:val="es-BO"/>
              </w:rPr>
              <w:t xml:space="preserve"> y/o</w:t>
            </w:r>
            <w:r w:rsidRPr="00B142A7">
              <w:rPr>
                <w:rFonts w:ascii="Arial" w:eastAsiaTheme="minorHAnsi" w:hAnsi="Arial" w:cs="Arial"/>
                <w:sz w:val="16"/>
                <w:szCs w:val="16"/>
                <w:lang w:val="es-BO"/>
              </w:rPr>
              <w:t xml:space="preserve"> farmacéuticas</w:t>
            </w:r>
            <w:r w:rsidR="003D4EB5" w:rsidRPr="00B142A7">
              <w:rPr>
                <w:rFonts w:ascii="Arial" w:eastAsiaTheme="minorHAnsi" w:hAnsi="Arial" w:cs="Arial"/>
                <w:sz w:val="16"/>
                <w:szCs w:val="16"/>
                <w:lang w:val="es-BO"/>
              </w:rPr>
              <w:t xml:space="preserve"> y/o</w:t>
            </w:r>
            <w:r w:rsidRPr="00B142A7">
              <w:rPr>
                <w:rFonts w:ascii="Arial" w:eastAsiaTheme="minorHAnsi" w:hAnsi="Arial" w:cs="Arial"/>
                <w:sz w:val="16"/>
                <w:szCs w:val="16"/>
                <w:lang w:val="es-BO"/>
              </w:rPr>
              <w:t xml:space="preserve"> de alimentos </w:t>
            </w:r>
            <w:r w:rsidR="003D4EB5" w:rsidRPr="00B142A7">
              <w:rPr>
                <w:rFonts w:ascii="Arial" w:eastAsiaTheme="minorHAnsi" w:hAnsi="Arial" w:cs="Arial"/>
                <w:sz w:val="16"/>
                <w:szCs w:val="16"/>
                <w:lang w:val="es-BO"/>
              </w:rPr>
              <w:t>y/</w:t>
            </w:r>
            <w:r w:rsidRPr="00B142A7">
              <w:rPr>
                <w:rFonts w:ascii="Arial" w:eastAsiaTheme="minorHAnsi" w:hAnsi="Arial" w:cs="Arial"/>
                <w:sz w:val="16"/>
                <w:szCs w:val="16"/>
                <w:lang w:val="es-BO"/>
              </w:rPr>
              <w:t>o cadenas de custodia</w:t>
            </w:r>
            <w:r w:rsidR="003D4EB5" w:rsidRPr="00B142A7">
              <w:rPr>
                <w:rFonts w:ascii="Arial" w:eastAsiaTheme="minorHAnsi" w:hAnsi="Arial" w:cs="Arial"/>
                <w:sz w:val="16"/>
                <w:szCs w:val="16"/>
                <w:lang w:val="es-BO"/>
              </w:rPr>
              <w:t>.</w:t>
            </w:r>
          </w:p>
        </w:tc>
        <w:tc>
          <w:tcPr>
            <w:tcW w:w="562" w:type="pct"/>
            <w:tcBorders>
              <w:top w:val="single" w:sz="4" w:space="0" w:color="auto"/>
              <w:left w:val="single" w:sz="4" w:space="0" w:color="auto"/>
              <w:bottom w:val="single" w:sz="4" w:space="0" w:color="auto"/>
              <w:right w:val="single" w:sz="4" w:space="0" w:color="auto"/>
            </w:tcBorders>
            <w:vAlign w:val="center"/>
          </w:tcPr>
          <w:p w:rsidR="004514DB" w:rsidRPr="00E615D0" w:rsidRDefault="004514DB" w:rsidP="008F30A3">
            <w:pPr>
              <w:jc w:val="center"/>
              <w:rPr>
                <w:rFonts w:ascii="Arial" w:eastAsia="Adobe Gothic Std B" w:hAnsi="Arial" w:cs="Arial"/>
                <w:sz w:val="16"/>
                <w:szCs w:val="16"/>
                <w:lang w:val="es-BO"/>
              </w:rPr>
            </w:pPr>
            <w:r w:rsidRPr="00E615D0">
              <w:rPr>
                <w:rFonts w:ascii="Arial" w:eastAsia="Adobe Gothic Std B" w:hAnsi="Arial" w:cs="Arial"/>
                <w:sz w:val="16"/>
                <w:szCs w:val="16"/>
                <w:lang w:val="es-BO"/>
              </w:rPr>
              <w:lastRenderedPageBreak/>
              <w:t>2 meses</w:t>
            </w:r>
          </w:p>
        </w:tc>
      </w:tr>
      <w:tr w:rsidR="004514DB" w:rsidRPr="00E615D0" w:rsidTr="001C0AC9">
        <w:trPr>
          <w:trHeight w:val="250"/>
          <w:jc w:val="center"/>
        </w:trPr>
        <w:tc>
          <w:tcPr>
            <w:tcW w:w="5000" w:type="pct"/>
            <w:gridSpan w:val="8"/>
            <w:tcBorders>
              <w:top w:val="single" w:sz="4" w:space="0" w:color="auto"/>
              <w:left w:val="single" w:sz="4" w:space="0" w:color="auto"/>
              <w:bottom w:val="single" w:sz="4" w:space="0" w:color="auto"/>
              <w:right w:val="single" w:sz="4" w:space="0" w:color="auto"/>
            </w:tcBorders>
            <w:hideMark/>
          </w:tcPr>
          <w:p w:rsidR="004514DB" w:rsidRPr="00E615D0" w:rsidRDefault="004514DB" w:rsidP="001C0AC9">
            <w:pPr>
              <w:jc w:val="both"/>
              <w:rPr>
                <w:rFonts w:ascii="Arial" w:hAnsi="Arial" w:cs="Arial"/>
                <w:sz w:val="16"/>
                <w:szCs w:val="16"/>
                <w:lang w:val="es-BO"/>
              </w:rPr>
            </w:pPr>
            <w:r w:rsidRPr="00E615D0">
              <w:rPr>
                <w:rFonts w:ascii="Arial" w:eastAsiaTheme="minorHAnsi" w:hAnsi="Arial" w:cs="Arial"/>
                <w:sz w:val="16"/>
                <w:szCs w:val="16"/>
                <w:lang w:val="es-BO"/>
              </w:rPr>
              <w:t xml:space="preserve">(*) El tiempo requerido para la experiencia específica, </w:t>
            </w:r>
            <w:r w:rsidRPr="001C0AC9">
              <w:rPr>
                <w:rFonts w:ascii="Arial" w:eastAsiaTheme="minorHAnsi" w:hAnsi="Arial" w:cs="Arial"/>
                <w:sz w:val="16"/>
                <w:szCs w:val="16"/>
                <w:lang w:val="es-BO"/>
              </w:rPr>
              <w:t>no puede ser mayor a la mitad</w:t>
            </w:r>
            <w:r w:rsidRPr="00E615D0">
              <w:rPr>
                <w:rFonts w:ascii="Arial" w:eastAsiaTheme="minorHAnsi" w:hAnsi="Arial" w:cs="Arial"/>
                <w:sz w:val="16"/>
                <w:szCs w:val="16"/>
                <w:lang w:val="es-BO"/>
              </w:rPr>
              <w:t xml:space="preserve"> del tiempo estimado para la presente consultoría.</w:t>
            </w:r>
          </w:p>
        </w:tc>
      </w:tr>
    </w:tbl>
    <w:p w:rsidR="002C0F13" w:rsidRPr="002C0F13" w:rsidRDefault="002C0F13" w:rsidP="002C0F13">
      <w:pPr>
        <w:ind w:right="201"/>
        <w:jc w:val="both"/>
        <w:rPr>
          <w:rFonts w:ascii="Arial Narrow" w:eastAsiaTheme="minorHAnsi" w:hAnsi="Arial Narrow" w:cs="Arial"/>
          <w:sz w:val="18"/>
          <w:szCs w:val="24"/>
          <w:lang w:val="es-BO"/>
        </w:rPr>
      </w:pPr>
      <w:r w:rsidRPr="002C0F13">
        <w:rPr>
          <w:rFonts w:ascii="Arial Narrow" w:eastAsiaTheme="minorHAnsi" w:hAnsi="Arial Narrow" w:cs="Arial"/>
          <w:sz w:val="18"/>
          <w:szCs w:val="24"/>
          <w:highlight w:val="yellow"/>
          <w:lang w:val="es-BO"/>
        </w:rPr>
        <w:t>(NOTA: Para el personal requerido los “Cursos/seminarios realizados”, se considerarán posgrado en el área de especialización, relacionados con los cargos a desempeñar.</w:t>
      </w:r>
      <w:r w:rsidRPr="002C0F13">
        <w:rPr>
          <w:rFonts w:ascii="Arial Narrow" w:eastAsiaTheme="minorHAnsi" w:hAnsi="Arial Narrow" w:cs="Arial"/>
          <w:sz w:val="18"/>
          <w:szCs w:val="24"/>
          <w:lang w:val="es-BO"/>
        </w:rPr>
        <w:t xml:space="preserve"> </w:t>
      </w:r>
    </w:p>
    <w:p w:rsidR="002C0F13" w:rsidRPr="002C0F13" w:rsidRDefault="002C0F13" w:rsidP="002C0F13">
      <w:pPr>
        <w:ind w:right="201"/>
        <w:jc w:val="both"/>
        <w:rPr>
          <w:rFonts w:ascii="Arial Narrow" w:eastAsiaTheme="minorHAnsi" w:hAnsi="Arial Narrow" w:cs="Arial"/>
          <w:sz w:val="18"/>
          <w:szCs w:val="24"/>
          <w:lang w:val="es-BO"/>
        </w:rPr>
      </w:pPr>
      <w:r w:rsidRPr="002C0F13">
        <w:rPr>
          <w:rFonts w:ascii="Arial Narrow" w:eastAsiaTheme="minorHAnsi" w:hAnsi="Arial Narrow" w:cs="Arial"/>
          <w:sz w:val="18"/>
          <w:szCs w:val="24"/>
          <w:highlight w:val="yellow"/>
          <w:lang w:val="es-BO"/>
        </w:rPr>
        <w:t>El personal clave deberá tener un dominio suficiente del idioma español, que le permita asegurar sus funciones sin ocasionar retrasos en la ejecución del Contrato, además estar inscritos en el colegio respectivo (Sociedad de Ingenieros, Colegio de Arquitectos u otro, según corresponda) o la correspondiente habilitación para profesionales extranjeros.</w:t>
      </w:r>
    </w:p>
    <w:p w:rsidR="002C0F13" w:rsidRPr="002C0F13" w:rsidRDefault="002C0F13" w:rsidP="002C0F13">
      <w:pPr>
        <w:pStyle w:val="Prrafodelista"/>
        <w:ind w:left="0" w:right="201"/>
        <w:jc w:val="both"/>
        <w:rPr>
          <w:rFonts w:ascii="Arial Narrow" w:hAnsi="Arial Narrow" w:cs="Arial"/>
          <w:b/>
          <w:sz w:val="24"/>
          <w:szCs w:val="24"/>
          <w:lang w:val="es-BO"/>
        </w:rPr>
      </w:pPr>
      <w:r w:rsidRPr="002C0F13">
        <w:rPr>
          <w:rFonts w:ascii="Arial Narrow" w:hAnsi="Arial Narrow" w:cs="Arial"/>
          <w:sz w:val="18"/>
          <w:szCs w:val="24"/>
          <w:highlight w:val="yellow"/>
          <w:lang w:val="es-MX"/>
        </w:rPr>
        <w:t>La experiencia general y específica del personal requerido será contabilizada a partir de la emisión del título en provisión nacional (o equivalente para profesionales extranjeros), debiendo consignar la fecha de dicho documento en los Formularios A-4 y A-5 o adjuntar en su propuesta copia escaneada del título solicitado.</w:t>
      </w:r>
      <w:r w:rsidRPr="002C0F13">
        <w:rPr>
          <w:rFonts w:ascii="Arial Narrow" w:hAnsi="Arial Narrow" w:cs="Arial"/>
          <w:sz w:val="18"/>
          <w:szCs w:val="24"/>
          <w:lang w:val="es-MX"/>
        </w:rPr>
        <w:t>)</w:t>
      </w:r>
    </w:p>
    <w:p w:rsidR="009515B3" w:rsidRPr="002C0F13" w:rsidRDefault="009515B3" w:rsidP="002C0F13">
      <w:pPr>
        <w:jc w:val="both"/>
        <w:rPr>
          <w:rFonts w:ascii="Verdana" w:hAnsi="Verdana" w:cs="Arial"/>
          <w:b/>
          <w:szCs w:val="16"/>
          <w:lang w:val="es-BO"/>
        </w:rPr>
      </w:pPr>
    </w:p>
    <w:p w:rsidR="009515B3" w:rsidRPr="008D67D2" w:rsidRDefault="009515B3" w:rsidP="002C09D7">
      <w:pPr>
        <w:jc w:val="both"/>
        <w:rPr>
          <w:rFonts w:ascii="Verdana" w:hAnsi="Verdana" w:cs="Arial"/>
          <w:b/>
          <w:sz w:val="16"/>
          <w:szCs w:val="16"/>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272" w:name="_Toc94720805"/>
      <w:r w:rsidRPr="008D67D2">
        <w:rPr>
          <w:rFonts w:ascii="Verdana" w:hAnsi="Verdana"/>
          <w:sz w:val="18"/>
          <w:lang w:val="es-BO"/>
        </w:rPr>
        <w:t>CONSULTORÍAS SIMILARES</w:t>
      </w:r>
      <w:bookmarkEnd w:id="272"/>
    </w:p>
    <w:p w:rsidR="002C09D7" w:rsidRPr="008D67D2" w:rsidRDefault="002C09D7" w:rsidP="002C09D7">
      <w:pPr>
        <w:rPr>
          <w:rFonts w:ascii="Verdana" w:hAnsi="Verdana" w:cs="Arial"/>
          <w:sz w:val="18"/>
          <w:szCs w:val="16"/>
          <w:lang w:val="es-BO"/>
        </w:rPr>
      </w:pPr>
    </w:p>
    <w:p w:rsidR="002C09D7" w:rsidRPr="008D67D2" w:rsidRDefault="002C09D7" w:rsidP="002C09D7">
      <w:pPr>
        <w:jc w:val="both"/>
        <w:rPr>
          <w:rFonts w:ascii="Verdana" w:hAnsi="Verdana" w:cs="Arial"/>
          <w:sz w:val="18"/>
          <w:szCs w:val="16"/>
          <w:lang w:val="es-BO"/>
        </w:rPr>
      </w:pPr>
      <w:r w:rsidRPr="008D67D2">
        <w:rPr>
          <w:rFonts w:ascii="Verdana" w:hAnsi="Verdana" w:cs="Arial"/>
          <w:sz w:val="18"/>
          <w:szCs w:val="16"/>
          <w:lang w:val="es-BO"/>
        </w:rPr>
        <w:t xml:space="preserve">La valoración de </w:t>
      </w:r>
      <w:r w:rsidR="003C7DDB" w:rsidRPr="008D67D2">
        <w:rPr>
          <w:rFonts w:ascii="Verdana" w:hAnsi="Verdana" w:cs="Arial"/>
          <w:sz w:val="18"/>
          <w:szCs w:val="16"/>
          <w:lang w:val="es-BO"/>
        </w:rPr>
        <w:t xml:space="preserve">consultorías </w:t>
      </w:r>
      <w:r w:rsidRPr="008D67D2">
        <w:rPr>
          <w:rFonts w:ascii="Verdana" w:hAnsi="Verdana" w:cs="Arial"/>
          <w:sz w:val="18"/>
          <w:szCs w:val="16"/>
          <w:lang w:val="es-BO"/>
        </w:rPr>
        <w:t>similares debe considerar las siguientes categorías:</w:t>
      </w:r>
    </w:p>
    <w:p w:rsidR="00831DB1" w:rsidRPr="008D67D2" w:rsidRDefault="00831DB1" w:rsidP="002C09D7">
      <w:pPr>
        <w:jc w:val="center"/>
        <w:rPr>
          <w:rFonts w:ascii="Verdana" w:hAnsi="Verdana" w:cs="Arial"/>
          <w:b/>
          <w:sz w:val="16"/>
          <w:szCs w:val="16"/>
          <w:lang w:val="es-BO"/>
        </w:rPr>
      </w:pPr>
    </w:p>
    <w:tbl>
      <w:tblPr>
        <w:tblStyle w:val="Tabladecuadrcula4-nfasis5"/>
        <w:tblW w:w="5000" w:type="pct"/>
        <w:tblLook w:val="04A0" w:firstRow="1" w:lastRow="0" w:firstColumn="1" w:lastColumn="0" w:noHBand="0" w:noVBand="1"/>
      </w:tblPr>
      <w:tblGrid>
        <w:gridCol w:w="6573"/>
        <w:gridCol w:w="2680"/>
      </w:tblGrid>
      <w:tr w:rsidR="009F095D" w:rsidRPr="00E615D0" w:rsidTr="008F30A3">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3552" w:type="pct"/>
            <w:vMerge w:val="restart"/>
            <w:vAlign w:val="center"/>
            <w:hideMark/>
          </w:tcPr>
          <w:p w:rsidR="009F095D" w:rsidRPr="00E615D0" w:rsidRDefault="009F095D" w:rsidP="008F30A3">
            <w:pPr>
              <w:suppressAutoHyphens/>
              <w:jc w:val="center"/>
              <w:rPr>
                <w:rFonts w:ascii="Arial" w:hAnsi="Arial" w:cs="Arial"/>
                <w:sz w:val="18"/>
                <w:lang w:val="es-BO"/>
              </w:rPr>
            </w:pPr>
            <w:r w:rsidRPr="00E615D0">
              <w:rPr>
                <w:rFonts w:ascii="Arial" w:hAnsi="Arial" w:cs="Arial"/>
                <w:sz w:val="18"/>
                <w:lang w:val="es-BO"/>
              </w:rPr>
              <w:t>Área de experiencia específica requerida</w:t>
            </w:r>
          </w:p>
        </w:tc>
        <w:tc>
          <w:tcPr>
            <w:tcW w:w="1448" w:type="pct"/>
            <w:vMerge w:val="restart"/>
            <w:vAlign w:val="center"/>
            <w:hideMark/>
          </w:tcPr>
          <w:p w:rsidR="009F095D" w:rsidRPr="00E615D0" w:rsidRDefault="009F095D" w:rsidP="008F30A3">
            <w:pPr>
              <w:suppressAutoHyphens/>
              <w:jc w:val="center"/>
              <w:cnfStyle w:val="100000000000" w:firstRow="1" w:lastRow="0" w:firstColumn="0" w:lastColumn="0" w:oddVBand="0" w:evenVBand="0" w:oddHBand="0" w:evenHBand="0" w:firstRowFirstColumn="0" w:firstRowLastColumn="0" w:lastRowFirstColumn="0" w:lastRowLastColumn="0"/>
              <w:rPr>
                <w:rFonts w:ascii="Arial" w:hAnsi="Arial" w:cs="Arial"/>
                <w:sz w:val="18"/>
                <w:lang w:val="es-BO"/>
              </w:rPr>
            </w:pPr>
            <w:r w:rsidRPr="00E615D0">
              <w:rPr>
                <w:rFonts w:ascii="Arial" w:hAnsi="Arial" w:cs="Arial"/>
                <w:sz w:val="18"/>
                <w:lang w:val="es-BO"/>
              </w:rPr>
              <w:t>Tiempo mínimo requerido por cada consultoría para ser considerado en la evaluación de la experiencia específica de la empresa (en meses)</w:t>
            </w:r>
          </w:p>
        </w:tc>
      </w:tr>
      <w:tr w:rsidR="009F095D" w:rsidRPr="00E615D0" w:rsidTr="008F30A3">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552" w:type="pct"/>
            <w:vMerge/>
            <w:hideMark/>
          </w:tcPr>
          <w:p w:rsidR="009F095D" w:rsidRPr="00E615D0" w:rsidRDefault="009F095D" w:rsidP="008F30A3">
            <w:pPr>
              <w:jc w:val="both"/>
              <w:rPr>
                <w:rFonts w:ascii="Arial" w:hAnsi="Arial" w:cs="Arial"/>
                <w:color w:val="FFFFFF" w:themeColor="background1"/>
                <w:sz w:val="18"/>
              </w:rPr>
            </w:pPr>
          </w:p>
        </w:tc>
        <w:tc>
          <w:tcPr>
            <w:tcW w:w="0" w:type="auto"/>
            <w:vMerge/>
            <w:hideMark/>
          </w:tcPr>
          <w:p w:rsidR="009F095D" w:rsidRPr="00E615D0" w:rsidRDefault="009F095D" w:rsidP="008F30A3">
            <w:pPr>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FFFFFF" w:themeColor="background1"/>
                <w:sz w:val="18"/>
              </w:rPr>
            </w:pPr>
          </w:p>
        </w:tc>
      </w:tr>
      <w:tr w:rsidR="009F095D" w:rsidRPr="00E615D0" w:rsidTr="008F30A3">
        <w:trPr>
          <w:trHeight w:val="889"/>
        </w:trPr>
        <w:tc>
          <w:tcPr>
            <w:cnfStyle w:val="001000000000" w:firstRow="0" w:lastRow="0" w:firstColumn="1" w:lastColumn="0" w:oddVBand="0" w:evenVBand="0" w:oddHBand="0" w:evenHBand="0" w:firstRowFirstColumn="0" w:firstRowLastColumn="0" w:lastRowFirstColumn="0" w:lastRowLastColumn="0"/>
            <w:tcW w:w="3552" w:type="pct"/>
            <w:hideMark/>
          </w:tcPr>
          <w:p w:rsidR="00F63335" w:rsidRPr="00E615D0" w:rsidRDefault="00F63335" w:rsidP="00F63335">
            <w:pPr>
              <w:suppressAutoHyphens/>
              <w:jc w:val="both"/>
              <w:rPr>
                <w:rFonts w:ascii="Arial" w:hAnsi="Arial" w:cs="Arial"/>
                <w:sz w:val="18"/>
                <w:lang w:val="es-BO"/>
              </w:rPr>
            </w:pPr>
            <w:r w:rsidRPr="00E615D0">
              <w:rPr>
                <w:rFonts w:ascii="Arial" w:hAnsi="Arial" w:cs="Arial"/>
                <w:sz w:val="18"/>
                <w:lang w:val="es-BO"/>
              </w:rPr>
              <w:t xml:space="preserve">Consultorías Similares </w:t>
            </w:r>
            <w:r w:rsidRPr="00E615D0">
              <w:rPr>
                <w:rFonts w:ascii="Arial" w:hAnsi="Arial" w:cs="Arial"/>
                <w:sz w:val="18"/>
                <w:szCs w:val="24"/>
                <w:lang w:val="es-BO"/>
              </w:rPr>
              <w:t>en la elaboración de</w:t>
            </w:r>
            <w:r>
              <w:rPr>
                <w:rFonts w:ascii="Arial" w:hAnsi="Arial" w:cs="Arial"/>
                <w:sz w:val="18"/>
                <w:szCs w:val="24"/>
                <w:lang w:val="es-BO"/>
              </w:rPr>
              <w:t xml:space="preserve">: </w:t>
            </w:r>
            <w:r w:rsidRPr="002C1A52">
              <w:rPr>
                <w:rFonts w:ascii="Arial" w:hAnsi="Arial" w:cs="Arial"/>
                <w:sz w:val="18"/>
                <w:szCs w:val="24"/>
                <w:highlight w:val="yellow"/>
                <w:lang w:val="es-BO"/>
              </w:rPr>
              <w:t>Estudio de Diseño Técnico de Preinversión y/o</w:t>
            </w:r>
            <w:r w:rsidRPr="00E615D0">
              <w:rPr>
                <w:rFonts w:ascii="Arial" w:hAnsi="Arial" w:cs="Arial"/>
                <w:sz w:val="18"/>
                <w:szCs w:val="24"/>
                <w:lang w:val="es-BO"/>
              </w:rPr>
              <w:t xml:space="preserve"> estudios de pre inversión y/o estudios a Diseño Final y/o supervisión de estudios de Preinversión</w:t>
            </w:r>
            <w:r>
              <w:rPr>
                <w:rFonts w:ascii="Arial" w:hAnsi="Arial" w:cs="Arial"/>
                <w:sz w:val="18"/>
                <w:szCs w:val="24"/>
                <w:lang w:val="es-BO"/>
              </w:rPr>
              <w:t xml:space="preserve"> </w:t>
            </w:r>
            <w:r w:rsidRPr="00F63335">
              <w:rPr>
                <w:rFonts w:ascii="Arial" w:hAnsi="Arial" w:cs="Arial"/>
                <w:sz w:val="18"/>
                <w:szCs w:val="24"/>
                <w:highlight w:val="yellow"/>
                <w:lang w:val="es-BO"/>
              </w:rPr>
              <w:t>y/o similares</w:t>
            </w:r>
            <w:r w:rsidRPr="00E615D0">
              <w:rPr>
                <w:rFonts w:ascii="Arial" w:hAnsi="Arial" w:cs="Arial"/>
                <w:sz w:val="18"/>
                <w:lang w:val="es-BO"/>
              </w:rPr>
              <w:t xml:space="preserve">, </w:t>
            </w:r>
            <w:r>
              <w:rPr>
                <w:rFonts w:ascii="Arial" w:hAnsi="Arial" w:cs="Arial"/>
                <w:sz w:val="18"/>
                <w:lang w:val="es-BO"/>
              </w:rPr>
              <w:t>para</w:t>
            </w:r>
            <w:r w:rsidRPr="00E615D0">
              <w:rPr>
                <w:rFonts w:ascii="Arial" w:hAnsi="Arial" w:cs="Arial"/>
                <w:sz w:val="18"/>
                <w:lang w:val="es-BO"/>
              </w:rPr>
              <w:t>:</w:t>
            </w:r>
            <w:r>
              <w:rPr>
                <w:rFonts w:ascii="Arial" w:hAnsi="Arial" w:cs="Arial"/>
                <w:sz w:val="18"/>
                <w:lang w:val="es-BO"/>
              </w:rPr>
              <w:t xml:space="preserve"> </w:t>
            </w:r>
            <w:r w:rsidRPr="00E615D0">
              <w:rPr>
                <w:rFonts w:ascii="Arial" w:hAnsi="Arial" w:cs="Arial"/>
                <w:sz w:val="18"/>
                <w:lang w:val="es-BO"/>
              </w:rPr>
              <w:t>hospitales</w:t>
            </w:r>
            <w:r>
              <w:rPr>
                <w:rFonts w:ascii="Arial" w:hAnsi="Arial" w:cs="Arial"/>
                <w:sz w:val="18"/>
                <w:lang w:val="es-BO"/>
              </w:rPr>
              <w:t xml:space="preserve"> o</w:t>
            </w:r>
            <w:r w:rsidRPr="00E615D0">
              <w:rPr>
                <w:rFonts w:ascii="Arial" w:hAnsi="Arial" w:cs="Arial"/>
                <w:sz w:val="18"/>
                <w:lang w:val="es-BO"/>
              </w:rPr>
              <w:t xml:space="preserve"> edificios</w:t>
            </w:r>
            <w:r>
              <w:rPr>
                <w:rFonts w:ascii="Arial" w:hAnsi="Arial" w:cs="Arial"/>
                <w:sz w:val="18"/>
                <w:lang w:val="es-BO"/>
              </w:rPr>
              <w:t xml:space="preserve"> o</w:t>
            </w:r>
            <w:r w:rsidRPr="00E615D0">
              <w:rPr>
                <w:rFonts w:ascii="Arial" w:hAnsi="Arial" w:cs="Arial"/>
                <w:sz w:val="18"/>
                <w:lang w:val="es-BO"/>
              </w:rPr>
              <w:t xml:space="preserve"> aeropuertos</w:t>
            </w:r>
            <w:r>
              <w:rPr>
                <w:rFonts w:ascii="Arial" w:hAnsi="Arial" w:cs="Arial"/>
                <w:sz w:val="18"/>
                <w:lang w:val="es-BO"/>
              </w:rPr>
              <w:t xml:space="preserve"> o</w:t>
            </w:r>
            <w:r w:rsidRPr="00E615D0">
              <w:rPr>
                <w:rFonts w:ascii="Arial" w:hAnsi="Arial" w:cs="Arial"/>
                <w:sz w:val="18"/>
                <w:lang w:val="es-BO"/>
              </w:rPr>
              <w:t xml:space="preserve"> bancos o entidades financieras</w:t>
            </w:r>
            <w:r>
              <w:rPr>
                <w:rFonts w:ascii="Arial" w:hAnsi="Arial" w:cs="Arial"/>
                <w:sz w:val="18"/>
                <w:lang w:val="es-BO"/>
              </w:rPr>
              <w:t xml:space="preserve"> o</w:t>
            </w:r>
            <w:r w:rsidRPr="00E615D0">
              <w:rPr>
                <w:rFonts w:ascii="Arial" w:hAnsi="Arial" w:cs="Arial"/>
                <w:sz w:val="18"/>
                <w:lang w:val="es-BO"/>
              </w:rPr>
              <w:t xml:space="preserve"> terminales</w:t>
            </w:r>
            <w:r>
              <w:rPr>
                <w:rFonts w:ascii="Arial" w:hAnsi="Arial" w:cs="Arial"/>
                <w:sz w:val="18"/>
                <w:lang w:val="es-BO"/>
              </w:rPr>
              <w:t xml:space="preserve"> o</w:t>
            </w:r>
            <w:r w:rsidRPr="00E615D0">
              <w:rPr>
                <w:rFonts w:ascii="Arial" w:hAnsi="Arial" w:cs="Arial"/>
                <w:sz w:val="18"/>
                <w:lang w:val="es-BO"/>
              </w:rPr>
              <w:t xml:space="preserve"> centros sociales</w:t>
            </w:r>
            <w:r>
              <w:rPr>
                <w:rFonts w:ascii="Arial" w:hAnsi="Arial" w:cs="Arial"/>
                <w:sz w:val="18"/>
                <w:lang w:val="es-BO"/>
              </w:rPr>
              <w:t xml:space="preserve"> o</w:t>
            </w:r>
            <w:r w:rsidRPr="00E615D0">
              <w:rPr>
                <w:rFonts w:ascii="Arial" w:hAnsi="Arial" w:cs="Arial"/>
                <w:sz w:val="18"/>
                <w:lang w:val="es-BO"/>
              </w:rPr>
              <w:t xml:space="preserve"> culturales</w:t>
            </w:r>
            <w:r>
              <w:rPr>
                <w:rFonts w:ascii="Arial" w:hAnsi="Arial" w:cs="Arial"/>
                <w:sz w:val="18"/>
                <w:lang w:val="es-BO"/>
              </w:rPr>
              <w:t xml:space="preserve"> o</w:t>
            </w:r>
            <w:r w:rsidRPr="00E615D0">
              <w:rPr>
                <w:rFonts w:ascii="Arial" w:hAnsi="Arial" w:cs="Arial"/>
                <w:sz w:val="18"/>
                <w:lang w:val="es-BO"/>
              </w:rPr>
              <w:t xml:space="preserve"> institucionales </w:t>
            </w:r>
            <w:r>
              <w:rPr>
                <w:rFonts w:ascii="Arial" w:hAnsi="Arial" w:cs="Arial"/>
                <w:sz w:val="18"/>
                <w:lang w:val="es-BO"/>
              </w:rPr>
              <w:t>o</w:t>
            </w:r>
            <w:r w:rsidRPr="00E615D0">
              <w:rPr>
                <w:rFonts w:ascii="Arial" w:hAnsi="Arial" w:cs="Arial"/>
                <w:sz w:val="18"/>
                <w:lang w:val="es-BO"/>
              </w:rPr>
              <w:t xml:space="preserve"> comerciales</w:t>
            </w:r>
            <w:r>
              <w:rPr>
                <w:rFonts w:ascii="Arial" w:hAnsi="Arial" w:cs="Arial"/>
                <w:sz w:val="18"/>
                <w:lang w:val="es-BO"/>
              </w:rPr>
              <w:t xml:space="preserve"> o </w:t>
            </w:r>
            <w:r w:rsidRPr="00E615D0">
              <w:rPr>
                <w:rFonts w:ascii="Arial" w:hAnsi="Arial" w:cs="Arial"/>
                <w:sz w:val="18"/>
                <w:lang w:val="es-BO"/>
              </w:rPr>
              <w:t>colegios</w:t>
            </w:r>
            <w:r>
              <w:rPr>
                <w:rFonts w:ascii="Arial" w:hAnsi="Arial" w:cs="Arial"/>
                <w:sz w:val="18"/>
                <w:lang w:val="es-BO"/>
              </w:rPr>
              <w:t xml:space="preserve"> o</w:t>
            </w:r>
            <w:r w:rsidRPr="00E615D0">
              <w:rPr>
                <w:rFonts w:ascii="Arial" w:hAnsi="Arial" w:cs="Arial"/>
                <w:sz w:val="18"/>
                <w:lang w:val="es-BO"/>
              </w:rPr>
              <w:t xml:space="preserve"> institutos o universidades</w:t>
            </w:r>
            <w:r>
              <w:rPr>
                <w:rFonts w:ascii="Arial" w:hAnsi="Arial" w:cs="Arial"/>
                <w:sz w:val="18"/>
                <w:lang w:val="es-BO"/>
              </w:rPr>
              <w:t xml:space="preserve"> o</w:t>
            </w:r>
            <w:r w:rsidRPr="00E615D0">
              <w:rPr>
                <w:rFonts w:ascii="Arial" w:hAnsi="Arial" w:cs="Arial"/>
                <w:sz w:val="18"/>
                <w:lang w:val="es-BO"/>
              </w:rPr>
              <w:t xml:space="preserve"> multifamiliares</w:t>
            </w:r>
            <w:r>
              <w:rPr>
                <w:rFonts w:ascii="Arial" w:hAnsi="Arial" w:cs="Arial"/>
                <w:sz w:val="18"/>
                <w:lang w:val="es-BO"/>
              </w:rPr>
              <w:t xml:space="preserve"> o</w:t>
            </w:r>
            <w:r w:rsidRPr="00E615D0">
              <w:rPr>
                <w:rFonts w:ascii="Arial" w:hAnsi="Arial" w:cs="Arial"/>
                <w:sz w:val="18"/>
                <w:lang w:val="es-BO"/>
              </w:rPr>
              <w:t xml:space="preserve"> plantas industriales. </w:t>
            </w:r>
          </w:p>
          <w:p w:rsidR="009F095D" w:rsidRPr="00E615D0" w:rsidRDefault="00F63335" w:rsidP="00F63335">
            <w:pPr>
              <w:suppressAutoHyphens/>
              <w:jc w:val="both"/>
              <w:rPr>
                <w:rFonts w:ascii="Arial" w:hAnsi="Arial" w:cs="Arial"/>
                <w:sz w:val="18"/>
                <w:lang w:val="es-BO"/>
              </w:rPr>
            </w:pPr>
            <w:r w:rsidRPr="00E615D0">
              <w:rPr>
                <w:rFonts w:ascii="Arial" w:hAnsi="Arial" w:cs="Arial"/>
                <w:sz w:val="18"/>
                <w:lang w:val="es-BO"/>
              </w:rPr>
              <w:t>También se considerará infraestructura con requerimientos de protec</w:t>
            </w:r>
            <w:r>
              <w:rPr>
                <w:rFonts w:ascii="Arial" w:hAnsi="Arial" w:cs="Arial"/>
                <w:sz w:val="18"/>
                <w:lang w:val="es-BO"/>
              </w:rPr>
              <w:t>ción física (Agencias bancarias o</w:t>
            </w:r>
            <w:r w:rsidRPr="00E615D0">
              <w:rPr>
                <w:rFonts w:ascii="Arial" w:hAnsi="Arial" w:cs="Arial"/>
                <w:sz w:val="18"/>
                <w:lang w:val="es-BO"/>
              </w:rPr>
              <w:t xml:space="preserve"> Centros de Custodia de Efectivo o de valores</w:t>
            </w:r>
            <w:r>
              <w:rPr>
                <w:rFonts w:ascii="Arial" w:hAnsi="Arial" w:cs="Arial"/>
                <w:sz w:val="18"/>
                <w:lang w:val="es-BO"/>
              </w:rPr>
              <w:t xml:space="preserve"> o</w:t>
            </w:r>
            <w:r w:rsidRPr="00E615D0">
              <w:rPr>
                <w:rFonts w:ascii="Arial" w:hAnsi="Arial" w:cs="Arial"/>
                <w:sz w:val="18"/>
                <w:lang w:val="es-BO"/>
              </w:rPr>
              <w:t xml:space="preserve"> Centros de Acopio de Oro o metales preciosos</w:t>
            </w:r>
            <w:r>
              <w:rPr>
                <w:rFonts w:ascii="Arial" w:hAnsi="Arial" w:cs="Arial"/>
                <w:sz w:val="18"/>
                <w:lang w:val="es-BO"/>
              </w:rPr>
              <w:t xml:space="preserve"> o</w:t>
            </w:r>
            <w:r w:rsidRPr="00E615D0">
              <w:rPr>
                <w:rFonts w:ascii="Arial" w:hAnsi="Arial" w:cs="Arial"/>
                <w:sz w:val="18"/>
                <w:lang w:val="es-BO"/>
              </w:rPr>
              <w:t xml:space="preserve"> Tesorerías</w:t>
            </w:r>
            <w:r>
              <w:rPr>
                <w:rFonts w:ascii="Arial" w:hAnsi="Arial" w:cs="Arial"/>
                <w:sz w:val="18"/>
                <w:lang w:val="es-BO"/>
              </w:rPr>
              <w:t xml:space="preserve"> o</w:t>
            </w:r>
            <w:r w:rsidRPr="00E615D0">
              <w:rPr>
                <w:rFonts w:ascii="Arial" w:hAnsi="Arial" w:cs="Arial"/>
                <w:sz w:val="18"/>
                <w:lang w:val="es-BO"/>
              </w:rPr>
              <w:t xml:space="preserve"> Bóvedas</w:t>
            </w:r>
            <w:r>
              <w:rPr>
                <w:rFonts w:ascii="Arial" w:hAnsi="Arial" w:cs="Arial"/>
                <w:sz w:val="18"/>
                <w:lang w:val="es-BO"/>
              </w:rPr>
              <w:t xml:space="preserve"> o</w:t>
            </w:r>
            <w:r w:rsidRPr="00E615D0">
              <w:rPr>
                <w:rFonts w:ascii="Arial" w:hAnsi="Arial" w:cs="Arial"/>
                <w:sz w:val="18"/>
                <w:lang w:val="es-BO"/>
              </w:rPr>
              <w:t xml:space="preserve"> Centros de Distribución de Blindados</w:t>
            </w:r>
            <w:r>
              <w:rPr>
                <w:rFonts w:ascii="Arial" w:hAnsi="Arial" w:cs="Arial"/>
                <w:sz w:val="18"/>
                <w:lang w:val="es-BO"/>
              </w:rPr>
              <w:t xml:space="preserve"> o</w:t>
            </w:r>
            <w:r w:rsidRPr="00E615D0">
              <w:rPr>
                <w:rFonts w:ascii="Arial" w:hAnsi="Arial" w:cs="Arial"/>
                <w:sz w:val="18"/>
                <w:lang w:val="es-BO"/>
              </w:rPr>
              <w:t xml:space="preserve"> Almacenes Aduaneros de alta seguridad</w:t>
            </w:r>
            <w:r>
              <w:rPr>
                <w:rFonts w:ascii="Arial" w:hAnsi="Arial" w:cs="Arial"/>
                <w:sz w:val="18"/>
                <w:lang w:val="es-BO"/>
              </w:rPr>
              <w:t xml:space="preserve"> o</w:t>
            </w:r>
            <w:r w:rsidRPr="00E615D0">
              <w:rPr>
                <w:rFonts w:ascii="Arial" w:hAnsi="Arial" w:cs="Arial"/>
                <w:sz w:val="18"/>
                <w:lang w:val="es-BO"/>
              </w:rPr>
              <w:t xml:space="preserve"> Archivo Histórico Nacional).</w:t>
            </w:r>
          </w:p>
        </w:tc>
        <w:tc>
          <w:tcPr>
            <w:tcW w:w="1448" w:type="pct"/>
            <w:vAlign w:val="center"/>
            <w:hideMark/>
          </w:tcPr>
          <w:p w:rsidR="009F095D" w:rsidRPr="00E615D0" w:rsidRDefault="009F095D" w:rsidP="008F30A3">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lang w:val="es-BO"/>
              </w:rPr>
            </w:pPr>
            <w:r w:rsidRPr="00E615D0">
              <w:rPr>
                <w:rFonts w:ascii="Arial" w:hAnsi="Arial" w:cs="Arial"/>
                <w:sz w:val="18"/>
                <w:lang w:val="es-BO"/>
              </w:rPr>
              <w:t>3 meses</w:t>
            </w:r>
          </w:p>
        </w:tc>
      </w:tr>
      <w:tr w:rsidR="009F095D" w:rsidRPr="00E615D0" w:rsidTr="008F30A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000" w:type="pct"/>
            <w:gridSpan w:val="2"/>
          </w:tcPr>
          <w:p w:rsidR="009F095D" w:rsidRPr="00E615D0" w:rsidRDefault="009F095D" w:rsidP="008F30A3">
            <w:pPr>
              <w:suppressAutoHyphens/>
              <w:adjustRightInd w:val="0"/>
              <w:jc w:val="both"/>
              <w:rPr>
                <w:rFonts w:ascii="Arial" w:hAnsi="Arial" w:cs="Arial"/>
                <w:color w:val="FFFFFF" w:themeColor="background1"/>
                <w:sz w:val="18"/>
                <w:lang w:val="es-BO"/>
              </w:rPr>
            </w:pPr>
            <w:r w:rsidRPr="00E615D0">
              <w:rPr>
                <w:rFonts w:ascii="Arial" w:hAnsi="Arial" w:cs="Arial"/>
                <w:sz w:val="18"/>
                <w:lang w:val="es-BO"/>
              </w:rPr>
              <w:t>El tiempo requerido para la experiencia similar, no puede ser mayor a la mitad del tiempo estimado para la presente consultoría.</w:t>
            </w:r>
          </w:p>
        </w:tc>
      </w:tr>
    </w:tbl>
    <w:p w:rsidR="003A556A" w:rsidRDefault="005726A2" w:rsidP="005726A2">
      <w:pPr>
        <w:rPr>
          <w:rFonts w:ascii="Verdana" w:hAnsi="Verdana" w:cs="Arial"/>
          <w:b/>
          <w:sz w:val="18"/>
          <w:szCs w:val="18"/>
          <w:lang w:val="es-BO"/>
        </w:rPr>
      </w:pPr>
      <w:r w:rsidRPr="005726A2">
        <w:rPr>
          <w:rFonts w:ascii="Arial" w:hAnsi="Arial" w:cs="Arial"/>
          <w:b/>
          <w:i/>
          <w:sz w:val="12"/>
          <w:szCs w:val="14"/>
          <w:highlight w:val="yellow"/>
          <w:lang w:val="es-MX" w:eastAsia="es-ES"/>
        </w:rPr>
        <w:t>(La experiencia del proponente será computada considerando los contratos de consultoría ejecutados durante los últimos diez (10) años)</w:t>
      </w:r>
    </w:p>
    <w:p w:rsidR="003A556A" w:rsidRDefault="003A556A" w:rsidP="00255DCA">
      <w:pPr>
        <w:jc w:val="center"/>
        <w:rPr>
          <w:rFonts w:ascii="Verdana" w:hAnsi="Verdana" w:cs="Arial"/>
          <w:b/>
          <w:sz w:val="18"/>
          <w:szCs w:val="18"/>
          <w:lang w:val="es-BO"/>
        </w:rPr>
      </w:pPr>
    </w:p>
    <w:p w:rsidR="003A556A" w:rsidRDefault="003A556A" w:rsidP="00255DCA">
      <w:pPr>
        <w:jc w:val="center"/>
        <w:rPr>
          <w:rFonts w:ascii="Verdana" w:hAnsi="Verdana" w:cs="Arial"/>
          <w:b/>
          <w:sz w:val="18"/>
          <w:szCs w:val="18"/>
          <w:lang w:val="es-BO"/>
        </w:rPr>
      </w:pPr>
    </w:p>
    <w:p w:rsidR="003A556A" w:rsidRDefault="003A556A" w:rsidP="00255DCA">
      <w:pPr>
        <w:jc w:val="center"/>
        <w:rPr>
          <w:rFonts w:ascii="Verdana" w:hAnsi="Verdana" w:cs="Arial"/>
          <w:b/>
          <w:sz w:val="18"/>
          <w:szCs w:val="18"/>
          <w:lang w:val="es-BO"/>
        </w:rPr>
      </w:pPr>
    </w:p>
    <w:p w:rsidR="003A556A" w:rsidRDefault="003A556A" w:rsidP="00255DCA">
      <w:pPr>
        <w:jc w:val="center"/>
        <w:rPr>
          <w:rFonts w:ascii="Verdana" w:hAnsi="Verdana" w:cs="Arial"/>
          <w:b/>
          <w:sz w:val="18"/>
          <w:szCs w:val="18"/>
          <w:lang w:val="es-BO"/>
        </w:rPr>
      </w:pPr>
    </w:p>
    <w:p w:rsidR="003A556A" w:rsidRDefault="003A556A" w:rsidP="00255DCA">
      <w:pPr>
        <w:jc w:val="center"/>
        <w:rPr>
          <w:rFonts w:ascii="Verdana" w:hAnsi="Verdana" w:cs="Arial"/>
          <w:b/>
          <w:sz w:val="18"/>
          <w:szCs w:val="18"/>
          <w:lang w:val="es-BO"/>
        </w:rPr>
      </w:pPr>
    </w:p>
    <w:p w:rsidR="003A556A" w:rsidRDefault="003A556A" w:rsidP="00255DCA">
      <w:pPr>
        <w:jc w:val="center"/>
        <w:rPr>
          <w:rFonts w:ascii="Verdana" w:hAnsi="Verdana" w:cs="Arial"/>
          <w:b/>
          <w:sz w:val="18"/>
          <w:szCs w:val="18"/>
          <w:lang w:val="es-BO"/>
        </w:rPr>
      </w:pPr>
    </w:p>
    <w:p w:rsidR="00255DCA" w:rsidRPr="008D67D2" w:rsidRDefault="00255DCA" w:rsidP="00255DCA">
      <w:pPr>
        <w:jc w:val="center"/>
        <w:rPr>
          <w:rFonts w:ascii="Verdana" w:hAnsi="Verdana" w:cs="Arial"/>
          <w:sz w:val="18"/>
          <w:szCs w:val="18"/>
          <w:lang w:val="es-BO"/>
        </w:rPr>
      </w:pPr>
      <w:r w:rsidRPr="008D67D2">
        <w:rPr>
          <w:rFonts w:ascii="Verdana" w:hAnsi="Verdana" w:cs="Arial"/>
          <w:b/>
          <w:sz w:val="18"/>
          <w:szCs w:val="18"/>
          <w:lang w:val="es-BO"/>
        </w:rPr>
        <w:lastRenderedPageBreak/>
        <w:t>CONSULTORÍAS SIMILARES</w:t>
      </w:r>
    </w:p>
    <w:p w:rsidR="00255DCA" w:rsidRPr="008D67D2" w:rsidRDefault="00255DCA" w:rsidP="00255DCA">
      <w:pPr>
        <w:rPr>
          <w:rFonts w:ascii="Verdana" w:hAnsi="Verdana" w:cs="Arial"/>
          <w:sz w:val="18"/>
          <w:szCs w:val="18"/>
          <w:lang w:val="es-BO"/>
        </w:rPr>
      </w:pPr>
    </w:p>
    <w:p w:rsidR="00255DCA" w:rsidRPr="008D67D2" w:rsidRDefault="00255DCA" w:rsidP="00255DCA">
      <w:pPr>
        <w:jc w:val="both"/>
        <w:rPr>
          <w:rFonts w:ascii="Verdana" w:hAnsi="Verdana" w:cs="Arial"/>
          <w:sz w:val="18"/>
          <w:szCs w:val="18"/>
          <w:lang w:val="es-BO"/>
        </w:rPr>
      </w:pPr>
      <w:r w:rsidRPr="008D67D2">
        <w:rPr>
          <w:rFonts w:ascii="Verdana" w:hAnsi="Verdana" w:cs="Arial"/>
          <w:sz w:val="18"/>
          <w:szCs w:val="18"/>
          <w:lang w:val="es-BO"/>
        </w:rPr>
        <w:t>Para la valoración de consultorías similares, debe considerarse el área de desarrollo de las consultorías citándose, entre otras, las siguientes:</w:t>
      </w:r>
    </w:p>
    <w:p w:rsidR="00255DCA" w:rsidRPr="008D67D2" w:rsidRDefault="00255DCA" w:rsidP="00255DCA">
      <w:pPr>
        <w:jc w:val="both"/>
        <w:rPr>
          <w:rFonts w:ascii="Verdana" w:hAnsi="Verdana" w:cs="Arial"/>
          <w:sz w:val="18"/>
          <w:szCs w:val="18"/>
          <w:lang w:val="es-BO"/>
        </w:rPr>
      </w:pPr>
    </w:p>
    <w:p w:rsidR="00255DCA" w:rsidRPr="00AD1503" w:rsidRDefault="00255DCA" w:rsidP="006B0757">
      <w:pPr>
        <w:pStyle w:val="Prrafodelista"/>
        <w:numPr>
          <w:ilvl w:val="0"/>
          <w:numId w:val="47"/>
        </w:numPr>
        <w:jc w:val="both"/>
        <w:rPr>
          <w:rFonts w:ascii="Verdana" w:hAnsi="Verdana" w:cs="Arial"/>
          <w:b/>
          <w:sz w:val="18"/>
          <w:szCs w:val="18"/>
          <w:lang w:val="es-BO"/>
        </w:rPr>
      </w:pPr>
      <w:r w:rsidRPr="00AD1503">
        <w:rPr>
          <w:rFonts w:ascii="Verdana" w:hAnsi="Verdana" w:cs="Arial"/>
          <w:b/>
          <w:sz w:val="18"/>
          <w:szCs w:val="18"/>
          <w:lang w:val="es-BO"/>
        </w:rPr>
        <w:t>Estudios de pre inversión</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Estudios a Diseño Final de todo tipo de proyectos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Servicios de capacitación</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Análisis financieros, estudios económicos y de auditoria</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Servicios de consultoría y comerciales</w:t>
      </w:r>
    </w:p>
    <w:p w:rsidR="00255DCA" w:rsidRPr="008D67D2" w:rsidRDefault="00E94F55"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nformática e ingeniería de sistemas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Geodesia, fotogrametría, cartografía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industrial y proyectos</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T</w:t>
      </w:r>
      <w:r w:rsidR="00255DCA" w:rsidRPr="008D67D2">
        <w:rPr>
          <w:rFonts w:ascii="Verdana" w:hAnsi="Verdana" w:cs="Arial"/>
          <w:sz w:val="18"/>
          <w:szCs w:val="18"/>
          <w:lang w:val="es-BO"/>
        </w:rPr>
        <w:t>emas jurídicos y legales</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mecánica y metalmecánica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eléctrica y electrónica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metalúrgica y minería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M</w:t>
      </w:r>
      <w:r w:rsidR="00255DCA" w:rsidRPr="008D67D2">
        <w:rPr>
          <w:rFonts w:ascii="Verdana" w:hAnsi="Verdana" w:cs="Arial"/>
          <w:sz w:val="18"/>
          <w:szCs w:val="18"/>
          <w:lang w:val="es-BO"/>
        </w:rPr>
        <w:t>edio ambiente, recursos renovables y no renovables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Áreas de Producción en general</w:t>
      </w:r>
    </w:p>
    <w:p w:rsidR="00255DCA" w:rsidRPr="008D67D2" w:rsidRDefault="00255DCA" w:rsidP="00255DCA">
      <w:pPr>
        <w:jc w:val="both"/>
        <w:rPr>
          <w:rFonts w:ascii="Verdana" w:hAnsi="Verdana" w:cs="Arial"/>
          <w:b/>
          <w:sz w:val="18"/>
          <w:szCs w:val="18"/>
          <w:lang w:val="es-BO"/>
        </w:rPr>
      </w:pPr>
    </w:p>
    <w:p w:rsidR="00255DCA" w:rsidRPr="00714DDB" w:rsidRDefault="00255DCA" w:rsidP="00255DCA">
      <w:pPr>
        <w:jc w:val="both"/>
        <w:rPr>
          <w:rFonts w:ascii="Verdana" w:hAnsi="Verdana" w:cs="Arial"/>
          <w:sz w:val="18"/>
          <w:szCs w:val="18"/>
          <w:lang w:val="es-BO"/>
        </w:rPr>
      </w:pPr>
      <w:r w:rsidRPr="00714DDB">
        <w:rPr>
          <w:rFonts w:ascii="Verdana" w:hAnsi="Verdana" w:cs="Arial"/>
          <w:sz w:val="18"/>
          <w:szCs w:val="18"/>
          <w:lang w:val="es-BO"/>
        </w:rPr>
        <w:t xml:space="preserve">Todas las consultorías de proyectos de preinversión e inversión deben considerar las Normas Básicas del Sistema Nacional de Inversión Pública. </w:t>
      </w:r>
    </w:p>
    <w:p w:rsidR="00B87B3D" w:rsidRPr="008D67D2" w:rsidRDefault="002C09D7" w:rsidP="002C09D7">
      <w:pPr>
        <w:jc w:val="center"/>
        <w:rPr>
          <w:rFonts w:ascii="Verdana" w:hAnsi="Verdana" w:cs="Arial"/>
          <w:b/>
          <w:sz w:val="18"/>
          <w:szCs w:val="18"/>
          <w:lang w:val="es-BO"/>
        </w:rPr>
      </w:pPr>
      <w:r w:rsidRPr="00270967">
        <w:rPr>
          <w:rFonts w:ascii="Verdana" w:hAnsi="Verdana" w:cs="Arial"/>
          <w:b/>
          <w:i/>
          <w:sz w:val="18"/>
          <w:szCs w:val="18"/>
          <w:lang w:val="es-BO"/>
        </w:rPr>
        <w:br w:type="page"/>
      </w:r>
      <w:r w:rsidR="00B87B3D" w:rsidRPr="008D67D2">
        <w:rPr>
          <w:rFonts w:ascii="Verdana" w:hAnsi="Verdana" w:cs="Arial"/>
          <w:b/>
          <w:sz w:val="18"/>
          <w:szCs w:val="18"/>
          <w:lang w:val="es-BO"/>
        </w:rPr>
        <w:lastRenderedPageBreak/>
        <w:t>PARTE III</w:t>
      </w:r>
    </w:p>
    <w:p w:rsidR="002C09D7" w:rsidRDefault="002C09D7" w:rsidP="002C09D7">
      <w:pPr>
        <w:jc w:val="center"/>
        <w:rPr>
          <w:rFonts w:ascii="Verdana" w:hAnsi="Verdana" w:cs="Arial"/>
          <w:b/>
          <w:sz w:val="18"/>
          <w:szCs w:val="18"/>
          <w:lang w:val="es-BO"/>
        </w:rPr>
      </w:pPr>
      <w:r w:rsidRPr="008D67D2">
        <w:rPr>
          <w:rFonts w:ascii="Verdana" w:hAnsi="Verdana" w:cs="Arial"/>
          <w:b/>
          <w:sz w:val="18"/>
          <w:szCs w:val="18"/>
          <w:lang w:val="es-BO"/>
        </w:rPr>
        <w:t>ANEXO 1</w:t>
      </w:r>
    </w:p>
    <w:p w:rsidR="00D76384" w:rsidRPr="008D67D2" w:rsidRDefault="00D76384" w:rsidP="002C09D7">
      <w:pPr>
        <w:jc w:val="center"/>
        <w:rPr>
          <w:rFonts w:ascii="Verdana" w:hAnsi="Verdana" w:cs="Arial"/>
          <w:b/>
          <w:sz w:val="18"/>
          <w:szCs w:val="18"/>
          <w:lang w:val="es-BO"/>
        </w:rPr>
      </w:pPr>
      <w:r w:rsidRPr="00D76384">
        <w:rPr>
          <w:rFonts w:ascii="Verdana" w:hAnsi="Verdana" w:cs="Arial"/>
          <w:b/>
          <w:sz w:val="18"/>
          <w:szCs w:val="18"/>
          <w:lang w:val="es-BO"/>
        </w:rPr>
        <w:t>MODELO DE CONVOCATORIA PARA LA PUBLICACIÓN EN MEDIOS DE PRENSA</w:t>
      </w:r>
    </w:p>
    <w:p w:rsidR="00D76384" w:rsidRPr="004B7BC9" w:rsidRDefault="00D76384" w:rsidP="00D76384">
      <w:pPr>
        <w:jc w:val="center"/>
        <w:rPr>
          <w:rFonts w:ascii="Verdana" w:hAnsi="Verdana"/>
          <w:b/>
          <w:i/>
          <w:color w:val="000099"/>
          <w:sz w:val="16"/>
          <w:szCs w:val="16"/>
        </w:rPr>
      </w:pPr>
      <w:r w:rsidRPr="004B7BC9">
        <w:rPr>
          <w:rFonts w:ascii="Verdana" w:hAnsi="Verdana"/>
          <w:b/>
          <w:i/>
          <w:color w:val="000099"/>
          <w:sz w:val="16"/>
          <w:szCs w:val="16"/>
        </w:rPr>
        <w:t>(En cumplimiento a Instructivo del Modelo de DBC este Anexo fue eliminado)</w:t>
      </w:r>
    </w:p>
    <w:p w:rsidR="000540F6" w:rsidRDefault="000540F6"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Pr="008D67D2" w:rsidRDefault="00D76384"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Default="000540F6"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Pr="008D67D2" w:rsidRDefault="00D76384"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2C09D7" w:rsidRPr="008D67D2" w:rsidRDefault="002C09D7" w:rsidP="002C09D7">
      <w:pPr>
        <w:rPr>
          <w:rFonts w:ascii="Verdana" w:hAnsi="Verdana"/>
          <w:sz w:val="16"/>
          <w:szCs w:val="16"/>
          <w:lang w:val="es-BO"/>
        </w:rPr>
      </w:pPr>
    </w:p>
    <w:p w:rsidR="00117093" w:rsidRPr="008D67D2" w:rsidRDefault="00117093" w:rsidP="00117093">
      <w:pPr>
        <w:jc w:val="center"/>
        <w:rPr>
          <w:rFonts w:ascii="Verdana" w:hAnsi="Verdana" w:cs="Arial"/>
          <w:b/>
          <w:sz w:val="18"/>
          <w:szCs w:val="16"/>
          <w:lang w:val="es-BO"/>
        </w:rPr>
      </w:pPr>
      <w:r w:rsidRPr="008D67D2">
        <w:rPr>
          <w:rFonts w:ascii="Verdana" w:hAnsi="Verdana" w:cs="Arial"/>
          <w:b/>
          <w:sz w:val="18"/>
          <w:szCs w:val="16"/>
          <w:lang w:val="es-BO"/>
        </w:rPr>
        <w:t>ANEXO 2</w:t>
      </w:r>
    </w:p>
    <w:p w:rsidR="00117093" w:rsidRPr="008D67D2" w:rsidRDefault="00117093" w:rsidP="00117093">
      <w:pPr>
        <w:jc w:val="center"/>
        <w:rPr>
          <w:rFonts w:ascii="Verdana" w:hAnsi="Verdana" w:cs="Arial"/>
          <w:sz w:val="18"/>
          <w:szCs w:val="16"/>
          <w:lang w:val="es-BO"/>
        </w:rPr>
      </w:pPr>
      <w:r w:rsidRPr="008D67D2">
        <w:rPr>
          <w:rFonts w:ascii="Verdana" w:hAnsi="Verdana" w:cs="Arial"/>
          <w:b/>
          <w:sz w:val="18"/>
          <w:szCs w:val="16"/>
          <w:lang w:val="es-BO"/>
        </w:rPr>
        <w:t>FORMULARIOS PARA LA PRESENTACIÓN DE PROPUESTAS</w:t>
      </w:r>
      <w:r w:rsidR="00C739B8" w:rsidRPr="008D67D2">
        <w:rPr>
          <w:rFonts w:ascii="Verdana" w:hAnsi="Verdana" w:cs="Arial"/>
          <w:b/>
          <w:sz w:val="18"/>
          <w:szCs w:val="16"/>
          <w:lang w:val="es-BO"/>
        </w:rPr>
        <w:t xml:space="preserve"> </w:t>
      </w:r>
    </w:p>
    <w:p w:rsidR="002C09D7" w:rsidRPr="008D67D2" w:rsidRDefault="002C09D7" w:rsidP="002C09D7">
      <w:pPr>
        <w:rPr>
          <w:rFonts w:ascii="Verdana" w:hAnsi="Verdana" w:cs="Arial"/>
          <w:sz w:val="18"/>
          <w:szCs w:val="16"/>
          <w:lang w:val="es-BO"/>
        </w:rPr>
      </w:pPr>
    </w:p>
    <w:p w:rsidR="00F3281F" w:rsidRPr="008D67D2" w:rsidRDefault="00117093" w:rsidP="00117093">
      <w:pPr>
        <w:pStyle w:val="Normal2"/>
        <w:ind w:left="2124" w:hanging="2124"/>
        <w:rPr>
          <w:rFonts w:ascii="Verdana" w:hAnsi="Verdana" w:cs="Arial"/>
          <w:b/>
          <w:sz w:val="18"/>
          <w:szCs w:val="18"/>
          <w:lang w:val="es-BO"/>
        </w:rPr>
      </w:pPr>
      <w:r w:rsidRPr="008D67D2">
        <w:rPr>
          <w:rFonts w:ascii="Verdana" w:hAnsi="Verdana" w:cs="Arial"/>
          <w:b/>
          <w:sz w:val="18"/>
          <w:szCs w:val="18"/>
          <w:lang w:val="es-BO"/>
        </w:rPr>
        <w:t>Documentos Legales y Administrativos</w:t>
      </w:r>
    </w:p>
    <w:p w:rsidR="00117093" w:rsidRPr="008D67D2" w:rsidRDefault="00117093" w:rsidP="00117093">
      <w:pPr>
        <w:pStyle w:val="Normal2"/>
        <w:ind w:left="2124" w:hanging="2124"/>
        <w:rPr>
          <w:rFonts w:ascii="Verdana" w:hAnsi="Verdana" w:cs="Arial"/>
          <w:b/>
          <w:sz w:val="18"/>
          <w:szCs w:val="18"/>
          <w:lang w:val="es-BO"/>
        </w:rPr>
      </w:pPr>
      <w:r w:rsidRPr="008D67D2">
        <w:rPr>
          <w:rFonts w:ascii="Verdana" w:hAnsi="Verdana" w:cs="Arial"/>
          <w:b/>
          <w:sz w:val="18"/>
          <w:szCs w:val="18"/>
          <w:lang w:val="es-BO"/>
        </w:rPr>
        <w:t xml:space="preserve"> </w:t>
      </w:r>
    </w:p>
    <w:p w:rsidR="00117093" w:rsidRPr="008D67D2" w:rsidRDefault="00117093" w:rsidP="00117093">
      <w:pPr>
        <w:ind w:left="2124" w:hanging="2124"/>
        <w:jc w:val="both"/>
        <w:rPr>
          <w:rFonts w:ascii="Verdana" w:hAnsi="Verdana" w:cs="Arial"/>
          <w:sz w:val="18"/>
          <w:szCs w:val="18"/>
          <w:lang w:val="es-BO"/>
        </w:rPr>
      </w:pPr>
      <w:r w:rsidRPr="008D67D2">
        <w:rPr>
          <w:rFonts w:ascii="Verdana" w:hAnsi="Verdana" w:cs="Arial"/>
          <w:sz w:val="18"/>
          <w:szCs w:val="18"/>
          <w:lang w:val="es-BO"/>
        </w:rPr>
        <w:t>Formulario A-1</w:t>
      </w:r>
      <w:r w:rsidRPr="008D67D2">
        <w:rPr>
          <w:rFonts w:ascii="Verdana" w:hAnsi="Verdana" w:cs="Arial"/>
          <w:sz w:val="18"/>
          <w:szCs w:val="18"/>
          <w:lang w:val="es-BO"/>
        </w:rPr>
        <w:tab/>
        <w:t>Presentación de Propuesta</w:t>
      </w:r>
    </w:p>
    <w:p w:rsidR="0084180F" w:rsidRPr="008D67D2" w:rsidRDefault="00117093" w:rsidP="0084180F">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84180F" w:rsidRPr="008D67D2">
        <w:rPr>
          <w:rFonts w:ascii="Verdana" w:hAnsi="Verdana" w:cs="Arial"/>
          <w:sz w:val="18"/>
          <w:szCs w:val="18"/>
          <w:lang w:val="es-BO"/>
        </w:rPr>
        <w:t>a</w:t>
      </w:r>
      <w:r w:rsidRPr="008D67D2">
        <w:rPr>
          <w:rFonts w:ascii="Verdana" w:hAnsi="Verdana" w:cs="Arial"/>
          <w:sz w:val="18"/>
          <w:szCs w:val="18"/>
          <w:lang w:val="es-BO"/>
        </w:rPr>
        <w:tab/>
      </w:r>
      <w:r w:rsidR="0084180F" w:rsidRPr="008D67D2">
        <w:rPr>
          <w:rFonts w:ascii="Verdana" w:hAnsi="Verdana" w:cs="Arial"/>
          <w:sz w:val="18"/>
          <w:szCs w:val="18"/>
          <w:lang w:val="es-BO"/>
        </w:rPr>
        <w:t xml:space="preserve">Identificación del Proponente para Empresas </w:t>
      </w:r>
    </w:p>
    <w:p w:rsidR="009C0166" w:rsidRPr="008D67D2" w:rsidRDefault="009C0166" w:rsidP="009C0166">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110397" w:rsidRPr="008D67D2">
        <w:rPr>
          <w:rFonts w:ascii="Verdana" w:hAnsi="Verdana" w:cs="Arial"/>
          <w:sz w:val="18"/>
          <w:szCs w:val="18"/>
          <w:lang w:val="es-BO"/>
        </w:rPr>
        <w:t>b</w:t>
      </w:r>
      <w:r w:rsidRPr="008D67D2">
        <w:rPr>
          <w:rFonts w:ascii="Verdana" w:hAnsi="Verdana" w:cs="Arial"/>
          <w:sz w:val="18"/>
          <w:szCs w:val="18"/>
          <w:lang w:val="es-BO"/>
        </w:rPr>
        <w:tab/>
        <w:t>Identificación del Proponente para Asociaci</w:t>
      </w:r>
      <w:r w:rsidR="00110397" w:rsidRPr="008D67D2">
        <w:rPr>
          <w:rFonts w:ascii="Verdana" w:hAnsi="Verdana" w:cs="Arial"/>
          <w:sz w:val="18"/>
          <w:szCs w:val="18"/>
          <w:lang w:val="es-BO"/>
        </w:rPr>
        <w:t xml:space="preserve">ones </w:t>
      </w:r>
      <w:r w:rsidRPr="008D67D2">
        <w:rPr>
          <w:rFonts w:ascii="Verdana" w:hAnsi="Verdana" w:cs="Arial"/>
          <w:sz w:val="18"/>
          <w:szCs w:val="18"/>
          <w:lang w:val="es-BO"/>
        </w:rPr>
        <w:t>Accidental</w:t>
      </w:r>
      <w:r w:rsidR="00110397" w:rsidRPr="008D67D2">
        <w:rPr>
          <w:rFonts w:ascii="Verdana" w:hAnsi="Verdana" w:cs="Arial"/>
          <w:sz w:val="18"/>
          <w:szCs w:val="18"/>
          <w:lang w:val="es-BO"/>
        </w:rPr>
        <w:t>es</w:t>
      </w:r>
      <w:r w:rsidR="00EE20D2" w:rsidRPr="008D67D2">
        <w:rPr>
          <w:rFonts w:ascii="Verdana" w:hAnsi="Verdana" w:cs="Arial"/>
          <w:sz w:val="18"/>
          <w:szCs w:val="18"/>
          <w:lang w:val="es-BO"/>
        </w:rPr>
        <w:t xml:space="preserve"> </w:t>
      </w:r>
    </w:p>
    <w:p w:rsidR="00D02DD0" w:rsidRPr="008D67D2" w:rsidRDefault="00D02DD0" w:rsidP="00E52B4D">
      <w:pPr>
        <w:ind w:left="2124" w:hanging="2124"/>
        <w:jc w:val="both"/>
        <w:rPr>
          <w:rFonts w:ascii="Verdana" w:hAnsi="Verdana" w:cs="Arial"/>
          <w:sz w:val="18"/>
          <w:szCs w:val="18"/>
          <w:lang w:val="es-BO"/>
        </w:rPr>
      </w:pPr>
      <w:r w:rsidRPr="008D67D2">
        <w:rPr>
          <w:rFonts w:ascii="Verdana" w:hAnsi="Verdana" w:cs="Arial"/>
          <w:sz w:val="18"/>
          <w:szCs w:val="18"/>
          <w:lang w:val="es-BO"/>
        </w:rPr>
        <w:t>Formulario A-2c</w:t>
      </w:r>
      <w:r w:rsidRPr="008D67D2">
        <w:rPr>
          <w:rFonts w:ascii="Verdana" w:hAnsi="Verdana" w:cs="Arial"/>
          <w:sz w:val="18"/>
          <w:szCs w:val="18"/>
          <w:lang w:val="es-BO"/>
        </w:rPr>
        <w:tab/>
        <w:t xml:space="preserve">Identificación de integrantes de la Asociación Accidental </w:t>
      </w:r>
    </w:p>
    <w:p w:rsidR="0084180F" w:rsidRPr="008D67D2" w:rsidRDefault="0084180F" w:rsidP="0084180F">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D02DD0" w:rsidRPr="008D67D2">
        <w:rPr>
          <w:rFonts w:ascii="Verdana" w:hAnsi="Verdana" w:cs="Arial"/>
          <w:sz w:val="18"/>
          <w:szCs w:val="18"/>
          <w:lang w:val="es-BO"/>
        </w:rPr>
        <w:t>d</w:t>
      </w:r>
      <w:r w:rsidRPr="008D67D2">
        <w:rPr>
          <w:rFonts w:ascii="Verdana" w:hAnsi="Verdana" w:cs="Arial"/>
          <w:sz w:val="18"/>
          <w:szCs w:val="18"/>
          <w:lang w:val="es-BO"/>
        </w:rPr>
        <w:tab/>
        <w:t>Identificación del Proponente para Organizaciones no Gubernamentales</w:t>
      </w:r>
      <w:r w:rsidR="00EE20D2" w:rsidRPr="008D67D2">
        <w:rPr>
          <w:rFonts w:ascii="Verdana" w:hAnsi="Verdana" w:cs="Arial"/>
          <w:sz w:val="18"/>
          <w:szCs w:val="18"/>
          <w:lang w:val="es-BO"/>
        </w:rPr>
        <w:t xml:space="preserve"> </w:t>
      </w:r>
    </w:p>
    <w:p w:rsidR="00117093" w:rsidRPr="008D67D2" w:rsidRDefault="00117093" w:rsidP="00117093">
      <w:pPr>
        <w:pStyle w:val="Normal2"/>
        <w:rPr>
          <w:rFonts w:ascii="Verdana" w:hAnsi="Verdana" w:cs="Arial"/>
          <w:b/>
          <w:sz w:val="18"/>
          <w:szCs w:val="18"/>
          <w:lang w:val="es-BO"/>
        </w:rPr>
      </w:pPr>
    </w:p>
    <w:p w:rsidR="00117093" w:rsidRPr="008D67D2" w:rsidRDefault="00117093" w:rsidP="00117093">
      <w:pPr>
        <w:pStyle w:val="Normal2"/>
        <w:rPr>
          <w:rFonts w:ascii="Verdana" w:hAnsi="Verdana" w:cs="Arial"/>
          <w:b/>
          <w:sz w:val="18"/>
          <w:szCs w:val="18"/>
          <w:lang w:val="es-BO"/>
        </w:rPr>
      </w:pPr>
      <w:r w:rsidRPr="008D67D2">
        <w:rPr>
          <w:rFonts w:ascii="Verdana" w:hAnsi="Verdana" w:cs="Arial"/>
          <w:b/>
          <w:sz w:val="18"/>
          <w:szCs w:val="18"/>
          <w:lang w:val="es-BO"/>
        </w:rPr>
        <w:t>Documentos de la Propuesta Económica</w:t>
      </w:r>
    </w:p>
    <w:p w:rsidR="00117093" w:rsidRPr="008D67D2" w:rsidRDefault="00117093" w:rsidP="00117093">
      <w:pPr>
        <w:pStyle w:val="Normal2"/>
        <w:rPr>
          <w:rFonts w:ascii="Verdana" w:hAnsi="Verdana" w:cs="Arial"/>
          <w:sz w:val="18"/>
          <w:szCs w:val="18"/>
          <w:lang w:val="es-BO"/>
        </w:rPr>
      </w:pPr>
    </w:p>
    <w:p w:rsidR="00117093" w:rsidRPr="008D67D2" w:rsidRDefault="00117093" w:rsidP="00117093">
      <w:pPr>
        <w:pStyle w:val="Normal2"/>
        <w:rPr>
          <w:rFonts w:ascii="Verdana" w:hAnsi="Verdana" w:cs="Arial"/>
          <w:sz w:val="18"/>
          <w:szCs w:val="18"/>
          <w:lang w:val="es-BO"/>
        </w:rPr>
      </w:pPr>
      <w:r w:rsidRPr="008D67D2">
        <w:rPr>
          <w:rFonts w:ascii="Verdana" w:hAnsi="Verdana" w:cs="Arial"/>
          <w:sz w:val="18"/>
          <w:szCs w:val="18"/>
          <w:lang w:val="es-BO"/>
        </w:rPr>
        <w:t>Formulario B-1</w:t>
      </w:r>
      <w:r w:rsidRPr="008D67D2">
        <w:rPr>
          <w:rFonts w:ascii="Verdana" w:hAnsi="Verdana" w:cs="Arial"/>
          <w:sz w:val="18"/>
          <w:szCs w:val="18"/>
          <w:lang w:val="es-BO"/>
        </w:rPr>
        <w:tab/>
      </w:r>
      <w:r w:rsidRPr="008D67D2">
        <w:rPr>
          <w:rFonts w:ascii="Verdana" w:hAnsi="Verdana" w:cs="Arial"/>
          <w:sz w:val="18"/>
          <w:szCs w:val="18"/>
          <w:lang w:val="es-BO"/>
        </w:rPr>
        <w:tab/>
      </w:r>
      <w:r w:rsidR="00EB0A27" w:rsidRPr="008D67D2">
        <w:rPr>
          <w:rFonts w:ascii="Verdana" w:hAnsi="Verdana" w:cs="Arial"/>
          <w:sz w:val="18"/>
          <w:szCs w:val="18"/>
          <w:lang w:val="es-BO"/>
        </w:rPr>
        <w:t xml:space="preserve">Propuesta </w:t>
      </w:r>
      <w:r w:rsidR="0084180F" w:rsidRPr="008D67D2">
        <w:rPr>
          <w:rFonts w:ascii="Verdana" w:hAnsi="Verdana" w:cs="Arial"/>
          <w:sz w:val="18"/>
          <w:szCs w:val="18"/>
          <w:lang w:val="es-BO"/>
        </w:rPr>
        <w:t>Económica</w:t>
      </w:r>
    </w:p>
    <w:p w:rsidR="002422D5" w:rsidRPr="008D67D2" w:rsidRDefault="002422D5" w:rsidP="002422D5">
      <w:pPr>
        <w:ind w:left="2124" w:hanging="2124"/>
        <w:jc w:val="both"/>
        <w:rPr>
          <w:rFonts w:ascii="Verdana" w:hAnsi="Verdana" w:cs="Arial"/>
          <w:sz w:val="18"/>
          <w:szCs w:val="16"/>
          <w:lang w:val="es-BO"/>
        </w:rPr>
      </w:pPr>
      <w:r w:rsidRPr="008D67D2">
        <w:rPr>
          <w:rFonts w:ascii="Verdana" w:hAnsi="Verdana" w:cs="Arial"/>
          <w:sz w:val="18"/>
          <w:szCs w:val="16"/>
          <w:lang w:val="es-BO"/>
        </w:rPr>
        <w:t>Formulario B-2</w:t>
      </w:r>
      <w:r w:rsidRPr="008D67D2">
        <w:rPr>
          <w:rFonts w:ascii="Verdana" w:hAnsi="Verdana" w:cs="Arial"/>
          <w:sz w:val="18"/>
          <w:szCs w:val="16"/>
          <w:lang w:val="es-BO"/>
        </w:rPr>
        <w:tab/>
        <w:t>Presupuesto Total del Costo de los Servicios de Consultoría</w:t>
      </w:r>
    </w:p>
    <w:p w:rsidR="002422D5" w:rsidRPr="008D67D2" w:rsidRDefault="002422D5" w:rsidP="002422D5">
      <w:pPr>
        <w:jc w:val="both"/>
        <w:rPr>
          <w:rFonts w:ascii="Verdana" w:hAnsi="Verdana" w:cs="Arial"/>
          <w:sz w:val="18"/>
          <w:szCs w:val="16"/>
          <w:lang w:val="es-BO"/>
        </w:rPr>
      </w:pPr>
      <w:r w:rsidRPr="008D67D2">
        <w:rPr>
          <w:rFonts w:ascii="Verdana" w:hAnsi="Verdana" w:cs="Arial"/>
          <w:sz w:val="18"/>
          <w:szCs w:val="16"/>
          <w:lang w:val="es-BO"/>
        </w:rPr>
        <w:t>Formulario B-3</w:t>
      </w:r>
      <w:r w:rsidRPr="008D67D2">
        <w:rPr>
          <w:rFonts w:ascii="Verdana" w:hAnsi="Verdana" w:cs="Arial"/>
          <w:sz w:val="18"/>
          <w:szCs w:val="16"/>
          <w:lang w:val="es-BO"/>
        </w:rPr>
        <w:tab/>
      </w:r>
      <w:r w:rsidRPr="008D67D2">
        <w:rPr>
          <w:rFonts w:ascii="Verdana" w:hAnsi="Verdana" w:cs="Arial"/>
          <w:sz w:val="18"/>
          <w:szCs w:val="16"/>
          <w:lang w:val="es-BO"/>
        </w:rPr>
        <w:tab/>
        <w:t>Honorarios Mensuales del Personal Asignado</w:t>
      </w:r>
    </w:p>
    <w:p w:rsidR="002422D5" w:rsidRPr="008D67D2" w:rsidRDefault="002422D5" w:rsidP="002422D5">
      <w:pPr>
        <w:jc w:val="both"/>
        <w:rPr>
          <w:rFonts w:ascii="Verdana" w:hAnsi="Verdana" w:cs="Arial"/>
          <w:sz w:val="18"/>
          <w:szCs w:val="16"/>
          <w:lang w:val="es-BO"/>
        </w:rPr>
      </w:pPr>
      <w:r w:rsidRPr="008D67D2">
        <w:rPr>
          <w:rFonts w:ascii="Verdana" w:hAnsi="Verdana" w:cs="Arial"/>
          <w:sz w:val="18"/>
          <w:szCs w:val="16"/>
          <w:lang w:val="es-BO"/>
        </w:rPr>
        <w:t xml:space="preserve">Formulario B-4 </w:t>
      </w:r>
      <w:r w:rsidR="00E600CF">
        <w:rPr>
          <w:rFonts w:ascii="Verdana" w:hAnsi="Verdana" w:cs="Arial"/>
          <w:sz w:val="18"/>
          <w:szCs w:val="16"/>
          <w:lang w:val="es-BO"/>
        </w:rPr>
        <w:tab/>
      </w:r>
      <w:r w:rsidRPr="008D67D2">
        <w:rPr>
          <w:rFonts w:ascii="Verdana" w:hAnsi="Verdana" w:cs="Arial"/>
          <w:sz w:val="18"/>
          <w:szCs w:val="16"/>
          <w:lang w:val="es-BO"/>
        </w:rPr>
        <w:tab/>
        <w:t>D</w:t>
      </w:r>
      <w:r w:rsidR="00FB5E4B" w:rsidRPr="008D67D2">
        <w:rPr>
          <w:rFonts w:ascii="Verdana" w:hAnsi="Verdana" w:cs="Arial"/>
          <w:sz w:val="18"/>
          <w:szCs w:val="16"/>
          <w:lang w:val="es-BO"/>
        </w:rPr>
        <w:t xml:space="preserve">etalle </w:t>
      </w:r>
      <w:r w:rsidRPr="008D67D2">
        <w:rPr>
          <w:rFonts w:ascii="Verdana" w:hAnsi="Verdana" w:cs="Arial"/>
          <w:sz w:val="18"/>
          <w:szCs w:val="16"/>
          <w:lang w:val="es-BO"/>
        </w:rPr>
        <w:t>de Alquileres y Misceláneos</w:t>
      </w:r>
    </w:p>
    <w:p w:rsidR="002422D5" w:rsidRPr="008D67D2" w:rsidRDefault="002422D5" w:rsidP="002422D5">
      <w:pPr>
        <w:ind w:left="2124" w:hanging="2124"/>
        <w:jc w:val="both"/>
        <w:rPr>
          <w:rFonts w:ascii="Verdana" w:hAnsi="Verdana" w:cs="Arial"/>
          <w:sz w:val="18"/>
          <w:szCs w:val="16"/>
          <w:lang w:val="es-BO"/>
        </w:rPr>
      </w:pPr>
    </w:p>
    <w:p w:rsidR="00117093" w:rsidRPr="008D67D2" w:rsidRDefault="00117093" w:rsidP="00117093">
      <w:pPr>
        <w:jc w:val="both"/>
        <w:rPr>
          <w:rFonts w:ascii="Verdana" w:hAnsi="Verdana" w:cs="Arial"/>
          <w:b/>
          <w:sz w:val="18"/>
          <w:szCs w:val="18"/>
          <w:lang w:val="es-BO"/>
        </w:rPr>
      </w:pPr>
      <w:r w:rsidRPr="008D67D2">
        <w:rPr>
          <w:rFonts w:ascii="Verdana" w:hAnsi="Verdana" w:cs="Arial"/>
          <w:b/>
          <w:sz w:val="18"/>
          <w:szCs w:val="18"/>
          <w:lang w:val="es-BO"/>
        </w:rPr>
        <w:t>Documento</w:t>
      </w:r>
      <w:r w:rsidR="00DC3823" w:rsidRPr="008D67D2">
        <w:rPr>
          <w:rFonts w:ascii="Verdana" w:hAnsi="Verdana" w:cs="Arial"/>
          <w:b/>
          <w:sz w:val="18"/>
          <w:szCs w:val="18"/>
          <w:lang w:val="es-BO"/>
        </w:rPr>
        <w:t xml:space="preserve">s de la </w:t>
      </w:r>
      <w:r w:rsidRPr="008D67D2">
        <w:rPr>
          <w:rFonts w:ascii="Verdana" w:hAnsi="Verdana" w:cs="Arial"/>
          <w:b/>
          <w:sz w:val="18"/>
          <w:szCs w:val="18"/>
          <w:lang w:val="es-BO"/>
        </w:rPr>
        <w:t>Propuesta</w:t>
      </w:r>
      <w:r w:rsidR="00DC3823" w:rsidRPr="008D67D2">
        <w:rPr>
          <w:rFonts w:ascii="Verdana" w:hAnsi="Verdana" w:cs="Arial"/>
          <w:b/>
          <w:sz w:val="18"/>
          <w:szCs w:val="18"/>
          <w:lang w:val="es-BO"/>
        </w:rPr>
        <w:t xml:space="preserve"> Técnica</w:t>
      </w:r>
    </w:p>
    <w:p w:rsidR="00117093" w:rsidRPr="008D67D2" w:rsidRDefault="00117093" w:rsidP="00117093">
      <w:pPr>
        <w:jc w:val="both"/>
        <w:rPr>
          <w:rFonts w:ascii="Verdana" w:hAnsi="Verdana" w:cs="Arial"/>
          <w:sz w:val="18"/>
          <w:szCs w:val="18"/>
          <w:lang w:val="es-BO"/>
        </w:rPr>
      </w:pP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A-3</w:t>
      </w:r>
      <w:r w:rsidRPr="008D67D2">
        <w:rPr>
          <w:rFonts w:ascii="Verdana" w:hAnsi="Verdana" w:cs="Arial"/>
          <w:sz w:val="18"/>
          <w:szCs w:val="18"/>
          <w:lang w:val="es-BO"/>
        </w:rPr>
        <w:tab/>
        <w:t xml:space="preserve">Experiencia General y Específica del Proponente </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A-4</w:t>
      </w:r>
      <w:r w:rsidRPr="008D67D2">
        <w:rPr>
          <w:rFonts w:ascii="Verdana" w:hAnsi="Verdana" w:cs="Arial"/>
          <w:sz w:val="18"/>
          <w:szCs w:val="18"/>
          <w:lang w:val="es-BO"/>
        </w:rPr>
        <w:tab/>
        <w:t>Hoja de Vida del Gerente</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A-5</w:t>
      </w:r>
      <w:r w:rsidRPr="008D67D2">
        <w:rPr>
          <w:rFonts w:ascii="Verdana" w:hAnsi="Verdana" w:cs="Arial"/>
          <w:sz w:val="18"/>
          <w:szCs w:val="18"/>
          <w:lang w:val="es-BO"/>
        </w:rPr>
        <w:tab/>
        <w:t>Hoja de Vida del Personal Clave</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A-6</w:t>
      </w:r>
      <w:r w:rsidRPr="008D67D2">
        <w:rPr>
          <w:rFonts w:ascii="Verdana" w:hAnsi="Verdana" w:cs="Arial"/>
          <w:sz w:val="18"/>
          <w:szCs w:val="18"/>
          <w:lang w:val="es-BO"/>
        </w:rPr>
        <w:tab/>
        <w:t>Relación de Instalaciones y Equipamiento</w:t>
      </w:r>
    </w:p>
    <w:p w:rsidR="00117093" w:rsidRPr="008D67D2" w:rsidRDefault="00117093" w:rsidP="002422D5">
      <w:pPr>
        <w:ind w:left="2124" w:hanging="2124"/>
        <w:jc w:val="both"/>
        <w:rPr>
          <w:rFonts w:ascii="Verdana" w:hAnsi="Verdana" w:cs="Arial"/>
          <w:sz w:val="18"/>
          <w:szCs w:val="18"/>
          <w:lang w:val="es-BO"/>
        </w:rPr>
      </w:pPr>
      <w:r w:rsidRPr="008D67D2">
        <w:rPr>
          <w:rFonts w:ascii="Verdana" w:hAnsi="Verdana" w:cs="Arial"/>
          <w:sz w:val="18"/>
          <w:szCs w:val="18"/>
          <w:lang w:val="es-BO"/>
        </w:rPr>
        <w:t>Formulario C-1</w:t>
      </w:r>
      <w:r w:rsidRPr="008D67D2">
        <w:rPr>
          <w:rFonts w:ascii="Verdana" w:hAnsi="Verdana" w:cs="Arial"/>
          <w:sz w:val="18"/>
          <w:szCs w:val="18"/>
          <w:lang w:val="es-BO"/>
        </w:rPr>
        <w:tab/>
      </w:r>
      <w:r w:rsidR="00822288" w:rsidRPr="008D67D2">
        <w:rPr>
          <w:rFonts w:ascii="Verdana" w:hAnsi="Verdana" w:cs="Arial"/>
          <w:sz w:val="18"/>
          <w:szCs w:val="18"/>
          <w:lang w:val="es-BO"/>
        </w:rPr>
        <w:t>Propuesta Técnica</w:t>
      </w:r>
      <w:r w:rsidR="001B0C31" w:rsidRPr="008D67D2">
        <w:rPr>
          <w:rFonts w:ascii="Verdana" w:hAnsi="Verdana" w:cs="Arial"/>
          <w:sz w:val="18"/>
          <w:szCs w:val="18"/>
          <w:lang w:val="es-BO"/>
        </w:rPr>
        <w:t>.</w:t>
      </w:r>
    </w:p>
    <w:p w:rsidR="00117093" w:rsidRPr="008D67D2" w:rsidRDefault="00117093" w:rsidP="00117093">
      <w:pPr>
        <w:jc w:val="both"/>
        <w:rPr>
          <w:rFonts w:ascii="Verdana" w:hAnsi="Verdana" w:cs="Arial"/>
          <w:sz w:val="18"/>
          <w:szCs w:val="18"/>
          <w:lang w:val="es-BO"/>
        </w:rPr>
      </w:pPr>
      <w:r w:rsidRPr="008D67D2">
        <w:rPr>
          <w:rFonts w:ascii="Verdana" w:hAnsi="Verdana" w:cs="Arial"/>
          <w:sz w:val="18"/>
          <w:szCs w:val="18"/>
          <w:lang w:val="es-BO"/>
        </w:rPr>
        <w:t>Formulario C-2</w:t>
      </w:r>
      <w:r w:rsidRPr="008D67D2">
        <w:rPr>
          <w:rFonts w:ascii="Verdana" w:hAnsi="Verdana" w:cs="Arial"/>
          <w:sz w:val="18"/>
          <w:szCs w:val="18"/>
          <w:lang w:val="es-BO"/>
        </w:rPr>
        <w:tab/>
      </w:r>
      <w:r w:rsidRPr="008D67D2">
        <w:rPr>
          <w:rFonts w:ascii="Verdana" w:hAnsi="Verdana" w:cs="Arial"/>
          <w:sz w:val="18"/>
          <w:szCs w:val="18"/>
          <w:lang w:val="es-BO"/>
        </w:rPr>
        <w:tab/>
        <w:t>Condiciones Adicionales</w:t>
      </w:r>
      <w:r w:rsidR="002A24F1" w:rsidRPr="008D67D2">
        <w:rPr>
          <w:rFonts w:ascii="Verdana" w:hAnsi="Verdana" w:cs="Arial"/>
          <w:sz w:val="18"/>
          <w:szCs w:val="18"/>
          <w:lang w:val="es-BO"/>
        </w:rPr>
        <w:t>.</w:t>
      </w:r>
      <w:r w:rsidRPr="008D67D2">
        <w:rPr>
          <w:rFonts w:ascii="Verdana" w:hAnsi="Verdana" w:cs="Arial"/>
          <w:sz w:val="18"/>
          <w:szCs w:val="18"/>
          <w:lang w:val="es-BO"/>
        </w:rPr>
        <w:t xml:space="preserve"> </w:t>
      </w:r>
    </w:p>
    <w:p w:rsidR="00117093" w:rsidRPr="008D67D2" w:rsidRDefault="00117093" w:rsidP="002C09D7">
      <w:pPr>
        <w:rPr>
          <w:rFonts w:ascii="Verdana" w:hAnsi="Verdana" w:cs="Arial"/>
          <w:sz w:val="18"/>
          <w:szCs w:val="16"/>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117093" w:rsidRPr="008D67D2" w:rsidRDefault="00117093" w:rsidP="00117093">
      <w:pPr>
        <w:jc w:val="both"/>
        <w:rPr>
          <w:rFonts w:ascii="Verdana" w:hAnsi="Verdana" w:cs="Arial"/>
          <w:sz w:val="18"/>
          <w:szCs w:val="18"/>
          <w:lang w:val="es-BO"/>
        </w:rPr>
      </w:pPr>
      <w:r w:rsidRPr="008D67D2">
        <w:rPr>
          <w:rFonts w:ascii="Verdana" w:hAnsi="Verdana" w:cs="Arial"/>
          <w:sz w:val="18"/>
          <w:szCs w:val="18"/>
          <w:lang w:val="es-BO"/>
        </w:rPr>
        <w:t xml:space="preserve"> </w:t>
      </w:r>
    </w:p>
    <w:p w:rsidR="00117093" w:rsidRPr="008D67D2" w:rsidRDefault="00117093" w:rsidP="00117093">
      <w:pPr>
        <w:rPr>
          <w:rFonts w:ascii="Verdana" w:hAnsi="Verdana" w:cs="Arial"/>
          <w:sz w:val="18"/>
          <w:szCs w:val="16"/>
          <w:lang w:val="es-BO"/>
        </w:rPr>
      </w:pPr>
    </w:p>
    <w:p w:rsidR="00117093" w:rsidRPr="008D67D2" w:rsidRDefault="00117093" w:rsidP="00117093">
      <w:pPr>
        <w:rPr>
          <w:rFonts w:ascii="Verdana" w:hAnsi="Verdana" w:cs="Arial"/>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E851B3" w:rsidRPr="008D67D2" w:rsidRDefault="00E851B3" w:rsidP="002C09D7">
      <w:pPr>
        <w:jc w:val="center"/>
        <w:rPr>
          <w:rFonts w:ascii="Verdana" w:hAnsi="Verdana" w:cs="Arial"/>
          <w:b/>
          <w:sz w:val="18"/>
          <w:szCs w:val="16"/>
          <w:lang w:val="es-BO"/>
        </w:rPr>
      </w:pPr>
    </w:p>
    <w:p w:rsidR="00E851B3" w:rsidRPr="008D67D2" w:rsidRDefault="00E851B3"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D30542" w:rsidRPr="008D67D2" w:rsidRDefault="00D30542" w:rsidP="002C09D7">
      <w:pPr>
        <w:jc w:val="center"/>
        <w:rPr>
          <w:rFonts w:ascii="Verdana" w:hAnsi="Verdana" w:cs="Arial"/>
          <w:b/>
          <w:sz w:val="18"/>
          <w:szCs w:val="16"/>
          <w:lang w:val="es-BO"/>
        </w:rPr>
      </w:pPr>
    </w:p>
    <w:p w:rsidR="00BB0A34" w:rsidRPr="008D67D2" w:rsidRDefault="00BB0A34" w:rsidP="002C09D7">
      <w:pPr>
        <w:jc w:val="center"/>
        <w:rPr>
          <w:rFonts w:ascii="Verdana" w:hAnsi="Verdana" w:cs="Arial"/>
          <w:b/>
          <w:sz w:val="18"/>
          <w:szCs w:val="16"/>
          <w:lang w:val="es-BO"/>
        </w:rPr>
      </w:pPr>
    </w:p>
    <w:p w:rsidR="00BB0A34" w:rsidRPr="008D67D2" w:rsidRDefault="00BB0A34" w:rsidP="002C09D7">
      <w:pPr>
        <w:jc w:val="center"/>
        <w:rPr>
          <w:rFonts w:ascii="Verdana" w:hAnsi="Verdana" w:cs="Arial"/>
          <w:b/>
          <w:sz w:val="18"/>
          <w:szCs w:val="16"/>
          <w:lang w:val="es-BO"/>
        </w:rPr>
      </w:pPr>
    </w:p>
    <w:p w:rsidR="00BB0A34" w:rsidRDefault="00BB0A34" w:rsidP="002C09D7">
      <w:pPr>
        <w:jc w:val="center"/>
        <w:rPr>
          <w:rFonts w:ascii="Verdana" w:hAnsi="Verdana" w:cs="Arial"/>
          <w:b/>
          <w:sz w:val="18"/>
          <w:szCs w:val="16"/>
          <w:lang w:val="es-BO"/>
        </w:rPr>
      </w:pPr>
    </w:p>
    <w:p w:rsidR="007A28DE" w:rsidRDefault="007A28DE" w:rsidP="002C09D7">
      <w:pPr>
        <w:jc w:val="center"/>
        <w:rPr>
          <w:rFonts w:ascii="Verdana" w:hAnsi="Verdana" w:cs="Arial"/>
          <w:b/>
          <w:sz w:val="18"/>
          <w:szCs w:val="16"/>
          <w:lang w:val="es-BO"/>
        </w:rPr>
      </w:pPr>
    </w:p>
    <w:p w:rsidR="007A28DE" w:rsidRPr="008D67D2" w:rsidRDefault="007A28DE" w:rsidP="002C09D7">
      <w:pPr>
        <w:jc w:val="center"/>
        <w:rPr>
          <w:rFonts w:ascii="Verdana" w:hAnsi="Verdana" w:cs="Arial"/>
          <w:b/>
          <w:sz w:val="18"/>
          <w:szCs w:val="16"/>
          <w:lang w:val="es-BO"/>
        </w:rPr>
      </w:pPr>
    </w:p>
    <w:p w:rsidR="001B0C31" w:rsidRPr="008D67D2" w:rsidRDefault="001B0C31" w:rsidP="002C09D7">
      <w:pPr>
        <w:jc w:val="center"/>
        <w:rPr>
          <w:rFonts w:ascii="Verdana" w:hAnsi="Verdana" w:cs="Arial"/>
          <w:b/>
          <w:sz w:val="18"/>
          <w:szCs w:val="16"/>
          <w:lang w:val="es-BO"/>
        </w:rPr>
      </w:pPr>
    </w:p>
    <w:p w:rsidR="00A96A9F" w:rsidRPr="008D67D2" w:rsidRDefault="00A96A9F" w:rsidP="00A96A9F">
      <w:pPr>
        <w:jc w:val="center"/>
        <w:rPr>
          <w:rFonts w:ascii="Verdana" w:hAnsi="Verdana" w:cs="Arial"/>
          <w:b/>
          <w:sz w:val="18"/>
          <w:szCs w:val="16"/>
          <w:lang w:val="es-BO"/>
        </w:rPr>
      </w:pPr>
      <w:r w:rsidRPr="008D67D2">
        <w:rPr>
          <w:rFonts w:ascii="Verdana" w:hAnsi="Verdana" w:cs="Arial"/>
          <w:b/>
          <w:sz w:val="18"/>
          <w:szCs w:val="16"/>
          <w:lang w:val="es-BO"/>
        </w:rPr>
        <w:t>FORMULARIO A-1</w:t>
      </w:r>
    </w:p>
    <w:p w:rsidR="00A96A9F" w:rsidRPr="008D67D2" w:rsidRDefault="00A96A9F" w:rsidP="00A96A9F">
      <w:pPr>
        <w:jc w:val="center"/>
        <w:rPr>
          <w:rFonts w:ascii="Verdana" w:hAnsi="Verdana" w:cs="Arial"/>
          <w:b/>
          <w:sz w:val="18"/>
          <w:szCs w:val="16"/>
          <w:lang w:val="es-BO"/>
        </w:rPr>
      </w:pPr>
      <w:r w:rsidRPr="008D67D2">
        <w:rPr>
          <w:rFonts w:ascii="Verdana" w:hAnsi="Verdana" w:cs="Arial"/>
          <w:b/>
          <w:sz w:val="18"/>
          <w:szCs w:val="16"/>
          <w:lang w:val="es-BO"/>
        </w:rPr>
        <w:t xml:space="preserve">PRESENTACIÓN DE PROPUESTA </w:t>
      </w:r>
    </w:p>
    <w:p w:rsidR="00A96A9F" w:rsidRPr="008D67D2" w:rsidRDefault="00A96A9F" w:rsidP="00A96A9F">
      <w:pPr>
        <w:jc w:val="center"/>
        <w:rPr>
          <w:rFonts w:ascii="Verdana" w:hAnsi="Verdana" w:cs="Arial"/>
          <w:b/>
          <w:sz w:val="18"/>
          <w:szCs w:val="18"/>
          <w:lang w:val="es-BO"/>
        </w:rPr>
      </w:pPr>
      <w:r w:rsidRPr="008D67D2">
        <w:rPr>
          <w:rFonts w:ascii="Verdana" w:hAnsi="Verdana" w:cs="Arial"/>
          <w:b/>
          <w:sz w:val="18"/>
          <w:szCs w:val="16"/>
          <w:lang w:val="es-BO"/>
        </w:rPr>
        <w:t>(Para Empresas</w:t>
      </w:r>
      <w:r w:rsidR="00731E9D" w:rsidRPr="008D67D2">
        <w:rPr>
          <w:rFonts w:ascii="Verdana" w:hAnsi="Verdana" w:cs="Arial"/>
          <w:b/>
          <w:sz w:val="18"/>
          <w:szCs w:val="16"/>
          <w:lang w:val="es-BO"/>
        </w:rPr>
        <w:t xml:space="preserve"> Nacionales</w:t>
      </w:r>
      <w:r w:rsidRPr="008D67D2">
        <w:rPr>
          <w:rFonts w:ascii="Verdana" w:hAnsi="Verdana" w:cs="Arial"/>
          <w:b/>
          <w:sz w:val="18"/>
          <w:szCs w:val="16"/>
          <w:lang w:val="es-BO"/>
        </w:rPr>
        <w:t>, Asociaciones Accidentales u O</w:t>
      </w:r>
      <w:r w:rsidRPr="008D67D2">
        <w:rPr>
          <w:rFonts w:ascii="Verdana" w:hAnsi="Verdana" w:cs="Arial"/>
          <w:b/>
          <w:sz w:val="18"/>
          <w:szCs w:val="18"/>
          <w:lang w:val="es-BO"/>
        </w:rPr>
        <w:t>rganizaciones no Gubernamentales)</w:t>
      </w:r>
    </w:p>
    <w:tbl>
      <w:tblPr>
        <w:tblW w:w="10512" w:type="dxa"/>
        <w:jc w:val="center"/>
        <w:tblLayout w:type="fixed"/>
        <w:tblLook w:val="04A0" w:firstRow="1" w:lastRow="0" w:firstColumn="1" w:lastColumn="0" w:noHBand="0" w:noVBand="1"/>
      </w:tblPr>
      <w:tblGrid>
        <w:gridCol w:w="1321"/>
        <w:gridCol w:w="400"/>
        <w:gridCol w:w="401"/>
        <w:gridCol w:w="400"/>
        <w:gridCol w:w="399"/>
        <w:gridCol w:w="400"/>
        <w:gridCol w:w="416"/>
        <w:gridCol w:w="41"/>
        <w:gridCol w:w="358"/>
        <w:gridCol w:w="400"/>
        <w:gridCol w:w="400"/>
        <w:gridCol w:w="399"/>
        <w:gridCol w:w="236"/>
        <w:gridCol w:w="412"/>
        <w:gridCol w:w="401"/>
        <w:gridCol w:w="400"/>
        <w:gridCol w:w="431"/>
        <w:gridCol w:w="425"/>
        <w:gridCol w:w="399"/>
        <w:gridCol w:w="400"/>
        <w:gridCol w:w="400"/>
        <w:gridCol w:w="414"/>
        <w:gridCol w:w="371"/>
        <w:gridCol w:w="433"/>
        <w:gridCol w:w="150"/>
        <w:gridCol w:w="305"/>
      </w:tblGrid>
      <w:tr w:rsidR="0002605D" w:rsidRPr="008D67D2" w:rsidTr="0010429E">
        <w:trPr>
          <w:trHeight w:val="305"/>
          <w:jc w:val="center"/>
        </w:trPr>
        <w:tc>
          <w:tcPr>
            <w:tcW w:w="1051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rsidR="0002605D" w:rsidRPr="008D67D2" w:rsidRDefault="0002605D" w:rsidP="00714DDB">
            <w:pPr>
              <w:pStyle w:val="Prrafodelista"/>
              <w:ind w:left="299"/>
              <w:rPr>
                <w:rFonts w:ascii="Arial" w:hAnsi="Arial" w:cs="Arial"/>
                <w:b/>
                <w:bCs/>
                <w:sz w:val="16"/>
                <w:szCs w:val="16"/>
                <w:lang w:val="es-BO"/>
              </w:rPr>
            </w:pPr>
            <w:r w:rsidRPr="008D67D2">
              <w:rPr>
                <w:rFonts w:ascii="Arial" w:hAnsi="Arial" w:cs="Arial"/>
                <w:b/>
                <w:bCs/>
                <w:sz w:val="16"/>
                <w:szCs w:val="16"/>
                <w:lang w:val="es-BO"/>
              </w:rPr>
              <w:t>DATOS DEL OBJETO DE LA CONTRATACIÓN</w:t>
            </w:r>
          </w:p>
        </w:tc>
      </w:tr>
      <w:tr w:rsidR="0002605D" w:rsidRPr="008D67D2" w:rsidTr="0010429E">
        <w:trPr>
          <w:trHeight w:val="35"/>
          <w:jc w:val="center"/>
        </w:trPr>
        <w:tc>
          <w:tcPr>
            <w:tcW w:w="1051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rsidR="0002605D" w:rsidRPr="008D67D2" w:rsidRDefault="0002605D" w:rsidP="00E02B71">
            <w:pPr>
              <w:rPr>
                <w:sz w:val="8"/>
                <w:szCs w:val="16"/>
                <w:lang w:val="es-BO"/>
              </w:rPr>
            </w:pPr>
            <w:r w:rsidRPr="008D67D2">
              <w:rPr>
                <w:rFonts w:ascii="Calibri" w:hAnsi="Calibri" w:cs="Calibri"/>
                <w:sz w:val="8"/>
                <w:szCs w:val="16"/>
                <w:lang w:val="es-BO"/>
              </w:rPr>
              <w:t> </w:t>
            </w:r>
            <w:r w:rsidRPr="008D67D2">
              <w:rPr>
                <w:sz w:val="8"/>
                <w:szCs w:val="16"/>
                <w:lang w:val="es-BO"/>
              </w:rPr>
              <w:t> </w:t>
            </w:r>
          </w:p>
        </w:tc>
      </w:tr>
      <w:tr w:rsidR="007C15D1" w:rsidRPr="008D67D2" w:rsidTr="0010429E">
        <w:trPr>
          <w:trHeight w:val="305"/>
          <w:jc w:val="center"/>
        </w:trPr>
        <w:tc>
          <w:tcPr>
            <w:tcW w:w="1321" w:type="dxa"/>
            <w:tcBorders>
              <w:top w:val="nil"/>
              <w:left w:val="single" w:sz="12" w:space="0" w:color="1F4E79" w:themeColor="accent1" w:themeShade="80"/>
              <w:bottom w:val="nil"/>
              <w:right w:val="single" w:sz="8" w:space="0" w:color="auto"/>
            </w:tcBorders>
            <w:shd w:val="clear" w:color="auto" w:fill="auto"/>
            <w:vAlign w:val="center"/>
            <w:hideMark/>
          </w:tcPr>
          <w:p w:rsidR="0010429E" w:rsidRPr="008D67D2" w:rsidRDefault="0010429E" w:rsidP="0010429E">
            <w:pPr>
              <w:jc w:val="right"/>
              <w:rPr>
                <w:rFonts w:ascii="Arial" w:hAnsi="Arial" w:cs="Arial"/>
                <w:sz w:val="16"/>
                <w:szCs w:val="16"/>
                <w:lang w:val="es-BO"/>
              </w:rPr>
            </w:pPr>
            <w:r w:rsidRPr="008D67D2">
              <w:rPr>
                <w:rFonts w:ascii="Arial" w:hAnsi="Arial" w:cs="Arial"/>
                <w:b/>
                <w:bCs/>
                <w:sz w:val="16"/>
                <w:szCs w:val="16"/>
                <w:lang w:val="es-BO"/>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2</w:t>
            </w: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6</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9</w:t>
            </w:r>
          </w:p>
        </w:tc>
        <w:tc>
          <w:tcPr>
            <w:tcW w:w="416"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236"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6</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8</w:t>
            </w:r>
          </w:p>
        </w:tc>
        <w:tc>
          <w:tcPr>
            <w:tcW w:w="4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4</w:t>
            </w:r>
          </w:p>
        </w:tc>
        <w:tc>
          <w:tcPr>
            <w:tcW w:w="42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8</w:t>
            </w:r>
          </w:p>
        </w:tc>
        <w:tc>
          <w:tcPr>
            <w:tcW w:w="3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7</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14"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371"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33"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55" w:type="dxa"/>
            <w:gridSpan w:val="2"/>
            <w:tcBorders>
              <w:top w:val="nil"/>
              <w:left w:val="single" w:sz="8" w:space="0" w:color="auto"/>
              <w:bottom w:val="nil"/>
              <w:right w:val="single" w:sz="12" w:space="0" w:color="1F4E79" w:themeColor="accent1" w:themeShade="80"/>
            </w:tcBorders>
            <w:shd w:val="clear" w:color="auto" w:fill="auto"/>
            <w:vAlign w:val="center"/>
          </w:tcPr>
          <w:p w:rsidR="0010429E" w:rsidRPr="008D67D2" w:rsidRDefault="0010429E" w:rsidP="0010429E">
            <w:pPr>
              <w:rPr>
                <w:rFonts w:ascii="Arial" w:hAnsi="Arial" w:cs="Arial"/>
                <w:sz w:val="16"/>
                <w:szCs w:val="16"/>
                <w:lang w:val="es-BO"/>
              </w:rPr>
            </w:pPr>
          </w:p>
        </w:tc>
      </w:tr>
      <w:tr w:rsidR="0002605D" w:rsidRPr="008D67D2" w:rsidTr="0010429E">
        <w:trPr>
          <w:trHeight w:val="159"/>
          <w:jc w:val="center"/>
        </w:trPr>
        <w:tc>
          <w:tcPr>
            <w:tcW w:w="10207" w:type="dxa"/>
            <w:gridSpan w:val="25"/>
            <w:tcBorders>
              <w:top w:val="nil"/>
              <w:left w:val="single" w:sz="12" w:space="0" w:color="1F4E79" w:themeColor="accent1" w:themeShade="80"/>
              <w:bottom w:val="nil"/>
              <w:right w:val="nil"/>
            </w:tcBorders>
            <w:shd w:val="clear" w:color="auto" w:fill="auto"/>
            <w:noWrap/>
            <w:vAlign w:val="center"/>
            <w:hideMark/>
          </w:tcPr>
          <w:p w:rsidR="0002605D" w:rsidRPr="008D67D2" w:rsidRDefault="0002605D" w:rsidP="00E02B71">
            <w:pPr>
              <w:rPr>
                <w:sz w:val="8"/>
                <w:szCs w:val="16"/>
                <w:lang w:val="es-BO"/>
              </w:rPr>
            </w:pPr>
            <w:r w:rsidRPr="008D67D2">
              <w:rPr>
                <w:rFonts w:ascii="Calibri" w:hAnsi="Calibri" w:cs="Calibri"/>
                <w:sz w:val="8"/>
                <w:szCs w:val="16"/>
                <w:lang w:val="es-BO"/>
              </w:rPr>
              <w:t> </w:t>
            </w:r>
          </w:p>
        </w:tc>
        <w:tc>
          <w:tcPr>
            <w:tcW w:w="305" w:type="dxa"/>
            <w:tcBorders>
              <w:top w:val="nil"/>
              <w:left w:val="nil"/>
              <w:bottom w:val="nil"/>
              <w:right w:val="single" w:sz="12" w:space="0" w:color="1F4E79" w:themeColor="accent1" w:themeShade="80"/>
            </w:tcBorders>
            <w:shd w:val="clear" w:color="auto" w:fill="auto"/>
            <w:vAlign w:val="center"/>
            <w:hideMark/>
          </w:tcPr>
          <w:p w:rsidR="0002605D" w:rsidRPr="008D67D2" w:rsidRDefault="0002605D" w:rsidP="00E02B71">
            <w:pPr>
              <w:rPr>
                <w:sz w:val="8"/>
                <w:szCs w:val="16"/>
                <w:lang w:val="es-BO"/>
              </w:rPr>
            </w:pPr>
            <w:r w:rsidRPr="008D67D2">
              <w:rPr>
                <w:sz w:val="8"/>
                <w:szCs w:val="16"/>
                <w:lang w:val="es-BO"/>
              </w:rPr>
              <w:t> </w:t>
            </w:r>
          </w:p>
        </w:tc>
      </w:tr>
      <w:tr w:rsidR="0002605D" w:rsidRPr="008D67D2" w:rsidTr="0010429E">
        <w:trPr>
          <w:trHeight w:val="305"/>
          <w:jc w:val="center"/>
        </w:trPr>
        <w:tc>
          <w:tcPr>
            <w:tcW w:w="3778" w:type="dxa"/>
            <w:gridSpan w:val="8"/>
            <w:tcBorders>
              <w:top w:val="nil"/>
              <w:left w:val="single" w:sz="12" w:space="0" w:color="1F4E79" w:themeColor="accent1" w:themeShade="80"/>
              <w:bottom w:val="nil"/>
              <w:right w:val="single" w:sz="8" w:space="0" w:color="000000"/>
            </w:tcBorders>
            <w:shd w:val="clear" w:color="auto" w:fill="auto"/>
            <w:vAlign w:val="center"/>
            <w:hideMark/>
          </w:tcPr>
          <w:p w:rsidR="0002605D" w:rsidRPr="008D67D2" w:rsidRDefault="0002605D" w:rsidP="00FD74B1">
            <w:pPr>
              <w:jc w:val="right"/>
              <w:rPr>
                <w:rFonts w:ascii="Arial" w:hAnsi="Arial" w:cs="Arial"/>
                <w:b/>
                <w:bCs/>
                <w:sz w:val="16"/>
                <w:szCs w:val="16"/>
                <w:lang w:val="es-BO"/>
              </w:rPr>
            </w:pPr>
            <w:r w:rsidRPr="008D67D2">
              <w:rPr>
                <w:rFonts w:ascii="Arial" w:hAnsi="Arial" w:cs="Arial"/>
                <w:b/>
                <w:bCs/>
                <w:sz w:val="16"/>
                <w:szCs w:val="16"/>
                <w:lang w:val="es-BO"/>
              </w:rPr>
              <w:t>SEÑALAR EL OBJETO DE LA CONTRATACIÓN:</w:t>
            </w:r>
          </w:p>
        </w:tc>
        <w:tc>
          <w:tcPr>
            <w:tcW w:w="6429"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rsidR="0002605D" w:rsidRPr="008D67D2" w:rsidRDefault="00385D91" w:rsidP="00E02B71">
            <w:pPr>
              <w:jc w:val="center"/>
              <w:rPr>
                <w:rFonts w:ascii="Arial" w:hAnsi="Arial" w:cs="Arial"/>
                <w:b/>
                <w:bCs/>
                <w:sz w:val="16"/>
                <w:szCs w:val="16"/>
                <w:lang w:val="es-BO"/>
              </w:rPr>
            </w:pPr>
            <w:r w:rsidRPr="00385D91">
              <w:rPr>
                <w:rFonts w:ascii="Arial" w:hAnsi="Arial" w:cs="Arial"/>
                <w:b/>
                <w:bCs/>
                <w:sz w:val="16"/>
                <w:szCs w:val="16"/>
                <w:lang w:val="es-BO"/>
              </w:rPr>
              <w:t>CONSULTORÍA POR PRODUCTO PARA LA ELABORACIÓN DEL ESTUDIO DE DISEÑO TÉCNICO DE PREINVERSIÓN (EDTP) “CONSTRUCCIÓN CENTRAL DE EFECTIVO COCHABAMBA (TIQUIPAYA)”</w:t>
            </w:r>
            <w:r w:rsidR="0002605D" w:rsidRPr="008D67D2">
              <w:rPr>
                <w:rFonts w:ascii="Arial" w:hAnsi="Arial" w:cs="Arial"/>
                <w:b/>
                <w:bCs/>
                <w:sz w:val="16"/>
                <w:szCs w:val="16"/>
                <w:lang w:val="es-BO"/>
              </w:rPr>
              <w:t> </w:t>
            </w:r>
          </w:p>
        </w:tc>
        <w:tc>
          <w:tcPr>
            <w:tcW w:w="305" w:type="dxa"/>
            <w:tcBorders>
              <w:top w:val="nil"/>
              <w:left w:val="nil"/>
              <w:bottom w:val="nil"/>
              <w:right w:val="single" w:sz="12" w:space="0" w:color="1F4E79" w:themeColor="accent1" w:themeShade="80"/>
            </w:tcBorders>
            <w:shd w:val="clear" w:color="auto" w:fill="auto"/>
            <w:vAlign w:val="center"/>
            <w:hideMark/>
          </w:tcPr>
          <w:p w:rsidR="0002605D" w:rsidRPr="008D67D2" w:rsidRDefault="0002605D" w:rsidP="00E02B71">
            <w:pPr>
              <w:rPr>
                <w:rFonts w:ascii="Arial" w:hAnsi="Arial" w:cs="Arial"/>
                <w:b/>
                <w:bCs/>
                <w:sz w:val="16"/>
                <w:szCs w:val="16"/>
                <w:lang w:val="es-BO"/>
              </w:rPr>
            </w:pPr>
            <w:r w:rsidRPr="008D67D2">
              <w:rPr>
                <w:rFonts w:ascii="Arial" w:hAnsi="Arial" w:cs="Arial"/>
                <w:b/>
                <w:bCs/>
                <w:sz w:val="16"/>
                <w:szCs w:val="16"/>
                <w:lang w:val="es-BO"/>
              </w:rPr>
              <w:t> </w:t>
            </w:r>
          </w:p>
        </w:tc>
      </w:tr>
      <w:tr w:rsidR="0002605D" w:rsidRPr="008D67D2" w:rsidTr="0010429E">
        <w:trPr>
          <w:trHeight w:val="46"/>
          <w:jc w:val="center"/>
        </w:trPr>
        <w:tc>
          <w:tcPr>
            <w:tcW w:w="10512" w:type="dxa"/>
            <w:gridSpan w:val="26"/>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rsidR="0002605D" w:rsidRPr="008D67D2" w:rsidRDefault="0002605D" w:rsidP="00E02B71">
            <w:pPr>
              <w:rPr>
                <w:rFonts w:ascii="Arial" w:hAnsi="Arial" w:cs="Arial"/>
                <w:sz w:val="8"/>
                <w:szCs w:val="16"/>
                <w:lang w:val="es-BO"/>
              </w:rPr>
            </w:pPr>
          </w:p>
        </w:tc>
      </w:tr>
    </w:tbl>
    <w:p w:rsidR="00A96A9F" w:rsidRPr="008D67D2" w:rsidRDefault="00A96A9F" w:rsidP="00A96A9F">
      <w:pPr>
        <w:suppressAutoHyphens/>
        <w:jc w:val="both"/>
        <w:rPr>
          <w:rFonts w:ascii="Verdana" w:hAnsi="Verdana" w:cs="Arial"/>
          <w:b/>
          <w:sz w:val="18"/>
          <w:szCs w:val="18"/>
          <w:lang w:val="es-BO"/>
        </w:rPr>
      </w:pPr>
    </w:p>
    <w:p w:rsidR="001972BF" w:rsidRPr="008D67D2" w:rsidRDefault="001972BF" w:rsidP="001972BF">
      <w:pPr>
        <w:jc w:val="both"/>
        <w:rPr>
          <w:rFonts w:ascii="Verdana" w:hAnsi="Verdana" w:cs="Arial"/>
          <w:sz w:val="18"/>
          <w:szCs w:val="18"/>
          <w:lang w:val="es-BO"/>
        </w:rPr>
      </w:pPr>
      <w:r w:rsidRPr="008D67D2">
        <w:rPr>
          <w:rFonts w:ascii="Verdana" w:hAnsi="Verdana" w:cs="Arial"/>
          <w:sz w:val="18"/>
          <w:szCs w:val="18"/>
          <w:lang w:val="es-BO"/>
        </w:rPr>
        <w:t xml:space="preserve">A nombre de </w:t>
      </w:r>
      <w:r w:rsidRPr="008D67D2">
        <w:rPr>
          <w:rFonts w:ascii="Verdana" w:hAnsi="Verdana" w:cs="Arial"/>
          <w:b/>
          <w:i/>
          <w:sz w:val="18"/>
          <w:szCs w:val="18"/>
          <w:lang w:val="es-BO"/>
        </w:rPr>
        <w:t>(Nombre del proponente)</w:t>
      </w:r>
      <w:r w:rsidRPr="008D67D2">
        <w:rPr>
          <w:rFonts w:ascii="Verdana" w:hAnsi="Verdana" w:cs="Arial"/>
          <w:sz w:val="18"/>
          <w:szCs w:val="18"/>
          <w:lang w:val="es-BO"/>
        </w:rPr>
        <w:t xml:space="preserve"> a</w:t>
      </w:r>
      <w:r w:rsidR="004E5BD5" w:rsidRPr="008D67D2">
        <w:rPr>
          <w:rFonts w:ascii="Verdana" w:hAnsi="Verdana" w:cs="Arial"/>
          <w:sz w:val="18"/>
          <w:szCs w:val="18"/>
          <w:lang w:val="es-BO"/>
        </w:rPr>
        <w:t xml:space="preserve"> </w:t>
      </w:r>
      <w:r w:rsidRPr="008D67D2">
        <w:rPr>
          <w:rFonts w:ascii="Verdana" w:hAnsi="Verdana" w:cs="Arial"/>
          <w:sz w:val="18"/>
          <w:szCs w:val="18"/>
          <w:lang w:val="es-BO"/>
        </w:rPr>
        <w:t>l</w:t>
      </w:r>
      <w:r w:rsidR="004E5BD5" w:rsidRPr="008D67D2">
        <w:rPr>
          <w:rFonts w:ascii="Verdana" w:hAnsi="Verdana" w:cs="Arial"/>
          <w:sz w:val="18"/>
          <w:szCs w:val="18"/>
          <w:lang w:val="es-BO"/>
        </w:rPr>
        <w:t>a</w:t>
      </w:r>
      <w:r w:rsidRPr="008D67D2">
        <w:rPr>
          <w:rFonts w:ascii="Verdana" w:hAnsi="Verdana" w:cs="Arial"/>
          <w:sz w:val="18"/>
          <w:szCs w:val="18"/>
          <w:lang w:val="es-BO"/>
        </w:rPr>
        <w:t xml:space="preserve"> cual represento, remito la presente propuesta, declarando expresamente mi conformidad y compromiso de cumplimiento, conforme con los siguientes puntos:</w:t>
      </w:r>
    </w:p>
    <w:p w:rsidR="001972BF" w:rsidRPr="008D67D2" w:rsidRDefault="001972BF" w:rsidP="00B22862">
      <w:pPr>
        <w:jc w:val="center"/>
        <w:rPr>
          <w:rFonts w:cs="Arial"/>
          <w:b/>
          <w:lang w:val="es-BO"/>
        </w:rPr>
      </w:pPr>
    </w:p>
    <w:p w:rsidR="00DB15A4" w:rsidRPr="008D67D2" w:rsidRDefault="00DB15A4" w:rsidP="00DB15A4">
      <w:pPr>
        <w:suppressAutoHyphens/>
        <w:jc w:val="both"/>
        <w:rPr>
          <w:rFonts w:ascii="Verdana" w:hAnsi="Verdana" w:cs="Arial"/>
          <w:b/>
          <w:sz w:val="18"/>
          <w:szCs w:val="18"/>
          <w:lang w:val="es-BO"/>
        </w:rPr>
      </w:pPr>
      <w:r w:rsidRPr="008D67D2">
        <w:rPr>
          <w:rFonts w:ascii="Verdana" w:hAnsi="Verdana" w:cs="Arial"/>
          <w:b/>
          <w:sz w:val="18"/>
          <w:szCs w:val="18"/>
          <w:lang w:val="es-BO"/>
        </w:rPr>
        <w:t>I.- De las Condiciones del Proceso</w:t>
      </w:r>
    </w:p>
    <w:p w:rsidR="00DB15A4" w:rsidRPr="008D67D2" w:rsidRDefault="00DB15A4" w:rsidP="00DB15A4">
      <w:pPr>
        <w:suppressAutoHyphens/>
        <w:ind w:left="360"/>
        <w:jc w:val="both"/>
        <w:rPr>
          <w:rFonts w:ascii="Verdana" w:hAnsi="Verdana" w:cs="Arial"/>
          <w:b/>
          <w:sz w:val="18"/>
          <w:szCs w:val="18"/>
          <w:lang w:val="es-BO"/>
        </w:rPr>
      </w:pPr>
    </w:p>
    <w:p w:rsidR="00A55FBD" w:rsidRPr="008D67D2" w:rsidRDefault="00A55FBD"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cumplir estrictamente la normativa de la Ley N° 1178, de Administración y Control Gubernamentales, lo establecido en las NB-SABS y el presente DBC.</w:t>
      </w:r>
    </w:p>
    <w:p w:rsidR="00833F86"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no tener conflicto de intereses para el presente proceso de contratación.</w:t>
      </w:r>
    </w:p>
    <w:p w:rsidR="00833F86" w:rsidRPr="008D67D2" w:rsidRDefault="007C2893"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w:t>
      </w:r>
      <w:r w:rsidR="00833F86" w:rsidRPr="008D67D2">
        <w:rPr>
          <w:rFonts w:ascii="Verdana" w:hAnsi="Verdana" w:cs="Arial"/>
          <w:sz w:val="18"/>
          <w:szCs w:val="18"/>
          <w:lang w:val="es-BO"/>
        </w:rPr>
        <w:t xml:space="preserve"> que</w:t>
      </w:r>
      <w:r w:rsidRPr="008D67D2">
        <w:rPr>
          <w:rFonts w:ascii="Verdana" w:hAnsi="Verdana" w:cs="Arial"/>
          <w:sz w:val="18"/>
          <w:szCs w:val="18"/>
          <w:lang w:val="es-BO"/>
        </w:rPr>
        <w:t>,</w:t>
      </w:r>
      <w:r w:rsidR="00833F86" w:rsidRPr="008D67D2">
        <w:rPr>
          <w:rFonts w:ascii="Verdana" w:hAnsi="Verdana" w:cs="Arial"/>
          <w:sz w:val="18"/>
          <w:szCs w:val="18"/>
          <w:lang w:val="es-BO"/>
        </w:rPr>
        <w:t xml:space="preserve"> como proponente, no me encuentro en las causales de impedimento, establecidas en el Artículo 43 de las NB-SABS, para participar en el proceso de contratación.</w:t>
      </w:r>
    </w:p>
    <w:p w:rsidR="00DB15A4" w:rsidRPr="008D67D2" w:rsidRDefault="00DB15A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y garantizo haber examinado el DBC, y sus enmiendas, si existieran, así como los Formularios para la presentación de la propuesta, aceptando sin reservas todas las estipulaciones </w:t>
      </w:r>
      <w:r w:rsidR="006B6096" w:rsidRPr="008D67D2">
        <w:rPr>
          <w:rFonts w:ascii="Verdana" w:hAnsi="Verdana" w:cs="Arial"/>
          <w:sz w:val="18"/>
          <w:szCs w:val="18"/>
          <w:lang w:val="es-BO"/>
        </w:rPr>
        <w:t xml:space="preserve">en </w:t>
      </w:r>
      <w:r w:rsidRPr="008D67D2">
        <w:rPr>
          <w:rFonts w:ascii="Verdana" w:hAnsi="Verdana" w:cs="Arial"/>
          <w:sz w:val="18"/>
          <w:szCs w:val="18"/>
          <w:lang w:val="es-BO"/>
        </w:rPr>
        <w:t>dichos documentos y la adhesión al texto del contrato.</w:t>
      </w:r>
    </w:p>
    <w:p w:rsidR="00833F86"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rsidR="00406EA5" w:rsidRPr="008D67D2" w:rsidRDefault="00DB15A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la veracidad de toda la información proporcionada y autorizo mediante la presente, para que</w:t>
      </w:r>
      <w:r w:rsidR="00E600CF">
        <w:rPr>
          <w:rFonts w:ascii="Verdana" w:hAnsi="Verdana" w:cs="Arial"/>
          <w:sz w:val="18"/>
          <w:szCs w:val="18"/>
          <w:lang w:val="es-BO"/>
        </w:rPr>
        <w:t>,</w:t>
      </w:r>
      <w:r w:rsidRPr="008D67D2">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w:t>
      </w:r>
      <w:r w:rsidR="00406EA5" w:rsidRPr="008D67D2">
        <w:rPr>
          <w:rFonts w:ascii="Verdana" w:hAnsi="Verdana" w:cs="Arial"/>
          <w:sz w:val="18"/>
          <w:szCs w:val="18"/>
          <w:lang w:val="es-BO"/>
        </w:rPr>
        <w:t>e Propuesta</w:t>
      </w:r>
      <w:r w:rsidR="00E600CF">
        <w:rPr>
          <w:rFonts w:ascii="Verdana" w:hAnsi="Verdana" w:cs="Arial"/>
          <w:sz w:val="18"/>
          <w:szCs w:val="18"/>
          <w:lang w:val="es-BO"/>
        </w:rPr>
        <w:t xml:space="preserve"> </w:t>
      </w:r>
      <w:r w:rsidR="00D707CC" w:rsidRPr="00714DDB">
        <w:rPr>
          <w:rFonts w:ascii="Verdana" w:hAnsi="Verdana" w:cs="Arial"/>
          <w:sz w:val="18"/>
          <w:szCs w:val="18"/>
          <w:lang w:val="es-BO"/>
        </w:rPr>
        <w:t>o consolidar el monto del depósito por este concepto</w:t>
      </w:r>
      <w:r w:rsidR="00406EA5" w:rsidRPr="00714DDB">
        <w:rPr>
          <w:rFonts w:ascii="Verdana" w:hAnsi="Verdana" w:cs="Arial"/>
          <w:sz w:val="18"/>
          <w:szCs w:val="18"/>
          <w:lang w:val="es-BO"/>
        </w:rPr>
        <w:t>,</w:t>
      </w:r>
      <w:r w:rsidR="00406EA5" w:rsidRPr="008D67D2">
        <w:rPr>
          <w:rFonts w:ascii="Verdana" w:hAnsi="Verdana" w:cs="Arial"/>
          <w:sz w:val="18"/>
          <w:szCs w:val="18"/>
          <w:lang w:val="es-BO"/>
        </w:rPr>
        <w:t xml:space="preserve"> sin perjuicio de lo dispuesto en normativa específica.</w:t>
      </w:r>
    </w:p>
    <w:p w:rsidR="0094257A" w:rsidRPr="008D67D2" w:rsidRDefault="0094257A"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la autenticidad de las garantías presentadas en el proceso de contratación, autorizando su verificación en las instancias correspondientes. </w:t>
      </w:r>
    </w:p>
    <w:p w:rsidR="00E52B4D"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Me</w:t>
      </w:r>
      <w:r w:rsidR="00E52B4D" w:rsidRPr="008D67D2">
        <w:rPr>
          <w:rFonts w:ascii="Verdana" w:hAnsi="Verdana" w:cs="Arial"/>
          <w:sz w:val="18"/>
          <w:szCs w:val="18"/>
          <w:lang w:val="es-BO"/>
        </w:rPr>
        <w:t xml:space="preserve"> comprometo a denunciar, posibles actos de corrupción en el presente proceso de contratación, en el marco d</w:t>
      </w:r>
      <w:r w:rsidR="003E15D5" w:rsidRPr="008D67D2">
        <w:rPr>
          <w:rFonts w:ascii="Verdana" w:hAnsi="Verdana" w:cs="Arial"/>
          <w:sz w:val="18"/>
          <w:szCs w:val="18"/>
          <w:lang w:val="es-BO"/>
        </w:rPr>
        <w:t>e lo dispuesto por la Ley N° 974</w:t>
      </w:r>
      <w:r w:rsidR="00E52B4D" w:rsidRPr="008D67D2">
        <w:rPr>
          <w:rFonts w:ascii="Verdana" w:hAnsi="Verdana" w:cs="Arial"/>
          <w:sz w:val="18"/>
          <w:szCs w:val="18"/>
          <w:lang w:val="es-BO"/>
        </w:rPr>
        <w:t xml:space="preserve"> de Unidades de Transparencia.</w:t>
      </w:r>
    </w:p>
    <w:p w:rsidR="00313BD2" w:rsidRPr="008D67D2" w:rsidRDefault="00D9254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Acepto a sola </w:t>
      </w:r>
      <w:r w:rsidR="00C97528" w:rsidRPr="008D67D2">
        <w:rPr>
          <w:rFonts w:ascii="Verdana" w:hAnsi="Verdana" w:cs="Arial"/>
          <w:sz w:val="18"/>
          <w:szCs w:val="18"/>
          <w:lang w:val="es-BO"/>
        </w:rPr>
        <w:t>firma de este documento</w:t>
      </w:r>
      <w:r w:rsidRPr="008D67D2">
        <w:rPr>
          <w:rFonts w:ascii="Verdana" w:hAnsi="Verdana" w:cs="Arial"/>
          <w:sz w:val="18"/>
          <w:szCs w:val="18"/>
          <w:lang w:val="es-BO"/>
        </w:rPr>
        <w:t xml:space="preserve"> que tod</w:t>
      </w:r>
      <w:r w:rsidR="00E851B3" w:rsidRPr="008D67D2">
        <w:rPr>
          <w:rFonts w:ascii="Verdana" w:hAnsi="Verdana" w:cs="Arial"/>
          <w:sz w:val="18"/>
          <w:szCs w:val="18"/>
          <w:lang w:val="es-BO"/>
        </w:rPr>
        <w:t xml:space="preserve">os los Formularios </w:t>
      </w:r>
      <w:r w:rsidRPr="008D67D2">
        <w:rPr>
          <w:rFonts w:ascii="Verdana" w:hAnsi="Verdana" w:cs="Arial"/>
          <w:sz w:val="18"/>
          <w:szCs w:val="18"/>
          <w:lang w:val="es-BO"/>
        </w:rPr>
        <w:t>presentad</w:t>
      </w:r>
      <w:r w:rsidR="00E851B3" w:rsidRPr="008D67D2">
        <w:rPr>
          <w:rFonts w:ascii="Verdana" w:hAnsi="Verdana" w:cs="Arial"/>
          <w:sz w:val="18"/>
          <w:szCs w:val="18"/>
          <w:lang w:val="es-BO"/>
        </w:rPr>
        <w:t>o</w:t>
      </w:r>
      <w:r w:rsidRPr="008D67D2">
        <w:rPr>
          <w:rFonts w:ascii="Verdana" w:hAnsi="Verdana" w:cs="Arial"/>
          <w:sz w:val="18"/>
          <w:szCs w:val="18"/>
          <w:lang w:val="es-BO"/>
        </w:rPr>
        <w:t>s se tienen por suscrit</w:t>
      </w:r>
      <w:r w:rsidR="00E851B3" w:rsidRPr="008D67D2">
        <w:rPr>
          <w:rFonts w:ascii="Verdana" w:hAnsi="Verdana" w:cs="Arial"/>
          <w:sz w:val="18"/>
          <w:szCs w:val="18"/>
          <w:lang w:val="es-BO"/>
        </w:rPr>
        <w:t>o</w:t>
      </w:r>
      <w:r w:rsidR="00C931B4" w:rsidRPr="008D67D2">
        <w:rPr>
          <w:rFonts w:ascii="Verdana" w:hAnsi="Verdana" w:cs="Arial"/>
          <w:sz w:val="18"/>
          <w:szCs w:val="18"/>
          <w:lang w:val="es-BO"/>
        </w:rPr>
        <w:t xml:space="preserve">s, excepto los Formularios </w:t>
      </w:r>
      <w:r w:rsidR="000C77FB" w:rsidRPr="008D67D2">
        <w:rPr>
          <w:rFonts w:ascii="Verdana" w:hAnsi="Verdana" w:cs="Arial"/>
          <w:sz w:val="18"/>
          <w:szCs w:val="18"/>
          <w:lang w:val="es-BO"/>
        </w:rPr>
        <w:t>A-4 y A-5 que</w:t>
      </w:r>
      <w:r w:rsidR="00900870" w:rsidRPr="008D67D2">
        <w:rPr>
          <w:rFonts w:ascii="Verdana" w:hAnsi="Verdana" w:cs="Arial"/>
          <w:sz w:val="18"/>
          <w:szCs w:val="18"/>
          <w:lang w:val="es-BO"/>
        </w:rPr>
        <w:t xml:space="preserve"> deberán ser </w:t>
      </w:r>
      <w:r w:rsidR="000C77FB" w:rsidRPr="008D67D2">
        <w:rPr>
          <w:rFonts w:ascii="Verdana" w:hAnsi="Verdana" w:cs="Arial"/>
          <w:sz w:val="18"/>
          <w:szCs w:val="18"/>
          <w:lang w:val="es-BO"/>
        </w:rPr>
        <w:t xml:space="preserve">suscritos por </w:t>
      </w:r>
      <w:r w:rsidR="00C931B4" w:rsidRPr="008D67D2">
        <w:rPr>
          <w:rFonts w:ascii="Verdana" w:hAnsi="Verdana" w:cs="Arial"/>
          <w:sz w:val="18"/>
          <w:szCs w:val="18"/>
          <w:lang w:val="es-BO"/>
        </w:rPr>
        <w:t xml:space="preserve">el </w:t>
      </w:r>
      <w:r w:rsidR="00900870" w:rsidRPr="008D67D2">
        <w:rPr>
          <w:rFonts w:ascii="Verdana" w:hAnsi="Verdana" w:cs="Arial"/>
          <w:sz w:val="18"/>
          <w:szCs w:val="18"/>
          <w:lang w:val="es-BO"/>
        </w:rPr>
        <w:t>personal propuesto</w:t>
      </w:r>
      <w:r w:rsidR="00C931B4" w:rsidRPr="008D67D2">
        <w:rPr>
          <w:rFonts w:ascii="Verdana" w:hAnsi="Verdana" w:cs="Arial"/>
          <w:sz w:val="18"/>
          <w:szCs w:val="18"/>
          <w:lang w:val="es-BO"/>
        </w:rPr>
        <w:t xml:space="preserve">. </w:t>
      </w:r>
    </w:p>
    <w:p w:rsidR="002B48A5" w:rsidRPr="008D67D2" w:rsidRDefault="00313BD2"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que el </w:t>
      </w:r>
      <w:r w:rsidR="00FB2F03" w:rsidRPr="008D67D2">
        <w:rPr>
          <w:rFonts w:ascii="Verdana" w:hAnsi="Verdana" w:cs="Arial"/>
          <w:sz w:val="18"/>
          <w:szCs w:val="18"/>
          <w:lang w:val="es-BO"/>
        </w:rPr>
        <w:t xml:space="preserve">Gerente y </w:t>
      </w:r>
      <w:r w:rsidR="00AF054B" w:rsidRPr="008D67D2">
        <w:rPr>
          <w:rFonts w:ascii="Verdana" w:hAnsi="Verdana" w:cs="Arial"/>
          <w:sz w:val="18"/>
          <w:szCs w:val="18"/>
          <w:lang w:val="es-BO"/>
        </w:rPr>
        <w:t xml:space="preserve">el </w:t>
      </w:r>
      <w:r w:rsidRPr="008D67D2">
        <w:rPr>
          <w:rFonts w:ascii="Verdana" w:hAnsi="Verdana" w:cs="Arial"/>
          <w:sz w:val="18"/>
          <w:szCs w:val="18"/>
          <w:lang w:val="es-BO"/>
        </w:rPr>
        <w:t>Personal Clave propuesto se encuentra inscrito en los registros que prevé la normativa vigente</w:t>
      </w:r>
      <w:r w:rsidR="00BB4509">
        <w:rPr>
          <w:rFonts w:ascii="Verdana" w:hAnsi="Verdana" w:cs="Arial"/>
          <w:sz w:val="18"/>
          <w:szCs w:val="18"/>
          <w:lang w:val="es-BO"/>
        </w:rPr>
        <w:t>,</w:t>
      </w:r>
      <w:r w:rsidR="00714DDB">
        <w:rPr>
          <w:rFonts w:ascii="Verdana" w:hAnsi="Verdana" w:cs="Arial"/>
          <w:sz w:val="18"/>
          <w:szCs w:val="18"/>
          <w:lang w:val="es-BO"/>
        </w:rPr>
        <w:t xml:space="preserve"> </w:t>
      </w:r>
      <w:r w:rsidRPr="008D67D2">
        <w:rPr>
          <w:rFonts w:ascii="Verdana" w:hAnsi="Verdana" w:cs="Arial"/>
          <w:sz w:val="18"/>
          <w:szCs w:val="18"/>
          <w:lang w:val="es-BO"/>
        </w:rPr>
        <w:t>cuando corresponda</w:t>
      </w:r>
      <w:r w:rsidR="00BB4509">
        <w:rPr>
          <w:rFonts w:ascii="Verdana" w:hAnsi="Verdana" w:cs="Arial"/>
          <w:sz w:val="18"/>
          <w:szCs w:val="18"/>
          <w:lang w:val="es-BO"/>
        </w:rPr>
        <w:t>,</w:t>
      </w:r>
      <w:r w:rsidR="005068CB" w:rsidRPr="008D67D2">
        <w:rPr>
          <w:rFonts w:ascii="Verdana" w:hAnsi="Verdana" w:cs="Arial"/>
          <w:sz w:val="18"/>
          <w:szCs w:val="18"/>
          <w:lang w:val="es-BO"/>
        </w:rPr>
        <w:t xml:space="preserve"> y que éste no </w:t>
      </w:r>
      <w:r w:rsidR="00FB474C" w:rsidRPr="008D67D2">
        <w:rPr>
          <w:rFonts w:ascii="Verdana" w:hAnsi="Verdana" w:cs="Arial"/>
          <w:sz w:val="18"/>
          <w:szCs w:val="18"/>
          <w:lang w:val="es-BO"/>
        </w:rPr>
        <w:t>está</w:t>
      </w:r>
      <w:r w:rsidR="005068CB" w:rsidRPr="008D67D2">
        <w:rPr>
          <w:rFonts w:ascii="Verdana" w:hAnsi="Verdana" w:cs="Arial"/>
          <w:sz w:val="18"/>
          <w:szCs w:val="18"/>
          <w:lang w:val="es-BO"/>
        </w:rPr>
        <w:t xml:space="preserve"> considerado como Personal Clave en otras propuestas.</w:t>
      </w:r>
    </w:p>
    <w:p w:rsidR="000B4248" w:rsidRPr="008D67D2" w:rsidRDefault="000B4248" w:rsidP="00034344">
      <w:pPr>
        <w:jc w:val="both"/>
        <w:rPr>
          <w:rFonts w:ascii="Verdana" w:hAnsi="Verdana" w:cs="Arial"/>
          <w:sz w:val="18"/>
          <w:szCs w:val="18"/>
          <w:lang w:val="es-BO"/>
        </w:rPr>
      </w:pPr>
    </w:p>
    <w:p w:rsidR="00E40B64" w:rsidRPr="008D67D2" w:rsidRDefault="00E40B64" w:rsidP="00815B9F">
      <w:pPr>
        <w:tabs>
          <w:tab w:val="left" w:pos="708"/>
          <w:tab w:val="left" w:pos="1416"/>
          <w:tab w:val="left" w:pos="2124"/>
          <w:tab w:val="left" w:pos="2832"/>
          <w:tab w:val="left" w:pos="3540"/>
          <w:tab w:val="left" w:pos="4248"/>
          <w:tab w:val="left" w:pos="5985"/>
        </w:tabs>
        <w:jc w:val="both"/>
        <w:rPr>
          <w:rFonts w:ascii="Verdana" w:hAnsi="Verdana" w:cs="Arial"/>
          <w:b/>
          <w:sz w:val="18"/>
          <w:szCs w:val="18"/>
          <w:lang w:val="es-BO"/>
        </w:rPr>
      </w:pPr>
      <w:r w:rsidRPr="008D67D2">
        <w:rPr>
          <w:rFonts w:ascii="Verdana" w:hAnsi="Verdana" w:cs="Arial"/>
          <w:b/>
          <w:sz w:val="18"/>
          <w:szCs w:val="18"/>
          <w:lang w:val="es-BO"/>
        </w:rPr>
        <w:t>II.- De la Presentación de Documentos</w:t>
      </w:r>
      <w:r w:rsidR="00752DB2" w:rsidRPr="008D67D2">
        <w:rPr>
          <w:rFonts w:ascii="Verdana" w:hAnsi="Verdana" w:cs="Arial"/>
          <w:b/>
          <w:sz w:val="18"/>
          <w:szCs w:val="18"/>
          <w:lang w:val="es-BO"/>
        </w:rPr>
        <w:tab/>
      </w:r>
      <w:r w:rsidR="00815B9F" w:rsidRPr="008D67D2">
        <w:rPr>
          <w:rFonts w:ascii="Verdana" w:hAnsi="Verdana" w:cs="Arial"/>
          <w:b/>
          <w:sz w:val="18"/>
          <w:szCs w:val="18"/>
          <w:lang w:val="es-BO"/>
        </w:rPr>
        <w:tab/>
      </w:r>
    </w:p>
    <w:p w:rsidR="00E40B64" w:rsidRPr="008D67D2" w:rsidRDefault="00E40B64" w:rsidP="00E40B64">
      <w:pPr>
        <w:jc w:val="both"/>
        <w:rPr>
          <w:rFonts w:ascii="Verdana" w:hAnsi="Verdana" w:cs="Arial"/>
          <w:b/>
          <w:sz w:val="18"/>
          <w:szCs w:val="18"/>
          <w:lang w:val="es-BO"/>
        </w:rPr>
      </w:pPr>
    </w:p>
    <w:p w:rsidR="00453775" w:rsidRPr="008D67D2" w:rsidRDefault="00E40B64" w:rsidP="00453775">
      <w:pPr>
        <w:jc w:val="both"/>
        <w:rPr>
          <w:rFonts w:ascii="Verdana" w:hAnsi="Verdana" w:cs="Arial"/>
          <w:sz w:val="18"/>
          <w:szCs w:val="18"/>
          <w:lang w:val="es-BO"/>
        </w:rPr>
      </w:pPr>
      <w:r w:rsidRPr="008D67D2">
        <w:rPr>
          <w:rFonts w:ascii="Verdana" w:hAnsi="Verdana" w:cs="Arial"/>
          <w:sz w:val="18"/>
          <w:szCs w:val="18"/>
          <w:lang w:val="es-BO"/>
        </w:rPr>
        <w:t xml:space="preserve">En caso de </w:t>
      </w:r>
      <w:r w:rsidR="00967FCD" w:rsidRPr="008D67D2">
        <w:rPr>
          <w:rFonts w:ascii="Verdana" w:hAnsi="Verdana" w:cs="Arial"/>
          <w:sz w:val="18"/>
          <w:szCs w:val="18"/>
          <w:lang w:val="es-BO"/>
        </w:rPr>
        <w:t>ser</w:t>
      </w:r>
      <w:r w:rsidRPr="008D67D2">
        <w:rPr>
          <w:rFonts w:ascii="Verdana" w:hAnsi="Verdana" w:cs="Arial"/>
          <w:sz w:val="18"/>
          <w:szCs w:val="18"/>
          <w:lang w:val="es-BO"/>
        </w:rPr>
        <w:t xml:space="preserve"> adjudicad</w:t>
      </w:r>
      <w:r w:rsidR="00967FCD" w:rsidRPr="008D67D2">
        <w:rPr>
          <w:rFonts w:ascii="Verdana" w:hAnsi="Verdana" w:cs="Arial"/>
          <w:sz w:val="18"/>
          <w:szCs w:val="18"/>
          <w:lang w:val="es-BO"/>
        </w:rPr>
        <w:t>o</w:t>
      </w:r>
      <w:r w:rsidRPr="008D67D2">
        <w:rPr>
          <w:rFonts w:ascii="Verdana" w:hAnsi="Verdana" w:cs="Arial"/>
          <w:sz w:val="18"/>
          <w:szCs w:val="18"/>
          <w:lang w:val="es-BO"/>
        </w:rPr>
        <w:t xml:space="preserve">, </w:t>
      </w:r>
      <w:r w:rsidR="00170FC1" w:rsidRPr="008D67D2">
        <w:rPr>
          <w:rFonts w:ascii="Verdana" w:hAnsi="Verdana" w:cs="Arial"/>
          <w:sz w:val="18"/>
          <w:szCs w:val="18"/>
          <w:lang w:val="es-BO"/>
        </w:rPr>
        <w:t xml:space="preserve">para la suscripción de contrato, </w:t>
      </w:r>
      <w:r w:rsidR="00E52B4D" w:rsidRPr="008D67D2">
        <w:rPr>
          <w:rFonts w:ascii="Verdana" w:hAnsi="Verdana" w:cs="Arial"/>
          <w:sz w:val="18"/>
          <w:szCs w:val="18"/>
          <w:lang w:val="es-BO"/>
        </w:rPr>
        <w:t xml:space="preserve">me comprometo a presentar </w:t>
      </w:r>
      <w:r w:rsidR="00334B6F" w:rsidRPr="008D67D2">
        <w:rPr>
          <w:rFonts w:ascii="Verdana" w:hAnsi="Verdana" w:cs="Arial"/>
          <w:sz w:val="18"/>
          <w:szCs w:val="18"/>
          <w:lang w:val="es-BO"/>
        </w:rPr>
        <w:t xml:space="preserve">la </w:t>
      </w:r>
      <w:r w:rsidR="0010035C" w:rsidRPr="008D67D2">
        <w:rPr>
          <w:rFonts w:ascii="Verdana" w:hAnsi="Verdana" w:cs="Arial"/>
          <w:sz w:val="18"/>
          <w:szCs w:val="18"/>
          <w:lang w:val="es-BO"/>
        </w:rPr>
        <w:t xml:space="preserve">siguiente </w:t>
      </w:r>
      <w:r w:rsidR="00376B9E" w:rsidRPr="008D67D2">
        <w:rPr>
          <w:rFonts w:ascii="Verdana" w:hAnsi="Verdana" w:cs="Arial"/>
          <w:sz w:val="18"/>
          <w:szCs w:val="18"/>
          <w:lang w:val="es-BO"/>
        </w:rPr>
        <w:t>documentación</w:t>
      </w:r>
      <w:r w:rsidR="0010035C" w:rsidRPr="008D67D2">
        <w:rPr>
          <w:rFonts w:ascii="Verdana" w:hAnsi="Verdana" w:cs="Arial"/>
          <w:sz w:val="18"/>
          <w:szCs w:val="18"/>
          <w:lang w:val="es-BO"/>
        </w:rPr>
        <w:t>, e</w:t>
      </w:r>
      <w:r w:rsidR="00970DBF" w:rsidRPr="008D67D2">
        <w:rPr>
          <w:rFonts w:ascii="Verdana" w:hAnsi="Verdana" w:cs="Arial"/>
          <w:sz w:val="18"/>
          <w:szCs w:val="18"/>
          <w:lang w:val="es-BO"/>
        </w:rPr>
        <w:t>n</w:t>
      </w:r>
      <w:r w:rsidR="0010035C" w:rsidRPr="008D67D2">
        <w:rPr>
          <w:rFonts w:ascii="Verdana" w:hAnsi="Verdana" w:cs="Arial"/>
          <w:sz w:val="18"/>
          <w:szCs w:val="18"/>
          <w:lang w:val="es-BO"/>
        </w:rPr>
        <w:t xml:space="preserve"> original o fotocopia legalizada, salvo aquella documentación cuya información se </w:t>
      </w:r>
      <w:r w:rsidR="00376B9E" w:rsidRPr="008D67D2">
        <w:rPr>
          <w:rFonts w:ascii="Verdana" w:hAnsi="Verdana" w:cs="Arial"/>
          <w:sz w:val="18"/>
          <w:szCs w:val="18"/>
          <w:lang w:val="es-BO"/>
        </w:rPr>
        <w:t xml:space="preserve">encuentre </w:t>
      </w:r>
      <w:r w:rsidR="00A6404A" w:rsidRPr="008D67D2">
        <w:rPr>
          <w:rFonts w:ascii="Verdana" w:hAnsi="Verdana" w:cs="Arial"/>
          <w:sz w:val="18"/>
          <w:szCs w:val="18"/>
          <w:lang w:val="es-BO"/>
        </w:rPr>
        <w:t xml:space="preserve">consignada </w:t>
      </w:r>
      <w:r w:rsidR="00376B9E" w:rsidRPr="008D67D2">
        <w:rPr>
          <w:rFonts w:ascii="Verdana" w:hAnsi="Verdana" w:cs="Arial"/>
          <w:sz w:val="18"/>
          <w:szCs w:val="18"/>
          <w:lang w:val="es-BO"/>
        </w:rPr>
        <w:t>en el Certif</w:t>
      </w:r>
      <w:r w:rsidR="00B26AD1" w:rsidRPr="008D67D2">
        <w:rPr>
          <w:rFonts w:ascii="Verdana" w:hAnsi="Verdana" w:cs="Arial"/>
          <w:sz w:val="18"/>
          <w:szCs w:val="18"/>
          <w:lang w:val="es-BO"/>
        </w:rPr>
        <w:t>i</w:t>
      </w:r>
      <w:r w:rsidR="00376B9E" w:rsidRPr="008D67D2">
        <w:rPr>
          <w:rFonts w:ascii="Verdana" w:hAnsi="Verdana" w:cs="Arial"/>
          <w:sz w:val="18"/>
          <w:szCs w:val="18"/>
          <w:lang w:val="es-BO"/>
        </w:rPr>
        <w:t xml:space="preserve">cado </w:t>
      </w:r>
      <w:r w:rsidR="005257A6" w:rsidRPr="008D67D2">
        <w:rPr>
          <w:rFonts w:ascii="Verdana" w:hAnsi="Verdana" w:cs="Arial"/>
          <w:sz w:val="18"/>
          <w:szCs w:val="18"/>
          <w:lang w:val="es-BO"/>
        </w:rPr>
        <w:t>del RUPE</w:t>
      </w:r>
      <w:r w:rsidR="00872B61">
        <w:rPr>
          <w:rFonts w:ascii="Verdana" w:hAnsi="Verdana" w:cs="Arial"/>
          <w:sz w:val="18"/>
          <w:szCs w:val="18"/>
          <w:lang w:val="es-BO"/>
        </w:rPr>
        <w:t xml:space="preserve">, </w:t>
      </w:r>
      <w:r w:rsidR="00872B61" w:rsidRPr="00714DDB">
        <w:rPr>
          <w:rFonts w:ascii="Verdana" w:hAnsi="Verdana" w:cs="Arial"/>
          <w:sz w:val="18"/>
          <w:szCs w:val="18"/>
          <w:lang w:val="es-BO"/>
        </w:rPr>
        <w:t>misma que no será presentada</w:t>
      </w:r>
      <w:r w:rsidRPr="008D67D2">
        <w:rPr>
          <w:rFonts w:ascii="Verdana" w:hAnsi="Verdana" w:cs="Arial"/>
          <w:sz w:val="18"/>
          <w:szCs w:val="18"/>
          <w:lang w:val="es-BO"/>
        </w:rPr>
        <w:t xml:space="preserve">, aceptando que el incumplimiento es causal de descalificación de </w:t>
      </w:r>
      <w:r w:rsidR="00605F30" w:rsidRPr="008D67D2">
        <w:rPr>
          <w:rFonts w:ascii="Verdana" w:hAnsi="Verdana" w:cs="Arial"/>
          <w:sz w:val="18"/>
          <w:szCs w:val="18"/>
          <w:lang w:val="es-BO"/>
        </w:rPr>
        <w:t>la</w:t>
      </w:r>
      <w:r w:rsidRPr="008D67D2">
        <w:rPr>
          <w:rFonts w:ascii="Verdana" w:hAnsi="Verdana" w:cs="Arial"/>
          <w:sz w:val="18"/>
          <w:szCs w:val="18"/>
          <w:lang w:val="es-BO"/>
        </w:rPr>
        <w:t xml:space="preserve"> propuesta.</w:t>
      </w:r>
      <w:r w:rsidR="003B1290" w:rsidRPr="008D67D2">
        <w:rPr>
          <w:rFonts w:ascii="Verdana" w:hAnsi="Verdana" w:cs="Arial"/>
          <w:sz w:val="18"/>
          <w:szCs w:val="18"/>
          <w:lang w:val="es-BO"/>
        </w:rPr>
        <w:t xml:space="preserve"> </w:t>
      </w:r>
      <w:r w:rsidR="00453775" w:rsidRPr="008D67D2">
        <w:rPr>
          <w:rFonts w:ascii="Verdana" w:hAnsi="Verdana" w:cs="Arial"/>
          <w:sz w:val="18"/>
          <w:szCs w:val="18"/>
          <w:lang w:val="es-BO"/>
        </w:rPr>
        <w:t xml:space="preserve">En caso de Asociaciones Accidentales, </w:t>
      </w:r>
      <w:r w:rsidR="00E52B4D" w:rsidRPr="008D67D2">
        <w:rPr>
          <w:rFonts w:ascii="Verdana" w:hAnsi="Verdana" w:cs="Arial"/>
          <w:sz w:val="18"/>
          <w:szCs w:val="18"/>
          <w:lang w:val="es-BO"/>
        </w:rPr>
        <w:t xml:space="preserve">la documentación conjunta a presentar es la señalada en los incisos: </w:t>
      </w:r>
      <w:r w:rsidR="00453775" w:rsidRPr="008D67D2">
        <w:rPr>
          <w:rFonts w:ascii="Verdana" w:hAnsi="Verdana" w:cs="Arial"/>
          <w:sz w:val="18"/>
          <w:szCs w:val="18"/>
          <w:lang w:val="es-BO"/>
        </w:rPr>
        <w:t>a), d),</w:t>
      </w:r>
      <w:r w:rsidR="007D7C4F" w:rsidRPr="008D67D2">
        <w:rPr>
          <w:rFonts w:ascii="Verdana" w:hAnsi="Verdana" w:cs="Arial"/>
          <w:sz w:val="18"/>
          <w:szCs w:val="18"/>
          <w:lang w:val="es-BO"/>
        </w:rPr>
        <w:t xml:space="preserve"> i,</w:t>
      </w:r>
      <w:r w:rsidR="00453775" w:rsidRPr="008D67D2">
        <w:rPr>
          <w:rFonts w:ascii="Verdana" w:hAnsi="Verdana" w:cs="Arial"/>
          <w:sz w:val="18"/>
          <w:szCs w:val="18"/>
          <w:lang w:val="es-BO"/>
        </w:rPr>
        <w:t xml:space="preserve"> j) y l).</w:t>
      </w:r>
    </w:p>
    <w:p w:rsidR="00453775" w:rsidRPr="008D67D2" w:rsidRDefault="00453775" w:rsidP="00E40B64">
      <w:pPr>
        <w:jc w:val="both"/>
        <w:rPr>
          <w:rFonts w:ascii="Verdana" w:hAnsi="Verdana" w:cs="Arial"/>
          <w:sz w:val="18"/>
          <w:szCs w:val="18"/>
          <w:lang w:val="es-BO"/>
        </w:rPr>
      </w:pPr>
    </w:p>
    <w:p w:rsidR="00B66F93" w:rsidRPr="008D67D2" w:rsidRDefault="00240FE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Certificado </w:t>
      </w:r>
      <w:r w:rsidR="005257A6" w:rsidRPr="008D67D2">
        <w:rPr>
          <w:rFonts w:ascii="Verdana" w:hAnsi="Verdana" w:cs="Arial"/>
          <w:sz w:val="18"/>
          <w:szCs w:val="18"/>
          <w:lang w:val="es-BO"/>
        </w:rPr>
        <w:t>RUPE</w:t>
      </w:r>
      <w:r w:rsidRPr="008D67D2">
        <w:rPr>
          <w:rFonts w:ascii="Verdana" w:hAnsi="Verdana" w:cs="Arial"/>
          <w:sz w:val="18"/>
          <w:szCs w:val="18"/>
          <w:lang w:val="es-BO"/>
        </w:rPr>
        <w:t xml:space="preserve"> que respald</w:t>
      </w:r>
      <w:r w:rsidR="00945FCD" w:rsidRPr="008D67D2">
        <w:rPr>
          <w:rFonts w:ascii="Verdana" w:hAnsi="Verdana" w:cs="Arial"/>
          <w:sz w:val="18"/>
          <w:szCs w:val="18"/>
          <w:lang w:val="es-BO"/>
        </w:rPr>
        <w:t>e la información declarada en la</w:t>
      </w:r>
      <w:r w:rsidRPr="008D67D2">
        <w:rPr>
          <w:rFonts w:ascii="Verdana" w:hAnsi="Verdana" w:cs="Arial"/>
          <w:sz w:val="18"/>
          <w:szCs w:val="18"/>
          <w:lang w:val="es-BO"/>
        </w:rPr>
        <w:t xml:space="preserve"> propuesta</w:t>
      </w:r>
      <w:r w:rsidR="00F612CD" w:rsidRPr="008D67D2">
        <w:rPr>
          <w:rFonts w:ascii="Verdana" w:hAnsi="Verdana" w:cs="Arial"/>
          <w:sz w:val="18"/>
          <w:szCs w:val="18"/>
          <w:lang w:val="es-BO"/>
        </w:rPr>
        <w:t>.</w:t>
      </w:r>
      <w:r w:rsidRPr="008D67D2">
        <w:rPr>
          <w:rFonts w:ascii="Verdana" w:hAnsi="Verdana" w:cs="Arial"/>
          <w:sz w:val="18"/>
          <w:szCs w:val="18"/>
          <w:lang w:val="es-BO"/>
        </w:rPr>
        <w:t xml:space="preserve"> </w:t>
      </w:r>
    </w:p>
    <w:p w:rsidR="00242074" w:rsidRPr="008D67D2" w:rsidRDefault="00D544C6"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Documento</w:t>
      </w:r>
      <w:r w:rsidR="0048733C" w:rsidRPr="008D67D2">
        <w:rPr>
          <w:rFonts w:ascii="Verdana" w:hAnsi="Verdana" w:cs="Arial"/>
          <w:sz w:val="18"/>
          <w:szCs w:val="18"/>
          <w:lang w:val="es-BO"/>
        </w:rPr>
        <w:t>s</w:t>
      </w:r>
      <w:r w:rsidRPr="008D67D2">
        <w:rPr>
          <w:rFonts w:ascii="Verdana" w:hAnsi="Verdana" w:cs="Arial"/>
          <w:sz w:val="18"/>
          <w:szCs w:val="18"/>
          <w:lang w:val="es-BO"/>
        </w:rPr>
        <w:t xml:space="preserve"> de constitución </w:t>
      </w:r>
      <w:r w:rsidR="00334B6F" w:rsidRPr="008D67D2">
        <w:rPr>
          <w:rFonts w:ascii="Verdana" w:hAnsi="Verdana" w:cs="Arial"/>
          <w:sz w:val="18"/>
          <w:szCs w:val="18"/>
          <w:lang w:val="es-BO"/>
        </w:rPr>
        <w:t>d</w:t>
      </w:r>
      <w:r w:rsidR="0048733C" w:rsidRPr="008D67D2">
        <w:rPr>
          <w:rFonts w:ascii="Verdana" w:hAnsi="Verdana" w:cs="Arial"/>
          <w:sz w:val="18"/>
          <w:szCs w:val="18"/>
          <w:lang w:val="es-BO"/>
        </w:rPr>
        <w:t>e</w:t>
      </w:r>
      <w:r w:rsidR="0063502C" w:rsidRPr="008D67D2">
        <w:rPr>
          <w:rFonts w:ascii="Verdana" w:hAnsi="Verdana" w:cs="Arial"/>
          <w:sz w:val="18"/>
          <w:szCs w:val="18"/>
          <w:lang w:val="es-BO"/>
        </w:rPr>
        <w:t xml:space="preserve"> la empresa</w:t>
      </w:r>
      <w:r w:rsidR="00334B6F" w:rsidRPr="008D67D2">
        <w:rPr>
          <w:rFonts w:ascii="Verdana" w:hAnsi="Verdana" w:cs="Arial"/>
          <w:sz w:val="18"/>
          <w:szCs w:val="18"/>
          <w:lang w:val="es-BO"/>
        </w:rPr>
        <w:t>.</w:t>
      </w:r>
    </w:p>
    <w:p w:rsidR="00D544C6" w:rsidRPr="008D67D2" w:rsidRDefault="00334B6F"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lastRenderedPageBreak/>
        <w:t xml:space="preserve">Matricula de Comercio </w:t>
      </w:r>
      <w:r w:rsidR="00242074" w:rsidRPr="008D67D2">
        <w:rPr>
          <w:rFonts w:ascii="Verdana" w:hAnsi="Verdana" w:cs="Arial"/>
          <w:sz w:val="18"/>
          <w:szCs w:val="18"/>
          <w:lang w:val="es-BO"/>
        </w:rPr>
        <w:t xml:space="preserve">actualizada, excepto </w:t>
      </w:r>
      <w:r w:rsidR="00C1556C" w:rsidRPr="008D67D2">
        <w:rPr>
          <w:rFonts w:ascii="Verdana" w:hAnsi="Verdana" w:cs="Arial"/>
          <w:sz w:val="18"/>
          <w:szCs w:val="18"/>
          <w:lang w:val="es-BO"/>
        </w:rPr>
        <w:t xml:space="preserve">para </w:t>
      </w:r>
      <w:r w:rsidR="00242074" w:rsidRPr="008D67D2">
        <w:rPr>
          <w:rFonts w:ascii="Verdana" w:hAnsi="Verdana" w:cs="Arial"/>
          <w:sz w:val="18"/>
          <w:szCs w:val="18"/>
          <w:lang w:val="es-BO"/>
        </w:rPr>
        <w:t>proponentes cu</w:t>
      </w:r>
      <w:r w:rsidR="00157DE4" w:rsidRPr="008D67D2">
        <w:rPr>
          <w:rFonts w:ascii="Verdana" w:hAnsi="Verdana" w:cs="Arial"/>
          <w:sz w:val="18"/>
          <w:szCs w:val="18"/>
          <w:lang w:val="es-BO"/>
        </w:rPr>
        <w:t>ya</w:t>
      </w:r>
      <w:r w:rsidR="00C1556C" w:rsidRPr="008D67D2">
        <w:rPr>
          <w:rFonts w:ascii="Verdana" w:hAnsi="Verdana" w:cs="Arial"/>
          <w:sz w:val="18"/>
          <w:szCs w:val="18"/>
          <w:lang w:val="es-BO"/>
        </w:rPr>
        <w:t xml:space="preserve"> </w:t>
      </w:r>
      <w:r w:rsidR="00242074" w:rsidRPr="008D67D2">
        <w:rPr>
          <w:rFonts w:ascii="Verdana" w:hAnsi="Verdana" w:cs="Arial"/>
          <w:sz w:val="18"/>
          <w:szCs w:val="18"/>
          <w:lang w:val="es-BO"/>
        </w:rPr>
        <w:t xml:space="preserve">normativa legal inherente a su constitución </w:t>
      </w:r>
      <w:r w:rsidRPr="008D67D2">
        <w:rPr>
          <w:rFonts w:ascii="Verdana" w:hAnsi="Verdana" w:cs="Arial"/>
          <w:sz w:val="18"/>
          <w:szCs w:val="18"/>
          <w:lang w:val="es-BO"/>
        </w:rPr>
        <w:t xml:space="preserve">así </w:t>
      </w:r>
      <w:r w:rsidR="00242074" w:rsidRPr="008D67D2">
        <w:rPr>
          <w:rFonts w:ascii="Verdana" w:hAnsi="Verdana" w:cs="Arial"/>
          <w:sz w:val="18"/>
          <w:szCs w:val="18"/>
          <w:lang w:val="es-BO"/>
        </w:rPr>
        <w:t>lo prevea.</w:t>
      </w:r>
    </w:p>
    <w:p w:rsidR="00242074" w:rsidRPr="008D67D2" w:rsidRDefault="00E7061F"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Poder General Amplio y Suficiente del Representante Legal del proponente con facultades para presentar propuestas y s</w:t>
      </w:r>
      <w:r w:rsidR="00D61D26" w:rsidRPr="008D67D2">
        <w:rPr>
          <w:rFonts w:ascii="Verdana" w:hAnsi="Verdana" w:cs="Arial"/>
          <w:sz w:val="18"/>
          <w:szCs w:val="18"/>
          <w:lang w:val="es-BO"/>
        </w:rPr>
        <w:t>uscribir contratos</w:t>
      </w:r>
      <w:r w:rsidR="00917016" w:rsidRPr="008D67D2">
        <w:rPr>
          <w:rFonts w:ascii="Verdana" w:hAnsi="Verdana" w:cs="Arial"/>
          <w:sz w:val="18"/>
          <w:szCs w:val="18"/>
          <w:lang w:val="es-BO"/>
        </w:rPr>
        <w:t xml:space="preserve">, </w:t>
      </w:r>
      <w:r w:rsidR="00242074" w:rsidRPr="008D67D2">
        <w:rPr>
          <w:rFonts w:ascii="Verdana" w:hAnsi="Verdana" w:cs="Arial"/>
          <w:sz w:val="18"/>
          <w:szCs w:val="18"/>
          <w:lang w:val="es-BO"/>
        </w:rPr>
        <w:t>inscrito en el Registro de Comercio, esta inscripción podrá exceptuarse para otros proponentes cu</w:t>
      </w:r>
      <w:r w:rsidR="0000526E" w:rsidRPr="008D67D2">
        <w:rPr>
          <w:rFonts w:ascii="Verdana" w:hAnsi="Verdana" w:cs="Arial"/>
          <w:sz w:val="18"/>
          <w:szCs w:val="18"/>
          <w:lang w:val="es-BO"/>
        </w:rPr>
        <w:t>ya</w:t>
      </w:r>
      <w:r w:rsidR="00242074" w:rsidRPr="008D67D2">
        <w:rPr>
          <w:rFonts w:ascii="Verdana" w:hAnsi="Verdana" w:cs="Arial"/>
          <w:sz w:val="18"/>
          <w:szCs w:val="18"/>
          <w:lang w:val="es-BO"/>
        </w:rPr>
        <w:t xml:space="preserve"> normativa legal inherente a su constitución así lo prevea.</w:t>
      </w:r>
      <w:r w:rsidR="00B6495E" w:rsidRPr="008D67D2">
        <w:rPr>
          <w:rFonts w:ascii="Verdana" w:hAnsi="Verdana" w:cs="Arial"/>
          <w:sz w:val="18"/>
          <w:szCs w:val="18"/>
          <w:lang w:val="es-BO"/>
        </w:rPr>
        <w:t xml:space="preserve"> </w:t>
      </w:r>
      <w:r w:rsidR="009A4E02" w:rsidRPr="008D67D2">
        <w:rPr>
          <w:rFonts w:ascii="Verdana" w:hAnsi="Verdana" w:cs="Arial"/>
          <w:sz w:val="18"/>
          <w:szCs w:val="18"/>
          <w:lang w:val="es-BO"/>
        </w:rPr>
        <w:t xml:space="preserve">Aquellas </w:t>
      </w:r>
      <w:r w:rsidR="00B6495E" w:rsidRPr="008D67D2">
        <w:rPr>
          <w:rFonts w:ascii="Verdana" w:hAnsi="Verdana" w:cs="Arial"/>
          <w:sz w:val="18"/>
          <w:szCs w:val="18"/>
          <w:lang w:val="es-BO"/>
        </w:rPr>
        <w:t xml:space="preserve">empresas unipersonales que no acrediten a un </w:t>
      </w:r>
      <w:r w:rsidR="003B5E48" w:rsidRPr="008D67D2">
        <w:rPr>
          <w:rFonts w:ascii="Verdana" w:hAnsi="Verdana" w:cs="Arial"/>
          <w:sz w:val="18"/>
          <w:szCs w:val="18"/>
          <w:lang w:val="es-BO"/>
        </w:rPr>
        <w:t>Representante Legal</w:t>
      </w:r>
      <w:r w:rsidR="009A4E02" w:rsidRPr="008D67D2">
        <w:rPr>
          <w:rFonts w:ascii="Verdana" w:hAnsi="Verdana" w:cs="Arial"/>
          <w:sz w:val="18"/>
          <w:szCs w:val="18"/>
          <w:lang w:val="es-BO"/>
        </w:rPr>
        <w:t>, no deberán presentar este Poder</w:t>
      </w:r>
      <w:r w:rsidR="00B6495E" w:rsidRPr="008D67D2">
        <w:rPr>
          <w:rFonts w:ascii="Verdana" w:hAnsi="Verdana" w:cs="Arial"/>
          <w:sz w:val="18"/>
          <w:szCs w:val="18"/>
          <w:lang w:val="es-BO"/>
        </w:rPr>
        <w:t>.</w:t>
      </w:r>
    </w:p>
    <w:p w:rsidR="0000526E" w:rsidRPr="008D67D2" w:rsidRDefault="0000526E"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Certificado de Inscripción en el Padrón Nacional de Contribuyentes (NIT)</w:t>
      </w:r>
      <w:r w:rsidR="00657794" w:rsidRPr="008D67D2">
        <w:rPr>
          <w:rFonts w:ascii="Verdana" w:hAnsi="Verdana" w:cs="Arial"/>
          <w:sz w:val="18"/>
          <w:szCs w:val="18"/>
          <w:lang w:val="es-BO"/>
        </w:rPr>
        <w:t>, valido y activo</w:t>
      </w:r>
      <w:r w:rsidRPr="008D67D2">
        <w:rPr>
          <w:rFonts w:ascii="Verdana" w:hAnsi="Verdana" w:cs="Arial"/>
          <w:sz w:val="18"/>
          <w:szCs w:val="18"/>
          <w:lang w:val="es-BO"/>
        </w:rPr>
        <w:t>.</w:t>
      </w:r>
    </w:p>
    <w:p w:rsidR="0000526E" w:rsidRPr="008D67D2" w:rsidRDefault="0000526E"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Declaración Jurada de Pago de Impuestos a las Utilidades de las Empresas, excepto las empresas de reciente creación.</w:t>
      </w:r>
    </w:p>
    <w:p w:rsidR="00A648F7" w:rsidRPr="008D67D2" w:rsidRDefault="00A648F7"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Certificado de Solvencia Fiscal, emitido por la Contraloría General del Estado (CGE).</w:t>
      </w:r>
    </w:p>
    <w:p w:rsidR="00AA6530" w:rsidRPr="008D67D2" w:rsidRDefault="00AA653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Certificado de no Adeudo por Contribuciones al Seguro Social Obligatorio de Largo Plazo y al Sistema Integral de Pensiones. </w:t>
      </w:r>
    </w:p>
    <w:p w:rsidR="00D61D26" w:rsidRPr="008D67D2" w:rsidRDefault="00AA653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w:t>
      </w:r>
      <w:r w:rsidR="00264AAA" w:rsidRPr="008D67D2">
        <w:rPr>
          <w:rFonts w:ascii="Verdana" w:hAnsi="Verdana" w:cs="Arial"/>
          <w:sz w:val="18"/>
          <w:szCs w:val="18"/>
          <w:lang w:val="es-BO"/>
        </w:rPr>
        <w:t>, emitida a nombre de la entidad</w:t>
      </w:r>
      <w:r w:rsidR="005E08C7" w:rsidRPr="008D67D2">
        <w:rPr>
          <w:rFonts w:ascii="Verdana" w:hAnsi="Verdana" w:cs="Arial"/>
          <w:sz w:val="18"/>
          <w:szCs w:val="18"/>
          <w:lang w:val="es-BO"/>
        </w:rPr>
        <w:t xml:space="preserve"> convocante</w:t>
      </w:r>
      <w:r w:rsidR="00264AAA" w:rsidRPr="008D67D2">
        <w:rPr>
          <w:rFonts w:ascii="Verdana" w:hAnsi="Verdana" w:cs="Arial"/>
          <w:sz w:val="18"/>
          <w:szCs w:val="18"/>
          <w:lang w:val="es-BO"/>
        </w:rPr>
        <w:t>.</w:t>
      </w:r>
      <w:r w:rsidRPr="008D67D2">
        <w:rPr>
          <w:rFonts w:ascii="Verdana" w:hAnsi="Verdana" w:cs="Arial"/>
          <w:sz w:val="18"/>
          <w:szCs w:val="18"/>
          <w:lang w:val="es-BO"/>
        </w:rPr>
        <w:t xml:space="preserve"> </w:t>
      </w:r>
    </w:p>
    <w:p w:rsidR="00C82E37" w:rsidRPr="008D67D2" w:rsidRDefault="00E40B64"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Testimonio de Contrato de Asocia</w:t>
      </w:r>
      <w:r w:rsidR="00FC7EE3" w:rsidRPr="008D67D2">
        <w:rPr>
          <w:rFonts w:ascii="Verdana" w:hAnsi="Verdana" w:cs="Arial"/>
          <w:sz w:val="18"/>
          <w:szCs w:val="18"/>
          <w:lang w:val="es-BO"/>
        </w:rPr>
        <w:t>ción Accidental</w:t>
      </w:r>
      <w:r w:rsidR="0036713E" w:rsidRPr="008D67D2">
        <w:rPr>
          <w:rFonts w:ascii="Verdana" w:hAnsi="Verdana" w:cs="Arial"/>
          <w:sz w:val="18"/>
          <w:szCs w:val="18"/>
          <w:lang w:val="es-BO"/>
        </w:rPr>
        <w:t>.</w:t>
      </w:r>
    </w:p>
    <w:p w:rsidR="00C82E37" w:rsidRPr="008D67D2" w:rsidRDefault="00C82E37"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Documentación que respalde la Experiencia General y Especifica de la Empresa. </w:t>
      </w:r>
    </w:p>
    <w:p w:rsidR="005A4246" w:rsidRPr="008D67D2" w:rsidRDefault="00240FE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Documentación que respalde la </w:t>
      </w:r>
      <w:r w:rsidR="00AF57BE" w:rsidRPr="008D67D2">
        <w:rPr>
          <w:rFonts w:ascii="Verdana" w:hAnsi="Verdana" w:cs="Arial"/>
          <w:sz w:val="18"/>
          <w:szCs w:val="18"/>
          <w:lang w:val="es-BO"/>
        </w:rPr>
        <w:t xml:space="preserve">Experiencia General y </w:t>
      </w:r>
      <w:r w:rsidR="005A4246" w:rsidRPr="008D67D2">
        <w:rPr>
          <w:rFonts w:ascii="Verdana" w:hAnsi="Verdana" w:cs="Arial"/>
          <w:sz w:val="18"/>
          <w:szCs w:val="18"/>
          <w:lang w:val="es-BO"/>
        </w:rPr>
        <w:t>Específica</w:t>
      </w:r>
      <w:r w:rsidRPr="008D67D2">
        <w:rPr>
          <w:rFonts w:ascii="Verdana" w:hAnsi="Verdana" w:cs="Arial"/>
          <w:sz w:val="18"/>
          <w:szCs w:val="18"/>
          <w:lang w:val="es-BO"/>
        </w:rPr>
        <w:t>,</w:t>
      </w:r>
      <w:r w:rsidR="00AF57BE" w:rsidRPr="008D67D2">
        <w:rPr>
          <w:rFonts w:ascii="Verdana" w:hAnsi="Verdana" w:cs="Arial"/>
          <w:sz w:val="18"/>
          <w:szCs w:val="18"/>
          <w:lang w:val="es-BO"/>
        </w:rPr>
        <w:t xml:space="preserve"> y </w:t>
      </w:r>
      <w:r w:rsidR="005A3D0C" w:rsidRPr="008D67D2">
        <w:rPr>
          <w:rFonts w:ascii="Verdana" w:hAnsi="Verdana" w:cs="Arial"/>
          <w:sz w:val="18"/>
          <w:szCs w:val="18"/>
          <w:lang w:val="es-BO"/>
        </w:rPr>
        <w:t>Formación del personal propuest</w:t>
      </w:r>
      <w:r w:rsidR="005A4246" w:rsidRPr="008D67D2">
        <w:rPr>
          <w:rFonts w:ascii="Verdana" w:hAnsi="Verdana" w:cs="Arial"/>
          <w:sz w:val="18"/>
          <w:szCs w:val="18"/>
          <w:lang w:val="es-BO"/>
        </w:rPr>
        <w:t>o.</w:t>
      </w:r>
    </w:p>
    <w:p w:rsidR="00E40B64" w:rsidRPr="008D67D2" w:rsidRDefault="00E40B64" w:rsidP="00E40B64">
      <w:pPr>
        <w:ind w:left="360"/>
        <w:jc w:val="both"/>
        <w:rPr>
          <w:rFonts w:ascii="Verdana" w:hAnsi="Verdana" w:cs="Arial"/>
          <w:sz w:val="18"/>
          <w:szCs w:val="18"/>
          <w:lang w:val="es-BO"/>
        </w:rPr>
      </w:pPr>
    </w:p>
    <w:p w:rsidR="00752DB2" w:rsidRPr="008D67D2" w:rsidRDefault="00752DB2" w:rsidP="00752DB2">
      <w:pPr>
        <w:pStyle w:val="Prrafodelista"/>
        <w:rPr>
          <w:rFonts w:cs="Tahoma"/>
          <w:sz w:val="18"/>
          <w:szCs w:val="18"/>
          <w:lang w:val="es-BO"/>
        </w:rPr>
      </w:pPr>
    </w:p>
    <w:p w:rsidR="00E40B64" w:rsidRPr="008D67D2" w:rsidRDefault="00E40B64" w:rsidP="00E40B64">
      <w:pPr>
        <w:ind w:left="360"/>
        <w:jc w:val="both"/>
        <w:rPr>
          <w:rFonts w:ascii="Verdana" w:hAnsi="Verdana" w:cs="Arial"/>
          <w:sz w:val="18"/>
          <w:szCs w:val="18"/>
          <w:lang w:val="es-BO"/>
        </w:rPr>
      </w:pPr>
    </w:p>
    <w:p w:rsidR="00951A09" w:rsidRPr="008D67D2" w:rsidRDefault="00951A09" w:rsidP="00E40B64">
      <w:pPr>
        <w:rPr>
          <w:rFonts w:ascii="Verdana" w:hAnsi="Verdana" w:cs="Arial"/>
          <w:b/>
          <w:sz w:val="18"/>
          <w:szCs w:val="18"/>
          <w:lang w:val="es-BO"/>
        </w:rPr>
      </w:pPr>
    </w:p>
    <w:p w:rsidR="00916D0E" w:rsidRPr="008D67D2" w:rsidRDefault="00916D0E" w:rsidP="00E40B64">
      <w:pPr>
        <w:rPr>
          <w:rFonts w:ascii="Verdana" w:hAnsi="Verdana" w:cs="Arial"/>
          <w:b/>
          <w:sz w:val="18"/>
          <w:szCs w:val="18"/>
          <w:lang w:val="es-BO"/>
        </w:rPr>
      </w:pPr>
    </w:p>
    <w:p w:rsidR="0048733C" w:rsidRPr="008D67D2" w:rsidRDefault="0048733C" w:rsidP="0048733C">
      <w:pPr>
        <w:jc w:val="center"/>
        <w:rPr>
          <w:rFonts w:ascii="Verdana" w:hAnsi="Verdana" w:cs="Arial"/>
          <w:b/>
          <w:i/>
          <w:sz w:val="18"/>
          <w:szCs w:val="18"/>
          <w:lang w:val="es-BO"/>
        </w:rPr>
      </w:pPr>
      <w:r w:rsidRPr="008D67D2">
        <w:rPr>
          <w:rFonts w:ascii="Verdana" w:hAnsi="Verdana" w:cs="Arial"/>
          <w:b/>
          <w:i/>
          <w:sz w:val="18"/>
          <w:szCs w:val="18"/>
          <w:lang w:val="es-BO"/>
        </w:rPr>
        <w:t>(Firma del propietario o representante legal del proponente)</w:t>
      </w:r>
    </w:p>
    <w:p w:rsidR="0048733C" w:rsidRPr="008D67D2" w:rsidRDefault="0048733C" w:rsidP="0048733C">
      <w:pPr>
        <w:jc w:val="center"/>
        <w:rPr>
          <w:rFonts w:ascii="Verdana" w:hAnsi="Verdana" w:cs="Arial"/>
          <w:b/>
          <w:bCs/>
          <w:i/>
          <w:iCs/>
          <w:sz w:val="18"/>
          <w:szCs w:val="18"/>
          <w:lang w:val="es-BO"/>
        </w:rPr>
      </w:pPr>
      <w:r w:rsidRPr="008D67D2">
        <w:rPr>
          <w:rFonts w:ascii="Verdana" w:hAnsi="Verdana" w:cs="Arial"/>
          <w:b/>
          <w:bCs/>
          <w:i/>
          <w:iCs/>
          <w:sz w:val="18"/>
          <w:szCs w:val="18"/>
          <w:lang w:val="es-BO"/>
        </w:rPr>
        <w:t xml:space="preserve"> (Nombre completo)</w:t>
      </w:r>
    </w:p>
    <w:p w:rsidR="00AE0805" w:rsidRPr="008D67D2" w:rsidRDefault="0048733C" w:rsidP="005934C0">
      <w:pPr>
        <w:tabs>
          <w:tab w:val="right" w:pos="6663"/>
        </w:tabs>
        <w:jc w:val="center"/>
        <w:rPr>
          <w:rFonts w:ascii="Verdana" w:hAnsi="Verdana" w:cs="Arial"/>
          <w:b/>
          <w:bCs/>
          <w:i/>
          <w:iCs/>
          <w:sz w:val="18"/>
          <w:szCs w:val="18"/>
          <w:lang w:val="es-BO"/>
        </w:rPr>
      </w:pPr>
      <w:r w:rsidRPr="008D67D2" w:rsidDel="0048733C">
        <w:rPr>
          <w:rFonts w:ascii="Verdana" w:hAnsi="Verdana" w:cs="Arial"/>
          <w:b/>
          <w:bCs/>
          <w:i/>
          <w:iCs/>
          <w:sz w:val="18"/>
          <w:szCs w:val="18"/>
          <w:lang w:val="es-BO"/>
        </w:rPr>
        <w:t xml:space="preserve"> </w:t>
      </w:r>
    </w:p>
    <w:p w:rsidR="00AE0805" w:rsidRPr="008D67D2" w:rsidRDefault="00AE0805"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E851B3" w:rsidRPr="008D67D2" w:rsidRDefault="00E851B3" w:rsidP="005934C0">
      <w:pPr>
        <w:tabs>
          <w:tab w:val="right" w:pos="6663"/>
        </w:tabs>
        <w:jc w:val="center"/>
        <w:rPr>
          <w:rFonts w:ascii="Verdana" w:hAnsi="Verdana" w:cs="Arial"/>
          <w:b/>
          <w:bCs/>
          <w:i/>
          <w:iCs/>
          <w:sz w:val="18"/>
          <w:szCs w:val="18"/>
          <w:lang w:val="es-BO"/>
        </w:rPr>
      </w:pPr>
    </w:p>
    <w:p w:rsidR="00E851B3" w:rsidRPr="008D67D2" w:rsidRDefault="00E851B3" w:rsidP="005934C0">
      <w:pPr>
        <w:tabs>
          <w:tab w:val="right" w:pos="6663"/>
        </w:tabs>
        <w:jc w:val="center"/>
        <w:rPr>
          <w:rFonts w:ascii="Verdana" w:hAnsi="Verdana" w:cs="Arial"/>
          <w:b/>
          <w:bCs/>
          <w:i/>
          <w:iCs/>
          <w:sz w:val="18"/>
          <w:szCs w:val="18"/>
          <w:lang w:val="es-BO"/>
        </w:rPr>
      </w:pPr>
    </w:p>
    <w:p w:rsidR="00AF054B" w:rsidRPr="008D67D2" w:rsidRDefault="00AF054B" w:rsidP="005934C0">
      <w:pPr>
        <w:tabs>
          <w:tab w:val="right" w:pos="6663"/>
        </w:tabs>
        <w:jc w:val="center"/>
        <w:rPr>
          <w:rFonts w:ascii="Verdana" w:hAnsi="Verdana" w:cs="Arial"/>
          <w:b/>
          <w:bCs/>
          <w:i/>
          <w:iCs/>
          <w:sz w:val="18"/>
          <w:szCs w:val="18"/>
          <w:lang w:val="es-BO"/>
        </w:rPr>
      </w:pPr>
    </w:p>
    <w:p w:rsidR="00AF054B" w:rsidRPr="008D67D2" w:rsidRDefault="00AF054B"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65323B" w:rsidRPr="008D67D2" w:rsidRDefault="0065323B" w:rsidP="005934C0">
      <w:pPr>
        <w:tabs>
          <w:tab w:val="right" w:pos="6663"/>
        </w:tabs>
        <w:jc w:val="center"/>
        <w:rPr>
          <w:rFonts w:ascii="Verdana" w:hAnsi="Verdana" w:cs="Arial"/>
          <w:b/>
          <w:bCs/>
          <w:i/>
          <w:iCs/>
          <w:sz w:val="18"/>
          <w:szCs w:val="18"/>
          <w:lang w:val="es-BO"/>
        </w:rPr>
      </w:pPr>
    </w:p>
    <w:p w:rsidR="0065323B" w:rsidRPr="008D67D2" w:rsidRDefault="0065323B"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Default="00234DD4"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lastRenderedPageBreak/>
        <w:t>FORMULARIO A-2a</w:t>
      </w: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t>IDENTIFICACIÓN DEL PROPONENTE</w:t>
      </w: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t>(Para Empresas</w:t>
      </w:r>
      <w:r w:rsidR="00304903" w:rsidRPr="008D67D2">
        <w:rPr>
          <w:rFonts w:ascii="Verdana" w:hAnsi="Verdana" w:cs="Arial"/>
          <w:b/>
          <w:sz w:val="18"/>
          <w:szCs w:val="16"/>
          <w:lang w:val="es-BO"/>
        </w:rPr>
        <w:t xml:space="preserve"> Nacionales</w:t>
      </w:r>
      <w:r w:rsidRPr="008D67D2">
        <w:rPr>
          <w:rFonts w:ascii="Verdana" w:hAnsi="Verdana" w:cs="Arial"/>
          <w:b/>
          <w:sz w:val="18"/>
          <w:szCs w:val="16"/>
          <w:lang w:val="es-BO"/>
        </w:rPr>
        <w:t>)</w:t>
      </w:r>
    </w:p>
    <w:p w:rsidR="00DE417F" w:rsidRPr="008D67D2" w:rsidRDefault="00DE417F" w:rsidP="00DE417F">
      <w:pPr>
        <w:jc w:val="center"/>
        <w:rPr>
          <w:rFonts w:ascii="Verdana" w:hAnsi="Verdana" w:cs="Arial"/>
          <w:b/>
          <w:sz w:val="18"/>
          <w:szCs w:val="16"/>
          <w:lang w:val="es-BO"/>
        </w:rPr>
      </w:pPr>
    </w:p>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2"/>
        <w:gridCol w:w="1308"/>
        <w:gridCol w:w="257"/>
        <w:gridCol w:w="257"/>
        <w:gridCol w:w="257"/>
        <w:gridCol w:w="318"/>
        <w:gridCol w:w="318"/>
        <w:gridCol w:w="318"/>
        <w:gridCol w:w="376"/>
        <w:gridCol w:w="327"/>
        <w:gridCol w:w="296"/>
        <w:gridCol w:w="310"/>
        <w:gridCol w:w="318"/>
        <w:gridCol w:w="273"/>
        <w:gridCol w:w="318"/>
        <w:gridCol w:w="318"/>
        <w:gridCol w:w="273"/>
        <w:gridCol w:w="318"/>
        <w:gridCol w:w="318"/>
        <w:gridCol w:w="318"/>
        <w:gridCol w:w="435"/>
        <w:gridCol w:w="440"/>
        <w:gridCol w:w="261"/>
        <w:gridCol w:w="372"/>
        <w:gridCol w:w="318"/>
        <w:gridCol w:w="273"/>
        <w:gridCol w:w="318"/>
        <w:gridCol w:w="266"/>
      </w:tblGrid>
      <w:tr w:rsidR="00DE417F" w:rsidRPr="008D67D2" w:rsidTr="00F55D6F">
        <w:trPr>
          <w:trHeight w:val="293"/>
          <w:jc w:val="center"/>
        </w:trPr>
        <w:tc>
          <w:tcPr>
            <w:tcW w:w="9781" w:type="dxa"/>
            <w:gridSpan w:val="28"/>
            <w:tcBorders>
              <w:top w:val="single" w:sz="4" w:space="0" w:color="auto"/>
              <w:bottom w:val="single" w:sz="4" w:space="0" w:color="auto"/>
            </w:tcBorders>
            <w:shd w:val="clear" w:color="000000" w:fill="0F253F"/>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xml:space="preserve">1.     DATOS GENERALES DEL PROPONENTE </w:t>
            </w:r>
          </w:p>
        </w:tc>
      </w:tr>
      <w:tr w:rsidR="00DE417F" w:rsidRPr="008D67D2" w:rsidTr="00F55D6F">
        <w:trPr>
          <w:trHeight w:val="112"/>
          <w:jc w:val="center"/>
        </w:trPr>
        <w:tc>
          <w:tcPr>
            <w:tcW w:w="302"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27"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96"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0"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435"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440"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61"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72"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sz w:val="2"/>
                <w:szCs w:val="2"/>
                <w:lang w:val="es-BO"/>
              </w:rPr>
            </w:pPr>
            <w:r w:rsidRPr="008D67D2">
              <w:rPr>
                <w:sz w:val="2"/>
                <w:szCs w:val="2"/>
                <w:lang w:val="es-BO"/>
              </w:rPr>
              <w:t> </w:t>
            </w:r>
          </w:p>
        </w:tc>
      </w:tr>
      <w:tr w:rsidR="00DE417F" w:rsidRPr="008D67D2" w:rsidTr="00F55D6F">
        <w:trPr>
          <w:trHeight w:val="518"/>
          <w:jc w:val="center"/>
        </w:trPr>
        <w:tc>
          <w:tcPr>
            <w:tcW w:w="3711" w:type="dxa"/>
            <w:gridSpan w:val="9"/>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Nombre del proponente o Razón Social:</w:t>
            </w:r>
          </w:p>
        </w:tc>
        <w:tc>
          <w:tcPr>
            <w:tcW w:w="5804" w:type="dxa"/>
            <w:gridSpan w:val="18"/>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74"/>
          <w:jc w:val="center"/>
        </w:trPr>
        <w:tc>
          <w:tcPr>
            <w:tcW w:w="302"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76" w:type="dxa"/>
            <w:tcBorders>
              <w:bottom w:val="nil"/>
            </w:tcBorders>
            <w:shd w:val="clear" w:color="auto" w:fill="auto"/>
            <w:vAlign w:val="center"/>
            <w:hideMark/>
          </w:tcPr>
          <w:p w:rsidR="00DE417F" w:rsidRPr="008D67D2" w:rsidRDefault="00DE417F" w:rsidP="00FC58F7">
            <w:pPr>
              <w:rPr>
                <w:sz w:val="2"/>
                <w:szCs w:val="2"/>
                <w:lang w:val="es-BO"/>
              </w:rPr>
            </w:pPr>
          </w:p>
        </w:tc>
        <w:tc>
          <w:tcPr>
            <w:tcW w:w="327" w:type="dxa"/>
            <w:tcBorders>
              <w:bottom w:val="nil"/>
            </w:tcBorders>
            <w:shd w:val="clear" w:color="auto" w:fill="auto"/>
            <w:vAlign w:val="center"/>
            <w:hideMark/>
          </w:tcPr>
          <w:p w:rsidR="00DE417F" w:rsidRPr="008D67D2" w:rsidRDefault="00DE417F" w:rsidP="00FC58F7">
            <w:pPr>
              <w:rPr>
                <w:sz w:val="2"/>
                <w:szCs w:val="2"/>
                <w:lang w:val="es-BO"/>
              </w:rPr>
            </w:pPr>
          </w:p>
        </w:tc>
        <w:tc>
          <w:tcPr>
            <w:tcW w:w="296" w:type="dxa"/>
            <w:tcBorders>
              <w:bottom w:val="nil"/>
            </w:tcBorders>
            <w:shd w:val="clear" w:color="auto" w:fill="auto"/>
            <w:vAlign w:val="center"/>
            <w:hideMark/>
          </w:tcPr>
          <w:p w:rsidR="00DE417F" w:rsidRPr="008D67D2" w:rsidRDefault="00DE417F" w:rsidP="00FC58F7">
            <w:pPr>
              <w:rPr>
                <w:sz w:val="2"/>
                <w:szCs w:val="2"/>
                <w:lang w:val="es-BO"/>
              </w:rPr>
            </w:pPr>
          </w:p>
        </w:tc>
        <w:tc>
          <w:tcPr>
            <w:tcW w:w="310"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435" w:type="dxa"/>
            <w:tcBorders>
              <w:bottom w:val="nil"/>
            </w:tcBorders>
            <w:shd w:val="clear" w:color="auto" w:fill="auto"/>
            <w:vAlign w:val="center"/>
            <w:hideMark/>
          </w:tcPr>
          <w:p w:rsidR="00DE417F" w:rsidRPr="008D67D2" w:rsidRDefault="00DE417F" w:rsidP="00FC58F7">
            <w:pPr>
              <w:rPr>
                <w:sz w:val="2"/>
                <w:szCs w:val="2"/>
                <w:lang w:val="es-BO"/>
              </w:rPr>
            </w:pPr>
          </w:p>
        </w:tc>
        <w:tc>
          <w:tcPr>
            <w:tcW w:w="440" w:type="dxa"/>
            <w:tcBorders>
              <w:bottom w:val="nil"/>
            </w:tcBorders>
            <w:shd w:val="clear" w:color="auto" w:fill="auto"/>
            <w:vAlign w:val="center"/>
            <w:hideMark/>
          </w:tcPr>
          <w:p w:rsidR="00DE417F" w:rsidRPr="008D67D2" w:rsidRDefault="00DE417F" w:rsidP="00FC58F7">
            <w:pPr>
              <w:rPr>
                <w:sz w:val="2"/>
                <w:szCs w:val="2"/>
                <w:lang w:val="es-BO"/>
              </w:rPr>
            </w:pPr>
          </w:p>
        </w:tc>
        <w:tc>
          <w:tcPr>
            <w:tcW w:w="261" w:type="dxa"/>
            <w:tcBorders>
              <w:bottom w:val="nil"/>
            </w:tcBorders>
            <w:shd w:val="clear" w:color="auto" w:fill="auto"/>
            <w:vAlign w:val="center"/>
            <w:hideMark/>
          </w:tcPr>
          <w:p w:rsidR="00DE417F" w:rsidRPr="008D67D2" w:rsidRDefault="00DE417F" w:rsidP="00FC58F7">
            <w:pPr>
              <w:rPr>
                <w:sz w:val="2"/>
                <w:szCs w:val="2"/>
                <w:lang w:val="es-BO"/>
              </w:rPr>
            </w:pPr>
          </w:p>
        </w:tc>
        <w:tc>
          <w:tcPr>
            <w:tcW w:w="372"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66" w:type="dxa"/>
            <w:tcBorders>
              <w:bottom w:val="nil"/>
            </w:tcBorders>
            <w:shd w:val="clear" w:color="auto" w:fill="auto"/>
            <w:vAlign w:val="center"/>
            <w:hideMark/>
          </w:tcPr>
          <w:p w:rsidR="00DE417F" w:rsidRPr="008D67D2" w:rsidRDefault="00DE417F" w:rsidP="00FC58F7">
            <w:pPr>
              <w:rPr>
                <w:sz w:val="2"/>
                <w:szCs w:val="2"/>
                <w:lang w:val="es-BO"/>
              </w:rPr>
            </w:pPr>
            <w:r w:rsidRPr="008D67D2">
              <w:rPr>
                <w:sz w:val="2"/>
                <w:szCs w:val="2"/>
                <w:lang w:val="es-BO"/>
              </w:rPr>
              <w:t> </w:t>
            </w:r>
          </w:p>
        </w:tc>
      </w:tr>
      <w:tr w:rsidR="00DE417F" w:rsidRPr="008D67D2" w:rsidTr="00F55D6F">
        <w:trPr>
          <w:trHeight w:val="151"/>
          <w:jc w:val="center"/>
        </w:trPr>
        <w:tc>
          <w:tcPr>
            <w:tcW w:w="302" w:type="dxa"/>
            <w:tcBorders>
              <w:top w:val="nil"/>
            </w:tcBorders>
            <w:shd w:val="clear" w:color="auto" w:fill="auto"/>
            <w:vAlign w:val="center"/>
            <w:hideMark/>
          </w:tcPr>
          <w:p w:rsidR="00DE417F" w:rsidRPr="008D67D2" w:rsidRDefault="00DE417F" w:rsidP="00FC58F7">
            <w:pPr>
              <w:jc w:val="right"/>
              <w:rPr>
                <w:rFonts w:ascii="Arial" w:hAnsi="Arial" w:cs="Arial"/>
                <w:b/>
                <w:bCs/>
                <w:sz w:val="14"/>
                <w:szCs w:val="14"/>
                <w:lang w:val="es-BO"/>
              </w:rPr>
            </w:pPr>
            <w:r w:rsidRPr="008D67D2">
              <w:rPr>
                <w:rFonts w:ascii="Arial" w:hAnsi="Arial" w:cs="Arial"/>
                <w:b/>
                <w:bCs/>
                <w:sz w:val="14"/>
                <w:szCs w:val="14"/>
                <w:lang w:val="es-BO"/>
              </w:rPr>
              <w:t> </w:t>
            </w:r>
          </w:p>
        </w:tc>
        <w:tc>
          <w:tcPr>
            <w:tcW w:w="1308" w:type="dxa"/>
            <w:tcBorders>
              <w:top w:val="nil"/>
            </w:tcBorders>
            <w:shd w:val="clear" w:color="auto" w:fill="auto"/>
            <w:vAlign w:val="center"/>
            <w:hideMark/>
          </w:tcPr>
          <w:p w:rsidR="00DE417F" w:rsidRPr="008D67D2" w:rsidRDefault="00DE417F" w:rsidP="00FC58F7">
            <w:pPr>
              <w:jc w:val="center"/>
              <w:rPr>
                <w:rFonts w:ascii="Arial" w:hAnsi="Arial" w:cs="Arial"/>
                <w:b/>
                <w:bCs/>
                <w:sz w:val="14"/>
                <w:szCs w:val="14"/>
                <w:lang w:val="es-BO"/>
              </w:rPr>
            </w:pPr>
          </w:p>
        </w:tc>
        <w:tc>
          <w:tcPr>
            <w:tcW w:w="257" w:type="dxa"/>
            <w:tcBorders>
              <w:top w:val="nil"/>
            </w:tcBorders>
            <w:shd w:val="clear" w:color="auto" w:fill="auto"/>
            <w:vAlign w:val="center"/>
            <w:hideMark/>
          </w:tcPr>
          <w:p w:rsidR="00DE417F" w:rsidRPr="008D67D2" w:rsidRDefault="00DE417F" w:rsidP="00FC58F7">
            <w:pPr>
              <w:rPr>
                <w:rFonts w:ascii="Arial" w:hAnsi="Arial" w:cs="Arial"/>
                <w:sz w:val="14"/>
                <w:szCs w:val="14"/>
                <w:lang w:val="es-BO"/>
              </w:rPr>
            </w:pPr>
          </w:p>
        </w:tc>
        <w:tc>
          <w:tcPr>
            <w:tcW w:w="257"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257"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999" w:type="dxa"/>
            <w:gridSpan w:val="3"/>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País</w:t>
            </w:r>
          </w:p>
        </w:tc>
        <w:tc>
          <w:tcPr>
            <w:tcW w:w="310"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1227" w:type="dxa"/>
            <w:gridSpan w:val="4"/>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Ciudad</w:t>
            </w:r>
          </w:p>
        </w:tc>
        <w:tc>
          <w:tcPr>
            <w:tcW w:w="273"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462" w:type="dxa"/>
            <w:gridSpan w:val="7"/>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Dirección</w:t>
            </w:r>
          </w:p>
        </w:tc>
        <w:tc>
          <w:tcPr>
            <w:tcW w:w="273"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79"/>
          <w:jc w:val="center"/>
        </w:trPr>
        <w:tc>
          <w:tcPr>
            <w:tcW w:w="3335" w:type="dxa"/>
            <w:gridSpan w:val="8"/>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Domicilio Principal:</w:t>
            </w:r>
          </w:p>
        </w:tc>
        <w:tc>
          <w:tcPr>
            <w:tcW w:w="999" w:type="dxa"/>
            <w:gridSpan w:val="3"/>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righ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1227" w:type="dxa"/>
            <w:gridSpan w:val="4"/>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73" w:type="dxa"/>
            <w:tcBorders>
              <w:lef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righ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462" w:type="dxa"/>
            <w:gridSpan w:val="7"/>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73" w:type="dxa"/>
            <w:tcBorders>
              <w:lef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69"/>
          <w:jc w:val="center"/>
        </w:trPr>
        <w:tc>
          <w:tcPr>
            <w:tcW w:w="302" w:type="dxa"/>
            <w:shd w:val="clear" w:color="auto" w:fill="auto"/>
            <w:noWrap/>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130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jc w:val="right"/>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jc w:val="right"/>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76" w:type="dxa"/>
            <w:tcBorders>
              <w:bottom w:val="single" w:sz="4" w:space="0" w:color="auto"/>
            </w:tcBorders>
            <w:shd w:val="clear" w:color="auto" w:fill="auto"/>
            <w:noWrap/>
            <w:vAlign w:val="center"/>
            <w:hideMark/>
          </w:tcPr>
          <w:p w:rsidR="00DE417F" w:rsidRPr="008D67D2" w:rsidRDefault="00DE417F" w:rsidP="00FC58F7">
            <w:pPr>
              <w:rPr>
                <w:rFonts w:ascii="Arial" w:hAnsi="Arial" w:cs="Arial"/>
                <w:sz w:val="2"/>
                <w:szCs w:val="2"/>
                <w:lang w:val="es-BO"/>
              </w:rPr>
            </w:pPr>
          </w:p>
        </w:tc>
        <w:tc>
          <w:tcPr>
            <w:tcW w:w="327"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310"/>
          <w:jc w:val="center"/>
        </w:trPr>
        <w:tc>
          <w:tcPr>
            <w:tcW w:w="3335" w:type="dxa"/>
            <w:gridSpan w:val="8"/>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Teléfonos:</w:t>
            </w:r>
          </w:p>
        </w:tc>
        <w:tc>
          <w:tcPr>
            <w:tcW w:w="1309"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 </w:t>
            </w:r>
          </w:p>
        </w:tc>
        <w:tc>
          <w:tcPr>
            <w:tcW w:w="318" w:type="dxa"/>
            <w:tcBorders>
              <w:lef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435"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72"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58"/>
          <w:jc w:val="center"/>
        </w:trPr>
        <w:tc>
          <w:tcPr>
            <w:tcW w:w="302" w:type="dxa"/>
            <w:shd w:val="clear" w:color="auto" w:fill="auto"/>
            <w:vAlign w:val="bottom"/>
            <w:hideMark/>
          </w:tcPr>
          <w:p w:rsidR="00DE417F" w:rsidRPr="008D67D2" w:rsidRDefault="00DE417F" w:rsidP="00FC58F7">
            <w:pPr>
              <w:jc w:val="right"/>
              <w:rPr>
                <w:rFonts w:ascii="Arial" w:hAnsi="Arial" w:cs="Arial"/>
                <w:b/>
                <w:bCs/>
                <w:sz w:val="2"/>
                <w:szCs w:val="2"/>
                <w:lang w:val="es-BO"/>
              </w:rPr>
            </w:pPr>
            <w:r w:rsidRPr="008D67D2">
              <w:rPr>
                <w:rFonts w:ascii="Arial" w:hAnsi="Arial" w:cs="Arial"/>
                <w:b/>
                <w:bCs/>
                <w:sz w:val="2"/>
                <w:szCs w:val="2"/>
                <w:lang w:val="es-BO"/>
              </w:rPr>
              <w:t> </w:t>
            </w:r>
          </w:p>
        </w:tc>
        <w:tc>
          <w:tcPr>
            <w:tcW w:w="1308" w:type="dxa"/>
            <w:shd w:val="clear" w:color="auto" w:fill="auto"/>
            <w:vAlign w:val="bottom"/>
            <w:hideMark/>
          </w:tcPr>
          <w:p w:rsidR="00DE417F" w:rsidRPr="008D67D2" w:rsidRDefault="00DE417F" w:rsidP="00FC58F7">
            <w:pPr>
              <w:jc w:val="center"/>
              <w:rPr>
                <w:rFonts w:ascii="Arial" w:hAnsi="Arial" w:cs="Arial"/>
                <w:b/>
                <w:bCs/>
                <w:sz w:val="2"/>
                <w:szCs w:val="2"/>
                <w:lang w:val="es-BO"/>
              </w:rPr>
            </w:pPr>
          </w:p>
        </w:tc>
        <w:tc>
          <w:tcPr>
            <w:tcW w:w="257" w:type="dxa"/>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vAlign w:val="bottom"/>
            <w:hideMark/>
          </w:tcPr>
          <w:p w:rsidR="00DE417F" w:rsidRPr="008D67D2" w:rsidRDefault="00DE417F" w:rsidP="00FC58F7">
            <w:pPr>
              <w:rPr>
                <w:rFonts w:ascii="Arial" w:hAnsi="Arial" w:cs="Arial"/>
                <w:sz w:val="2"/>
                <w:szCs w:val="2"/>
                <w:lang w:val="es-BO"/>
              </w:rPr>
            </w:pPr>
          </w:p>
        </w:tc>
        <w:tc>
          <w:tcPr>
            <w:tcW w:w="376" w:type="dxa"/>
            <w:shd w:val="clear" w:color="auto" w:fill="auto"/>
            <w:vAlign w:val="bottom"/>
            <w:hideMark/>
          </w:tcPr>
          <w:p w:rsidR="00DE417F" w:rsidRPr="008D67D2" w:rsidRDefault="00DE417F" w:rsidP="00FC58F7">
            <w:pPr>
              <w:rPr>
                <w:rFonts w:ascii="Arial" w:hAnsi="Arial" w:cs="Arial"/>
                <w:sz w:val="2"/>
                <w:szCs w:val="2"/>
                <w:lang w:val="es-BO"/>
              </w:rPr>
            </w:pPr>
          </w:p>
        </w:tc>
        <w:tc>
          <w:tcPr>
            <w:tcW w:w="327" w:type="dxa"/>
            <w:shd w:val="clear" w:color="auto" w:fill="auto"/>
            <w:vAlign w:val="bottom"/>
            <w:hideMark/>
          </w:tcPr>
          <w:p w:rsidR="00DE417F" w:rsidRPr="008D67D2" w:rsidRDefault="00DE417F" w:rsidP="00FC58F7">
            <w:pPr>
              <w:rPr>
                <w:rFonts w:ascii="Arial" w:hAnsi="Arial" w:cs="Arial"/>
                <w:sz w:val="2"/>
                <w:szCs w:val="2"/>
                <w:lang w:val="es-BO"/>
              </w:rPr>
            </w:pPr>
          </w:p>
        </w:tc>
        <w:tc>
          <w:tcPr>
            <w:tcW w:w="296" w:type="dxa"/>
            <w:shd w:val="clear" w:color="auto" w:fill="auto"/>
            <w:vAlign w:val="bottom"/>
            <w:hideMark/>
          </w:tcPr>
          <w:p w:rsidR="00DE417F" w:rsidRPr="008D67D2" w:rsidRDefault="00DE417F" w:rsidP="00FC58F7">
            <w:pPr>
              <w:rPr>
                <w:rFonts w:ascii="Arial" w:hAnsi="Arial" w:cs="Arial"/>
                <w:sz w:val="2"/>
                <w:szCs w:val="2"/>
                <w:lang w:val="es-BO"/>
              </w:rPr>
            </w:pPr>
          </w:p>
        </w:tc>
        <w:tc>
          <w:tcPr>
            <w:tcW w:w="31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266"/>
          <w:jc w:val="center"/>
        </w:trPr>
        <w:tc>
          <w:tcPr>
            <w:tcW w:w="3711" w:type="dxa"/>
            <w:gridSpan w:val="9"/>
            <w:vMerge w:val="restart"/>
            <w:shd w:val="clear" w:color="auto" w:fill="auto"/>
            <w:vAlign w:val="center"/>
            <w:hideMark/>
          </w:tcPr>
          <w:p w:rsidR="00DE417F" w:rsidRPr="008D67D2" w:rsidRDefault="00DE417F" w:rsidP="0048733C">
            <w:pPr>
              <w:jc w:val="center"/>
              <w:rPr>
                <w:rFonts w:ascii="Arial" w:hAnsi="Arial" w:cs="Arial"/>
                <w:b/>
                <w:bCs/>
                <w:sz w:val="16"/>
                <w:szCs w:val="16"/>
                <w:lang w:val="es-BO"/>
              </w:rPr>
            </w:pPr>
            <w:r w:rsidRPr="008D67D2">
              <w:rPr>
                <w:rFonts w:ascii="Arial" w:hAnsi="Arial" w:cs="Arial"/>
                <w:b/>
                <w:bCs/>
                <w:sz w:val="16"/>
                <w:szCs w:val="16"/>
                <w:lang w:val="es-BO"/>
              </w:rPr>
              <w:t>Número de Identificación Tributaria:</w:t>
            </w:r>
            <w:r w:rsidRPr="008D67D2">
              <w:rPr>
                <w:rFonts w:ascii="Arial" w:hAnsi="Arial" w:cs="Arial"/>
                <w:b/>
                <w:bCs/>
                <w:sz w:val="16"/>
                <w:szCs w:val="16"/>
                <w:lang w:val="es-BO"/>
              </w:rPr>
              <w:br/>
            </w:r>
          </w:p>
        </w:tc>
        <w:tc>
          <w:tcPr>
            <w:tcW w:w="1524" w:type="dxa"/>
            <w:gridSpan w:val="5"/>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NIT</w:t>
            </w:r>
          </w:p>
        </w:tc>
        <w:tc>
          <w:tcPr>
            <w:tcW w:w="318" w:type="dxa"/>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644" w:type="dxa"/>
            <w:gridSpan w:val="11"/>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155"/>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1524" w:type="dxa"/>
            <w:gridSpan w:val="5"/>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591" w:type="dxa"/>
            <w:gridSpan w:val="2"/>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tcBorders>
              <w:bottom w:val="nil"/>
            </w:tcBorders>
            <w:shd w:val="clear" w:color="auto" w:fill="auto"/>
            <w:vAlign w:val="center"/>
            <w:hideMark/>
          </w:tcPr>
          <w:p w:rsidR="00DE417F" w:rsidRPr="008D67D2" w:rsidRDefault="00DE417F" w:rsidP="00FC58F7">
            <w:pPr>
              <w:rPr>
                <w:rFonts w:ascii="Arial" w:hAnsi="Arial" w:cs="Arial"/>
                <w:i/>
                <w:iCs/>
                <w:sz w:val="16"/>
                <w:szCs w:val="16"/>
                <w:lang w:val="es-BO"/>
              </w:rPr>
            </w:pPr>
          </w:p>
        </w:tc>
        <w:tc>
          <w:tcPr>
            <w:tcW w:w="1511" w:type="dxa"/>
            <w:gridSpan w:val="4"/>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261" w:type="dxa"/>
            <w:tcBorders>
              <w:bottom w:val="nil"/>
            </w:tcBorders>
            <w:shd w:val="clear" w:color="auto" w:fill="auto"/>
            <w:vAlign w:val="center"/>
            <w:hideMark/>
          </w:tcPr>
          <w:p w:rsidR="00DE417F" w:rsidRPr="008D67D2" w:rsidRDefault="00DE417F" w:rsidP="00FC58F7">
            <w:pPr>
              <w:rPr>
                <w:rFonts w:ascii="Arial" w:hAnsi="Arial" w:cs="Arial"/>
                <w:i/>
                <w:iCs/>
                <w:sz w:val="16"/>
                <w:szCs w:val="16"/>
                <w:lang w:val="es-BO"/>
              </w:rPr>
            </w:pPr>
          </w:p>
        </w:tc>
        <w:tc>
          <w:tcPr>
            <w:tcW w:w="963" w:type="dxa"/>
            <w:gridSpan w:val="3"/>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12"/>
          <w:jc w:val="center"/>
        </w:trPr>
        <w:tc>
          <w:tcPr>
            <w:tcW w:w="3711" w:type="dxa"/>
            <w:gridSpan w:val="9"/>
            <w:vMerge/>
            <w:tcBorders>
              <w:right w:val="single" w:sz="4" w:space="0" w:color="auto"/>
            </w:tcBorders>
            <w:vAlign w:val="center"/>
            <w:hideMark/>
          </w:tcPr>
          <w:p w:rsidR="00DE417F" w:rsidRPr="008D67D2" w:rsidRDefault="00DE417F" w:rsidP="00FC58F7">
            <w:pPr>
              <w:rPr>
                <w:rFonts w:ascii="Arial" w:hAnsi="Arial" w:cs="Arial"/>
                <w:b/>
                <w:bCs/>
                <w:sz w:val="16"/>
                <w:szCs w:val="16"/>
                <w:lang w:val="es-BO"/>
              </w:rPr>
            </w:pPr>
          </w:p>
        </w:tc>
        <w:tc>
          <w:tcPr>
            <w:tcW w:w="1524" w:type="dxa"/>
            <w:gridSpan w:val="5"/>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22"/>
                <w:szCs w:val="16"/>
                <w:lang w:val="es-BO"/>
              </w:rPr>
              <w:t> </w:t>
            </w:r>
          </w:p>
        </w:tc>
        <w:tc>
          <w:tcPr>
            <w:tcW w:w="318" w:type="dxa"/>
            <w:tcBorders>
              <w:left w:val="single" w:sz="4" w:space="0" w:color="auto"/>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591" w:type="dxa"/>
            <w:gridSpan w:val="2"/>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318" w:type="dxa"/>
            <w:tcBorders>
              <w:top w:val="nil"/>
              <w:left w:val="nil"/>
              <w:bottom w:val="nil"/>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1511" w:type="dxa"/>
            <w:gridSpan w:val="4"/>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261" w:type="dxa"/>
            <w:tcBorders>
              <w:top w:val="nil"/>
              <w:left w:val="nil"/>
              <w:bottom w:val="nil"/>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963" w:type="dxa"/>
            <w:gridSpan w:val="3"/>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318" w:type="dxa"/>
            <w:tcBorders>
              <w:lef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79"/>
          <w:jc w:val="center"/>
        </w:trPr>
        <w:tc>
          <w:tcPr>
            <w:tcW w:w="3017" w:type="dxa"/>
            <w:gridSpan w:val="7"/>
            <w:vMerge w:val="restart"/>
            <w:shd w:val="clear" w:color="auto" w:fill="auto"/>
            <w:vAlign w:val="center"/>
            <w:hideMark/>
          </w:tcPr>
          <w:p w:rsidR="00DE417F" w:rsidRPr="008D67D2" w:rsidRDefault="00C54C02" w:rsidP="00831183">
            <w:pPr>
              <w:jc w:val="center"/>
              <w:rPr>
                <w:rFonts w:ascii="Arial" w:hAnsi="Arial" w:cs="Arial"/>
                <w:b/>
                <w:bCs/>
                <w:sz w:val="16"/>
                <w:szCs w:val="16"/>
                <w:lang w:val="es-BO"/>
              </w:rPr>
            </w:pPr>
            <w:r w:rsidRPr="008D67D2">
              <w:rPr>
                <w:rFonts w:ascii="Arial" w:hAnsi="Arial" w:cs="Arial"/>
                <w:b/>
                <w:bCs/>
                <w:sz w:val="16"/>
                <w:szCs w:val="16"/>
                <w:lang w:val="es-BO"/>
              </w:rPr>
              <w:t>Matri</w:t>
            </w:r>
            <w:r w:rsidR="00DE417F" w:rsidRPr="008D67D2">
              <w:rPr>
                <w:rFonts w:ascii="Arial" w:hAnsi="Arial" w:cs="Arial"/>
                <w:b/>
                <w:bCs/>
                <w:sz w:val="16"/>
                <w:szCs w:val="16"/>
                <w:lang w:val="es-BO"/>
              </w:rPr>
              <w:t>cula de Comercio:</w:t>
            </w:r>
            <w:r w:rsidR="00DE417F" w:rsidRPr="008D67D2">
              <w:rPr>
                <w:rFonts w:ascii="Arial" w:hAnsi="Arial" w:cs="Arial"/>
                <w:i/>
                <w:iCs/>
                <w:sz w:val="16"/>
                <w:szCs w:val="16"/>
                <w:lang w:val="es-BO"/>
              </w:rPr>
              <w:t xml:space="preserve"> </w:t>
            </w:r>
          </w:p>
        </w:tc>
        <w:tc>
          <w:tcPr>
            <w:tcW w:w="1317" w:type="dxa"/>
            <w:gridSpan w:val="4"/>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 de Matricula</w:t>
            </w:r>
          </w:p>
        </w:tc>
        <w:tc>
          <w:tcPr>
            <w:tcW w:w="310"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2571" w:type="dxa"/>
            <w:gridSpan w:val="8"/>
            <w:shd w:val="clear" w:color="auto" w:fill="auto"/>
            <w:vAlign w:val="center"/>
            <w:hideMark/>
          </w:tcPr>
          <w:p w:rsidR="00DE417F" w:rsidRPr="008D67D2" w:rsidRDefault="00DE417F" w:rsidP="0048733C">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Registro</w:t>
            </w: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tcBorders>
              <w:top w:val="nil"/>
              <w:bottom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bottom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tcBorders>
              <w:top w:val="nil"/>
              <w:bottom w:val="nil"/>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151"/>
          <w:jc w:val="center"/>
        </w:trPr>
        <w:tc>
          <w:tcPr>
            <w:tcW w:w="3017" w:type="dxa"/>
            <w:gridSpan w:val="7"/>
            <w:vMerge/>
            <w:vAlign w:val="center"/>
            <w:hideMark/>
          </w:tcPr>
          <w:p w:rsidR="00DE417F" w:rsidRPr="008D67D2" w:rsidRDefault="00DE417F" w:rsidP="00FC58F7">
            <w:pPr>
              <w:rPr>
                <w:rFonts w:ascii="Arial" w:hAnsi="Arial" w:cs="Arial"/>
                <w:b/>
                <w:bCs/>
                <w:sz w:val="16"/>
                <w:szCs w:val="16"/>
                <w:lang w:val="es-BO"/>
              </w:rPr>
            </w:pPr>
          </w:p>
        </w:tc>
        <w:tc>
          <w:tcPr>
            <w:tcW w:w="1317" w:type="dxa"/>
            <w:gridSpan w:val="4"/>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0"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(Día</w:t>
            </w: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Mes</w:t>
            </w: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753"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Año)</w:t>
            </w: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tcBorders>
              <w:top w:val="nil"/>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293"/>
          <w:jc w:val="center"/>
        </w:trPr>
        <w:tc>
          <w:tcPr>
            <w:tcW w:w="3017" w:type="dxa"/>
            <w:gridSpan w:val="7"/>
            <w:vMerge/>
            <w:tcBorders>
              <w:right w:val="single" w:sz="4" w:space="0" w:color="auto"/>
            </w:tcBorders>
            <w:vAlign w:val="center"/>
            <w:hideMark/>
          </w:tcPr>
          <w:p w:rsidR="00DE417F" w:rsidRPr="008D67D2" w:rsidRDefault="00DE417F" w:rsidP="00FC58F7">
            <w:pPr>
              <w:rPr>
                <w:rFonts w:ascii="Arial" w:hAnsi="Arial" w:cs="Arial"/>
                <w:b/>
                <w:bCs/>
                <w:sz w:val="16"/>
                <w:szCs w:val="16"/>
                <w:lang w:val="es-BO"/>
              </w:rPr>
            </w:pPr>
          </w:p>
        </w:tc>
        <w:tc>
          <w:tcPr>
            <w:tcW w:w="1317"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753"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440" w:type="dxa"/>
            <w:tcBorders>
              <w:lef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58"/>
          <w:jc w:val="center"/>
        </w:trPr>
        <w:tc>
          <w:tcPr>
            <w:tcW w:w="302" w:type="dxa"/>
            <w:tcBorders>
              <w:bottom w:val="single" w:sz="4" w:space="0" w:color="auto"/>
            </w:tcBorders>
            <w:shd w:val="clear" w:color="auto" w:fill="auto"/>
            <w:vAlign w:val="bottom"/>
            <w:hideMark/>
          </w:tcPr>
          <w:p w:rsidR="00DE417F" w:rsidRPr="008D67D2" w:rsidRDefault="00DE417F" w:rsidP="00FC58F7">
            <w:pPr>
              <w:jc w:val="right"/>
              <w:rPr>
                <w:rFonts w:ascii="Arial" w:hAnsi="Arial" w:cs="Arial"/>
                <w:b/>
                <w:bCs/>
                <w:sz w:val="2"/>
                <w:szCs w:val="2"/>
                <w:lang w:val="es-BO"/>
              </w:rPr>
            </w:pPr>
            <w:r w:rsidRPr="008D67D2">
              <w:rPr>
                <w:rFonts w:ascii="Arial" w:hAnsi="Arial" w:cs="Arial"/>
                <w:b/>
                <w:bCs/>
                <w:sz w:val="2"/>
                <w:szCs w:val="2"/>
                <w:lang w:val="es-BO"/>
              </w:rPr>
              <w:t> </w:t>
            </w:r>
          </w:p>
        </w:tc>
        <w:tc>
          <w:tcPr>
            <w:tcW w:w="1308" w:type="dxa"/>
            <w:tcBorders>
              <w:bottom w:val="single" w:sz="4" w:space="0" w:color="auto"/>
            </w:tcBorders>
            <w:shd w:val="clear" w:color="auto" w:fill="auto"/>
            <w:vAlign w:val="bottom"/>
            <w:hideMark/>
          </w:tcPr>
          <w:p w:rsidR="00DE417F" w:rsidRPr="008D67D2" w:rsidRDefault="00DE417F" w:rsidP="00FC58F7">
            <w:pPr>
              <w:jc w:val="center"/>
              <w:rPr>
                <w:rFonts w:ascii="Arial" w:hAnsi="Arial" w:cs="Arial"/>
                <w:b/>
                <w:bCs/>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76"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27"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96"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0"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p>
        </w:tc>
        <w:tc>
          <w:tcPr>
            <w:tcW w:w="266"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r>
      <w:tr w:rsidR="00DE417F" w:rsidRPr="008D67D2" w:rsidTr="00F55D6F">
        <w:trPr>
          <w:trHeight w:val="293"/>
          <w:jc w:val="center"/>
        </w:trPr>
        <w:tc>
          <w:tcPr>
            <w:tcW w:w="9781" w:type="dxa"/>
            <w:gridSpan w:val="28"/>
            <w:tcBorders>
              <w:top w:val="single" w:sz="4" w:space="0" w:color="auto"/>
              <w:bottom w:val="single" w:sz="4" w:space="0" w:color="auto"/>
            </w:tcBorders>
            <w:shd w:val="clear" w:color="000000" w:fill="0F253F"/>
            <w:vAlign w:val="center"/>
            <w:hideMark/>
          </w:tcPr>
          <w:p w:rsidR="00DE417F" w:rsidRPr="008D67D2" w:rsidRDefault="00DE417F" w:rsidP="0048733C">
            <w:pPr>
              <w:rPr>
                <w:rFonts w:ascii="Arial" w:hAnsi="Arial" w:cs="Arial"/>
                <w:b/>
                <w:bCs/>
                <w:sz w:val="16"/>
                <w:szCs w:val="16"/>
                <w:lang w:val="es-BO"/>
              </w:rPr>
            </w:pPr>
            <w:r w:rsidRPr="008D67D2">
              <w:rPr>
                <w:rFonts w:ascii="Arial" w:hAnsi="Arial" w:cs="Arial"/>
                <w:b/>
                <w:bCs/>
                <w:sz w:val="16"/>
                <w:szCs w:val="16"/>
                <w:lang w:val="es-BO"/>
              </w:rPr>
              <w:t>2.</w:t>
            </w:r>
            <w:r w:rsidRPr="008D67D2">
              <w:rPr>
                <w:b/>
                <w:bCs/>
                <w:sz w:val="16"/>
                <w:szCs w:val="16"/>
                <w:lang w:val="es-BO"/>
              </w:rPr>
              <w:t xml:space="preserve">     </w:t>
            </w:r>
            <w:r w:rsidR="0063502C" w:rsidRPr="008D67D2">
              <w:rPr>
                <w:rFonts w:ascii="Arial" w:hAnsi="Arial" w:cs="Arial"/>
                <w:b/>
                <w:bCs/>
                <w:sz w:val="16"/>
                <w:szCs w:val="16"/>
                <w:lang w:val="es-BO"/>
              </w:rPr>
              <w:t xml:space="preserve">INFORMACIÓN DEL REPRESENTANTE LEGAL </w:t>
            </w:r>
            <w:r w:rsidR="0063502C" w:rsidRPr="008D67D2">
              <w:rPr>
                <w:rFonts w:cs="Arial"/>
                <w:b/>
                <w:i/>
                <w:sz w:val="12"/>
                <w:szCs w:val="18"/>
                <w:lang w:val="es-BO"/>
              </w:rPr>
              <w:t>(Cuando el proponente sea una empresa unipersonal y éste no acredite a un Representante Legal no será necesario el llenado de la información del numeral 2 del presente formulario).</w:t>
            </w:r>
          </w:p>
        </w:tc>
      </w:tr>
      <w:tr w:rsidR="00DE417F" w:rsidRPr="008D67D2" w:rsidTr="00F55D6F">
        <w:trPr>
          <w:trHeight w:val="78"/>
          <w:jc w:val="center"/>
        </w:trPr>
        <w:tc>
          <w:tcPr>
            <w:tcW w:w="302" w:type="dxa"/>
            <w:tcBorders>
              <w:top w:val="single" w:sz="4" w:space="0" w:color="auto"/>
            </w:tcBorders>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1308" w:type="dxa"/>
            <w:tcBorders>
              <w:top w:val="single" w:sz="4" w:space="0" w:color="auto"/>
            </w:tcBorders>
            <w:shd w:val="clear" w:color="auto" w:fill="auto"/>
            <w:vAlign w:val="center"/>
            <w:hideMark/>
          </w:tcPr>
          <w:p w:rsidR="00DE417F" w:rsidRPr="008D67D2" w:rsidRDefault="00DE417F" w:rsidP="00FC58F7">
            <w:pPr>
              <w:jc w:val="cente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2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180"/>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1309" w:type="dxa"/>
            <w:gridSpan w:val="4"/>
            <w:tcBorders>
              <w:bottom w:val="single" w:sz="4" w:space="0" w:color="auto"/>
            </w:tcBorders>
            <w:shd w:val="clear" w:color="auto" w:fill="auto"/>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Apellido Paterno</w:t>
            </w: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1182" w:type="dxa"/>
            <w:gridSpan w:val="4"/>
            <w:tcBorders>
              <w:bottom w:val="single" w:sz="4" w:space="0" w:color="auto"/>
            </w:tcBorders>
            <w:shd w:val="clear" w:color="auto" w:fill="auto"/>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Apellido Materno</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735" w:type="dxa"/>
            <w:gridSpan w:val="8"/>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Nombre(s)</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58"/>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 Nombre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1309"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1182"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2735"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79"/>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1900" w:type="dxa"/>
            <w:gridSpan w:val="6"/>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w:t>
            </w: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435"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440"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46"/>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Cédula de Identidad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1900" w:type="dxa"/>
            <w:gridSpan w:val="6"/>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435" w:type="dxa"/>
            <w:shd w:val="clear" w:color="auto" w:fill="auto"/>
            <w:vAlign w:val="center"/>
            <w:hideMark/>
          </w:tcPr>
          <w:p w:rsidR="00DE417F" w:rsidRPr="008D67D2" w:rsidRDefault="00DE417F" w:rsidP="00FC58F7">
            <w:pPr>
              <w:rPr>
                <w:rFonts w:ascii="Arial" w:hAnsi="Arial" w:cs="Arial"/>
                <w:sz w:val="16"/>
                <w:szCs w:val="16"/>
                <w:lang w:val="es-BO"/>
              </w:rPr>
            </w:pPr>
          </w:p>
        </w:tc>
        <w:tc>
          <w:tcPr>
            <w:tcW w:w="440" w:type="dxa"/>
            <w:shd w:val="clear" w:color="auto" w:fill="auto"/>
            <w:vAlign w:val="center"/>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153"/>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999" w:type="dxa"/>
            <w:gridSpan w:val="3"/>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 de Testimonio</w:t>
            </w:r>
          </w:p>
        </w:tc>
        <w:tc>
          <w:tcPr>
            <w:tcW w:w="310"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1500" w:type="dxa"/>
            <w:gridSpan w:val="5"/>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Lugar de emisión</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735" w:type="dxa"/>
            <w:gridSpan w:val="8"/>
            <w:shd w:val="clear" w:color="auto" w:fill="auto"/>
            <w:vAlign w:val="center"/>
            <w:hideMark/>
          </w:tcPr>
          <w:p w:rsidR="00DE417F" w:rsidRPr="008D67D2" w:rsidRDefault="00DE417F" w:rsidP="0048733C">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Inscripción</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78"/>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999" w:type="dxa"/>
            <w:gridSpan w:val="3"/>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0"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1500" w:type="dxa"/>
            <w:gridSpan w:val="5"/>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636"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(Día</w:t>
            </w:r>
          </w:p>
        </w:tc>
        <w:tc>
          <w:tcPr>
            <w:tcW w:w="435"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70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Mes</w:t>
            </w:r>
          </w:p>
        </w:tc>
        <w:tc>
          <w:tcPr>
            <w:tcW w:w="372"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Año)</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155"/>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Poder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999" w:type="dxa"/>
            <w:gridSpan w:val="3"/>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1500" w:type="dxa"/>
            <w:gridSpan w:val="5"/>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636"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435"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70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 </w:t>
            </w:r>
          </w:p>
        </w:tc>
        <w:tc>
          <w:tcPr>
            <w:tcW w:w="372"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noWrap/>
            <w:vAlign w:val="bottom"/>
            <w:hideMark/>
          </w:tcPr>
          <w:p w:rsidR="007C2893" w:rsidRPr="008D67D2" w:rsidRDefault="007C2893"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C97528" w:rsidRPr="008D67D2" w:rsidTr="00F55D6F">
        <w:trPr>
          <w:trHeight w:val="58"/>
          <w:jc w:val="center"/>
        </w:trPr>
        <w:tc>
          <w:tcPr>
            <w:tcW w:w="302" w:type="dxa"/>
            <w:tcBorders>
              <w:bottom w:val="single" w:sz="4" w:space="0" w:color="auto"/>
            </w:tcBorders>
            <w:shd w:val="clear" w:color="auto" w:fill="auto"/>
            <w:vAlign w:val="center"/>
            <w:hideMark/>
          </w:tcPr>
          <w:p w:rsidR="00C97528" w:rsidRPr="008D67D2" w:rsidRDefault="00C97528" w:rsidP="003166DC">
            <w:pPr>
              <w:jc w:val="both"/>
              <w:rPr>
                <w:rFonts w:ascii="Arial" w:hAnsi="Arial" w:cs="Arial"/>
                <w:b/>
                <w:bCs/>
                <w:sz w:val="2"/>
                <w:szCs w:val="2"/>
                <w:lang w:val="es-BO"/>
              </w:rPr>
            </w:pPr>
            <w:r w:rsidRPr="008D67D2">
              <w:rPr>
                <w:rFonts w:ascii="Arial" w:hAnsi="Arial" w:cs="Arial"/>
                <w:b/>
                <w:bCs/>
                <w:sz w:val="2"/>
                <w:szCs w:val="2"/>
                <w:lang w:val="es-BO"/>
              </w:rPr>
              <w:t> </w:t>
            </w:r>
          </w:p>
        </w:tc>
        <w:tc>
          <w:tcPr>
            <w:tcW w:w="8895" w:type="dxa"/>
            <w:gridSpan w:val="25"/>
            <w:tcBorders>
              <w:bottom w:val="single" w:sz="4" w:space="0" w:color="auto"/>
            </w:tcBorders>
            <w:shd w:val="clear" w:color="auto" w:fill="auto"/>
            <w:noWrap/>
            <w:vAlign w:val="bottom"/>
            <w:hideMark/>
          </w:tcPr>
          <w:p w:rsidR="00C97528" w:rsidRPr="008D67D2" w:rsidRDefault="00C97528" w:rsidP="003166DC">
            <w:pPr>
              <w:jc w:val="both"/>
              <w:rPr>
                <w:rFonts w:ascii="Verdana" w:hAnsi="Verdana" w:cs="Arial"/>
                <w:sz w:val="18"/>
                <w:szCs w:val="18"/>
                <w:lang w:val="es-BO"/>
              </w:rPr>
            </w:pPr>
          </w:p>
          <w:p w:rsidR="0048733C" w:rsidRPr="008D67D2" w:rsidRDefault="0048733C" w:rsidP="003166DC">
            <w:pPr>
              <w:jc w:val="both"/>
              <w:rPr>
                <w:rFonts w:ascii="Verdana" w:hAnsi="Verdana" w:cs="Arial"/>
                <w:b/>
                <w:sz w:val="16"/>
                <w:szCs w:val="18"/>
                <w:lang w:val="es-BO"/>
              </w:rPr>
            </w:pPr>
            <w:r w:rsidRPr="008D67D2">
              <w:rPr>
                <w:rFonts w:ascii="Verdana" w:hAnsi="Verdana" w:cs="Arial"/>
                <w:sz w:val="16"/>
                <w:szCs w:val="18"/>
                <w:lang w:val="es-BO"/>
              </w:rPr>
              <w:t>- Declaro en calidad de Representante Legal contar con un poder general amplio y suficiente con facultades para presentar propuestas y suscribir Contrato</w:t>
            </w:r>
            <w:r w:rsidR="00872B61">
              <w:rPr>
                <w:rFonts w:ascii="Verdana" w:hAnsi="Verdana" w:cs="Arial"/>
                <w:sz w:val="16"/>
                <w:szCs w:val="18"/>
                <w:lang w:val="es-BO"/>
              </w:rPr>
              <w:t>s</w:t>
            </w:r>
            <w:r w:rsidR="00E56C74">
              <w:rPr>
                <w:rFonts w:ascii="Verdana" w:hAnsi="Verdana" w:cs="Arial"/>
                <w:sz w:val="16"/>
                <w:szCs w:val="18"/>
                <w:lang w:val="es-BO"/>
              </w:rPr>
              <w:t>.</w:t>
            </w:r>
            <w:r w:rsidRPr="008D67D2">
              <w:rPr>
                <w:rFonts w:ascii="Verdana" w:hAnsi="Verdana" w:cs="Arial"/>
                <w:sz w:val="16"/>
                <w:szCs w:val="18"/>
                <w:lang w:val="es-BO"/>
              </w:rPr>
              <w:t xml:space="preserve"> </w:t>
            </w:r>
          </w:p>
          <w:p w:rsidR="0048733C" w:rsidRPr="008D67D2" w:rsidRDefault="0048733C" w:rsidP="003166DC">
            <w:pPr>
              <w:jc w:val="both"/>
              <w:rPr>
                <w:rFonts w:ascii="Verdana" w:hAnsi="Verdana" w:cs="Arial"/>
                <w:b/>
                <w:sz w:val="16"/>
                <w:szCs w:val="18"/>
                <w:lang w:val="es-BO"/>
              </w:rPr>
            </w:pPr>
            <w:r w:rsidRPr="008D67D2">
              <w:rPr>
                <w:rFonts w:ascii="Verdana" w:hAnsi="Verdana" w:cs="Arial"/>
                <w:sz w:val="16"/>
                <w:szCs w:val="18"/>
                <w:lang w:val="es-BO"/>
              </w:rPr>
              <w:t xml:space="preserve">- Declaro que el poder del Representante Legal se encuentra inscrito en el Registro de Comercio. </w:t>
            </w:r>
            <w:r w:rsidRPr="008D67D2">
              <w:rPr>
                <w:rFonts w:ascii="Verdana" w:hAnsi="Verdana" w:cs="Arial"/>
                <w:b/>
                <w:i/>
                <w:sz w:val="16"/>
                <w:szCs w:val="18"/>
                <w:lang w:val="es-BO"/>
              </w:rPr>
              <w:t>(Suprimir este texto cuando por la naturaleza jurídica del proponente no se requiera la inscripción en el Registro de Comercio de Bolivia y cuando el proponente sea una empresa unipersonal y éste no acredite a un Representante Legal).</w:t>
            </w:r>
            <w:r w:rsidRPr="008D67D2">
              <w:rPr>
                <w:rFonts w:ascii="Verdana" w:hAnsi="Verdana" w:cs="Arial"/>
                <w:b/>
                <w:sz w:val="16"/>
                <w:szCs w:val="18"/>
                <w:lang w:val="es-BO"/>
              </w:rPr>
              <w:t xml:space="preserve"> </w:t>
            </w: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tc>
        <w:tc>
          <w:tcPr>
            <w:tcW w:w="318" w:type="dxa"/>
            <w:tcBorders>
              <w:bottom w:val="single" w:sz="4" w:space="0" w:color="auto"/>
            </w:tcBorders>
            <w:shd w:val="clear" w:color="auto" w:fill="auto"/>
            <w:noWrap/>
            <w:vAlign w:val="bottom"/>
            <w:hideMark/>
          </w:tcPr>
          <w:p w:rsidR="00C97528" w:rsidRPr="008D67D2" w:rsidRDefault="00C97528" w:rsidP="00FC58F7">
            <w:pPr>
              <w:rPr>
                <w:rFonts w:ascii="Calibri" w:hAnsi="Calibri" w:cs="Calibri"/>
                <w:sz w:val="2"/>
                <w:szCs w:val="2"/>
                <w:lang w:val="es-BO"/>
              </w:rPr>
            </w:pPr>
          </w:p>
        </w:tc>
        <w:tc>
          <w:tcPr>
            <w:tcW w:w="266" w:type="dxa"/>
            <w:tcBorders>
              <w:bottom w:val="single" w:sz="4" w:space="0" w:color="auto"/>
            </w:tcBorders>
            <w:shd w:val="clear" w:color="auto" w:fill="auto"/>
            <w:noWrap/>
            <w:vAlign w:val="bottom"/>
            <w:hideMark/>
          </w:tcPr>
          <w:p w:rsidR="00C97528" w:rsidRPr="008D67D2" w:rsidRDefault="00C97528" w:rsidP="00FC58F7">
            <w:pPr>
              <w:rPr>
                <w:rFonts w:ascii="Calibri" w:hAnsi="Calibri" w:cs="Calibri"/>
                <w:sz w:val="2"/>
                <w:szCs w:val="2"/>
                <w:lang w:val="es-BO"/>
              </w:rPr>
            </w:pPr>
            <w:r w:rsidRPr="008D67D2">
              <w:rPr>
                <w:rFonts w:ascii="Calibri" w:hAnsi="Calibri" w:cs="Calibri"/>
                <w:sz w:val="2"/>
                <w:szCs w:val="2"/>
                <w:lang w:val="es-BO"/>
              </w:rPr>
              <w:t> </w:t>
            </w:r>
          </w:p>
        </w:tc>
      </w:tr>
      <w:tr w:rsidR="00DE417F" w:rsidRPr="008D67D2" w:rsidTr="00F55D6F">
        <w:trPr>
          <w:trHeight w:val="279"/>
          <w:jc w:val="center"/>
        </w:trPr>
        <w:tc>
          <w:tcPr>
            <w:tcW w:w="9781" w:type="dxa"/>
            <w:gridSpan w:val="28"/>
            <w:tcBorders>
              <w:top w:val="single" w:sz="4" w:space="0" w:color="auto"/>
              <w:bottom w:val="single" w:sz="4" w:space="0" w:color="auto"/>
            </w:tcBorders>
            <w:shd w:val="clear" w:color="000000" w:fill="0F243E"/>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xml:space="preserve">3.     INFORMACIÓN SOBRE NOTIFICACIONES </w:t>
            </w:r>
          </w:p>
        </w:tc>
      </w:tr>
      <w:tr w:rsidR="00DE417F" w:rsidRPr="008D67D2" w:rsidTr="00F55D6F">
        <w:trPr>
          <w:trHeight w:val="112"/>
          <w:jc w:val="center"/>
        </w:trPr>
        <w:tc>
          <w:tcPr>
            <w:tcW w:w="302"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2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293"/>
          <w:jc w:val="center"/>
        </w:trPr>
        <w:tc>
          <w:tcPr>
            <w:tcW w:w="3711" w:type="dxa"/>
            <w:gridSpan w:val="9"/>
            <w:vMerge w:val="restart"/>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Solicito que las notificaciones me sean remitidas vía:</w:t>
            </w:r>
          </w:p>
        </w:tc>
        <w:tc>
          <w:tcPr>
            <w:tcW w:w="2160" w:type="dxa"/>
            <w:gridSpan w:val="7"/>
            <w:tcBorders>
              <w:right w:val="single" w:sz="4" w:space="0" w:color="auto"/>
            </w:tcBorders>
            <w:shd w:val="clear" w:color="auto" w:fill="auto"/>
            <w:vAlign w:val="center"/>
            <w:hideMark/>
          </w:tcPr>
          <w:p w:rsidR="00DE417F" w:rsidRPr="008D67D2" w:rsidRDefault="00DE417F" w:rsidP="00FC58F7">
            <w:pPr>
              <w:jc w:val="right"/>
              <w:rPr>
                <w:rFonts w:ascii="Arial" w:hAnsi="Arial" w:cs="Arial"/>
                <w:sz w:val="16"/>
                <w:szCs w:val="16"/>
                <w:lang w:val="es-BO"/>
              </w:rPr>
            </w:pPr>
            <w:r w:rsidRPr="008D67D2">
              <w:rPr>
                <w:rFonts w:ascii="Arial" w:hAnsi="Arial" w:cs="Arial"/>
                <w:b/>
                <w:bCs/>
                <w:sz w:val="16"/>
                <w:szCs w:val="16"/>
                <w:lang w:val="es-BO"/>
              </w:rPr>
              <w:t>Fax:</w:t>
            </w:r>
          </w:p>
        </w:tc>
        <w:tc>
          <w:tcPr>
            <w:tcW w:w="3644" w:type="dxa"/>
            <w:gridSpan w:val="11"/>
            <w:tcBorders>
              <w:top w:val="single" w:sz="4" w:space="0" w:color="auto"/>
              <w:left w:val="single" w:sz="4" w:space="0" w:color="auto"/>
              <w:bottom w:val="single" w:sz="4" w:space="0" w:color="auto"/>
              <w:right w:val="single" w:sz="4" w:space="0" w:color="auto"/>
            </w:tcBorders>
            <w:shd w:val="clear" w:color="000000" w:fill="DBE5F1"/>
            <w:vAlign w:val="center"/>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70"/>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327" w:type="dxa"/>
            <w:shd w:val="clear" w:color="auto" w:fill="auto"/>
            <w:vAlign w:val="center"/>
            <w:hideMark/>
          </w:tcPr>
          <w:p w:rsidR="00DE417F" w:rsidRPr="008D67D2" w:rsidRDefault="00DE417F" w:rsidP="00FC58F7">
            <w:pPr>
              <w:rPr>
                <w:rFonts w:ascii="Arial" w:hAnsi="Arial" w:cs="Arial"/>
                <w:sz w:val="2"/>
                <w:szCs w:val="2"/>
                <w:lang w:val="es-BO"/>
              </w:rPr>
            </w:pPr>
          </w:p>
        </w:tc>
        <w:tc>
          <w:tcPr>
            <w:tcW w:w="296" w:type="dxa"/>
            <w:shd w:val="clear" w:color="auto" w:fill="auto"/>
            <w:vAlign w:val="center"/>
            <w:hideMark/>
          </w:tcPr>
          <w:p w:rsidR="00DE417F" w:rsidRPr="008D67D2" w:rsidRDefault="00DE417F" w:rsidP="00FC58F7">
            <w:pPr>
              <w:rPr>
                <w:rFonts w:ascii="Arial" w:hAnsi="Arial" w:cs="Arial"/>
                <w:sz w:val="2"/>
                <w:szCs w:val="2"/>
                <w:lang w:val="es-BO"/>
              </w:rPr>
            </w:pPr>
          </w:p>
        </w:tc>
        <w:tc>
          <w:tcPr>
            <w:tcW w:w="310" w:type="dxa"/>
            <w:shd w:val="clear" w:color="auto" w:fill="auto"/>
            <w:vAlign w:val="center"/>
            <w:hideMark/>
          </w:tcPr>
          <w:p w:rsidR="00DE417F" w:rsidRPr="008D67D2" w:rsidRDefault="00DE417F" w:rsidP="00FC58F7">
            <w:pPr>
              <w:jc w:val="right"/>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r>
      <w:tr w:rsidR="00DE417F" w:rsidRPr="008D67D2" w:rsidTr="00F55D6F">
        <w:trPr>
          <w:trHeight w:val="263"/>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2160" w:type="dxa"/>
            <w:gridSpan w:val="7"/>
            <w:tcBorders>
              <w:right w:val="single" w:sz="4" w:space="0" w:color="auto"/>
            </w:tcBorders>
            <w:shd w:val="clear" w:color="auto" w:fill="auto"/>
            <w:vAlign w:val="center"/>
            <w:hideMark/>
          </w:tcPr>
          <w:p w:rsidR="00DE417F" w:rsidRPr="008D67D2" w:rsidRDefault="00DE417F" w:rsidP="00FC58F7">
            <w:pPr>
              <w:jc w:val="right"/>
              <w:rPr>
                <w:rFonts w:ascii="Arial" w:hAnsi="Arial" w:cs="Arial"/>
                <w:sz w:val="16"/>
                <w:szCs w:val="16"/>
                <w:lang w:val="es-BO"/>
              </w:rPr>
            </w:pPr>
            <w:r w:rsidRPr="008D67D2">
              <w:rPr>
                <w:rFonts w:ascii="Arial" w:hAnsi="Arial" w:cs="Arial"/>
                <w:b/>
                <w:bCs/>
                <w:sz w:val="16"/>
                <w:szCs w:val="16"/>
                <w:lang w:val="es-BO"/>
              </w:rPr>
              <w:t>Correo Electrónico:</w:t>
            </w:r>
          </w:p>
        </w:tc>
        <w:tc>
          <w:tcPr>
            <w:tcW w:w="3644" w:type="dxa"/>
            <w:gridSpan w:val="11"/>
            <w:tcBorders>
              <w:top w:val="single" w:sz="4" w:space="0" w:color="auto"/>
              <w:left w:val="single" w:sz="4" w:space="0" w:color="auto"/>
              <w:bottom w:val="single" w:sz="4" w:space="0" w:color="auto"/>
              <w:right w:val="single" w:sz="4" w:space="0" w:color="auto"/>
            </w:tcBorders>
            <w:shd w:val="clear" w:color="000000" w:fill="DBE5F1"/>
            <w:vAlign w:val="center"/>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112"/>
          <w:jc w:val="center"/>
        </w:trPr>
        <w:tc>
          <w:tcPr>
            <w:tcW w:w="302"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257"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257"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587" w:type="dxa"/>
            <w:gridSpan w:val="5"/>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623" w:type="dxa"/>
            <w:gridSpan w:val="2"/>
            <w:shd w:val="clear" w:color="auto" w:fill="auto"/>
            <w:vAlign w:val="center"/>
            <w:hideMark/>
          </w:tcPr>
          <w:p w:rsidR="00DE417F" w:rsidRPr="008D67D2" w:rsidRDefault="00DE417F" w:rsidP="00FC58F7">
            <w:pPr>
              <w:jc w:val="center"/>
              <w:rPr>
                <w:rFonts w:ascii="Arial" w:hAnsi="Arial" w:cs="Arial"/>
                <w:b/>
                <w:bCs/>
                <w:sz w:val="2"/>
                <w:szCs w:val="2"/>
                <w:lang w:val="es-BO"/>
              </w:rPr>
            </w:pPr>
            <w:r w:rsidRPr="008D67D2">
              <w:rPr>
                <w:rFonts w:ascii="Arial" w:hAnsi="Arial" w:cs="Arial"/>
                <w:b/>
                <w:bCs/>
                <w:sz w:val="2"/>
                <w:szCs w:val="2"/>
                <w:lang w:val="es-BO"/>
              </w:rPr>
              <w:t> </w:t>
            </w:r>
          </w:p>
        </w:tc>
        <w:tc>
          <w:tcPr>
            <w:tcW w:w="310"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bl>
    <w:p w:rsidR="00DE417F" w:rsidRPr="008D67D2" w:rsidRDefault="00DE417F" w:rsidP="00DE417F">
      <w:pPr>
        <w:suppressAutoHyphens/>
        <w:jc w:val="both"/>
        <w:rPr>
          <w:rFonts w:ascii="Verdana" w:hAnsi="Verdana" w:cs="Arial"/>
          <w:b/>
          <w:sz w:val="18"/>
          <w:szCs w:val="18"/>
          <w:lang w:val="es-BO"/>
        </w:rPr>
      </w:pPr>
    </w:p>
    <w:p w:rsidR="00DE417F" w:rsidRPr="008D67D2" w:rsidRDefault="00DE417F" w:rsidP="00DE417F">
      <w:pPr>
        <w:ind w:left="360"/>
        <w:jc w:val="both"/>
        <w:rPr>
          <w:rFonts w:ascii="Verdana" w:hAnsi="Verdana" w:cs="Arial"/>
          <w:sz w:val="18"/>
          <w:szCs w:val="18"/>
          <w:lang w:val="es-BO"/>
        </w:rPr>
      </w:pPr>
    </w:p>
    <w:p w:rsidR="00DE417F" w:rsidRPr="008D67D2" w:rsidRDefault="00DE417F" w:rsidP="00DE417F">
      <w:pPr>
        <w:ind w:left="360"/>
        <w:jc w:val="both"/>
        <w:rPr>
          <w:rFonts w:ascii="Verdana" w:hAnsi="Verdana" w:cs="Arial"/>
          <w:sz w:val="18"/>
          <w:szCs w:val="18"/>
          <w:lang w:val="es-BO"/>
        </w:rPr>
      </w:pPr>
    </w:p>
    <w:p w:rsidR="00DE417F" w:rsidRPr="008D67D2" w:rsidRDefault="00DE417F" w:rsidP="00DE417F">
      <w:pPr>
        <w:ind w:left="360"/>
        <w:jc w:val="both"/>
        <w:rPr>
          <w:rFonts w:ascii="Verdana" w:hAnsi="Verdana" w:cs="Arial"/>
          <w:sz w:val="18"/>
          <w:szCs w:val="18"/>
          <w:lang w:val="es-BO"/>
        </w:rPr>
      </w:pPr>
    </w:p>
    <w:p w:rsidR="00ED3BC3" w:rsidRPr="008D67D2" w:rsidRDefault="00ED3BC3" w:rsidP="00DE417F">
      <w:pPr>
        <w:ind w:left="360"/>
        <w:jc w:val="both"/>
        <w:rPr>
          <w:rFonts w:ascii="Verdana" w:hAnsi="Verdana" w:cs="Arial"/>
          <w:sz w:val="18"/>
          <w:szCs w:val="18"/>
          <w:lang w:val="es-BO"/>
        </w:rPr>
      </w:pPr>
    </w:p>
    <w:p w:rsidR="00AF054B" w:rsidRPr="008D67D2" w:rsidRDefault="00AF054B" w:rsidP="00DE417F">
      <w:pPr>
        <w:ind w:left="360"/>
        <w:jc w:val="both"/>
        <w:rPr>
          <w:rFonts w:ascii="Verdana" w:hAnsi="Verdana" w:cs="Arial"/>
          <w:sz w:val="18"/>
          <w:szCs w:val="18"/>
          <w:lang w:val="es-BO"/>
        </w:rPr>
      </w:pPr>
    </w:p>
    <w:p w:rsidR="00AF054B" w:rsidRPr="008D67D2" w:rsidRDefault="00AF054B" w:rsidP="00DE417F">
      <w:pPr>
        <w:ind w:left="360"/>
        <w:jc w:val="both"/>
        <w:rPr>
          <w:rFonts w:ascii="Verdana" w:hAnsi="Verdana" w:cs="Arial"/>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006880" w:rsidRPr="008D67D2" w:rsidRDefault="00006880" w:rsidP="005934C0">
      <w:pPr>
        <w:tabs>
          <w:tab w:val="right" w:pos="6663"/>
        </w:tabs>
        <w:jc w:val="center"/>
        <w:rPr>
          <w:rFonts w:ascii="Verdana" w:hAnsi="Verdana" w:cs="Arial"/>
          <w:b/>
          <w:bCs/>
          <w:i/>
          <w:iCs/>
          <w:sz w:val="18"/>
          <w:szCs w:val="18"/>
          <w:lang w:val="es-BO"/>
        </w:rPr>
      </w:pPr>
    </w:p>
    <w:p w:rsidR="00241E77" w:rsidRPr="008D67D2" w:rsidRDefault="00241E77" w:rsidP="005934C0">
      <w:pPr>
        <w:tabs>
          <w:tab w:val="right" w:pos="6663"/>
        </w:tabs>
        <w:jc w:val="center"/>
        <w:rPr>
          <w:rFonts w:ascii="Verdana" w:hAnsi="Verdana" w:cs="Arial"/>
          <w:b/>
          <w:bCs/>
          <w:i/>
          <w:iCs/>
          <w:sz w:val="18"/>
          <w:szCs w:val="18"/>
          <w:lang w:val="es-BO"/>
        </w:rPr>
      </w:pPr>
    </w:p>
    <w:p w:rsidR="00241E77" w:rsidRPr="008D67D2" w:rsidRDefault="00241E77" w:rsidP="005934C0">
      <w:pPr>
        <w:tabs>
          <w:tab w:val="right" w:pos="6663"/>
        </w:tabs>
        <w:jc w:val="center"/>
        <w:rPr>
          <w:rFonts w:ascii="Verdana" w:hAnsi="Verdana" w:cs="Arial"/>
          <w:b/>
          <w:bCs/>
          <w:i/>
          <w:iCs/>
          <w:sz w:val="18"/>
          <w:szCs w:val="18"/>
          <w:lang w:val="es-BO"/>
        </w:rPr>
      </w:pPr>
    </w:p>
    <w:p w:rsidR="00006880" w:rsidRPr="008D67D2" w:rsidRDefault="00006880" w:rsidP="005934C0">
      <w:pPr>
        <w:tabs>
          <w:tab w:val="right" w:pos="6663"/>
        </w:tabs>
        <w:jc w:val="center"/>
        <w:rPr>
          <w:rFonts w:ascii="Verdana" w:hAnsi="Verdana" w:cs="Arial"/>
          <w:b/>
          <w:bCs/>
          <w:i/>
          <w:iCs/>
          <w:sz w:val="18"/>
          <w:szCs w:val="18"/>
          <w:lang w:val="es-BO"/>
        </w:rPr>
      </w:pPr>
    </w:p>
    <w:p w:rsidR="006D3743" w:rsidRPr="008D67D2" w:rsidRDefault="006D3743" w:rsidP="005934C0">
      <w:pPr>
        <w:tabs>
          <w:tab w:val="right" w:pos="6663"/>
        </w:tabs>
        <w:jc w:val="center"/>
        <w:rPr>
          <w:rFonts w:ascii="Verdana" w:hAnsi="Verdana" w:cs="Arial"/>
          <w:b/>
          <w:bCs/>
          <w:i/>
          <w:iCs/>
          <w:sz w:val="18"/>
          <w:szCs w:val="18"/>
          <w:lang w:val="es-BO"/>
        </w:rPr>
      </w:pPr>
    </w:p>
    <w:p w:rsidR="00162FE3" w:rsidRPr="008D67D2" w:rsidRDefault="00162FE3" w:rsidP="00885CDD">
      <w:pPr>
        <w:tabs>
          <w:tab w:val="right" w:pos="6663"/>
        </w:tabs>
        <w:jc w:val="center"/>
        <w:rPr>
          <w:rFonts w:ascii="Verdana" w:hAnsi="Verdana" w:cs="Arial"/>
          <w:b/>
          <w:bCs/>
          <w:i/>
          <w:iCs/>
          <w:sz w:val="18"/>
          <w:szCs w:val="18"/>
          <w:lang w:val="es-BO"/>
        </w:rPr>
      </w:pP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lastRenderedPageBreak/>
        <w:t>FORMULARIO A-2b</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IDENTIFICACIÓN DEL PROPONENTE</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(Para Asociaciones Accidentales)</w:t>
      </w:r>
    </w:p>
    <w:p w:rsidR="001B0C31" w:rsidRPr="008D67D2" w:rsidRDefault="001B0C31" w:rsidP="001B0C31">
      <w:pPr>
        <w:rPr>
          <w:rFonts w:ascii="Verdana" w:hAnsi="Verdana" w:cs="Arial"/>
          <w:b/>
          <w:sz w:val="18"/>
          <w:szCs w:val="18"/>
          <w:lang w:val="es-BO"/>
        </w:rPr>
      </w:pPr>
    </w:p>
    <w:tbl>
      <w:tblPr>
        <w:tblW w:w="9729" w:type="dxa"/>
        <w:jc w:val="center"/>
        <w:tblCellMar>
          <w:left w:w="70" w:type="dxa"/>
          <w:right w:w="70" w:type="dxa"/>
        </w:tblCellMar>
        <w:tblLook w:val="04A0" w:firstRow="1" w:lastRow="0" w:firstColumn="1" w:lastColumn="0" w:noHBand="0" w:noVBand="1"/>
      </w:tblPr>
      <w:tblGrid>
        <w:gridCol w:w="264"/>
        <w:gridCol w:w="303"/>
        <w:gridCol w:w="303"/>
        <w:gridCol w:w="303"/>
        <w:gridCol w:w="298"/>
        <w:gridCol w:w="367"/>
        <w:gridCol w:w="369"/>
        <w:gridCol w:w="369"/>
        <w:gridCol w:w="39"/>
        <w:gridCol w:w="108"/>
        <w:gridCol w:w="94"/>
        <w:gridCol w:w="477"/>
        <w:gridCol w:w="8"/>
        <w:gridCol w:w="234"/>
        <w:gridCol w:w="42"/>
        <w:gridCol w:w="366"/>
        <w:gridCol w:w="311"/>
        <w:gridCol w:w="58"/>
        <w:gridCol w:w="183"/>
        <w:gridCol w:w="137"/>
        <w:gridCol w:w="375"/>
        <w:gridCol w:w="214"/>
        <w:gridCol w:w="166"/>
        <w:gridCol w:w="322"/>
        <w:gridCol w:w="239"/>
        <w:gridCol w:w="136"/>
        <w:gridCol w:w="55"/>
        <w:gridCol w:w="320"/>
        <w:gridCol w:w="144"/>
        <w:gridCol w:w="231"/>
        <w:gridCol w:w="11"/>
        <w:gridCol w:w="501"/>
        <w:gridCol w:w="225"/>
        <w:gridCol w:w="242"/>
        <w:gridCol w:w="45"/>
        <w:gridCol w:w="375"/>
        <w:gridCol w:w="306"/>
        <w:gridCol w:w="15"/>
        <w:gridCol w:w="227"/>
        <w:gridCol w:w="148"/>
        <w:gridCol w:w="321"/>
        <w:gridCol w:w="184"/>
        <w:gridCol w:w="52"/>
        <w:gridCol w:w="21"/>
        <w:gridCol w:w="221"/>
      </w:tblGrid>
      <w:tr w:rsidR="001B0C31" w:rsidRPr="008D67D2" w:rsidTr="00816AE8">
        <w:trPr>
          <w:trHeight w:val="332"/>
          <w:jc w:val="center"/>
        </w:trPr>
        <w:tc>
          <w:tcPr>
            <w:tcW w:w="9729" w:type="dxa"/>
            <w:gridSpan w:val="45"/>
            <w:tcBorders>
              <w:top w:val="single" w:sz="8" w:space="0" w:color="auto"/>
              <w:left w:val="single" w:sz="8" w:space="0" w:color="auto"/>
              <w:bottom w:val="single" w:sz="8" w:space="0" w:color="auto"/>
              <w:right w:val="single" w:sz="8" w:space="0" w:color="000000"/>
            </w:tcBorders>
            <w:shd w:val="clear" w:color="000000" w:fill="254061"/>
            <w:vAlign w:val="center"/>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1. DATOS GENERALES DE LA ASOCIACIÓN ACCIDENTAL</w:t>
            </w:r>
          </w:p>
        </w:tc>
      </w:tr>
      <w:tr w:rsidR="001B0C31" w:rsidRPr="008D67D2" w:rsidTr="00816AE8">
        <w:trPr>
          <w:trHeight w:val="6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r>
      <w:tr w:rsidR="001B0C31" w:rsidRPr="008D67D2" w:rsidTr="00816AE8">
        <w:trPr>
          <w:trHeight w:val="121"/>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Denominación de la Asociación Accidental</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61"/>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Asociados</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77"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p>
        </w:tc>
        <w:tc>
          <w:tcPr>
            <w:tcW w:w="1686" w:type="dxa"/>
            <w:gridSpan w:val="8"/>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Nombre del Asociado</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3559" w:type="dxa"/>
            <w:gridSpan w:val="19"/>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 de Participación</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6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1</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2</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3</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80"/>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Número de Testimonio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1644" w:type="dxa"/>
            <w:gridSpan w:val="8"/>
            <w:vMerge w:val="restart"/>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 xml:space="preserve">Lugar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2662" w:type="dxa"/>
            <w:gridSpan w:val="13"/>
            <w:tcBorders>
              <w:top w:val="nil"/>
              <w:left w:val="nil"/>
              <w:bottom w:val="nil"/>
              <w:right w:val="nil"/>
            </w:tcBorders>
            <w:shd w:val="clear" w:color="auto" w:fill="auto"/>
            <w:vAlign w:val="bottom"/>
            <w:hideMark/>
          </w:tcPr>
          <w:p w:rsidR="001B0C31" w:rsidRPr="008D67D2" w:rsidRDefault="00387680"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Fecha de Inscripción</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tcBorders>
              <w:top w:val="nil"/>
              <w:left w:val="nil"/>
              <w:bottom w:val="nil"/>
              <w:right w:val="nil"/>
            </w:tcBorders>
            <w:vAlign w:val="center"/>
            <w:hideMark/>
          </w:tcPr>
          <w:p w:rsidR="001B0C31" w:rsidRPr="008D67D2" w:rsidRDefault="001B0C31" w:rsidP="00EA1E6E">
            <w:pPr>
              <w:rPr>
                <w:rFonts w:ascii="Arial" w:hAnsi="Arial" w:cs="Arial"/>
                <w:b/>
                <w:i/>
                <w:iCs/>
                <w:sz w:val="16"/>
                <w:szCs w:val="16"/>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1644" w:type="dxa"/>
            <w:gridSpan w:val="8"/>
            <w:vMerge/>
            <w:tcBorders>
              <w:top w:val="nil"/>
              <w:left w:val="nil"/>
              <w:bottom w:val="nil"/>
              <w:right w:val="nil"/>
            </w:tcBorders>
            <w:vAlign w:val="center"/>
            <w:hideMark/>
          </w:tcPr>
          <w:p w:rsidR="001B0C31" w:rsidRPr="008D67D2" w:rsidRDefault="001B0C31" w:rsidP="00EA1E6E">
            <w:pPr>
              <w:rPr>
                <w:rFonts w:ascii="Arial" w:hAnsi="Arial" w:cs="Arial"/>
                <w:b/>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(Día</w:t>
            </w:r>
          </w:p>
        </w:tc>
        <w:tc>
          <w:tcPr>
            <w:tcW w:w="242"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mes</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Año)</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b/>
                <w:sz w:val="16"/>
                <w:szCs w:val="16"/>
                <w:lang w:val="es-BO" w:eastAsia="es-ES"/>
              </w:rPr>
            </w:pPr>
            <w:r w:rsidRPr="008D67D2">
              <w:rPr>
                <w:rFonts w:ascii="Arial" w:hAnsi="Arial" w:cs="Arial"/>
                <w:b/>
                <w:sz w:val="16"/>
                <w:szCs w:val="16"/>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63502C">
            <w:pPr>
              <w:jc w:val="right"/>
              <w:rPr>
                <w:rFonts w:ascii="Arial" w:hAnsi="Arial" w:cs="Arial"/>
                <w:b/>
                <w:bCs/>
                <w:sz w:val="16"/>
                <w:szCs w:val="16"/>
                <w:lang w:val="es-BO" w:eastAsia="es-ES"/>
              </w:rPr>
            </w:pPr>
            <w:r w:rsidRPr="008D67D2">
              <w:rPr>
                <w:rFonts w:ascii="Arial" w:hAnsi="Arial" w:cs="Arial"/>
                <w:b/>
                <w:bCs/>
                <w:sz w:val="16"/>
                <w:szCs w:val="16"/>
                <w:lang w:val="es-BO" w:eastAsia="es-ES"/>
              </w:rPr>
              <w:t xml:space="preserve">Testimonio de </w:t>
            </w:r>
            <w:r w:rsidR="0063502C" w:rsidRPr="008D67D2">
              <w:rPr>
                <w:rFonts w:ascii="Arial" w:hAnsi="Arial" w:cs="Arial"/>
                <w:b/>
                <w:bCs/>
                <w:sz w:val="16"/>
                <w:szCs w:val="16"/>
                <w:lang w:val="es-BO" w:eastAsia="es-ES"/>
              </w:rPr>
              <w:t>C</w:t>
            </w:r>
            <w:r w:rsidRPr="008D67D2">
              <w:rPr>
                <w:rFonts w:ascii="Arial" w:hAnsi="Arial" w:cs="Arial"/>
                <w:b/>
                <w:bCs/>
                <w:sz w:val="16"/>
                <w:szCs w:val="16"/>
                <w:lang w:val="es-BO" w:eastAsia="es-ES"/>
              </w:rPr>
              <w:t>ontrato</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108" w:type="dxa"/>
            <w:gridSpan w:val="10"/>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2"/>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5"/>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18"/>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Nombre de la Empresa Líder</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5723" w:type="dxa"/>
            <w:gridSpan w:val="2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9729" w:type="dxa"/>
            <w:gridSpan w:val="45"/>
            <w:tcBorders>
              <w:top w:val="single" w:sz="8" w:space="0" w:color="auto"/>
              <w:left w:val="single" w:sz="8" w:space="0" w:color="auto"/>
              <w:bottom w:val="single" w:sz="8" w:space="0" w:color="auto"/>
              <w:right w:val="single" w:sz="8" w:space="0" w:color="000000"/>
            </w:tcBorders>
            <w:shd w:val="clear" w:color="000000" w:fill="254061"/>
            <w:vAlign w:val="center"/>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 xml:space="preserve">2. DATOS DE CONTACTO DE LA EMPRESA </w:t>
            </w:r>
            <w:r w:rsidR="00DB085B" w:rsidRPr="008D67D2">
              <w:rPr>
                <w:rFonts w:ascii="Arial" w:hAnsi="Arial" w:cs="Arial"/>
                <w:b/>
                <w:bCs/>
                <w:sz w:val="16"/>
                <w:szCs w:val="16"/>
                <w:lang w:val="es-BO" w:eastAsia="es-ES"/>
              </w:rPr>
              <w:t>LÍDER</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País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897" w:type="dxa"/>
            <w:gridSpan w:val="6"/>
            <w:tcBorders>
              <w:top w:val="nil"/>
              <w:left w:val="nil"/>
              <w:bottom w:val="nil"/>
              <w:right w:val="single" w:sz="4"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Ciudad :</w:t>
            </w:r>
          </w:p>
        </w:tc>
        <w:tc>
          <w:tcPr>
            <w:tcW w:w="2662" w:type="dxa"/>
            <w:gridSpan w:val="13"/>
            <w:tcBorders>
              <w:top w:val="single" w:sz="4" w:space="0" w:color="auto"/>
              <w:left w:val="single" w:sz="4" w:space="0" w:color="auto"/>
              <w:bottom w:val="single" w:sz="4" w:space="0" w:color="auto"/>
              <w:right w:val="single" w:sz="4" w:space="0" w:color="auto"/>
            </w:tcBorders>
            <w:shd w:val="clear" w:color="auto" w:fill="DBE5F1"/>
            <w:noWrap/>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Dirección Principal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Teléfonos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655" w:type="dxa"/>
            <w:gridSpan w:val="4"/>
            <w:tcBorders>
              <w:top w:val="nil"/>
              <w:left w:val="nil"/>
              <w:bottom w:val="nil"/>
              <w:right w:val="single" w:sz="4"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Fax :</w:t>
            </w:r>
          </w:p>
        </w:tc>
        <w:tc>
          <w:tcPr>
            <w:tcW w:w="2904" w:type="dxa"/>
            <w:gridSpan w:val="15"/>
            <w:tcBorders>
              <w:top w:val="single" w:sz="4" w:space="0" w:color="auto"/>
              <w:left w:val="single" w:sz="4" w:space="0" w:color="auto"/>
              <w:bottom w:val="single" w:sz="4" w:space="0" w:color="auto"/>
              <w:right w:val="single" w:sz="4" w:space="0" w:color="auto"/>
            </w:tcBorders>
            <w:shd w:val="clear" w:color="auto" w:fill="DBE5F1"/>
            <w:noWrap/>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Correo electrónico</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single" w:sz="8" w:space="0" w:color="auto"/>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191"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single" w:sz="8" w:space="0" w:color="auto"/>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32"/>
          <w:jc w:val="center"/>
        </w:trPr>
        <w:tc>
          <w:tcPr>
            <w:tcW w:w="9729" w:type="dxa"/>
            <w:gridSpan w:val="45"/>
            <w:tcBorders>
              <w:top w:val="single" w:sz="12" w:space="0" w:color="auto"/>
              <w:left w:val="single" w:sz="12" w:space="0" w:color="auto"/>
              <w:bottom w:val="single" w:sz="8" w:space="0" w:color="auto"/>
              <w:right w:val="single" w:sz="12" w:space="0" w:color="000000"/>
            </w:tcBorders>
            <w:shd w:val="clear" w:color="000000" w:fill="254061"/>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3. INFORMACIÓN DEL REPRESENTANTE LEGAL DE LA ASOCIACIÓN ACCIDENTAL</w:t>
            </w:r>
          </w:p>
        </w:tc>
      </w:tr>
      <w:tr w:rsidR="001B0C31" w:rsidRPr="008D67D2" w:rsidTr="00816AE8">
        <w:trPr>
          <w:trHeight w:val="46"/>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r>
      <w:tr w:rsidR="001B0C31" w:rsidRPr="008D67D2" w:rsidTr="00816AE8">
        <w:trPr>
          <w:trHeight w:val="7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Ap. Paterno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Ap. Materno</w:t>
            </w: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3368" w:type="dxa"/>
            <w:gridSpan w:val="17"/>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Nombre(s)</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267"/>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Nombre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453"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3368" w:type="dxa"/>
            <w:gridSpan w:val="17"/>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7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2405" w:type="dxa"/>
            <w:gridSpan w:val="11"/>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Número</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231"/>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Cédula de Identidad</w:t>
            </w:r>
            <w:r w:rsidR="0063502C" w:rsidRPr="008D67D2">
              <w:rPr>
                <w:rFonts w:ascii="Arial" w:hAnsi="Arial" w:cs="Arial"/>
                <w:b/>
                <w:bCs/>
                <w:sz w:val="16"/>
                <w:szCs w:val="16"/>
                <w:lang w:val="es-BO" w:eastAsia="es-ES"/>
              </w:rPr>
              <w:t xml:space="preserve">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Número de Testimonio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 xml:space="preserve">Lugar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662" w:type="dxa"/>
            <w:gridSpan w:val="13"/>
            <w:tcBorders>
              <w:top w:val="nil"/>
              <w:left w:val="nil"/>
              <w:bottom w:val="nil"/>
              <w:right w:val="nil"/>
            </w:tcBorders>
            <w:shd w:val="clear" w:color="auto" w:fill="auto"/>
            <w:vAlign w:val="bottom"/>
            <w:hideMark/>
          </w:tcPr>
          <w:p w:rsidR="001B0C31" w:rsidRPr="008D67D2" w:rsidRDefault="001B0C31" w:rsidP="0048733C">
            <w:pPr>
              <w:jc w:val="center"/>
              <w:rPr>
                <w:rFonts w:ascii="Arial" w:hAnsi="Arial" w:cs="Arial"/>
                <w:i/>
                <w:iCs/>
                <w:sz w:val="16"/>
                <w:szCs w:val="16"/>
                <w:lang w:val="es-BO" w:eastAsia="es-ES"/>
              </w:rPr>
            </w:pPr>
            <w:r w:rsidRPr="008D67D2">
              <w:rPr>
                <w:rFonts w:ascii="Arial" w:hAnsi="Arial" w:cs="Arial"/>
                <w:i/>
                <w:iCs/>
                <w:sz w:val="16"/>
                <w:szCs w:val="16"/>
                <w:lang w:val="es-BO" w:eastAsia="es-ES"/>
              </w:rPr>
              <w:t xml:space="preserve">Fecha de </w:t>
            </w:r>
            <w:r w:rsidR="0048733C" w:rsidRPr="008D67D2">
              <w:rPr>
                <w:rFonts w:ascii="Arial" w:hAnsi="Arial" w:cs="Arial"/>
                <w:i/>
                <w:iCs/>
                <w:sz w:val="16"/>
                <w:szCs w:val="16"/>
                <w:lang w:val="es-BO" w:eastAsia="es-ES"/>
              </w:rPr>
              <w:t xml:space="preserve">Inscripción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(Día</w:t>
            </w: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mes</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r w:rsidRPr="008D67D2">
              <w:rPr>
                <w:rFonts w:ascii="Arial" w:hAnsi="Arial" w:cs="Arial"/>
                <w:i/>
                <w:iCs/>
                <w:sz w:val="16"/>
                <w:szCs w:val="16"/>
                <w:lang w:val="es-BO" w:eastAsia="es-ES"/>
              </w:rPr>
              <w:t>Año)</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155"/>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63502C">
            <w:pPr>
              <w:jc w:val="right"/>
              <w:rPr>
                <w:rFonts w:ascii="Arial" w:hAnsi="Arial" w:cs="Arial"/>
                <w:b/>
                <w:bCs/>
                <w:sz w:val="16"/>
                <w:szCs w:val="16"/>
                <w:lang w:val="es-BO" w:eastAsia="es-ES"/>
              </w:rPr>
            </w:pPr>
            <w:r w:rsidRPr="008D67D2">
              <w:rPr>
                <w:rFonts w:ascii="Arial" w:hAnsi="Arial" w:cs="Arial"/>
                <w:b/>
                <w:bCs/>
                <w:sz w:val="16"/>
                <w:szCs w:val="16"/>
                <w:lang w:val="es-BO" w:eastAsia="es-ES"/>
              </w:rPr>
              <w:t xml:space="preserve">Poder del </w:t>
            </w:r>
            <w:r w:rsidR="0063502C" w:rsidRPr="008D67D2">
              <w:rPr>
                <w:rFonts w:ascii="Arial" w:hAnsi="Arial" w:cs="Arial"/>
                <w:b/>
                <w:bCs/>
                <w:sz w:val="16"/>
                <w:szCs w:val="16"/>
                <w:lang w:val="es-BO" w:eastAsia="es-ES"/>
              </w:rPr>
              <w:t>R</w:t>
            </w:r>
            <w:r w:rsidRPr="008D67D2">
              <w:rPr>
                <w:rFonts w:ascii="Arial" w:hAnsi="Arial" w:cs="Arial"/>
                <w:b/>
                <w:bCs/>
                <w:sz w:val="16"/>
                <w:szCs w:val="16"/>
                <w:lang w:val="es-BO" w:eastAsia="es-ES"/>
              </w:rPr>
              <w:t xml:space="preserve">epresentante </w:t>
            </w:r>
            <w:r w:rsidR="0063502C" w:rsidRPr="008D67D2">
              <w:rPr>
                <w:rFonts w:ascii="Arial" w:hAnsi="Arial" w:cs="Arial"/>
                <w:b/>
                <w:bCs/>
                <w:sz w:val="16"/>
                <w:szCs w:val="16"/>
                <w:lang w:val="es-BO" w:eastAsia="es-ES"/>
              </w:rPr>
              <w:t>L</w:t>
            </w:r>
            <w:r w:rsidRPr="008D67D2">
              <w:rPr>
                <w:rFonts w:ascii="Arial" w:hAnsi="Arial" w:cs="Arial"/>
                <w:b/>
                <w:bCs/>
                <w:sz w:val="16"/>
                <w:szCs w:val="16"/>
                <w:lang w:val="es-BO" w:eastAsia="es-ES"/>
              </w:rPr>
              <w:t>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453"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63"/>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Dirección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997" w:type="dxa"/>
            <w:gridSpan w:val="2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Teléfonos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897" w:type="dxa"/>
            <w:gridSpan w:val="6"/>
            <w:tcBorders>
              <w:top w:val="nil"/>
              <w:left w:val="nil"/>
              <w:bottom w:val="nil"/>
              <w:right w:val="single" w:sz="4"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Fax  :</w:t>
            </w:r>
          </w:p>
        </w:tc>
        <w:tc>
          <w:tcPr>
            <w:tcW w:w="2662" w:type="dxa"/>
            <w:gridSpan w:val="13"/>
            <w:tcBorders>
              <w:top w:val="single" w:sz="4" w:space="0" w:color="auto"/>
              <w:left w:val="single" w:sz="4" w:space="0" w:color="auto"/>
              <w:bottom w:val="single" w:sz="4" w:space="0" w:color="auto"/>
              <w:right w:val="single" w:sz="4" w:space="0" w:color="auto"/>
            </w:tcBorders>
            <w:shd w:val="clear" w:color="auto" w:fill="DBE5F1"/>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03"/>
          <w:jc w:val="center"/>
        </w:trPr>
        <w:tc>
          <w:tcPr>
            <w:tcW w:w="2615" w:type="dxa"/>
            <w:gridSpan w:val="9"/>
            <w:tcBorders>
              <w:top w:val="nil"/>
              <w:left w:val="single" w:sz="12" w:space="0" w:color="auto"/>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Correo electrónico</w:t>
            </w:r>
          </w:p>
        </w:tc>
        <w:tc>
          <w:tcPr>
            <w:tcW w:w="202" w:type="dxa"/>
            <w:gridSpan w:val="2"/>
            <w:tcBorders>
              <w:top w:val="nil"/>
              <w:left w:val="nil"/>
              <w:right w:val="single" w:sz="8" w:space="0" w:color="auto"/>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997" w:type="dxa"/>
            <w:gridSpan w:val="23"/>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single" w:sz="8" w:space="0" w:color="auto"/>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2"/>
                <w:lang w:val="es-BO" w:eastAsia="es-ES"/>
              </w:rPr>
            </w:pPr>
          </w:p>
        </w:tc>
        <w:tc>
          <w:tcPr>
            <w:tcW w:w="202" w:type="dxa"/>
            <w:gridSpan w:val="2"/>
            <w:tcBorders>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2"/>
                <w:lang w:val="es-BO" w:eastAsia="es-ES"/>
              </w:rPr>
            </w:pPr>
          </w:p>
        </w:tc>
        <w:tc>
          <w:tcPr>
            <w:tcW w:w="477" w:type="dxa"/>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19"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1"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7"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191"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464"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p>
        </w:tc>
      </w:tr>
      <w:tr w:rsidR="001B0C31" w:rsidRPr="008D67D2" w:rsidTr="00816AE8">
        <w:trPr>
          <w:trHeight w:val="54"/>
          <w:jc w:val="center"/>
        </w:trPr>
        <w:tc>
          <w:tcPr>
            <w:tcW w:w="9729" w:type="dxa"/>
            <w:gridSpan w:val="45"/>
            <w:tcBorders>
              <w:left w:val="single" w:sz="12" w:space="0" w:color="auto"/>
              <w:bottom w:val="nil"/>
              <w:right w:val="single" w:sz="12" w:space="0" w:color="auto"/>
            </w:tcBorders>
            <w:shd w:val="clear" w:color="auto" w:fill="auto"/>
            <w:vAlign w:val="bottom"/>
            <w:hideMark/>
          </w:tcPr>
          <w:p w:rsidR="001B0C31" w:rsidRPr="008D67D2" w:rsidRDefault="001B0C31" w:rsidP="00EA1E6E">
            <w:pPr>
              <w:jc w:val="both"/>
              <w:rPr>
                <w:rFonts w:ascii="Arial" w:hAnsi="Arial" w:cs="Arial"/>
                <w:sz w:val="12"/>
                <w:szCs w:val="2"/>
                <w:lang w:val="es-BO" w:eastAsia="es-ES"/>
              </w:rPr>
            </w:pPr>
            <w:r w:rsidRPr="008D67D2">
              <w:rPr>
                <w:rFonts w:ascii="Arial" w:hAnsi="Arial" w:cs="Arial"/>
                <w:sz w:val="14"/>
                <w:szCs w:val="2"/>
                <w:lang w:val="es-BO" w:eastAsia="es-ES"/>
              </w:rPr>
              <w:t xml:space="preserve">Declaro en calidad de Representante Legal </w:t>
            </w:r>
            <w:r w:rsidR="00A97E0B" w:rsidRPr="008D67D2">
              <w:rPr>
                <w:rFonts w:ascii="Arial" w:hAnsi="Arial" w:cs="Arial"/>
                <w:sz w:val="14"/>
                <w:szCs w:val="2"/>
                <w:lang w:val="es-BO" w:eastAsia="es-ES"/>
              </w:rPr>
              <w:t xml:space="preserve">de la Asociación Accidental </w:t>
            </w:r>
            <w:r w:rsidRPr="008D67D2">
              <w:rPr>
                <w:rFonts w:ascii="Arial" w:hAnsi="Arial" w:cs="Arial"/>
                <w:sz w:val="14"/>
                <w:szCs w:val="2"/>
                <w:lang w:val="es-BO" w:eastAsia="es-ES"/>
              </w:rPr>
              <w:t>contar con un poder general amplio y suficiente con facultades para presentar propuestas y suscribir Contrato</w:t>
            </w:r>
            <w:r w:rsidR="00E56C74">
              <w:rPr>
                <w:rFonts w:ascii="Arial" w:hAnsi="Arial" w:cs="Arial"/>
                <w:sz w:val="14"/>
                <w:szCs w:val="2"/>
                <w:lang w:val="es-BO" w:eastAsia="es-ES"/>
              </w:rPr>
              <w:t>s.</w:t>
            </w:r>
          </w:p>
        </w:tc>
      </w:tr>
      <w:tr w:rsidR="001B0C31" w:rsidRPr="008D67D2" w:rsidTr="00816AE8">
        <w:trPr>
          <w:trHeight w:val="54"/>
          <w:jc w:val="center"/>
        </w:trPr>
        <w:tc>
          <w:tcPr>
            <w:tcW w:w="2615" w:type="dxa"/>
            <w:gridSpan w:val="9"/>
            <w:tcBorders>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2"/>
                <w:lang w:val="es-BO" w:eastAsia="es-ES"/>
              </w:rPr>
            </w:pPr>
            <w:r w:rsidRPr="008D67D2">
              <w:rPr>
                <w:rFonts w:ascii="Arial" w:hAnsi="Arial" w:cs="Arial"/>
                <w:b/>
                <w:bCs/>
                <w:sz w:val="16"/>
                <w:szCs w:val="2"/>
                <w:lang w:val="es-BO" w:eastAsia="es-ES"/>
              </w:rPr>
              <w:t> </w:t>
            </w:r>
          </w:p>
        </w:tc>
        <w:tc>
          <w:tcPr>
            <w:tcW w:w="202" w:type="dxa"/>
            <w:gridSpan w:val="2"/>
            <w:tcBorders>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2"/>
                <w:lang w:val="es-BO" w:eastAsia="es-ES"/>
              </w:rPr>
            </w:pPr>
          </w:p>
        </w:tc>
        <w:tc>
          <w:tcPr>
            <w:tcW w:w="477" w:type="dxa"/>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19"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1"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7"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191"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464"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blPrEx>
          <w:tblCellMar>
            <w:left w:w="108" w:type="dxa"/>
            <w:right w:w="108" w:type="dxa"/>
          </w:tblCellMar>
        </w:tblPrEx>
        <w:trPr>
          <w:trHeight w:val="285"/>
          <w:jc w:val="center"/>
        </w:trPr>
        <w:tc>
          <w:tcPr>
            <w:tcW w:w="9729" w:type="dxa"/>
            <w:gridSpan w:val="45"/>
            <w:tcBorders>
              <w:top w:val="single" w:sz="8" w:space="0" w:color="auto"/>
              <w:left w:val="single" w:sz="12" w:space="0" w:color="auto"/>
              <w:bottom w:val="single" w:sz="8" w:space="0" w:color="auto"/>
              <w:right w:val="single" w:sz="12" w:space="0" w:color="auto"/>
            </w:tcBorders>
            <w:shd w:val="clear" w:color="000000" w:fill="0F243E"/>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xml:space="preserve">4.     INFORMACIÓN SOBRE NOTIFICACIONES </w:t>
            </w:r>
          </w:p>
        </w:tc>
      </w:tr>
      <w:tr w:rsidR="001B0C31" w:rsidRPr="008D67D2" w:rsidTr="00816AE8">
        <w:tblPrEx>
          <w:tblCellMar>
            <w:left w:w="108" w:type="dxa"/>
            <w:right w:w="108" w:type="dxa"/>
          </w:tblCellMar>
        </w:tblPrEx>
        <w:trPr>
          <w:trHeight w:val="115"/>
          <w:jc w:val="center"/>
        </w:trPr>
        <w:tc>
          <w:tcPr>
            <w:tcW w:w="264" w:type="dxa"/>
            <w:tcBorders>
              <w:top w:val="nil"/>
              <w:left w:val="single" w:sz="12" w:space="0" w:color="auto"/>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298"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7"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41"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48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7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6"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8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512"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512"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1"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3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42" w:type="dxa"/>
            <w:gridSpan w:val="2"/>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816AE8">
        <w:tblPrEx>
          <w:tblCellMar>
            <w:left w:w="108" w:type="dxa"/>
            <w:right w:w="108" w:type="dxa"/>
          </w:tblCellMar>
        </w:tblPrEx>
        <w:trPr>
          <w:trHeight w:val="300"/>
          <w:jc w:val="center"/>
        </w:trPr>
        <w:tc>
          <w:tcPr>
            <w:tcW w:w="2723" w:type="dxa"/>
            <w:gridSpan w:val="10"/>
            <w:vMerge w:val="restart"/>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Solicito que las notificaciones me sean remitidas vía:</w:t>
            </w:r>
          </w:p>
        </w:tc>
        <w:tc>
          <w:tcPr>
            <w:tcW w:w="2665" w:type="dxa"/>
            <w:gridSpan w:val="13"/>
            <w:tcBorders>
              <w:top w:val="nil"/>
              <w:left w:val="nil"/>
              <w:bottom w:val="nil"/>
              <w:right w:val="single" w:sz="4" w:space="0" w:color="auto"/>
            </w:tcBorders>
            <w:shd w:val="clear" w:color="auto" w:fill="auto"/>
            <w:vAlign w:val="center"/>
            <w:hideMark/>
          </w:tcPr>
          <w:p w:rsidR="001B0C31" w:rsidRPr="008D67D2" w:rsidRDefault="001B0C31" w:rsidP="00EA1E6E">
            <w:pPr>
              <w:jc w:val="right"/>
              <w:rPr>
                <w:rFonts w:ascii="Arial" w:hAnsi="Arial" w:cs="Arial"/>
                <w:sz w:val="16"/>
                <w:szCs w:val="16"/>
                <w:lang w:val="es-BO"/>
              </w:rPr>
            </w:pPr>
            <w:r w:rsidRPr="008D67D2">
              <w:rPr>
                <w:rFonts w:ascii="Arial" w:hAnsi="Arial" w:cs="Arial"/>
                <w:b/>
                <w:bCs/>
                <w:sz w:val="16"/>
                <w:szCs w:val="16"/>
                <w:lang w:val="es-BO"/>
              </w:rPr>
              <w:t>Fax:</w:t>
            </w:r>
          </w:p>
        </w:tc>
        <w:tc>
          <w:tcPr>
            <w:tcW w:w="4047" w:type="dxa"/>
            <w:gridSpan w:val="19"/>
            <w:tcBorders>
              <w:top w:val="single" w:sz="8" w:space="0" w:color="auto"/>
              <w:left w:val="single" w:sz="4" w:space="0" w:color="auto"/>
              <w:bottom w:val="single" w:sz="8" w:space="0" w:color="auto"/>
              <w:right w:val="single" w:sz="8" w:space="0" w:color="000000"/>
            </w:tcBorders>
            <w:shd w:val="clear" w:color="000000" w:fill="DBE5F1"/>
            <w:vAlign w:val="center"/>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294" w:type="dxa"/>
            <w:gridSpan w:val="3"/>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816AE8">
        <w:tblPrEx>
          <w:tblCellMar>
            <w:left w:w="108" w:type="dxa"/>
            <w:right w:w="108" w:type="dxa"/>
          </w:tblCellMar>
        </w:tblPrEx>
        <w:trPr>
          <w:trHeight w:val="71"/>
          <w:jc w:val="center"/>
        </w:trPr>
        <w:tc>
          <w:tcPr>
            <w:tcW w:w="2723" w:type="dxa"/>
            <w:gridSpan w:val="10"/>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579"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7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66"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sz w:val="2"/>
                <w:szCs w:val="2"/>
                <w:lang w:val="es-BO"/>
              </w:rPr>
            </w:pPr>
          </w:p>
        </w:tc>
        <w:tc>
          <w:tcPr>
            <w:tcW w:w="369"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8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512"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512"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1"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3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42" w:type="dxa"/>
            <w:gridSpan w:val="2"/>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r>
      <w:tr w:rsidR="001B0C31" w:rsidRPr="008D67D2" w:rsidTr="00816AE8">
        <w:tblPrEx>
          <w:tblCellMar>
            <w:left w:w="108" w:type="dxa"/>
            <w:right w:w="108" w:type="dxa"/>
          </w:tblCellMar>
        </w:tblPrEx>
        <w:trPr>
          <w:trHeight w:val="268"/>
          <w:jc w:val="center"/>
        </w:trPr>
        <w:tc>
          <w:tcPr>
            <w:tcW w:w="2723" w:type="dxa"/>
            <w:gridSpan w:val="10"/>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2665" w:type="dxa"/>
            <w:gridSpan w:val="13"/>
            <w:tcBorders>
              <w:top w:val="nil"/>
              <w:left w:val="nil"/>
              <w:bottom w:val="nil"/>
              <w:right w:val="single" w:sz="4" w:space="0" w:color="auto"/>
            </w:tcBorders>
            <w:shd w:val="clear" w:color="auto" w:fill="auto"/>
            <w:vAlign w:val="center"/>
            <w:hideMark/>
          </w:tcPr>
          <w:p w:rsidR="001B0C31" w:rsidRPr="008D67D2" w:rsidRDefault="001B0C31" w:rsidP="00EA1E6E">
            <w:pPr>
              <w:jc w:val="right"/>
              <w:rPr>
                <w:rFonts w:ascii="Arial" w:hAnsi="Arial" w:cs="Arial"/>
                <w:sz w:val="16"/>
                <w:szCs w:val="16"/>
                <w:lang w:val="es-BO"/>
              </w:rPr>
            </w:pPr>
            <w:r w:rsidRPr="008D67D2">
              <w:rPr>
                <w:rFonts w:ascii="Arial" w:hAnsi="Arial" w:cs="Arial"/>
                <w:b/>
                <w:bCs/>
                <w:sz w:val="16"/>
                <w:szCs w:val="16"/>
                <w:lang w:val="es-BO"/>
              </w:rPr>
              <w:t>Correo Electrónico:</w:t>
            </w:r>
          </w:p>
        </w:tc>
        <w:tc>
          <w:tcPr>
            <w:tcW w:w="4047" w:type="dxa"/>
            <w:gridSpan w:val="19"/>
            <w:tcBorders>
              <w:top w:val="single" w:sz="8" w:space="0" w:color="auto"/>
              <w:left w:val="single" w:sz="4" w:space="0" w:color="auto"/>
              <w:bottom w:val="single" w:sz="8" w:space="0" w:color="auto"/>
              <w:right w:val="single" w:sz="8" w:space="0" w:color="000000"/>
            </w:tcBorders>
            <w:shd w:val="clear" w:color="000000" w:fill="DBE5F1"/>
            <w:vAlign w:val="center"/>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294" w:type="dxa"/>
            <w:gridSpan w:val="3"/>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816AE8">
        <w:tblPrEx>
          <w:tblCellMar>
            <w:left w:w="108" w:type="dxa"/>
            <w:right w:w="108" w:type="dxa"/>
          </w:tblCellMar>
        </w:tblPrEx>
        <w:trPr>
          <w:trHeight w:val="115"/>
          <w:jc w:val="center"/>
        </w:trPr>
        <w:tc>
          <w:tcPr>
            <w:tcW w:w="264" w:type="dxa"/>
            <w:tcBorders>
              <w:top w:val="nil"/>
              <w:left w:val="single" w:sz="12" w:space="0" w:color="auto"/>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1550" w:type="dxa"/>
            <w:gridSpan w:val="6"/>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c>
          <w:tcPr>
            <w:tcW w:w="855" w:type="dxa"/>
            <w:gridSpan w:val="5"/>
            <w:tcBorders>
              <w:top w:val="nil"/>
              <w:left w:val="nil"/>
              <w:bottom w:val="single" w:sz="12" w:space="0" w:color="auto"/>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r w:rsidRPr="008D67D2">
              <w:rPr>
                <w:rFonts w:ascii="Arial" w:hAnsi="Arial" w:cs="Arial"/>
                <w:b/>
                <w:bCs/>
                <w:sz w:val="2"/>
                <w:szCs w:val="2"/>
                <w:lang w:val="es-BO"/>
              </w:rPr>
              <w:t> </w:t>
            </w:r>
          </w:p>
        </w:tc>
        <w:tc>
          <w:tcPr>
            <w:tcW w:w="366"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69"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0"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80"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512"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512" w:type="dxa"/>
            <w:gridSpan w:val="3"/>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1"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1"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236"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242" w:type="dxa"/>
            <w:gridSpan w:val="2"/>
            <w:tcBorders>
              <w:top w:val="nil"/>
              <w:left w:val="nil"/>
              <w:bottom w:val="single" w:sz="12" w:space="0" w:color="auto"/>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bl>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sz w:val="18"/>
          <w:szCs w:val="18"/>
          <w:lang w:val="es-BO"/>
        </w:rPr>
      </w:pPr>
    </w:p>
    <w:p w:rsidR="0048733C" w:rsidRPr="008D67D2" w:rsidRDefault="0048733C" w:rsidP="001B0C31">
      <w:pPr>
        <w:jc w:val="center"/>
        <w:rPr>
          <w:rFonts w:ascii="Verdana" w:hAnsi="Verdana" w:cs="Arial"/>
          <w:b/>
          <w:sz w:val="18"/>
          <w:szCs w:val="16"/>
          <w:lang w:val="es-BO"/>
        </w:rPr>
      </w:pPr>
    </w:p>
    <w:p w:rsidR="0048733C" w:rsidRPr="008D67D2" w:rsidRDefault="0048733C" w:rsidP="001B0C31">
      <w:pPr>
        <w:jc w:val="center"/>
        <w:rPr>
          <w:rFonts w:ascii="Verdana" w:hAnsi="Verdana" w:cs="Arial"/>
          <w:b/>
          <w:sz w:val="18"/>
          <w:szCs w:val="16"/>
          <w:lang w:val="es-BO"/>
        </w:rPr>
      </w:pP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lastRenderedPageBreak/>
        <w:t>FORMULARIO A-2</w:t>
      </w:r>
      <w:r w:rsidR="00F66E67" w:rsidRPr="008D67D2">
        <w:rPr>
          <w:rFonts w:ascii="Verdana" w:hAnsi="Verdana" w:cs="Arial"/>
          <w:b/>
          <w:sz w:val="18"/>
          <w:szCs w:val="16"/>
          <w:lang w:val="es-BO"/>
        </w:rPr>
        <w:t>c</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 xml:space="preserve">IDENTIFICACIÓN </w:t>
      </w:r>
      <w:r w:rsidR="00D02DD0" w:rsidRPr="008D67D2">
        <w:rPr>
          <w:rFonts w:ascii="Verdana" w:hAnsi="Verdana" w:cs="Arial"/>
          <w:b/>
          <w:sz w:val="18"/>
          <w:szCs w:val="16"/>
          <w:lang w:val="es-BO"/>
        </w:rPr>
        <w:t xml:space="preserve">DE </w:t>
      </w:r>
      <w:r w:rsidRPr="008D67D2">
        <w:rPr>
          <w:rFonts w:ascii="Verdana" w:hAnsi="Verdana" w:cs="Arial"/>
          <w:b/>
          <w:sz w:val="18"/>
          <w:szCs w:val="16"/>
          <w:lang w:val="es-BO"/>
        </w:rPr>
        <w:t>INTEGRANTES DE LA ASOCIACIÓN ACCIDENTAL</w:t>
      </w:r>
    </w:p>
    <w:p w:rsidR="001B0C31" w:rsidRPr="008D67D2" w:rsidRDefault="001B0C31" w:rsidP="001B0C31">
      <w:pPr>
        <w:jc w:val="center"/>
        <w:rPr>
          <w:rFonts w:ascii="Verdana" w:hAnsi="Verdana"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B0C31" w:rsidRPr="008D67D2" w:rsidTr="00EA1E6E">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xml:space="preserve">1.     DATOS GENERALES DEL PROPONENTE </w:t>
            </w:r>
          </w:p>
        </w:tc>
      </w:tr>
      <w:tr w:rsidR="001B0C31" w:rsidRPr="008D67D2" w:rsidTr="00EA1E6E">
        <w:trPr>
          <w:trHeight w:val="54"/>
          <w:jc w:val="center"/>
        </w:trPr>
        <w:tc>
          <w:tcPr>
            <w:tcW w:w="354" w:type="dxa"/>
            <w:tcBorders>
              <w:top w:val="nil"/>
              <w:left w:val="single" w:sz="12" w:space="0" w:color="auto"/>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35"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90"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283"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sz w:val="2"/>
                <w:szCs w:val="2"/>
                <w:lang w:val="es-BO"/>
              </w:rPr>
            </w:pPr>
            <w:r w:rsidRPr="008D67D2">
              <w:rPr>
                <w:sz w:val="2"/>
                <w:szCs w:val="2"/>
                <w:lang w:val="es-BO"/>
              </w:rPr>
              <w:t> </w:t>
            </w:r>
          </w:p>
        </w:tc>
      </w:tr>
      <w:tr w:rsidR="001B0C31" w:rsidRPr="008D67D2" w:rsidTr="00EA1E6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59"/>
          <w:jc w:val="center"/>
        </w:trPr>
        <w:tc>
          <w:tcPr>
            <w:tcW w:w="354" w:type="dxa"/>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rsidR="001B0C31" w:rsidRPr="008D67D2" w:rsidRDefault="001B0C31" w:rsidP="00AF64F0">
            <w:pPr>
              <w:jc w:val="center"/>
              <w:rPr>
                <w:rFonts w:ascii="Arial" w:hAnsi="Arial" w:cs="Arial"/>
                <w:b/>
                <w:bCs/>
                <w:sz w:val="16"/>
                <w:szCs w:val="16"/>
                <w:lang w:val="es-BO"/>
              </w:rPr>
            </w:pPr>
            <w:r w:rsidRPr="008D67D2">
              <w:rPr>
                <w:rFonts w:ascii="Arial" w:hAnsi="Arial" w:cs="Arial"/>
                <w:b/>
                <w:bCs/>
                <w:sz w:val="16"/>
                <w:szCs w:val="16"/>
                <w:lang w:val="es-BO"/>
              </w:rPr>
              <w:t>Número de Identificación Tributaria:</w:t>
            </w:r>
            <w:r w:rsidRPr="008D67D2">
              <w:rPr>
                <w:rFonts w:ascii="Arial" w:hAnsi="Arial" w:cs="Arial"/>
                <w:b/>
                <w:bCs/>
                <w:sz w:val="16"/>
                <w:szCs w:val="16"/>
                <w:lang w:val="es-BO"/>
              </w:rPr>
              <w:br/>
            </w:r>
          </w:p>
        </w:tc>
        <w:tc>
          <w:tcPr>
            <w:tcW w:w="1727" w:type="dxa"/>
            <w:gridSpan w:val="5"/>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NIT</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933" w:type="dxa"/>
            <w:gridSpan w:val="11"/>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158"/>
          <w:jc w:val="center"/>
        </w:trPr>
        <w:tc>
          <w:tcPr>
            <w:tcW w:w="3009" w:type="dxa"/>
            <w:gridSpan w:val="9"/>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727" w:type="dxa"/>
            <w:gridSpan w:val="5"/>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691" w:type="dxa"/>
            <w:gridSpan w:val="2"/>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488" w:type="dxa"/>
            <w:gridSpan w:val="4"/>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010" w:type="dxa"/>
            <w:gridSpan w:val="3"/>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216"/>
          <w:jc w:val="center"/>
        </w:trPr>
        <w:tc>
          <w:tcPr>
            <w:tcW w:w="3009" w:type="dxa"/>
            <w:gridSpan w:val="9"/>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22"/>
                <w:szCs w:val="16"/>
                <w:lang w:val="es-BO"/>
              </w:rPr>
              <w:t> </w:t>
            </w:r>
          </w:p>
        </w:tc>
        <w:tc>
          <w:tcPr>
            <w:tcW w:w="372" w:type="dxa"/>
            <w:tcBorders>
              <w:top w:val="nil"/>
              <w:left w:val="nil"/>
              <w:bottom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691" w:type="dxa"/>
            <w:gridSpan w:val="2"/>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shd w:val="clear" w:color="auto" w:fill="auto"/>
            <w:vAlign w:val="center"/>
            <w:hideMark/>
          </w:tcPr>
          <w:p w:rsidR="001B0C31" w:rsidRPr="008D67D2" w:rsidRDefault="001B0C31" w:rsidP="00EA1E6E">
            <w:pPr>
              <w:rPr>
                <w:rFonts w:ascii="Arial" w:hAnsi="Arial" w:cs="Arial"/>
                <w:b/>
                <w:bCs/>
                <w:sz w:val="16"/>
                <w:szCs w:val="16"/>
                <w:lang w:val="es-BO"/>
              </w:rPr>
            </w:pPr>
          </w:p>
        </w:tc>
        <w:tc>
          <w:tcPr>
            <w:tcW w:w="1488" w:type="dxa"/>
            <w:gridSpan w:val="4"/>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shd w:val="clear" w:color="auto" w:fill="auto"/>
            <w:vAlign w:val="center"/>
            <w:hideMark/>
          </w:tcPr>
          <w:p w:rsidR="001B0C31" w:rsidRPr="008D67D2" w:rsidRDefault="001B0C31" w:rsidP="00EA1E6E">
            <w:pPr>
              <w:rPr>
                <w:rFonts w:ascii="Arial" w:hAnsi="Arial" w:cs="Arial"/>
                <w:b/>
                <w:bCs/>
                <w:sz w:val="16"/>
                <w:szCs w:val="16"/>
                <w:lang w:val="es-BO"/>
              </w:rPr>
            </w:pPr>
          </w:p>
        </w:tc>
        <w:tc>
          <w:tcPr>
            <w:tcW w:w="1010" w:type="dxa"/>
            <w:gridSpan w:val="3"/>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rsidR="001B0C31" w:rsidRPr="008D67D2" w:rsidRDefault="001B0C31" w:rsidP="00AF64F0">
            <w:pPr>
              <w:jc w:val="center"/>
              <w:rPr>
                <w:rFonts w:ascii="Arial" w:hAnsi="Arial" w:cs="Arial"/>
                <w:b/>
                <w:bCs/>
                <w:sz w:val="16"/>
                <w:szCs w:val="16"/>
                <w:lang w:val="es-BO"/>
              </w:rPr>
            </w:pPr>
            <w:r w:rsidRPr="008D67D2">
              <w:rPr>
                <w:rFonts w:ascii="Arial" w:hAnsi="Arial" w:cs="Arial"/>
                <w:b/>
                <w:bCs/>
                <w:sz w:val="16"/>
                <w:szCs w:val="16"/>
                <w:lang w:val="es-BO"/>
              </w:rPr>
              <w:t>Matricula de Comercio:</w:t>
            </w:r>
            <w:r w:rsidRPr="008D67D2">
              <w:rPr>
                <w:rFonts w:ascii="Arial" w:hAnsi="Arial" w:cs="Arial"/>
                <w:b/>
                <w:bCs/>
                <w:sz w:val="16"/>
                <w:szCs w:val="16"/>
                <w:lang w:val="es-BO"/>
              </w:rPr>
              <w:br/>
            </w:r>
            <w:r w:rsidRPr="008D67D2">
              <w:rPr>
                <w:rFonts w:ascii="Arial" w:hAnsi="Arial" w:cs="Arial"/>
                <w:i/>
                <w:iCs/>
                <w:sz w:val="16"/>
                <w:szCs w:val="16"/>
                <w:lang w:val="es-BO"/>
              </w:rPr>
              <w:t xml:space="preserve"> </w:t>
            </w:r>
          </w:p>
        </w:tc>
        <w:tc>
          <w:tcPr>
            <w:tcW w:w="1380" w:type="dxa"/>
            <w:gridSpan w:val="4"/>
            <w:vMerge w:val="restart"/>
            <w:tcBorders>
              <w:top w:val="nil"/>
              <w:left w:val="nil"/>
              <w:bottom w:val="single" w:sz="8" w:space="0" w:color="000000"/>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AF64F0">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Registro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154"/>
          <w:jc w:val="center"/>
        </w:trPr>
        <w:tc>
          <w:tcPr>
            <w:tcW w:w="2302" w:type="dxa"/>
            <w:gridSpan w:val="7"/>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380" w:type="dxa"/>
            <w:gridSpan w:val="4"/>
            <w:vMerge/>
            <w:tcBorders>
              <w:top w:val="nil"/>
              <w:left w:val="nil"/>
              <w:bottom w:val="single" w:sz="8" w:space="0" w:color="000000"/>
              <w:right w:val="nil"/>
            </w:tcBorders>
            <w:vAlign w:val="center"/>
            <w:hideMark/>
          </w:tcPr>
          <w:p w:rsidR="001B0C31" w:rsidRPr="008D67D2" w:rsidRDefault="001B0C31" w:rsidP="00EA1E6E">
            <w:pPr>
              <w:rPr>
                <w:rFonts w:ascii="Arial" w:hAnsi="Arial" w:cs="Arial"/>
                <w:i/>
                <w:iCs/>
                <w:sz w:val="16"/>
                <w:szCs w:val="16"/>
                <w:lang w:val="es-BO"/>
              </w:rPr>
            </w:pP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(Día</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Mes</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Año)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298"/>
          <w:jc w:val="center"/>
        </w:trPr>
        <w:tc>
          <w:tcPr>
            <w:tcW w:w="2302" w:type="dxa"/>
            <w:gridSpan w:val="7"/>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59"/>
          <w:jc w:val="center"/>
        </w:trPr>
        <w:tc>
          <w:tcPr>
            <w:tcW w:w="354" w:type="dxa"/>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6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r>
      <w:tr w:rsidR="0063502C" w:rsidRPr="008D67D2" w:rsidTr="000A05BE">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rsidR="0063502C" w:rsidRPr="008D67D2" w:rsidRDefault="0063502C" w:rsidP="0063502C">
            <w:pPr>
              <w:rPr>
                <w:rFonts w:ascii="Arial" w:hAnsi="Arial" w:cs="Arial"/>
                <w:b/>
                <w:bCs/>
                <w:sz w:val="16"/>
                <w:szCs w:val="16"/>
                <w:lang w:val="es-BO"/>
              </w:rPr>
            </w:pPr>
            <w:r w:rsidRPr="008D67D2">
              <w:rPr>
                <w:rFonts w:ascii="Arial" w:hAnsi="Arial" w:cs="Arial"/>
                <w:b/>
                <w:bCs/>
                <w:sz w:val="16"/>
                <w:szCs w:val="16"/>
                <w:lang w:val="es-BO"/>
              </w:rPr>
              <w:t>2.</w:t>
            </w:r>
            <w:r w:rsidRPr="008D67D2">
              <w:rPr>
                <w:b/>
                <w:bCs/>
                <w:sz w:val="16"/>
                <w:szCs w:val="16"/>
                <w:lang w:val="es-BO"/>
              </w:rPr>
              <w:t>  </w:t>
            </w:r>
            <w:r w:rsidRPr="008D67D2">
              <w:rPr>
                <w:rFonts w:ascii="Arial" w:hAnsi="Arial" w:cs="Arial"/>
                <w:b/>
                <w:bCs/>
                <w:sz w:val="16"/>
                <w:szCs w:val="16"/>
                <w:lang w:val="es-BO"/>
              </w:rPr>
              <w:t>INFORMACIÓN DEL REPRESENTANTE LEGAL</w:t>
            </w:r>
            <w:r w:rsidRPr="008D67D2">
              <w:rPr>
                <w:rFonts w:ascii="Arial" w:hAnsi="Arial" w:cs="Arial"/>
                <w:b/>
                <w:bCs/>
                <w:lang w:val="es-BO"/>
              </w:rPr>
              <w:t xml:space="preserve"> </w:t>
            </w:r>
            <w:r w:rsidRPr="008D67D2">
              <w:rPr>
                <w:rFonts w:cs="Arial"/>
                <w:b/>
                <w:i/>
                <w:sz w:val="12"/>
                <w:szCs w:val="18"/>
                <w:lang w:val="es-BO"/>
              </w:rPr>
              <w:t>(Cuando el proponente sea una empresa unipersonal y éste no acredite a un Representante Legal no será necesario el llenado de la información del numeral 2 del presente formulario).</w:t>
            </w:r>
          </w:p>
        </w:tc>
      </w:tr>
      <w:tr w:rsidR="0063502C" w:rsidRPr="008D67D2" w:rsidTr="000A05BE">
        <w:trPr>
          <w:trHeight w:val="79"/>
          <w:jc w:val="center"/>
        </w:trPr>
        <w:tc>
          <w:tcPr>
            <w:tcW w:w="354" w:type="dxa"/>
            <w:tcBorders>
              <w:top w:val="nil"/>
              <w:left w:val="single" w:sz="12" w:space="0" w:color="auto"/>
              <w:bottom w:val="nil"/>
              <w:right w:val="nil"/>
            </w:tcBorders>
            <w:shd w:val="clear" w:color="auto" w:fill="auto"/>
            <w:vAlign w:val="center"/>
            <w:hideMark/>
          </w:tcPr>
          <w:p w:rsidR="0063502C" w:rsidRPr="008D67D2" w:rsidRDefault="0063502C" w:rsidP="000A05BE">
            <w:pPr>
              <w:rPr>
                <w:rFonts w:ascii="Arial" w:hAnsi="Arial" w:cs="Arial"/>
                <w:sz w:val="2"/>
                <w:szCs w:val="2"/>
                <w:lang w:val="es-BO"/>
              </w:rPr>
            </w:pPr>
            <w:r w:rsidRPr="008D67D2">
              <w:rPr>
                <w:rFonts w:ascii="Arial" w:hAnsi="Arial" w:cs="Arial"/>
                <w:sz w:val="2"/>
                <w:szCs w:val="2"/>
                <w:lang w:val="es-BO"/>
              </w:rPr>
              <w:t> </w:t>
            </w:r>
          </w:p>
        </w:tc>
        <w:tc>
          <w:tcPr>
            <w:tcW w:w="301" w:type="dxa"/>
            <w:tcBorders>
              <w:top w:val="nil"/>
              <w:left w:val="nil"/>
              <w:bottom w:val="nil"/>
              <w:right w:val="nil"/>
            </w:tcBorders>
            <w:shd w:val="clear" w:color="auto" w:fill="auto"/>
            <w:vAlign w:val="center"/>
            <w:hideMark/>
          </w:tcPr>
          <w:p w:rsidR="0063502C" w:rsidRPr="008D67D2" w:rsidRDefault="0063502C" w:rsidP="000A05B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63502C" w:rsidRPr="008D67D2" w:rsidRDefault="0063502C" w:rsidP="000A05B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79"/>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c>
          <w:tcPr>
            <w:tcW w:w="301"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307"/>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371" w:type="dxa"/>
            <w:gridSpan w:val="4"/>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Apellido Paterno</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382" w:type="dxa"/>
            <w:gridSpan w:val="4"/>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Apellido Materno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Nombre(s)</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262"/>
          <w:jc w:val="center"/>
        </w:trPr>
        <w:tc>
          <w:tcPr>
            <w:tcW w:w="2302" w:type="dxa"/>
            <w:gridSpan w:val="7"/>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100"/>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2062" w:type="dxa"/>
            <w:gridSpan w:val="6"/>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250"/>
          <w:jc w:val="center"/>
        </w:trPr>
        <w:tc>
          <w:tcPr>
            <w:tcW w:w="2302" w:type="dxa"/>
            <w:gridSpan w:val="7"/>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54"/>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AF64F0">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74"/>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008" w:type="dxa"/>
            <w:gridSpan w:val="3"/>
            <w:vMerge/>
            <w:tcBorders>
              <w:top w:val="nil"/>
              <w:left w:val="nil"/>
              <w:bottom w:val="single" w:sz="8" w:space="0" w:color="auto"/>
              <w:right w:val="nil"/>
            </w:tcBorders>
            <w:vAlign w:val="center"/>
            <w:hideMark/>
          </w:tcPr>
          <w:p w:rsidR="001B0C31" w:rsidRPr="008D67D2" w:rsidRDefault="001B0C31" w:rsidP="00EA1E6E">
            <w:pPr>
              <w:rPr>
                <w:rFonts w:ascii="Arial" w:hAnsi="Arial" w:cs="Arial"/>
                <w:i/>
                <w:iCs/>
                <w:sz w:val="16"/>
                <w:szCs w:val="16"/>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754" w:type="dxa"/>
            <w:gridSpan w:val="5"/>
            <w:vMerge/>
            <w:tcBorders>
              <w:top w:val="nil"/>
              <w:left w:val="nil"/>
              <w:bottom w:val="single" w:sz="8" w:space="0" w:color="auto"/>
              <w:right w:val="nil"/>
            </w:tcBorders>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(Día</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Mes</w:t>
            </w: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Año)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158"/>
          <w:jc w:val="center"/>
        </w:trPr>
        <w:tc>
          <w:tcPr>
            <w:tcW w:w="2302" w:type="dxa"/>
            <w:gridSpan w:val="7"/>
            <w:tcBorders>
              <w:top w:val="nil"/>
              <w:left w:val="single" w:sz="12" w:space="0" w:color="auto"/>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63"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 </w:t>
            </w:r>
          </w:p>
        </w:tc>
        <w:tc>
          <w:tcPr>
            <w:tcW w:w="319"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283"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63"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r>
    </w:tbl>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bCs/>
          <w:i/>
          <w:iCs/>
          <w:sz w:val="18"/>
          <w:szCs w:val="18"/>
          <w:lang w:val="es-BO"/>
        </w:rPr>
      </w:pPr>
    </w:p>
    <w:p w:rsidR="001B0C31" w:rsidRPr="008D67D2" w:rsidRDefault="001B0C31" w:rsidP="001B0C31">
      <w:pPr>
        <w:jc w:val="center"/>
        <w:rPr>
          <w:rFonts w:ascii="Verdana" w:hAnsi="Verdana" w:cs="Arial"/>
          <w:b/>
          <w:bCs/>
          <w:i/>
          <w:iCs/>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707D4D" w:rsidRPr="008D67D2" w:rsidRDefault="00E46BEF" w:rsidP="00C63A8F">
      <w:pPr>
        <w:tabs>
          <w:tab w:val="right" w:pos="6663"/>
        </w:tabs>
        <w:jc w:val="center"/>
        <w:rPr>
          <w:rFonts w:ascii="Verdana" w:hAnsi="Verdana" w:cs="Arial"/>
          <w:b/>
          <w:sz w:val="18"/>
          <w:szCs w:val="18"/>
          <w:lang w:val="es-BO"/>
        </w:rPr>
      </w:pPr>
      <w:r w:rsidRPr="008D67D2">
        <w:rPr>
          <w:rFonts w:ascii="Verdana" w:hAnsi="Verdana" w:cs="Arial"/>
          <w:b/>
          <w:bCs/>
          <w:i/>
          <w:iCs/>
          <w:sz w:val="18"/>
          <w:szCs w:val="18"/>
          <w:lang w:val="es-BO"/>
        </w:rPr>
        <w:br w:type="page"/>
      </w:r>
      <w:r w:rsidR="00707D4D" w:rsidRPr="008D67D2">
        <w:rPr>
          <w:rFonts w:ascii="Verdana" w:hAnsi="Verdana" w:cs="Arial"/>
          <w:b/>
          <w:sz w:val="18"/>
          <w:szCs w:val="18"/>
          <w:lang w:val="es-BO"/>
        </w:rPr>
        <w:lastRenderedPageBreak/>
        <w:t>FORMULARIO A-2</w:t>
      </w:r>
      <w:r w:rsidR="00F66E67" w:rsidRPr="008D67D2">
        <w:rPr>
          <w:rFonts w:ascii="Verdana" w:hAnsi="Verdana" w:cs="Arial"/>
          <w:b/>
          <w:sz w:val="18"/>
          <w:szCs w:val="18"/>
          <w:lang w:val="es-BO"/>
        </w:rPr>
        <w:t>d</w:t>
      </w:r>
    </w:p>
    <w:p w:rsidR="00707D4D" w:rsidRPr="008D67D2" w:rsidRDefault="00707D4D" w:rsidP="00707D4D">
      <w:pPr>
        <w:jc w:val="center"/>
        <w:rPr>
          <w:rFonts w:ascii="Verdana" w:hAnsi="Verdana" w:cs="Arial"/>
          <w:b/>
          <w:sz w:val="18"/>
          <w:szCs w:val="18"/>
          <w:lang w:val="es-BO"/>
        </w:rPr>
      </w:pPr>
      <w:r w:rsidRPr="008D67D2">
        <w:rPr>
          <w:rFonts w:ascii="Verdana" w:hAnsi="Verdana" w:cs="Arial"/>
          <w:b/>
          <w:sz w:val="18"/>
          <w:szCs w:val="18"/>
          <w:lang w:val="es-BO"/>
        </w:rPr>
        <w:t xml:space="preserve">IDENTIFICACIÓN DEL PROPONENTE </w:t>
      </w:r>
    </w:p>
    <w:p w:rsidR="00707D4D" w:rsidRPr="008D67D2" w:rsidRDefault="00707D4D" w:rsidP="00707D4D">
      <w:pPr>
        <w:jc w:val="center"/>
        <w:rPr>
          <w:rFonts w:ascii="Verdana" w:hAnsi="Verdana" w:cs="Arial"/>
          <w:b/>
          <w:sz w:val="18"/>
          <w:szCs w:val="18"/>
          <w:lang w:val="es-BO"/>
        </w:rPr>
      </w:pPr>
      <w:r w:rsidRPr="008D67D2">
        <w:rPr>
          <w:rFonts w:ascii="Verdana" w:hAnsi="Verdana" w:cs="Arial"/>
          <w:sz w:val="18"/>
          <w:szCs w:val="18"/>
          <w:lang w:val="es-BO"/>
        </w:rPr>
        <w:t>(</w:t>
      </w:r>
      <w:r w:rsidR="00D30542" w:rsidRPr="008D67D2">
        <w:rPr>
          <w:rFonts w:ascii="Verdana" w:hAnsi="Verdana" w:cs="Arial"/>
          <w:sz w:val="18"/>
          <w:szCs w:val="18"/>
          <w:lang w:val="es-BO"/>
        </w:rPr>
        <w:t xml:space="preserve">Para </w:t>
      </w:r>
      <w:r w:rsidRPr="008D67D2">
        <w:rPr>
          <w:rFonts w:ascii="Verdana" w:hAnsi="Verdana" w:cs="Tahoma"/>
          <w:sz w:val="18"/>
          <w:szCs w:val="18"/>
          <w:lang w:val="es-BO"/>
        </w:rPr>
        <w:t>Organizaciones No Gubernamentales</w:t>
      </w:r>
      <w:r w:rsidRPr="008D67D2">
        <w:rPr>
          <w:rFonts w:ascii="Verdana" w:hAnsi="Verdana" w:cs="Arial"/>
          <w:b/>
          <w:sz w:val="18"/>
          <w:szCs w:val="18"/>
          <w:lang w:val="es-BO"/>
        </w:rPr>
        <w:t xml:space="preserve">) </w:t>
      </w:r>
    </w:p>
    <w:p w:rsidR="00707D4D" w:rsidRPr="008D67D2" w:rsidRDefault="00707D4D" w:rsidP="00707D4D">
      <w:pPr>
        <w:jc w:val="center"/>
        <w:rPr>
          <w:rFonts w:cs="Arial"/>
          <w:b/>
          <w:lang w:val="es-BO"/>
        </w:rPr>
      </w:pPr>
    </w:p>
    <w:tbl>
      <w:tblPr>
        <w:tblW w:w="102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36"/>
        <w:gridCol w:w="2151"/>
        <w:gridCol w:w="20"/>
        <w:gridCol w:w="120"/>
        <w:gridCol w:w="23"/>
        <w:gridCol w:w="124"/>
        <w:gridCol w:w="19"/>
        <w:gridCol w:w="984"/>
        <w:gridCol w:w="142"/>
        <w:gridCol w:w="129"/>
        <w:gridCol w:w="1237"/>
        <w:gridCol w:w="222"/>
        <w:gridCol w:w="379"/>
        <w:gridCol w:w="637"/>
        <w:gridCol w:w="1237"/>
        <w:gridCol w:w="619"/>
        <w:gridCol w:w="354"/>
        <w:gridCol w:w="265"/>
        <w:gridCol w:w="24"/>
      </w:tblGrid>
      <w:tr w:rsidR="00707D4D" w:rsidRPr="008D67D2" w:rsidTr="00387680">
        <w:trPr>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rPr>
          <w:trHeight w:val="20"/>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blPrEx>
          <w:tblCellMar>
            <w:left w:w="108" w:type="dxa"/>
            <w:right w:w="108" w:type="dxa"/>
          </w:tblCellMar>
        </w:tblPrEx>
        <w:trPr>
          <w:trHeight w:val="1226"/>
          <w:jc w:val="center"/>
        </w:trPr>
        <w:tc>
          <w:tcPr>
            <w:tcW w:w="10222" w:type="dxa"/>
            <w:gridSpan w:val="19"/>
            <w:tcBorders>
              <w:top w:val="single" w:sz="12" w:space="0" w:color="auto"/>
              <w:bottom w:val="nil"/>
            </w:tcBorders>
            <w:shd w:val="clear" w:color="auto" w:fill="DBE5F1"/>
            <w:vAlign w:val="center"/>
          </w:tcPr>
          <w:p w:rsidR="00707D4D" w:rsidRPr="008D67D2" w:rsidRDefault="00707D4D" w:rsidP="006B0757">
            <w:pPr>
              <w:numPr>
                <w:ilvl w:val="0"/>
                <w:numId w:val="13"/>
              </w:numPr>
              <w:pBdr>
                <w:top w:val="single" w:sz="4" w:space="1" w:color="auto"/>
                <w:left w:val="single" w:sz="4" w:space="4" w:color="auto"/>
                <w:bottom w:val="single" w:sz="4" w:space="1" w:color="auto"/>
                <w:right w:val="single" w:sz="4" w:space="4" w:color="auto"/>
              </w:pBdr>
              <w:shd w:val="clear" w:color="auto" w:fill="002060"/>
              <w:rPr>
                <w:rFonts w:ascii="Arial" w:hAnsi="Arial" w:cs="Arial"/>
                <w:b/>
                <w:sz w:val="16"/>
                <w:szCs w:val="16"/>
                <w:lang w:val="es-BO"/>
              </w:rPr>
            </w:pPr>
            <w:r w:rsidRPr="008D67D2">
              <w:rPr>
                <w:rFonts w:ascii="Arial" w:hAnsi="Arial" w:cs="Arial"/>
                <w:b/>
                <w:sz w:val="16"/>
                <w:szCs w:val="16"/>
                <w:lang w:val="es-BO"/>
              </w:rPr>
              <w:t>DATOS GENERALES DE LA ONG</w:t>
            </w:r>
          </w:p>
          <w:p w:rsidR="00707D4D" w:rsidRPr="008D67D2" w:rsidRDefault="00707D4D" w:rsidP="00214FC3">
            <w:pPr>
              <w:ind w:left="360"/>
              <w:rPr>
                <w:rFonts w:ascii="Arial" w:hAnsi="Arial" w:cs="Arial"/>
                <w:b/>
                <w:lang w:val="es-BO"/>
              </w:rPr>
            </w:pPr>
          </w:p>
          <w:p w:rsidR="00707D4D" w:rsidRPr="008D67D2" w:rsidRDefault="00707D4D" w:rsidP="00214FC3">
            <w:pPr>
              <w:jc w:val="both"/>
              <w:rPr>
                <w:rFonts w:ascii="Arial" w:hAnsi="Arial" w:cs="Arial"/>
                <w:b/>
                <w:i/>
                <w:sz w:val="16"/>
                <w:szCs w:val="16"/>
                <w:lang w:val="es-BO"/>
              </w:rPr>
            </w:pPr>
            <w:r w:rsidRPr="008D67D2">
              <w:rPr>
                <w:rFonts w:ascii="Arial" w:hAnsi="Arial" w:cs="Arial"/>
                <w:b/>
                <w:i/>
                <w:sz w:val="16"/>
                <w:szCs w:val="16"/>
                <w:lang w:val="es-BO"/>
              </w:rPr>
              <w:t xml:space="preserve">(En este cuadro la ONG debe señalar los datos de su Acta de Fundación, de Estatutos y Reglamento Interno, si corresponde y la </w:t>
            </w:r>
            <w:r w:rsidR="00AF64F0" w:rsidRPr="008D67D2">
              <w:rPr>
                <w:rFonts w:ascii="Arial" w:hAnsi="Arial" w:cs="Arial"/>
                <w:b/>
                <w:i/>
                <w:sz w:val="16"/>
                <w:szCs w:val="16"/>
                <w:lang w:val="es-BO"/>
              </w:rPr>
              <w:t xml:space="preserve">Disposición </w:t>
            </w:r>
            <w:r w:rsidRPr="008D67D2">
              <w:rPr>
                <w:rFonts w:ascii="Arial" w:hAnsi="Arial" w:cs="Arial"/>
                <w:b/>
                <w:i/>
                <w:sz w:val="16"/>
                <w:szCs w:val="16"/>
                <w:lang w:val="es-BO"/>
              </w:rPr>
              <w:t>que aprueba su personalidad jurídica correspondiente)</w:t>
            </w:r>
          </w:p>
          <w:p w:rsidR="00707D4D" w:rsidRPr="008D67D2" w:rsidRDefault="00707D4D" w:rsidP="00214FC3">
            <w:pPr>
              <w:jc w:val="both"/>
              <w:rPr>
                <w:rFonts w:cs="Arial"/>
                <w:b/>
                <w:i/>
                <w:sz w:val="18"/>
                <w:szCs w:val="18"/>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tc>
      </w:tr>
      <w:tr w:rsidR="00707D4D" w:rsidRPr="008D67D2" w:rsidTr="00387680">
        <w:trPr>
          <w:trHeight w:val="20"/>
          <w:jc w:val="center"/>
        </w:trPr>
        <w:tc>
          <w:tcPr>
            <w:tcW w:w="3707" w:type="dxa"/>
            <w:gridSpan w:val="3"/>
            <w:tcBorders>
              <w:top w:val="nil"/>
              <w:left w:val="single" w:sz="12" w:space="0" w:color="auto"/>
              <w:bottom w:val="nil"/>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nil"/>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rPr>
          <w:trHeight w:val="20"/>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dxa"/>
          <w:jc w:val="center"/>
        </w:trPr>
        <w:tc>
          <w:tcPr>
            <w:tcW w:w="10198" w:type="dxa"/>
            <w:gridSpan w:val="18"/>
            <w:tcBorders>
              <w:top w:val="single" w:sz="12" w:space="0" w:color="auto"/>
              <w:left w:val="single" w:sz="12" w:space="0" w:color="auto"/>
              <w:bottom w:val="single" w:sz="12" w:space="0" w:color="auto"/>
              <w:right w:val="single" w:sz="12" w:space="0" w:color="auto"/>
            </w:tcBorders>
            <w:shd w:val="clear" w:color="auto" w:fill="002060"/>
          </w:tcPr>
          <w:p w:rsidR="00707D4D" w:rsidRPr="004A2ADD" w:rsidRDefault="00707D4D" w:rsidP="006B0757">
            <w:pPr>
              <w:numPr>
                <w:ilvl w:val="0"/>
                <w:numId w:val="13"/>
              </w:numPr>
              <w:rPr>
                <w:rFonts w:ascii="Arial" w:hAnsi="Arial" w:cs="Arial"/>
                <w:b/>
                <w:sz w:val="16"/>
                <w:szCs w:val="16"/>
                <w:lang w:val="es-BO"/>
              </w:rPr>
            </w:pPr>
            <w:r w:rsidRPr="004A2ADD">
              <w:rPr>
                <w:rFonts w:ascii="Arial" w:hAnsi="Arial" w:cs="Arial"/>
                <w:b/>
                <w:sz w:val="16"/>
                <w:szCs w:val="16"/>
                <w:lang w:val="es-BO"/>
              </w:rPr>
              <w:t>DATOS DE CONTACTO DE LA ONG</w:t>
            </w:r>
          </w:p>
        </w:tc>
      </w:tr>
      <w:tr w:rsidR="00707D4D" w:rsidRPr="008D67D2" w:rsidTr="00387680">
        <w:trPr>
          <w:gridAfter w:val="1"/>
          <w:wAfter w:w="24" w:type="dxa"/>
          <w:jc w:val="center"/>
        </w:trPr>
        <w:tc>
          <w:tcPr>
            <w:tcW w:w="3687" w:type="dxa"/>
            <w:gridSpan w:val="2"/>
            <w:tcBorders>
              <w:top w:val="single" w:sz="12" w:space="0" w:color="auto"/>
              <w:left w:val="single" w:sz="12" w:space="0" w:color="auto"/>
              <w:bottom w:val="nil"/>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0" w:type="dxa"/>
            <w:gridSpan w:val="2"/>
            <w:tcBorders>
              <w:top w:val="single" w:sz="12" w:space="0" w:color="auto"/>
              <w:left w:val="nil"/>
              <w:bottom w:val="nil"/>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7" w:type="dxa"/>
            <w:gridSpan w:val="2"/>
            <w:tcBorders>
              <w:top w:val="single" w:sz="12" w:space="0" w:color="auto"/>
              <w:left w:val="nil"/>
              <w:bottom w:val="nil"/>
              <w:right w:val="nil"/>
            </w:tcBorders>
            <w:shd w:val="clear" w:color="auto" w:fill="auto"/>
            <w:vAlign w:val="center"/>
          </w:tcPr>
          <w:p w:rsidR="00707D4D" w:rsidRPr="004A2ADD" w:rsidRDefault="00707D4D" w:rsidP="00214FC3">
            <w:pPr>
              <w:rPr>
                <w:rFonts w:ascii="Arial" w:hAnsi="Arial" w:cs="Arial"/>
                <w:sz w:val="2"/>
                <w:szCs w:val="2"/>
                <w:lang w:val="es-BO"/>
              </w:rPr>
            </w:pPr>
          </w:p>
        </w:tc>
        <w:tc>
          <w:tcPr>
            <w:tcW w:w="6224" w:type="dxa"/>
            <w:gridSpan w:val="12"/>
            <w:tcBorders>
              <w:top w:val="single" w:sz="12" w:space="0" w:color="auto"/>
              <w:left w:val="nil"/>
              <w:bottom w:val="nil"/>
            </w:tcBorders>
            <w:shd w:val="clear" w:color="auto" w:fill="auto"/>
            <w:vAlign w:val="center"/>
          </w:tcPr>
          <w:p w:rsidR="00707D4D" w:rsidRPr="004A2ADD" w:rsidRDefault="00707D4D" w:rsidP="00214FC3">
            <w:pPr>
              <w:jc w:val="center"/>
              <w:rPr>
                <w:rFonts w:ascii="Arial" w:hAnsi="Arial" w:cs="Arial"/>
                <w:sz w:val="2"/>
                <w:szCs w:val="2"/>
                <w:lang w:val="es-BO"/>
              </w:rPr>
            </w:pPr>
          </w:p>
        </w:tc>
      </w:tr>
      <w:tr w:rsidR="00707D4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707D4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Nombre del Representante Legal  de la ONG</w:t>
            </w:r>
          </w:p>
        </w:tc>
        <w:tc>
          <w:tcPr>
            <w:tcW w:w="140" w:type="dxa"/>
            <w:gridSpan w:val="2"/>
            <w:tcBorders>
              <w:top w:val="nil"/>
              <w:left w:val="nil"/>
              <w:bottom w:val="nil"/>
              <w:right w:val="nil"/>
            </w:tcBorders>
            <w:shd w:val="clear" w:color="auto" w:fill="auto"/>
            <w:vAlign w:val="center"/>
          </w:tcPr>
          <w:p w:rsidR="00707D4D" w:rsidRPr="008D67D2" w:rsidRDefault="00707D4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707D4D" w:rsidRPr="004A2ADD" w:rsidRDefault="00707D4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707D4D" w:rsidRPr="004A2ADD" w:rsidRDefault="00707D4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707D4D" w:rsidRPr="008D67D2" w:rsidRDefault="00707D4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3112" w:type="dxa"/>
            <w:gridSpan w:val="7"/>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1536" w:type="dxa"/>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p>
        </w:tc>
        <w:tc>
          <w:tcPr>
            <w:tcW w:w="3441" w:type="dxa"/>
            <w:gridSpan w:val="7"/>
            <w:tcBorders>
              <w:top w:val="nil"/>
              <w:left w:val="nil"/>
              <w:bottom w:val="nil"/>
              <w:right w:val="nil"/>
            </w:tcBorders>
            <w:shd w:val="clear" w:color="auto" w:fill="auto"/>
            <w:vAlign w:val="center"/>
          </w:tcPr>
          <w:p w:rsidR="000F29BD" w:rsidRPr="004A2ADD" w:rsidRDefault="00CE7A10" w:rsidP="00387680">
            <w:pPr>
              <w:ind w:left="113" w:right="113"/>
              <w:rPr>
                <w:rFonts w:ascii="Arial" w:hAnsi="Arial" w:cs="Arial"/>
                <w:sz w:val="2"/>
                <w:szCs w:val="2"/>
                <w:lang w:val="es-BO"/>
              </w:rPr>
            </w:pPr>
            <w:r w:rsidRPr="004A2ADD">
              <w:rPr>
                <w:rFonts w:ascii="Arial" w:hAnsi="Arial" w:cs="Arial"/>
                <w:b/>
                <w:noProof/>
                <w:sz w:val="16"/>
                <w:lang w:val="es-BO" w:eastAsia="es-BO"/>
              </w:rPr>
              <mc:AlternateContent>
                <mc:Choice Requires="wps">
                  <w:drawing>
                    <wp:anchor distT="0" distB="0" distL="114300" distR="114300" simplePos="0" relativeHeight="251658752" behindDoc="0" locked="0" layoutInCell="1" allowOverlap="1" wp14:anchorId="0A425EBA" wp14:editId="2F38BAEC">
                      <wp:simplePos x="0" y="0"/>
                      <wp:positionH relativeFrom="column">
                        <wp:posOffset>1515745</wp:posOffset>
                      </wp:positionH>
                      <wp:positionV relativeFrom="paragraph">
                        <wp:posOffset>5080</wp:posOffset>
                      </wp:positionV>
                      <wp:extent cx="3800475" cy="200025"/>
                      <wp:effectExtent l="8255" t="12065" r="10795" b="6985"/>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0475" cy="200025"/>
                              </a:xfrm>
                              <a:prstGeom prst="rect">
                                <a:avLst/>
                              </a:prstGeom>
                              <a:solidFill>
                                <a:srgbClr val="FFFFFF"/>
                              </a:solidFill>
                              <a:ln w="12700">
                                <a:solidFill>
                                  <a:srgbClr val="6C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5EB77" id="Rectangle 52" o:spid="_x0000_s1026" style="position:absolute;margin-left:119.35pt;margin-top:.4pt;width:299.25pt;height:1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" strokecolor="#6c0000" strokeweight="1pt"/>
                  </w:pict>
                </mc:Fallback>
              </mc:AlternateContent>
            </w:r>
            <w:r w:rsidR="006D2FCB" w:rsidRPr="004A2ADD">
              <w:rPr>
                <w:rFonts w:ascii="Arial" w:hAnsi="Arial" w:cs="Arial"/>
                <w:b/>
                <w:sz w:val="16"/>
                <w:lang w:val="es-BO"/>
              </w:rPr>
              <w:t xml:space="preserve">                                   Ciudad  :</w:t>
            </w:r>
          </w:p>
        </w:tc>
        <w:tc>
          <w:tcPr>
            <w:tcW w:w="142"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9"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8" w:type="dxa"/>
            <w:gridSpan w:val="3"/>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sz w:val="2"/>
                <w:szCs w:val="2"/>
                <w:lang w:val="es-BO"/>
              </w:rPr>
            </w:pPr>
          </w:p>
        </w:tc>
        <w:tc>
          <w:tcPr>
            <w:tcW w:w="619" w:type="dxa"/>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sz w:val="2"/>
                <w:szCs w:val="2"/>
                <w:lang w:val="es-BO"/>
              </w:rPr>
            </w:pPr>
          </w:p>
        </w:tc>
        <w:tc>
          <w:tcPr>
            <w:tcW w:w="619" w:type="dxa"/>
            <w:gridSpan w:val="2"/>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EA1E6E">
            <w:pPr>
              <w:jc w:val="right"/>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EA1E6E">
            <w:pPr>
              <w:jc w:val="center"/>
              <w:rPr>
                <w:rFonts w:ascii="Arial" w:hAnsi="Arial" w:cs="Arial"/>
                <w:b/>
                <w:sz w:val="16"/>
                <w:szCs w:val="2"/>
                <w:lang w:val="es-BO"/>
              </w:rPr>
            </w:pPr>
          </w:p>
        </w:tc>
        <w:tc>
          <w:tcPr>
            <w:tcW w:w="3112" w:type="dxa"/>
            <w:gridSpan w:val="7"/>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Domicilio fijado para el proceso de contratación</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0F29BD" w:rsidRPr="008D67D2" w:rsidRDefault="000F29B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Teléfonos</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 xml:space="preserve">Fax </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 xml:space="preserve">Casilla </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Correo electrónico)</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8D67D2" w:rsidRDefault="000F29B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0F29BD" w:rsidRPr="008D67D2" w:rsidRDefault="000F29B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0F29BD" w:rsidRPr="008D67D2" w:rsidRDefault="000F29B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single" w:sz="12" w:space="0" w:color="auto"/>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2"/>
                <w:szCs w:val="2"/>
                <w:lang w:val="es-BO"/>
              </w:rPr>
            </w:pPr>
          </w:p>
        </w:tc>
        <w:tc>
          <w:tcPr>
            <w:tcW w:w="140" w:type="dxa"/>
            <w:gridSpan w:val="2"/>
            <w:tcBorders>
              <w:top w:val="nil"/>
              <w:left w:val="nil"/>
              <w:bottom w:val="single" w:sz="12" w:space="0" w:color="auto"/>
              <w:right w:val="nil"/>
            </w:tcBorders>
            <w:shd w:val="clear" w:color="auto" w:fill="auto"/>
            <w:vAlign w:val="center"/>
          </w:tcPr>
          <w:p w:rsidR="000F29BD" w:rsidRPr="008D67D2" w:rsidRDefault="000F29BD" w:rsidP="00214FC3">
            <w:pPr>
              <w:jc w:val="center"/>
              <w:rPr>
                <w:rFonts w:ascii="Arial" w:hAnsi="Arial" w:cs="Arial"/>
                <w:b/>
                <w:sz w:val="2"/>
                <w:szCs w:val="2"/>
                <w:lang w:val="es-BO"/>
              </w:rPr>
            </w:pPr>
          </w:p>
        </w:tc>
        <w:tc>
          <w:tcPr>
            <w:tcW w:w="147" w:type="dxa"/>
            <w:gridSpan w:val="2"/>
            <w:tcBorders>
              <w:top w:val="nil"/>
              <w:left w:val="nil"/>
              <w:bottom w:val="single" w:sz="12" w:space="0" w:color="auto"/>
              <w:right w:val="nil"/>
            </w:tcBorders>
            <w:shd w:val="clear" w:color="auto" w:fill="auto"/>
            <w:vAlign w:val="center"/>
          </w:tcPr>
          <w:p w:rsidR="000F29BD" w:rsidRPr="008D67D2" w:rsidRDefault="000F29BD" w:rsidP="00214FC3">
            <w:pPr>
              <w:rPr>
                <w:rFonts w:ascii="Arial" w:hAnsi="Arial" w:cs="Arial"/>
                <w:sz w:val="2"/>
                <w:szCs w:val="2"/>
                <w:lang w:val="es-BO"/>
              </w:rPr>
            </w:pPr>
          </w:p>
        </w:tc>
        <w:tc>
          <w:tcPr>
            <w:tcW w:w="6224" w:type="dxa"/>
            <w:gridSpan w:val="12"/>
            <w:tcBorders>
              <w:top w:val="nil"/>
              <w:left w:val="nil"/>
              <w:bottom w:val="single" w:sz="12" w:space="0" w:color="auto"/>
            </w:tcBorders>
            <w:shd w:val="clear" w:color="auto" w:fill="auto"/>
            <w:vAlign w:val="center"/>
          </w:tcPr>
          <w:p w:rsidR="000F29BD" w:rsidRPr="008D67D2" w:rsidRDefault="000F29BD" w:rsidP="00214FC3">
            <w:pPr>
              <w:rPr>
                <w:rFonts w:ascii="Arial" w:hAnsi="Arial" w:cs="Arial"/>
                <w:sz w:val="2"/>
                <w:szCs w:val="2"/>
                <w:lang w:val="es-BO"/>
              </w:rPr>
            </w:pPr>
          </w:p>
        </w:tc>
      </w:tr>
    </w:tbl>
    <w:p w:rsidR="00707D4D" w:rsidRPr="008D67D2" w:rsidRDefault="00707D4D" w:rsidP="00707D4D">
      <w:pPr>
        <w:jc w:val="both"/>
        <w:rPr>
          <w:rFonts w:cs="Arial"/>
          <w:b/>
          <w:sz w:val="18"/>
          <w:szCs w:val="18"/>
          <w:lang w:val="es-BO"/>
        </w:rPr>
      </w:pPr>
    </w:p>
    <w:p w:rsidR="00707D4D" w:rsidRPr="008D67D2" w:rsidRDefault="00707D4D" w:rsidP="00707D4D">
      <w:pPr>
        <w:jc w:val="center"/>
        <w:rPr>
          <w:rFonts w:cs="Arial"/>
          <w:b/>
          <w:lang w:val="es-BO"/>
        </w:rPr>
      </w:pPr>
    </w:p>
    <w:p w:rsidR="00707D4D" w:rsidRPr="008D67D2" w:rsidRDefault="00707D4D" w:rsidP="00707D4D">
      <w:pPr>
        <w:jc w:val="both"/>
        <w:rPr>
          <w:rFonts w:cs="Arial"/>
          <w:b/>
          <w:lang w:val="es-BO"/>
        </w:rPr>
      </w:pPr>
    </w:p>
    <w:p w:rsidR="00707D4D" w:rsidRPr="008D67D2" w:rsidRDefault="00707D4D" w:rsidP="00707D4D">
      <w:pPr>
        <w:rPr>
          <w:rFonts w:cs="Arial"/>
          <w:i/>
          <w:lang w:val="es-BO"/>
        </w:rPr>
      </w:pPr>
    </w:p>
    <w:p w:rsidR="00707D4D" w:rsidRPr="008D67D2" w:rsidRDefault="00707D4D" w:rsidP="00707D4D">
      <w:pPr>
        <w:rPr>
          <w:rFonts w:cs="Arial"/>
          <w:i/>
          <w:lang w:val="es-BO"/>
        </w:rPr>
      </w:pPr>
    </w:p>
    <w:p w:rsidR="00707D4D" w:rsidRPr="008D67D2" w:rsidRDefault="00707D4D" w:rsidP="00707D4D">
      <w:pPr>
        <w:jc w:val="center"/>
        <w:rPr>
          <w:rFonts w:cs="Arial"/>
          <w:b/>
          <w:lang w:val="es-BO"/>
        </w:rPr>
      </w:pPr>
    </w:p>
    <w:p w:rsidR="00707D4D" w:rsidRPr="008D67D2" w:rsidRDefault="00707D4D" w:rsidP="00707D4D">
      <w:pPr>
        <w:jc w:val="center"/>
        <w:rPr>
          <w:rFonts w:cs="Arial"/>
          <w:b/>
          <w:lang w:val="es-BO"/>
        </w:rPr>
      </w:pPr>
    </w:p>
    <w:p w:rsidR="00707D4D" w:rsidRPr="008D67D2" w:rsidRDefault="00707D4D" w:rsidP="00707D4D">
      <w:pPr>
        <w:rPr>
          <w:lang w:val="es-BO"/>
        </w:rPr>
      </w:pPr>
    </w:p>
    <w:p w:rsidR="00707D4D" w:rsidRPr="008D67D2" w:rsidRDefault="00707D4D" w:rsidP="00707D4D">
      <w:pPr>
        <w:jc w:val="center"/>
        <w:rPr>
          <w:lang w:val="es-BO"/>
        </w:rPr>
      </w:pPr>
    </w:p>
    <w:p w:rsidR="00915E63" w:rsidRPr="008D67D2" w:rsidRDefault="00915E63" w:rsidP="00707D4D">
      <w:pPr>
        <w:jc w:val="center"/>
        <w:rPr>
          <w:lang w:val="es-BO"/>
        </w:rPr>
      </w:pPr>
    </w:p>
    <w:p w:rsidR="009A3CF4" w:rsidRPr="008D67D2" w:rsidRDefault="00FA0660" w:rsidP="00BF5BBB">
      <w:pPr>
        <w:jc w:val="center"/>
        <w:rPr>
          <w:rFonts w:ascii="Arial" w:hAnsi="Arial" w:cs="Arial"/>
          <w:b/>
          <w:sz w:val="18"/>
          <w:szCs w:val="18"/>
          <w:lang w:val="es-BO"/>
        </w:rPr>
      </w:pPr>
      <w:r w:rsidRPr="008D67D2">
        <w:rPr>
          <w:rFonts w:ascii="Arial" w:hAnsi="Arial" w:cs="Arial"/>
          <w:b/>
          <w:sz w:val="18"/>
          <w:szCs w:val="18"/>
          <w:lang w:val="es-BO"/>
        </w:rPr>
        <w:br w:type="page"/>
      </w: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3</w:t>
      </w: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t xml:space="preserve">EXPERIENCIA </w:t>
      </w:r>
      <w:r w:rsidR="00162FE3" w:rsidRPr="008D67D2">
        <w:rPr>
          <w:rFonts w:ascii="Verdana" w:hAnsi="Verdana" w:cs="Arial"/>
          <w:b/>
          <w:sz w:val="18"/>
          <w:szCs w:val="16"/>
          <w:lang w:val="es-BO"/>
        </w:rPr>
        <w:t>GENERAL</w:t>
      </w:r>
      <w:r w:rsidR="00AF64F0" w:rsidRPr="008D67D2">
        <w:rPr>
          <w:rFonts w:ascii="Verdana" w:hAnsi="Verdana" w:cs="Arial"/>
          <w:b/>
          <w:sz w:val="18"/>
          <w:szCs w:val="16"/>
          <w:lang w:val="es-BO"/>
        </w:rPr>
        <w:t xml:space="preserve"> Y ESPECÍFICA</w:t>
      </w:r>
      <w:r w:rsidR="00162FE3" w:rsidRPr="008D67D2">
        <w:rPr>
          <w:rFonts w:ascii="Verdana" w:hAnsi="Verdana" w:cs="Arial"/>
          <w:b/>
          <w:sz w:val="18"/>
          <w:szCs w:val="16"/>
          <w:lang w:val="es-BO"/>
        </w:rPr>
        <w:t xml:space="preserve"> </w:t>
      </w:r>
      <w:r w:rsidRPr="008D67D2">
        <w:rPr>
          <w:rFonts w:ascii="Verdana" w:hAnsi="Verdana" w:cs="Arial"/>
          <w:b/>
          <w:sz w:val="18"/>
          <w:szCs w:val="16"/>
          <w:lang w:val="es-BO"/>
        </w:rPr>
        <w:t>DE</w:t>
      </w:r>
      <w:r w:rsidR="00D922DE" w:rsidRPr="008D67D2">
        <w:rPr>
          <w:rFonts w:ascii="Verdana" w:hAnsi="Verdana" w:cs="Arial"/>
          <w:b/>
          <w:sz w:val="18"/>
          <w:szCs w:val="16"/>
          <w:lang w:val="es-BO"/>
        </w:rPr>
        <w:t>L PROPONENTE</w:t>
      </w:r>
    </w:p>
    <w:p w:rsidR="00162FE3" w:rsidRPr="008D67D2" w:rsidRDefault="00162FE3" w:rsidP="00F612CD">
      <w:pPr>
        <w:jc w:val="center"/>
        <w:rPr>
          <w:rFonts w:ascii="Verdana" w:hAnsi="Verdana" w:cs="Arial"/>
          <w:b/>
          <w:sz w:val="18"/>
          <w:szCs w:val="16"/>
          <w:lang w:val="es-BO"/>
        </w:rPr>
      </w:pPr>
    </w:p>
    <w:p w:rsidR="00DB7EB4" w:rsidRPr="008D67D2" w:rsidRDefault="00DB7EB4" w:rsidP="002C09D7">
      <w:pPr>
        <w:jc w:val="center"/>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387680" w:rsidRPr="008D67D2" w:rsidTr="00387680">
        <w:trPr>
          <w:trHeight w:val="543"/>
          <w:jc w:val="center"/>
        </w:trPr>
        <w:tc>
          <w:tcPr>
            <w:tcW w:w="10206" w:type="dxa"/>
            <w:gridSpan w:val="9"/>
            <w:tcBorders>
              <w:top w:val="single" w:sz="12" w:space="0" w:color="auto"/>
            </w:tcBorders>
            <w:shd w:val="clear" w:color="auto" w:fill="17365D"/>
            <w:vAlign w:val="center"/>
          </w:tcPr>
          <w:p w:rsidR="00387680" w:rsidRPr="008D67D2" w:rsidRDefault="00387680" w:rsidP="0063502C">
            <w:pPr>
              <w:jc w:val="center"/>
              <w:rPr>
                <w:rFonts w:ascii="Arial" w:hAnsi="Arial" w:cs="Arial"/>
                <w:b/>
                <w:i/>
                <w:sz w:val="16"/>
                <w:szCs w:val="16"/>
                <w:lang w:val="es-BO"/>
              </w:rPr>
            </w:pPr>
            <w:r w:rsidRPr="008D67D2">
              <w:rPr>
                <w:rFonts w:ascii="Arial" w:hAnsi="Arial" w:cs="Arial"/>
                <w:b/>
                <w:i/>
                <w:sz w:val="16"/>
                <w:szCs w:val="16"/>
                <w:lang w:val="es-BO"/>
              </w:rPr>
              <w:t xml:space="preserve">EXPERIENCIA GENERAL </w:t>
            </w:r>
          </w:p>
        </w:tc>
      </w:tr>
      <w:tr w:rsidR="002C09D7" w:rsidRPr="008D67D2" w:rsidTr="00816AE8">
        <w:trPr>
          <w:trHeight w:val="333"/>
          <w:jc w:val="center"/>
        </w:trPr>
        <w:tc>
          <w:tcPr>
            <w:tcW w:w="426" w:type="dxa"/>
            <w:vMerge w:val="restart"/>
            <w:tcBorders>
              <w:top w:val="single" w:sz="12" w:space="0" w:color="auto"/>
              <w:left w:val="single" w:sz="12" w:space="0" w:color="auto"/>
              <w:bottom w:val="single" w:sz="4" w:space="0" w:color="auto"/>
              <w:right w:val="single" w:sz="4" w:space="0" w:color="auto"/>
            </w:tcBorders>
            <w:shd w:val="clear" w:color="auto" w:fill="DBE5F1"/>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Forma de Participación (Asociado</w:t>
            </w:r>
            <w:r w:rsidR="00257428" w:rsidRPr="008D67D2">
              <w:rPr>
                <w:rFonts w:ascii="Arial" w:hAnsi="Arial" w:cs="Arial"/>
                <w:b/>
                <w:sz w:val="16"/>
                <w:szCs w:val="16"/>
                <w:lang w:val="es-BO"/>
              </w:rPr>
              <w:t>/No Asociado</w:t>
            </w:r>
            <w:r w:rsidRPr="008D67D2">
              <w:rPr>
                <w:rFonts w:ascii="Arial" w:hAnsi="Arial" w:cs="Arial"/>
                <w:b/>
                <w:sz w:val="16"/>
                <w:szCs w:val="16"/>
                <w:lang w:val="es-BO"/>
              </w:rPr>
              <w:t>)</w:t>
            </w:r>
          </w:p>
        </w:tc>
      </w:tr>
      <w:tr w:rsidR="002C09D7" w:rsidRPr="008D67D2" w:rsidTr="00816AE8">
        <w:trPr>
          <w:trHeight w:val="333"/>
          <w:jc w:val="center"/>
        </w:trPr>
        <w:tc>
          <w:tcPr>
            <w:tcW w:w="426" w:type="dxa"/>
            <w:vMerge/>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Tiempo de Ejecución</w:t>
            </w:r>
          </w:p>
        </w:tc>
        <w:tc>
          <w:tcPr>
            <w:tcW w:w="1275" w:type="dxa"/>
            <w:vMerge/>
            <w:tcBorders>
              <w:top w:val="single" w:sz="4" w:space="0" w:color="auto"/>
              <w:left w:val="single" w:sz="4" w:space="0" w:color="auto"/>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84"/>
          <w:jc w:val="center"/>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top w:val="single" w:sz="12" w:space="0" w:color="auto"/>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top w:val="single" w:sz="12" w:space="0" w:color="auto"/>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FA0660">
        <w:trPr>
          <w:trHeight w:val="384"/>
          <w:jc w:val="center"/>
        </w:trPr>
        <w:tc>
          <w:tcPr>
            <w:tcW w:w="5245" w:type="dxa"/>
            <w:gridSpan w:val="4"/>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TOTAL PERCIBIDO</w:t>
            </w:r>
          </w:p>
        </w:tc>
        <w:tc>
          <w:tcPr>
            <w:tcW w:w="1418" w:type="dxa"/>
            <w:tcBorders>
              <w:top w:val="single" w:sz="12" w:space="0" w:color="auto"/>
              <w:left w:val="single" w:sz="12" w:space="0" w:color="auto"/>
              <w:bottom w:val="single" w:sz="12" w:space="0" w:color="auto"/>
              <w:right w:val="nil"/>
            </w:tcBorders>
            <w:shd w:val="clear" w:color="auto" w:fill="DBE5F1"/>
            <w:vAlign w:val="center"/>
          </w:tcPr>
          <w:p w:rsidR="002C09D7" w:rsidRPr="008D67D2" w:rsidRDefault="002C09D7" w:rsidP="00620053">
            <w:pPr>
              <w:jc w:val="right"/>
              <w:rPr>
                <w:rFonts w:ascii="Arial" w:hAnsi="Arial" w:cs="Arial"/>
                <w:b/>
                <w:sz w:val="16"/>
                <w:szCs w:val="16"/>
                <w:lang w:val="es-BO"/>
              </w:rPr>
            </w:pPr>
          </w:p>
        </w:tc>
        <w:tc>
          <w:tcPr>
            <w:tcW w:w="3543" w:type="dxa"/>
            <w:gridSpan w:val="4"/>
            <w:tcBorders>
              <w:top w:val="single" w:sz="12" w:space="0" w:color="auto"/>
              <w:left w:val="nil"/>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96"/>
          <w:jc w:val="center"/>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rsidR="002C09D7" w:rsidRPr="008D67D2" w:rsidRDefault="002C09D7" w:rsidP="00B15B08">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sz w:val="16"/>
                <w:szCs w:val="16"/>
                <w:lang w:val="es-BO"/>
              </w:rPr>
              <w:t xml:space="preserve">Toda la información contenida en este formulario es una declaración jurada. </w:t>
            </w:r>
            <w:r w:rsidR="0063502C" w:rsidRPr="008D67D2">
              <w:rPr>
                <w:rFonts w:ascii="Arial" w:hAnsi="Arial" w:cs="Arial"/>
                <w:bCs/>
                <w:sz w:val="16"/>
                <w:szCs w:val="16"/>
                <w:lang w:val="es-BO"/>
              </w:rPr>
              <w:t xml:space="preserve">En caso de adjudicación el proponente se compromete a presentar el certificado, Acta de Recepción Definitiva u otro documento que acredite su experiencia en cada una de las </w:t>
            </w:r>
            <w:r w:rsidR="004A2ADD">
              <w:rPr>
                <w:rFonts w:ascii="Arial" w:hAnsi="Arial" w:cs="Arial"/>
                <w:bCs/>
                <w:sz w:val="16"/>
                <w:szCs w:val="16"/>
                <w:lang w:val="es-BO"/>
              </w:rPr>
              <w:t>consultorías</w:t>
            </w:r>
            <w:r w:rsidR="0063502C" w:rsidRPr="008D67D2">
              <w:rPr>
                <w:rFonts w:ascii="Arial" w:hAnsi="Arial" w:cs="Arial"/>
                <w:bCs/>
                <w:sz w:val="16"/>
                <w:szCs w:val="16"/>
                <w:lang w:val="es-BO"/>
              </w:rPr>
              <w:t xml:space="preserve"> detalladas, en original o fotocopia legalizada emitida por el contratante.</w:t>
            </w: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B7094F" w:rsidRPr="008D67D2" w:rsidRDefault="00B7094F" w:rsidP="00B7094F">
      <w:pPr>
        <w:jc w:val="center"/>
        <w:rPr>
          <w:rFonts w:ascii="Verdana" w:hAnsi="Verdana" w:cs="Arial"/>
          <w:b/>
          <w:sz w:val="18"/>
          <w:szCs w:val="16"/>
          <w:lang w:val="es-BO"/>
        </w:rPr>
      </w:pPr>
    </w:p>
    <w:p w:rsidR="00B7094F" w:rsidRPr="008D67D2" w:rsidRDefault="00B7094F" w:rsidP="00B7094F">
      <w:pPr>
        <w:jc w:val="center"/>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387680" w:rsidRPr="008D67D2" w:rsidTr="00387680">
        <w:trPr>
          <w:trHeight w:val="555"/>
          <w:jc w:val="center"/>
        </w:trPr>
        <w:tc>
          <w:tcPr>
            <w:tcW w:w="10206" w:type="dxa"/>
            <w:gridSpan w:val="9"/>
            <w:tcBorders>
              <w:top w:val="single" w:sz="12" w:space="0" w:color="auto"/>
            </w:tcBorders>
            <w:shd w:val="clear" w:color="auto" w:fill="17365D"/>
            <w:vAlign w:val="center"/>
          </w:tcPr>
          <w:p w:rsidR="00387680" w:rsidRPr="008D67D2" w:rsidRDefault="00387680" w:rsidP="003665A0">
            <w:pPr>
              <w:jc w:val="center"/>
              <w:rPr>
                <w:rFonts w:ascii="Arial" w:hAnsi="Arial" w:cs="Arial"/>
                <w:b/>
                <w:i/>
                <w:sz w:val="16"/>
                <w:szCs w:val="16"/>
                <w:lang w:val="es-BO"/>
              </w:rPr>
            </w:pPr>
            <w:r w:rsidRPr="008D67D2">
              <w:rPr>
                <w:rFonts w:ascii="Arial" w:hAnsi="Arial" w:cs="Arial"/>
                <w:b/>
                <w:i/>
                <w:sz w:val="16"/>
                <w:szCs w:val="16"/>
                <w:lang w:val="es-BO"/>
              </w:rPr>
              <w:t xml:space="preserve">EXPERIENCIA ESPECÍFICA </w:t>
            </w:r>
          </w:p>
        </w:tc>
      </w:tr>
      <w:tr w:rsidR="00B7094F" w:rsidRPr="008D67D2" w:rsidTr="00816AE8">
        <w:trPr>
          <w:trHeight w:val="333"/>
          <w:jc w:val="center"/>
        </w:trPr>
        <w:tc>
          <w:tcPr>
            <w:tcW w:w="426" w:type="dxa"/>
            <w:vMerge w:val="restart"/>
            <w:tcBorders>
              <w:top w:val="single" w:sz="12" w:space="0" w:color="auto"/>
              <w:left w:val="single" w:sz="12" w:space="0" w:color="auto"/>
              <w:bottom w:val="single" w:sz="4" w:space="0" w:color="auto"/>
              <w:right w:val="single" w:sz="4" w:space="0" w:color="auto"/>
            </w:tcBorders>
            <w:shd w:val="clear" w:color="auto" w:fill="DBE5F1"/>
            <w:tcMar>
              <w:left w:w="0" w:type="dxa"/>
              <w:right w:w="0" w:type="dxa"/>
            </w:tcMar>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Forma de Participación (Asociado/No Asociado)</w:t>
            </w:r>
          </w:p>
        </w:tc>
      </w:tr>
      <w:tr w:rsidR="00B7094F" w:rsidRPr="008D67D2" w:rsidTr="00816AE8">
        <w:trPr>
          <w:trHeight w:val="333"/>
          <w:jc w:val="center"/>
        </w:trPr>
        <w:tc>
          <w:tcPr>
            <w:tcW w:w="426" w:type="dxa"/>
            <w:vMerge/>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B7094F" w:rsidRPr="008D67D2" w:rsidRDefault="00B7094F" w:rsidP="00EA1E6E">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Tiempo de Ejecución</w:t>
            </w:r>
          </w:p>
        </w:tc>
        <w:tc>
          <w:tcPr>
            <w:tcW w:w="1275" w:type="dxa"/>
            <w:vMerge/>
            <w:tcBorders>
              <w:top w:val="single" w:sz="4" w:space="0" w:color="auto"/>
              <w:left w:val="single" w:sz="4" w:space="0" w:color="auto"/>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r>
      <w:tr w:rsidR="00B7094F" w:rsidRPr="008D67D2" w:rsidTr="00816AE8">
        <w:trPr>
          <w:trHeight w:val="384"/>
          <w:jc w:val="center"/>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top w:val="single" w:sz="12" w:space="0" w:color="auto"/>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top w:val="single" w:sz="12" w:space="0" w:color="auto"/>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top w:val="single" w:sz="12" w:space="0" w:color="auto"/>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bottom w:val="single" w:sz="12"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FA0660">
        <w:trPr>
          <w:trHeight w:val="384"/>
          <w:jc w:val="center"/>
        </w:trPr>
        <w:tc>
          <w:tcPr>
            <w:tcW w:w="5245" w:type="dxa"/>
            <w:gridSpan w:val="4"/>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B7094F" w:rsidRPr="008D67D2" w:rsidRDefault="00B7094F" w:rsidP="00EA1E6E">
            <w:pPr>
              <w:jc w:val="right"/>
              <w:rPr>
                <w:rFonts w:ascii="Arial" w:hAnsi="Arial" w:cs="Arial"/>
                <w:b/>
                <w:sz w:val="16"/>
                <w:szCs w:val="16"/>
                <w:lang w:val="es-BO"/>
              </w:rPr>
            </w:pPr>
            <w:r w:rsidRPr="008D67D2">
              <w:rPr>
                <w:rFonts w:ascii="Arial" w:hAnsi="Arial" w:cs="Arial"/>
                <w:b/>
                <w:sz w:val="16"/>
                <w:szCs w:val="16"/>
                <w:lang w:val="es-BO"/>
              </w:rPr>
              <w:t>TOTAL PERCIBIDO</w:t>
            </w:r>
          </w:p>
        </w:tc>
        <w:tc>
          <w:tcPr>
            <w:tcW w:w="1418" w:type="dxa"/>
            <w:tcBorders>
              <w:top w:val="single" w:sz="12" w:space="0" w:color="auto"/>
              <w:left w:val="single" w:sz="12" w:space="0" w:color="auto"/>
              <w:bottom w:val="single" w:sz="12" w:space="0" w:color="auto"/>
              <w:right w:val="nil"/>
            </w:tcBorders>
            <w:shd w:val="clear" w:color="auto" w:fill="DBE5F1"/>
            <w:vAlign w:val="center"/>
          </w:tcPr>
          <w:p w:rsidR="00B7094F" w:rsidRPr="008D67D2" w:rsidRDefault="00B7094F" w:rsidP="00EA1E6E">
            <w:pPr>
              <w:jc w:val="right"/>
              <w:rPr>
                <w:rFonts w:ascii="Arial" w:hAnsi="Arial" w:cs="Arial"/>
                <w:b/>
                <w:sz w:val="16"/>
                <w:szCs w:val="16"/>
                <w:lang w:val="es-BO"/>
              </w:rPr>
            </w:pPr>
          </w:p>
        </w:tc>
        <w:tc>
          <w:tcPr>
            <w:tcW w:w="3543" w:type="dxa"/>
            <w:gridSpan w:val="4"/>
            <w:tcBorders>
              <w:top w:val="single" w:sz="12" w:space="0" w:color="auto"/>
              <w:left w:val="nil"/>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r>
      <w:tr w:rsidR="00B7094F" w:rsidRPr="008D67D2" w:rsidTr="00816AE8">
        <w:trPr>
          <w:trHeight w:val="396"/>
          <w:jc w:val="center"/>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rsidR="00B7094F" w:rsidRPr="008D67D2" w:rsidRDefault="00B7094F" w:rsidP="00B15B08">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sz w:val="16"/>
                <w:szCs w:val="16"/>
                <w:lang w:val="es-BO"/>
              </w:rPr>
              <w:t xml:space="preserve">Toda la información contenida en este formulario es una declaración jurada. </w:t>
            </w:r>
            <w:r w:rsidR="003665A0" w:rsidRPr="008D67D2">
              <w:rPr>
                <w:rFonts w:ascii="Arial" w:hAnsi="Arial" w:cs="Arial"/>
                <w:bCs/>
                <w:sz w:val="16"/>
                <w:szCs w:val="16"/>
                <w:lang w:val="es-BO"/>
              </w:rPr>
              <w:t xml:space="preserve">En caso de adjudicación el proponente se compromete a presentar el certificado, Acta de Recepción Definitiva u otro documento que acredite su experiencia en cada una de las </w:t>
            </w:r>
            <w:r w:rsidR="00E93C2A">
              <w:rPr>
                <w:rFonts w:ascii="Arial" w:hAnsi="Arial" w:cs="Arial"/>
                <w:bCs/>
                <w:sz w:val="16"/>
                <w:szCs w:val="16"/>
                <w:lang w:val="es-BO"/>
              </w:rPr>
              <w:t>consultorías</w:t>
            </w:r>
            <w:r w:rsidR="003665A0" w:rsidRPr="008D67D2">
              <w:rPr>
                <w:rFonts w:ascii="Arial" w:hAnsi="Arial" w:cs="Arial"/>
                <w:bCs/>
                <w:sz w:val="16"/>
                <w:szCs w:val="16"/>
                <w:lang w:val="es-BO"/>
              </w:rPr>
              <w:t xml:space="preserve"> detalladas, en original o fotocopia legalizada emitida por el contratante.</w:t>
            </w:r>
          </w:p>
        </w:tc>
      </w:tr>
    </w:tbl>
    <w:p w:rsidR="00B7094F" w:rsidRPr="008D67D2" w:rsidRDefault="00B7094F" w:rsidP="00B7094F">
      <w:pPr>
        <w:jc w:val="both"/>
        <w:rPr>
          <w:rFonts w:ascii="Verdana" w:hAnsi="Verdana" w:cs="Arial"/>
          <w:sz w:val="16"/>
          <w:szCs w:val="16"/>
          <w:lang w:val="es-BO"/>
        </w:rPr>
      </w:pPr>
    </w:p>
    <w:p w:rsidR="00B7094F" w:rsidRPr="008D67D2" w:rsidRDefault="00B7094F" w:rsidP="00B7094F">
      <w:pPr>
        <w:jc w:val="both"/>
        <w:rPr>
          <w:rFonts w:ascii="Verdana" w:hAnsi="Verdana" w:cs="Arial"/>
          <w:sz w:val="16"/>
          <w:szCs w:val="16"/>
          <w:lang w:val="es-BO"/>
        </w:rPr>
      </w:pPr>
    </w:p>
    <w:p w:rsidR="00B7094F" w:rsidRPr="008D67D2" w:rsidRDefault="00B7094F" w:rsidP="00B7094F">
      <w:pPr>
        <w:tabs>
          <w:tab w:val="right" w:pos="6663"/>
        </w:tabs>
        <w:jc w:val="center"/>
        <w:rPr>
          <w:rFonts w:ascii="Verdana" w:hAnsi="Verdana" w:cs="Arial"/>
          <w:b/>
          <w:bCs/>
          <w:i/>
          <w:iCs/>
          <w:sz w:val="18"/>
          <w:szCs w:val="18"/>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sz w:val="16"/>
          <w:szCs w:val="16"/>
          <w:lang w:val="es-BO"/>
        </w:rPr>
        <w:br w:type="page"/>
      </w: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4</w:t>
      </w:r>
    </w:p>
    <w:p w:rsidR="002C09D7" w:rsidRPr="008D67D2" w:rsidRDefault="00D944C7" w:rsidP="002C09D7">
      <w:pPr>
        <w:jc w:val="center"/>
        <w:rPr>
          <w:rFonts w:ascii="Verdana" w:hAnsi="Verdana" w:cs="Arial"/>
          <w:b/>
          <w:sz w:val="18"/>
          <w:szCs w:val="16"/>
          <w:lang w:val="es-BO"/>
        </w:rPr>
      </w:pPr>
      <w:r w:rsidRPr="008D67D2">
        <w:rPr>
          <w:rFonts w:ascii="Verdana" w:hAnsi="Verdana" w:cs="Arial"/>
          <w:b/>
          <w:sz w:val="18"/>
          <w:szCs w:val="16"/>
          <w:lang w:val="es-BO"/>
        </w:rPr>
        <w:t>HOJA DE VIDA</w:t>
      </w:r>
      <w:r w:rsidR="002C09D7" w:rsidRPr="008D67D2">
        <w:rPr>
          <w:rFonts w:ascii="Verdana" w:hAnsi="Verdana" w:cs="Arial"/>
          <w:b/>
          <w:sz w:val="18"/>
          <w:szCs w:val="16"/>
          <w:lang w:val="es-BO"/>
        </w:rPr>
        <w:t xml:space="preserve"> DEL GERENTE</w:t>
      </w:r>
    </w:p>
    <w:p w:rsidR="002C09D7" w:rsidRPr="008D67D2" w:rsidRDefault="002C09D7" w:rsidP="002C09D7">
      <w:pPr>
        <w:jc w:val="center"/>
        <w:rPr>
          <w:rFonts w:ascii="Verdana" w:hAnsi="Verdana" w:cs="Arial"/>
          <w:sz w:val="18"/>
          <w:szCs w:val="16"/>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2C09D7" w:rsidRPr="008D67D2" w:rsidTr="00816AE8">
        <w:trPr>
          <w:jc w:val="center"/>
        </w:trPr>
        <w:tc>
          <w:tcPr>
            <w:tcW w:w="9781" w:type="dxa"/>
            <w:gridSpan w:val="11"/>
            <w:tcBorders>
              <w:top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1. </w:t>
            </w:r>
            <w:r w:rsidR="002C09D7" w:rsidRPr="008D67D2">
              <w:rPr>
                <w:rFonts w:ascii="Arial" w:hAnsi="Arial" w:cs="Arial"/>
                <w:b/>
                <w:sz w:val="16"/>
                <w:szCs w:val="16"/>
                <w:lang w:val="es-BO"/>
              </w:rPr>
              <w:t>DATOS GENERALES</w:t>
            </w:r>
          </w:p>
        </w:tc>
      </w:tr>
      <w:tr w:rsidR="002C09D7" w:rsidRPr="008D67D2" w:rsidTr="00816AE8">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6"/>
                <w:lang w:val="es-BO"/>
              </w:rPr>
            </w:pPr>
          </w:p>
        </w:tc>
        <w:tc>
          <w:tcPr>
            <w:tcW w:w="1617"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Paterno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1726" w:type="dxa"/>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Materno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2192"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Nombre(s)</w:t>
            </w: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4"/>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Nombre Completo</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2192" w:type="dxa"/>
            <w:gridSpan w:val="2"/>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rPr>
                <w:rFonts w:ascii="Arial" w:hAnsi="Arial" w:cs="Arial"/>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6"/>
                <w:lang w:val="es-BO"/>
              </w:rPr>
            </w:pPr>
          </w:p>
        </w:tc>
        <w:tc>
          <w:tcPr>
            <w:tcW w:w="1617" w:type="dxa"/>
            <w:gridSpan w:val="2"/>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Número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1726" w:type="dxa"/>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 xml:space="preserve">Lugar de </w:t>
            </w:r>
            <w:r w:rsidR="00257428" w:rsidRPr="008D67D2">
              <w:rPr>
                <w:rFonts w:ascii="Arial" w:hAnsi="Arial" w:cs="Arial"/>
                <w:i/>
                <w:sz w:val="14"/>
                <w:szCs w:val="16"/>
                <w:lang w:val="es-BO"/>
              </w:rPr>
              <w:t>expedición</w:t>
            </w:r>
          </w:p>
        </w:tc>
        <w:tc>
          <w:tcPr>
            <w:tcW w:w="2160" w:type="dxa"/>
            <w:gridSpan w:val="2"/>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249" w:type="dxa"/>
            <w:gridSpan w:val="2"/>
            <w:tcBorders>
              <w:top w:val="nil"/>
              <w:left w:val="nil"/>
              <w:bottom w:val="nil"/>
            </w:tcBorders>
            <w:shd w:val="clear" w:color="auto" w:fill="auto"/>
            <w:vAlign w:val="center"/>
          </w:tcPr>
          <w:p w:rsidR="002C09D7" w:rsidRPr="008D67D2" w:rsidRDefault="002C09D7" w:rsidP="00620053">
            <w:pPr>
              <w:rPr>
                <w:rFonts w:ascii="Arial" w:hAnsi="Arial" w:cs="Arial"/>
                <w:sz w:val="14"/>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Cédula de Identidad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top w:val="single" w:sz="4" w:space="0" w:color="auto"/>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top w:val="single" w:sz="4" w:space="0" w:color="auto"/>
              <w:left w:val="nil"/>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2409" w:type="dxa"/>
            <w:gridSpan w:val="4"/>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 xml:space="preserve">Edad </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Nacionalidad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Profesión</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5687" w:type="dxa"/>
            <w:gridSpan w:val="7"/>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141" w:type="dxa"/>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Número de Registro Profesional</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576" w:type="dxa"/>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52" w:type="dxa"/>
            <w:gridSpan w:val="7"/>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rsidR="002C09D7" w:rsidRPr="008D67D2" w:rsidRDefault="002C09D7" w:rsidP="00620053">
            <w:pPr>
              <w:rPr>
                <w:rFonts w:ascii="Arial" w:hAnsi="Arial" w:cs="Arial"/>
                <w:sz w:val="2"/>
                <w:szCs w:val="2"/>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2. </w:t>
            </w:r>
            <w:r w:rsidR="002C09D7" w:rsidRPr="008D67D2">
              <w:rPr>
                <w:rFonts w:ascii="Arial" w:hAnsi="Arial" w:cs="Arial"/>
                <w:b/>
                <w:sz w:val="16"/>
                <w:szCs w:val="16"/>
                <w:lang w:val="es-BO"/>
              </w:rPr>
              <w:t>FORMACIÓN ACADÉMICA</w:t>
            </w:r>
          </w:p>
        </w:tc>
      </w:tr>
      <w:tr w:rsidR="002C09D7" w:rsidRPr="008D67D2" w:rsidTr="00816AE8">
        <w:trPr>
          <w:trHeight w:val="195"/>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Título en Provisión Nacional</w:t>
            </w:r>
          </w:p>
        </w:tc>
      </w:tr>
      <w:tr w:rsidR="002C09D7" w:rsidRPr="008D67D2" w:rsidTr="00816AE8">
        <w:trPr>
          <w:trHeight w:val="99"/>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3. </w:t>
            </w:r>
            <w:r w:rsidR="002C09D7" w:rsidRPr="008D67D2">
              <w:rPr>
                <w:rFonts w:ascii="Arial" w:hAnsi="Arial" w:cs="Arial"/>
                <w:b/>
                <w:sz w:val="16"/>
                <w:szCs w:val="16"/>
                <w:lang w:val="es-BO"/>
              </w:rPr>
              <w:t>CURSOS DE ESPECIALIZACIÓN</w:t>
            </w:r>
          </w:p>
        </w:tc>
      </w:tr>
      <w:tr w:rsidR="002C09D7" w:rsidRPr="008D67D2" w:rsidTr="00816AE8">
        <w:trPr>
          <w:trHeight w:val="223"/>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Duración en Horas</w:t>
            </w:r>
          </w:p>
        </w:tc>
      </w:tr>
      <w:tr w:rsidR="002C09D7" w:rsidRPr="008D67D2" w:rsidTr="00816AE8">
        <w:trPr>
          <w:trHeight w:val="113"/>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4. </w:t>
            </w:r>
            <w:r w:rsidR="002C09D7" w:rsidRPr="008D67D2">
              <w:rPr>
                <w:rFonts w:ascii="Arial" w:hAnsi="Arial" w:cs="Arial"/>
                <w:b/>
                <w:sz w:val="16"/>
                <w:szCs w:val="16"/>
                <w:lang w:val="es-BO"/>
              </w:rPr>
              <w:t>EXPERIENCIA EN CONSULTORÍAS EN GENERAL</w:t>
            </w:r>
          </w:p>
        </w:tc>
      </w:tr>
      <w:tr w:rsidR="002C09D7" w:rsidRPr="008D67D2" w:rsidTr="00816AE8">
        <w:trPr>
          <w:trHeight w:val="131"/>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401191">
            <w:pPr>
              <w:jc w:val="center"/>
              <w:rPr>
                <w:rFonts w:ascii="Arial" w:hAnsi="Arial" w:cs="Arial"/>
                <w:b/>
                <w:sz w:val="16"/>
                <w:szCs w:val="16"/>
                <w:lang w:val="es-BO"/>
              </w:rPr>
            </w:pPr>
            <w:r w:rsidRPr="008D67D2">
              <w:rPr>
                <w:rFonts w:ascii="Arial" w:hAnsi="Arial" w:cs="Arial"/>
                <w:b/>
                <w:sz w:val="16"/>
                <w:szCs w:val="16"/>
                <w:lang w:val="es-BO"/>
              </w:rPr>
              <w:t>Fecha (</w:t>
            </w:r>
            <w:r w:rsidR="00006880" w:rsidRPr="008D67D2">
              <w:rPr>
                <w:rFonts w:ascii="Arial" w:hAnsi="Arial" w:cs="Arial"/>
                <w:b/>
                <w:sz w:val="16"/>
                <w:szCs w:val="16"/>
                <w:lang w:val="es-BO"/>
              </w:rPr>
              <w:t>día/</w:t>
            </w:r>
            <w:r w:rsidRPr="008D67D2">
              <w:rPr>
                <w:rFonts w:ascii="Arial" w:hAnsi="Arial" w:cs="Arial"/>
                <w:b/>
                <w:sz w:val="16"/>
                <w:szCs w:val="16"/>
                <w:lang w:val="es-BO"/>
              </w:rPr>
              <w:t>mes/año)</w:t>
            </w:r>
          </w:p>
        </w:tc>
      </w:tr>
      <w:tr w:rsidR="002C09D7" w:rsidRPr="008D67D2" w:rsidTr="00816AE8">
        <w:trPr>
          <w:trHeight w:val="155"/>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5. </w:t>
            </w:r>
            <w:r w:rsidR="002C09D7" w:rsidRPr="008D67D2">
              <w:rPr>
                <w:rFonts w:ascii="Arial" w:hAnsi="Arial" w:cs="Arial"/>
                <w:b/>
                <w:sz w:val="16"/>
                <w:szCs w:val="16"/>
                <w:lang w:val="es-BO"/>
              </w:rPr>
              <w:t>EXPERIENCIA EN EL CARGO EN CONSULTORÍAS ESPECÍFICAS</w:t>
            </w:r>
          </w:p>
        </w:tc>
      </w:tr>
      <w:tr w:rsidR="002C09D7" w:rsidRPr="008D67D2" w:rsidTr="00816AE8">
        <w:trPr>
          <w:trHeight w:val="168"/>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401191">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50"/>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620053">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2C09D7" w:rsidRPr="008D67D2" w:rsidTr="00816AE8">
        <w:trPr>
          <w:jc w:val="center"/>
        </w:trPr>
        <w:tc>
          <w:tcPr>
            <w:tcW w:w="9781" w:type="dxa"/>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6. </w:t>
            </w:r>
            <w:r w:rsidR="002C09D7" w:rsidRPr="008D67D2">
              <w:rPr>
                <w:rFonts w:ascii="Arial" w:hAnsi="Arial" w:cs="Arial"/>
                <w:b/>
                <w:sz w:val="16"/>
                <w:szCs w:val="16"/>
                <w:lang w:val="es-BO"/>
              </w:rPr>
              <w:t>DECLARACIÓN JURADA</w:t>
            </w:r>
          </w:p>
        </w:tc>
      </w:tr>
      <w:tr w:rsidR="002C09D7" w:rsidRPr="008D67D2" w:rsidTr="00816AE8">
        <w:trPr>
          <w:trHeight w:val="1643"/>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snapToGrid w:val="0"/>
                <w:sz w:val="16"/>
                <w:szCs w:val="16"/>
                <w:lang w:val="es-BO"/>
              </w:rPr>
            </w:pPr>
            <w:r w:rsidRPr="008D67D2">
              <w:rPr>
                <w:rFonts w:ascii="Arial" w:hAnsi="Arial" w:cs="Arial"/>
                <w:sz w:val="16"/>
                <w:szCs w:val="16"/>
                <w:lang w:val="es-BO"/>
              </w:rPr>
              <w:t xml:space="preserve">Yo, </w:t>
            </w:r>
            <w:r w:rsidRPr="008D67D2">
              <w:rPr>
                <w:rFonts w:ascii="Arial" w:hAnsi="Arial" w:cs="Arial"/>
                <w:b/>
                <w:i/>
                <w:sz w:val="16"/>
                <w:szCs w:val="16"/>
                <w:lang w:val="es-BO"/>
              </w:rPr>
              <w:t>[Nombre completo de la Persona]</w:t>
            </w:r>
            <w:r w:rsidRPr="008D67D2">
              <w:rPr>
                <w:rFonts w:ascii="Arial" w:hAnsi="Arial" w:cs="Arial"/>
                <w:sz w:val="16"/>
                <w:szCs w:val="16"/>
                <w:lang w:val="es-BO"/>
              </w:rPr>
              <w:t xml:space="preserve"> con C.I. N° </w:t>
            </w:r>
            <w:r w:rsidRPr="008D67D2">
              <w:rPr>
                <w:rFonts w:ascii="Arial" w:hAnsi="Arial" w:cs="Arial"/>
                <w:b/>
                <w:i/>
                <w:sz w:val="16"/>
                <w:szCs w:val="16"/>
                <w:lang w:val="es-BO"/>
              </w:rPr>
              <w:t>[Número de documento de identificación],</w:t>
            </w:r>
            <w:r w:rsidRPr="008D67D2">
              <w:rPr>
                <w:rFonts w:ascii="Arial" w:hAnsi="Arial" w:cs="Arial"/>
                <w:sz w:val="16"/>
                <w:szCs w:val="16"/>
                <w:lang w:val="es-BO"/>
              </w:rPr>
              <w:t xml:space="preserve"> de nacionalidad </w:t>
            </w:r>
            <w:r w:rsidRPr="008D67D2">
              <w:rPr>
                <w:rFonts w:ascii="Arial" w:hAnsi="Arial" w:cs="Arial"/>
                <w:b/>
                <w:i/>
                <w:sz w:val="16"/>
                <w:szCs w:val="16"/>
                <w:lang w:val="es-BO"/>
              </w:rPr>
              <w:t>[Nacionalidad]</w:t>
            </w:r>
            <w:r w:rsidRPr="008D67D2">
              <w:rPr>
                <w:rFonts w:ascii="Arial" w:hAnsi="Arial" w:cs="Arial"/>
                <w:sz w:val="16"/>
                <w:szCs w:val="16"/>
                <w:lang w:val="es-BO"/>
              </w:rPr>
              <w:t xml:space="preserve"> me comprometo a prestar mis servicios profesionales para desempeñar la función de</w:t>
            </w:r>
            <w:r w:rsidR="002D2E83" w:rsidRPr="008D67D2">
              <w:rPr>
                <w:rFonts w:ascii="Arial" w:hAnsi="Arial" w:cs="Arial"/>
                <w:sz w:val="16"/>
                <w:szCs w:val="16"/>
                <w:lang w:val="es-BO"/>
              </w:rPr>
              <w:t xml:space="preserve"> Gerente</w:t>
            </w:r>
            <w:r w:rsidRPr="008D67D2">
              <w:rPr>
                <w:rFonts w:ascii="Arial" w:hAnsi="Arial" w:cs="Arial"/>
                <w:sz w:val="16"/>
                <w:szCs w:val="16"/>
                <w:lang w:val="es-BO"/>
              </w:rPr>
              <w:t xml:space="preserve">, únicamente con </w:t>
            </w:r>
            <w:r w:rsidRPr="008D67D2">
              <w:rPr>
                <w:rFonts w:ascii="Arial" w:hAnsi="Arial" w:cs="Arial"/>
                <w:b/>
                <w:i/>
                <w:sz w:val="16"/>
                <w:szCs w:val="16"/>
                <w:lang w:val="es-BO"/>
              </w:rPr>
              <w:t>[Nombre de la empresa</w:t>
            </w:r>
            <w:r w:rsidR="002D2E83" w:rsidRPr="008D67D2">
              <w:rPr>
                <w:rFonts w:ascii="Arial" w:hAnsi="Arial" w:cs="Arial"/>
                <w:b/>
                <w:i/>
                <w:sz w:val="16"/>
                <w:szCs w:val="16"/>
                <w:lang w:val="es-BO"/>
              </w:rPr>
              <w:t xml:space="preserve"> o de la Asociación Accidental</w:t>
            </w:r>
            <w:r w:rsidRPr="008D67D2">
              <w:rPr>
                <w:rFonts w:ascii="Arial" w:hAnsi="Arial" w:cs="Arial"/>
                <w:b/>
                <w:i/>
                <w:sz w:val="16"/>
                <w:szCs w:val="16"/>
                <w:lang w:val="es-BO"/>
              </w:rPr>
              <w:t>]</w:t>
            </w:r>
            <w:r w:rsidRPr="008D67D2">
              <w:rPr>
                <w:rFonts w:ascii="Arial" w:hAnsi="Arial" w:cs="Arial"/>
                <w:sz w:val="16"/>
                <w:szCs w:val="16"/>
                <w:lang w:val="es-BO"/>
              </w:rPr>
              <w:t xml:space="preserve">, en caso que </w:t>
            </w:r>
            <w:r w:rsidR="004D4344" w:rsidRPr="008D67D2">
              <w:rPr>
                <w:rFonts w:ascii="Arial" w:hAnsi="Arial" w:cs="Arial"/>
                <w:sz w:val="16"/>
                <w:szCs w:val="16"/>
                <w:lang w:val="es-BO"/>
              </w:rPr>
              <w:t xml:space="preserve">se </w:t>
            </w:r>
            <w:r w:rsidRPr="008D67D2">
              <w:rPr>
                <w:rFonts w:ascii="Arial" w:hAnsi="Arial" w:cs="Arial"/>
                <w:sz w:val="16"/>
                <w:szCs w:val="16"/>
                <w:lang w:val="es-BO"/>
              </w:rPr>
              <w:t xml:space="preserve">suscriba el contrato para </w:t>
            </w:r>
            <w:r w:rsidRPr="008D67D2">
              <w:rPr>
                <w:rFonts w:ascii="Arial" w:hAnsi="Arial" w:cs="Arial"/>
                <w:b/>
                <w:i/>
                <w:sz w:val="16"/>
                <w:szCs w:val="16"/>
                <w:lang w:val="es-BO"/>
              </w:rPr>
              <w:t>[Objeto de la Contratación]</w:t>
            </w:r>
            <w:r w:rsidRPr="008D67D2">
              <w:rPr>
                <w:rFonts w:ascii="Arial" w:hAnsi="Arial" w:cs="Arial"/>
                <w:sz w:val="16"/>
                <w:szCs w:val="16"/>
                <w:lang w:val="es-BO"/>
              </w:rPr>
              <w:t xml:space="preserve"> con la entidad </w:t>
            </w:r>
            <w:r w:rsidRPr="008D67D2">
              <w:rPr>
                <w:rFonts w:ascii="Arial" w:hAnsi="Arial" w:cs="Arial"/>
                <w:b/>
                <w:i/>
                <w:sz w:val="16"/>
                <w:szCs w:val="16"/>
                <w:lang w:val="es-BO"/>
              </w:rPr>
              <w:t>[Nombre de la Entidad]</w:t>
            </w:r>
            <w:r w:rsidRPr="008D67D2">
              <w:rPr>
                <w:rFonts w:ascii="Arial" w:hAnsi="Arial" w:cs="Arial"/>
                <w:sz w:val="16"/>
                <w:szCs w:val="16"/>
                <w:lang w:val="es-BO"/>
              </w:rPr>
              <w:t>. Asimismo, confirmo que</w:t>
            </w:r>
            <w:r w:rsidR="006F21C4" w:rsidRPr="008D67D2">
              <w:rPr>
                <w:rFonts w:ascii="Arial" w:hAnsi="Arial" w:cs="Arial"/>
                <w:sz w:val="16"/>
                <w:szCs w:val="16"/>
                <w:lang w:val="es-BO"/>
              </w:rPr>
              <w:t xml:space="preserve"> </w:t>
            </w:r>
            <w:r w:rsidRPr="008D67D2">
              <w:rPr>
                <w:rFonts w:ascii="Arial" w:hAnsi="Arial" w:cs="Arial"/>
                <w:sz w:val="16"/>
                <w:szCs w:val="16"/>
                <w:lang w:val="es-BO"/>
              </w:rPr>
              <w:t>tengo pleno dominio hablad</w:t>
            </w:r>
            <w:r w:rsidR="00272628" w:rsidRPr="008D67D2">
              <w:rPr>
                <w:rFonts w:ascii="Arial" w:hAnsi="Arial" w:cs="Arial"/>
                <w:sz w:val="16"/>
                <w:szCs w:val="16"/>
                <w:lang w:val="es-BO"/>
              </w:rPr>
              <w:t>o y escrito del idioma castellano.</w:t>
            </w:r>
          </w:p>
          <w:p w:rsidR="002C09D7" w:rsidRPr="008D67D2" w:rsidRDefault="002C09D7" w:rsidP="00620053">
            <w:pPr>
              <w:jc w:val="both"/>
              <w:rPr>
                <w:rFonts w:ascii="Arial" w:hAnsi="Arial" w:cs="Arial"/>
                <w:sz w:val="16"/>
                <w:szCs w:val="16"/>
                <w:lang w:val="es-BO"/>
              </w:rPr>
            </w:pPr>
          </w:p>
          <w:p w:rsidR="002C09D7" w:rsidRPr="008D67D2" w:rsidRDefault="002C09D7" w:rsidP="00620053">
            <w:pPr>
              <w:jc w:val="both"/>
              <w:rPr>
                <w:rFonts w:ascii="Arial" w:hAnsi="Arial" w:cs="Arial"/>
                <w:sz w:val="16"/>
                <w:szCs w:val="16"/>
                <w:lang w:val="es-BO"/>
              </w:rPr>
            </w:pPr>
            <w:r w:rsidRPr="008D67D2">
              <w:rPr>
                <w:rFonts w:ascii="Arial" w:hAnsi="Arial" w:cs="Arial"/>
                <w:sz w:val="16"/>
                <w:szCs w:val="16"/>
                <w:lang w:val="es-BO"/>
              </w:rPr>
              <w:t xml:space="preserve">El </w:t>
            </w:r>
            <w:r w:rsidR="00BB414C" w:rsidRPr="008D67D2">
              <w:rPr>
                <w:rFonts w:ascii="Arial" w:hAnsi="Arial" w:cs="Arial"/>
                <w:sz w:val="16"/>
                <w:szCs w:val="16"/>
                <w:lang w:val="es-BO"/>
              </w:rPr>
              <w:t>Representante Legal</w:t>
            </w:r>
            <w:r w:rsidR="006F21C4" w:rsidRPr="008D67D2">
              <w:rPr>
                <w:rFonts w:ascii="Arial" w:hAnsi="Arial" w:cs="Arial"/>
                <w:sz w:val="16"/>
                <w:szCs w:val="16"/>
                <w:lang w:val="es-BO"/>
              </w:rPr>
              <w:t xml:space="preserve"> del </w:t>
            </w:r>
            <w:r w:rsidRPr="008D67D2">
              <w:rPr>
                <w:rFonts w:ascii="Arial" w:hAnsi="Arial" w:cs="Arial"/>
                <w:sz w:val="16"/>
                <w:szCs w:val="16"/>
                <w:lang w:val="es-BO"/>
              </w:rPr>
              <w:t>proponente, ha verificado que el profesional propuesto sólo se presenta con esta propuesta. De encontrarse propuesto sus servicios en otra propuesta para la misma contratación, asumo la descalificación de la presente propuesta.</w:t>
            </w:r>
          </w:p>
          <w:p w:rsidR="002C09D7" w:rsidRPr="008D67D2" w:rsidRDefault="002C09D7" w:rsidP="00620053">
            <w:pPr>
              <w:pStyle w:val="Ttulo5"/>
              <w:rPr>
                <w:rFonts w:ascii="Arial" w:hAnsi="Arial" w:cs="Arial"/>
                <w:bCs/>
                <w:sz w:val="16"/>
                <w:szCs w:val="16"/>
                <w:lang w:val="es-BO"/>
              </w:rPr>
            </w:pPr>
            <w:r w:rsidRPr="008D67D2">
              <w:rPr>
                <w:rFonts w:ascii="Arial" w:hAnsi="Arial" w:cs="Arial"/>
                <w:bCs/>
                <w:i/>
                <w:iCs/>
                <w:sz w:val="16"/>
                <w:szCs w:val="16"/>
                <w:lang w:val="es-BO"/>
              </w:rPr>
              <w:t xml:space="preserve">Lugar y fecha: </w:t>
            </w:r>
            <w:r w:rsidRPr="008D67D2">
              <w:rPr>
                <w:rFonts w:ascii="Arial" w:hAnsi="Arial" w:cs="Arial"/>
                <w:bCs/>
                <w:iCs/>
                <w:sz w:val="16"/>
                <w:szCs w:val="16"/>
                <w:lang w:val="es-BO"/>
              </w:rPr>
              <w:t>[Indicar el lugar y la fecha]</w:t>
            </w:r>
          </w:p>
        </w:tc>
      </w:tr>
      <w:tr w:rsidR="002C09D7" w:rsidRPr="008D67D2" w:rsidTr="00816AE8">
        <w:trPr>
          <w:trHeight w:val="636"/>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bCs/>
                <w:sz w:val="16"/>
                <w:szCs w:val="16"/>
                <w:lang w:val="es-BO"/>
              </w:rPr>
              <w:t xml:space="preserve">Toda la información contenida en este formulario es una declaración jurada. En caso de adjudicación el proponente se compromete a presentar </w:t>
            </w:r>
            <w:r w:rsidR="00D73456" w:rsidRPr="008D67D2">
              <w:rPr>
                <w:rFonts w:ascii="Arial" w:hAnsi="Arial" w:cs="Arial"/>
                <w:bCs/>
                <w:sz w:val="16"/>
                <w:szCs w:val="16"/>
                <w:lang w:val="es-BO"/>
              </w:rPr>
              <w:t>los certificados o documentos que respalden la información detalla, en original o fotocopia legalizada.</w:t>
            </w:r>
          </w:p>
        </w:tc>
      </w:tr>
      <w:tr w:rsidR="00D73456" w:rsidRPr="008D67D2" w:rsidTr="0049630D">
        <w:trPr>
          <w:trHeight w:val="759"/>
          <w:jc w:val="center"/>
        </w:trPr>
        <w:tc>
          <w:tcPr>
            <w:tcW w:w="9781" w:type="dxa"/>
            <w:tcBorders>
              <w:top w:val="nil"/>
              <w:left w:val="nil"/>
              <w:bottom w:val="nil"/>
              <w:right w:val="nil"/>
            </w:tcBorders>
            <w:shd w:val="clear" w:color="auto" w:fill="FFFFFF"/>
            <w:tcMar>
              <w:left w:w="0" w:type="dxa"/>
              <w:right w:w="0" w:type="dxa"/>
            </w:tcMar>
            <w:vAlign w:val="center"/>
          </w:tcPr>
          <w:p w:rsidR="00D73456" w:rsidRPr="008D67D2" w:rsidRDefault="00D73456" w:rsidP="00D73456">
            <w:pPr>
              <w:jc w:val="center"/>
              <w:rPr>
                <w:rFonts w:ascii="Verdana" w:hAnsi="Verdana" w:cs="Arial"/>
                <w:b/>
                <w:bCs/>
                <w:i/>
                <w:iCs/>
                <w:sz w:val="16"/>
                <w:szCs w:val="16"/>
                <w:lang w:val="es-BO"/>
              </w:rPr>
            </w:pPr>
            <w:r w:rsidRPr="008D67D2">
              <w:rPr>
                <w:rFonts w:ascii="Verdana" w:hAnsi="Verdana" w:cs="Arial"/>
                <w:b/>
                <w:bCs/>
                <w:i/>
                <w:iCs/>
                <w:sz w:val="16"/>
                <w:szCs w:val="16"/>
                <w:lang w:val="es-BO"/>
              </w:rPr>
              <w:t>(Firma del Profesional Propuesto)</w:t>
            </w:r>
          </w:p>
          <w:p w:rsidR="00D73456" w:rsidRPr="008D67D2" w:rsidRDefault="00D73456" w:rsidP="00D73456">
            <w:pPr>
              <w:jc w:val="center"/>
              <w:rPr>
                <w:rFonts w:ascii="Verdana" w:hAnsi="Verdana" w:cs="Arial"/>
                <w:bCs/>
                <w:iCs/>
                <w:sz w:val="16"/>
                <w:szCs w:val="16"/>
                <w:lang w:val="es-BO"/>
              </w:rPr>
            </w:pPr>
            <w:r w:rsidRPr="008D67D2">
              <w:rPr>
                <w:rFonts w:ascii="Verdana" w:hAnsi="Verdana" w:cs="Arial"/>
                <w:b/>
                <w:bCs/>
                <w:i/>
                <w:iCs/>
                <w:sz w:val="16"/>
                <w:szCs w:val="16"/>
                <w:lang w:val="es-BO"/>
              </w:rPr>
              <w:t>(Nombre completo del Profesional Propuesto)</w:t>
            </w:r>
          </w:p>
        </w:tc>
      </w:tr>
    </w:tbl>
    <w:p w:rsidR="002C09D7" w:rsidRPr="008D67D2" w:rsidRDefault="002C09D7" w:rsidP="002C09D7">
      <w:pPr>
        <w:jc w:val="center"/>
        <w:rPr>
          <w:rFonts w:ascii="Verdana" w:hAnsi="Verdana" w:cs="Arial"/>
          <w:b/>
          <w:sz w:val="16"/>
          <w:szCs w:val="16"/>
          <w:lang w:val="es-BO"/>
        </w:rPr>
      </w:pPr>
      <w:r w:rsidRPr="008D67D2">
        <w:rPr>
          <w:rFonts w:ascii="Verdana" w:hAnsi="Verdana" w:cs="Arial"/>
          <w:sz w:val="16"/>
          <w:szCs w:val="16"/>
          <w:lang w:val="es-BO"/>
        </w:rPr>
        <w:br w:type="page"/>
      </w:r>
      <w:r w:rsidR="008F32F8" w:rsidRPr="008D67D2">
        <w:rPr>
          <w:rFonts w:ascii="Verdana" w:hAnsi="Verdana" w:cs="Arial"/>
          <w:b/>
          <w:sz w:val="16"/>
          <w:szCs w:val="16"/>
          <w:lang w:val="es-BO"/>
        </w:rPr>
        <w:lastRenderedPageBreak/>
        <w:t>FORMULARIO A-5</w:t>
      </w:r>
    </w:p>
    <w:p w:rsidR="002C09D7" w:rsidRPr="008D67D2" w:rsidRDefault="00D944C7" w:rsidP="002C09D7">
      <w:pPr>
        <w:jc w:val="center"/>
        <w:rPr>
          <w:rFonts w:ascii="Verdana" w:hAnsi="Verdana" w:cs="Arial"/>
          <w:b/>
          <w:sz w:val="18"/>
          <w:szCs w:val="18"/>
          <w:lang w:val="es-BO"/>
        </w:rPr>
      </w:pPr>
      <w:r w:rsidRPr="008D67D2">
        <w:rPr>
          <w:rFonts w:ascii="Verdana" w:hAnsi="Verdana" w:cs="Arial"/>
          <w:b/>
          <w:sz w:val="18"/>
          <w:szCs w:val="18"/>
          <w:lang w:val="es-BO"/>
        </w:rPr>
        <w:t>HOJA DE VIDA</w:t>
      </w:r>
      <w:r w:rsidR="00401191" w:rsidRPr="008D67D2">
        <w:rPr>
          <w:rFonts w:ascii="Verdana" w:hAnsi="Verdana" w:cs="Arial"/>
          <w:b/>
          <w:sz w:val="18"/>
          <w:szCs w:val="18"/>
          <w:lang w:val="es-BO"/>
        </w:rPr>
        <w:t xml:space="preserve"> </w:t>
      </w:r>
      <w:r w:rsidR="002C09D7" w:rsidRPr="008D67D2">
        <w:rPr>
          <w:rFonts w:ascii="Verdana" w:hAnsi="Verdana" w:cs="Arial"/>
          <w:b/>
          <w:sz w:val="18"/>
          <w:szCs w:val="18"/>
          <w:lang w:val="es-BO"/>
        </w:rPr>
        <w:t>DEL PERSONAL CLAVE</w:t>
      </w:r>
    </w:p>
    <w:p w:rsidR="002C09D7" w:rsidRPr="008D67D2" w:rsidRDefault="002C09D7" w:rsidP="002C09D7">
      <w:pPr>
        <w:jc w:val="center"/>
        <w:rPr>
          <w:rFonts w:ascii="Verdana" w:hAnsi="Verdana" w:cs="Arial"/>
          <w:sz w:val="16"/>
          <w:szCs w:val="16"/>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2C09D7" w:rsidRPr="008D67D2" w:rsidTr="00816AE8">
        <w:trPr>
          <w:jc w:val="center"/>
        </w:trPr>
        <w:tc>
          <w:tcPr>
            <w:tcW w:w="9781" w:type="dxa"/>
            <w:gridSpan w:val="11"/>
            <w:tcBorders>
              <w:top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1. </w:t>
            </w:r>
            <w:r w:rsidR="002C09D7" w:rsidRPr="008D67D2">
              <w:rPr>
                <w:rFonts w:ascii="Arial" w:hAnsi="Arial" w:cs="Arial"/>
                <w:b/>
                <w:sz w:val="16"/>
                <w:szCs w:val="16"/>
                <w:lang w:val="es-BO"/>
              </w:rPr>
              <w:t>DATOS GENERALES</w:t>
            </w:r>
          </w:p>
        </w:tc>
      </w:tr>
      <w:tr w:rsidR="002C09D7" w:rsidRPr="008D67D2" w:rsidTr="00816AE8">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4"/>
                <w:lang w:val="es-BO"/>
              </w:rPr>
            </w:pPr>
          </w:p>
        </w:tc>
        <w:tc>
          <w:tcPr>
            <w:tcW w:w="1617"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Paterno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1726" w:type="dxa"/>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Materno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2192"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Nombre(s)</w:t>
            </w: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4"/>
                <w:szCs w:val="14"/>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Nombre Completo</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2192" w:type="dxa"/>
            <w:gridSpan w:val="2"/>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rPr>
                <w:rFonts w:ascii="Arial" w:hAnsi="Arial" w:cs="Arial"/>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4"/>
                <w:lang w:val="es-BO"/>
              </w:rPr>
            </w:pPr>
          </w:p>
        </w:tc>
        <w:tc>
          <w:tcPr>
            <w:tcW w:w="1617" w:type="dxa"/>
            <w:gridSpan w:val="2"/>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Número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1726" w:type="dxa"/>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Lugar de Expedición</w:t>
            </w:r>
          </w:p>
        </w:tc>
        <w:tc>
          <w:tcPr>
            <w:tcW w:w="2160" w:type="dxa"/>
            <w:gridSpan w:val="2"/>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249" w:type="dxa"/>
            <w:gridSpan w:val="2"/>
            <w:tcBorders>
              <w:top w:val="nil"/>
              <w:left w:val="nil"/>
              <w:bottom w:val="nil"/>
            </w:tcBorders>
            <w:shd w:val="clear" w:color="auto" w:fill="auto"/>
            <w:vAlign w:val="center"/>
          </w:tcPr>
          <w:p w:rsidR="002C09D7" w:rsidRPr="008D67D2" w:rsidRDefault="002C09D7" w:rsidP="00620053">
            <w:pPr>
              <w:rPr>
                <w:rFonts w:ascii="Arial" w:hAnsi="Arial" w:cs="Arial"/>
                <w:sz w:val="14"/>
                <w:szCs w:val="14"/>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Cédula de Identidad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top w:val="single" w:sz="4" w:space="0" w:color="auto"/>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top w:val="single" w:sz="4" w:space="0" w:color="auto"/>
              <w:left w:val="nil"/>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2409" w:type="dxa"/>
            <w:gridSpan w:val="4"/>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 xml:space="preserve">Edad </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Nacionalidad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Profesión</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5687" w:type="dxa"/>
            <w:gridSpan w:val="7"/>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141" w:type="dxa"/>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Número de Registro Profesional</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576" w:type="dxa"/>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52" w:type="dxa"/>
            <w:gridSpan w:val="7"/>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rsidR="002C09D7" w:rsidRPr="008D67D2" w:rsidRDefault="002C09D7" w:rsidP="00620053">
            <w:pPr>
              <w:rPr>
                <w:rFonts w:ascii="Arial" w:hAnsi="Arial" w:cs="Arial"/>
                <w:sz w:val="2"/>
                <w:szCs w:val="2"/>
                <w:lang w:val="es-BO"/>
              </w:rPr>
            </w:pPr>
          </w:p>
        </w:tc>
      </w:tr>
    </w:tbl>
    <w:p w:rsidR="002C09D7" w:rsidRPr="008D67D2" w:rsidRDefault="002C09D7" w:rsidP="002C09D7">
      <w:pPr>
        <w:jc w:val="center"/>
        <w:rPr>
          <w:rFonts w:ascii="Verdana" w:hAnsi="Verdana" w:cs="Arial"/>
          <w:sz w:val="2"/>
          <w:szCs w:val="2"/>
          <w:lang w:val="es-BO"/>
        </w:rPr>
      </w:pPr>
    </w:p>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2. </w:t>
            </w:r>
            <w:r w:rsidR="002C09D7" w:rsidRPr="008D67D2">
              <w:rPr>
                <w:rFonts w:ascii="Arial" w:hAnsi="Arial" w:cs="Arial"/>
                <w:b/>
                <w:sz w:val="16"/>
                <w:szCs w:val="16"/>
                <w:lang w:val="es-BO"/>
              </w:rPr>
              <w:t>FORMACIÓN ACADÉMICA</w:t>
            </w:r>
          </w:p>
        </w:tc>
      </w:tr>
      <w:tr w:rsidR="002C09D7" w:rsidRPr="008D67D2" w:rsidTr="00816AE8">
        <w:trPr>
          <w:trHeight w:val="195"/>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Título en Provisión Nacional</w:t>
            </w:r>
          </w:p>
        </w:tc>
      </w:tr>
      <w:tr w:rsidR="002C09D7" w:rsidRPr="008D67D2" w:rsidTr="00816AE8">
        <w:trPr>
          <w:trHeight w:val="99"/>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241"/>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3. </w:t>
            </w:r>
            <w:r w:rsidR="002C09D7" w:rsidRPr="008D67D2">
              <w:rPr>
                <w:rFonts w:ascii="Arial" w:hAnsi="Arial" w:cs="Arial"/>
                <w:b/>
                <w:sz w:val="16"/>
                <w:szCs w:val="16"/>
                <w:lang w:val="es-BO"/>
              </w:rPr>
              <w:t>CURSOS DE ESPECIALIZACIÓN</w:t>
            </w:r>
          </w:p>
        </w:tc>
      </w:tr>
      <w:tr w:rsidR="002C09D7" w:rsidRPr="008D67D2" w:rsidTr="00816AE8">
        <w:trPr>
          <w:trHeight w:val="223"/>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Duración en Horas</w:t>
            </w:r>
          </w:p>
        </w:tc>
      </w:tr>
      <w:tr w:rsidR="002C09D7" w:rsidRPr="008D67D2" w:rsidTr="00816AE8">
        <w:trPr>
          <w:trHeight w:val="113"/>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109"/>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4. </w:t>
            </w:r>
            <w:r w:rsidR="002C09D7" w:rsidRPr="008D67D2">
              <w:rPr>
                <w:rFonts w:ascii="Arial" w:hAnsi="Arial" w:cs="Arial"/>
                <w:b/>
                <w:sz w:val="16"/>
                <w:szCs w:val="16"/>
                <w:lang w:val="es-BO"/>
              </w:rPr>
              <w:t>EXPERIENCIA EN CONSULTORÍAS EN GENERAL</w:t>
            </w:r>
          </w:p>
        </w:tc>
      </w:tr>
      <w:tr w:rsidR="002C09D7" w:rsidRPr="008D67D2" w:rsidTr="00816AE8">
        <w:trPr>
          <w:trHeight w:val="131"/>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9B49C4">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155"/>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5. </w:t>
            </w:r>
            <w:r w:rsidR="002C09D7" w:rsidRPr="008D67D2">
              <w:rPr>
                <w:rFonts w:ascii="Arial" w:hAnsi="Arial" w:cs="Arial"/>
                <w:b/>
                <w:sz w:val="16"/>
                <w:szCs w:val="16"/>
                <w:lang w:val="es-BO"/>
              </w:rPr>
              <w:t>EXPERIENCIA EN EL CARGO EN CONSULTORÍAS ESPECÍFICAS</w:t>
            </w:r>
          </w:p>
        </w:tc>
      </w:tr>
      <w:tr w:rsidR="002C09D7" w:rsidRPr="008D67D2" w:rsidTr="00816AE8">
        <w:trPr>
          <w:trHeight w:val="168"/>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9B49C4">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50"/>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82"/>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2C09D7" w:rsidRPr="008D67D2" w:rsidTr="00816AE8">
        <w:trPr>
          <w:jc w:val="center"/>
        </w:trPr>
        <w:tc>
          <w:tcPr>
            <w:tcW w:w="9781" w:type="dxa"/>
            <w:tcBorders>
              <w:top w:val="single" w:sz="12" w:space="0" w:color="auto"/>
              <w:bottom w:val="single" w:sz="12" w:space="0" w:color="auto"/>
            </w:tcBorders>
            <w:shd w:val="clear" w:color="auto" w:fill="17365D"/>
            <w:vAlign w:val="center"/>
          </w:tcPr>
          <w:p w:rsidR="002C09D7" w:rsidRPr="008D67D2" w:rsidRDefault="001A47B7" w:rsidP="00620053">
            <w:pPr>
              <w:rPr>
                <w:rFonts w:ascii="Arial" w:hAnsi="Arial" w:cs="Arial"/>
                <w:b/>
                <w:sz w:val="16"/>
                <w:szCs w:val="16"/>
                <w:lang w:val="es-BO"/>
              </w:rPr>
            </w:pPr>
            <w:r w:rsidRPr="008D67D2">
              <w:rPr>
                <w:rFonts w:ascii="Arial" w:hAnsi="Arial" w:cs="Arial"/>
                <w:b/>
                <w:sz w:val="16"/>
                <w:szCs w:val="16"/>
                <w:lang w:val="es-BO"/>
              </w:rPr>
              <w:t xml:space="preserve">6. </w:t>
            </w:r>
            <w:r w:rsidR="002C09D7" w:rsidRPr="008D67D2">
              <w:rPr>
                <w:rFonts w:ascii="Arial" w:hAnsi="Arial" w:cs="Arial"/>
                <w:b/>
                <w:sz w:val="16"/>
                <w:szCs w:val="16"/>
                <w:lang w:val="es-BO"/>
              </w:rPr>
              <w:t>DECLARACIÓN JURADA</w:t>
            </w:r>
          </w:p>
        </w:tc>
      </w:tr>
      <w:tr w:rsidR="002C09D7" w:rsidRPr="008D67D2" w:rsidTr="00816AE8">
        <w:trPr>
          <w:trHeight w:val="1584"/>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snapToGrid w:val="0"/>
                <w:sz w:val="16"/>
                <w:szCs w:val="16"/>
                <w:lang w:val="es-BO"/>
              </w:rPr>
            </w:pPr>
            <w:r w:rsidRPr="008D67D2">
              <w:rPr>
                <w:rFonts w:ascii="Arial" w:hAnsi="Arial" w:cs="Arial"/>
                <w:sz w:val="16"/>
                <w:szCs w:val="16"/>
                <w:lang w:val="es-BO"/>
              </w:rPr>
              <w:t xml:space="preserve">Yo, </w:t>
            </w:r>
            <w:r w:rsidRPr="008D67D2">
              <w:rPr>
                <w:rFonts w:ascii="Arial" w:hAnsi="Arial" w:cs="Arial"/>
                <w:b/>
                <w:i/>
                <w:sz w:val="16"/>
                <w:szCs w:val="16"/>
                <w:lang w:val="es-BO"/>
              </w:rPr>
              <w:t>[Nombre completo de la Persona]</w:t>
            </w:r>
            <w:r w:rsidRPr="008D67D2">
              <w:rPr>
                <w:rFonts w:ascii="Arial" w:hAnsi="Arial" w:cs="Arial"/>
                <w:sz w:val="16"/>
                <w:szCs w:val="16"/>
                <w:lang w:val="es-BO"/>
              </w:rPr>
              <w:t xml:space="preserve"> con C.I. N° </w:t>
            </w:r>
            <w:r w:rsidRPr="008D67D2">
              <w:rPr>
                <w:rFonts w:ascii="Arial" w:hAnsi="Arial" w:cs="Arial"/>
                <w:b/>
                <w:i/>
                <w:sz w:val="16"/>
                <w:szCs w:val="16"/>
                <w:lang w:val="es-BO"/>
              </w:rPr>
              <w:t>[Número de documento de identificación],</w:t>
            </w:r>
            <w:r w:rsidRPr="008D67D2">
              <w:rPr>
                <w:rFonts w:ascii="Arial" w:hAnsi="Arial" w:cs="Arial"/>
                <w:sz w:val="16"/>
                <w:szCs w:val="16"/>
                <w:lang w:val="es-BO"/>
              </w:rPr>
              <w:t xml:space="preserve"> de nacionalidad </w:t>
            </w:r>
            <w:r w:rsidRPr="008D67D2">
              <w:rPr>
                <w:rFonts w:ascii="Arial" w:hAnsi="Arial" w:cs="Arial"/>
                <w:b/>
                <w:i/>
                <w:sz w:val="16"/>
                <w:szCs w:val="16"/>
                <w:lang w:val="es-BO"/>
              </w:rPr>
              <w:t>[Nacionalidad]</w:t>
            </w:r>
            <w:r w:rsidRPr="008D67D2">
              <w:rPr>
                <w:rFonts w:ascii="Arial" w:hAnsi="Arial" w:cs="Arial"/>
                <w:sz w:val="16"/>
                <w:szCs w:val="16"/>
                <w:lang w:val="es-BO"/>
              </w:rPr>
              <w:t xml:space="preserve"> me comprometo a prestar mis servicios profesionales para desempeñar la función de </w:t>
            </w:r>
            <w:r w:rsidRPr="008D67D2">
              <w:rPr>
                <w:rFonts w:ascii="Arial" w:hAnsi="Arial" w:cs="Arial"/>
                <w:b/>
                <w:i/>
                <w:sz w:val="16"/>
                <w:szCs w:val="16"/>
                <w:lang w:val="es-BO"/>
              </w:rPr>
              <w:t>[Cargo en la Consultoría]</w:t>
            </w:r>
            <w:r w:rsidRPr="008D67D2">
              <w:rPr>
                <w:rFonts w:ascii="Arial" w:hAnsi="Arial" w:cs="Arial"/>
                <w:sz w:val="16"/>
                <w:szCs w:val="16"/>
                <w:lang w:val="es-BO"/>
              </w:rPr>
              <w:t xml:space="preserve">, únicamente con </w:t>
            </w:r>
            <w:r w:rsidRPr="008D67D2">
              <w:rPr>
                <w:rFonts w:ascii="Arial" w:hAnsi="Arial" w:cs="Arial"/>
                <w:b/>
                <w:i/>
                <w:sz w:val="16"/>
                <w:szCs w:val="16"/>
                <w:lang w:val="es-BO"/>
              </w:rPr>
              <w:t>[Nombre de la empresa</w:t>
            </w:r>
            <w:r w:rsidR="004D4344" w:rsidRPr="008D67D2">
              <w:rPr>
                <w:rFonts w:ascii="Arial" w:hAnsi="Arial" w:cs="Arial"/>
                <w:b/>
                <w:i/>
                <w:sz w:val="16"/>
                <w:szCs w:val="16"/>
                <w:lang w:val="es-BO"/>
              </w:rPr>
              <w:t xml:space="preserve"> o de la Asociación Accidental</w:t>
            </w:r>
            <w:r w:rsidRPr="008D67D2">
              <w:rPr>
                <w:rFonts w:ascii="Arial" w:hAnsi="Arial" w:cs="Arial"/>
                <w:b/>
                <w:i/>
                <w:sz w:val="16"/>
                <w:szCs w:val="16"/>
                <w:lang w:val="es-BO"/>
              </w:rPr>
              <w:t>]</w:t>
            </w:r>
            <w:r w:rsidRPr="008D67D2">
              <w:rPr>
                <w:rFonts w:ascii="Arial" w:hAnsi="Arial" w:cs="Arial"/>
                <w:sz w:val="16"/>
                <w:szCs w:val="16"/>
                <w:lang w:val="es-BO"/>
              </w:rPr>
              <w:t>, en caso que</w:t>
            </w:r>
            <w:r w:rsidR="004D4344" w:rsidRPr="008D67D2">
              <w:rPr>
                <w:rFonts w:ascii="Arial" w:hAnsi="Arial" w:cs="Arial"/>
                <w:sz w:val="16"/>
                <w:szCs w:val="16"/>
                <w:lang w:val="es-BO"/>
              </w:rPr>
              <w:t xml:space="preserve"> se</w:t>
            </w:r>
            <w:r w:rsidRPr="008D67D2">
              <w:rPr>
                <w:rFonts w:ascii="Arial" w:hAnsi="Arial" w:cs="Arial"/>
                <w:sz w:val="16"/>
                <w:szCs w:val="16"/>
                <w:lang w:val="es-BO"/>
              </w:rPr>
              <w:t xml:space="preserve"> suscriba el contrato para </w:t>
            </w:r>
            <w:r w:rsidRPr="008D67D2">
              <w:rPr>
                <w:rFonts w:ascii="Arial" w:hAnsi="Arial" w:cs="Arial"/>
                <w:b/>
                <w:i/>
                <w:sz w:val="16"/>
                <w:szCs w:val="16"/>
                <w:lang w:val="es-BO"/>
              </w:rPr>
              <w:t>[Objeto de la Contratación]</w:t>
            </w:r>
            <w:r w:rsidRPr="008D67D2">
              <w:rPr>
                <w:rFonts w:ascii="Arial" w:hAnsi="Arial" w:cs="Arial"/>
                <w:sz w:val="16"/>
                <w:szCs w:val="16"/>
                <w:lang w:val="es-BO"/>
              </w:rPr>
              <w:t xml:space="preserve"> con la entidad </w:t>
            </w:r>
            <w:r w:rsidRPr="008D67D2">
              <w:rPr>
                <w:rFonts w:ascii="Arial" w:hAnsi="Arial" w:cs="Arial"/>
                <w:b/>
                <w:i/>
                <w:sz w:val="16"/>
                <w:szCs w:val="16"/>
                <w:lang w:val="es-BO"/>
              </w:rPr>
              <w:t>[Nombre de la Entidad]</w:t>
            </w:r>
            <w:r w:rsidRPr="008D67D2">
              <w:rPr>
                <w:rFonts w:ascii="Arial" w:hAnsi="Arial" w:cs="Arial"/>
                <w:sz w:val="16"/>
                <w:szCs w:val="16"/>
                <w:lang w:val="es-BO"/>
              </w:rPr>
              <w:t xml:space="preserve">. Asimismo, confirmo que tengo pleno dominio hablado y escrito del idioma </w:t>
            </w:r>
            <w:r w:rsidR="00272628" w:rsidRPr="008D67D2">
              <w:rPr>
                <w:rFonts w:ascii="Arial" w:hAnsi="Arial" w:cs="Arial"/>
                <w:sz w:val="16"/>
                <w:szCs w:val="16"/>
                <w:lang w:val="es-BO"/>
              </w:rPr>
              <w:t>castellano</w:t>
            </w:r>
            <w:r w:rsidRPr="008D67D2">
              <w:rPr>
                <w:rFonts w:ascii="Arial" w:hAnsi="Arial" w:cs="Arial"/>
                <w:sz w:val="16"/>
                <w:szCs w:val="16"/>
                <w:lang w:val="es-BO"/>
              </w:rPr>
              <w:t>.</w:t>
            </w:r>
            <w:r w:rsidRPr="008D67D2">
              <w:rPr>
                <w:rFonts w:ascii="Arial" w:hAnsi="Arial" w:cs="Arial"/>
                <w:sz w:val="16"/>
                <w:szCs w:val="16"/>
                <w:lang w:val="es-BO"/>
              </w:rPr>
              <w:tab/>
            </w:r>
          </w:p>
          <w:p w:rsidR="002C09D7" w:rsidRPr="008D67D2" w:rsidRDefault="002C09D7" w:rsidP="00620053">
            <w:pPr>
              <w:jc w:val="both"/>
              <w:rPr>
                <w:rFonts w:ascii="Arial" w:hAnsi="Arial" w:cs="Arial"/>
                <w:sz w:val="16"/>
                <w:szCs w:val="16"/>
                <w:lang w:val="es-BO"/>
              </w:rPr>
            </w:pPr>
          </w:p>
          <w:p w:rsidR="002C09D7" w:rsidRPr="008D67D2" w:rsidRDefault="00C81436" w:rsidP="00620053">
            <w:pPr>
              <w:jc w:val="both"/>
              <w:rPr>
                <w:rFonts w:ascii="Arial" w:hAnsi="Arial" w:cs="Arial"/>
                <w:sz w:val="16"/>
                <w:szCs w:val="16"/>
                <w:lang w:val="es-BO"/>
              </w:rPr>
            </w:pPr>
            <w:r w:rsidRPr="008D67D2">
              <w:rPr>
                <w:rFonts w:ascii="Arial" w:hAnsi="Arial" w:cs="Arial"/>
                <w:sz w:val="16"/>
                <w:szCs w:val="16"/>
                <w:lang w:val="es-BO"/>
              </w:rPr>
              <w:t>El Representante Legal del proponente</w:t>
            </w:r>
            <w:r w:rsidR="002C09D7" w:rsidRPr="008D67D2">
              <w:rPr>
                <w:rFonts w:ascii="Arial" w:hAnsi="Arial" w:cs="Arial"/>
                <w:sz w:val="16"/>
                <w:szCs w:val="16"/>
                <w:lang w:val="es-BO"/>
              </w:rPr>
              <w:t>, ha verificado que el profesional propuesto sólo se presenta con esta propuesta. De encontrarse propuesto sus servicios en otra propuesta para la misma contratación, asumo la descalificación de la presente propuesta.</w:t>
            </w:r>
          </w:p>
          <w:p w:rsidR="002C09D7" w:rsidRPr="008D67D2" w:rsidRDefault="002C09D7" w:rsidP="00620053">
            <w:pPr>
              <w:pStyle w:val="Ttulo5"/>
              <w:rPr>
                <w:rFonts w:ascii="Arial" w:hAnsi="Arial" w:cs="Arial"/>
                <w:bCs/>
                <w:sz w:val="16"/>
                <w:szCs w:val="16"/>
                <w:lang w:val="es-BO"/>
              </w:rPr>
            </w:pPr>
            <w:r w:rsidRPr="008D67D2">
              <w:rPr>
                <w:rFonts w:ascii="Arial" w:hAnsi="Arial" w:cs="Arial"/>
                <w:bCs/>
                <w:i/>
                <w:iCs/>
                <w:sz w:val="16"/>
                <w:szCs w:val="16"/>
                <w:lang w:val="es-BO"/>
              </w:rPr>
              <w:t xml:space="preserve">Lugar y fecha: </w:t>
            </w:r>
            <w:r w:rsidRPr="008D67D2">
              <w:rPr>
                <w:rFonts w:ascii="Arial" w:hAnsi="Arial" w:cs="Arial"/>
                <w:bCs/>
                <w:iCs/>
                <w:sz w:val="16"/>
                <w:szCs w:val="16"/>
                <w:lang w:val="es-BO"/>
              </w:rPr>
              <w:t>[Indicar el lugar y la fecha]</w:t>
            </w:r>
          </w:p>
        </w:tc>
      </w:tr>
      <w:tr w:rsidR="002C09D7" w:rsidRPr="008D67D2" w:rsidTr="00816AE8">
        <w:trPr>
          <w:trHeight w:val="759"/>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bCs/>
                <w:sz w:val="16"/>
                <w:szCs w:val="16"/>
                <w:lang w:val="es-BO"/>
              </w:rPr>
              <w:t xml:space="preserve">Toda la información contenida en este formulario es una declaración jurada. En caso de adjudicación el proponente se compromete a presentar </w:t>
            </w:r>
            <w:r w:rsidR="00D73456" w:rsidRPr="008D67D2">
              <w:rPr>
                <w:rFonts w:ascii="Arial" w:hAnsi="Arial" w:cs="Arial"/>
                <w:bCs/>
                <w:sz w:val="16"/>
                <w:szCs w:val="16"/>
                <w:lang w:val="es-BO"/>
              </w:rPr>
              <w:t>los certificados o documentos que respalden la información detalla, en original o fotocopia legalizada.</w:t>
            </w:r>
          </w:p>
          <w:p w:rsidR="005C781D" w:rsidRPr="008D67D2" w:rsidRDefault="005C781D" w:rsidP="005C781D">
            <w:pPr>
              <w:jc w:val="both"/>
              <w:rPr>
                <w:rFonts w:ascii="Arial" w:hAnsi="Arial" w:cs="Arial"/>
                <w:bCs/>
                <w:sz w:val="4"/>
                <w:szCs w:val="16"/>
                <w:lang w:val="es-BO"/>
              </w:rPr>
            </w:pPr>
          </w:p>
          <w:p w:rsidR="005C781D" w:rsidRPr="008D67D2" w:rsidRDefault="005C781D" w:rsidP="00175CEE">
            <w:pPr>
              <w:jc w:val="both"/>
              <w:rPr>
                <w:rFonts w:ascii="Arial" w:hAnsi="Arial" w:cs="Arial"/>
                <w:bCs/>
                <w:sz w:val="16"/>
                <w:szCs w:val="16"/>
                <w:lang w:val="es-BO"/>
              </w:rPr>
            </w:pPr>
            <w:r w:rsidRPr="008D67D2">
              <w:rPr>
                <w:rFonts w:ascii="Arial" w:hAnsi="Arial" w:cs="Arial"/>
                <w:bCs/>
                <w:sz w:val="16"/>
                <w:szCs w:val="16"/>
                <w:lang w:val="es-BO"/>
              </w:rPr>
              <w:t>Este formulario deberá ser presentado para cada uno de los profesionales propues</w:t>
            </w:r>
            <w:r w:rsidR="00175CEE" w:rsidRPr="008D67D2">
              <w:rPr>
                <w:rFonts w:ascii="Arial" w:hAnsi="Arial" w:cs="Arial"/>
                <w:bCs/>
                <w:sz w:val="16"/>
                <w:szCs w:val="16"/>
                <w:lang w:val="es-BO"/>
              </w:rPr>
              <w:t>tos.</w:t>
            </w:r>
          </w:p>
        </w:tc>
      </w:tr>
      <w:tr w:rsidR="00D73456" w:rsidRPr="008D67D2" w:rsidTr="0049630D">
        <w:trPr>
          <w:trHeight w:val="759"/>
          <w:jc w:val="center"/>
        </w:trPr>
        <w:tc>
          <w:tcPr>
            <w:tcW w:w="9781" w:type="dxa"/>
            <w:tcBorders>
              <w:top w:val="nil"/>
              <w:left w:val="nil"/>
              <w:bottom w:val="nil"/>
              <w:right w:val="nil"/>
            </w:tcBorders>
            <w:shd w:val="clear" w:color="auto" w:fill="FFFFFF"/>
            <w:tcMar>
              <w:left w:w="0" w:type="dxa"/>
              <w:right w:w="0" w:type="dxa"/>
            </w:tcMar>
            <w:vAlign w:val="center"/>
          </w:tcPr>
          <w:p w:rsidR="00D73456" w:rsidRPr="008D67D2" w:rsidRDefault="00D73456" w:rsidP="00816AE8">
            <w:pPr>
              <w:jc w:val="center"/>
              <w:rPr>
                <w:rFonts w:ascii="Verdana" w:hAnsi="Verdana" w:cs="Arial"/>
                <w:b/>
                <w:bCs/>
                <w:i/>
                <w:iCs/>
                <w:sz w:val="16"/>
                <w:szCs w:val="16"/>
                <w:lang w:val="es-BO"/>
              </w:rPr>
            </w:pPr>
            <w:r w:rsidRPr="008D67D2">
              <w:rPr>
                <w:rFonts w:ascii="Verdana" w:hAnsi="Verdana" w:cs="Arial"/>
                <w:b/>
                <w:bCs/>
                <w:i/>
                <w:iCs/>
                <w:sz w:val="16"/>
                <w:szCs w:val="16"/>
                <w:lang w:val="es-BO"/>
              </w:rPr>
              <w:t>(Firma del Profesional Propuesto)</w:t>
            </w:r>
          </w:p>
          <w:p w:rsidR="00D73456" w:rsidRPr="008D67D2" w:rsidRDefault="00D73456" w:rsidP="00816AE8">
            <w:pPr>
              <w:jc w:val="center"/>
              <w:rPr>
                <w:rFonts w:ascii="Verdana" w:hAnsi="Verdana" w:cs="Arial"/>
                <w:b/>
                <w:bCs/>
                <w:i/>
                <w:iCs/>
                <w:sz w:val="16"/>
                <w:szCs w:val="16"/>
                <w:lang w:val="es-BO"/>
              </w:rPr>
            </w:pPr>
            <w:r w:rsidRPr="008D67D2">
              <w:rPr>
                <w:rFonts w:ascii="Verdana" w:hAnsi="Verdana" w:cs="Arial"/>
                <w:b/>
                <w:bCs/>
                <w:i/>
                <w:iCs/>
                <w:sz w:val="16"/>
                <w:szCs w:val="16"/>
                <w:lang w:val="es-BO"/>
              </w:rPr>
              <w:t>(Nombre completo del Profesional Propuesto)</w:t>
            </w:r>
          </w:p>
        </w:tc>
      </w:tr>
    </w:tbl>
    <w:p w:rsidR="002C09D7" w:rsidRPr="008D67D2" w:rsidRDefault="002C09D7" w:rsidP="002C09D7">
      <w:pPr>
        <w:jc w:val="center"/>
        <w:rPr>
          <w:rFonts w:ascii="Verdana" w:hAnsi="Verdana" w:cs="Arial"/>
          <w:b/>
          <w:sz w:val="16"/>
          <w:szCs w:val="16"/>
          <w:lang w:val="es-BO"/>
        </w:rPr>
      </w:pPr>
    </w:p>
    <w:p w:rsidR="00E851B3" w:rsidRPr="008D67D2" w:rsidRDefault="00E851B3" w:rsidP="002C09D7">
      <w:pPr>
        <w:jc w:val="center"/>
        <w:rPr>
          <w:rFonts w:ascii="Verdana" w:hAnsi="Verdana" w:cs="Arial"/>
          <w:b/>
          <w:sz w:val="18"/>
          <w:szCs w:val="16"/>
          <w:lang w:val="es-BO"/>
        </w:rPr>
      </w:pPr>
    </w:p>
    <w:p w:rsidR="0005215E" w:rsidRPr="008D67D2" w:rsidRDefault="0005215E" w:rsidP="002C09D7">
      <w:pPr>
        <w:jc w:val="center"/>
        <w:rPr>
          <w:rFonts w:ascii="Verdana" w:hAnsi="Verdana" w:cs="Arial"/>
          <w:b/>
          <w:sz w:val="18"/>
          <w:szCs w:val="16"/>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6</w:t>
      </w:r>
    </w:p>
    <w:p w:rsidR="002C09D7" w:rsidRPr="008D67D2" w:rsidRDefault="0053677D" w:rsidP="002C09D7">
      <w:pPr>
        <w:jc w:val="center"/>
        <w:rPr>
          <w:rFonts w:ascii="Verdana" w:hAnsi="Verdana" w:cs="Arial"/>
          <w:sz w:val="18"/>
          <w:szCs w:val="16"/>
          <w:lang w:val="es-BO"/>
        </w:rPr>
      </w:pPr>
      <w:r w:rsidRPr="008D67D2">
        <w:rPr>
          <w:rFonts w:ascii="Verdana" w:hAnsi="Verdana" w:cs="Arial"/>
          <w:b/>
          <w:sz w:val="18"/>
          <w:szCs w:val="16"/>
          <w:lang w:val="es-BO"/>
        </w:rPr>
        <w:t xml:space="preserve">RELACIÓN DE INSTALACIONES </w:t>
      </w:r>
      <w:r w:rsidR="002C09D7" w:rsidRPr="008D67D2">
        <w:rPr>
          <w:rFonts w:ascii="Verdana" w:hAnsi="Verdana" w:cs="Arial"/>
          <w:b/>
          <w:sz w:val="18"/>
          <w:szCs w:val="16"/>
          <w:lang w:val="es-BO"/>
        </w:rPr>
        <w:t>Y EQUIPAMIENTO</w:t>
      </w:r>
    </w:p>
    <w:p w:rsidR="002C09D7" w:rsidRPr="008D67D2" w:rsidRDefault="002C09D7" w:rsidP="002C09D7">
      <w:pPr>
        <w:jc w:val="both"/>
        <w:rPr>
          <w:rFonts w:ascii="Verdana" w:hAnsi="Verdana" w:cs="Arial"/>
          <w:sz w:val="16"/>
          <w:szCs w:val="16"/>
          <w:lang w:val="es-BO"/>
        </w:rPr>
      </w:pPr>
    </w:p>
    <w:tbl>
      <w:tblPr>
        <w:tblW w:w="712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88"/>
        <w:gridCol w:w="2169"/>
        <w:gridCol w:w="2268"/>
      </w:tblGrid>
      <w:tr w:rsidR="002C09D7" w:rsidRPr="008D67D2" w:rsidTr="001A47B7">
        <w:trPr>
          <w:trHeight w:hRule="exact" w:val="521"/>
          <w:jc w:val="center"/>
        </w:trPr>
        <w:tc>
          <w:tcPr>
            <w:tcW w:w="2688"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CONCEPTO</w:t>
            </w:r>
          </w:p>
        </w:tc>
        <w:tc>
          <w:tcPr>
            <w:tcW w:w="2169"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DESCRIPCIÓN</w:t>
            </w:r>
          </w:p>
        </w:tc>
        <w:tc>
          <w:tcPr>
            <w:tcW w:w="2268"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w:t>
            </w:r>
          </w:p>
          <w:p w:rsidR="00395BB2" w:rsidRPr="008D67D2" w:rsidRDefault="00395BB2" w:rsidP="00620053">
            <w:pPr>
              <w:jc w:val="center"/>
              <w:rPr>
                <w:rFonts w:ascii="Arial" w:hAnsi="Arial" w:cs="Arial"/>
                <w:b/>
                <w:sz w:val="16"/>
                <w:szCs w:val="16"/>
                <w:lang w:val="es-BO"/>
              </w:rPr>
            </w:pPr>
            <w:r w:rsidRPr="008D67D2">
              <w:rPr>
                <w:rFonts w:ascii="Arial" w:hAnsi="Arial" w:cs="Arial"/>
                <w:b/>
                <w:sz w:val="16"/>
                <w:szCs w:val="16"/>
                <w:lang w:val="es-BO"/>
              </w:rPr>
              <w:t>Bs.</w:t>
            </w: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INMUEBLES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VEHÍCULOS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PRINCIPAL</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SECUNDARIO</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DE APOYO</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OTROS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3C4630" w:rsidRPr="008D67D2" w:rsidRDefault="003C4630" w:rsidP="003C4630">
      <w:pPr>
        <w:jc w:val="center"/>
        <w:rPr>
          <w:rFonts w:ascii="Verdana" w:hAnsi="Verdana" w:cs="Arial"/>
          <w:b/>
          <w:sz w:val="18"/>
          <w:szCs w:val="16"/>
          <w:lang w:val="es-BO"/>
        </w:rPr>
      </w:pPr>
    </w:p>
    <w:p w:rsidR="002C09D7" w:rsidRPr="008D67D2" w:rsidRDefault="002C09D7" w:rsidP="005C781D">
      <w:pPr>
        <w:tabs>
          <w:tab w:val="right" w:pos="6663"/>
        </w:tabs>
        <w:jc w:val="center"/>
        <w:rPr>
          <w:rFonts w:ascii="Arial" w:hAnsi="Arial" w:cs="Arial"/>
          <w:b/>
          <w:sz w:val="18"/>
          <w:szCs w:val="18"/>
          <w:lang w:val="es-BO"/>
        </w:rPr>
      </w:pPr>
    </w:p>
    <w:p w:rsidR="002C09D7" w:rsidRPr="008D67D2" w:rsidRDefault="002C09D7"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9D7CC4">
      <w:pPr>
        <w:spacing w:line="180" w:lineRule="exact"/>
        <w:jc w:val="center"/>
        <w:rPr>
          <w:rFonts w:ascii="Verdana" w:hAnsi="Verdana"/>
          <w:b/>
          <w:sz w:val="18"/>
          <w:szCs w:val="18"/>
          <w:lang w:val="es-BO"/>
        </w:rPr>
      </w:pPr>
      <w:r w:rsidRPr="008D67D2">
        <w:rPr>
          <w:rFonts w:ascii="Verdana" w:hAnsi="Verdana"/>
          <w:b/>
          <w:sz w:val="18"/>
          <w:szCs w:val="18"/>
          <w:lang w:val="es-BO"/>
        </w:rPr>
        <w:t>FORMULARIO Nº B-1</w:t>
      </w:r>
    </w:p>
    <w:p w:rsidR="009D7CC4" w:rsidRPr="008D67D2" w:rsidRDefault="009D7CC4" w:rsidP="009D7CC4">
      <w:pPr>
        <w:jc w:val="center"/>
        <w:rPr>
          <w:rFonts w:ascii="Verdana" w:hAnsi="Verdana"/>
          <w:b/>
          <w:sz w:val="18"/>
          <w:szCs w:val="18"/>
          <w:lang w:val="es-BO"/>
        </w:rPr>
      </w:pPr>
      <w:r w:rsidRPr="008D67D2">
        <w:rPr>
          <w:rFonts w:ascii="Verdana" w:hAnsi="Verdana"/>
          <w:b/>
          <w:sz w:val="18"/>
          <w:szCs w:val="18"/>
          <w:lang w:val="es-BO"/>
        </w:rPr>
        <w:t xml:space="preserve">PROPUESTA </w:t>
      </w:r>
      <w:r w:rsidR="00DB085B" w:rsidRPr="008D67D2">
        <w:rPr>
          <w:rFonts w:ascii="Verdana" w:hAnsi="Verdana"/>
          <w:b/>
          <w:sz w:val="18"/>
          <w:szCs w:val="18"/>
          <w:lang w:val="es-BO"/>
        </w:rPr>
        <w:t>ECONÓMICA</w:t>
      </w:r>
    </w:p>
    <w:p w:rsidR="009D7CC4" w:rsidRPr="008D67D2" w:rsidRDefault="009D7CC4" w:rsidP="009D7CC4">
      <w:pPr>
        <w:jc w:val="center"/>
        <w:rPr>
          <w:rFonts w:ascii="Verdana" w:hAnsi="Verdana"/>
          <w:b/>
          <w:sz w:val="18"/>
          <w:szCs w:val="18"/>
          <w:lang w:val="es-BO"/>
        </w:rPr>
      </w:pPr>
    </w:p>
    <w:p w:rsidR="009D7CC4" w:rsidRPr="008D67D2" w:rsidRDefault="009D7CC4" w:rsidP="009D7CC4">
      <w:pPr>
        <w:rPr>
          <w:rFonts w:ascii="Arial" w:hAnsi="Arial" w:cs="Arial"/>
          <w:sz w:val="16"/>
          <w:szCs w:val="16"/>
          <w:lang w:val="es-BO"/>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410"/>
        <w:gridCol w:w="2551"/>
      </w:tblGrid>
      <w:tr w:rsidR="009D7CC4" w:rsidRPr="008D67D2" w:rsidTr="00916D0E">
        <w:trPr>
          <w:trHeight w:val="525"/>
          <w:jc w:val="center"/>
        </w:trPr>
        <w:tc>
          <w:tcPr>
            <w:tcW w:w="4111"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 xml:space="preserve">DETALLE DEL SERVICIO DE </w:t>
            </w:r>
            <w:r w:rsidR="005C1713" w:rsidRPr="008D67D2">
              <w:rPr>
                <w:rFonts w:ascii="Arial" w:hAnsi="Arial" w:cs="Arial"/>
                <w:b/>
                <w:sz w:val="16"/>
                <w:szCs w:val="16"/>
                <w:lang w:val="es-BO"/>
              </w:rPr>
              <w:t>CONSULTORÍA</w:t>
            </w:r>
          </w:p>
        </w:tc>
        <w:tc>
          <w:tcPr>
            <w:tcW w:w="2410"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MONTO TOTAL</w:t>
            </w:r>
            <w:r w:rsidR="000674E6">
              <w:rPr>
                <w:rFonts w:ascii="Arial" w:hAnsi="Arial" w:cs="Arial"/>
                <w:b/>
                <w:sz w:val="16"/>
                <w:szCs w:val="16"/>
                <w:lang w:val="es-BO"/>
              </w:rPr>
              <w:t xml:space="preserve"> Bs</w:t>
            </w:r>
            <w:r w:rsidRPr="008D67D2">
              <w:rPr>
                <w:rFonts w:ascii="Arial" w:hAnsi="Arial" w:cs="Arial"/>
                <w:b/>
                <w:sz w:val="16"/>
                <w:szCs w:val="16"/>
                <w:lang w:val="es-BO"/>
              </w:rPr>
              <w:t xml:space="preserve"> (Literal)</w:t>
            </w:r>
          </w:p>
        </w:tc>
        <w:tc>
          <w:tcPr>
            <w:tcW w:w="2551"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MONTO TOTAL Bs (Numeral)</w:t>
            </w:r>
          </w:p>
        </w:tc>
      </w:tr>
      <w:tr w:rsidR="009D7CC4" w:rsidRPr="008D67D2" w:rsidTr="00916D0E">
        <w:trPr>
          <w:trHeight w:hRule="exact" w:val="1951"/>
          <w:jc w:val="center"/>
        </w:trPr>
        <w:tc>
          <w:tcPr>
            <w:tcW w:w="4111" w:type="dxa"/>
          </w:tcPr>
          <w:p w:rsidR="009D7CC4" w:rsidRPr="008D67D2" w:rsidRDefault="009D7CC4" w:rsidP="00AF7CFE">
            <w:pPr>
              <w:spacing w:line="200" w:lineRule="exact"/>
              <w:jc w:val="both"/>
              <w:rPr>
                <w:rFonts w:ascii="Arial" w:hAnsi="Arial" w:cs="Arial"/>
                <w:sz w:val="16"/>
                <w:szCs w:val="16"/>
                <w:lang w:val="es-BO"/>
              </w:rPr>
            </w:pPr>
          </w:p>
        </w:tc>
        <w:tc>
          <w:tcPr>
            <w:tcW w:w="2410" w:type="dxa"/>
          </w:tcPr>
          <w:p w:rsidR="009D7CC4" w:rsidRPr="008D67D2" w:rsidRDefault="009D7CC4" w:rsidP="00AF7CFE">
            <w:pPr>
              <w:spacing w:line="200" w:lineRule="exact"/>
              <w:jc w:val="both"/>
              <w:rPr>
                <w:rFonts w:ascii="Arial" w:hAnsi="Arial" w:cs="Arial"/>
                <w:sz w:val="16"/>
                <w:szCs w:val="16"/>
                <w:lang w:val="es-BO"/>
              </w:rPr>
            </w:pPr>
          </w:p>
        </w:tc>
        <w:tc>
          <w:tcPr>
            <w:tcW w:w="2551" w:type="dxa"/>
          </w:tcPr>
          <w:p w:rsidR="009D7CC4" w:rsidRPr="008D67D2" w:rsidRDefault="009D7CC4" w:rsidP="00AF7CFE">
            <w:pPr>
              <w:spacing w:line="200" w:lineRule="exact"/>
              <w:jc w:val="both"/>
              <w:rPr>
                <w:rFonts w:ascii="Arial" w:hAnsi="Arial" w:cs="Arial"/>
                <w:sz w:val="16"/>
                <w:szCs w:val="16"/>
                <w:lang w:val="es-BO"/>
              </w:rPr>
            </w:pPr>
          </w:p>
        </w:tc>
      </w:tr>
    </w:tbl>
    <w:p w:rsidR="009D7CC4" w:rsidRPr="008D67D2" w:rsidRDefault="009D7CC4" w:rsidP="009D7CC4">
      <w:pPr>
        <w:spacing w:line="200" w:lineRule="exact"/>
        <w:jc w:val="both"/>
        <w:rPr>
          <w:rFonts w:ascii="Verdana" w:hAnsi="Verdana"/>
          <w:sz w:val="18"/>
          <w:szCs w:val="18"/>
          <w:lang w:val="es-BO"/>
        </w:rPr>
      </w:pPr>
    </w:p>
    <w:p w:rsidR="009D7CC4" w:rsidRPr="008D67D2" w:rsidRDefault="009D7CC4" w:rsidP="009D7CC4">
      <w:pPr>
        <w:jc w:val="center"/>
        <w:rPr>
          <w:rFonts w:ascii="Verdana" w:hAnsi="Verdana" w:cs="Arial"/>
          <w:b/>
          <w:sz w:val="18"/>
          <w:szCs w:val="18"/>
          <w:lang w:val="es-BO"/>
        </w:rPr>
      </w:pPr>
    </w:p>
    <w:p w:rsidR="009D7CC4" w:rsidRPr="008D67D2" w:rsidRDefault="009D7CC4" w:rsidP="009D7CC4">
      <w:pPr>
        <w:jc w:val="center"/>
        <w:rPr>
          <w:rFonts w:ascii="Verdana" w:hAnsi="Verdana" w:cs="Arial"/>
          <w:b/>
          <w:sz w:val="18"/>
          <w:szCs w:val="18"/>
          <w:lang w:val="es-BO"/>
        </w:rPr>
      </w:pPr>
    </w:p>
    <w:p w:rsidR="009D7CC4" w:rsidRPr="008D67D2" w:rsidRDefault="009D7CC4" w:rsidP="004A2ADD">
      <w:pPr>
        <w:rPr>
          <w:rFonts w:ascii="Verdana" w:hAnsi="Verdana" w:cs="Arial"/>
          <w:b/>
          <w:sz w:val="18"/>
          <w:szCs w:val="18"/>
          <w:lang w:val="es-BO"/>
        </w:rPr>
      </w:pPr>
    </w:p>
    <w:p w:rsidR="009D7CC4" w:rsidRPr="008D67D2" w:rsidRDefault="009D7CC4" w:rsidP="009D7CC4">
      <w:pPr>
        <w:jc w:val="center"/>
        <w:rPr>
          <w:rFonts w:cs="Arial"/>
          <w:b/>
          <w:sz w:val="18"/>
          <w:szCs w:val="18"/>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sz w:val="16"/>
          <w:szCs w:val="16"/>
          <w:lang w:val="es-BO"/>
        </w:rPr>
        <w:br w:type="page"/>
      </w:r>
      <w:r w:rsidRPr="008D67D2">
        <w:rPr>
          <w:rFonts w:ascii="Verdana" w:hAnsi="Verdana" w:cs="Arial"/>
          <w:b/>
          <w:sz w:val="18"/>
          <w:szCs w:val="16"/>
          <w:lang w:val="es-BO"/>
        </w:rPr>
        <w:lastRenderedPageBreak/>
        <w:t xml:space="preserve">FORMULARIO </w:t>
      </w:r>
      <w:r w:rsidR="00E25BC9" w:rsidRPr="008D67D2">
        <w:rPr>
          <w:rFonts w:ascii="Verdana" w:hAnsi="Verdana" w:cs="Arial"/>
          <w:b/>
          <w:sz w:val="18"/>
          <w:szCs w:val="16"/>
          <w:lang w:val="es-BO"/>
        </w:rPr>
        <w:t>B-2</w:t>
      </w:r>
    </w:p>
    <w:p w:rsidR="002C09D7" w:rsidRPr="008D67D2" w:rsidRDefault="0084180F" w:rsidP="002C09D7">
      <w:pPr>
        <w:jc w:val="center"/>
        <w:rPr>
          <w:rFonts w:ascii="Verdana" w:hAnsi="Verdana" w:cs="Arial"/>
          <w:b/>
          <w:sz w:val="18"/>
          <w:szCs w:val="16"/>
          <w:lang w:val="es-BO"/>
        </w:rPr>
      </w:pPr>
      <w:r w:rsidRPr="008D67D2">
        <w:rPr>
          <w:rFonts w:ascii="Verdana" w:hAnsi="Verdana" w:cs="Arial"/>
          <w:b/>
          <w:sz w:val="18"/>
          <w:szCs w:val="16"/>
          <w:lang w:val="es-BO"/>
        </w:rPr>
        <w:t xml:space="preserve">PRESUPUESTO </w:t>
      </w:r>
      <w:r w:rsidR="002C09D7" w:rsidRPr="008D67D2">
        <w:rPr>
          <w:rFonts w:ascii="Verdana" w:hAnsi="Verdana" w:cs="Arial"/>
          <w:b/>
          <w:sz w:val="18"/>
          <w:szCs w:val="16"/>
          <w:lang w:val="es-BO"/>
        </w:rPr>
        <w:t>TOTAL DEL COSTO</w:t>
      </w:r>
    </w:p>
    <w:p w:rsidR="002C09D7" w:rsidRPr="008D67D2" w:rsidRDefault="002C09D7" w:rsidP="002C09D7">
      <w:pPr>
        <w:jc w:val="center"/>
        <w:rPr>
          <w:rFonts w:ascii="Verdana" w:hAnsi="Verdana" w:cs="Arial"/>
          <w:sz w:val="18"/>
          <w:szCs w:val="16"/>
          <w:lang w:val="es-BO"/>
        </w:rPr>
      </w:pPr>
      <w:r w:rsidRPr="008D67D2">
        <w:rPr>
          <w:rFonts w:ascii="Verdana" w:hAnsi="Verdana" w:cs="Arial"/>
          <w:b/>
          <w:sz w:val="18"/>
          <w:szCs w:val="16"/>
          <w:lang w:val="es-BO"/>
        </w:rPr>
        <w:t xml:space="preserve">DE LOS SERVICIOS DE </w:t>
      </w:r>
      <w:r w:rsidR="007B016F" w:rsidRPr="008D67D2">
        <w:rPr>
          <w:rFonts w:ascii="Verdana" w:hAnsi="Verdana" w:cs="Arial"/>
          <w:b/>
          <w:sz w:val="18"/>
          <w:szCs w:val="16"/>
          <w:lang w:val="es-BO"/>
        </w:rPr>
        <w:t>CONSULTORÍA</w:t>
      </w:r>
    </w:p>
    <w:p w:rsidR="002C09D7" w:rsidRPr="008D67D2" w:rsidRDefault="002C09D7" w:rsidP="002C09D7">
      <w:pPr>
        <w:jc w:val="both"/>
        <w:rPr>
          <w:rFonts w:ascii="Verdana" w:hAnsi="Verdana" w:cs="Arial"/>
          <w:sz w:val="16"/>
          <w:szCs w:val="16"/>
          <w:lang w:val="es-BO"/>
        </w:rPr>
      </w:pPr>
    </w:p>
    <w:tbl>
      <w:tblPr>
        <w:tblW w:w="90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
        <w:gridCol w:w="284"/>
        <w:gridCol w:w="7014"/>
        <w:gridCol w:w="1491"/>
      </w:tblGrid>
      <w:tr w:rsidR="002C09D7" w:rsidRPr="008D67D2" w:rsidTr="00916D0E">
        <w:trPr>
          <w:trHeight w:val="397"/>
        </w:trPr>
        <w:tc>
          <w:tcPr>
            <w:tcW w:w="7589" w:type="dxa"/>
            <w:gridSpan w:val="3"/>
            <w:shd w:val="clear" w:color="auto" w:fill="DEEAF6" w:themeFill="accent1" w:themeFillTint="33"/>
            <w:noWrap/>
            <w:vAlign w:val="center"/>
          </w:tcPr>
          <w:p w:rsidR="002C09D7" w:rsidRPr="008D67D2" w:rsidRDefault="00A1725F" w:rsidP="00620053">
            <w:pPr>
              <w:jc w:val="center"/>
              <w:rPr>
                <w:rFonts w:ascii="Arial" w:hAnsi="Arial" w:cs="Arial"/>
                <w:b/>
                <w:bCs/>
                <w:sz w:val="16"/>
                <w:szCs w:val="16"/>
                <w:lang w:val="es-BO"/>
              </w:rPr>
            </w:pPr>
            <w:r w:rsidRPr="008D67D2">
              <w:rPr>
                <w:rFonts w:ascii="Arial" w:hAnsi="Arial" w:cs="Arial"/>
                <w:b/>
                <w:bCs/>
                <w:sz w:val="16"/>
                <w:szCs w:val="16"/>
                <w:lang w:val="es-BO"/>
              </w:rPr>
              <w:t>DESCRIPCIÓN</w:t>
            </w:r>
          </w:p>
        </w:tc>
        <w:tc>
          <w:tcPr>
            <w:tcW w:w="1491" w:type="dxa"/>
            <w:shd w:val="clear" w:color="auto" w:fill="DEEAF6" w:themeFill="accent1" w:themeFillTint="33"/>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Monto (Bs)</w:t>
            </w:r>
          </w:p>
        </w:tc>
      </w:tr>
      <w:tr w:rsidR="002C09D7" w:rsidRPr="008D67D2" w:rsidTr="00916D0E">
        <w:trPr>
          <w:trHeight w:val="284"/>
        </w:trPr>
        <w:tc>
          <w:tcPr>
            <w:tcW w:w="291" w:type="dxa"/>
            <w:vMerge w:val="restart"/>
            <w:shd w:val="clear" w:color="auto" w:fill="F2F2F2"/>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I</w:t>
            </w:r>
          </w:p>
        </w:tc>
        <w:tc>
          <w:tcPr>
            <w:tcW w:w="8789" w:type="dxa"/>
            <w:gridSpan w:val="3"/>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COSTOS DIRECTOS</w:t>
            </w: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A</w:t>
            </w:r>
          </w:p>
        </w:tc>
        <w:tc>
          <w:tcPr>
            <w:tcW w:w="7014" w:type="dxa"/>
            <w:shd w:val="clear" w:color="auto" w:fill="auto"/>
            <w:noWrap/>
            <w:vAlign w:val="bottom"/>
          </w:tcPr>
          <w:p w:rsidR="002C09D7" w:rsidRPr="008D67D2" w:rsidRDefault="002C09D7" w:rsidP="009D7CC4">
            <w:pPr>
              <w:rPr>
                <w:rFonts w:ascii="Arial" w:hAnsi="Arial" w:cs="Arial"/>
                <w:sz w:val="16"/>
                <w:szCs w:val="16"/>
                <w:lang w:val="es-BO"/>
              </w:rPr>
            </w:pPr>
            <w:r w:rsidRPr="008D67D2">
              <w:rPr>
                <w:rFonts w:ascii="Arial" w:hAnsi="Arial" w:cs="Arial"/>
                <w:sz w:val="16"/>
                <w:szCs w:val="16"/>
                <w:lang w:val="es-BO"/>
              </w:rPr>
              <w:t xml:space="preserve">Honorarios </w:t>
            </w:r>
            <w:r w:rsidR="009D7CC4" w:rsidRPr="008D67D2">
              <w:rPr>
                <w:rFonts w:ascii="Arial" w:hAnsi="Arial" w:cs="Arial"/>
                <w:sz w:val="16"/>
                <w:szCs w:val="16"/>
                <w:lang w:val="es-BO"/>
              </w:rPr>
              <w:t xml:space="preserve">mensuales </w:t>
            </w:r>
            <w:r w:rsidRPr="008D67D2">
              <w:rPr>
                <w:rFonts w:ascii="Arial" w:hAnsi="Arial" w:cs="Arial"/>
                <w:sz w:val="16"/>
                <w:szCs w:val="16"/>
                <w:lang w:val="es-BO"/>
              </w:rPr>
              <w:t xml:space="preserve">del personal asignado </w:t>
            </w:r>
            <w:r w:rsidR="00CE1955" w:rsidRPr="008D67D2">
              <w:rPr>
                <w:rFonts w:ascii="Arial" w:hAnsi="Arial" w:cs="Arial"/>
                <w:sz w:val="16"/>
                <w:szCs w:val="16"/>
                <w:lang w:val="es-BO"/>
              </w:rPr>
              <w:t>(</w:t>
            </w:r>
            <w:r w:rsidRPr="008D67D2">
              <w:rPr>
                <w:rFonts w:ascii="Arial" w:hAnsi="Arial" w:cs="Arial"/>
                <w:sz w:val="16"/>
                <w:szCs w:val="16"/>
                <w:lang w:val="es-BO"/>
              </w:rPr>
              <w:t xml:space="preserve">Formulario </w:t>
            </w:r>
            <w:r w:rsidR="00F27D5E" w:rsidRPr="008D67D2">
              <w:rPr>
                <w:rFonts w:ascii="Arial" w:hAnsi="Arial" w:cs="Arial"/>
                <w:sz w:val="16"/>
                <w:szCs w:val="16"/>
                <w:lang w:val="es-BO"/>
              </w:rPr>
              <w:t>B-3</w:t>
            </w:r>
            <w:r w:rsidRPr="008D67D2">
              <w:rPr>
                <w:rFonts w:ascii="Arial" w:hAnsi="Arial" w:cs="Arial"/>
                <w:sz w:val="16"/>
                <w:szCs w:val="16"/>
                <w:lang w:val="es-BO"/>
              </w:rPr>
              <w:t>)</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B</w:t>
            </w:r>
          </w:p>
        </w:tc>
        <w:tc>
          <w:tcPr>
            <w:tcW w:w="7014" w:type="dxa"/>
            <w:shd w:val="clear" w:color="auto" w:fill="auto"/>
            <w:noWrap/>
            <w:vAlign w:val="bottom"/>
          </w:tcPr>
          <w:p w:rsidR="002C09D7" w:rsidRPr="008D67D2" w:rsidRDefault="002C09D7" w:rsidP="00F27D5E">
            <w:pPr>
              <w:rPr>
                <w:rFonts w:ascii="Arial" w:hAnsi="Arial" w:cs="Arial"/>
                <w:sz w:val="16"/>
                <w:szCs w:val="16"/>
                <w:lang w:val="es-BO"/>
              </w:rPr>
            </w:pPr>
            <w:r w:rsidRPr="008D67D2">
              <w:rPr>
                <w:rFonts w:ascii="Arial" w:hAnsi="Arial" w:cs="Arial"/>
                <w:sz w:val="16"/>
                <w:szCs w:val="16"/>
                <w:lang w:val="es-BO"/>
              </w:rPr>
              <w:t xml:space="preserve">Alquiler y Misceláneos (Formulario </w:t>
            </w:r>
            <w:r w:rsidR="00F27D5E" w:rsidRPr="008D67D2">
              <w:rPr>
                <w:rFonts w:ascii="Arial" w:hAnsi="Arial" w:cs="Arial"/>
                <w:sz w:val="16"/>
                <w:szCs w:val="16"/>
                <w:lang w:val="es-BO"/>
              </w:rPr>
              <w:t>B-4</w:t>
            </w:r>
            <w:r w:rsidRPr="008D67D2">
              <w:rPr>
                <w:rFonts w:ascii="Arial" w:hAnsi="Arial" w:cs="Arial"/>
                <w:sz w:val="16"/>
                <w:szCs w:val="16"/>
                <w:lang w:val="es-BO"/>
              </w:rPr>
              <w:t xml:space="preserve">). </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b/>
                <w:bCs/>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b/>
                <w:bCs/>
                <w:sz w:val="16"/>
                <w:szCs w:val="16"/>
                <w:lang w:val="es-BO"/>
              </w:rPr>
            </w:pPr>
          </w:p>
        </w:tc>
        <w:tc>
          <w:tcPr>
            <w:tcW w:w="7014" w:type="dxa"/>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SUB TOTAL COSTOS DIRECTOS (A+B)</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291" w:type="dxa"/>
            <w:vMerge w:val="restart"/>
            <w:shd w:val="clear" w:color="auto" w:fill="F2F2F2"/>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II</w:t>
            </w:r>
          </w:p>
        </w:tc>
        <w:tc>
          <w:tcPr>
            <w:tcW w:w="8789" w:type="dxa"/>
            <w:gridSpan w:val="3"/>
            <w:shd w:val="clear" w:color="auto" w:fill="F2F2F2"/>
            <w:noWrap/>
            <w:vAlign w:val="bottom"/>
          </w:tcPr>
          <w:p w:rsidR="002C09D7" w:rsidRPr="008D67D2" w:rsidRDefault="002C09D7" w:rsidP="00620053">
            <w:pPr>
              <w:jc w:val="both"/>
              <w:rPr>
                <w:rFonts w:ascii="Arial" w:hAnsi="Arial" w:cs="Arial"/>
                <w:b/>
                <w:bCs/>
                <w:sz w:val="16"/>
                <w:szCs w:val="16"/>
                <w:lang w:val="es-BO"/>
              </w:rPr>
            </w:pPr>
            <w:r w:rsidRPr="008D67D2">
              <w:rPr>
                <w:rFonts w:ascii="Arial" w:hAnsi="Arial" w:cs="Arial"/>
                <w:b/>
                <w:bCs/>
                <w:sz w:val="16"/>
                <w:szCs w:val="16"/>
                <w:lang w:val="es-BO"/>
              </w:rPr>
              <w:t>COSTOS INDIRECTOS </w:t>
            </w: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C</w:t>
            </w:r>
          </w:p>
        </w:tc>
        <w:tc>
          <w:tcPr>
            <w:tcW w:w="701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Gastos Generales.</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D</w:t>
            </w:r>
          </w:p>
        </w:tc>
        <w:tc>
          <w:tcPr>
            <w:tcW w:w="701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Impuestos y otros (*).</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b/>
                <w:bCs/>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b/>
                <w:bCs/>
                <w:sz w:val="16"/>
                <w:szCs w:val="16"/>
                <w:lang w:val="es-BO"/>
              </w:rPr>
            </w:pPr>
          </w:p>
        </w:tc>
        <w:tc>
          <w:tcPr>
            <w:tcW w:w="7014" w:type="dxa"/>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SUB TOTAL COSTOS INDIRECTOS (C+D)</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291" w:type="dxa"/>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III</w:t>
            </w:r>
          </w:p>
        </w:tc>
        <w:tc>
          <w:tcPr>
            <w:tcW w:w="7298" w:type="dxa"/>
            <w:gridSpan w:val="2"/>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UTILIDAD</w:t>
            </w:r>
          </w:p>
        </w:tc>
        <w:tc>
          <w:tcPr>
            <w:tcW w:w="1491" w:type="dxa"/>
            <w:shd w:val="clear" w:color="auto" w:fill="F2F2F2"/>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7589" w:type="dxa"/>
            <w:gridSpan w:val="3"/>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COSTO TOTAL DEL SERVICIO (I + II + III)</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Default="002C09D7" w:rsidP="002C09D7">
      <w:pPr>
        <w:jc w:val="both"/>
        <w:rPr>
          <w:rFonts w:ascii="Verdana" w:hAnsi="Verdana" w:cs="Arial"/>
          <w:sz w:val="16"/>
          <w:szCs w:val="16"/>
          <w:lang w:val="es-BO"/>
        </w:rPr>
      </w:pPr>
    </w:p>
    <w:p w:rsidR="004A2ADD" w:rsidRPr="008D67D2" w:rsidRDefault="004A2ADD" w:rsidP="002C09D7">
      <w:pPr>
        <w:jc w:val="both"/>
        <w:rPr>
          <w:rFonts w:ascii="Verdana" w:hAnsi="Verdana" w:cs="Arial"/>
          <w:sz w:val="16"/>
          <w:szCs w:val="16"/>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2C09D7" w:rsidRPr="008D67D2" w:rsidRDefault="00DE5BC1" w:rsidP="00DE5BC1">
      <w:pPr>
        <w:tabs>
          <w:tab w:val="center" w:pos="4631"/>
          <w:tab w:val="left" w:pos="6030"/>
        </w:tabs>
        <w:rPr>
          <w:rFonts w:ascii="Verdana" w:hAnsi="Verdana" w:cs="Arial"/>
          <w:b/>
          <w:sz w:val="18"/>
          <w:szCs w:val="18"/>
          <w:lang w:val="es-BO"/>
        </w:rPr>
      </w:pPr>
      <w:r w:rsidRPr="008D67D2">
        <w:rPr>
          <w:rFonts w:ascii="Verdana" w:hAnsi="Verdana" w:cs="Arial"/>
          <w:sz w:val="18"/>
          <w:szCs w:val="18"/>
          <w:lang w:val="es-BO"/>
        </w:rPr>
        <w:lastRenderedPageBreak/>
        <w:tab/>
      </w:r>
      <w:r w:rsidR="002C09D7" w:rsidRPr="008D67D2">
        <w:rPr>
          <w:rFonts w:ascii="Verdana" w:hAnsi="Verdana" w:cs="Arial"/>
          <w:b/>
          <w:sz w:val="18"/>
          <w:szCs w:val="18"/>
          <w:lang w:val="es-BO"/>
        </w:rPr>
        <w:t xml:space="preserve">FORMULARIO </w:t>
      </w:r>
      <w:r w:rsidR="00E25BC9" w:rsidRPr="008D67D2">
        <w:rPr>
          <w:rFonts w:ascii="Verdana" w:hAnsi="Verdana" w:cs="Arial"/>
          <w:b/>
          <w:sz w:val="18"/>
          <w:szCs w:val="18"/>
          <w:lang w:val="es-BO"/>
        </w:rPr>
        <w:t>B-3</w:t>
      </w:r>
      <w:r w:rsidRPr="008D67D2">
        <w:rPr>
          <w:rFonts w:ascii="Verdana" w:hAnsi="Verdana" w:cs="Arial"/>
          <w:b/>
          <w:sz w:val="18"/>
          <w:szCs w:val="18"/>
          <w:lang w:val="es-BO"/>
        </w:rPr>
        <w:tab/>
      </w:r>
    </w:p>
    <w:p w:rsidR="002C09D7" w:rsidRPr="008D67D2" w:rsidRDefault="002C09D7" w:rsidP="002C09D7">
      <w:pPr>
        <w:jc w:val="center"/>
        <w:rPr>
          <w:rFonts w:ascii="Verdana" w:hAnsi="Verdana" w:cs="Arial"/>
          <w:b/>
          <w:sz w:val="18"/>
          <w:szCs w:val="18"/>
          <w:lang w:val="es-BO"/>
        </w:rPr>
      </w:pPr>
      <w:r w:rsidRPr="008D67D2">
        <w:rPr>
          <w:rFonts w:ascii="Verdana" w:hAnsi="Verdana" w:cs="Arial"/>
          <w:b/>
          <w:sz w:val="18"/>
          <w:szCs w:val="18"/>
          <w:lang w:val="es-BO"/>
        </w:rPr>
        <w:t>HONORARIOS MENSUALES DEL PERSONAL ASIGNADO</w:t>
      </w:r>
    </w:p>
    <w:p w:rsidR="002C09D7" w:rsidRPr="008D67D2" w:rsidRDefault="002C09D7" w:rsidP="002C09D7">
      <w:pPr>
        <w:jc w:val="center"/>
        <w:rPr>
          <w:rFonts w:ascii="Verdana" w:hAnsi="Verdana" w:cs="Arial"/>
          <w:sz w:val="18"/>
          <w:szCs w:val="18"/>
          <w:lang w:val="es-BO"/>
        </w:rPr>
      </w:pPr>
      <w:r w:rsidRPr="008D67D2">
        <w:rPr>
          <w:rFonts w:ascii="Verdana" w:hAnsi="Verdana" w:cs="Arial"/>
          <w:b/>
          <w:sz w:val="18"/>
          <w:szCs w:val="18"/>
          <w:lang w:val="es-BO"/>
        </w:rPr>
        <w:t>(</w:t>
      </w:r>
      <w:r w:rsidR="00F70B91" w:rsidRPr="008D67D2">
        <w:rPr>
          <w:rFonts w:ascii="Verdana" w:hAnsi="Verdana" w:cs="Arial"/>
          <w:b/>
          <w:sz w:val="18"/>
          <w:szCs w:val="18"/>
          <w:lang w:val="es-BO"/>
        </w:rPr>
        <w:t>E</w:t>
      </w:r>
      <w:r w:rsidRPr="008D67D2">
        <w:rPr>
          <w:rFonts w:ascii="Verdana" w:hAnsi="Verdana" w:cs="Arial"/>
          <w:b/>
          <w:sz w:val="18"/>
          <w:szCs w:val="18"/>
          <w:lang w:val="es-BO"/>
        </w:rPr>
        <w:t xml:space="preserve">n </w:t>
      </w:r>
      <w:r w:rsidR="00CE1955" w:rsidRPr="008D67D2">
        <w:rPr>
          <w:rFonts w:ascii="Verdana" w:hAnsi="Verdana" w:cs="Arial"/>
          <w:b/>
          <w:sz w:val="18"/>
          <w:szCs w:val="18"/>
          <w:lang w:val="es-BO"/>
        </w:rPr>
        <w:t>Bolivianos</w:t>
      </w:r>
      <w:r w:rsidRPr="008D67D2">
        <w:rPr>
          <w:rFonts w:ascii="Verdana" w:hAnsi="Verdana" w:cs="Arial"/>
          <w:b/>
          <w:sz w:val="18"/>
          <w:szCs w:val="18"/>
          <w:lang w:val="es-BO"/>
        </w:rPr>
        <w:t>)</w:t>
      </w:r>
    </w:p>
    <w:p w:rsidR="002C09D7" w:rsidRPr="008D67D2" w:rsidRDefault="002C09D7" w:rsidP="002C09D7">
      <w:pPr>
        <w:jc w:val="both"/>
        <w:rPr>
          <w:rFonts w:ascii="Verdana" w:hAnsi="Verdana" w:cs="Arial"/>
          <w:sz w:val="16"/>
          <w:szCs w:val="16"/>
          <w:lang w:val="es-BO"/>
        </w:rPr>
      </w:pPr>
    </w:p>
    <w:tbl>
      <w:tblPr>
        <w:tblW w:w="103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
        <w:gridCol w:w="2410"/>
        <w:gridCol w:w="2127"/>
        <w:gridCol w:w="1701"/>
        <w:gridCol w:w="850"/>
        <w:gridCol w:w="1701"/>
        <w:gridCol w:w="1135"/>
      </w:tblGrid>
      <w:tr w:rsidR="00916D0E" w:rsidRPr="008D67D2" w:rsidTr="000A05BE">
        <w:trPr>
          <w:trHeight w:val="591"/>
          <w:jc w:val="center"/>
        </w:trPr>
        <w:tc>
          <w:tcPr>
            <w:tcW w:w="2835" w:type="dxa"/>
            <w:gridSpan w:val="2"/>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Nómina</w:t>
            </w:r>
          </w:p>
        </w:tc>
        <w:tc>
          <w:tcPr>
            <w:tcW w:w="2127"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Especialidad</w:t>
            </w:r>
          </w:p>
        </w:tc>
        <w:tc>
          <w:tcPr>
            <w:tcW w:w="1701"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Actividades a desarrollar</w:t>
            </w:r>
          </w:p>
        </w:tc>
        <w:tc>
          <w:tcPr>
            <w:tcW w:w="850"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Periodo</w:t>
            </w:r>
          </w:p>
        </w:tc>
        <w:tc>
          <w:tcPr>
            <w:tcW w:w="1701"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Honorario por periodo</w:t>
            </w:r>
          </w:p>
        </w:tc>
        <w:tc>
          <w:tcPr>
            <w:tcW w:w="1135"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Costo honorarios</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Profesionales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Técnicos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Administrativos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Auxiliares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9214" w:type="dxa"/>
            <w:gridSpan w:val="6"/>
            <w:tcBorders>
              <w:top w:val="single" w:sz="12" w:space="0" w:color="auto"/>
            </w:tcBorders>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Total</w:t>
            </w:r>
          </w:p>
        </w:tc>
        <w:tc>
          <w:tcPr>
            <w:tcW w:w="1135" w:type="dxa"/>
            <w:tcBorders>
              <w:top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center"/>
        <w:rPr>
          <w:rFonts w:ascii="Verdana" w:hAnsi="Verdana" w:cs="Arial"/>
          <w:b/>
          <w:sz w:val="18"/>
          <w:szCs w:val="18"/>
          <w:lang w:val="es-BO"/>
        </w:rPr>
      </w:pPr>
      <w:r w:rsidRPr="008D67D2">
        <w:rPr>
          <w:rFonts w:ascii="Verdana" w:hAnsi="Verdana" w:cs="Arial"/>
          <w:sz w:val="16"/>
          <w:szCs w:val="16"/>
          <w:lang w:val="es-BO"/>
        </w:rPr>
        <w:br w:type="page"/>
      </w:r>
      <w:r w:rsidRPr="008D67D2">
        <w:rPr>
          <w:rFonts w:ascii="Verdana" w:hAnsi="Verdana" w:cs="Arial"/>
          <w:b/>
          <w:sz w:val="18"/>
          <w:szCs w:val="18"/>
          <w:lang w:val="es-BO"/>
        </w:rPr>
        <w:lastRenderedPageBreak/>
        <w:t xml:space="preserve">FORMULARIO </w:t>
      </w:r>
      <w:r w:rsidR="00E25BC9" w:rsidRPr="008D67D2">
        <w:rPr>
          <w:rFonts w:ascii="Verdana" w:hAnsi="Verdana" w:cs="Arial"/>
          <w:b/>
          <w:sz w:val="18"/>
          <w:szCs w:val="18"/>
          <w:lang w:val="es-BO"/>
        </w:rPr>
        <w:t>B-4</w:t>
      </w:r>
    </w:p>
    <w:p w:rsidR="002C09D7" w:rsidRPr="008D67D2" w:rsidRDefault="00D373BD" w:rsidP="002C09D7">
      <w:pPr>
        <w:jc w:val="center"/>
        <w:rPr>
          <w:rFonts w:ascii="Verdana" w:hAnsi="Verdana" w:cs="Arial"/>
          <w:sz w:val="18"/>
          <w:szCs w:val="18"/>
          <w:lang w:val="es-BO"/>
        </w:rPr>
      </w:pPr>
      <w:r w:rsidRPr="008D67D2">
        <w:rPr>
          <w:rFonts w:ascii="Verdana" w:hAnsi="Verdana" w:cs="Arial"/>
          <w:b/>
          <w:sz w:val="18"/>
          <w:szCs w:val="18"/>
          <w:lang w:val="es-BO"/>
        </w:rPr>
        <w:t xml:space="preserve">DETALLE DE </w:t>
      </w:r>
      <w:r w:rsidR="002C09D7" w:rsidRPr="008D67D2">
        <w:rPr>
          <w:rFonts w:ascii="Verdana" w:hAnsi="Verdana" w:cs="Arial"/>
          <w:b/>
          <w:sz w:val="18"/>
          <w:szCs w:val="18"/>
          <w:lang w:val="es-BO"/>
        </w:rPr>
        <w:t>ALQUILERES Y MISCELÁNEOS</w:t>
      </w:r>
    </w:p>
    <w:p w:rsidR="002C09D7" w:rsidRPr="008D67D2" w:rsidRDefault="002C09D7" w:rsidP="002C09D7">
      <w:pPr>
        <w:jc w:val="both"/>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5245"/>
        <w:gridCol w:w="992"/>
        <w:gridCol w:w="993"/>
        <w:gridCol w:w="1417"/>
        <w:gridCol w:w="1134"/>
      </w:tblGrid>
      <w:tr w:rsidR="002C09D7" w:rsidRPr="008D67D2" w:rsidTr="00916D0E">
        <w:trPr>
          <w:trHeight w:val="510"/>
          <w:jc w:val="center"/>
        </w:trPr>
        <w:tc>
          <w:tcPr>
            <w:tcW w:w="425"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N°</w:t>
            </w:r>
          </w:p>
        </w:tc>
        <w:tc>
          <w:tcPr>
            <w:tcW w:w="5245"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 xml:space="preserve">CONCEPTO </w:t>
            </w:r>
          </w:p>
        </w:tc>
        <w:tc>
          <w:tcPr>
            <w:tcW w:w="992"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CANTIDAD</w:t>
            </w:r>
          </w:p>
        </w:tc>
        <w:tc>
          <w:tcPr>
            <w:tcW w:w="993"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UNIDAD</w:t>
            </w:r>
          </w:p>
        </w:tc>
        <w:tc>
          <w:tcPr>
            <w:tcW w:w="1417" w:type="dxa"/>
            <w:shd w:val="clear" w:color="auto" w:fill="DEEAF6" w:themeFill="accent1" w:themeFillTint="33"/>
            <w:vAlign w:val="center"/>
          </w:tcPr>
          <w:p w:rsidR="00CE1955"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COSTO UNITARIO</w:t>
            </w:r>
            <w:r w:rsidR="00CE1955" w:rsidRPr="008D67D2">
              <w:rPr>
                <w:rFonts w:ascii="Arial" w:hAnsi="Arial" w:cs="Arial"/>
                <w:b/>
                <w:bCs/>
                <w:sz w:val="16"/>
                <w:szCs w:val="16"/>
                <w:lang w:val="es-BO"/>
              </w:rPr>
              <w:t xml:space="preserve"> </w:t>
            </w:r>
          </w:p>
          <w:p w:rsidR="002C09D7" w:rsidRPr="008D67D2" w:rsidRDefault="00CE1955" w:rsidP="00620053">
            <w:pPr>
              <w:jc w:val="center"/>
              <w:rPr>
                <w:rFonts w:ascii="Arial" w:hAnsi="Arial" w:cs="Arial"/>
                <w:b/>
                <w:bCs/>
                <w:sz w:val="16"/>
                <w:szCs w:val="16"/>
                <w:lang w:val="es-BO"/>
              </w:rPr>
            </w:pPr>
            <w:r w:rsidRPr="008D67D2">
              <w:rPr>
                <w:rFonts w:ascii="Arial" w:hAnsi="Arial" w:cs="Arial"/>
                <w:b/>
                <w:bCs/>
                <w:sz w:val="16"/>
                <w:szCs w:val="16"/>
                <w:lang w:val="es-BO"/>
              </w:rPr>
              <w:t>(En Bolivianos)</w:t>
            </w:r>
          </w:p>
        </w:tc>
        <w:tc>
          <w:tcPr>
            <w:tcW w:w="1134"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COSTO TOTAL</w:t>
            </w: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Oficinas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Vehículos, combustible y mantenimiento</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3</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Equipos (Computadoras, graficadores, reproducciones y otros)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4</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Comunicaciones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5</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Subcontratos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6</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Pasajes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7</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Viáticos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8</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Otros (detalle de acuerdo a cada caso)</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533B74" w:rsidRPr="008D67D2" w:rsidTr="00DB085B">
        <w:trPr>
          <w:trHeight w:val="397"/>
          <w:jc w:val="center"/>
        </w:trPr>
        <w:tc>
          <w:tcPr>
            <w:tcW w:w="9072" w:type="dxa"/>
            <w:gridSpan w:val="5"/>
            <w:shd w:val="clear" w:color="auto" w:fill="auto"/>
            <w:noWrap/>
            <w:vAlign w:val="center"/>
          </w:tcPr>
          <w:p w:rsidR="00533B74" w:rsidRPr="008D67D2" w:rsidRDefault="00533B74" w:rsidP="00533B74">
            <w:pPr>
              <w:jc w:val="center"/>
              <w:rPr>
                <w:rFonts w:ascii="Arial" w:hAnsi="Arial" w:cs="Arial"/>
                <w:sz w:val="16"/>
                <w:szCs w:val="16"/>
                <w:lang w:val="es-BO"/>
              </w:rPr>
            </w:pPr>
            <w:r w:rsidRPr="008D67D2">
              <w:rPr>
                <w:rFonts w:ascii="Arial" w:hAnsi="Arial" w:cs="Arial"/>
                <w:b/>
                <w:sz w:val="16"/>
                <w:szCs w:val="16"/>
                <w:lang w:val="es-BO"/>
              </w:rPr>
              <w:t>TOTAL</w:t>
            </w:r>
          </w:p>
        </w:tc>
        <w:tc>
          <w:tcPr>
            <w:tcW w:w="1134" w:type="dxa"/>
            <w:shd w:val="clear" w:color="auto" w:fill="auto"/>
            <w:noWrap/>
            <w:vAlign w:val="bottom"/>
          </w:tcPr>
          <w:p w:rsidR="00533B74" w:rsidRPr="008D67D2" w:rsidRDefault="00533B74" w:rsidP="00620053">
            <w:pPr>
              <w:rPr>
                <w:rFonts w:ascii="Arial" w:hAnsi="Arial" w:cs="Arial"/>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8"/>
          <w:szCs w:val="18"/>
          <w:lang w:val="es-BO"/>
        </w:rPr>
      </w:pPr>
    </w:p>
    <w:p w:rsidR="009A559F" w:rsidRPr="008D67D2" w:rsidRDefault="002C09D7" w:rsidP="009A559F">
      <w:pPr>
        <w:jc w:val="center"/>
        <w:rPr>
          <w:rFonts w:ascii="Verdana" w:hAnsi="Verdana" w:cs="Arial"/>
          <w:b/>
          <w:sz w:val="18"/>
          <w:szCs w:val="18"/>
          <w:lang w:val="es-BO"/>
        </w:rPr>
      </w:pPr>
      <w:r w:rsidRPr="008D67D2">
        <w:rPr>
          <w:rFonts w:ascii="Verdana" w:hAnsi="Verdana" w:cs="Arial"/>
          <w:sz w:val="16"/>
          <w:szCs w:val="16"/>
          <w:lang w:val="es-BO"/>
        </w:rPr>
        <w:br w:type="page"/>
      </w:r>
      <w:r w:rsidR="009A559F" w:rsidRPr="008D67D2">
        <w:rPr>
          <w:rFonts w:ascii="Verdana" w:hAnsi="Verdana" w:cs="Arial"/>
          <w:b/>
          <w:sz w:val="18"/>
          <w:szCs w:val="18"/>
          <w:lang w:val="es-BO"/>
        </w:rPr>
        <w:lastRenderedPageBreak/>
        <w:t>FORMULARIO C-1</w:t>
      </w:r>
    </w:p>
    <w:p w:rsidR="009A559F" w:rsidRPr="008D67D2" w:rsidRDefault="00B6441F" w:rsidP="00BB0A34">
      <w:pPr>
        <w:jc w:val="center"/>
        <w:rPr>
          <w:rFonts w:ascii="Verdana" w:hAnsi="Verdana" w:cs="Arial"/>
          <w:b/>
          <w:sz w:val="18"/>
          <w:szCs w:val="18"/>
          <w:lang w:val="es-BO"/>
        </w:rPr>
      </w:pPr>
      <w:r w:rsidRPr="008D67D2">
        <w:rPr>
          <w:rFonts w:ascii="Verdana" w:hAnsi="Verdana" w:cs="Arial"/>
          <w:b/>
          <w:sz w:val="18"/>
          <w:szCs w:val="18"/>
          <w:lang w:val="es-BO"/>
        </w:rPr>
        <w:t xml:space="preserve">PROPUESTA TÉCNICA </w:t>
      </w:r>
    </w:p>
    <w:p w:rsidR="00BB0A34" w:rsidRPr="008D67D2" w:rsidRDefault="00BB0A34" w:rsidP="00B621CC">
      <w:pPr>
        <w:jc w:val="both"/>
        <w:rPr>
          <w:rFonts w:ascii="Arial" w:hAnsi="Arial" w:cs="Arial"/>
          <w:sz w:val="18"/>
          <w:szCs w:val="18"/>
          <w:lang w:val="es-BO"/>
        </w:rPr>
      </w:pPr>
    </w:p>
    <w:tbl>
      <w:tblPr>
        <w:tblW w:w="949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498"/>
      </w:tblGrid>
      <w:tr w:rsidR="007328E1" w:rsidRPr="008D67D2" w:rsidTr="00916D0E">
        <w:trPr>
          <w:trHeight w:val="397"/>
          <w:tblHeader/>
        </w:trPr>
        <w:tc>
          <w:tcPr>
            <w:tcW w:w="9498" w:type="dxa"/>
            <w:shd w:val="clear" w:color="auto" w:fill="DEEAF6" w:themeFill="accent1" w:themeFillTint="33"/>
            <w:vAlign w:val="center"/>
          </w:tcPr>
          <w:p w:rsidR="007328E1" w:rsidRPr="008D67D2" w:rsidRDefault="007328E1" w:rsidP="00B90B71">
            <w:pPr>
              <w:jc w:val="center"/>
              <w:rPr>
                <w:rFonts w:ascii="Arial" w:hAnsi="Arial" w:cs="Arial"/>
                <w:b/>
                <w:sz w:val="16"/>
                <w:lang w:val="es-BO"/>
              </w:rPr>
            </w:pPr>
            <w:r w:rsidRPr="008D67D2">
              <w:rPr>
                <w:rFonts w:ascii="Arial" w:hAnsi="Arial" w:cs="Arial"/>
                <w:b/>
                <w:sz w:val="16"/>
                <w:lang w:val="es-BO"/>
              </w:rPr>
              <w:t>Para ser llenado por el proponente de acuerdo a lo establecido en el numeral 3</w:t>
            </w:r>
            <w:r w:rsidR="00241ED2" w:rsidRPr="008D67D2">
              <w:rPr>
                <w:rFonts w:ascii="Arial" w:hAnsi="Arial" w:cs="Arial"/>
                <w:b/>
                <w:sz w:val="16"/>
                <w:lang w:val="es-BO"/>
              </w:rPr>
              <w:t>9</w:t>
            </w:r>
            <w:r w:rsidRPr="008D67D2">
              <w:rPr>
                <w:rFonts w:ascii="Arial" w:hAnsi="Arial" w:cs="Arial"/>
                <w:b/>
                <w:sz w:val="16"/>
                <w:lang w:val="es-BO"/>
              </w:rPr>
              <w:t xml:space="preserve">, </w:t>
            </w:r>
            <w:r w:rsidR="00241ED2" w:rsidRPr="008D67D2">
              <w:rPr>
                <w:rFonts w:ascii="Arial" w:hAnsi="Arial" w:cs="Arial"/>
                <w:b/>
                <w:sz w:val="16"/>
                <w:lang w:val="es-BO"/>
              </w:rPr>
              <w:t>40</w:t>
            </w:r>
            <w:r w:rsidRPr="008D67D2">
              <w:rPr>
                <w:rFonts w:ascii="Arial" w:hAnsi="Arial" w:cs="Arial"/>
                <w:b/>
                <w:sz w:val="16"/>
                <w:lang w:val="es-BO"/>
              </w:rPr>
              <w:t xml:space="preserve"> y 4</w:t>
            </w:r>
            <w:r w:rsidR="00241ED2" w:rsidRPr="008D67D2">
              <w:rPr>
                <w:rFonts w:ascii="Arial" w:hAnsi="Arial" w:cs="Arial"/>
                <w:b/>
                <w:sz w:val="16"/>
                <w:lang w:val="es-BO"/>
              </w:rPr>
              <w:t>1</w:t>
            </w:r>
            <w:r w:rsidRPr="008D67D2">
              <w:rPr>
                <w:rFonts w:ascii="Arial" w:hAnsi="Arial" w:cs="Arial"/>
                <w:b/>
                <w:sz w:val="16"/>
                <w:lang w:val="es-BO"/>
              </w:rPr>
              <w:t>.</w:t>
            </w:r>
          </w:p>
        </w:tc>
      </w:tr>
      <w:tr w:rsidR="007328E1" w:rsidRPr="008D67D2" w:rsidTr="00916D0E">
        <w:trPr>
          <w:trHeight w:val="472"/>
        </w:trPr>
        <w:tc>
          <w:tcPr>
            <w:tcW w:w="9498" w:type="dxa"/>
            <w:shd w:val="clear" w:color="auto" w:fill="F2F2F2"/>
            <w:vAlign w:val="center"/>
          </w:tcPr>
          <w:p w:rsidR="007328E1" w:rsidRPr="008D67D2" w:rsidRDefault="007328E1" w:rsidP="00B90B71">
            <w:pPr>
              <w:jc w:val="center"/>
              <w:rPr>
                <w:rFonts w:ascii="Arial" w:hAnsi="Arial" w:cs="Arial"/>
                <w:b/>
                <w:sz w:val="16"/>
                <w:lang w:val="es-BO"/>
              </w:rPr>
            </w:pPr>
            <w:r w:rsidRPr="008D67D2">
              <w:rPr>
                <w:rFonts w:ascii="Arial" w:hAnsi="Arial" w:cs="Arial"/>
                <w:b/>
                <w:sz w:val="16"/>
                <w:lang w:val="es-BO"/>
              </w:rPr>
              <w:t>Propuesta(*)</w:t>
            </w:r>
          </w:p>
        </w:tc>
      </w:tr>
      <w:tr w:rsidR="007328E1" w:rsidRPr="008D67D2" w:rsidTr="00916D0E">
        <w:trPr>
          <w:trHeight w:val="2279"/>
        </w:trPr>
        <w:tc>
          <w:tcPr>
            <w:tcW w:w="9498" w:type="dxa"/>
          </w:tcPr>
          <w:p w:rsidR="007328E1" w:rsidRPr="008D67D2" w:rsidRDefault="007328E1" w:rsidP="00B90B71">
            <w:pPr>
              <w:jc w:val="both"/>
              <w:rPr>
                <w:rFonts w:ascii="Arial" w:hAnsi="Arial" w:cs="Arial"/>
                <w:sz w:val="16"/>
                <w:lang w:val="es-BO"/>
              </w:rPr>
            </w:pPr>
          </w:p>
        </w:tc>
      </w:tr>
    </w:tbl>
    <w:p w:rsidR="007328E1" w:rsidRPr="008D67D2" w:rsidRDefault="007328E1" w:rsidP="00B621CC">
      <w:pPr>
        <w:jc w:val="both"/>
        <w:rPr>
          <w:rFonts w:ascii="Arial" w:hAnsi="Arial" w:cs="Arial"/>
          <w:sz w:val="18"/>
          <w:szCs w:val="18"/>
          <w:lang w:val="es-BO"/>
        </w:rPr>
      </w:pPr>
    </w:p>
    <w:p w:rsidR="007328E1" w:rsidRPr="008D67D2" w:rsidRDefault="007328E1" w:rsidP="007328E1">
      <w:pPr>
        <w:jc w:val="both"/>
        <w:rPr>
          <w:rFonts w:ascii="Verdana" w:hAnsi="Verdana" w:cs="Arial"/>
          <w:sz w:val="18"/>
          <w:szCs w:val="18"/>
          <w:lang w:val="es-BO"/>
        </w:rPr>
      </w:pPr>
      <w:r w:rsidRPr="008D67D2">
        <w:rPr>
          <w:rFonts w:ascii="Verdana" w:hAnsi="Verdana" w:cs="Arial"/>
          <w:sz w:val="18"/>
          <w:szCs w:val="18"/>
          <w:lang w:val="es-BO"/>
        </w:rPr>
        <w:t>(*) La propuesta deberá contener como mínimo: Objetivos, Alcance, Metodología y Plan de trabajo.</w:t>
      </w:r>
    </w:p>
    <w:p w:rsidR="009A559F" w:rsidRPr="008D67D2" w:rsidRDefault="009A559F" w:rsidP="009A559F">
      <w:pPr>
        <w:jc w:val="both"/>
        <w:rPr>
          <w:rFonts w:ascii="Verdana" w:hAnsi="Verdana" w:cs="Arial"/>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rPr>
          <w:rFonts w:ascii="Verdana" w:hAnsi="Verdana" w:cs="Arial"/>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415DBE" w:rsidRPr="008D67D2" w:rsidRDefault="00415DBE" w:rsidP="009A559F">
      <w:pPr>
        <w:jc w:val="center"/>
        <w:rPr>
          <w:rFonts w:cs="Arial"/>
          <w:b/>
          <w:sz w:val="18"/>
          <w:szCs w:val="18"/>
          <w:lang w:val="es-BO"/>
        </w:rPr>
      </w:pPr>
    </w:p>
    <w:p w:rsidR="00415DBE" w:rsidRPr="008D67D2" w:rsidRDefault="00415DBE"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BB0A34" w:rsidRPr="008D67D2" w:rsidRDefault="00BB0A34" w:rsidP="009A559F">
      <w:pPr>
        <w:jc w:val="center"/>
        <w:rPr>
          <w:rFonts w:cs="Arial"/>
          <w:b/>
          <w:sz w:val="18"/>
          <w:szCs w:val="18"/>
          <w:lang w:val="es-BO"/>
        </w:rPr>
      </w:pPr>
    </w:p>
    <w:p w:rsidR="003A6E5C" w:rsidRPr="008D67D2" w:rsidRDefault="003A6E5C" w:rsidP="009A559F">
      <w:pPr>
        <w:jc w:val="center"/>
        <w:rPr>
          <w:rFonts w:cs="Arial"/>
          <w:b/>
          <w:sz w:val="18"/>
          <w:szCs w:val="18"/>
          <w:lang w:val="es-BO"/>
        </w:rPr>
      </w:pPr>
    </w:p>
    <w:p w:rsidR="003A6E5C" w:rsidRPr="008D67D2" w:rsidRDefault="003A6E5C" w:rsidP="009A559F">
      <w:pPr>
        <w:jc w:val="center"/>
        <w:rPr>
          <w:rFonts w:cs="Arial"/>
          <w:b/>
          <w:sz w:val="18"/>
          <w:szCs w:val="18"/>
          <w:lang w:val="es-BO"/>
        </w:rPr>
      </w:pPr>
    </w:p>
    <w:p w:rsidR="009A559F" w:rsidRPr="008D67D2" w:rsidRDefault="009A559F" w:rsidP="009A559F">
      <w:pPr>
        <w:jc w:val="center"/>
        <w:rPr>
          <w:rFonts w:ascii="Verdana" w:hAnsi="Verdana" w:cs="Arial"/>
          <w:b/>
          <w:sz w:val="18"/>
          <w:szCs w:val="18"/>
          <w:lang w:val="es-BO"/>
        </w:rPr>
      </w:pPr>
      <w:r w:rsidRPr="008D67D2">
        <w:rPr>
          <w:rFonts w:ascii="Verdana" w:hAnsi="Verdana" w:cs="Arial"/>
          <w:b/>
          <w:sz w:val="18"/>
          <w:szCs w:val="18"/>
          <w:lang w:val="es-BO"/>
        </w:rPr>
        <w:lastRenderedPageBreak/>
        <w:t>FORMULARIO C-2</w:t>
      </w:r>
    </w:p>
    <w:p w:rsidR="009A559F" w:rsidRPr="008D67D2" w:rsidRDefault="009A559F" w:rsidP="009A559F">
      <w:pPr>
        <w:jc w:val="center"/>
        <w:rPr>
          <w:rFonts w:ascii="Verdana" w:hAnsi="Verdana" w:cs="Arial"/>
          <w:b/>
          <w:sz w:val="18"/>
          <w:szCs w:val="18"/>
          <w:lang w:val="es-BO"/>
        </w:rPr>
      </w:pPr>
      <w:r w:rsidRPr="008D67D2">
        <w:rPr>
          <w:rFonts w:ascii="Verdana" w:hAnsi="Verdana" w:cs="Arial"/>
          <w:b/>
          <w:sz w:val="18"/>
          <w:szCs w:val="18"/>
          <w:lang w:val="es-BO"/>
        </w:rPr>
        <w:t>CONDICIONES ADICIONALES</w:t>
      </w:r>
    </w:p>
    <w:p w:rsidR="00EB6CD1" w:rsidRPr="008D67D2" w:rsidRDefault="00EB6CD1" w:rsidP="009A559F">
      <w:pPr>
        <w:jc w:val="center"/>
        <w:rPr>
          <w:rFonts w:ascii="Verdana" w:hAnsi="Verdana" w:cs="Arial"/>
          <w:b/>
          <w:sz w:val="18"/>
          <w:szCs w:val="18"/>
          <w:lang w:val="es-BO"/>
        </w:rPr>
      </w:pPr>
    </w:p>
    <w:tbl>
      <w:tblPr>
        <w:tblW w:w="9782" w:type="dxa"/>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377"/>
        <w:gridCol w:w="4144"/>
        <w:gridCol w:w="973"/>
        <w:gridCol w:w="4288"/>
      </w:tblGrid>
      <w:tr w:rsidR="009A559F" w:rsidRPr="008D67D2" w:rsidTr="003E335A">
        <w:trPr>
          <w:trHeight w:val="725"/>
          <w:tblHeader/>
          <w:jc w:val="center"/>
        </w:trPr>
        <w:tc>
          <w:tcPr>
            <w:tcW w:w="5494" w:type="dxa"/>
            <w:gridSpan w:val="3"/>
            <w:shd w:val="clear" w:color="auto" w:fill="BDD6EE" w:themeFill="accent1" w:themeFillTint="66"/>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Para ser llenado por la Entidad convocante</w:t>
            </w:r>
          </w:p>
          <w:p w:rsidR="009A559F" w:rsidRPr="008D67D2" w:rsidRDefault="009A559F" w:rsidP="00A667F4">
            <w:pPr>
              <w:jc w:val="center"/>
              <w:rPr>
                <w:rFonts w:ascii="Arial" w:hAnsi="Arial" w:cs="Arial"/>
                <w:b/>
                <w:i/>
                <w:sz w:val="16"/>
                <w:szCs w:val="16"/>
                <w:lang w:val="es-BO"/>
              </w:rPr>
            </w:pPr>
            <w:r w:rsidRPr="008D67D2">
              <w:rPr>
                <w:rFonts w:ascii="Arial" w:hAnsi="Arial" w:cs="Arial"/>
                <w:b/>
                <w:i/>
                <w:sz w:val="16"/>
                <w:szCs w:val="16"/>
                <w:lang w:val="es-BO"/>
              </w:rPr>
              <w:t>(</w:t>
            </w:r>
            <w:r w:rsidR="007246DF" w:rsidRPr="008D67D2">
              <w:rPr>
                <w:rFonts w:ascii="Arial" w:hAnsi="Arial" w:cs="Arial"/>
                <w:b/>
                <w:i/>
                <w:sz w:val="16"/>
                <w:szCs w:val="16"/>
                <w:lang w:val="es-BO"/>
              </w:rPr>
              <w:t xml:space="preserve">Llenar </w:t>
            </w:r>
            <w:r w:rsidRPr="008D67D2">
              <w:rPr>
                <w:rFonts w:ascii="Arial" w:hAnsi="Arial" w:cs="Arial"/>
                <w:b/>
                <w:i/>
                <w:sz w:val="16"/>
                <w:szCs w:val="16"/>
                <w:lang w:val="es-BO"/>
              </w:rPr>
              <w:t>de manera previa a la publicación del DBC)</w:t>
            </w:r>
          </w:p>
        </w:tc>
        <w:tc>
          <w:tcPr>
            <w:tcW w:w="4288" w:type="dxa"/>
            <w:shd w:val="clear" w:color="auto" w:fill="DEEAF6" w:themeFill="accent1" w:themeFillTint="33"/>
            <w:vAlign w:val="center"/>
          </w:tcPr>
          <w:p w:rsidR="009A559F" w:rsidRPr="008D67D2" w:rsidRDefault="009A559F" w:rsidP="000867A1">
            <w:pPr>
              <w:jc w:val="center"/>
              <w:rPr>
                <w:rFonts w:ascii="Arial" w:hAnsi="Arial" w:cs="Arial"/>
                <w:b/>
                <w:sz w:val="16"/>
                <w:szCs w:val="16"/>
                <w:lang w:val="es-BO"/>
              </w:rPr>
            </w:pPr>
            <w:r w:rsidRPr="008D67D2">
              <w:rPr>
                <w:rFonts w:ascii="Arial" w:hAnsi="Arial" w:cs="Arial"/>
                <w:b/>
                <w:sz w:val="16"/>
                <w:szCs w:val="16"/>
                <w:lang w:val="es-BO"/>
              </w:rPr>
              <w:t xml:space="preserve">Para ser llenado por el proponente al momento de </w:t>
            </w:r>
            <w:r w:rsidR="000867A1" w:rsidRPr="008D67D2">
              <w:rPr>
                <w:rFonts w:ascii="Arial" w:hAnsi="Arial" w:cs="Arial"/>
                <w:b/>
                <w:sz w:val="16"/>
                <w:szCs w:val="16"/>
                <w:lang w:val="es-BO"/>
              </w:rPr>
              <w:t xml:space="preserve">elaborar su </w:t>
            </w:r>
            <w:r w:rsidRPr="008D67D2">
              <w:rPr>
                <w:rFonts w:ascii="Arial" w:hAnsi="Arial" w:cs="Arial"/>
                <w:b/>
                <w:sz w:val="16"/>
                <w:szCs w:val="16"/>
                <w:lang w:val="es-BO"/>
              </w:rPr>
              <w:t>propuesta</w:t>
            </w:r>
          </w:p>
        </w:tc>
      </w:tr>
      <w:tr w:rsidR="009A559F" w:rsidRPr="008D67D2" w:rsidTr="003E335A">
        <w:trPr>
          <w:trHeight w:val="895"/>
          <w:jc w:val="center"/>
        </w:trPr>
        <w:tc>
          <w:tcPr>
            <w:tcW w:w="377" w:type="dxa"/>
            <w:shd w:val="clear" w:color="auto" w:fill="BDD6EE" w:themeFill="accent1" w:themeFillTint="66"/>
            <w:vAlign w:val="center"/>
          </w:tcPr>
          <w:p w:rsidR="009A559F" w:rsidRPr="008D67D2" w:rsidRDefault="009A559F" w:rsidP="00A2719F">
            <w:pPr>
              <w:jc w:val="center"/>
              <w:rPr>
                <w:rFonts w:ascii="Arial" w:hAnsi="Arial" w:cs="Arial"/>
                <w:b/>
                <w:lang w:val="es-BO"/>
              </w:rPr>
            </w:pPr>
            <w:r w:rsidRPr="008D67D2">
              <w:rPr>
                <w:rFonts w:ascii="Arial" w:hAnsi="Arial" w:cs="Arial"/>
                <w:b/>
                <w:lang w:val="es-BO"/>
              </w:rPr>
              <w:t>#</w:t>
            </w:r>
          </w:p>
        </w:tc>
        <w:tc>
          <w:tcPr>
            <w:tcW w:w="4144" w:type="dxa"/>
            <w:shd w:val="clear" w:color="auto" w:fill="BDD6EE" w:themeFill="accent1" w:themeFillTint="66"/>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Condiciones Adicionales Solicitadas (*)</w:t>
            </w:r>
          </w:p>
        </w:tc>
        <w:tc>
          <w:tcPr>
            <w:tcW w:w="973" w:type="dxa"/>
            <w:shd w:val="clear" w:color="auto" w:fill="BDD6EE" w:themeFill="accent1" w:themeFillTint="66"/>
            <w:vAlign w:val="center"/>
          </w:tcPr>
          <w:p w:rsidR="009A559F" w:rsidRPr="008D67D2" w:rsidRDefault="009A559F" w:rsidP="00A667F4">
            <w:pPr>
              <w:jc w:val="center"/>
              <w:rPr>
                <w:rFonts w:ascii="Arial" w:hAnsi="Arial" w:cs="Arial"/>
                <w:b/>
                <w:i/>
                <w:sz w:val="16"/>
                <w:szCs w:val="16"/>
                <w:lang w:val="es-BO"/>
              </w:rPr>
            </w:pPr>
            <w:r w:rsidRPr="008D67D2">
              <w:rPr>
                <w:rFonts w:ascii="Arial" w:hAnsi="Arial" w:cs="Arial"/>
                <w:b/>
                <w:sz w:val="16"/>
                <w:szCs w:val="16"/>
                <w:lang w:val="es-BO"/>
              </w:rPr>
              <w:t>Puntaje asignado (definir puntaje) (**)</w:t>
            </w:r>
          </w:p>
        </w:tc>
        <w:tc>
          <w:tcPr>
            <w:tcW w:w="4288" w:type="dxa"/>
            <w:shd w:val="clear" w:color="auto" w:fill="DEEAF6" w:themeFill="accent1" w:themeFillTint="33"/>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Condiciones Adicionales  Propuestas (***)</w:t>
            </w: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1</w:t>
            </w:r>
          </w:p>
        </w:tc>
        <w:tc>
          <w:tcPr>
            <w:tcW w:w="4144" w:type="dxa"/>
          </w:tcPr>
          <w:p w:rsidR="003A65EC" w:rsidRPr="00E615D0" w:rsidRDefault="003A65EC" w:rsidP="003A65EC">
            <w:pPr>
              <w:tabs>
                <w:tab w:val="left" w:pos="709"/>
              </w:tabs>
              <w:jc w:val="both"/>
              <w:rPr>
                <w:rFonts w:ascii="Arial" w:hAnsi="Arial" w:cs="Arial"/>
                <w:iCs/>
                <w:sz w:val="16"/>
                <w:szCs w:val="24"/>
                <w:lang w:val="es-BO"/>
              </w:rPr>
            </w:pPr>
            <w:r w:rsidRPr="00E615D0">
              <w:rPr>
                <w:rFonts w:ascii="Arial" w:hAnsi="Arial" w:cs="Arial"/>
                <w:iCs/>
                <w:sz w:val="16"/>
                <w:szCs w:val="24"/>
                <w:u w:val="single"/>
                <w:lang w:val="es-BO"/>
              </w:rPr>
              <w:t>Experiencia Específica de la Empresa Consultora</w:t>
            </w:r>
            <w:r w:rsidRPr="00E615D0">
              <w:rPr>
                <w:rFonts w:ascii="Arial" w:hAnsi="Arial" w:cs="Arial"/>
                <w:iCs/>
                <w:sz w:val="16"/>
                <w:szCs w:val="24"/>
                <w:lang w:val="es-BO"/>
              </w:rPr>
              <w:t>:</w:t>
            </w:r>
          </w:p>
          <w:p w:rsidR="003A65EC" w:rsidRPr="00E615D0" w:rsidRDefault="003A65EC" w:rsidP="003A65EC">
            <w:pPr>
              <w:jc w:val="both"/>
              <w:rPr>
                <w:rFonts w:ascii="Arial" w:hAnsi="Arial" w:cs="Arial"/>
                <w:iCs/>
                <w:sz w:val="16"/>
                <w:szCs w:val="24"/>
                <w:lang w:val="es-BO"/>
              </w:rPr>
            </w:pPr>
            <w:r w:rsidRPr="00E615D0">
              <w:rPr>
                <w:rFonts w:ascii="Arial" w:hAnsi="Arial" w:cs="Arial"/>
                <w:iCs/>
                <w:sz w:val="16"/>
                <w:szCs w:val="24"/>
                <w:lang w:val="es-BO"/>
              </w:rPr>
              <w:t xml:space="preserve">Cumplida la Condición requerida, el proponente se hará acreedor de puntaje por trabajo adicional en </w:t>
            </w:r>
            <w:r w:rsidR="00235B13" w:rsidRPr="00235B13">
              <w:rPr>
                <w:rFonts w:ascii="Arial" w:hAnsi="Arial" w:cs="Arial"/>
                <w:iCs/>
                <w:sz w:val="16"/>
                <w:szCs w:val="24"/>
                <w:highlight w:val="yellow"/>
                <w:lang w:val="es-BO"/>
              </w:rPr>
              <w:t>C</w:t>
            </w:r>
            <w:r w:rsidRPr="00235B13">
              <w:rPr>
                <w:rFonts w:ascii="Arial" w:hAnsi="Arial" w:cs="Arial"/>
                <w:iCs/>
                <w:sz w:val="16"/>
                <w:szCs w:val="24"/>
                <w:highlight w:val="yellow"/>
                <w:lang w:val="es-BO"/>
              </w:rPr>
              <w:t xml:space="preserve">onsultorías </w:t>
            </w:r>
            <w:r w:rsidR="00235B13" w:rsidRPr="00235B13">
              <w:rPr>
                <w:rFonts w:ascii="Arial" w:hAnsi="Arial" w:cs="Arial"/>
                <w:iCs/>
                <w:sz w:val="16"/>
                <w:szCs w:val="24"/>
                <w:highlight w:val="yellow"/>
                <w:lang w:val="es-BO"/>
              </w:rPr>
              <w:t>S</w:t>
            </w:r>
            <w:r w:rsidRPr="00235B13">
              <w:rPr>
                <w:rFonts w:ascii="Arial" w:hAnsi="Arial" w:cs="Arial"/>
                <w:iCs/>
                <w:sz w:val="16"/>
                <w:szCs w:val="24"/>
                <w:highlight w:val="yellow"/>
                <w:lang w:val="es-BO"/>
              </w:rPr>
              <w:t>imilares</w:t>
            </w:r>
            <w:r w:rsidRPr="00E615D0">
              <w:rPr>
                <w:rFonts w:ascii="Arial" w:hAnsi="Arial" w:cs="Arial"/>
                <w:iCs/>
                <w:sz w:val="16"/>
                <w:szCs w:val="24"/>
                <w:lang w:val="es-BO"/>
              </w:rPr>
              <w:t xml:space="preserve"> concluidas, considerando:</w:t>
            </w:r>
          </w:p>
          <w:p w:rsidR="003A65EC" w:rsidRPr="00E615D0" w:rsidRDefault="003A65EC" w:rsidP="003A65EC">
            <w:pPr>
              <w:numPr>
                <w:ilvl w:val="0"/>
                <w:numId w:val="75"/>
              </w:numPr>
              <w:spacing w:before="120" w:after="120"/>
              <w:jc w:val="both"/>
              <w:rPr>
                <w:rFonts w:ascii="Arial" w:hAnsi="Arial" w:cs="Arial"/>
                <w:iCs/>
                <w:sz w:val="16"/>
                <w:szCs w:val="24"/>
              </w:rPr>
            </w:pPr>
            <w:r w:rsidRPr="00E615D0">
              <w:rPr>
                <w:rFonts w:ascii="Arial" w:hAnsi="Arial" w:cs="Arial"/>
                <w:iCs/>
                <w:sz w:val="16"/>
                <w:szCs w:val="24"/>
              </w:rPr>
              <w:t>1 consultoría adicional: se asignarán 5 puntos</w:t>
            </w:r>
          </w:p>
          <w:p w:rsidR="003A65EC" w:rsidRPr="00E615D0" w:rsidRDefault="003A65EC" w:rsidP="003A65EC">
            <w:pPr>
              <w:numPr>
                <w:ilvl w:val="0"/>
                <w:numId w:val="75"/>
              </w:numPr>
              <w:spacing w:before="120" w:after="120"/>
              <w:jc w:val="both"/>
              <w:rPr>
                <w:rFonts w:ascii="Arial" w:hAnsi="Arial" w:cs="Arial"/>
                <w:iCs/>
                <w:sz w:val="16"/>
                <w:szCs w:val="24"/>
              </w:rPr>
            </w:pPr>
            <w:r w:rsidRPr="00E615D0">
              <w:rPr>
                <w:rFonts w:ascii="Arial" w:hAnsi="Arial" w:cs="Arial"/>
                <w:iCs/>
                <w:sz w:val="16"/>
                <w:szCs w:val="24"/>
              </w:rPr>
              <w:t>2 consultorías adicionales: se asignarán 10 puntos</w:t>
            </w:r>
          </w:p>
          <w:p w:rsidR="009A559F" w:rsidRPr="008D67D2" w:rsidRDefault="003A65EC" w:rsidP="003A65EC">
            <w:pPr>
              <w:jc w:val="both"/>
              <w:rPr>
                <w:rFonts w:ascii="Arial" w:hAnsi="Arial" w:cs="Arial"/>
                <w:lang w:val="es-BO"/>
              </w:rPr>
            </w:pPr>
            <w:r w:rsidRPr="00E615D0">
              <w:rPr>
                <w:rFonts w:ascii="Arial" w:hAnsi="Arial" w:cs="Arial"/>
                <w:sz w:val="16"/>
                <w:szCs w:val="24"/>
                <w:lang w:val="es-BO"/>
              </w:rPr>
              <w:t>La duración de los proyectos deberá ser de al menos 3 meses para ser considerada.</w:t>
            </w:r>
          </w:p>
        </w:tc>
        <w:tc>
          <w:tcPr>
            <w:tcW w:w="973" w:type="dxa"/>
            <w:vAlign w:val="center"/>
          </w:tcPr>
          <w:p w:rsidR="009A559F" w:rsidRPr="00396C8A" w:rsidRDefault="00396C8A" w:rsidP="00A667F4">
            <w:pPr>
              <w:jc w:val="center"/>
              <w:rPr>
                <w:rFonts w:ascii="Arial" w:hAnsi="Arial" w:cs="Arial"/>
                <w:sz w:val="16"/>
                <w:szCs w:val="16"/>
                <w:lang w:val="es-BO"/>
              </w:rPr>
            </w:pPr>
            <w:r w:rsidRPr="00396C8A">
              <w:rPr>
                <w:rFonts w:ascii="Arial" w:hAnsi="Arial" w:cs="Arial"/>
                <w:sz w:val="16"/>
                <w:szCs w:val="16"/>
                <w:lang w:val="es-BO"/>
              </w:rPr>
              <w:t>10 puntos</w:t>
            </w:r>
          </w:p>
        </w:tc>
        <w:tc>
          <w:tcPr>
            <w:tcW w:w="4288" w:type="dxa"/>
          </w:tcPr>
          <w:p w:rsidR="00235B13" w:rsidRDefault="00235B13" w:rsidP="00235B13">
            <w:pPr>
              <w:jc w:val="both"/>
              <w:rPr>
                <w:rFonts w:ascii="Arial" w:hAnsi="Arial" w:cs="Arial"/>
                <w:sz w:val="18"/>
                <w:lang w:val="es-BO"/>
              </w:rPr>
            </w:pPr>
          </w:p>
          <w:p w:rsidR="00235B13" w:rsidRPr="00235B13" w:rsidRDefault="00235B13" w:rsidP="00235B13">
            <w:pPr>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Se sugiere llenar de la siguiente manera:</w:t>
            </w:r>
          </w:p>
          <w:p w:rsidR="00235B13" w:rsidRPr="00235B13" w:rsidRDefault="00235B13" w:rsidP="00235B13">
            <w:pPr>
              <w:jc w:val="both"/>
              <w:rPr>
                <w:rFonts w:ascii="Arial" w:hAnsi="Arial" w:cs="Arial"/>
                <w:sz w:val="12"/>
                <w:szCs w:val="16"/>
                <w:highlight w:val="yellow"/>
                <w:lang w:val="es-BO" w:eastAsia="es-ES"/>
              </w:rPr>
            </w:pPr>
          </w:p>
          <w:tbl>
            <w:tblPr>
              <w:tblStyle w:val="Tablaconcuadrcula"/>
              <w:tblW w:w="4208" w:type="dxa"/>
              <w:tblLook w:val="04A0" w:firstRow="1" w:lastRow="0" w:firstColumn="1" w:lastColumn="0" w:noHBand="0" w:noVBand="1"/>
            </w:tblPr>
            <w:tblGrid>
              <w:gridCol w:w="303"/>
              <w:gridCol w:w="765"/>
              <w:gridCol w:w="2262"/>
              <w:gridCol w:w="878"/>
            </w:tblGrid>
            <w:tr w:rsidR="00235B13" w:rsidRPr="00235B13" w:rsidTr="00252BA1">
              <w:trPr>
                <w:trHeight w:val="468"/>
              </w:trPr>
              <w:tc>
                <w:tcPr>
                  <w:tcW w:w="236" w:type="dxa"/>
                </w:tcPr>
                <w:p w:rsidR="00235B13" w:rsidRPr="00235B13" w:rsidRDefault="00235B13" w:rsidP="00235B13">
                  <w:pPr>
                    <w:ind w:left="-72" w:right="-94"/>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N°</w:t>
                  </w:r>
                </w:p>
              </w:tc>
              <w:tc>
                <w:tcPr>
                  <w:tcW w:w="766" w:type="dxa"/>
                </w:tcPr>
                <w:p w:rsidR="00235B13" w:rsidRPr="00235B13" w:rsidRDefault="00235B13" w:rsidP="00235B13">
                  <w:pPr>
                    <w:ind w:right="-108"/>
                    <w:jc w:val="center"/>
                    <w:rPr>
                      <w:rFonts w:ascii="Arial" w:hAnsi="Arial" w:cs="Arial"/>
                      <w:sz w:val="12"/>
                      <w:szCs w:val="16"/>
                      <w:highlight w:val="yellow"/>
                      <w:lang w:val="es-BO" w:eastAsia="es-ES"/>
                    </w:rPr>
                  </w:pPr>
                </w:p>
                <w:p w:rsidR="00235B13" w:rsidRPr="00235B13" w:rsidRDefault="00235B13" w:rsidP="00235B13">
                  <w:pPr>
                    <w:ind w:left="-85" w:right="-108" w:hanging="27"/>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Entidad/</w:t>
                  </w:r>
                </w:p>
                <w:p w:rsidR="00235B13" w:rsidRPr="00235B13" w:rsidRDefault="00235B13" w:rsidP="00235B13">
                  <w:pPr>
                    <w:ind w:left="-85" w:right="-108" w:hanging="27"/>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Empresa/</w:t>
                  </w:r>
                </w:p>
                <w:p w:rsidR="00235B13" w:rsidRPr="00235B13" w:rsidRDefault="00235B13" w:rsidP="00235B13">
                  <w:pPr>
                    <w:ind w:left="-85" w:right="-108" w:hanging="27"/>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Contratante</w:t>
                  </w:r>
                </w:p>
              </w:tc>
              <w:tc>
                <w:tcPr>
                  <w:tcW w:w="2324" w:type="dxa"/>
                </w:tcPr>
                <w:p w:rsidR="00235B13" w:rsidRPr="00235B13" w:rsidRDefault="00235B13" w:rsidP="00235B13">
                  <w:pPr>
                    <w:ind w:left="-99" w:right="-116"/>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Objeto de la</w:t>
                  </w:r>
                </w:p>
                <w:p w:rsidR="00235B13" w:rsidRPr="00235B13" w:rsidRDefault="00235B13" w:rsidP="00235B13">
                  <w:pPr>
                    <w:ind w:left="-99" w:right="-116"/>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Contratación</w:t>
                  </w:r>
                </w:p>
                <w:p w:rsidR="00235B13" w:rsidRPr="00235B13" w:rsidRDefault="00235B13" w:rsidP="00235B13">
                  <w:pPr>
                    <w:ind w:left="-99" w:right="-116"/>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trabajos de consultoría o trabajos relacionados</w:t>
                  </w:r>
                </w:p>
              </w:tc>
              <w:tc>
                <w:tcPr>
                  <w:tcW w:w="882" w:type="dxa"/>
                </w:tcPr>
                <w:p w:rsidR="00235B13" w:rsidRPr="00235B13" w:rsidRDefault="00235B13" w:rsidP="00235B13">
                  <w:pPr>
                    <w:ind w:left="-122" w:right="-100"/>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 xml:space="preserve">Periodo de Ejecución </w:t>
                  </w:r>
                </w:p>
                <w:p w:rsidR="00235B13" w:rsidRPr="00235B13" w:rsidRDefault="00235B13" w:rsidP="00235B13">
                  <w:pPr>
                    <w:ind w:left="-122" w:right="-100"/>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Desde-Hasta día/mes/año)</w:t>
                  </w:r>
                </w:p>
              </w:tc>
            </w:tr>
            <w:tr w:rsidR="00235B13" w:rsidRPr="00235B13" w:rsidTr="00252BA1">
              <w:trPr>
                <w:trHeight w:val="142"/>
              </w:trPr>
              <w:tc>
                <w:tcPr>
                  <w:tcW w:w="236" w:type="dxa"/>
                </w:tcPr>
                <w:p w:rsidR="00235B13" w:rsidRPr="00235B13" w:rsidRDefault="00235B13" w:rsidP="00235B13">
                  <w:pPr>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1</w:t>
                  </w:r>
                </w:p>
              </w:tc>
              <w:tc>
                <w:tcPr>
                  <w:tcW w:w="766" w:type="dxa"/>
                </w:tcPr>
                <w:p w:rsidR="00235B13" w:rsidRPr="00235B13" w:rsidRDefault="00235B13" w:rsidP="00235B13">
                  <w:pPr>
                    <w:jc w:val="both"/>
                    <w:rPr>
                      <w:rFonts w:ascii="Arial" w:hAnsi="Arial" w:cs="Arial"/>
                      <w:sz w:val="12"/>
                      <w:szCs w:val="16"/>
                      <w:highlight w:val="yellow"/>
                      <w:lang w:val="es-BO" w:eastAsia="es-ES"/>
                    </w:rPr>
                  </w:pPr>
                </w:p>
              </w:tc>
              <w:tc>
                <w:tcPr>
                  <w:tcW w:w="2324" w:type="dxa"/>
                </w:tcPr>
                <w:p w:rsidR="00235B13" w:rsidRPr="00235B13" w:rsidRDefault="00235B13" w:rsidP="00235B13">
                  <w:pPr>
                    <w:jc w:val="center"/>
                    <w:rPr>
                      <w:rFonts w:ascii="Arial" w:hAnsi="Arial" w:cs="Arial"/>
                      <w:sz w:val="12"/>
                      <w:szCs w:val="16"/>
                      <w:highlight w:val="yellow"/>
                      <w:lang w:val="es-BO" w:eastAsia="es-ES"/>
                    </w:rPr>
                  </w:pPr>
                  <w:r w:rsidRPr="00235B13">
                    <w:rPr>
                      <w:rFonts w:ascii="Arial" w:hAnsi="Arial" w:cs="Arial"/>
                      <w:sz w:val="10"/>
                      <w:szCs w:val="16"/>
                      <w:highlight w:val="yellow"/>
                      <w:lang w:val="es-BO" w:eastAsia="es-ES"/>
                    </w:rPr>
                    <w:t>(Según documento de respaldo que se solicitará al proponente adjudicado )</w:t>
                  </w:r>
                </w:p>
              </w:tc>
              <w:tc>
                <w:tcPr>
                  <w:tcW w:w="882" w:type="dxa"/>
                </w:tcPr>
                <w:p w:rsidR="00235B13" w:rsidRPr="00235B13" w:rsidRDefault="00235B13" w:rsidP="00235B13">
                  <w:pPr>
                    <w:jc w:val="both"/>
                    <w:rPr>
                      <w:rFonts w:ascii="Arial" w:hAnsi="Arial" w:cs="Arial"/>
                      <w:sz w:val="12"/>
                      <w:szCs w:val="16"/>
                      <w:highlight w:val="yellow"/>
                      <w:lang w:val="es-BO" w:eastAsia="es-ES"/>
                    </w:rPr>
                  </w:pPr>
                </w:p>
              </w:tc>
            </w:tr>
            <w:tr w:rsidR="00235B13" w:rsidRPr="00235B13" w:rsidTr="00252BA1">
              <w:trPr>
                <w:trHeight w:val="54"/>
              </w:trPr>
              <w:tc>
                <w:tcPr>
                  <w:tcW w:w="236" w:type="dxa"/>
                </w:tcPr>
                <w:p w:rsidR="00235B13" w:rsidRPr="00235B13" w:rsidRDefault="00235B13" w:rsidP="00235B13">
                  <w:pPr>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2</w:t>
                  </w:r>
                </w:p>
              </w:tc>
              <w:tc>
                <w:tcPr>
                  <w:tcW w:w="766" w:type="dxa"/>
                </w:tcPr>
                <w:p w:rsidR="00235B13" w:rsidRPr="00235B13" w:rsidRDefault="00235B13" w:rsidP="00235B13">
                  <w:pPr>
                    <w:jc w:val="both"/>
                    <w:rPr>
                      <w:rFonts w:ascii="Arial" w:hAnsi="Arial" w:cs="Arial"/>
                      <w:sz w:val="12"/>
                      <w:szCs w:val="16"/>
                      <w:highlight w:val="yellow"/>
                      <w:lang w:val="es-BO" w:eastAsia="es-ES"/>
                    </w:rPr>
                  </w:pPr>
                </w:p>
              </w:tc>
              <w:tc>
                <w:tcPr>
                  <w:tcW w:w="2324" w:type="dxa"/>
                </w:tcPr>
                <w:p w:rsidR="00235B13" w:rsidRPr="00235B13" w:rsidRDefault="00235B13" w:rsidP="00235B13">
                  <w:pPr>
                    <w:jc w:val="both"/>
                    <w:rPr>
                      <w:rFonts w:ascii="Arial" w:hAnsi="Arial" w:cs="Arial"/>
                      <w:sz w:val="12"/>
                      <w:szCs w:val="16"/>
                      <w:highlight w:val="yellow"/>
                      <w:lang w:val="es-BO" w:eastAsia="es-ES"/>
                    </w:rPr>
                  </w:pPr>
                </w:p>
              </w:tc>
              <w:tc>
                <w:tcPr>
                  <w:tcW w:w="882" w:type="dxa"/>
                </w:tcPr>
                <w:p w:rsidR="00235B13" w:rsidRPr="00235B13" w:rsidRDefault="00235B13" w:rsidP="00235B13">
                  <w:pPr>
                    <w:jc w:val="both"/>
                    <w:rPr>
                      <w:rFonts w:ascii="Arial" w:hAnsi="Arial" w:cs="Arial"/>
                      <w:sz w:val="12"/>
                      <w:szCs w:val="16"/>
                      <w:highlight w:val="yellow"/>
                      <w:lang w:val="es-BO" w:eastAsia="es-ES"/>
                    </w:rPr>
                  </w:pPr>
                </w:p>
              </w:tc>
            </w:tr>
            <w:tr w:rsidR="00235B13" w:rsidRPr="00235B13" w:rsidTr="00252BA1">
              <w:trPr>
                <w:trHeight w:val="129"/>
              </w:trPr>
              <w:tc>
                <w:tcPr>
                  <w:tcW w:w="236" w:type="dxa"/>
                </w:tcPr>
                <w:p w:rsidR="00235B13" w:rsidRDefault="00235B13" w:rsidP="00235B13">
                  <w:pPr>
                    <w:jc w:val="center"/>
                    <w:rPr>
                      <w:rFonts w:ascii="Arial" w:hAnsi="Arial" w:cs="Arial"/>
                      <w:sz w:val="12"/>
                      <w:szCs w:val="16"/>
                      <w:highlight w:val="yellow"/>
                      <w:lang w:val="es-BO" w:eastAsia="es-ES"/>
                    </w:rPr>
                  </w:pPr>
                  <w:r>
                    <w:rPr>
                      <w:rFonts w:ascii="Arial" w:hAnsi="Arial" w:cs="Arial"/>
                      <w:sz w:val="12"/>
                      <w:szCs w:val="16"/>
                      <w:highlight w:val="yellow"/>
                      <w:lang w:val="es-BO" w:eastAsia="es-ES"/>
                    </w:rPr>
                    <w:t>-</w:t>
                  </w:r>
                </w:p>
                <w:p w:rsidR="00235B13" w:rsidRDefault="00235B13" w:rsidP="00235B13">
                  <w:pPr>
                    <w:jc w:val="center"/>
                    <w:rPr>
                      <w:rFonts w:ascii="Arial" w:hAnsi="Arial" w:cs="Arial"/>
                      <w:sz w:val="12"/>
                      <w:szCs w:val="16"/>
                      <w:highlight w:val="yellow"/>
                      <w:lang w:val="es-BO" w:eastAsia="es-ES"/>
                    </w:rPr>
                  </w:pPr>
                  <w:r>
                    <w:rPr>
                      <w:rFonts w:ascii="Arial" w:hAnsi="Arial" w:cs="Arial"/>
                      <w:sz w:val="12"/>
                      <w:szCs w:val="16"/>
                      <w:highlight w:val="yellow"/>
                      <w:lang w:val="es-BO" w:eastAsia="es-ES"/>
                    </w:rPr>
                    <w:t>-</w:t>
                  </w:r>
                </w:p>
                <w:p w:rsidR="00235B13" w:rsidRPr="00235B13" w:rsidRDefault="00235B13" w:rsidP="00235B13">
                  <w:pPr>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N</w:t>
                  </w:r>
                </w:p>
              </w:tc>
              <w:tc>
                <w:tcPr>
                  <w:tcW w:w="766" w:type="dxa"/>
                </w:tcPr>
                <w:p w:rsidR="00235B13" w:rsidRPr="00235B13" w:rsidRDefault="00235B13" w:rsidP="00235B13">
                  <w:pPr>
                    <w:jc w:val="both"/>
                    <w:rPr>
                      <w:rFonts w:ascii="Arial" w:hAnsi="Arial" w:cs="Arial"/>
                      <w:sz w:val="12"/>
                      <w:szCs w:val="16"/>
                      <w:highlight w:val="yellow"/>
                      <w:lang w:val="es-BO" w:eastAsia="es-ES"/>
                    </w:rPr>
                  </w:pPr>
                </w:p>
              </w:tc>
              <w:tc>
                <w:tcPr>
                  <w:tcW w:w="2324" w:type="dxa"/>
                </w:tcPr>
                <w:p w:rsidR="00235B13" w:rsidRPr="00235B13" w:rsidRDefault="00235B13" w:rsidP="00235B13">
                  <w:pPr>
                    <w:jc w:val="both"/>
                    <w:rPr>
                      <w:rFonts w:ascii="Arial" w:hAnsi="Arial" w:cs="Arial"/>
                      <w:sz w:val="12"/>
                      <w:szCs w:val="16"/>
                      <w:highlight w:val="yellow"/>
                      <w:lang w:val="es-BO" w:eastAsia="es-ES"/>
                    </w:rPr>
                  </w:pPr>
                </w:p>
              </w:tc>
              <w:tc>
                <w:tcPr>
                  <w:tcW w:w="882" w:type="dxa"/>
                </w:tcPr>
                <w:p w:rsidR="00235B13" w:rsidRPr="00235B13" w:rsidRDefault="00235B13" w:rsidP="00235B13">
                  <w:pPr>
                    <w:jc w:val="both"/>
                    <w:rPr>
                      <w:rFonts w:ascii="Arial" w:hAnsi="Arial" w:cs="Arial"/>
                      <w:sz w:val="12"/>
                      <w:szCs w:val="16"/>
                      <w:highlight w:val="yellow"/>
                      <w:lang w:val="es-BO" w:eastAsia="es-ES"/>
                    </w:rPr>
                  </w:pPr>
                </w:p>
              </w:tc>
            </w:tr>
          </w:tbl>
          <w:p w:rsidR="009A559F" w:rsidRPr="008D67D2" w:rsidRDefault="009A559F" w:rsidP="00A667F4">
            <w:pPr>
              <w:jc w:val="both"/>
              <w:rPr>
                <w:rFonts w:ascii="Arial" w:hAnsi="Arial" w:cs="Arial"/>
                <w:lang w:val="es-BO"/>
              </w:rPr>
            </w:pP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2</w:t>
            </w:r>
          </w:p>
        </w:tc>
        <w:tc>
          <w:tcPr>
            <w:tcW w:w="4144" w:type="dxa"/>
          </w:tcPr>
          <w:p w:rsidR="003A65EC" w:rsidRPr="00E615D0" w:rsidRDefault="003A65EC" w:rsidP="003A65EC">
            <w:pPr>
              <w:jc w:val="both"/>
              <w:rPr>
                <w:rFonts w:ascii="Arial" w:hAnsi="Arial" w:cs="Arial"/>
                <w:iCs/>
                <w:sz w:val="16"/>
                <w:szCs w:val="24"/>
                <w:lang w:val="es-BO"/>
              </w:rPr>
            </w:pPr>
            <w:r w:rsidRPr="00E615D0">
              <w:rPr>
                <w:rFonts w:ascii="Arial" w:hAnsi="Arial" w:cs="Arial"/>
                <w:iCs/>
                <w:sz w:val="16"/>
                <w:szCs w:val="24"/>
                <w:lang w:val="es-BO"/>
              </w:rPr>
              <w:t xml:space="preserve">El proponente se hará acreedor de puntaje adicional, considerando </w:t>
            </w:r>
            <w:r w:rsidR="00235B13" w:rsidRPr="00235B13">
              <w:rPr>
                <w:rFonts w:ascii="Arial" w:hAnsi="Arial" w:cs="Arial"/>
                <w:iCs/>
                <w:sz w:val="16"/>
                <w:szCs w:val="24"/>
                <w:highlight w:val="yellow"/>
                <w:lang w:val="es-BO"/>
              </w:rPr>
              <w:t>C</w:t>
            </w:r>
            <w:r w:rsidRPr="00235B13">
              <w:rPr>
                <w:rFonts w:ascii="Arial" w:hAnsi="Arial" w:cs="Arial"/>
                <w:iCs/>
                <w:sz w:val="16"/>
                <w:szCs w:val="24"/>
                <w:highlight w:val="yellow"/>
                <w:lang w:val="es-BO"/>
              </w:rPr>
              <w:t xml:space="preserve">onsultorías </w:t>
            </w:r>
            <w:r w:rsidR="00235B13" w:rsidRPr="00235B13">
              <w:rPr>
                <w:rFonts w:ascii="Arial" w:hAnsi="Arial" w:cs="Arial"/>
                <w:iCs/>
                <w:sz w:val="16"/>
                <w:szCs w:val="24"/>
                <w:highlight w:val="yellow"/>
                <w:lang w:val="es-BO"/>
              </w:rPr>
              <w:t>S</w:t>
            </w:r>
            <w:r w:rsidRPr="00235B13">
              <w:rPr>
                <w:rFonts w:ascii="Arial" w:hAnsi="Arial" w:cs="Arial"/>
                <w:iCs/>
                <w:sz w:val="16"/>
                <w:szCs w:val="24"/>
                <w:highlight w:val="yellow"/>
                <w:lang w:val="es-BO"/>
              </w:rPr>
              <w:t>imilares</w:t>
            </w:r>
            <w:r w:rsidRPr="00E615D0">
              <w:rPr>
                <w:rFonts w:ascii="Arial" w:hAnsi="Arial" w:cs="Arial"/>
                <w:iCs/>
                <w:sz w:val="16"/>
                <w:szCs w:val="24"/>
                <w:lang w:val="es-BO"/>
              </w:rPr>
              <w:t xml:space="preserve"> que reflejen los siguientes trabajos:</w:t>
            </w:r>
          </w:p>
          <w:p w:rsidR="003A65EC" w:rsidRPr="00E615D0" w:rsidRDefault="003A65EC" w:rsidP="003A65EC">
            <w:pPr>
              <w:numPr>
                <w:ilvl w:val="0"/>
                <w:numId w:val="75"/>
              </w:numPr>
              <w:spacing w:before="120" w:after="120"/>
              <w:jc w:val="both"/>
              <w:rPr>
                <w:rFonts w:ascii="Arial" w:hAnsi="Arial" w:cs="Arial"/>
                <w:sz w:val="16"/>
              </w:rPr>
            </w:pPr>
            <w:r w:rsidRPr="00E615D0">
              <w:rPr>
                <w:rFonts w:ascii="Arial" w:hAnsi="Arial" w:cs="Arial"/>
                <w:b/>
                <w:sz w:val="16"/>
              </w:rPr>
              <w:t>Infraestructura de Alta Seguridad</w:t>
            </w:r>
            <w:r w:rsidRPr="00E615D0">
              <w:rPr>
                <w:rFonts w:ascii="Arial" w:hAnsi="Arial" w:cs="Arial"/>
                <w:sz w:val="16"/>
              </w:rPr>
              <w:t>: Diseño de bóveda(s) o centros de procesamiento de datos (Data Centers TIER III/IV) o infraestructura financiera con requerimientos de protección física (Agencias bancarias o Centros de Custodia de Efectivo o Bóveda(s) de MM y/o Valores o Almacenes Aduaneros de alta seguridad). S</w:t>
            </w:r>
            <w:r w:rsidRPr="00E615D0">
              <w:rPr>
                <w:rFonts w:ascii="Arial" w:hAnsi="Arial" w:cs="Arial"/>
                <w:iCs/>
                <w:sz w:val="16"/>
                <w:szCs w:val="24"/>
              </w:rPr>
              <w:t>e asignarán 4 puntos si cumple esta condición.</w:t>
            </w:r>
          </w:p>
          <w:p w:rsidR="003A65EC" w:rsidRPr="00E615D0" w:rsidRDefault="003A65EC" w:rsidP="003A65EC">
            <w:pPr>
              <w:numPr>
                <w:ilvl w:val="0"/>
                <w:numId w:val="75"/>
              </w:numPr>
              <w:spacing w:before="120" w:after="120"/>
              <w:jc w:val="both"/>
              <w:rPr>
                <w:rFonts w:ascii="Arial" w:hAnsi="Arial" w:cs="Arial"/>
                <w:sz w:val="16"/>
                <w:lang w:eastAsia="es-BO"/>
              </w:rPr>
            </w:pPr>
            <w:r w:rsidRPr="00E615D0">
              <w:rPr>
                <w:rFonts w:ascii="Arial" w:hAnsi="Arial" w:cs="Arial"/>
                <w:b/>
                <w:sz w:val="16"/>
              </w:rPr>
              <w:t>Ingenierías Especializadas</w:t>
            </w:r>
            <w:r w:rsidRPr="00E615D0">
              <w:rPr>
                <w:rFonts w:ascii="Arial" w:hAnsi="Arial" w:cs="Arial"/>
                <w:sz w:val="16"/>
              </w:rPr>
              <w:t>: Sistemas de climatización de precisión para tecnología</w:t>
            </w:r>
            <w:r>
              <w:rPr>
                <w:rFonts w:ascii="Arial" w:hAnsi="Arial" w:cs="Arial"/>
                <w:sz w:val="16"/>
              </w:rPr>
              <w:t xml:space="preserve"> y/o</w:t>
            </w:r>
            <w:r w:rsidRPr="00E615D0">
              <w:rPr>
                <w:rFonts w:ascii="Arial" w:hAnsi="Arial" w:cs="Arial"/>
                <w:sz w:val="16"/>
              </w:rPr>
              <w:t xml:space="preserve"> sistemas de energía ininterrumpida (UPS/Grupos) y</w:t>
            </w:r>
            <w:r>
              <w:rPr>
                <w:rFonts w:ascii="Arial" w:hAnsi="Arial" w:cs="Arial"/>
                <w:sz w:val="16"/>
              </w:rPr>
              <w:t>/o</w:t>
            </w:r>
            <w:r w:rsidRPr="00E615D0">
              <w:rPr>
                <w:rFonts w:ascii="Arial" w:hAnsi="Arial" w:cs="Arial"/>
                <w:sz w:val="16"/>
              </w:rPr>
              <w:t xml:space="preserve"> seguridad electrónica integrada (Data Centers (Tier III/IV)</w:t>
            </w:r>
            <w:r>
              <w:rPr>
                <w:rFonts w:ascii="Arial" w:hAnsi="Arial" w:cs="Arial"/>
                <w:sz w:val="16"/>
              </w:rPr>
              <w:t xml:space="preserve"> y/o</w:t>
            </w:r>
            <w:r w:rsidRPr="00E615D0">
              <w:rPr>
                <w:rFonts w:ascii="Arial" w:hAnsi="Arial" w:cs="Arial"/>
                <w:sz w:val="16"/>
              </w:rPr>
              <w:t xml:space="preserve"> Salas de Monitoreo</w:t>
            </w:r>
            <w:r>
              <w:rPr>
                <w:rFonts w:ascii="Arial" w:hAnsi="Arial" w:cs="Arial"/>
                <w:sz w:val="16"/>
              </w:rPr>
              <w:t xml:space="preserve"> y/o</w:t>
            </w:r>
            <w:r w:rsidRPr="00E615D0">
              <w:rPr>
                <w:rFonts w:ascii="Arial" w:hAnsi="Arial" w:cs="Arial"/>
                <w:sz w:val="16"/>
              </w:rPr>
              <w:t xml:space="preserve"> Clínicas con salas de cirugía (por el respaldo eléctrico)</w:t>
            </w:r>
            <w:r>
              <w:rPr>
                <w:rFonts w:ascii="Arial" w:hAnsi="Arial" w:cs="Arial"/>
                <w:sz w:val="16"/>
              </w:rPr>
              <w:t xml:space="preserve"> y/o</w:t>
            </w:r>
            <w:r w:rsidRPr="00E615D0">
              <w:rPr>
                <w:rFonts w:ascii="Arial" w:hAnsi="Arial" w:cs="Arial"/>
                <w:sz w:val="16"/>
              </w:rPr>
              <w:t xml:space="preserve"> Plantas industriales automatizadas. S</w:t>
            </w:r>
            <w:r w:rsidRPr="00E615D0">
              <w:rPr>
                <w:rFonts w:ascii="Arial" w:hAnsi="Arial" w:cs="Arial"/>
                <w:iCs/>
                <w:sz w:val="16"/>
                <w:szCs w:val="24"/>
              </w:rPr>
              <w:t>e asignarán 2 puntos si cumple esta condición.</w:t>
            </w:r>
          </w:p>
          <w:p w:rsidR="003A65EC" w:rsidRPr="00E615D0" w:rsidRDefault="003A65EC" w:rsidP="003A65EC">
            <w:pPr>
              <w:numPr>
                <w:ilvl w:val="0"/>
                <w:numId w:val="75"/>
              </w:numPr>
              <w:spacing w:before="120" w:after="120"/>
              <w:jc w:val="both"/>
              <w:rPr>
                <w:rFonts w:ascii="Arial" w:hAnsi="Arial" w:cs="Arial"/>
                <w:sz w:val="16"/>
              </w:rPr>
            </w:pPr>
            <w:r w:rsidRPr="00E615D0">
              <w:rPr>
                <w:rFonts w:ascii="Arial" w:hAnsi="Arial" w:cs="Arial"/>
                <w:b/>
                <w:sz w:val="16"/>
              </w:rPr>
              <w:t>Tecnología de Diseño</w:t>
            </w:r>
            <w:r w:rsidRPr="00E615D0">
              <w:rPr>
                <w:rFonts w:ascii="Arial" w:hAnsi="Arial" w:cs="Arial"/>
                <w:sz w:val="16"/>
              </w:rPr>
              <w:t>: Implementación obligatoria de BIM (Building Information Modeling) con un nivel de desarrollo LOD 300 o superior (Edificios corporativos inteligentes</w:t>
            </w:r>
            <w:r>
              <w:rPr>
                <w:rFonts w:ascii="Arial" w:hAnsi="Arial" w:cs="Arial"/>
                <w:sz w:val="16"/>
              </w:rPr>
              <w:t xml:space="preserve"> o</w:t>
            </w:r>
            <w:r w:rsidRPr="00E615D0">
              <w:rPr>
                <w:rFonts w:ascii="Arial" w:hAnsi="Arial" w:cs="Arial"/>
                <w:sz w:val="16"/>
              </w:rPr>
              <w:t xml:space="preserve"> Aeropuertos</w:t>
            </w:r>
            <w:r>
              <w:rPr>
                <w:rFonts w:ascii="Arial" w:hAnsi="Arial" w:cs="Arial"/>
                <w:sz w:val="16"/>
              </w:rPr>
              <w:t xml:space="preserve"> o</w:t>
            </w:r>
            <w:r w:rsidRPr="00E615D0">
              <w:rPr>
                <w:rFonts w:ascii="Arial" w:hAnsi="Arial" w:cs="Arial"/>
                <w:sz w:val="16"/>
              </w:rPr>
              <w:t xml:space="preserve"> Hospitales de tercer nivel</w:t>
            </w:r>
            <w:r>
              <w:rPr>
                <w:rFonts w:ascii="Arial" w:hAnsi="Arial" w:cs="Arial"/>
                <w:sz w:val="16"/>
              </w:rPr>
              <w:t xml:space="preserve"> o</w:t>
            </w:r>
            <w:r w:rsidRPr="00E615D0">
              <w:rPr>
                <w:rFonts w:ascii="Arial" w:hAnsi="Arial" w:cs="Arial"/>
                <w:sz w:val="16"/>
              </w:rPr>
              <w:t xml:space="preserve"> Infraestructura con alta densidad de instalaciones MEP) S</w:t>
            </w:r>
            <w:r w:rsidRPr="00E615D0">
              <w:rPr>
                <w:rFonts w:ascii="Arial" w:hAnsi="Arial" w:cs="Arial"/>
                <w:iCs/>
                <w:sz w:val="16"/>
                <w:szCs w:val="24"/>
              </w:rPr>
              <w:t>e asignarán 2 puntos si cumple esta condición.</w:t>
            </w:r>
          </w:p>
          <w:p w:rsidR="009A559F" w:rsidRPr="008D67D2" w:rsidRDefault="003A65EC" w:rsidP="000643E5">
            <w:pPr>
              <w:numPr>
                <w:ilvl w:val="0"/>
                <w:numId w:val="75"/>
              </w:numPr>
              <w:spacing w:before="120" w:after="120"/>
              <w:jc w:val="both"/>
              <w:rPr>
                <w:rFonts w:ascii="Arial" w:hAnsi="Arial" w:cs="Arial"/>
                <w:lang w:val="es-BO"/>
              </w:rPr>
            </w:pPr>
            <w:r w:rsidRPr="00E615D0">
              <w:rPr>
                <w:rFonts w:ascii="Arial" w:hAnsi="Arial" w:cs="Arial"/>
                <w:b/>
                <w:sz w:val="16"/>
              </w:rPr>
              <w:t>Complejidad Estructural</w:t>
            </w:r>
            <w:r w:rsidRPr="00E615D0">
              <w:rPr>
                <w:rFonts w:ascii="Arial" w:hAnsi="Arial" w:cs="Arial"/>
                <w:sz w:val="16"/>
              </w:rPr>
              <w:t>: Diseño de estructuras de hormigón de alta resistencia o infraestructura de carácter industrial complejo (</w:t>
            </w:r>
            <w:r w:rsidRPr="00E615D0">
              <w:rPr>
                <w:rFonts w:ascii="Arial" w:hAnsi="Arial" w:cs="Arial"/>
                <w:sz w:val="16"/>
                <w:lang w:eastAsia="es-BO"/>
              </w:rPr>
              <w:t>Bóvedas de seguridad</w:t>
            </w:r>
            <w:r>
              <w:rPr>
                <w:rFonts w:ascii="Arial" w:hAnsi="Arial" w:cs="Arial"/>
                <w:sz w:val="16"/>
                <w:lang w:eastAsia="es-BO"/>
              </w:rPr>
              <w:t xml:space="preserve"> o</w:t>
            </w:r>
            <w:r w:rsidRPr="00E615D0">
              <w:rPr>
                <w:rFonts w:ascii="Arial" w:hAnsi="Arial" w:cs="Arial"/>
                <w:sz w:val="16"/>
                <w:lang w:eastAsia="es-BO"/>
              </w:rPr>
              <w:t xml:space="preserve"> Cimentaciones para maquinaria pesada</w:t>
            </w:r>
            <w:r>
              <w:rPr>
                <w:rFonts w:ascii="Arial" w:hAnsi="Arial" w:cs="Arial"/>
                <w:sz w:val="16"/>
                <w:lang w:eastAsia="es-BO"/>
              </w:rPr>
              <w:t xml:space="preserve"> o</w:t>
            </w:r>
            <w:r w:rsidRPr="00E615D0">
              <w:rPr>
                <w:rFonts w:ascii="Arial" w:hAnsi="Arial" w:cs="Arial"/>
                <w:sz w:val="16"/>
                <w:lang w:eastAsia="es-BO"/>
              </w:rPr>
              <w:t xml:space="preserve"> Subestaciones eléctricas</w:t>
            </w:r>
            <w:r w:rsidRPr="00E615D0">
              <w:rPr>
                <w:rFonts w:ascii="Arial" w:hAnsi="Arial" w:cs="Arial"/>
                <w:sz w:val="16"/>
              </w:rPr>
              <w:t>). S</w:t>
            </w:r>
            <w:r w:rsidRPr="00E615D0">
              <w:rPr>
                <w:rFonts w:ascii="Arial" w:hAnsi="Arial" w:cs="Arial"/>
                <w:iCs/>
                <w:sz w:val="16"/>
                <w:szCs w:val="24"/>
              </w:rPr>
              <w:t>e asignarán 2 puntos si cumple esta condición.</w:t>
            </w:r>
          </w:p>
        </w:tc>
        <w:tc>
          <w:tcPr>
            <w:tcW w:w="973" w:type="dxa"/>
            <w:vAlign w:val="center"/>
          </w:tcPr>
          <w:p w:rsidR="009A559F" w:rsidRPr="008D67D2" w:rsidRDefault="00396C8A" w:rsidP="00396C8A">
            <w:pPr>
              <w:jc w:val="center"/>
              <w:rPr>
                <w:rFonts w:ascii="Arial" w:hAnsi="Arial" w:cs="Arial"/>
                <w:lang w:val="es-BO"/>
              </w:rPr>
            </w:pPr>
            <w:r w:rsidRPr="00396C8A">
              <w:rPr>
                <w:rFonts w:ascii="Arial" w:hAnsi="Arial" w:cs="Arial"/>
                <w:sz w:val="16"/>
                <w:szCs w:val="16"/>
                <w:lang w:val="es-BO"/>
              </w:rPr>
              <w:t>10 puntos</w:t>
            </w:r>
          </w:p>
        </w:tc>
        <w:tc>
          <w:tcPr>
            <w:tcW w:w="4288" w:type="dxa"/>
          </w:tcPr>
          <w:p w:rsidR="009A559F" w:rsidRDefault="009A559F" w:rsidP="00A667F4">
            <w:pPr>
              <w:jc w:val="both"/>
              <w:rPr>
                <w:rFonts w:ascii="Arial" w:hAnsi="Arial" w:cs="Arial"/>
                <w:lang w:val="es-BO"/>
              </w:rPr>
            </w:pPr>
          </w:p>
          <w:p w:rsidR="00235B13" w:rsidRPr="00235B13" w:rsidRDefault="00235B13" w:rsidP="00235B13">
            <w:pPr>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Se sugiere llenar de la siguiente manera:</w:t>
            </w:r>
          </w:p>
          <w:p w:rsidR="00235B13" w:rsidRPr="00235B13" w:rsidRDefault="00235B13" w:rsidP="00235B13">
            <w:pPr>
              <w:jc w:val="both"/>
              <w:rPr>
                <w:rFonts w:ascii="Arial" w:hAnsi="Arial" w:cs="Arial"/>
                <w:sz w:val="12"/>
                <w:highlight w:val="yellow"/>
                <w:lang w:val="es-BO" w:eastAsia="es-ES"/>
              </w:rPr>
            </w:pPr>
          </w:p>
          <w:tbl>
            <w:tblPr>
              <w:tblStyle w:val="Tablaconcuadrcula"/>
              <w:tblW w:w="4222" w:type="dxa"/>
              <w:tblLook w:val="04A0" w:firstRow="1" w:lastRow="0" w:firstColumn="1" w:lastColumn="0" w:noHBand="0" w:noVBand="1"/>
            </w:tblPr>
            <w:tblGrid>
              <w:gridCol w:w="304"/>
              <w:gridCol w:w="967"/>
              <w:gridCol w:w="2073"/>
              <w:gridCol w:w="878"/>
            </w:tblGrid>
            <w:tr w:rsidR="00235B13" w:rsidRPr="00235B13" w:rsidTr="00252BA1">
              <w:trPr>
                <w:trHeight w:val="440"/>
              </w:trPr>
              <w:tc>
                <w:tcPr>
                  <w:tcW w:w="236" w:type="dxa"/>
                </w:tcPr>
                <w:p w:rsidR="00235B13" w:rsidRPr="00235B13" w:rsidRDefault="00235B13" w:rsidP="00235B13">
                  <w:pPr>
                    <w:ind w:left="-72" w:right="-94"/>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N°</w:t>
                  </w:r>
                </w:p>
              </w:tc>
              <w:tc>
                <w:tcPr>
                  <w:tcW w:w="976" w:type="dxa"/>
                </w:tcPr>
                <w:p w:rsidR="00235B13" w:rsidRPr="00235B13" w:rsidRDefault="00235B13" w:rsidP="00235B13">
                  <w:pPr>
                    <w:ind w:left="-72" w:right="-94"/>
                    <w:jc w:val="center"/>
                    <w:rPr>
                      <w:rFonts w:ascii="Arial" w:hAnsi="Arial" w:cs="Arial"/>
                      <w:sz w:val="12"/>
                      <w:szCs w:val="16"/>
                      <w:highlight w:val="yellow"/>
                      <w:lang w:val="es-BO" w:eastAsia="es-ES"/>
                    </w:rPr>
                  </w:pP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Entidad/</w:t>
                  </w: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Empresa/</w:t>
                  </w: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Contratante</w:t>
                  </w:r>
                </w:p>
              </w:tc>
              <w:tc>
                <w:tcPr>
                  <w:tcW w:w="2128" w:type="dxa"/>
                </w:tcPr>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Objeto de la</w:t>
                  </w: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Contratación</w:t>
                  </w: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trabajos de consultoría o trabajos relacionados</w:t>
                  </w:r>
                </w:p>
              </w:tc>
              <w:tc>
                <w:tcPr>
                  <w:tcW w:w="882" w:type="dxa"/>
                </w:tcPr>
                <w:p w:rsidR="00235B13" w:rsidRPr="00235B13" w:rsidRDefault="00235B13" w:rsidP="00235B13">
                  <w:pPr>
                    <w:ind w:left="-122" w:right="-100"/>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Periodo de Ejecución</w:t>
                  </w:r>
                </w:p>
                <w:p w:rsidR="00235B13" w:rsidRPr="00235B13" w:rsidRDefault="00235B13" w:rsidP="00235B13">
                  <w:pPr>
                    <w:ind w:left="-122" w:right="-100"/>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 xml:space="preserve">    Desde-Hasta</w:t>
                  </w:r>
                </w:p>
                <w:p w:rsidR="00235B13" w:rsidRPr="00235B13" w:rsidRDefault="00235B13" w:rsidP="00235B13">
                  <w:pPr>
                    <w:ind w:left="-122" w:right="-100"/>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 xml:space="preserve"> día/mes/año)</w:t>
                  </w:r>
                </w:p>
              </w:tc>
            </w:tr>
            <w:tr w:rsidR="00235B13" w:rsidRPr="00235B13" w:rsidTr="00252BA1">
              <w:trPr>
                <w:trHeight w:val="134"/>
              </w:trPr>
              <w:tc>
                <w:tcPr>
                  <w:tcW w:w="236" w:type="dxa"/>
                </w:tcPr>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1</w:t>
                  </w:r>
                </w:p>
              </w:tc>
              <w:tc>
                <w:tcPr>
                  <w:tcW w:w="976" w:type="dxa"/>
                </w:tcPr>
                <w:p w:rsidR="00235B13" w:rsidRPr="00235B13" w:rsidRDefault="00235B13" w:rsidP="00235B13">
                  <w:pPr>
                    <w:jc w:val="both"/>
                    <w:rPr>
                      <w:rFonts w:ascii="Arial" w:hAnsi="Arial" w:cs="Arial"/>
                      <w:sz w:val="12"/>
                      <w:highlight w:val="yellow"/>
                      <w:lang w:val="es-BO" w:eastAsia="es-ES"/>
                    </w:rPr>
                  </w:pPr>
                </w:p>
              </w:tc>
              <w:tc>
                <w:tcPr>
                  <w:tcW w:w="2128" w:type="dxa"/>
                </w:tcPr>
                <w:p w:rsidR="00235B13" w:rsidRPr="00235B13" w:rsidRDefault="00235B13" w:rsidP="00235B13">
                  <w:pPr>
                    <w:jc w:val="center"/>
                    <w:rPr>
                      <w:rFonts w:ascii="Arial" w:hAnsi="Arial" w:cs="Arial"/>
                      <w:sz w:val="12"/>
                      <w:highlight w:val="yellow"/>
                      <w:lang w:val="es-BO" w:eastAsia="es-ES"/>
                    </w:rPr>
                  </w:pPr>
                  <w:r w:rsidRPr="00235B13">
                    <w:rPr>
                      <w:rFonts w:ascii="Arial" w:hAnsi="Arial" w:cs="Arial"/>
                      <w:sz w:val="10"/>
                      <w:szCs w:val="16"/>
                      <w:highlight w:val="yellow"/>
                      <w:lang w:val="es-BO" w:eastAsia="es-ES"/>
                    </w:rPr>
                    <w:t>(Según documento de respaldo que se solicitará al proponente adjudicado )</w:t>
                  </w:r>
                </w:p>
              </w:tc>
              <w:tc>
                <w:tcPr>
                  <w:tcW w:w="882" w:type="dxa"/>
                </w:tcPr>
                <w:p w:rsidR="00235B13" w:rsidRPr="00235B13" w:rsidRDefault="00235B13" w:rsidP="00235B13">
                  <w:pPr>
                    <w:jc w:val="both"/>
                    <w:rPr>
                      <w:rFonts w:ascii="Arial" w:hAnsi="Arial" w:cs="Arial"/>
                      <w:sz w:val="12"/>
                      <w:highlight w:val="yellow"/>
                      <w:lang w:val="es-BO" w:eastAsia="es-ES"/>
                    </w:rPr>
                  </w:pPr>
                </w:p>
              </w:tc>
            </w:tr>
            <w:tr w:rsidR="00235B13" w:rsidRPr="00235B13" w:rsidTr="00252BA1">
              <w:trPr>
                <w:trHeight w:val="51"/>
              </w:trPr>
              <w:tc>
                <w:tcPr>
                  <w:tcW w:w="236" w:type="dxa"/>
                </w:tcPr>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2</w:t>
                  </w:r>
                </w:p>
              </w:tc>
              <w:tc>
                <w:tcPr>
                  <w:tcW w:w="976" w:type="dxa"/>
                </w:tcPr>
                <w:p w:rsidR="00235B13" w:rsidRPr="00235B13" w:rsidRDefault="00235B13" w:rsidP="00235B13">
                  <w:pPr>
                    <w:jc w:val="both"/>
                    <w:rPr>
                      <w:rFonts w:ascii="Arial" w:hAnsi="Arial" w:cs="Arial"/>
                      <w:sz w:val="12"/>
                      <w:highlight w:val="yellow"/>
                      <w:lang w:val="es-BO" w:eastAsia="es-ES"/>
                    </w:rPr>
                  </w:pPr>
                </w:p>
              </w:tc>
              <w:tc>
                <w:tcPr>
                  <w:tcW w:w="2128" w:type="dxa"/>
                </w:tcPr>
                <w:p w:rsidR="00235B13" w:rsidRPr="00235B13" w:rsidRDefault="00235B13" w:rsidP="00235B13">
                  <w:pPr>
                    <w:jc w:val="both"/>
                    <w:rPr>
                      <w:rFonts w:ascii="Arial" w:hAnsi="Arial" w:cs="Arial"/>
                      <w:sz w:val="12"/>
                      <w:highlight w:val="yellow"/>
                      <w:lang w:val="es-BO" w:eastAsia="es-ES"/>
                    </w:rPr>
                  </w:pPr>
                </w:p>
              </w:tc>
              <w:tc>
                <w:tcPr>
                  <w:tcW w:w="882" w:type="dxa"/>
                </w:tcPr>
                <w:p w:rsidR="00235B13" w:rsidRPr="00235B13" w:rsidRDefault="00235B13" w:rsidP="00235B13">
                  <w:pPr>
                    <w:jc w:val="both"/>
                    <w:rPr>
                      <w:rFonts w:ascii="Arial" w:hAnsi="Arial" w:cs="Arial"/>
                      <w:sz w:val="12"/>
                      <w:highlight w:val="yellow"/>
                      <w:lang w:val="es-BO" w:eastAsia="es-ES"/>
                    </w:rPr>
                  </w:pPr>
                </w:p>
              </w:tc>
            </w:tr>
            <w:tr w:rsidR="00235B13" w:rsidRPr="00235B13" w:rsidTr="00252BA1">
              <w:trPr>
                <w:trHeight w:val="121"/>
              </w:trPr>
              <w:tc>
                <w:tcPr>
                  <w:tcW w:w="236" w:type="dxa"/>
                </w:tcPr>
                <w:p w:rsidR="00235B13" w:rsidRDefault="00235B13" w:rsidP="00235B13">
                  <w:pPr>
                    <w:jc w:val="both"/>
                    <w:rPr>
                      <w:rFonts w:ascii="Arial" w:hAnsi="Arial" w:cs="Arial"/>
                      <w:sz w:val="12"/>
                      <w:highlight w:val="yellow"/>
                      <w:lang w:val="es-BO" w:eastAsia="es-ES"/>
                    </w:rPr>
                  </w:pPr>
                  <w:r>
                    <w:rPr>
                      <w:rFonts w:ascii="Arial" w:hAnsi="Arial" w:cs="Arial"/>
                      <w:sz w:val="12"/>
                      <w:highlight w:val="yellow"/>
                      <w:lang w:val="es-BO" w:eastAsia="es-ES"/>
                    </w:rPr>
                    <w:t>-</w:t>
                  </w:r>
                </w:p>
                <w:p w:rsidR="00235B13" w:rsidRDefault="00235B13" w:rsidP="00235B13">
                  <w:pPr>
                    <w:jc w:val="both"/>
                    <w:rPr>
                      <w:rFonts w:ascii="Arial" w:hAnsi="Arial" w:cs="Arial"/>
                      <w:sz w:val="12"/>
                      <w:highlight w:val="yellow"/>
                      <w:lang w:val="es-BO" w:eastAsia="es-ES"/>
                    </w:rPr>
                  </w:pPr>
                  <w:r>
                    <w:rPr>
                      <w:rFonts w:ascii="Arial" w:hAnsi="Arial" w:cs="Arial"/>
                      <w:sz w:val="12"/>
                      <w:highlight w:val="yellow"/>
                      <w:lang w:val="es-BO" w:eastAsia="es-ES"/>
                    </w:rPr>
                    <w:t>-</w:t>
                  </w:r>
                </w:p>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N</w:t>
                  </w:r>
                </w:p>
              </w:tc>
              <w:tc>
                <w:tcPr>
                  <w:tcW w:w="976" w:type="dxa"/>
                </w:tcPr>
                <w:p w:rsidR="00235B13" w:rsidRPr="00235B13" w:rsidRDefault="00235B13" w:rsidP="00235B13">
                  <w:pPr>
                    <w:jc w:val="both"/>
                    <w:rPr>
                      <w:rFonts w:ascii="Arial" w:hAnsi="Arial" w:cs="Arial"/>
                      <w:sz w:val="12"/>
                      <w:highlight w:val="yellow"/>
                      <w:lang w:val="es-BO" w:eastAsia="es-ES"/>
                    </w:rPr>
                  </w:pPr>
                </w:p>
              </w:tc>
              <w:tc>
                <w:tcPr>
                  <w:tcW w:w="2128" w:type="dxa"/>
                </w:tcPr>
                <w:p w:rsidR="00235B13" w:rsidRPr="00235B13" w:rsidRDefault="00235B13" w:rsidP="00235B13">
                  <w:pPr>
                    <w:jc w:val="both"/>
                    <w:rPr>
                      <w:rFonts w:ascii="Arial" w:hAnsi="Arial" w:cs="Arial"/>
                      <w:sz w:val="12"/>
                      <w:highlight w:val="yellow"/>
                      <w:lang w:val="es-BO" w:eastAsia="es-ES"/>
                    </w:rPr>
                  </w:pPr>
                </w:p>
              </w:tc>
              <w:tc>
                <w:tcPr>
                  <w:tcW w:w="882" w:type="dxa"/>
                </w:tcPr>
                <w:p w:rsidR="00235B13" w:rsidRPr="00235B13" w:rsidRDefault="00235B13" w:rsidP="00235B13">
                  <w:pPr>
                    <w:jc w:val="both"/>
                    <w:rPr>
                      <w:rFonts w:ascii="Arial" w:hAnsi="Arial" w:cs="Arial"/>
                      <w:sz w:val="12"/>
                      <w:highlight w:val="yellow"/>
                      <w:lang w:val="es-BO" w:eastAsia="es-ES"/>
                    </w:rPr>
                  </w:pPr>
                </w:p>
              </w:tc>
            </w:tr>
          </w:tbl>
          <w:p w:rsidR="00235B13" w:rsidRPr="008D67D2" w:rsidRDefault="00235B13" w:rsidP="00A667F4">
            <w:pPr>
              <w:jc w:val="both"/>
              <w:rPr>
                <w:rFonts w:ascii="Arial" w:hAnsi="Arial" w:cs="Arial"/>
                <w:lang w:val="es-BO"/>
              </w:rPr>
            </w:pP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3</w:t>
            </w:r>
          </w:p>
        </w:tc>
        <w:tc>
          <w:tcPr>
            <w:tcW w:w="4144" w:type="dxa"/>
          </w:tcPr>
          <w:p w:rsidR="003A65EC" w:rsidRPr="00E615D0" w:rsidRDefault="003A65EC" w:rsidP="003A65EC">
            <w:pPr>
              <w:jc w:val="both"/>
              <w:rPr>
                <w:rFonts w:ascii="Arial" w:hAnsi="Arial" w:cs="Arial"/>
                <w:iCs/>
                <w:sz w:val="16"/>
                <w:szCs w:val="24"/>
                <w:lang w:val="es-BO"/>
              </w:rPr>
            </w:pPr>
            <w:r w:rsidRPr="00E615D0">
              <w:rPr>
                <w:rFonts w:ascii="Arial" w:hAnsi="Arial" w:cs="Arial"/>
                <w:iCs/>
                <w:sz w:val="16"/>
                <w:szCs w:val="24"/>
                <w:lang w:val="es-BO"/>
              </w:rPr>
              <w:t xml:space="preserve">Por personal clave con experiencia adicional a la solicitada (por participación en </w:t>
            </w:r>
            <w:r w:rsidR="003E335A" w:rsidRPr="003E335A">
              <w:rPr>
                <w:rFonts w:ascii="Arial" w:hAnsi="Arial" w:cs="Arial"/>
                <w:iCs/>
                <w:sz w:val="16"/>
                <w:szCs w:val="24"/>
                <w:highlight w:val="yellow"/>
                <w:lang w:val="es-BO"/>
              </w:rPr>
              <w:t>C</w:t>
            </w:r>
            <w:r w:rsidRPr="003E335A">
              <w:rPr>
                <w:rFonts w:ascii="Arial" w:hAnsi="Arial" w:cs="Arial"/>
                <w:iCs/>
                <w:sz w:val="16"/>
                <w:szCs w:val="24"/>
                <w:highlight w:val="yellow"/>
                <w:lang w:val="es-BO"/>
              </w:rPr>
              <w:t xml:space="preserve">onsultorías </w:t>
            </w:r>
            <w:r w:rsidR="003E335A" w:rsidRPr="003E335A">
              <w:rPr>
                <w:rFonts w:ascii="Arial" w:hAnsi="Arial" w:cs="Arial"/>
                <w:iCs/>
                <w:sz w:val="16"/>
                <w:szCs w:val="24"/>
                <w:highlight w:val="yellow"/>
                <w:lang w:val="es-BO"/>
              </w:rPr>
              <w:t>S</w:t>
            </w:r>
            <w:r w:rsidRPr="003E335A">
              <w:rPr>
                <w:rFonts w:ascii="Arial" w:hAnsi="Arial" w:cs="Arial"/>
                <w:iCs/>
                <w:sz w:val="16"/>
                <w:szCs w:val="24"/>
                <w:highlight w:val="yellow"/>
                <w:lang w:val="es-BO"/>
              </w:rPr>
              <w:t>imilares</w:t>
            </w:r>
            <w:r w:rsidRPr="00E615D0">
              <w:rPr>
                <w:rFonts w:ascii="Arial" w:hAnsi="Arial" w:cs="Arial"/>
                <w:iCs/>
                <w:sz w:val="16"/>
                <w:szCs w:val="24"/>
                <w:lang w:val="es-BO"/>
              </w:rPr>
              <w:t>), considerando los siguientes cargos:</w:t>
            </w:r>
          </w:p>
          <w:p w:rsidR="003A65EC" w:rsidRPr="00E615D0" w:rsidRDefault="003A65EC" w:rsidP="003A65EC">
            <w:pPr>
              <w:numPr>
                <w:ilvl w:val="0"/>
                <w:numId w:val="75"/>
              </w:numPr>
              <w:spacing w:before="120" w:after="120"/>
              <w:jc w:val="both"/>
              <w:rPr>
                <w:rFonts w:ascii="Arial" w:hAnsi="Arial" w:cs="Arial"/>
                <w:iCs/>
                <w:sz w:val="16"/>
                <w:szCs w:val="24"/>
              </w:rPr>
            </w:pPr>
            <w:r w:rsidRPr="00E615D0">
              <w:rPr>
                <w:rFonts w:ascii="Arial" w:hAnsi="Arial" w:cs="Arial"/>
                <w:iCs/>
                <w:sz w:val="16"/>
                <w:szCs w:val="24"/>
              </w:rPr>
              <w:t xml:space="preserve">Gerente de Proyecto (se asignará </w:t>
            </w:r>
            <w:r w:rsidR="003E335A" w:rsidRPr="003E335A">
              <w:rPr>
                <w:rFonts w:ascii="Arial" w:hAnsi="Arial" w:cs="Arial"/>
                <w:iCs/>
                <w:sz w:val="16"/>
                <w:szCs w:val="24"/>
                <w:highlight w:val="yellow"/>
              </w:rPr>
              <w:t>1</w:t>
            </w:r>
            <w:r w:rsidRPr="003E335A">
              <w:rPr>
                <w:rFonts w:ascii="Arial" w:hAnsi="Arial" w:cs="Arial"/>
                <w:iCs/>
                <w:sz w:val="16"/>
                <w:szCs w:val="24"/>
                <w:highlight w:val="yellow"/>
              </w:rPr>
              <w:t xml:space="preserve"> punto</w:t>
            </w:r>
            <w:r w:rsidRPr="00E615D0">
              <w:rPr>
                <w:rFonts w:ascii="Arial" w:hAnsi="Arial" w:cs="Arial"/>
                <w:iCs/>
                <w:sz w:val="16"/>
                <w:szCs w:val="24"/>
              </w:rPr>
              <w:t xml:space="preserve"> hasta un máximo de 3 puntos por </w:t>
            </w:r>
            <w:r w:rsidR="003E335A" w:rsidRPr="003E335A">
              <w:rPr>
                <w:rFonts w:ascii="Arial" w:hAnsi="Arial" w:cs="Arial"/>
                <w:iCs/>
                <w:sz w:val="16"/>
                <w:szCs w:val="24"/>
                <w:highlight w:val="yellow"/>
              </w:rPr>
              <w:t>cada</w:t>
            </w:r>
            <w:r w:rsidR="003E335A">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3A65EC" w:rsidRPr="00E615D0" w:rsidRDefault="003A65EC" w:rsidP="003A65EC">
            <w:pPr>
              <w:numPr>
                <w:ilvl w:val="0"/>
                <w:numId w:val="75"/>
              </w:numPr>
              <w:spacing w:before="120" w:after="120"/>
              <w:jc w:val="both"/>
              <w:rPr>
                <w:rFonts w:ascii="Arial" w:hAnsi="Arial" w:cs="Arial"/>
                <w:iCs/>
                <w:sz w:val="16"/>
                <w:szCs w:val="24"/>
              </w:rPr>
            </w:pPr>
            <w:r w:rsidRPr="00E615D0">
              <w:rPr>
                <w:rFonts w:ascii="Arial" w:hAnsi="Arial" w:cs="Arial"/>
                <w:iCs/>
                <w:sz w:val="16"/>
                <w:szCs w:val="24"/>
              </w:rPr>
              <w:t xml:space="preserve">Especialista Estructural (se asignará </w:t>
            </w:r>
            <w:r w:rsidR="003E335A" w:rsidRPr="003E335A">
              <w:rPr>
                <w:rFonts w:ascii="Arial" w:hAnsi="Arial" w:cs="Arial"/>
                <w:iCs/>
                <w:sz w:val="16"/>
                <w:szCs w:val="24"/>
                <w:highlight w:val="yellow"/>
              </w:rPr>
              <w:t>1</w:t>
            </w:r>
            <w:r w:rsidRPr="003E335A">
              <w:rPr>
                <w:rFonts w:ascii="Arial" w:hAnsi="Arial" w:cs="Arial"/>
                <w:iCs/>
                <w:sz w:val="16"/>
                <w:szCs w:val="24"/>
                <w:highlight w:val="yellow"/>
              </w:rPr>
              <w:t xml:space="preserve"> punto</w:t>
            </w:r>
            <w:r w:rsidRPr="00E615D0">
              <w:rPr>
                <w:rFonts w:ascii="Arial" w:hAnsi="Arial" w:cs="Arial"/>
                <w:iCs/>
                <w:sz w:val="16"/>
                <w:szCs w:val="24"/>
              </w:rPr>
              <w:t xml:space="preserve"> hasta un máximo de 3 puntos por </w:t>
            </w:r>
            <w:r w:rsidR="003E335A" w:rsidRPr="003E335A">
              <w:rPr>
                <w:rFonts w:ascii="Arial" w:hAnsi="Arial" w:cs="Arial"/>
                <w:iCs/>
                <w:sz w:val="16"/>
                <w:szCs w:val="24"/>
                <w:highlight w:val="yellow"/>
              </w:rPr>
              <w:t>cada</w:t>
            </w:r>
            <w:r w:rsidR="003E335A">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3A65EC" w:rsidRPr="00E615D0" w:rsidRDefault="003A65EC" w:rsidP="003A65EC">
            <w:pPr>
              <w:numPr>
                <w:ilvl w:val="0"/>
                <w:numId w:val="75"/>
              </w:numPr>
              <w:spacing w:before="120" w:after="120"/>
              <w:jc w:val="both"/>
              <w:rPr>
                <w:rFonts w:ascii="Arial" w:hAnsi="Arial" w:cs="Arial"/>
                <w:iCs/>
                <w:sz w:val="16"/>
                <w:szCs w:val="24"/>
              </w:rPr>
            </w:pPr>
            <w:r w:rsidRPr="00E615D0">
              <w:rPr>
                <w:rFonts w:ascii="Arial" w:hAnsi="Arial" w:cs="Arial"/>
                <w:iCs/>
                <w:sz w:val="16"/>
                <w:szCs w:val="24"/>
              </w:rPr>
              <w:lastRenderedPageBreak/>
              <w:t>Especialista en Telecomunicaciones</w:t>
            </w:r>
            <w:r>
              <w:rPr>
                <w:rFonts w:ascii="Arial" w:hAnsi="Arial" w:cs="Arial"/>
                <w:iCs/>
                <w:sz w:val="16"/>
                <w:szCs w:val="24"/>
              </w:rPr>
              <w:t>,</w:t>
            </w:r>
            <w:r w:rsidRPr="00E615D0">
              <w:rPr>
                <w:rFonts w:ascii="Arial" w:hAnsi="Arial" w:cs="Arial"/>
                <w:iCs/>
                <w:sz w:val="16"/>
                <w:szCs w:val="24"/>
              </w:rPr>
              <w:t xml:space="preserve"> redes y señales débiles (se asignará </w:t>
            </w:r>
            <w:r w:rsidR="003E335A" w:rsidRPr="003E335A">
              <w:rPr>
                <w:rFonts w:ascii="Arial" w:hAnsi="Arial" w:cs="Arial"/>
                <w:iCs/>
                <w:sz w:val="16"/>
                <w:szCs w:val="24"/>
                <w:highlight w:val="yellow"/>
              </w:rPr>
              <w:t>1</w:t>
            </w:r>
            <w:r w:rsidRPr="003E335A">
              <w:rPr>
                <w:rFonts w:ascii="Arial" w:hAnsi="Arial" w:cs="Arial"/>
                <w:iCs/>
                <w:sz w:val="16"/>
                <w:szCs w:val="24"/>
                <w:highlight w:val="yellow"/>
              </w:rPr>
              <w:t xml:space="preserve"> punto</w:t>
            </w:r>
            <w:r w:rsidRPr="00E615D0">
              <w:rPr>
                <w:rFonts w:ascii="Arial" w:hAnsi="Arial" w:cs="Arial"/>
                <w:iCs/>
                <w:sz w:val="16"/>
                <w:szCs w:val="24"/>
              </w:rPr>
              <w:t xml:space="preserve"> hasta un máximo de 3 puntos por </w:t>
            </w:r>
            <w:r w:rsidR="003E335A" w:rsidRPr="003E335A">
              <w:rPr>
                <w:rFonts w:ascii="Arial" w:hAnsi="Arial" w:cs="Arial"/>
                <w:iCs/>
                <w:sz w:val="16"/>
                <w:szCs w:val="24"/>
                <w:highlight w:val="yellow"/>
              </w:rPr>
              <w:t>cada</w:t>
            </w:r>
            <w:r w:rsidR="003E335A">
              <w:rPr>
                <w:rFonts w:ascii="Arial" w:hAnsi="Arial" w:cs="Arial"/>
                <w:iCs/>
                <w:sz w:val="16"/>
                <w:szCs w:val="24"/>
              </w:rPr>
              <w:t xml:space="preserve"> </w:t>
            </w:r>
            <w:r w:rsidRPr="00E615D0">
              <w:rPr>
                <w:rFonts w:ascii="Arial" w:hAnsi="Arial" w:cs="Arial"/>
                <w:iCs/>
                <w:sz w:val="16"/>
                <w:szCs w:val="24"/>
              </w:rPr>
              <w:t>participación en proyectos adicionales a lo solicitado)</w:t>
            </w:r>
          </w:p>
          <w:p w:rsidR="009A559F" w:rsidRPr="008D67D2" w:rsidRDefault="003A65EC" w:rsidP="003E335A">
            <w:pPr>
              <w:numPr>
                <w:ilvl w:val="0"/>
                <w:numId w:val="75"/>
              </w:numPr>
              <w:spacing w:before="120" w:after="120"/>
              <w:jc w:val="both"/>
              <w:rPr>
                <w:rFonts w:ascii="Arial" w:hAnsi="Arial" w:cs="Arial"/>
                <w:lang w:val="es-BO"/>
              </w:rPr>
            </w:pPr>
            <w:r w:rsidRPr="00E615D0">
              <w:rPr>
                <w:rFonts w:ascii="Arial" w:hAnsi="Arial" w:cs="Arial"/>
                <w:iCs/>
                <w:sz w:val="16"/>
                <w:szCs w:val="24"/>
              </w:rPr>
              <w:t xml:space="preserve">Especialista </w:t>
            </w:r>
            <w:r w:rsidR="003E335A" w:rsidRPr="003E335A">
              <w:rPr>
                <w:rFonts w:ascii="Arial" w:hAnsi="Arial" w:cs="Arial"/>
                <w:iCs/>
                <w:sz w:val="16"/>
                <w:szCs w:val="24"/>
                <w:highlight w:val="yellow"/>
              </w:rPr>
              <w:t>de</w:t>
            </w:r>
            <w:r w:rsidRPr="003E335A">
              <w:rPr>
                <w:rFonts w:ascii="Arial" w:hAnsi="Arial" w:cs="Arial"/>
                <w:iCs/>
                <w:sz w:val="16"/>
                <w:szCs w:val="24"/>
                <w:highlight w:val="yellow"/>
              </w:rPr>
              <w:t xml:space="preserve"> Tesorería</w:t>
            </w:r>
            <w:r w:rsidR="003E335A" w:rsidRPr="003E335A">
              <w:rPr>
                <w:rFonts w:ascii="Arial" w:hAnsi="Arial" w:cs="Arial"/>
                <w:iCs/>
                <w:sz w:val="16"/>
                <w:szCs w:val="24"/>
                <w:highlight w:val="yellow"/>
              </w:rPr>
              <w:t xml:space="preserve"> en Banca</w:t>
            </w:r>
            <w:r w:rsidRPr="00E615D0">
              <w:rPr>
                <w:rFonts w:ascii="Arial" w:hAnsi="Arial" w:cs="Arial"/>
                <w:iCs/>
                <w:sz w:val="16"/>
                <w:szCs w:val="24"/>
              </w:rPr>
              <w:t xml:space="preserve"> (se asignará </w:t>
            </w:r>
            <w:r w:rsidR="003E335A" w:rsidRPr="003E335A">
              <w:rPr>
                <w:rFonts w:ascii="Arial" w:hAnsi="Arial" w:cs="Arial"/>
                <w:iCs/>
                <w:sz w:val="16"/>
                <w:szCs w:val="24"/>
                <w:highlight w:val="yellow"/>
              </w:rPr>
              <w:t>1</w:t>
            </w:r>
            <w:r w:rsidRPr="003E335A">
              <w:rPr>
                <w:rFonts w:ascii="Arial" w:hAnsi="Arial" w:cs="Arial"/>
                <w:iCs/>
                <w:sz w:val="16"/>
                <w:szCs w:val="24"/>
                <w:highlight w:val="yellow"/>
              </w:rPr>
              <w:t xml:space="preserve"> punto</w:t>
            </w:r>
            <w:r w:rsidRPr="00E615D0">
              <w:rPr>
                <w:rFonts w:ascii="Arial" w:hAnsi="Arial" w:cs="Arial"/>
                <w:iCs/>
                <w:sz w:val="16"/>
                <w:szCs w:val="24"/>
              </w:rPr>
              <w:t xml:space="preserve"> hasta un máximo de 6 puntos por</w:t>
            </w:r>
            <w:r w:rsidR="003E335A">
              <w:rPr>
                <w:rFonts w:ascii="Arial" w:hAnsi="Arial" w:cs="Arial"/>
                <w:iCs/>
                <w:sz w:val="16"/>
                <w:szCs w:val="24"/>
              </w:rPr>
              <w:t xml:space="preserve"> </w:t>
            </w:r>
            <w:r w:rsidR="003E335A" w:rsidRPr="003E335A">
              <w:rPr>
                <w:rFonts w:ascii="Arial" w:hAnsi="Arial" w:cs="Arial"/>
                <w:iCs/>
                <w:sz w:val="16"/>
                <w:szCs w:val="24"/>
                <w:highlight w:val="yellow"/>
              </w:rPr>
              <w:t>cada</w:t>
            </w:r>
            <w:r w:rsidRPr="00E615D0">
              <w:rPr>
                <w:rFonts w:ascii="Arial" w:hAnsi="Arial" w:cs="Arial"/>
                <w:iCs/>
                <w:sz w:val="16"/>
                <w:szCs w:val="24"/>
              </w:rPr>
              <w:t xml:space="preserve"> participación en proyectos adicionales relacionados a infraestructura de seguridad en entidades financieras)</w:t>
            </w:r>
          </w:p>
        </w:tc>
        <w:tc>
          <w:tcPr>
            <w:tcW w:w="973" w:type="dxa"/>
            <w:vAlign w:val="center"/>
          </w:tcPr>
          <w:p w:rsidR="009A559F" w:rsidRPr="00396C8A" w:rsidRDefault="00396C8A" w:rsidP="00396C8A">
            <w:pPr>
              <w:jc w:val="center"/>
              <w:rPr>
                <w:rFonts w:ascii="Arial" w:hAnsi="Arial" w:cs="Arial"/>
                <w:sz w:val="16"/>
                <w:szCs w:val="16"/>
                <w:lang w:val="es-BO"/>
              </w:rPr>
            </w:pPr>
            <w:r w:rsidRPr="00396C8A">
              <w:rPr>
                <w:rFonts w:ascii="Arial" w:hAnsi="Arial" w:cs="Arial"/>
                <w:sz w:val="16"/>
                <w:szCs w:val="16"/>
                <w:lang w:val="es-BO"/>
              </w:rPr>
              <w:lastRenderedPageBreak/>
              <w:t>15 puntos</w:t>
            </w:r>
          </w:p>
        </w:tc>
        <w:tc>
          <w:tcPr>
            <w:tcW w:w="4288" w:type="dxa"/>
          </w:tcPr>
          <w:p w:rsidR="009A559F" w:rsidRDefault="009A559F" w:rsidP="00A667F4">
            <w:pPr>
              <w:jc w:val="both"/>
              <w:rPr>
                <w:rFonts w:ascii="Arial" w:hAnsi="Arial" w:cs="Arial"/>
                <w:lang w:val="es-BO"/>
              </w:rPr>
            </w:pPr>
          </w:p>
          <w:p w:rsidR="00235B13" w:rsidRPr="00235B13" w:rsidRDefault="00235B13" w:rsidP="00235B13">
            <w:pPr>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Se sugiere llenar de la siguiente manera:</w:t>
            </w:r>
          </w:p>
          <w:p w:rsidR="00235B13" w:rsidRPr="00235B13" w:rsidRDefault="00235B13" w:rsidP="00235B13">
            <w:pPr>
              <w:jc w:val="both"/>
              <w:rPr>
                <w:rFonts w:ascii="Arial" w:hAnsi="Arial" w:cs="Arial"/>
                <w:sz w:val="12"/>
                <w:szCs w:val="16"/>
                <w:highlight w:val="yellow"/>
                <w:lang w:val="es-BO" w:eastAsia="es-ES"/>
              </w:rPr>
            </w:pPr>
          </w:p>
          <w:tbl>
            <w:tblPr>
              <w:tblStyle w:val="Tablaconcuadrcula"/>
              <w:tblW w:w="4222" w:type="dxa"/>
              <w:tblLook w:val="04A0" w:firstRow="1" w:lastRow="0" w:firstColumn="1" w:lastColumn="0" w:noHBand="0" w:noVBand="1"/>
            </w:tblPr>
            <w:tblGrid>
              <w:gridCol w:w="303"/>
              <w:gridCol w:w="803"/>
              <w:gridCol w:w="471"/>
              <w:gridCol w:w="1485"/>
              <w:gridCol w:w="1160"/>
            </w:tblGrid>
            <w:tr w:rsidR="00235B13" w:rsidRPr="00235B13" w:rsidTr="00252BA1">
              <w:trPr>
                <w:trHeight w:val="404"/>
              </w:trPr>
              <w:tc>
                <w:tcPr>
                  <w:tcW w:w="236" w:type="dxa"/>
                </w:tcPr>
                <w:p w:rsidR="00235B13" w:rsidRPr="00235B13" w:rsidRDefault="00235B13" w:rsidP="00235B13">
                  <w:pPr>
                    <w:ind w:left="-72" w:right="-94"/>
                    <w:jc w:val="both"/>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N°</w:t>
                  </w:r>
                </w:p>
              </w:tc>
              <w:tc>
                <w:tcPr>
                  <w:tcW w:w="808" w:type="dxa"/>
                </w:tcPr>
                <w:p w:rsidR="00235B13" w:rsidRPr="00235B13" w:rsidRDefault="00235B13" w:rsidP="00235B13">
                  <w:pPr>
                    <w:ind w:left="-72" w:right="-94"/>
                    <w:jc w:val="center"/>
                    <w:rPr>
                      <w:rFonts w:ascii="Arial" w:hAnsi="Arial" w:cs="Arial"/>
                      <w:sz w:val="12"/>
                      <w:szCs w:val="16"/>
                      <w:highlight w:val="yellow"/>
                      <w:lang w:val="es-BO" w:eastAsia="es-ES"/>
                    </w:rPr>
                  </w:pPr>
                </w:p>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Entidad/ Empresa/ Contratante</w:t>
                  </w:r>
                </w:p>
              </w:tc>
              <w:tc>
                <w:tcPr>
                  <w:tcW w:w="392" w:type="dxa"/>
                  <w:vAlign w:val="center"/>
                </w:tcPr>
                <w:p w:rsidR="00235B13" w:rsidRPr="00235B13" w:rsidRDefault="00235B13" w:rsidP="00235B13">
                  <w:pPr>
                    <w:ind w:left="-72"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Cargo</w:t>
                  </w:r>
                </w:p>
              </w:tc>
              <w:tc>
                <w:tcPr>
                  <w:tcW w:w="1582" w:type="dxa"/>
                </w:tcPr>
                <w:p w:rsidR="00235B13" w:rsidRPr="00235B13" w:rsidRDefault="00235B13" w:rsidP="00235B13">
                  <w:pPr>
                    <w:ind w:left="-95" w:right="-122"/>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Objeto de la</w:t>
                  </w:r>
                </w:p>
                <w:p w:rsidR="00235B13" w:rsidRPr="00235B13" w:rsidRDefault="00235B13" w:rsidP="00235B13">
                  <w:pPr>
                    <w:ind w:left="-95" w:right="-122"/>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Contratación</w:t>
                  </w:r>
                </w:p>
                <w:p w:rsidR="00235B13" w:rsidRPr="00235B13" w:rsidRDefault="00235B13" w:rsidP="00235B13">
                  <w:pPr>
                    <w:ind w:left="-95" w:right="-122"/>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trabajos de consultoría o trabajos relacionados</w:t>
                  </w:r>
                </w:p>
              </w:tc>
              <w:tc>
                <w:tcPr>
                  <w:tcW w:w="1204" w:type="dxa"/>
                </w:tcPr>
                <w:p w:rsidR="00235B13" w:rsidRPr="00235B13" w:rsidRDefault="00235B13" w:rsidP="00235B13">
                  <w:pPr>
                    <w:tabs>
                      <w:tab w:val="left" w:pos="816"/>
                    </w:tabs>
                    <w:ind w:left="-108"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Periodo de Ejecución</w:t>
                  </w:r>
                </w:p>
                <w:p w:rsidR="00235B13" w:rsidRPr="00235B13" w:rsidRDefault="00235B13" w:rsidP="00235B13">
                  <w:pPr>
                    <w:tabs>
                      <w:tab w:val="left" w:pos="816"/>
                    </w:tabs>
                    <w:ind w:left="-108"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Desde-Hasta</w:t>
                  </w:r>
                </w:p>
                <w:p w:rsidR="00235B13" w:rsidRPr="00235B13" w:rsidRDefault="00235B13" w:rsidP="00235B13">
                  <w:pPr>
                    <w:tabs>
                      <w:tab w:val="left" w:pos="816"/>
                    </w:tabs>
                    <w:ind w:left="-108" w:right="-94"/>
                    <w:jc w:val="center"/>
                    <w:rPr>
                      <w:rFonts w:ascii="Arial" w:hAnsi="Arial" w:cs="Arial"/>
                      <w:sz w:val="12"/>
                      <w:szCs w:val="16"/>
                      <w:highlight w:val="yellow"/>
                      <w:lang w:val="es-BO" w:eastAsia="es-ES"/>
                    </w:rPr>
                  </w:pPr>
                  <w:r w:rsidRPr="00235B13">
                    <w:rPr>
                      <w:rFonts w:ascii="Arial" w:hAnsi="Arial" w:cs="Arial"/>
                      <w:sz w:val="12"/>
                      <w:szCs w:val="16"/>
                      <w:highlight w:val="yellow"/>
                      <w:lang w:val="es-BO" w:eastAsia="es-ES"/>
                    </w:rPr>
                    <w:t>(día/mes/año)</w:t>
                  </w:r>
                </w:p>
              </w:tc>
            </w:tr>
            <w:tr w:rsidR="00235B13" w:rsidRPr="00235B13" w:rsidTr="00252BA1">
              <w:trPr>
                <w:trHeight w:val="123"/>
              </w:trPr>
              <w:tc>
                <w:tcPr>
                  <w:tcW w:w="236" w:type="dxa"/>
                </w:tcPr>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1</w:t>
                  </w:r>
                </w:p>
              </w:tc>
              <w:tc>
                <w:tcPr>
                  <w:tcW w:w="808" w:type="dxa"/>
                </w:tcPr>
                <w:p w:rsidR="00235B13" w:rsidRPr="00235B13" w:rsidRDefault="00235B13" w:rsidP="00235B13">
                  <w:pPr>
                    <w:jc w:val="both"/>
                    <w:rPr>
                      <w:rFonts w:ascii="Arial" w:hAnsi="Arial" w:cs="Arial"/>
                      <w:sz w:val="12"/>
                      <w:highlight w:val="yellow"/>
                      <w:lang w:val="es-BO" w:eastAsia="es-ES"/>
                    </w:rPr>
                  </w:pPr>
                </w:p>
              </w:tc>
              <w:tc>
                <w:tcPr>
                  <w:tcW w:w="392" w:type="dxa"/>
                </w:tcPr>
                <w:p w:rsidR="00235B13" w:rsidRPr="00235B13" w:rsidRDefault="00235B13" w:rsidP="00235B13">
                  <w:pPr>
                    <w:jc w:val="both"/>
                    <w:rPr>
                      <w:rFonts w:ascii="Arial" w:hAnsi="Arial" w:cs="Arial"/>
                      <w:sz w:val="12"/>
                      <w:highlight w:val="yellow"/>
                      <w:lang w:val="es-BO" w:eastAsia="es-ES"/>
                    </w:rPr>
                  </w:pPr>
                </w:p>
              </w:tc>
              <w:tc>
                <w:tcPr>
                  <w:tcW w:w="1582" w:type="dxa"/>
                </w:tcPr>
                <w:p w:rsidR="00235B13" w:rsidRPr="00235B13" w:rsidRDefault="00235B13" w:rsidP="00235B13">
                  <w:pPr>
                    <w:jc w:val="center"/>
                    <w:rPr>
                      <w:rFonts w:ascii="Arial" w:hAnsi="Arial" w:cs="Arial"/>
                      <w:sz w:val="12"/>
                      <w:highlight w:val="yellow"/>
                      <w:lang w:val="es-BO" w:eastAsia="es-ES"/>
                    </w:rPr>
                  </w:pPr>
                  <w:r w:rsidRPr="00235B13">
                    <w:rPr>
                      <w:rFonts w:ascii="Arial" w:hAnsi="Arial" w:cs="Arial"/>
                      <w:sz w:val="10"/>
                      <w:szCs w:val="16"/>
                      <w:highlight w:val="yellow"/>
                      <w:lang w:val="es-BO" w:eastAsia="es-ES"/>
                    </w:rPr>
                    <w:t>(Según documento de respaldo que se solicitará al proponente adjudicado )</w:t>
                  </w:r>
                </w:p>
              </w:tc>
              <w:tc>
                <w:tcPr>
                  <w:tcW w:w="1204" w:type="dxa"/>
                </w:tcPr>
                <w:p w:rsidR="00235B13" w:rsidRPr="00235B13" w:rsidRDefault="00235B13" w:rsidP="00235B13">
                  <w:pPr>
                    <w:jc w:val="both"/>
                    <w:rPr>
                      <w:rFonts w:ascii="Arial" w:hAnsi="Arial" w:cs="Arial"/>
                      <w:sz w:val="12"/>
                      <w:highlight w:val="yellow"/>
                      <w:lang w:val="es-BO" w:eastAsia="es-ES"/>
                    </w:rPr>
                  </w:pPr>
                </w:p>
              </w:tc>
            </w:tr>
            <w:tr w:rsidR="00235B13" w:rsidRPr="00235B13" w:rsidTr="00252BA1">
              <w:trPr>
                <w:trHeight w:val="47"/>
              </w:trPr>
              <w:tc>
                <w:tcPr>
                  <w:tcW w:w="236" w:type="dxa"/>
                </w:tcPr>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2</w:t>
                  </w:r>
                </w:p>
              </w:tc>
              <w:tc>
                <w:tcPr>
                  <w:tcW w:w="808" w:type="dxa"/>
                </w:tcPr>
                <w:p w:rsidR="00235B13" w:rsidRPr="00235B13" w:rsidRDefault="00235B13" w:rsidP="00235B13">
                  <w:pPr>
                    <w:jc w:val="both"/>
                    <w:rPr>
                      <w:rFonts w:ascii="Arial" w:hAnsi="Arial" w:cs="Arial"/>
                      <w:sz w:val="12"/>
                      <w:highlight w:val="yellow"/>
                      <w:lang w:val="es-BO" w:eastAsia="es-ES"/>
                    </w:rPr>
                  </w:pPr>
                </w:p>
              </w:tc>
              <w:tc>
                <w:tcPr>
                  <w:tcW w:w="392" w:type="dxa"/>
                </w:tcPr>
                <w:p w:rsidR="00235B13" w:rsidRPr="00235B13" w:rsidRDefault="00235B13" w:rsidP="00235B13">
                  <w:pPr>
                    <w:jc w:val="both"/>
                    <w:rPr>
                      <w:rFonts w:ascii="Arial" w:hAnsi="Arial" w:cs="Arial"/>
                      <w:sz w:val="12"/>
                      <w:highlight w:val="yellow"/>
                      <w:lang w:val="es-BO" w:eastAsia="es-ES"/>
                    </w:rPr>
                  </w:pPr>
                </w:p>
              </w:tc>
              <w:tc>
                <w:tcPr>
                  <w:tcW w:w="1582" w:type="dxa"/>
                </w:tcPr>
                <w:p w:rsidR="00235B13" w:rsidRPr="00235B13" w:rsidRDefault="00235B13" w:rsidP="00235B13">
                  <w:pPr>
                    <w:jc w:val="both"/>
                    <w:rPr>
                      <w:rFonts w:ascii="Arial" w:hAnsi="Arial" w:cs="Arial"/>
                      <w:sz w:val="12"/>
                      <w:highlight w:val="yellow"/>
                      <w:lang w:val="es-BO" w:eastAsia="es-ES"/>
                    </w:rPr>
                  </w:pPr>
                </w:p>
              </w:tc>
              <w:tc>
                <w:tcPr>
                  <w:tcW w:w="1204" w:type="dxa"/>
                </w:tcPr>
                <w:p w:rsidR="00235B13" w:rsidRPr="00235B13" w:rsidRDefault="00235B13" w:rsidP="00235B13">
                  <w:pPr>
                    <w:jc w:val="both"/>
                    <w:rPr>
                      <w:rFonts w:ascii="Arial" w:hAnsi="Arial" w:cs="Arial"/>
                      <w:sz w:val="12"/>
                      <w:highlight w:val="yellow"/>
                      <w:lang w:val="es-BO" w:eastAsia="es-ES"/>
                    </w:rPr>
                  </w:pPr>
                </w:p>
              </w:tc>
            </w:tr>
            <w:tr w:rsidR="00235B13" w:rsidRPr="00235B13" w:rsidTr="00252BA1">
              <w:trPr>
                <w:trHeight w:val="111"/>
              </w:trPr>
              <w:tc>
                <w:tcPr>
                  <w:tcW w:w="236" w:type="dxa"/>
                </w:tcPr>
                <w:p w:rsid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w:t>
                  </w:r>
                </w:p>
                <w:p w:rsid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w:t>
                  </w:r>
                </w:p>
                <w:p w:rsidR="00235B13" w:rsidRPr="00235B13" w:rsidRDefault="00235B13" w:rsidP="00235B13">
                  <w:pPr>
                    <w:jc w:val="both"/>
                    <w:rPr>
                      <w:rFonts w:ascii="Arial" w:hAnsi="Arial" w:cs="Arial"/>
                      <w:sz w:val="12"/>
                      <w:highlight w:val="yellow"/>
                      <w:lang w:val="es-BO" w:eastAsia="es-ES"/>
                    </w:rPr>
                  </w:pPr>
                  <w:r w:rsidRPr="00235B13">
                    <w:rPr>
                      <w:rFonts w:ascii="Arial" w:hAnsi="Arial" w:cs="Arial"/>
                      <w:sz w:val="12"/>
                      <w:highlight w:val="yellow"/>
                      <w:lang w:val="es-BO" w:eastAsia="es-ES"/>
                    </w:rPr>
                    <w:t>N</w:t>
                  </w:r>
                </w:p>
              </w:tc>
              <w:tc>
                <w:tcPr>
                  <w:tcW w:w="808" w:type="dxa"/>
                </w:tcPr>
                <w:p w:rsidR="00235B13" w:rsidRPr="00235B13" w:rsidRDefault="00235B13" w:rsidP="00235B13">
                  <w:pPr>
                    <w:jc w:val="both"/>
                    <w:rPr>
                      <w:rFonts w:ascii="Arial" w:hAnsi="Arial" w:cs="Arial"/>
                      <w:sz w:val="12"/>
                      <w:highlight w:val="yellow"/>
                      <w:lang w:val="es-BO" w:eastAsia="es-ES"/>
                    </w:rPr>
                  </w:pPr>
                </w:p>
              </w:tc>
              <w:tc>
                <w:tcPr>
                  <w:tcW w:w="392" w:type="dxa"/>
                </w:tcPr>
                <w:p w:rsidR="00235B13" w:rsidRPr="00235B13" w:rsidRDefault="00235B13" w:rsidP="00235B13">
                  <w:pPr>
                    <w:jc w:val="both"/>
                    <w:rPr>
                      <w:rFonts w:ascii="Arial" w:hAnsi="Arial" w:cs="Arial"/>
                      <w:sz w:val="12"/>
                      <w:highlight w:val="yellow"/>
                      <w:lang w:val="es-BO" w:eastAsia="es-ES"/>
                    </w:rPr>
                  </w:pPr>
                </w:p>
              </w:tc>
              <w:tc>
                <w:tcPr>
                  <w:tcW w:w="1582" w:type="dxa"/>
                </w:tcPr>
                <w:p w:rsidR="00235B13" w:rsidRPr="00235B13" w:rsidRDefault="00235B13" w:rsidP="00235B13">
                  <w:pPr>
                    <w:jc w:val="both"/>
                    <w:rPr>
                      <w:rFonts w:ascii="Arial" w:hAnsi="Arial" w:cs="Arial"/>
                      <w:sz w:val="12"/>
                      <w:highlight w:val="yellow"/>
                      <w:lang w:val="es-BO" w:eastAsia="es-ES"/>
                    </w:rPr>
                  </w:pPr>
                </w:p>
              </w:tc>
              <w:tc>
                <w:tcPr>
                  <w:tcW w:w="1204" w:type="dxa"/>
                </w:tcPr>
                <w:p w:rsidR="00235B13" w:rsidRPr="00235B13" w:rsidRDefault="00235B13" w:rsidP="00235B13">
                  <w:pPr>
                    <w:jc w:val="both"/>
                    <w:rPr>
                      <w:rFonts w:ascii="Arial" w:hAnsi="Arial" w:cs="Arial"/>
                      <w:sz w:val="12"/>
                      <w:highlight w:val="yellow"/>
                      <w:lang w:val="es-BO" w:eastAsia="es-ES"/>
                    </w:rPr>
                  </w:pPr>
                </w:p>
              </w:tc>
            </w:tr>
          </w:tbl>
          <w:p w:rsidR="00235B13" w:rsidRPr="008D67D2" w:rsidRDefault="00235B13" w:rsidP="00A667F4">
            <w:pPr>
              <w:jc w:val="both"/>
              <w:rPr>
                <w:rFonts w:ascii="Arial" w:hAnsi="Arial" w:cs="Arial"/>
                <w:lang w:val="es-BO"/>
              </w:rPr>
            </w:pPr>
          </w:p>
        </w:tc>
      </w:tr>
      <w:tr w:rsidR="00B15B08" w:rsidRPr="004B26AD" w:rsidTr="003E335A">
        <w:trPr>
          <w:trHeight w:val="510"/>
          <w:jc w:val="center"/>
        </w:trPr>
        <w:tc>
          <w:tcPr>
            <w:tcW w:w="4521" w:type="dxa"/>
            <w:gridSpan w:val="2"/>
            <w:shd w:val="clear" w:color="auto" w:fill="BDD6EE" w:themeFill="accent1" w:themeFillTint="66"/>
            <w:vAlign w:val="center"/>
          </w:tcPr>
          <w:p w:rsidR="00B15B08" w:rsidRPr="004B26AD" w:rsidRDefault="00B15B08" w:rsidP="00C321C6">
            <w:pPr>
              <w:jc w:val="right"/>
              <w:rPr>
                <w:rFonts w:ascii="Arial" w:hAnsi="Arial" w:cs="Arial"/>
                <w:b/>
                <w:sz w:val="16"/>
                <w:szCs w:val="16"/>
              </w:rPr>
            </w:pPr>
            <w:r w:rsidRPr="004B26AD">
              <w:rPr>
                <w:rFonts w:ascii="Arial" w:hAnsi="Arial" w:cs="Arial"/>
                <w:b/>
                <w:sz w:val="16"/>
                <w:szCs w:val="16"/>
              </w:rPr>
              <w:t>PUNTAJE TOTAL</w:t>
            </w:r>
          </w:p>
        </w:tc>
        <w:tc>
          <w:tcPr>
            <w:tcW w:w="973" w:type="dxa"/>
            <w:shd w:val="clear" w:color="auto" w:fill="BDD6EE" w:themeFill="accent1" w:themeFillTint="66"/>
            <w:vAlign w:val="center"/>
          </w:tcPr>
          <w:p w:rsidR="00B15B08" w:rsidRPr="004B26AD" w:rsidRDefault="00B15B08" w:rsidP="00C321C6">
            <w:pPr>
              <w:jc w:val="center"/>
              <w:rPr>
                <w:rFonts w:ascii="Arial" w:hAnsi="Arial" w:cs="Arial"/>
                <w:b/>
                <w:sz w:val="16"/>
                <w:szCs w:val="16"/>
              </w:rPr>
            </w:pPr>
            <w:r w:rsidRPr="004B26AD">
              <w:rPr>
                <w:rFonts w:ascii="Arial" w:hAnsi="Arial" w:cs="Arial"/>
                <w:b/>
                <w:sz w:val="16"/>
                <w:szCs w:val="16"/>
              </w:rPr>
              <w:t>35</w:t>
            </w:r>
          </w:p>
        </w:tc>
        <w:tc>
          <w:tcPr>
            <w:tcW w:w="4288" w:type="dxa"/>
            <w:shd w:val="clear" w:color="auto" w:fill="DEEAF6" w:themeFill="accent1" w:themeFillTint="33"/>
            <w:vAlign w:val="center"/>
          </w:tcPr>
          <w:p w:rsidR="00B15B08" w:rsidRPr="004B26AD" w:rsidRDefault="00B15B08" w:rsidP="00C321C6">
            <w:pPr>
              <w:jc w:val="both"/>
              <w:rPr>
                <w:rFonts w:ascii="Arial" w:hAnsi="Arial" w:cs="Arial"/>
                <w:sz w:val="16"/>
                <w:szCs w:val="16"/>
              </w:rPr>
            </w:pPr>
          </w:p>
        </w:tc>
      </w:tr>
    </w:tbl>
    <w:p w:rsidR="009A559F" w:rsidRDefault="00396C8A" w:rsidP="009A559F">
      <w:pPr>
        <w:jc w:val="both"/>
        <w:rPr>
          <w:lang w:val="es-BO"/>
        </w:rPr>
      </w:pPr>
      <w:r w:rsidRPr="00396C8A">
        <w:rPr>
          <w:rFonts w:ascii="Arial" w:hAnsi="Arial" w:cs="Arial"/>
          <w:b/>
          <w:iCs/>
          <w:sz w:val="14"/>
          <w:szCs w:val="24"/>
          <w:lang w:val="es-BO"/>
        </w:rPr>
        <w:t>NOTA:</w:t>
      </w:r>
      <w:r w:rsidRPr="00E615D0">
        <w:rPr>
          <w:rFonts w:ascii="Arial" w:hAnsi="Arial" w:cs="Arial"/>
          <w:iCs/>
          <w:sz w:val="14"/>
          <w:szCs w:val="24"/>
          <w:lang w:val="es-BO"/>
        </w:rPr>
        <w:t xml:space="preserve"> Revisar el detalle de Consultorías Similares en el punto 7.2 de los presentes </w:t>
      </w:r>
      <w:r w:rsidR="00252BA1">
        <w:rPr>
          <w:rFonts w:ascii="Arial" w:hAnsi="Arial" w:cs="Arial"/>
          <w:iCs/>
          <w:sz w:val="14"/>
          <w:szCs w:val="24"/>
          <w:lang w:val="es-BO"/>
        </w:rPr>
        <w:t>T</w:t>
      </w:r>
      <w:r w:rsidRPr="00E615D0">
        <w:rPr>
          <w:rFonts w:ascii="Arial" w:hAnsi="Arial" w:cs="Arial"/>
          <w:iCs/>
          <w:sz w:val="14"/>
          <w:szCs w:val="24"/>
          <w:lang w:val="es-BO"/>
        </w:rPr>
        <w:t>érminos de Referencia.</w:t>
      </w:r>
    </w:p>
    <w:p w:rsidR="00396C8A" w:rsidRPr="00396C8A" w:rsidRDefault="00396C8A" w:rsidP="00396C8A">
      <w:pPr>
        <w:suppressAutoHyphens/>
        <w:jc w:val="both"/>
        <w:rPr>
          <w:rFonts w:ascii="Arial" w:hAnsi="Arial" w:cs="Arial"/>
          <w:iCs/>
          <w:sz w:val="14"/>
          <w:szCs w:val="24"/>
          <w:lang w:val="es-BO"/>
        </w:rPr>
      </w:pPr>
      <w:r w:rsidRPr="00396C8A">
        <w:rPr>
          <w:rFonts w:ascii="Arial" w:hAnsi="Arial" w:cs="Arial"/>
          <w:iCs/>
          <w:sz w:val="14"/>
          <w:szCs w:val="24"/>
          <w:lang w:val="es-BO"/>
        </w:rPr>
        <w:t>La experiencia del proponente será computada considerando los contratos de consultoría ejecutados durante los últimos diez (10) años, que deberán ser acreditados con el Certificado de Cumplimiento de Contrato o su equivalente.</w:t>
      </w:r>
    </w:p>
    <w:p w:rsidR="00396C8A" w:rsidRDefault="00396C8A" w:rsidP="009A559F">
      <w:pPr>
        <w:ind w:left="-709"/>
        <w:jc w:val="both"/>
        <w:rPr>
          <w:rFonts w:ascii="Arial" w:hAnsi="Arial" w:cs="Arial"/>
          <w:lang w:val="es-BO"/>
        </w:rPr>
      </w:pPr>
    </w:p>
    <w:p w:rsidR="009A559F" w:rsidRPr="008D67D2" w:rsidRDefault="009A559F" w:rsidP="00396C8A">
      <w:pPr>
        <w:jc w:val="both"/>
        <w:rPr>
          <w:rFonts w:ascii="Verdana" w:hAnsi="Verdana"/>
          <w:sz w:val="18"/>
          <w:szCs w:val="18"/>
          <w:lang w:val="es-BO"/>
        </w:rPr>
      </w:pPr>
      <w:r w:rsidRPr="008D67D2">
        <w:rPr>
          <w:rFonts w:ascii="Verdana" w:hAnsi="Verdana" w:cs="Arial"/>
          <w:sz w:val="18"/>
          <w:szCs w:val="18"/>
          <w:lang w:val="es-BO"/>
        </w:rPr>
        <w:t>(*)</w:t>
      </w:r>
      <w:r w:rsidRPr="008D67D2">
        <w:rPr>
          <w:rFonts w:ascii="Verdana" w:hAnsi="Verdana"/>
          <w:sz w:val="18"/>
          <w:szCs w:val="18"/>
          <w:lang w:val="es-BO"/>
        </w:rPr>
        <w:t xml:space="preserve"> Se deberá describir los criterios que se consideren necesarios. Por </w:t>
      </w:r>
      <w:r w:rsidR="00F30A8B" w:rsidRPr="008D67D2">
        <w:rPr>
          <w:rFonts w:ascii="Verdana" w:hAnsi="Verdana"/>
          <w:sz w:val="18"/>
          <w:szCs w:val="18"/>
          <w:lang w:val="es-BO"/>
        </w:rPr>
        <w:t>ejemplo,</w:t>
      </w:r>
      <w:r w:rsidRPr="008D67D2">
        <w:rPr>
          <w:rFonts w:ascii="Verdana" w:hAnsi="Verdana"/>
          <w:sz w:val="18"/>
          <w:szCs w:val="18"/>
          <w:lang w:val="es-BO"/>
        </w:rPr>
        <w:t xml:space="preserve"> experiencia especifica de</w:t>
      </w:r>
      <w:r w:rsidR="003F5096" w:rsidRPr="008D67D2">
        <w:rPr>
          <w:rFonts w:ascii="Verdana" w:hAnsi="Verdana"/>
          <w:sz w:val="18"/>
          <w:szCs w:val="18"/>
          <w:lang w:val="es-BO"/>
        </w:rPr>
        <w:t>l Proponente</w:t>
      </w:r>
      <w:r w:rsidRPr="008D67D2">
        <w:rPr>
          <w:rFonts w:ascii="Verdana" w:hAnsi="Verdana"/>
          <w:sz w:val="18"/>
          <w:szCs w:val="18"/>
          <w:lang w:val="es-BO"/>
        </w:rPr>
        <w:t xml:space="preserve"> o del personal clave, condiciones adicionales o mejoras a los Términos de Referencia, siempre y cuando sean: objetivos, congruentes y se sujeten a los criterios de razonabilidad y proporcionalidad.</w:t>
      </w:r>
    </w:p>
    <w:p w:rsidR="009A559F" w:rsidRPr="008D67D2" w:rsidRDefault="009A559F" w:rsidP="009A559F">
      <w:pPr>
        <w:ind w:left="-709"/>
        <w:jc w:val="both"/>
        <w:rPr>
          <w:rFonts w:ascii="Verdana" w:hAnsi="Verdana"/>
          <w:sz w:val="18"/>
          <w:szCs w:val="18"/>
          <w:lang w:val="es-BO"/>
        </w:rPr>
      </w:pPr>
    </w:p>
    <w:p w:rsidR="009A559F" w:rsidRPr="008D67D2" w:rsidRDefault="009A559F" w:rsidP="001764E8">
      <w:pPr>
        <w:jc w:val="both"/>
        <w:rPr>
          <w:rFonts w:ascii="Verdana" w:hAnsi="Verdana"/>
          <w:sz w:val="18"/>
          <w:szCs w:val="18"/>
          <w:lang w:val="es-BO"/>
        </w:rPr>
      </w:pPr>
      <w:r w:rsidRPr="008D67D2">
        <w:rPr>
          <w:rFonts w:ascii="Verdana" w:hAnsi="Verdana"/>
          <w:sz w:val="18"/>
          <w:szCs w:val="18"/>
          <w:lang w:val="es-BO"/>
        </w:rPr>
        <w:t xml:space="preserve">(**) La suma de los puntajes asignados para las condiciones adicionales solicitadas deberá ser 35 puntos. </w:t>
      </w:r>
    </w:p>
    <w:p w:rsidR="009A559F" w:rsidRPr="008D67D2" w:rsidRDefault="009A559F" w:rsidP="009A559F">
      <w:pPr>
        <w:ind w:left="-709"/>
        <w:jc w:val="both"/>
        <w:rPr>
          <w:rFonts w:ascii="Verdana" w:hAnsi="Verdana"/>
          <w:sz w:val="18"/>
          <w:szCs w:val="18"/>
          <w:lang w:val="es-BO"/>
        </w:rPr>
      </w:pPr>
    </w:p>
    <w:p w:rsidR="009A559F" w:rsidRPr="008D67D2" w:rsidRDefault="009A559F" w:rsidP="001764E8">
      <w:pPr>
        <w:jc w:val="both"/>
        <w:rPr>
          <w:rFonts w:ascii="Verdana" w:hAnsi="Verdana"/>
          <w:sz w:val="18"/>
          <w:szCs w:val="18"/>
          <w:lang w:val="es-BO"/>
        </w:rPr>
      </w:pPr>
      <w:r w:rsidRPr="008D67D2">
        <w:rPr>
          <w:rFonts w:ascii="Verdana" w:hAnsi="Verdana"/>
          <w:sz w:val="18"/>
          <w:szCs w:val="18"/>
          <w:lang w:val="es-BO"/>
        </w:rPr>
        <w:t>(**</w:t>
      </w:r>
      <w:r w:rsidR="00F30A8B" w:rsidRPr="008D67D2">
        <w:rPr>
          <w:rFonts w:ascii="Verdana" w:hAnsi="Verdana"/>
          <w:sz w:val="18"/>
          <w:szCs w:val="18"/>
          <w:lang w:val="es-BO"/>
        </w:rPr>
        <w:t>*) El</w:t>
      </w:r>
      <w:r w:rsidRPr="008D67D2">
        <w:rPr>
          <w:rFonts w:ascii="Verdana" w:hAnsi="Verdana"/>
          <w:sz w:val="18"/>
          <w:szCs w:val="18"/>
          <w:lang w:val="es-BO"/>
        </w:rPr>
        <w:t xml:space="preserve"> proponente podrá ofertar condiciones adicionales superiores a las solicitadas en el presente Formulario, que mejoren la calidad del servicio de consultoría ofertado, siempre que estas características fuesen beneficiosas para la entidad y/o no afecten para el fin que fue requerido el servicio</w:t>
      </w:r>
      <w:r w:rsidR="00A83359">
        <w:rPr>
          <w:rFonts w:ascii="Verdana" w:hAnsi="Verdana"/>
          <w:sz w:val="18"/>
          <w:szCs w:val="18"/>
          <w:lang w:val="es-BO"/>
        </w:rPr>
        <w:t xml:space="preserve"> de consultoría</w:t>
      </w:r>
      <w:r w:rsidRPr="008D67D2">
        <w:rPr>
          <w:rFonts w:ascii="Verdana" w:hAnsi="Verdana"/>
          <w:sz w:val="18"/>
          <w:szCs w:val="18"/>
          <w:lang w:val="es-BO"/>
        </w:rPr>
        <w:t>.</w:t>
      </w: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CF7689" w:rsidRPr="008D67D2" w:rsidRDefault="00CF7689"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DF4900" w:rsidRPr="008D67D2" w:rsidRDefault="00DF4900" w:rsidP="00210DBF">
      <w:pPr>
        <w:jc w:val="center"/>
        <w:rPr>
          <w:rFonts w:ascii="Verdana" w:hAnsi="Verdana" w:cs="Arial"/>
          <w:b/>
          <w:sz w:val="18"/>
          <w:szCs w:val="18"/>
          <w:lang w:val="es-BO"/>
        </w:rPr>
      </w:pPr>
    </w:p>
    <w:p w:rsidR="00DF4900" w:rsidRPr="008D67D2" w:rsidRDefault="00DF4900" w:rsidP="00210DBF">
      <w:pPr>
        <w:jc w:val="center"/>
        <w:rPr>
          <w:rFonts w:ascii="Verdana" w:hAnsi="Verdana" w:cs="Arial"/>
          <w:b/>
          <w:sz w:val="18"/>
          <w:szCs w:val="18"/>
          <w:lang w:val="es-BO"/>
        </w:rPr>
      </w:pPr>
    </w:p>
    <w:p w:rsidR="00DE6FF4" w:rsidRPr="008D67D2" w:rsidRDefault="00DE6FF4"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4F0D18" w:rsidRDefault="004F0D18" w:rsidP="00210DBF">
      <w:pPr>
        <w:jc w:val="center"/>
        <w:rPr>
          <w:rFonts w:ascii="Verdana" w:hAnsi="Verdana" w:cs="Arial"/>
          <w:b/>
          <w:sz w:val="18"/>
          <w:szCs w:val="18"/>
          <w:lang w:val="es-BO"/>
        </w:rPr>
      </w:pPr>
    </w:p>
    <w:p w:rsidR="001764E8" w:rsidRDefault="001764E8" w:rsidP="00210DBF">
      <w:pPr>
        <w:jc w:val="center"/>
        <w:rPr>
          <w:rFonts w:ascii="Verdana" w:hAnsi="Verdana" w:cs="Arial"/>
          <w:b/>
          <w:sz w:val="18"/>
          <w:szCs w:val="18"/>
          <w:lang w:val="es-BO"/>
        </w:rPr>
      </w:pPr>
    </w:p>
    <w:p w:rsidR="001764E8" w:rsidRDefault="001764E8" w:rsidP="00210DBF">
      <w:pPr>
        <w:jc w:val="center"/>
        <w:rPr>
          <w:rFonts w:ascii="Verdana" w:hAnsi="Verdana" w:cs="Arial"/>
          <w:b/>
          <w:sz w:val="18"/>
          <w:szCs w:val="18"/>
          <w:lang w:val="es-BO"/>
        </w:rPr>
      </w:pPr>
    </w:p>
    <w:p w:rsidR="001764E8" w:rsidRPr="008D67D2" w:rsidRDefault="001764E8" w:rsidP="00210DBF">
      <w:pPr>
        <w:jc w:val="center"/>
        <w:rPr>
          <w:rFonts w:ascii="Verdana" w:hAnsi="Verdana" w:cs="Arial"/>
          <w:b/>
          <w:sz w:val="18"/>
          <w:szCs w:val="18"/>
          <w:lang w:val="es-BO"/>
        </w:rPr>
      </w:pPr>
    </w:p>
    <w:p w:rsidR="00415DBE" w:rsidRPr="008D67D2" w:rsidRDefault="00415DBE" w:rsidP="00210DBF">
      <w:pPr>
        <w:jc w:val="center"/>
        <w:rPr>
          <w:rFonts w:ascii="Verdana" w:hAnsi="Verdana" w:cs="Arial"/>
          <w:b/>
          <w:sz w:val="18"/>
          <w:szCs w:val="18"/>
          <w:lang w:val="es-BO"/>
        </w:rPr>
      </w:pPr>
    </w:p>
    <w:p w:rsidR="00415DBE" w:rsidRPr="008D67D2" w:rsidRDefault="00415DBE" w:rsidP="00210DBF">
      <w:pPr>
        <w:jc w:val="center"/>
        <w:rPr>
          <w:rFonts w:ascii="Verdana" w:hAnsi="Verdana" w:cs="Arial"/>
          <w:b/>
          <w:sz w:val="18"/>
          <w:szCs w:val="18"/>
          <w:lang w:val="es-BO"/>
        </w:rPr>
      </w:pPr>
    </w:p>
    <w:p w:rsidR="00F612CD" w:rsidRPr="008D67D2" w:rsidRDefault="00F612CD" w:rsidP="00210DBF">
      <w:pPr>
        <w:jc w:val="center"/>
        <w:rPr>
          <w:rFonts w:ascii="Verdana" w:hAnsi="Verdana" w:cs="Arial"/>
          <w:b/>
          <w:sz w:val="18"/>
          <w:szCs w:val="18"/>
          <w:lang w:val="es-BO"/>
        </w:rPr>
      </w:pPr>
    </w:p>
    <w:p w:rsidR="00F612CD" w:rsidRPr="008D67D2" w:rsidRDefault="00F612CD" w:rsidP="00210DBF">
      <w:pPr>
        <w:jc w:val="center"/>
        <w:rPr>
          <w:rFonts w:ascii="Verdana" w:hAnsi="Verdana" w:cs="Arial"/>
          <w:b/>
          <w:sz w:val="18"/>
          <w:szCs w:val="18"/>
          <w:lang w:val="es-BO"/>
        </w:r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ANEXO 4</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FORMULARIOS DE VERIFICACI</w:t>
      </w:r>
      <w:r w:rsidR="00754285" w:rsidRPr="008D67D2">
        <w:rPr>
          <w:rFonts w:ascii="Verdana" w:hAnsi="Verdana" w:cs="Arial"/>
          <w:b/>
          <w:sz w:val="18"/>
          <w:szCs w:val="18"/>
          <w:lang w:val="es-BO"/>
        </w:rPr>
        <w:t>Ó</w:t>
      </w:r>
      <w:r w:rsidRPr="008D67D2">
        <w:rPr>
          <w:rFonts w:ascii="Verdana" w:hAnsi="Verdana" w:cs="Arial"/>
          <w:b/>
          <w:sz w:val="18"/>
          <w:szCs w:val="18"/>
          <w:lang w:val="es-BO"/>
        </w:rPr>
        <w:t>N, EVALUACI</w:t>
      </w:r>
      <w:r w:rsidR="00754285" w:rsidRPr="008D67D2">
        <w:rPr>
          <w:rFonts w:ascii="Verdana" w:hAnsi="Verdana" w:cs="Arial"/>
          <w:b/>
          <w:sz w:val="18"/>
          <w:szCs w:val="18"/>
          <w:lang w:val="es-BO"/>
        </w:rPr>
        <w:t>Ó</w:t>
      </w:r>
      <w:r w:rsidRPr="008D67D2">
        <w:rPr>
          <w:rFonts w:ascii="Verdana" w:hAnsi="Verdana" w:cs="Arial"/>
          <w:b/>
          <w:sz w:val="18"/>
          <w:szCs w:val="18"/>
          <w:lang w:val="es-BO"/>
        </w:rPr>
        <w:t>N Y CALIFICACI</w:t>
      </w:r>
      <w:r w:rsidR="00754285" w:rsidRPr="008D67D2">
        <w:rPr>
          <w:rFonts w:ascii="Verdana" w:hAnsi="Verdana" w:cs="Arial"/>
          <w:b/>
          <w:sz w:val="18"/>
          <w:szCs w:val="18"/>
          <w:lang w:val="es-BO"/>
        </w:rPr>
        <w:t>Ó</w:t>
      </w:r>
      <w:r w:rsidRPr="008D67D2">
        <w:rPr>
          <w:rFonts w:ascii="Verdana" w:hAnsi="Verdana" w:cs="Arial"/>
          <w:b/>
          <w:sz w:val="18"/>
          <w:szCs w:val="18"/>
          <w:lang w:val="es-BO"/>
        </w:rPr>
        <w:t>N DE PROPUESTAS</w:t>
      </w:r>
    </w:p>
    <w:p w:rsidR="00DF4900" w:rsidRPr="008D67D2" w:rsidRDefault="00DF4900" w:rsidP="00DF4900">
      <w:pPr>
        <w:rPr>
          <w:rFonts w:ascii="Verdana" w:hAnsi="Verdana" w:cs="Arial"/>
          <w:sz w:val="18"/>
          <w:szCs w:val="18"/>
          <w:lang w:val="es-BO"/>
        </w:rPr>
      </w:pP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V-1a</w:t>
      </w:r>
      <w:r w:rsidRPr="008D67D2">
        <w:rPr>
          <w:rFonts w:ascii="Verdana" w:hAnsi="Verdana" w:cs="Arial"/>
          <w:sz w:val="18"/>
          <w:szCs w:val="18"/>
          <w:lang w:val="es-BO"/>
        </w:rPr>
        <w:tab/>
        <w:t>Evaluación Preliminar para Empresas</w:t>
      </w:r>
      <w:r w:rsidR="002A3A90" w:rsidRPr="008D67D2">
        <w:rPr>
          <w:rFonts w:ascii="Verdana" w:hAnsi="Verdana" w:cs="Arial"/>
          <w:sz w:val="18"/>
          <w:szCs w:val="18"/>
          <w:lang w:val="es-BO"/>
        </w:rPr>
        <w:t xml:space="preserve"> y Organizaciones no Gubernamentales </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V-1b</w:t>
      </w:r>
      <w:r w:rsidRPr="008D67D2">
        <w:rPr>
          <w:rFonts w:ascii="Verdana" w:hAnsi="Verdana" w:cs="Arial"/>
          <w:sz w:val="18"/>
          <w:szCs w:val="18"/>
          <w:lang w:val="es-BO"/>
        </w:rPr>
        <w:tab/>
        <w:t>Evaluación Preliminar para Asociaciones Accidentales</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V-2</w:t>
      </w:r>
      <w:r w:rsidRPr="008D67D2">
        <w:rPr>
          <w:rFonts w:ascii="Verdana" w:hAnsi="Verdana" w:cs="Arial"/>
          <w:sz w:val="18"/>
          <w:szCs w:val="18"/>
          <w:lang w:val="es-BO"/>
        </w:rPr>
        <w:tab/>
      </w:r>
      <w:r w:rsidRPr="008D67D2">
        <w:rPr>
          <w:rFonts w:ascii="Verdana" w:hAnsi="Verdana" w:cs="Arial"/>
          <w:sz w:val="18"/>
          <w:szCs w:val="18"/>
          <w:lang w:val="es-BO"/>
        </w:rPr>
        <w:tab/>
        <w:t>Evaluación de la Propuesta Económica</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V-3</w:t>
      </w:r>
      <w:r w:rsidRPr="008D67D2">
        <w:rPr>
          <w:rFonts w:ascii="Verdana" w:hAnsi="Verdana" w:cs="Arial"/>
          <w:sz w:val="18"/>
          <w:szCs w:val="18"/>
          <w:lang w:val="es-BO"/>
        </w:rPr>
        <w:tab/>
      </w:r>
      <w:r w:rsidRPr="008D67D2">
        <w:rPr>
          <w:rFonts w:ascii="Verdana" w:hAnsi="Verdana" w:cs="Arial"/>
          <w:sz w:val="18"/>
          <w:szCs w:val="18"/>
          <w:lang w:val="es-BO"/>
        </w:rPr>
        <w:tab/>
        <w:t>Evaluación de</w:t>
      </w:r>
      <w:r w:rsidR="005638CE" w:rsidRPr="008D67D2">
        <w:rPr>
          <w:rFonts w:ascii="Verdana" w:hAnsi="Verdana" w:cs="Arial"/>
          <w:sz w:val="18"/>
          <w:szCs w:val="18"/>
          <w:lang w:val="es-BO"/>
        </w:rPr>
        <w:t xml:space="preserve"> la Propuesta Técnica</w:t>
      </w:r>
    </w:p>
    <w:p w:rsidR="00DF4900" w:rsidRPr="008D67D2" w:rsidRDefault="00DF4900" w:rsidP="00DF4900">
      <w:pPr>
        <w:rPr>
          <w:rFonts w:ascii="Tahoma" w:hAnsi="Tahoma" w:cs="Tahoma"/>
          <w:b/>
          <w:lang w:val="es-BO"/>
        </w:rPr>
      </w:pPr>
      <w:r w:rsidRPr="008D67D2">
        <w:rPr>
          <w:rFonts w:ascii="Verdana" w:hAnsi="Verdana" w:cs="Arial"/>
          <w:sz w:val="18"/>
          <w:szCs w:val="18"/>
          <w:lang w:val="es-BO"/>
        </w:rPr>
        <w:t>Formulario V-4</w:t>
      </w:r>
      <w:r w:rsidRPr="008D67D2">
        <w:rPr>
          <w:rFonts w:ascii="Verdana" w:hAnsi="Verdana" w:cs="Arial"/>
          <w:sz w:val="18"/>
          <w:szCs w:val="18"/>
          <w:lang w:val="es-BO"/>
        </w:rPr>
        <w:tab/>
      </w:r>
      <w:r w:rsidRPr="008D67D2">
        <w:rPr>
          <w:rFonts w:ascii="Verdana" w:hAnsi="Verdana" w:cs="Arial"/>
          <w:sz w:val="18"/>
          <w:szCs w:val="18"/>
          <w:lang w:val="es-BO"/>
        </w:rPr>
        <w:tab/>
      </w:r>
      <w:r w:rsidR="005638CE" w:rsidRPr="008D67D2">
        <w:rPr>
          <w:rFonts w:ascii="Verdana" w:hAnsi="Verdana" w:cs="Arial"/>
          <w:sz w:val="18"/>
          <w:szCs w:val="18"/>
          <w:lang w:val="es-BO"/>
        </w:rPr>
        <w:t xml:space="preserve">Resumen de la </w:t>
      </w:r>
      <w:r w:rsidRPr="008D67D2">
        <w:rPr>
          <w:rFonts w:ascii="Verdana" w:hAnsi="Verdana" w:cs="Arial"/>
          <w:sz w:val="18"/>
          <w:szCs w:val="18"/>
          <w:lang w:val="es-BO"/>
        </w:rPr>
        <w:t xml:space="preserve">Evaluación </w:t>
      </w:r>
      <w:r w:rsidR="005638CE" w:rsidRPr="008D67D2">
        <w:rPr>
          <w:rFonts w:ascii="Verdana" w:hAnsi="Verdana" w:cs="Arial"/>
          <w:sz w:val="18"/>
          <w:szCs w:val="18"/>
          <w:lang w:val="es-BO"/>
        </w:rPr>
        <w:t xml:space="preserve">Técnica y </w:t>
      </w:r>
      <w:r w:rsidRPr="008D67D2">
        <w:rPr>
          <w:rFonts w:ascii="Verdana" w:hAnsi="Verdana" w:cs="Arial"/>
          <w:sz w:val="18"/>
          <w:szCs w:val="18"/>
          <w:lang w:val="es-BO"/>
        </w:rPr>
        <w:t>Económica</w:t>
      </w:r>
    </w:p>
    <w:p w:rsidR="00DF4900" w:rsidRPr="008D67D2" w:rsidRDefault="00DF4900" w:rsidP="00DF4900">
      <w:pPr>
        <w:jc w:val="center"/>
        <w:rPr>
          <w:rFonts w:ascii="Verdana" w:hAnsi="Verdana"/>
          <w:sz w:val="18"/>
          <w:szCs w:val="18"/>
          <w:lang w:val="es-BO"/>
        </w:rPr>
        <w:sectPr w:rsidR="00DF4900" w:rsidRPr="008D67D2" w:rsidSect="005F788F">
          <w:pgSz w:w="12240" w:h="15840" w:code="1"/>
          <w:pgMar w:top="1418" w:right="1276" w:bottom="1418" w:left="1701" w:header="709" w:footer="709" w:gutter="0"/>
          <w:pgNumType w:start="1"/>
          <w:cols w:space="708"/>
          <w:docGrid w:linePitch="360"/>
        </w:sect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lastRenderedPageBreak/>
        <w:t>FORMULARIO V-1a</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 xml:space="preserve">EVALUACIÓN PRELIMINAR </w:t>
      </w:r>
    </w:p>
    <w:p w:rsidR="00DF4900" w:rsidRPr="008D67D2" w:rsidRDefault="00830439" w:rsidP="00DF4900">
      <w:pPr>
        <w:jc w:val="center"/>
        <w:rPr>
          <w:rFonts w:ascii="Verdana" w:hAnsi="Verdana" w:cs="Arial"/>
          <w:sz w:val="18"/>
          <w:szCs w:val="18"/>
          <w:lang w:val="es-BO"/>
        </w:rPr>
      </w:pPr>
      <w:r w:rsidRPr="008D67D2">
        <w:rPr>
          <w:rFonts w:ascii="Verdana" w:hAnsi="Verdana" w:cs="Arial"/>
          <w:sz w:val="18"/>
          <w:szCs w:val="18"/>
          <w:lang w:val="es-BO"/>
        </w:rPr>
        <w:t>(</w:t>
      </w:r>
      <w:r w:rsidR="002E7CD9" w:rsidRPr="008D67D2">
        <w:rPr>
          <w:rFonts w:ascii="Verdana" w:hAnsi="Verdana" w:cs="Arial"/>
          <w:sz w:val="18"/>
          <w:szCs w:val="18"/>
          <w:lang w:val="es-BO"/>
        </w:rPr>
        <w:t xml:space="preserve">Para </w:t>
      </w:r>
      <w:r w:rsidRPr="008D67D2">
        <w:rPr>
          <w:rFonts w:ascii="Verdana" w:hAnsi="Verdana" w:cs="Arial"/>
          <w:sz w:val="18"/>
          <w:szCs w:val="18"/>
          <w:lang w:val="es-BO"/>
        </w:rPr>
        <w:t>Empresas</w:t>
      </w:r>
      <w:r w:rsidR="0087213F" w:rsidRPr="008D67D2">
        <w:rPr>
          <w:rFonts w:ascii="Verdana" w:hAnsi="Verdana" w:cs="Arial"/>
          <w:sz w:val="18"/>
          <w:szCs w:val="18"/>
          <w:lang w:val="es-BO"/>
        </w:rPr>
        <w:t xml:space="preserve"> y </w:t>
      </w:r>
      <w:r w:rsidR="005C781D" w:rsidRPr="008D67D2">
        <w:rPr>
          <w:rFonts w:ascii="Verdana" w:hAnsi="Verdana" w:cs="Arial"/>
          <w:sz w:val="18"/>
          <w:szCs w:val="18"/>
          <w:lang w:val="es-BO"/>
        </w:rPr>
        <w:t>Organizaciones no Gubernamentales</w:t>
      </w:r>
      <w:r w:rsidRPr="008D67D2">
        <w:rPr>
          <w:rFonts w:ascii="Verdana" w:hAnsi="Verdana" w:cs="Arial"/>
          <w:sz w:val="18"/>
          <w:szCs w:val="18"/>
          <w:lang w:val="es-BO"/>
        </w:rPr>
        <w:t>)</w:t>
      </w:r>
    </w:p>
    <w:p w:rsidR="00DF4900" w:rsidRPr="008D67D2" w:rsidRDefault="00DF4900" w:rsidP="00DF4900">
      <w:pPr>
        <w:jc w:val="center"/>
        <w:rPr>
          <w:rFonts w:ascii="Verdana" w:hAnsi="Verdana" w:cs="Arial"/>
          <w:b/>
          <w:sz w:val="18"/>
          <w:szCs w:val="18"/>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11"/>
        <w:gridCol w:w="251"/>
        <w:gridCol w:w="247"/>
        <w:gridCol w:w="258"/>
        <w:gridCol w:w="253"/>
        <w:gridCol w:w="255"/>
        <w:gridCol w:w="247"/>
        <w:gridCol w:w="247"/>
        <w:gridCol w:w="244"/>
        <w:gridCol w:w="12"/>
        <w:gridCol w:w="250"/>
        <w:gridCol w:w="246"/>
        <w:gridCol w:w="249"/>
        <w:gridCol w:w="247"/>
        <w:gridCol w:w="247"/>
        <w:gridCol w:w="247"/>
        <w:gridCol w:w="246"/>
        <w:gridCol w:w="247"/>
        <w:gridCol w:w="247"/>
        <w:gridCol w:w="247"/>
        <w:gridCol w:w="247"/>
        <w:gridCol w:w="247"/>
        <w:gridCol w:w="437"/>
        <w:gridCol w:w="142"/>
      </w:tblGrid>
      <w:tr w:rsidR="00DF4900" w:rsidRPr="008D67D2" w:rsidTr="003166DC">
        <w:trPr>
          <w:jc w:val="center"/>
        </w:trPr>
        <w:tc>
          <w:tcPr>
            <w:tcW w:w="10207" w:type="dxa"/>
            <w:gridSpan w:val="27"/>
            <w:tcBorders>
              <w:top w:val="single" w:sz="12" w:space="0" w:color="auto"/>
              <w:bottom w:val="single" w:sz="4" w:space="0" w:color="auto"/>
            </w:tcBorders>
            <w:shd w:val="clear" w:color="auto" w:fill="17365D"/>
            <w:vAlign w:val="center"/>
          </w:tcPr>
          <w:p w:rsidR="00DF4900" w:rsidRPr="008D67D2" w:rsidRDefault="00DF4900" w:rsidP="00011CCB">
            <w:pPr>
              <w:rPr>
                <w:rFonts w:ascii="Arial" w:hAnsi="Arial" w:cs="Arial"/>
                <w:b/>
                <w:sz w:val="18"/>
                <w:szCs w:val="18"/>
                <w:lang w:val="es-BO"/>
              </w:rPr>
            </w:pPr>
            <w:r w:rsidRPr="008D67D2">
              <w:rPr>
                <w:rFonts w:ascii="Arial" w:hAnsi="Arial" w:cs="Arial"/>
                <w:b/>
                <w:sz w:val="18"/>
                <w:szCs w:val="18"/>
                <w:lang w:val="es-BO"/>
              </w:rPr>
              <w:t>DATOS GENERALES DEL PROCESO</w:t>
            </w:r>
          </w:p>
        </w:tc>
      </w:tr>
      <w:tr w:rsidR="00DF4900" w:rsidRPr="008D67D2" w:rsidTr="003166DC">
        <w:trPr>
          <w:jc w:val="center"/>
        </w:trPr>
        <w:tc>
          <w:tcPr>
            <w:tcW w:w="3154" w:type="dxa"/>
            <w:tcBorders>
              <w:top w:val="single" w:sz="4" w:space="0" w:color="auto"/>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single" w:sz="4" w:space="0" w:color="auto"/>
              <w:left w:val="nil"/>
              <w:bottom w:val="nil"/>
            </w:tcBorders>
            <w:vAlign w:val="center"/>
          </w:tcPr>
          <w:p w:rsidR="00DF4900" w:rsidRPr="008D67D2" w:rsidRDefault="00DF4900" w:rsidP="00011CCB">
            <w:pPr>
              <w:jc w:val="center"/>
              <w:rPr>
                <w:rFonts w:ascii="Arial" w:hAnsi="Arial" w:cs="Arial"/>
                <w:b/>
                <w:sz w:val="2"/>
                <w:szCs w:val="2"/>
                <w:lang w:val="es-BO"/>
              </w:rPr>
            </w:pPr>
          </w:p>
        </w:tc>
      </w:tr>
      <w:tr w:rsidR="003166DC" w:rsidRPr="008D67D2" w:rsidTr="00E06577">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CUCE</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1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5"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6" w:type="dxa"/>
            <w:gridSpan w:val="2"/>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579" w:type="dxa"/>
            <w:gridSpan w:val="2"/>
            <w:tcBorders>
              <w:top w:val="nil"/>
              <w:left w:val="nil"/>
              <w:bottom w:val="nil"/>
            </w:tcBorders>
            <w:vAlign w:val="center"/>
          </w:tcPr>
          <w:p w:rsidR="00DF4900" w:rsidRPr="008D67D2" w:rsidRDefault="00DF4900" w:rsidP="00011CCB">
            <w:pPr>
              <w:rPr>
                <w:rFonts w:ascii="Arial" w:hAnsi="Arial" w:cs="Arial"/>
                <w:sz w:val="16"/>
                <w:szCs w:val="16"/>
                <w:lang w:val="es-BO"/>
              </w:rPr>
            </w:pPr>
          </w:p>
        </w:tc>
      </w:tr>
      <w:tr w:rsidR="00DF4900" w:rsidRPr="008D67D2" w:rsidTr="003166DC">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trHeight w:val="257"/>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Objeto de la contratación</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 xml:space="preserve">Nombre del Proponente </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212407" w:rsidRPr="008D67D2" w:rsidRDefault="00830439" w:rsidP="00212407">
            <w:pPr>
              <w:jc w:val="right"/>
              <w:rPr>
                <w:rFonts w:ascii="Arial" w:hAnsi="Arial" w:cs="Arial"/>
                <w:b/>
                <w:sz w:val="16"/>
                <w:szCs w:val="16"/>
                <w:lang w:val="es-BO"/>
              </w:rPr>
            </w:pPr>
            <w:r w:rsidRPr="008D67D2">
              <w:rPr>
                <w:rFonts w:ascii="Arial" w:hAnsi="Arial" w:cs="Arial"/>
                <w:b/>
                <w:sz w:val="16"/>
                <w:szCs w:val="16"/>
                <w:lang w:val="es-BO"/>
              </w:rPr>
              <w:t>Propuesta Económica</w:t>
            </w:r>
            <w:r w:rsidR="00212407" w:rsidRPr="008D67D2">
              <w:rPr>
                <w:rFonts w:ascii="Arial" w:hAnsi="Arial" w:cs="Arial"/>
                <w:b/>
                <w:sz w:val="16"/>
                <w:szCs w:val="16"/>
                <w:lang w:val="es-BO"/>
              </w:rPr>
              <w:t xml:space="preserve"> o Presupuesto Fijo determinado por la</w:t>
            </w:r>
          </w:p>
          <w:p w:rsidR="00DF4900" w:rsidRPr="008D67D2" w:rsidRDefault="00212407" w:rsidP="00212407">
            <w:pPr>
              <w:jc w:val="right"/>
              <w:rPr>
                <w:rFonts w:ascii="Arial" w:hAnsi="Arial" w:cs="Arial"/>
                <w:b/>
                <w:sz w:val="16"/>
                <w:szCs w:val="16"/>
                <w:lang w:val="es-BO"/>
              </w:rPr>
            </w:pPr>
            <w:r w:rsidRPr="008D67D2">
              <w:rPr>
                <w:rFonts w:ascii="Arial" w:hAnsi="Arial" w:cs="Arial"/>
                <w:b/>
                <w:sz w:val="16"/>
                <w:szCs w:val="16"/>
                <w:lang w:val="es-BO"/>
              </w:rPr>
              <w:t>entidad</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Número de Páginas de la propuesta</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213" w:type="dxa"/>
            <w:gridSpan w:val="9"/>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3558" w:type="dxa"/>
            <w:gridSpan w:val="15"/>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single" w:sz="12" w:space="0" w:color="auto"/>
              <w:right w:val="nil"/>
            </w:tcBorders>
            <w:tcMar>
              <w:left w:w="0" w:type="dxa"/>
              <w:right w:w="0" w:type="dxa"/>
            </w:tcMar>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single" w:sz="12" w:space="0" w:color="auto"/>
              <w:right w:val="nil"/>
            </w:tcBorders>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single" w:sz="12" w:space="0" w:color="auto"/>
              <w:right w:val="nil"/>
            </w:tcBorders>
            <w:vAlign w:val="center"/>
          </w:tcPr>
          <w:p w:rsidR="00DF4900" w:rsidRPr="008D67D2" w:rsidRDefault="00DF4900" w:rsidP="00011CCB">
            <w:pPr>
              <w:rPr>
                <w:rFonts w:ascii="Arial" w:hAnsi="Arial" w:cs="Arial"/>
                <w:sz w:val="4"/>
                <w:szCs w:val="4"/>
                <w:lang w:val="es-BO"/>
              </w:rPr>
            </w:pPr>
          </w:p>
        </w:tc>
        <w:tc>
          <w:tcPr>
            <w:tcW w:w="5771" w:type="dxa"/>
            <w:gridSpan w:val="24"/>
            <w:tcBorders>
              <w:top w:val="nil"/>
              <w:left w:val="nil"/>
              <w:bottom w:val="single" w:sz="12" w:space="0" w:color="auto"/>
            </w:tcBorders>
            <w:vAlign w:val="center"/>
          </w:tcPr>
          <w:p w:rsidR="00DF4900" w:rsidRPr="008D67D2" w:rsidRDefault="00DF4900" w:rsidP="00011CCB">
            <w:pPr>
              <w:rPr>
                <w:rFonts w:ascii="Arial" w:hAnsi="Arial" w:cs="Arial"/>
                <w:sz w:val="4"/>
                <w:szCs w:val="4"/>
                <w:lang w:val="es-BO"/>
              </w:rPr>
            </w:pPr>
          </w:p>
        </w:tc>
      </w:tr>
    </w:tbl>
    <w:p w:rsidR="00DF4900" w:rsidRPr="008D67D2" w:rsidRDefault="00DF4900" w:rsidP="00DF4900">
      <w:pPr>
        <w:rPr>
          <w:rFonts w:ascii="Arial" w:hAnsi="Arial" w:cs="Arial"/>
          <w:sz w:val="4"/>
          <w:szCs w:val="4"/>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630"/>
        <w:gridCol w:w="1260"/>
        <w:gridCol w:w="1080"/>
        <w:gridCol w:w="1398"/>
      </w:tblGrid>
      <w:tr w:rsidR="00DF4900" w:rsidRPr="008D67D2" w:rsidTr="001522DB">
        <w:trPr>
          <w:jc w:val="center"/>
        </w:trPr>
        <w:tc>
          <w:tcPr>
            <w:tcW w:w="5104" w:type="dxa"/>
            <w:vMerge w:val="restart"/>
            <w:tcBorders>
              <w:right w:val="single" w:sz="12" w:space="0" w:color="auto"/>
            </w:tcBorders>
            <w:shd w:val="clear" w:color="auto" w:fill="17365D"/>
            <w:vAlign w:val="center"/>
          </w:tcPr>
          <w:p w:rsidR="00DF4900" w:rsidRPr="008D67D2" w:rsidRDefault="00830439" w:rsidP="00011CCB">
            <w:pPr>
              <w:jc w:val="center"/>
              <w:rPr>
                <w:rFonts w:ascii="Arial" w:hAnsi="Arial" w:cs="Arial"/>
                <w:b/>
                <w:sz w:val="16"/>
                <w:szCs w:val="16"/>
                <w:lang w:val="es-BO"/>
              </w:rPr>
            </w:pPr>
            <w:r w:rsidRPr="008D67D2">
              <w:rPr>
                <w:rFonts w:ascii="Arial" w:hAnsi="Arial" w:cs="Arial"/>
                <w:b/>
                <w:sz w:val="16"/>
                <w:szCs w:val="16"/>
                <w:lang w:val="es-BO"/>
              </w:rPr>
              <w:t>REQUISITOS EVALUADOS</w:t>
            </w:r>
          </w:p>
          <w:p w:rsidR="00DF4900" w:rsidRPr="008D67D2" w:rsidRDefault="00DF4900" w:rsidP="00011CCB">
            <w:pPr>
              <w:jc w:val="center"/>
              <w:rPr>
                <w:rFonts w:ascii="Arial" w:hAnsi="Arial" w:cs="Arial"/>
                <w:b/>
                <w:sz w:val="16"/>
                <w:szCs w:val="16"/>
                <w:lang w:val="es-BO"/>
              </w:rPr>
            </w:pPr>
          </w:p>
        </w:tc>
        <w:tc>
          <w:tcPr>
            <w:tcW w:w="2625" w:type="dxa"/>
            <w:gridSpan w:val="3"/>
            <w:tcBorders>
              <w:top w:val="single" w:sz="12" w:space="0" w:color="auto"/>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Verificación</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(Acto de Apertura)</w:t>
            </w:r>
          </w:p>
        </w:tc>
        <w:tc>
          <w:tcPr>
            <w:tcW w:w="2478" w:type="dxa"/>
            <w:gridSpan w:val="2"/>
            <w:vMerge w:val="restart"/>
            <w:tcBorders>
              <w:top w:val="single" w:sz="12" w:space="0" w:color="auto"/>
              <w:left w:val="single" w:sz="12"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Evaluación Preliminar</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(Sesión Reservada)</w:t>
            </w:r>
          </w:p>
        </w:tc>
      </w:tr>
      <w:tr w:rsidR="00DF4900" w:rsidRPr="008D67D2" w:rsidTr="001522DB">
        <w:trPr>
          <w:trHeight w:val="70"/>
          <w:jc w:val="center"/>
        </w:trPr>
        <w:tc>
          <w:tcPr>
            <w:tcW w:w="5104" w:type="dxa"/>
            <w:vMerge/>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365" w:type="dxa"/>
            <w:gridSpan w:val="2"/>
            <w:tcBorders>
              <w:top w:val="single" w:sz="4" w:space="0" w:color="auto"/>
              <w:left w:val="single" w:sz="12" w:space="0" w:color="auto"/>
              <w:bottom w:val="single" w:sz="4" w:space="0" w:color="auto"/>
            </w:tcBorders>
            <w:shd w:val="clear" w:color="auto" w:fill="17365D"/>
            <w:vAlign w:val="center"/>
          </w:tcPr>
          <w:p w:rsidR="00DF4900" w:rsidRPr="008D67D2" w:rsidRDefault="00DF4900" w:rsidP="00011CCB">
            <w:pPr>
              <w:jc w:val="center"/>
              <w:rPr>
                <w:rFonts w:ascii="Arial" w:hAnsi="Arial" w:cs="Arial"/>
                <w:b/>
                <w:sz w:val="14"/>
                <w:szCs w:val="16"/>
                <w:lang w:val="es-BO"/>
              </w:rPr>
            </w:pPr>
            <w:r w:rsidRPr="008D67D2">
              <w:rPr>
                <w:rFonts w:ascii="Arial" w:hAnsi="Arial" w:cs="Arial"/>
                <w:b/>
                <w:sz w:val="14"/>
                <w:szCs w:val="16"/>
                <w:lang w:val="es-BO"/>
              </w:rPr>
              <w:t>PRESENTÓ</w:t>
            </w:r>
          </w:p>
        </w:tc>
        <w:tc>
          <w:tcPr>
            <w:tcW w:w="1260" w:type="dxa"/>
            <w:vMerge w:val="restart"/>
            <w:tcBorders>
              <w:top w:val="single" w:sz="4" w:space="0" w:color="auto"/>
              <w:bottom w:val="single" w:sz="4" w:space="0" w:color="auto"/>
              <w:right w:val="single" w:sz="12" w:space="0" w:color="auto"/>
            </w:tcBorders>
            <w:shd w:val="clear" w:color="auto" w:fill="17365D"/>
            <w:vAlign w:val="center"/>
          </w:tcPr>
          <w:p w:rsidR="00DF4900" w:rsidRPr="008D67D2" w:rsidRDefault="003665A0" w:rsidP="00011CCB">
            <w:pPr>
              <w:jc w:val="center"/>
              <w:rPr>
                <w:rFonts w:ascii="Arial" w:hAnsi="Arial" w:cs="Arial"/>
                <w:b/>
                <w:sz w:val="16"/>
                <w:szCs w:val="16"/>
                <w:lang w:val="es-BO"/>
              </w:rPr>
            </w:pPr>
            <w:r w:rsidRPr="008D67D2">
              <w:rPr>
                <w:rFonts w:ascii="Arial" w:hAnsi="Arial" w:cs="Arial"/>
                <w:b/>
                <w:sz w:val="16"/>
                <w:szCs w:val="16"/>
                <w:lang w:val="es-BO"/>
              </w:rPr>
              <w:t>Página</w:t>
            </w:r>
            <w:r w:rsidR="00DF4900" w:rsidRPr="008D67D2">
              <w:rPr>
                <w:rFonts w:ascii="Arial" w:hAnsi="Arial" w:cs="Arial"/>
                <w:b/>
                <w:sz w:val="16"/>
                <w:szCs w:val="16"/>
                <w:lang w:val="es-BO"/>
              </w:rPr>
              <w:t xml:space="preserve"> N°</w:t>
            </w:r>
          </w:p>
          <w:p w:rsidR="000B4248" w:rsidRPr="008D67D2" w:rsidRDefault="000B4248" w:rsidP="00011CCB">
            <w:pPr>
              <w:jc w:val="center"/>
              <w:rPr>
                <w:rFonts w:ascii="Arial" w:hAnsi="Arial" w:cs="Arial"/>
                <w:b/>
                <w:sz w:val="16"/>
                <w:szCs w:val="16"/>
                <w:lang w:val="es-BO"/>
              </w:rPr>
            </w:pPr>
          </w:p>
        </w:tc>
        <w:tc>
          <w:tcPr>
            <w:tcW w:w="2478" w:type="dxa"/>
            <w:gridSpan w:val="2"/>
            <w:vMerge/>
            <w:tcBorders>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r>
      <w:tr w:rsidR="00DF4900" w:rsidRPr="008D67D2" w:rsidTr="001522DB">
        <w:trPr>
          <w:trHeight w:val="172"/>
          <w:jc w:val="center"/>
        </w:trPr>
        <w:tc>
          <w:tcPr>
            <w:tcW w:w="5104" w:type="dxa"/>
            <w:vMerge/>
            <w:tcBorders>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SI</w:t>
            </w:r>
          </w:p>
        </w:tc>
        <w:tc>
          <w:tcPr>
            <w:tcW w:w="630" w:type="dxa"/>
            <w:tcBorders>
              <w:top w:val="single" w:sz="4" w:space="0" w:color="auto"/>
              <w:left w:val="single" w:sz="4"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DESCALIFICA</w:t>
            </w:r>
          </w:p>
        </w:tc>
      </w:tr>
      <w:tr w:rsidR="00DF4900" w:rsidRPr="008D67D2" w:rsidTr="001522DB">
        <w:trPr>
          <w:trHeight w:val="284"/>
          <w:jc w:val="center"/>
        </w:trPr>
        <w:tc>
          <w:tcPr>
            <w:tcW w:w="5104" w:type="dxa"/>
            <w:tcBorders>
              <w:top w:val="single" w:sz="4" w:space="0" w:color="auto"/>
              <w:bottom w:val="single" w:sz="4" w:space="0" w:color="auto"/>
              <w:right w:val="single" w:sz="12" w:space="0" w:color="auto"/>
            </w:tcBorders>
            <w:shd w:val="clear" w:color="auto" w:fill="DBE5F1"/>
            <w:vAlign w:val="center"/>
          </w:tcPr>
          <w:p w:rsidR="00DF4900" w:rsidRPr="008D67D2" w:rsidRDefault="00830439" w:rsidP="0027293B">
            <w:pPr>
              <w:jc w:val="center"/>
              <w:rPr>
                <w:rFonts w:ascii="Arial" w:hAnsi="Arial" w:cs="Arial"/>
                <w:b/>
                <w:sz w:val="16"/>
                <w:szCs w:val="16"/>
                <w:lang w:val="es-BO"/>
              </w:rPr>
            </w:pPr>
            <w:r w:rsidRPr="008D67D2">
              <w:rPr>
                <w:rFonts w:ascii="Arial" w:hAnsi="Arial" w:cs="Arial"/>
                <w:b/>
                <w:sz w:val="16"/>
                <w:szCs w:val="16"/>
                <w:lang w:val="es-BO"/>
              </w:rPr>
              <w:t xml:space="preserve">DOCUMENTOS </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top w:val="single" w:sz="4" w:space="0" w:color="auto"/>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A-1.</w:t>
            </w:r>
            <w:r w:rsidRPr="008D67D2">
              <w:rPr>
                <w:rFonts w:ascii="Arial" w:hAnsi="Arial" w:cs="Arial"/>
                <w:sz w:val="16"/>
                <w:szCs w:val="16"/>
                <w:lang w:val="es-BO"/>
              </w:rPr>
              <w:t xml:space="preserve"> 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6A2AC2"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A-2</w:t>
            </w:r>
            <w:r w:rsidR="00EB67EF" w:rsidRPr="008D67D2">
              <w:rPr>
                <w:rFonts w:ascii="Arial" w:hAnsi="Arial" w:cs="Arial"/>
                <w:b/>
                <w:sz w:val="16"/>
                <w:szCs w:val="16"/>
                <w:lang w:val="es-BO"/>
              </w:rPr>
              <w:t>a o A-2</w:t>
            </w:r>
            <w:r w:rsidR="00695308" w:rsidRPr="008D67D2">
              <w:rPr>
                <w:rFonts w:ascii="Arial" w:hAnsi="Arial" w:cs="Arial"/>
                <w:b/>
                <w:sz w:val="16"/>
                <w:szCs w:val="16"/>
                <w:lang w:val="es-BO"/>
              </w:rPr>
              <w:t>d</w:t>
            </w:r>
            <w:r w:rsidR="00DF4900" w:rsidRPr="008D67D2">
              <w:rPr>
                <w:rFonts w:ascii="Arial" w:hAnsi="Arial" w:cs="Arial"/>
                <w:b/>
                <w:sz w:val="16"/>
                <w:szCs w:val="16"/>
                <w:lang w:val="es-BO"/>
              </w:rPr>
              <w:t>.</w:t>
            </w:r>
            <w:r w:rsidR="00DF4900" w:rsidRPr="008D67D2">
              <w:rPr>
                <w:rFonts w:ascii="Arial" w:hAnsi="Arial" w:cs="Arial"/>
                <w:sz w:val="16"/>
                <w:szCs w:val="16"/>
                <w:lang w:val="es-BO"/>
              </w:rPr>
              <w:t xml:space="preserve"> Identificación del Proponente</w:t>
            </w:r>
            <w:r w:rsidR="005A3D0C" w:rsidRPr="008D67D2">
              <w:rPr>
                <w:rFonts w:ascii="Arial" w:hAnsi="Arial" w:cs="Arial"/>
                <w:sz w:val="16"/>
                <w:szCs w:val="16"/>
                <w:lang w:val="es-BO"/>
              </w:rPr>
              <w:t>, según corresponda</w:t>
            </w:r>
            <w:r w:rsidR="00E9513E"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sz w:val="16"/>
                <w:szCs w:val="16"/>
                <w:lang w:val="es-BO"/>
              </w:rPr>
              <w:t>Garantía de Seriedad de Propuesta</w:t>
            </w:r>
            <w:r w:rsidR="000B4248" w:rsidRPr="008D67D2">
              <w:rPr>
                <w:rFonts w:ascii="Arial" w:hAnsi="Arial" w:cs="Arial"/>
                <w:sz w:val="16"/>
                <w:szCs w:val="16"/>
              </w:rPr>
              <w:t xml:space="preserve"> o Depósito</w:t>
            </w:r>
            <w:r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shd w:val="clear" w:color="auto" w:fill="DBE5F1"/>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PROPUESTA TÉCNICA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2478" w:type="dxa"/>
            <w:gridSpan w:val="2"/>
            <w:tcBorders>
              <w:top w:val="single" w:sz="4" w:space="0" w:color="auto"/>
              <w:left w:val="single" w:sz="1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tabs>
                <w:tab w:val="clear" w:pos="357"/>
              </w:tabs>
              <w:jc w:val="both"/>
              <w:rPr>
                <w:rFonts w:ascii="Arial" w:hAnsi="Arial" w:cs="Arial"/>
                <w:b/>
                <w:sz w:val="16"/>
                <w:szCs w:val="16"/>
                <w:lang w:val="es-BO"/>
              </w:rPr>
            </w:pPr>
            <w:r w:rsidRPr="008D67D2">
              <w:rPr>
                <w:rFonts w:ascii="Arial" w:hAnsi="Arial" w:cs="Arial"/>
                <w:b/>
                <w:sz w:val="16"/>
                <w:szCs w:val="16"/>
                <w:lang w:val="es-BO"/>
              </w:rPr>
              <w:t>Formulario C-1.</w:t>
            </w:r>
            <w:r w:rsidRPr="008D67D2">
              <w:rPr>
                <w:rFonts w:ascii="Arial" w:hAnsi="Arial" w:cs="Arial"/>
                <w:sz w:val="16"/>
                <w:szCs w:val="16"/>
                <w:lang w:val="es-BO"/>
              </w:rPr>
              <w:t xml:space="preserve"> </w:t>
            </w:r>
            <w:r w:rsidR="004E3FE6" w:rsidRPr="008D67D2">
              <w:rPr>
                <w:rFonts w:ascii="Arial" w:hAnsi="Arial" w:cs="Arial"/>
                <w:sz w:val="16"/>
                <w:szCs w:val="16"/>
                <w:lang w:val="es-BO"/>
              </w:rPr>
              <w:t xml:space="preserve">Propuesta Técnica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Formulario C-2.</w:t>
            </w:r>
            <w:r w:rsidRPr="008D67D2">
              <w:rPr>
                <w:rFonts w:ascii="Arial" w:hAnsi="Arial" w:cs="Arial"/>
                <w:sz w:val="16"/>
                <w:szCs w:val="16"/>
                <w:lang w:val="es-BO"/>
              </w:rPr>
              <w:t xml:space="preserve"> Condiciones Adicionales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A-3. </w:t>
            </w:r>
            <w:r w:rsidRPr="008D67D2">
              <w:rPr>
                <w:rFonts w:ascii="Arial" w:hAnsi="Arial" w:cs="Arial"/>
                <w:sz w:val="16"/>
                <w:szCs w:val="16"/>
                <w:lang w:val="es-BO"/>
              </w:rPr>
              <w:t xml:space="preserve">Experiencia General y Específica del Proponente.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A-4. </w:t>
            </w:r>
            <w:r w:rsidRPr="008D67D2">
              <w:rPr>
                <w:rFonts w:ascii="Arial" w:hAnsi="Arial" w:cs="Arial"/>
                <w:sz w:val="16"/>
                <w:szCs w:val="16"/>
                <w:lang w:val="es-BO"/>
              </w:rPr>
              <w:t xml:space="preserve">Hoja de Vida del Gerente.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A-5. </w:t>
            </w:r>
            <w:r w:rsidRPr="008D67D2">
              <w:rPr>
                <w:rFonts w:ascii="Arial" w:hAnsi="Arial" w:cs="Arial"/>
                <w:sz w:val="16"/>
                <w:szCs w:val="16"/>
                <w:lang w:val="es-BO"/>
              </w:rPr>
              <w:t>Hoja de Vida del Personal Clave.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A-6. </w:t>
            </w:r>
            <w:r w:rsidRPr="008D67D2">
              <w:rPr>
                <w:rFonts w:ascii="Arial" w:hAnsi="Arial" w:cs="Arial"/>
                <w:sz w:val="16"/>
                <w:szCs w:val="16"/>
                <w:lang w:val="es-BO"/>
              </w:rPr>
              <w:t>Relación de Instalaciones y Equipamiento.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shd w:val="clear" w:color="auto" w:fill="DBE5F1"/>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2478" w:type="dxa"/>
            <w:gridSpan w:val="2"/>
            <w:tcBorders>
              <w:top w:val="single" w:sz="4" w:space="0" w:color="auto"/>
              <w:left w:val="single" w:sz="1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B-1.</w:t>
            </w:r>
            <w:r w:rsidRPr="008D67D2">
              <w:rPr>
                <w:rFonts w:ascii="Arial" w:hAnsi="Arial" w:cs="Arial"/>
                <w:sz w:val="16"/>
                <w:szCs w:val="16"/>
                <w:lang w:val="es-BO"/>
              </w:rPr>
              <w:t xml:space="preserve"> 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DE5BC1"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B-2 </w:t>
            </w:r>
            <w:r w:rsidRPr="008D67D2">
              <w:rPr>
                <w:rFonts w:ascii="Arial" w:hAnsi="Arial" w:cs="Arial"/>
                <w:sz w:val="16"/>
                <w:szCs w:val="16"/>
                <w:lang w:val="es-BO"/>
              </w:rPr>
              <w:t>Presupuesto Total del Costo de los Servicios de Consultoría.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DE5BC1"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B-3 </w:t>
            </w:r>
            <w:r w:rsidRPr="008D67D2">
              <w:rPr>
                <w:rFonts w:ascii="Arial" w:hAnsi="Arial" w:cs="Arial"/>
                <w:sz w:val="16"/>
                <w:szCs w:val="16"/>
                <w:lang w:val="es-BO"/>
              </w:rPr>
              <w:t>Honorarios Mensuales del Personal Asignado.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5C4A8C"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B-4 </w:t>
            </w:r>
            <w:r w:rsidR="00E851B3" w:rsidRPr="008D67D2">
              <w:rPr>
                <w:rFonts w:ascii="Arial" w:hAnsi="Arial" w:cs="Arial"/>
                <w:sz w:val="16"/>
                <w:szCs w:val="16"/>
                <w:lang w:val="es-BO"/>
              </w:rPr>
              <w:t xml:space="preserve">Detalle </w:t>
            </w:r>
            <w:r w:rsidRPr="008D67D2">
              <w:rPr>
                <w:rFonts w:ascii="Arial" w:hAnsi="Arial" w:cs="Arial"/>
                <w:sz w:val="16"/>
                <w:szCs w:val="16"/>
                <w:lang w:val="es-BO"/>
              </w:rPr>
              <w:t>de Alquileres y Misceláneos</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bl>
    <w:p w:rsidR="00DF4900" w:rsidRPr="008D67D2" w:rsidRDefault="00DF4900" w:rsidP="00DF4900">
      <w:pPr>
        <w:jc w:val="center"/>
        <w:rPr>
          <w:rFonts w:ascii="Verdana" w:hAnsi="Verdana" w:cs="Arial"/>
          <w:b/>
          <w:sz w:val="18"/>
          <w:szCs w:val="18"/>
          <w:lang w:val="es-BO"/>
        </w:r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br w:type="page"/>
      </w:r>
      <w:r w:rsidRPr="008D67D2">
        <w:rPr>
          <w:rFonts w:ascii="Verdana" w:hAnsi="Verdana" w:cs="Arial"/>
          <w:b/>
          <w:sz w:val="18"/>
          <w:szCs w:val="18"/>
          <w:lang w:val="es-BO"/>
        </w:rPr>
        <w:lastRenderedPageBreak/>
        <w:t>FORMULARIO V-1b</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 xml:space="preserve">EVALUACIÓN PRELIMINAR </w:t>
      </w:r>
    </w:p>
    <w:p w:rsidR="00DF4900" w:rsidRPr="008D67D2" w:rsidRDefault="00B17E30" w:rsidP="00DF4900">
      <w:pPr>
        <w:jc w:val="center"/>
        <w:rPr>
          <w:rFonts w:ascii="Verdana" w:hAnsi="Verdana" w:cs="Arial"/>
          <w:sz w:val="18"/>
          <w:szCs w:val="18"/>
          <w:lang w:val="es-BO"/>
        </w:rPr>
      </w:pPr>
      <w:r w:rsidRPr="008D67D2">
        <w:rPr>
          <w:rFonts w:ascii="Verdana" w:hAnsi="Verdana" w:cs="Arial"/>
          <w:sz w:val="18"/>
          <w:szCs w:val="18"/>
          <w:lang w:val="es-BO"/>
        </w:rPr>
        <w:t>(</w:t>
      </w:r>
      <w:r w:rsidR="00BE3C7D" w:rsidRPr="008D67D2">
        <w:rPr>
          <w:rFonts w:ascii="Verdana" w:hAnsi="Verdana" w:cs="Arial"/>
          <w:sz w:val="18"/>
          <w:szCs w:val="18"/>
          <w:lang w:val="es-BO"/>
        </w:rPr>
        <w:t xml:space="preserve">Para </w:t>
      </w:r>
      <w:r w:rsidRPr="008D67D2">
        <w:rPr>
          <w:rFonts w:ascii="Verdana" w:hAnsi="Verdana" w:cs="Arial"/>
          <w:sz w:val="18"/>
          <w:szCs w:val="18"/>
          <w:lang w:val="es-BO"/>
        </w:rPr>
        <w:t>Asociaciones Accidentales)</w:t>
      </w:r>
    </w:p>
    <w:p w:rsidR="00DF4900" w:rsidRPr="008D67D2" w:rsidRDefault="00DF4900" w:rsidP="00DF4900">
      <w:pPr>
        <w:jc w:val="center"/>
        <w:rPr>
          <w:rFonts w:ascii="Verdana" w:hAnsi="Verdana" w:cs="Arial"/>
          <w:b/>
          <w:sz w:val="18"/>
          <w:szCs w:val="18"/>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11"/>
        <w:gridCol w:w="251"/>
        <w:gridCol w:w="247"/>
        <w:gridCol w:w="79"/>
        <w:gridCol w:w="179"/>
        <w:gridCol w:w="253"/>
        <w:gridCol w:w="59"/>
        <w:gridCol w:w="134"/>
        <w:gridCol w:w="62"/>
        <w:gridCol w:w="247"/>
        <w:gridCol w:w="247"/>
        <w:gridCol w:w="174"/>
        <w:gridCol w:w="70"/>
        <w:gridCol w:w="12"/>
        <w:gridCol w:w="250"/>
        <w:gridCol w:w="246"/>
        <w:gridCol w:w="249"/>
        <w:gridCol w:w="247"/>
        <w:gridCol w:w="247"/>
        <w:gridCol w:w="247"/>
        <w:gridCol w:w="246"/>
        <w:gridCol w:w="247"/>
        <w:gridCol w:w="247"/>
        <w:gridCol w:w="247"/>
        <w:gridCol w:w="247"/>
        <w:gridCol w:w="247"/>
        <w:gridCol w:w="437"/>
        <w:gridCol w:w="142"/>
      </w:tblGrid>
      <w:tr w:rsidR="00DF4900" w:rsidRPr="008D67D2" w:rsidTr="00A64371">
        <w:trPr>
          <w:jc w:val="center"/>
        </w:trPr>
        <w:tc>
          <w:tcPr>
            <w:tcW w:w="10207" w:type="dxa"/>
            <w:gridSpan w:val="31"/>
            <w:tcBorders>
              <w:top w:val="single" w:sz="12" w:space="0" w:color="auto"/>
              <w:bottom w:val="single" w:sz="4" w:space="0" w:color="auto"/>
            </w:tcBorders>
            <w:shd w:val="clear" w:color="auto" w:fill="17365D"/>
            <w:vAlign w:val="center"/>
          </w:tcPr>
          <w:p w:rsidR="00DF4900" w:rsidRPr="008D67D2" w:rsidRDefault="00DF4900" w:rsidP="00011CCB">
            <w:pPr>
              <w:rPr>
                <w:rFonts w:ascii="Arial" w:hAnsi="Arial" w:cs="Arial"/>
                <w:b/>
                <w:sz w:val="18"/>
                <w:szCs w:val="18"/>
                <w:lang w:val="es-BO"/>
              </w:rPr>
            </w:pPr>
            <w:r w:rsidRPr="008D67D2">
              <w:rPr>
                <w:rFonts w:ascii="Arial" w:hAnsi="Arial" w:cs="Arial"/>
                <w:b/>
                <w:sz w:val="18"/>
                <w:szCs w:val="18"/>
                <w:lang w:val="es-BO"/>
              </w:rPr>
              <w:t>DATOS GENERALES DEL PROCESO</w:t>
            </w:r>
          </w:p>
        </w:tc>
      </w:tr>
      <w:tr w:rsidR="00DF4900" w:rsidRPr="008D67D2" w:rsidTr="00A64371">
        <w:trPr>
          <w:jc w:val="center"/>
        </w:trPr>
        <w:tc>
          <w:tcPr>
            <w:tcW w:w="3154" w:type="dxa"/>
            <w:tcBorders>
              <w:top w:val="single" w:sz="4" w:space="0" w:color="auto"/>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single" w:sz="4" w:space="0" w:color="auto"/>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CUCE</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1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8" w:type="dxa"/>
            <w:gridSpan w:val="2"/>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5" w:type="dxa"/>
            <w:gridSpan w:val="3"/>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579" w:type="dxa"/>
            <w:gridSpan w:val="2"/>
            <w:tcBorders>
              <w:top w:val="nil"/>
              <w:left w:val="nil"/>
              <w:bottom w:val="nil"/>
            </w:tcBorders>
            <w:vAlign w:val="center"/>
          </w:tcPr>
          <w:p w:rsidR="00DF4900" w:rsidRPr="008D67D2" w:rsidRDefault="00DF4900" w:rsidP="00011CCB">
            <w:pPr>
              <w:rPr>
                <w:rFonts w:ascii="Arial" w:hAnsi="Arial" w:cs="Arial"/>
                <w:sz w:val="16"/>
                <w:szCs w:val="16"/>
                <w:lang w:val="es-BO"/>
              </w:rPr>
            </w:pPr>
          </w:p>
        </w:tc>
      </w:tr>
      <w:tr w:rsidR="00DF4900" w:rsidRPr="008D67D2" w:rsidTr="00A64371">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trHeight w:val="257"/>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Objeto de la contratación</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 xml:space="preserve">Nombre del Proponente </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top w:val="single" w:sz="4" w:space="0" w:color="auto"/>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blPrEx>
          <w:tblCellMar>
            <w:left w:w="57" w:type="dxa"/>
            <w:right w:w="57" w:type="dxa"/>
          </w:tblCellMar>
        </w:tblPrEx>
        <w:trPr>
          <w:cantSplit/>
          <w:trHeight w:val="58"/>
          <w:jc w:val="center"/>
        </w:trPr>
        <w:tc>
          <w:tcPr>
            <w:tcW w:w="3154" w:type="dxa"/>
            <w:tcBorders>
              <w:top w:val="nil"/>
              <w:left w:val="single" w:sz="12" w:space="0" w:color="auto"/>
              <w:bottom w:val="nil"/>
              <w:right w:val="nil"/>
            </w:tcBorders>
            <w:noWrap/>
            <w:tcMar>
              <w:left w:w="0" w:type="dxa"/>
              <w:right w:w="0" w:type="dxa"/>
            </w:tcMar>
            <w:vAlign w:val="center"/>
          </w:tcPr>
          <w:p w:rsidR="00DF4900" w:rsidRPr="008D67D2" w:rsidRDefault="00DF4900" w:rsidP="00011CCB">
            <w:pPr>
              <w:jc w:val="right"/>
              <w:rPr>
                <w:rFonts w:ascii="Arial" w:hAnsi="Arial" w:cs="Arial"/>
                <w:sz w:val="4"/>
                <w:szCs w:val="4"/>
                <w:lang w:val="es-BO"/>
              </w:rPr>
            </w:pPr>
          </w:p>
        </w:tc>
        <w:tc>
          <w:tcPr>
            <w:tcW w:w="641" w:type="dxa"/>
            <w:tcBorders>
              <w:top w:val="nil"/>
              <w:left w:val="nil"/>
              <w:bottom w:val="nil"/>
              <w:right w:val="nil"/>
            </w:tcBorders>
            <w:tcMar>
              <w:left w:w="0" w:type="dxa"/>
              <w:right w:w="0" w:type="dxa"/>
            </w:tcMar>
            <w:vAlign w:val="center"/>
          </w:tcPr>
          <w:p w:rsidR="00DF4900" w:rsidRPr="008D67D2" w:rsidRDefault="00DF4900" w:rsidP="00011CCB">
            <w:pPr>
              <w:jc w:val="center"/>
              <w:rPr>
                <w:rFonts w:ascii="Arial" w:hAnsi="Arial" w:cs="Arial"/>
                <w:b/>
                <w:sz w:val="4"/>
                <w:szCs w:val="4"/>
                <w:lang w:val="es-BO"/>
              </w:rPr>
            </w:pPr>
            <w:r w:rsidRPr="008D67D2">
              <w:rPr>
                <w:rFonts w:ascii="Arial" w:hAnsi="Arial" w:cs="Arial"/>
                <w:b/>
                <w:sz w:val="4"/>
                <w:szCs w:val="4"/>
                <w:lang w:val="es-BO"/>
              </w:rPr>
              <w:t>:</w:t>
            </w:r>
          </w:p>
        </w:tc>
        <w:tc>
          <w:tcPr>
            <w:tcW w:w="641" w:type="dxa"/>
            <w:tcBorders>
              <w:top w:val="nil"/>
              <w:left w:val="nil"/>
              <w:bottom w:val="nil"/>
              <w:right w:val="nil"/>
            </w:tcBorders>
            <w:tcMar>
              <w:left w:w="0" w:type="dxa"/>
              <w:right w:w="0" w:type="dxa"/>
            </w:tcMar>
            <w:vAlign w:val="center"/>
          </w:tcPr>
          <w:p w:rsidR="00DF4900" w:rsidRPr="008D67D2" w:rsidRDefault="00DF4900" w:rsidP="00011CCB">
            <w:pPr>
              <w:jc w:val="center"/>
              <w:rPr>
                <w:rFonts w:ascii="Arial" w:hAnsi="Arial" w:cs="Arial"/>
                <w:sz w:val="4"/>
                <w:szCs w:val="4"/>
                <w:lang w:val="es-BO"/>
              </w:rPr>
            </w:pPr>
          </w:p>
        </w:tc>
        <w:tc>
          <w:tcPr>
            <w:tcW w:w="788" w:type="dxa"/>
            <w:gridSpan w:val="4"/>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79"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312" w:type="dxa"/>
            <w:gridSpan w:val="2"/>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34"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556" w:type="dxa"/>
            <w:gridSpan w:val="3"/>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74"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3486" w:type="dxa"/>
            <w:gridSpan w:val="15"/>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42" w:type="dxa"/>
            <w:tcBorders>
              <w:top w:val="nil"/>
              <w:left w:val="nil"/>
              <w:bottom w:val="nil"/>
            </w:tcBorders>
            <w:vAlign w:val="center"/>
          </w:tcPr>
          <w:p w:rsidR="00DF4900" w:rsidRPr="008D67D2" w:rsidRDefault="00DF4900" w:rsidP="00011CCB">
            <w:pPr>
              <w:rPr>
                <w:rFonts w:ascii="Arial" w:hAnsi="Arial" w:cs="Arial"/>
                <w:sz w:val="4"/>
                <w:szCs w:val="4"/>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7E4E0B" w:rsidRPr="008D67D2" w:rsidRDefault="00DF4900" w:rsidP="007E4E0B">
            <w:pPr>
              <w:jc w:val="right"/>
              <w:rPr>
                <w:rFonts w:ascii="Arial" w:hAnsi="Arial" w:cs="Arial"/>
                <w:b/>
                <w:sz w:val="16"/>
                <w:szCs w:val="16"/>
                <w:lang w:val="es-BO"/>
              </w:rPr>
            </w:pPr>
            <w:r w:rsidRPr="008D67D2">
              <w:rPr>
                <w:rFonts w:ascii="Arial" w:hAnsi="Arial" w:cs="Arial"/>
                <w:b/>
                <w:sz w:val="16"/>
                <w:szCs w:val="16"/>
                <w:lang w:val="es-BO"/>
              </w:rPr>
              <w:t>Propuesta Económica</w:t>
            </w:r>
            <w:r w:rsidR="007E4E0B" w:rsidRPr="008D67D2">
              <w:rPr>
                <w:rFonts w:ascii="Arial" w:hAnsi="Arial" w:cs="Arial"/>
                <w:b/>
                <w:sz w:val="16"/>
                <w:szCs w:val="16"/>
                <w:lang w:val="es-BO"/>
              </w:rPr>
              <w:t xml:space="preserve"> o Presupuesto Fijo determinado por la</w:t>
            </w:r>
          </w:p>
          <w:p w:rsidR="00DF4900" w:rsidRPr="008D67D2" w:rsidRDefault="007E4E0B" w:rsidP="007E4E0B">
            <w:pPr>
              <w:jc w:val="right"/>
              <w:rPr>
                <w:rFonts w:ascii="Arial" w:hAnsi="Arial" w:cs="Arial"/>
                <w:b/>
                <w:sz w:val="16"/>
                <w:szCs w:val="16"/>
                <w:lang w:val="es-BO"/>
              </w:rPr>
            </w:pPr>
            <w:r w:rsidRPr="008D67D2">
              <w:rPr>
                <w:rFonts w:ascii="Arial" w:hAnsi="Arial" w:cs="Arial"/>
                <w:b/>
                <w:sz w:val="16"/>
                <w:szCs w:val="16"/>
                <w:lang w:val="es-BO"/>
              </w:rPr>
              <w:t>entidad</w:t>
            </w:r>
          </w:p>
        </w:tc>
        <w:tc>
          <w:tcPr>
            <w:tcW w:w="641" w:type="dxa"/>
            <w:tcBorders>
              <w:top w:val="nil"/>
              <w:left w:val="nil"/>
              <w:bottom w:val="nil"/>
              <w:right w:val="nil"/>
            </w:tcBorders>
            <w:vAlign w:val="center"/>
          </w:tcPr>
          <w:p w:rsidR="007E4E0B" w:rsidRPr="008D67D2" w:rsidRDefault="007E4E0B" w:rsidP="00011CCB">
            <w:pPr>
              <w:jc w:val="center"/>
              <w:rPr>
                <w:rFonts w:ascii="Arial" w:hAnsi="Arial" w:cs="Arial"/>
                <w:b/>
                <w:sz w:val="16"/>
                <w:szCs w:val="16"/>
                <w:lang w:val="es-BO"/>
              </w:rPr>
            </w:pP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top w:val="single" w:sz="4" w:space="0" w:color="auto"/>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Número de Páginas de la propuesta</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213" w:type="dxa"/>
            <w:gridSpan w:val="1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3558" w:type="dxa"/>
            <w:gridSpan w:val="15"/>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nil"/>
              <w:right w:val="nil"/>
            </w:tcBorders>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nil"/>
              <w:right w:val="nil"/>
            </w:tcBorders>
            <w:vAlign w:val="center"/>
          </w:tcPr>
          <w:p w:rsidR="00DF4900" w:rsidRPr="008D67D2" w:rsidRDefault="00DF4900" w:rsidP="00011CCB">
            <w:pPr>
              <w:rPr>
                <w:rFonts w:ascii="Arial" w:hAnsi="Arial" w:cs="Arial"/>
                <w:sz w:val="4"/>
                <w:szCs w:val="4"/>
                <w:lang w:val="es-BO"/>
              </w:rPr>
            </w:pPr>
          </w:p>
        </w:tc>
        <w:tc>
          <w:tcPr>
            <w:tcW w:w="5771" w:type="dxa"/>
            <w:gridSpan w:val="28"/>
            <w:tcBorders>
              <w:top w:val="nil"/>
              <w:left w:val="nil"/>
              <w:bottom w:val="nil"/>
            </w:tcBorders>
            <w:vAlign w:val="center"/>
          </w:tcPr>
          <w:p w:rsidR="00DF4900" w:rsidRPr="008D67D2" w:rsidRDefault="00DF4900" w:rsidP="00011CCB">
            <w:pPr>
              <w:rPr>
                <w:rFonts w:ascii="Arial" w:hAnsi="Arial" w:cs="Arial"/>
                <w:sz w:val="4"/>
                <w:szCs w:val="4"/>
                <w:lang w:val="es-BO"/>
              </w:rPr>
            </w:pPr>
          </w:p>
        </w:tc>
      </w:tr>
    </w:tbl>
    <w:p w:rsidR="00DF4900" w:rsidRPr="008D67D2" w:rsidRDefault="00DF4900" w:rsidP="00DF4900">
      <w:pPr>
        <w:rPr>
          <w:rFonts w:ascii="Arial" w:hAnsi="Arial" w:cs="Arial"/>
          <w:sz w:val="4"/>
          <w:szCs w:val="4"/>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1"/>
        <w:gridCol w:w="735"/>
        <w:gridCol w:w="630"/>
        <w:gridCol w:w="1260"/>
        <w:gridCol w:w="1063"/>
        <w:gridCol w:w="17"/>
        <w:gridCol w:w="1401"/>
      </w:tblGrid>
      <w:tr w:rsidR="00DF4900" w:rsidRPr="008D67D2" w:rsidTr="001522DB">
        <w:trPr>
          <w:jc w:val="center"/>
        </w:trPr>
        <w:tc>
          <w:tcPr>
            <w:tcW w:w="5101" w:type="dxa"/>
            <w:vMerge w:val="restart"/>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REQUISITOS EVALUADOS</w:t>
            </w:r>
          </w:p>
        </w:tc>
        <w:tc>
          <w:tcPr>
            <w:tcW w:w="2625" w:type="dxa"/>
            <w:gridSpan w:val="3"/>
            <w:tcBorders>
              <w:top w:val="single" w:sz="12" w:space="0" w:color="auto"/>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Verificación</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(Acto de Apertura)</w:t>
            </w:r>
          </w:p>
        </w:tc>
        <w:tc>
          <w:tcPr>
            <w:tcW w:w="2481" w:type="dxa"/>
            <w:gridSpan w:val="3"/>
            <w:vMerge w:val="restart"/>
            <w:tcBorders>
              <w:top w:val="single" w:sz="12" w:space="0" w:color="auto"/>
              <w:left w:val="single" w:sz="12"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Evaluación Preliminar</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(Sesión Reservada)</w:t>
            </w:r>
          </w:p>
        </w:tc>
      </w:tr>
      <w:tr w:rsidR="00DF4900" w:rsidRPr="008D67D2" w:rsidTr="001522DB">
        <w:trPr>
          <w:trHeight w:val="70"/>
          <w:jc w:val="center"/>
        </w:trPr>
        <w:tc>
          <w:tcPr>
            <w:tcW w:w="5101" w:type="dxa"/>
            <w:vMerge/>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365" w:type="dxa"/>
            <w:gridSpan w:val="2"/>
            <w:tcBorders>
              <w:top w:val="single" w:sz="4" w:space="0" w:color="auto"/>
              <w:left w:val="single" w:sz="12" w:space="0" w:color="auto"/>
              <w:bottom w:val="single" w:sz="4" w:space="0" w:color="auto"/>
            </w:tcBorders>
            <w:shd w:val="clear" w:color="auto" w:fill="17365D"/>
            <w:vAlign w:val="center"/>
          </w:tcPr>
          <w:p w:rsidR="00DF4900" w:rsidRPr="008D67D2" w:rsidRDefault="00DF4900" w:rsidP="00011CCB">
            <w:pPr>
              <w:jc w:val="center"/>
              <w:rPr>
                <w:rFonts w:ascii="Arial" w:hAnsi="Arial" w:cs="Arial"/>
                <w:b/>
                <w:sz w:val="14"/>
                <w:szCs w:val="16"/>
                <w:lang w:val="es-BO"/>
              </w:rPr>
            </w:pPr>
            <w:r w:rsidRPr="008D67D2">
              <w:rPr>
                <w:rFonts w:ascii="Arial" w:hAnsi="Arial" w:cs="Arial"/>
                <w:b/>
                <w:sz w:val="14"/>
                <w:szCs w:val="16"/>
                <w:lang w:val="es-BO"/>
              </w:rPr>
              <w:t>PRESENTÓ</w:t>
            </w:r>
          </w:p>
        </w:tc>
        <w:tc>
          <w:tcPr>
            <w:tcW w:w="1260" w:type="dxa"/>
            <w:vMerge w:val="restart"/>
            <w:tcBorders>
              <w:top w:val="single" w:sz="4" w:space="0" w:color="auto"/>
              <w:bottom w:val="single" w:sz="4" w:space="0" w:color="auto"/>
              <w:right w:val="single" w:sz="12" w:space="0" w:color="auto"/>
            </w:tcBorders>
            <w:shd w:val="clear" w:color="auto" w:fill="17365D"/>
            <w:vAlign w:val="center"/>
          </w:tcPr>
          <w:p w:rsidR="00DF4900" w:rsidRDefault="0072632C" w:rsidP="00011CCB">
            <w:pPr>
              <w:jc w:val="center"/>
              <w:rPr>
                <w:rFonts w:ascii="Arial" w:hAnsi="Arial" w:cs="Arial"/>
                <w:b/>
                <w:sz w:val="16"/>
                <w:szCs w:val="16"/>
                <w:lang w:val="es-BO"/>
              </w:rPr>
            </w:pPr>
            <w:r w:rsidRPr="008D67D2">
              <w:rPr>
                <w:rFonts w:ascii="Arial" w:hAnsi="Arial" w:cs="Arial"/>
                <w:b/>
                <w:sz w:val="16"/>
                <w:szCs w:val="16"/>
                <w:lang w:val="es-BO"/>
              </w:rPr>
              <w:t>Página</w:t>
            </w:r>
            <w:r w:rsidR="00DF4900" w:rsidRPr="008D67D2">
              <w:rPr>
                <w:rFonts w:ascii="Arial" w:hAnsi="Arial" w:cs="Arial"/>
                <w:b/>
                <w:sz w:val="16"/>
                <w:szCs w:val="16"/>
                <w:lang w:val="es-BO"/>
              </w:rPr>
              <w:t xml:space="preserve"> N°</w:t>
            </w:r>
          </w:p>
          <w:p w:rsidR="00A83359" w:rsidRPr="008D67D2" w:rsidRDefault="00A83359" w:rsidP="00011CCB">
            <w:pPr>
              <w:jc w:val="center"/>
              <w:rPr>
                <w:rFonts w:ascii="Arial" w:hAnsi="Arial" w:cs="Arial"/>
                <w:b/>
                <w:sz w:val="16"/>
                <w:szCs w:val="16"/>
                <w:lang w:val="es-BO"/>
              </w:rPr>
            </w:pPr>
          </w:p>
        </w:tc>
        <w:tc>
          <w:tcPr>
            <w:tcW w:w="2481" w:type="dxa"/>
            <w:gridSpan w:val="3"/>
            <w:vMerge/>
            <w:tcBorders>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r>
      <w:tr w:rsidR="00DF4900" w:rsidRPr="008D67D2" w:rsidTr="001522DB">
        <w:trPr>
          <w:trHeight w:val="172"/>
          <w:jc w:val="center"/>
        </w:trPr>
        <w:tc>
          <w:tcPr>
            <w:tcW w:w="5101" w:type="dxa"/>
            <w:vMerge/>
            <w:tcBorders>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SI</w:t>
            </w:r>
          </w:p>
        </w:tc>
        <w:tc>
          <w:tcPr>
            <w:tcW w:w="630" w:type="dxa"/>
            <w:tcBorders>
              <w:top w:val="single" w:sz="4" w:space="0" w:color="auto"/>
              <w:left w:val="single" w:sz="4"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CONTINUA</w:t>
            </w:r>
          </w:p>
        </w:tc>
        <w:tc>
          <w:tcPr>
            <w:tcW w:w="1401" w:type="dxa"/>
            <w:tcBorders>
              <w:top w:val="single" w:sz="4" w:space="0" w:color="auto"/>
              <w:left w:val="single" w:sz="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DESCALIFICA</w:t>
            </w:r>
          </w:p>
        </w:tc>
      </w:tr>
      <w:tr w:rsidR="00DF4900" w:rsidRPr="008D67D2" w:rsidTr="001522DB">
        <w:trPr>
          <w:trHeight w:val="284"/>
          <w:jc w:val="center"/>
        </w:trPr>
        <w:tc>
          <w:tcPr>
            <w:tcW w:w="5101" w:type="dxa"/>
            <w:tcBorders>
              <w:right w:val="single" w:sz="12" w:space="0" w:color="auto"/>
            </w:tcBorders>
            <w:shd w:val="clear" w:color="auto" w:fill="DBE5F1"/>
            <w:vAlign w:val="center"/>
          </w:tcPr>
          <w:p w:rsidR="00DF4900" w:rsidRPr="008D67D2" w:rsidRDefault="00DF4900" w:rsidP="0027293B">
            <w:pPr>
              <w:jc w:val="center"/>
              <w:rPr>
                <w:rFonts w:ascii="Arial" w:hAnsi="Arial" w:cs="Arial"/>
                <w:b/>
                <w:sz w:val="16"/>
                <w:szCs w:val="16"/>
                <w:lang w:val="es-BO"/>
              </w:rPr>
            </w:pPr>
            <w:r w:rsidRPr="008D67D2">
              <w:rPr>
                <w:rFonts w:ascii="Arial" w:hAnsi="Arial" w:cs="Arial"/>
                <w:b/>
                <w:sz w:val="16"/>
                <w:szCs w:val="16"/>
                <w:lang w:val="es-BO"/>
              </w:rPr>
              <w:t>D</w:t>
            </w:r>
            <w:r w:rsidR="00A446CC" w:rsidRPr="008D67D2">
              <w:rPr>
                <w:rFonts w:ascii="Arial" w:hAnsi="Arial" w:cs="Arial"/>
                <w:b/>
                <w:sz w:val="16"/>
                <w:szCs w:val="16"/>
                <w:lang w:val="es-BO"/>
              </w:rPr>
              <w:t>O</w:t>
            </w:r>
            <w:r w:rsidRPr="008D67D2">
              <w:rPr>
                <w:rFonts w:ascii="Arial" w:hAnsi="Arial" w:cs="Arial"/>
                <w:b/>
                <w:sz w:val="16"/>
                <w:szCs w:val="16"/>
                <w:lang w:val="es-BO"/>
              </w:rPr>
              <w:t xml:space="preserve">CUMENTOS </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1" w:type="dxa"/>
            <w:tcBorders>
              <w:right w:val="single" w:sz="12" w:space="0" w:color="auto"/>
            </w:tcBorders>
            <w:vAlign w:val="center"/>
          </w:tcPr>
          <w:p w:rsidR="00DF4900"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w:t>
            </w:r>
            <w:r w:rsidR="00DF4900" w:rsidRPr="008D67D2">
              <w:rPr>
                <w:rFonts w:ascii="Arial" w:hAnsi="Arial" w:cs="Arial"/>
                <w:b/>
                <w:sz w:val="16"/>
                <w:szCs w:val="16"/>
                <w:lang w:val="es-BO"/>
              </w:rPr>
              <w:t>A-1.</w:t>
            </w:r>
            <w:r w:rsidR="00DF4900" w:rsidRPr="008D67D2">
              <w:rPr>
                <w:rFonts w:ascii="Arial" w:hAnsi="Arial" w:cs="Arial"/>
                <w:sz w:val="16"/>
                <w:szCs w:val="16"/>
                <w:lang w:val="es-BO"/>
              </w:rPr>
              <w:t xml:space="preserve"> 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1" w:type="dxa"/>
            <w:tcBorders>
              <w:right w:val="single" w:sz="12" w:space="0" w:color="auto"/>
            </w:tcBorders>
            <w:vAlign w:val="center"/>
          </w:tcPr>
          <w:p w:rsidR="00DF4900"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w:t>
            </w:r>
            <w:r w:rsidR="00DF4900" w:rsidRPr="008D67D2">
              <w:rPr>
                <w:rFonts w:ascii="Arial" w:hAnsi="Arial" w:cs="Arial"/>
                <w:b/>
                <w:sz w:val="16"/>
                <w:szCs w:val="16"/>
                <w:lang w:val="es-BO"/>
              </w:rPr>
              <w:t>A-</w:t>
            </w:r>
            <w:r w:rsidR="0087213F" w:rsidRPr="008D67D2">
              <w:rPr>
                <w:rFonts w:ascii="Arial" w:hAnsi="Arial" w:cs="Arial"/>
                <w:b/>
                <w:sz w:val="16"/>
                <w:szCs w:val="16"/>
                <w:lang w:val="es-BO"/>
              </w:rPr>
              <w:t>2b</w:t>
            </w:r>
            <w:r w:rsidR="00DF4900" w:rsidRPr="008D67D2">
              <w:rPr>
                <w:rFonts w:ascii="Arial" w:hAnsi="Arial" w:cs="Arial"/>
                <w:b/>
                <w:sz w:val="16"/>
                <w:szCs w:val="16"/>
                <w:lang w:val="es-BO"/>
              </w:rPr>
              <w:t xml:space="preserve"> </w:t>
            </w:r>
            <w:r w:rsidR="00DF4900" w:rsidRPr="008D67D2">
              <w:rPr>
                <w:rFonts w:ascii="Arial" w:hAnsi="Arial" w:cs="Arial"/>
                <w:sz w:val="16"/>
                <w:szCs w:val="16"/>
                <w:lang w:val="es-BO"/>
              </w:rPr>
              <w:t>I</w:t>
            </w:r>
            <w:r w:rsidR="0087213F" w:rsidRPr="008D67D2">
              <w:rPr>
                <w:rFonts w:ascii="Arial" w:hAnsi="Arial" w:cs="Arial"/>
                <w:sz w:val="16"/>
                <w:szCs w:val="16"/>
                <w:lang w:val="es-BO"/>
              </w:rPr>
              <w:t>dentificación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sz w:val="16"/>
                <w:szCs w:val="16"/>
                <w:lang w:val="es-BO"/>
              </w:rPr>
            </w:pPr>
            <w:r w:rsidRPr="008D67D2">
              <w:rPr>
                <w:rFonts w:ascii="Arial" w:hAnsi="Arial" w:cs="Arial"/>
                <w:sz w:val="16"/>
                <w:szCs w:val="16"/>
                <w:lang w:val="es-BO"/>
              </w:rPr>
              <w:t>Garantía de Seriedad de Propuesta</w:t>
            </w:r>
            <w:r w:rsidR="001307BA">
              <w:rPr>
                <w:rFonts w:ascii="Arial" w:hAnsi="Arial" w:cs="Arial"/>
                <w:sz w:val="16"/>
                <w:szCs w:val="16"/>
                <w:lang w:val="es-BO"/>
              </w:rPr>
              <w:t xml:space="preserve"> o Depósito</w:t>
            </w:r>
            <w:r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695308" w:rsidRPr="008D67D2" w:rsidTr="001522DB">
        <w:trPr>
          <w:trHeight w:val="284"/>
          <w:jc w:val="center"/>
        </w:trPr>
        <w:tc>
          <w:tcPr>
            <w:tcW w:w="5101" w:type="dxa"/>
            <w:tcBorders>
              <w:right w:val="single" w:sz="12" w:space="0" w:color="auto"/>
            </w:tcBorders>
            <w:shd w:val="clear" w:color="auto" w:fill="DEEAF6"/>
            <w:vAlign w:val="center"/>
          </w:tcPr>
          <w:p w:rsidR="00695308" w:rsidRPr="008D67D2" w:rsidRDefault="00695308" w:rsidP="003166DC">
            <w:pPr>
              <w:tabs>
                <w:tab w:val="left" w:pos="382"/>
                <w:tab w:val="center" w:pos="2522"/>
              </w:tabs>
              <w:rPr>
                <w:rFonts w:ascii="Arial" w:hAnsi="Arial" w:cs="Arial"/>
                <w:sz w:val="16"/>
                <w:szCs w:val="16"/>
                <w:lang w:val="es-BO"/>
              </w:rPr>
            </w:pPr>
            <w:r w:rsidRPr="008D67D2">
              <w:rPr>
                <w:rFonts w:ascii="Arial" w:hAnsi="Arial" w:cs="Arial"/>
                <w:b/>
                <w:sz w:val="16"/>
                <w:szCs w:val="16"/>
                <w:lang w:val="es-BO"/>
              </w:rPr>
              <w:tab/>
            </w:r>
            <w:r w:rsidRPr="008D67D2">
              <w:rPr>
                <w:rFonts w:ascii="Arial" w:hAnsi="Arial" w:cs="Arial"/>
                <w:b/>
                <w:sz w:val="16"/>
                <w:szCs w:val="16"/>
                <w:lang w:val="es-BO"/>
              </w:rPr>
              <w:tab/>
              <w:t>Además cada socio en forma independiente presentará:</w:t>
            </w:r>
          </w:p>
        </w:tc>
        <w:tc>
          <w:tcPr>
            <w:tcW w:w="735" w:type="dxa"/>
            <w:tcBorders>
              <w:top w:val="single" w:sz="4" w:space="0" w:color="auto"/>
              <w:left w:val="single" w:sz="12"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r>
      <w:tr w:rsidR="00695308" w:rsidRPr="008D67D2" w:rsidTr="001522DB">
        <w:trPr>
          <w:trHeight w:val="284"/>
          <w:jc w:val="center"/>
        </w:trPr>
        <w:tc>
          <w:tcPr>
            <w:tcW w:w="5101" w:type="dxa"/>
            <w:tcBorders>
              <w:right w:val="single" w:sz="12" w:space="0" w:color="auto"/>
            </w:tcBorders>
            <w:vAlign w:val="center"/>
          </w:tcPr>
          <w:p w:rsidR="00695308" w:rsidRPr="008D67D2" w:rsidRDefault="00695308"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A-2c </w:t>
            </w:r>
            <w:r w:rsidRPr="008D67D2">
              <w:rPr>
                <w:rFonts w:ascii="Arial" w:hAnsi="Arial" w:cs="Arial"/>
                <w:sz w:val="16"/>
                <w:szCs w:val="16"/>
                <w:lang w:val="es-BO"/>
              </w:rPr>
              <w:t>Identificación de Integrantes de la Asociación Accidenta</w:t>
            </w:r>
            <w:r w:rsidR="00AA6003" w:rsidRPr="008D67D2">
              <w:rPr>
                <w:rFonts w:ascii="Arial" w:hAnsi="Arial" w:cs="Arial"/>
                <w:sz w:val="16"/>
                <w:szCs w:val="16"/>
                <w:lang w:val="es-BO"/>
              </w:rPr>
              <w:t>l</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top w:val="single" w:sz="4" w:space="0" w:color="auto"/>
              <w:right w:val="single" w:sz="12" w:space="0" w:color="auto"/>
            </w:tcBorders>
            <w:shd w:val="clear" w:color="auto" w:fill="DBE5F1"/>
            <w:vAlign w:val="center"/>
          </w:tcPr>
          <w:p w:rsidR="00681663" w:rsidRPr="008D67D2" w:rsidRDefault="00681663" w:rsidP="00011CCB">
            <w:pPr>
              <w:jc w:val="center"/>
              <w:rPr>
                <w:rFonts w:ascii="Arial" w:hAnsi="Arial" w:cs="Arial"/>
                <w:b/>
                <w:sz w:val="16"/>
                <w:szCs w:val="16"/>
                <w:lang w:val="es-BO"/>
              </w:rPr>
            </w:pPr>
            <w:r w:rsidRPr="008D67D2">
              <w:rPr>
                <w:rFonts w:ascii="Arial" w:hAnsi="Arial" w:cs="Arial"/>
                <w:b/>
                <w:sz w:val="16"/>
                <w:szCs w:val="16"/>
                <w:lang w:val="es-BO"/>
              </w:rPr>
              <w:t>PROPUESTA TÉCNICA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Formulario C-1.</w:t>
            </w:r>
            <w:r w:rsidRPr="008D67D2">
              <w:rPr>
                <w:rFonts w:ascii="Arial" w:hAnsi="Arial" w:cs="Arial"/>
                <w:sz w:val="16"/>
                <w:szCs w:val="16"/>
                <w:lang w:val="es-BO"/>
              </w:rPr>
              <w:t xml:space="preserve"> </w:t>
            </w:r>
            <w:r w:rsidR="004E3FE6" w:rsidRPr="008D67D2">
              <w:rPr>
                <w:rFonts w:ascii="Arial" w:hAnsi="Arial" w:cs="Arial"/>
                <w:sz w:val="16"/>
                <w:szCs w:val="16"/>
                <w:lang w:val="es-BO"/>
              </w:rPr>
              <w:t>Propuesta Técnica</w:t>
            </w:r>
            <w:r w:rsidRPr="008D67D2">
              <w:rPr>
                <w:rFonts w:ascii="Arial" w:hAnsi="Arial" w:cs="Arial"/>
                <w:sz w:val="16"/>
                <w:szCs w:val="16"/>
                <w:lang w:val="es-BO"/>
              </w:rPr>
              <w:t xml:space="preserv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Formulario C-2.</w:t>
            </w:r>
            <w:r w:rsidRPr="008D67D2">
              <w:rPr>
                <w:rFonts w:ascii="Arial" w:hAnsi="Arial" w:cs="Arial"/>
                <w:sz w:val="16"/>
                <w:szCs w:val="16"/>
                <w:lang w:val="es-BO"/>
              </w:rPr>
              <w:t xml:space="preserve"> Condiciones Adicionales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A-4. </w:t>
            </w:r>
            <w:r w:rsidRPr="008D67D2">
              <w:rPr>
                <w:rFonts w:ascii="Arial" w:hAnsi="Arial" w:cs="Arial"/>
                <w:sz w:val="16"/>
                <w:szCs w:val="16"/>
                <w:lang w:val="es-BO"/>
              </w:rPr>
              <w:t xml:space="preserve">Hoja de Vida del Gerente.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A-5. </w:t>
            </w:r>
            <w:r w:rsidRPr="008D67D2">
              <w:rPr>
                <w:rFonts w:ascii="Arial" w:hAnsi="Arial" w:cs="Arial"/>
                <w:sz w:val="16"/>
                <w:szCs w:val="16"/>
                <w:lang w:val="es-BO"/>
              </w:rPr>
              <w:t>Hoja de Vida del Personal Clave.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A-6. </w:t>
            </w:r>
            <w:r w:rsidRPr="008D67D2">
              <w:rPr>
                <w:rFonts w:ascii="Arial" w:hAnsi="Arial" w:cs="Arial"/>
                <w:sz w:val="16"/>
                <w:szCs w:val="16"/>
                <w:lang w:val="es-BO"/>
              </w:rPr>
              <w:t>Relación de Instalaciones y Equipamiento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bottom w:val="single" w:sz="4" w:space="0" w:color="auto"/>
              <w:right w:val="single" w:sz="12" w:space="0" w:color="auto"/>
            </w:tcBorders>
            <w:shd w:val="clear" w:color="auto" w:fill="DBE5F1"/>
            <w:vAlign w:val="center"/>
          </w:tcPr>
          <w:p w:rsidR="009111C5" w:rsidRPr="008D67D2" w:rsidRDefault="00F30A8B" w:rsidP="004F2902">
            <w:pPr>
              <w:jc w:val="center"/>
              <w:rPr>
                <w:rFonts w:ascii="Arial" w:hAnsi="Arial" w:cs="Arial"/>
                <w:b/>
                <w:sz w:val="16"/>
                <w:szCs w:val="16"/>
                <w:lang w:val="es-BO"/>
              </w:rPr>
            </w:pPr>
            <w:r w:rsidRPr="008D67D2">
              <w:rPr>
                <w:rFonts w:ascii="Arial" w:hAnsi="Arial" w:cs="Arial"/>
                <w:b/>
                <w:sz w:val="16"/>
                <w:szCs w:val="16"/>
                <w:lang w:val="es-BO"/>
              </w:rPr>
              <w:t>Además,</w:t>
            </w:r>
            <w:r w:rsidR="009111C5" w:rsidRPr="008D67D2">
              <w:rPr>
                <w:rFonts w:ascii="Arial" w:hAnsi="Arial" w:cs="Arial"/>
                <w:b/>
                <w:sz w:val="16"/>
                <w:szCs w:val="16"/>
                <w:lang w:val="es-BO"/>
              </w:rPr>
              <w:t xml:space="preserve"> cada socio en forma independiente presentará:</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r>
      <w:tr w:rsidR="009111C5" w:rsidRPr="008D67D2" w:rsidTr="001522DB">
        <w:trPr>
          <w:trHeight w:val="284"/>
          <w:jc w:val="center"/>
        </w:trPr>
        <w:tc>
          <w:tcPr>
            <w:tcW w:w="5101" w:type="dxa"/>
            <w:tcBorders>
              <w:bottom w:val="single" w:sz="4" w:space="0" w:color="auto"/>
              <w:right w:val="single" w:sz="12" w:space="0" w:color="auto"/>
            </w:tcBorders>
            <w:shd w:val="clear" w:color="auto" w:fill="auto"/>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A-3. </w:t>
            </w:r>
            <w:r w:rsidRPr="008D67D2">
              <w:rPr>
                <w:rFonts w:ascii="Arial" w:hAnsi="Arial" w:cs="Arial"/>
                <w:sz w:val="16"/>
                <w:szCs w:val="16"/>
                <w:lang w:val="es-BO"/>
              </w:rPr>
              <w:t xml:space="preserve">Experiencia General y Específica del Proponente </w:t>
            </w:r>
          </w:p>
        </w:tc>
        <w:tc>
          <w:tcPr>
            <w:tcW w:w="735" w:type="dxa"/>
            <w:tcBorders>
              <w:top w:val="single" w:sz="4" w:space="0" w:color="auto"/>
              <w:left w:val="single" w:sz="12"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063" w:type="dxa"/>
            <w:tcBorders>
              <w:top w:val="single" w:sz="4" w:space="0" w:color="auto"/>
              <w:left w:val="single" w:sz="12"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418" w:type="dxa"/>
            <w:gridSpan w:val="2"/>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4F2902">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shd w:val="clear" w:color="auto" w:fill="DBE5F1"/>
            <w:vAlign w:val="center"/>
          </w:tcPr>
          <w:p w:rsidR="00681663" w:rsidRPr="008D67D2" w:rsidRDefault="00681663" w:rsidP="00011CCB">
            <w:pPr>
              <w:jc w:val="center"/>
              <w:rPr>
                <w:rFonts w:ascii="Arial" w:hAnsi="Arial" w:cs="Arial"/>
                <w:b/>
                <w:sz w:val="16"/>
                <w:szCs w:val="16"/>
                <w:lang w:val="es-BO"/>
              </w:rPr>
            </w:pPr>
            <w:r w:rsidRPr="008D67D2">
              <w:rPr>
                <w:rFonts w:ascii="Arial" w:hAnsi="Arial" w:cs="Arial"/>
                <w:b/>
                <w:sz w:val="16"/>
                <w:szCs w:val="16"/>
                <w:lang w:val="es-BO"/>
              </w:rPr>
              <w:t>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Formulario B-</w:t>
            </w:r>
            <w:r w:rsidR="00F30A8B" w:rsidRPr="008D67D2">
              <w:rPr>
                <w:rFonts w:ascii="Arial" w:hAnsi="Arial" w:cs="Arial"/>
                <w:b/>
                <w:sz w:val="16"/>
                <w:szCs w:val="16"/>
                <w:lang w:val="es-BO"/>
              </w:rPr>
              <w:t>1.</w:t>
            </w:r>
            <w:r w:rsidR="00F30A8B" w:rsidRPr="008D67D2">
              <w:rPr>
                <w:rFonts w:ascii="Arial" w:hAnsi="Arial" w:cs="Arial"/>
                <w:sz w:val="16"/>
                <w:szCs w:val="16"/>
                <w:lang w:val="es-BO"/>
              </w:rPr>
              <w:t xml:space="preserve"> Propuesta</w:t>
            </w:r>
            <w:r w:rsidRPr="008D67D2">
              <w:rPr>
                <w:rFonts w:ascii="Arial" w:hAnsi="Arial" w:cs="Arial"/>
                <w:sz w:val="16"/>
                <w:szCs w:val="16"/>
                <w:lang w:val="es-BO"/>
              </w:rPr>
              <w:t xml:space="preserve"> Económica.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B-2 </w:t>
            </w:r>
            <w:r w:rsidRPr="008D67D2">
              <w:rPr>
                <w:rFonts w:ascii="Arial" w:hAnsi="Arial" w:cs="Arial"/>
                <w:sz w:val="16"/>
                <w:szCs w:val="16"/>
                <w:lang w:val="es-BO"/>
              </w:rPr>
              <w:t>Presupuesto Total del Costo de los Servicios de Consultoría.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B-3 </w:t>
            </w:r>
            <w:r w:rsidRPr="008D67D2">
              <w:rPr>
                <w:rFonts w:ascii="Arial" w:hAnsi="Arial" w:cs="Arial"/>
                <w:sz w:val="16"/>
                <w:szCs w:val="16"/>
                <w:lang w:val="es-BO"/>
              </w:rPr>
              <w:t>Honorarios Mensuales del Personal Asignado.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B-4 </w:t>
            </w:r>
            <w:r w:rsidR="0085691A" w:rsidRPr="008D67D2">
              <w:rPr>
                <w:rFonts w:ascii="Arial" w:hAnsi="Arial" w:cs="Arial"/>
                <w:sz w:val="16"/>
                <w:szCs w:val="16"/>
                <w:lang w:val="es-BO"/>
              </w:rPr>
              <w:t>Detalle de</w:t>
            </w:r>
            <w:r w:rsidR="0085691A" w:rsidRPr="008D67D2">
              <w:rPr>
                <w:rFonts w:ascii="Arial" w:hAnsi="Arial" w:cs="Arial"/>
                <w:b/>
                <w:sz w:val="16"/>
                <w:szCs w:val="16"/>
                <w:lang w:val="es-BO"/>
              </w:rPr>
              <w:t xml:space="preserve"> </w:t>
            </w:r>
            <w:r w:rsidRPr="008D67D2">
              <w:rPr>
                <w:rFonts w:ascii="Arial" w:hAnsi="Arial" w:cs="Arial"/>
                <w:sz w:val="16"/>
                <w:szCs w:val="16"/>
                <w:lang w:val="es-BO"/>
              </w:rPr>
              <w:t>Alquileres y Misceláneos</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bl>
    <w:p w:rsidR="00F87E78" w:rsidRPr="008D67D2" w:rsidRDefault="00DF4900" w:rsidP="00F87E78">
      <w:pPr>
        <w:jc w:val="center"/>
        <w:rPr>
          <w:rFonts w:ascii="Verdana" w:hAnsi="Verdana"/>
          <w:b/>
          <w:sz w:val="18"/>
          <w:szCs w:val="18"/>
          <w:lang w:val="es-BO"/>
        </w:rPr>
      </w:pPr>
      <w:r w:rsidRPr="008D67D2">
        <w:rPr>
          <w:rFonts w:ascii="Verdana" w:hAnsi="Verdana" w:cs="Arial"/>
          <w:b/>
          <w:sz w:val="16"/>
          <w:szCs w:val="16"/>
          <w:lang w:val="es-BO"/>
        </w:rPr>
        <w:br w:type="page"/>
      </w:r>
      <w:r w:rsidR="00F87E78" w:rsidRPr="008D67D2">
        <w:rPr>
          <w:rFonts w:ascii="Verdana" w:hAnsi="Verdana"/>
          <w:b/>
          <w:sz w:val="18"/>
          <w:szCs w:val="18"/>
          <w:lang w:val="es-BO"/>
        </w:rPr>
        <w:lastRenderedPageBreak/>
        <w:t>FORMULARIO Nº V-2</w:t>
      </w:r>
    </w:p>
    <w:p w:rsidR="00F87E78" w:rsidRPr="008D67D2" w:rsidRDefault="00F87E78" w:rsidP="00F87E78">
      <w:pPr>
        <w:jc w:val="center"/>
        <w:rPr>
          <w:rFonts w:ascii="Verdana" w:hAnsi="Verdana" w:cs="Arial"/>
          <w:b/>
          <w:sz w:val="18"/>
          <w:szCs w:val="18"/>
          <w:lang w:val="es-BO"/>
        </w:rPr>
      </w:pPr>
      <w:r w:rsidRPr="008D67D2">
        <w:rPr>
          <w:rFonts w:ascii="Verdana" w:hAnsi="Verdana" w:cs="Arial"/>
          <w:b/>
          <w:sz w:val="18"/>
          <w:szCs w:val="18"/>
          <w:lang w:val="es-BO"/>
        </w:rPr>
        <w:t xml:space="preserve">EVALUACIÓN DE LA PROPUESTA ECONÓMICA  </w:t>
      </w:r>
    </w:p>
    <w:tbl>
      <w:tblPr>
        <w:tblW w:w="8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3"/>
      </w:tblGrid>
      <w:tr w:rsidR="00DF70B0" w:rsidRPr="008D67D2" w:rsidTr="005B228E">
        <w:trPr>
          <w:trHeight w:val="142"/>
        </w:trPr>
        <w:tc>
          <w:tcPr>
            <w:tcW w:w="8813" w:type="dxa"/>
          </w:tcPr>
          <w:p w:rsidR="00DF70B0" w:rsidRPr="008D67D2" w:rsidRDefault="00DF70B0" w:rsidP="003665A0">
            <w:pPr>
              <w:jc w:val="center"/>
              <w:rPr>
                <w:rFonts w:ascii="Verdana" w:hAnsi="Verdana" w:cs="Arial"/>
                <w:b/>
                <w:sz w:val="16"/>
                <w:szCs w:val="18"/>
                <w:lang w:val="es-BO"/>
              </w:rPr>
            </w:pPr>
            <w:r w:rsidRPr="008D67D2">
              <w:rPr>
                <w:rFonts w:ascii="Verdana" w:hAnsi="Verdana" w:cs="Arial"/>
                <w:b/>
                <w:sz w:val="16"/>
                <w:szCs w:val="18"/>
                <w:lang w:val="es-BO"/>
              </w:rPr>
              <w:t xml:space="preserve">Este formulario no es aplicable para el </w:t>
            </w:r>
            <w:r w:rsidR="00F30A8B" w:rsidRPr="008D67D2">
              <w:rPr>
                <w:rFonts w:ascii="Verdana" w:hAnsi="Verdana" w:cs="Arial"/>
                <w:b/>
                <w:sz w:val="16"/>
                <w:szCs w:val="18"/>
                <w:lang w:val="es-BO"/>
              </w:rPr>
              <w:t>Método de</w:t>
            </w:r>
            <w:r w:rsidR="003665A0" w:rsidRPr="008D67D2">
              <w:rPr>
                <w:rFonts w:ascii="Verdana" w:hAnsi="Verdana" w:cs="Arial"/>
                <w:b/>
                <w:sz w:val="16"/>
                <w:szCs w:val="18"/>
                <w:lang w:val="es-BO"/>
              </w:rPr>
              <w:t xml:space="preserve"> S</w:t>
            </w:r>
            <w:r w:rsidRPr="008D67D2">
              <w:rPr>
                <w:rFonts w:ascii="Verdana" w:hAnsi="Verdana" w:cs="Arial"/>
                <w:b/>
                <w:sz w:val="16"/>
                <w:szCs w:val="18"/>
                <w:lang w:val="es-BO"/>
              </w:rPr>
              <w:t xml:space="preserve">elección y </w:t>
            </w:r>
            <w:r w:rsidR="003665A0" w:rsidRPr="008D67D2">
              <w:rPr>
                <w:rFonts w:ascii="Verdana" w:hAnsi="Verdana" w:cs="Arial"/>
                <w:b/>
                <w:sz w:val="16"/>
                <w:szCs w:val="18"/>
                <w:lang w:val="es-BO"/>
              </w:rPr>
              <w:t>A</w:t>
            </w:r>
            <w:r w:rsidRPr="008D67D2">
              <w:rPr>
                <w:rFonts w:ascii="Verdana" w:hAnsi="Verdana" w:cs="Arial"/>
                <w:b/>
                <w:sz w:val="16"/>
                <w:szCs w:val="18"/>
                <w:lang w:val="es-BO"/>
              </w:rPr>
              <w:t xml:space="preserve">djudicación de </w:t>
            </w:r>
            <w:r w:rsidR="003665A0" w:rsidRPr="008D67D2">
              <w:rPr>
                <w:rFonts w:ascii="Verdana" w:hAnsi="Verdana" w:cs="Arial"/>
                <w:b/>
                <w:sz w:val="16"/>
                <w:szCs w:val="18"/>
                <w:lang w:val="es-BO"/>
              </w:rPr>
              <w:t>P</w:t>
            </w:r>
            <w:r w:rsidRPr="008D67D2">
              <w:rPr>
                <w:rFonts w:ascii="Verdana" w:hAnsi="Verdana" w:cs="Arial"/>
                <w:b/>
                <w:sz w:val="16"/>
                <w:szCs w:val="18"/>
                <w:lang w:val="es-BO"/>
              </w:rPr>
              <w:t xml:space="preserve">resupuesto </w:t>
            </w:r>
            <w:r w:rsidR="003665A0" w:rsidRPr="008D67D2">
              <w:rPr>
                <w:rFonts w:ascii="Verdana" w:hAnsi="Verdana" w:cs="Arial"/>
                <w:b/>
                <w:sz w:val="16"/>
                <w:szCs w:val="18"/>
                <w:lang w:val="es-BO"/>
              </w:rPr>
              <w:t>F</w:t>
            </w:r>
            <w:r w:rsidRPr="008D67D2">
              <w:rPr>
                <w:rFonts w:ascii="Verdana" w:hAnsi="Verdana" w:cs="Arial"/>
                <w:b/>
                <w:sz w:val="16"/>
                <w:szCs w:val="18"/>
                <w:lang w:val="es-BO"/>
              </w:rPr>
              <w:t>ijo</w:t>
            </w:r>
          </w:p>
        </w:tc>
      </w:tr>
    </w:tbl>
    <w:p w:rsidR="009016C2" w:rsidRPr="008D67D2" w:rsidRDefault="009016C2" w:rsidP="00F87E78">
      <w:pPr>
        <w:ind w:left="426" w:firstLine="69"/>
        <w:rPr>
          <w:rFonts w:cs="Arial"/>
          <w:sz w:val="18"/>
          <w:szCs w:val="18"/>
          <w:lang w:val="es-BO"/>
        </w:rPr>
      </w:pPr>
    </w:p>
    <w:p w:rsidR="00436F7C" w:rsidRPr="00FC0866" w:rsidRDefault="00436F7C" w:rsidP="00436F7C">
      <w:pPr>
        <w:widowControl w:val="0"/>
        <w:jc w:val="center"/>
        <w:rPr>
          <w:rFonts w:ascii="Verdana" w:hAnsi="Verdana" w:cs="Arial"/>
          <w:b/>
          <w:sz w:val="18"/>
          <w:szCs w:val="18"/>
          <w:lang w:val="es-419"/>
        </w:rPr>
      </w:pPr>
    </w:p>
    <w:tbl>
      <w:tblPr>
        <w:tblW w:w="9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21"/>
        <w:gridCol w:w="641"/>
        <w:gridCol w:w="909"/>
        <w:gridCol w:w="206"/>
        <w:gridCol w:w="243"/>
        <w:gridCol w:w="239"/>
        <w:gridCol w:w="250"/>
        <w:gridCol w:w="245"/>
        <w:gridCol w:w="247"/>
        <w:gridCol w:w="239"/>
        <w:gridCol w:w="239"/>
        <w:gridCol w:w="248"/>
        <w:gridCol w:w="242"/>
        <w:gridCol w:w="238"/>
        <w:gridCol w:w="241"/>
        <w:gridCol w:w="239"/>
        <w:gridCol w:w="239"/>
        <w:gridCol w:w="239"/>
        <w:gridCol w:w="238"/>
        <w:gridCol w:w="239"/>
        <w:gridCol w:w="239"/>
        <w:gridCol w:w="239"/>
        <w:gridCol w:w="239"/>
        <w:gridCol w:w="239"/>
        <w:gridCol w:w="418"/>
        <w:gridCol w:w="98"/>
      </w:tblGrid>
      <w:tr w:rsidR="00436F7C" w:rsidRPr="00F30A8B" w:rsidTr="00A85B14">
        <w:trPr>
          <w:trHeight w:val="436"/>
          <w:jc w:val="center"/>
        </w:trPr>
        <w:tc>
          <w:tcPr>
            <w:tcW w:w="9214" w:type="dxa"/>
            <w:gridSpan w:val="26"/>
            <w:tcBorders>
              <w:top w:val="single" w:sz="12" w:space="0" w:color="auto"/>
              <w:bottom w:val="single" w:sz="4" w:space="0" w:color="auto"/>
            </w:tcBorders>
            <w:shd w:val="clear" w:color="auto" w:fill="DEEAF6" w:themeFill="accent1" w:themeFillTint="33"/>
            <w:vAlign w:val="center"/>
          </w:tcPr>
          <w:p w:rsidR="00436F7C" w:rsidRPr="00F30A8B" w:rsidRDefault="00436F7C" w:rsidP="00A85B14">
            <w:pPr>
              <w:widowControl w:val="0"/>
              <w:jc w:val="center"/>
              <w:rPr>
                <w:rFonts w:ascii="Arial" w:hAnsi="Arial" w:cs="Arial"/>
                <w:b/>
                <w:sz w:val="18"/>
                <w:szCs w:val="18"/>
                <w:lang w:val="es-419"/>
              </w:rPr>
            </w:pPr>
            <w:r w:rsidRPr="00F30A8B">
              <w:rPr>
                <w:rFonts w:ascii="Arial" w:hAnsi="Arial" w:cs="Arial"/>
                <w:b/>
                <w:sz w:val="18"/>
                <w:szCs w:val="18"/>
                <w:lang w:val="es-419"/>
              </w:rPr>
              <w:t>DATOS GENERALES DEL PROCESO</w:t>
            </w:r>
          </w:p>
        </w:tc>
      </w:tr>
      <w:tr w:rsidR="00436F7C" w:rsidRPr="00F30A8B" w:rsidTr="00A85B14">
        <w:trPr>
          <w:jc w:val="center"/>
        </w:trPr>
        <w:tc>
          <w:tcPr>
            <w:tcW w:w="2121" w:type="dxa"/>
            <w:tcBorders>
              <w:top w:val="single" w:sz="4" w:space="0" w:color="auto"/>
              <w:left w:val="single" w:sz="12" w:space="0" w:color="auto"/>
              <w:bottom w:val="nil"/>
              <w:right w:val="nil"/>
            </w:tcBorders>
            <w:tcMar>
              <w:left w:w="0" w:type="dxa"/>
              <w:right w:w="0" w:type="dxa"/>
            </w:tcMar>
            <w:vAlign w:val="center"/>
          </w:tcPr>
          <w:p w:rsidR="00436F7C" w:rsidRPr="00F30A8B" w:rsidRDefault="00436F7C" w:rsidP="00A85B14">
            <w:pPr>
              <w:widowControl w:val="0"/>
              <w:rPr>
                <w:rFonts w:ascii="Arial" w:hAnsi="Arial" w:cs="Arial"/>
                <w:sz w:val="2"/>
                <w:szCs w:val="2"/>
                <w:lang w:val="es-419"/>
              </w:rPr>
            </w:pPr>
          </w:p>
        </w:tc>
        <w:tc>
          <w:tcPr>
            <w:tcW w:w="641" w:type="dxa"/>
            <w:tcBorders>
              <w:top w:val="single" w:sz="4" w:space="0" w:color="auto"/>
              <w:left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single" w:sz="4" w:space="0" w:color="auto"/>
              <w:left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single" w:sz="4" w:space="0" w:color="auto"/>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jc w:val="center"/>
        </w:trPr>
        <w:tc>
          <w:tcPr>
            <w:tcW w:w="3671" w:type="dxa"/>
            <w:gridSpan w:val="3"/>
            <w:tcBorders>
              <w:top w:val="nil"/>
              <w:left w:val="single" w:sz="12" w:space="0" w:color="auto"/>
              <w:bottom w:val="nil"/>
              <w:right w:val="single" w:sz="4" w:space="0" w:color="auto"/>
            </w:tcBorders>
            <w:tcMar>
              <w:left w:w="0" w:type="dxa"/>
              <w:right w:w="85" w:type="dxa"/>
            </w:tcMar>
            <w:vAlign w:val="center"/>
          </w:tcPr>
          <w:p w:rsidR="00436F7C" w:rsidRPr="00F30A8B" w:rsidRDefault="00436F7C" w:rsidP="00A85B14">
            <w:pPr>
              <w:widowControl w:val="0"/>
              <w:jc w:val="right"/>
              <w:rPr>
                <w:rFonts w:ascii="Arial" w:hAnsi="Arial" w:cs="Arial"/>
                <w:sz w:val="16"/>
                <w:szCs w:val="16"/>
                <w:lang w:val="es-419"/>
              </w:rPr>
            </w:pPr>
            <w:r w:rsidRPr="00F30A8B">
              <w:rPr>
                <w:rFonts w:ascii="Arial" w:hAnsi="Arial" w:cs="Arial"/>
                <w:b/>
                <w:sz w:val="16"/>
                <w:szCs w:val="16"/>
                <w:lang w:val="es-419"/>
              </w:rPr>
              <w:t>CUCE:</w:t>
            </w:r>
          </w:p>
        </w:tc>
        <w:tc>
          <w:tcPr>
            <w:tcW w:w="206"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3"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50"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5"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7"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48"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2"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8"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41"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8"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516" w:type="dxa"/>
            <w:gridSpan w:val="2"/>
            <w:tcBorders>
              <w:top w:val="nil"/>
              <w:left w:val="nil"/>
              <w:bottom w:val="nil"/>
            </w:tcBorders>
            <w:vAlign w:val="center"/>
          </w:tcPr>
          <w:p w:rsidR="00436F7C" w:rsidRPr="00F30A8B" w:rsidRDefault="00436F7C" w:rsidP="00A85B14">
            <w:pPr>
              <w:widowControl w:val="0"/>
              <w:rPr>
                <w:rFonts w:ascii="Arial" w:hAnsi="Arial" w:cs="Arial"/>
                <w:sz w:val="16"/>
                <w:szCs w:val="16"/>
                <w:lang w:val="es-419"/>
              </w:rPr>
            </w:pPr>
          </w:p>
        </w:tc>
      </w:tr>
      <w:tr w:rsidR="00436F7C" w:rsidRPr="00F30A8B" w:rsidTr="00A85B14">
        <w:tblPrEx>
          <w:tblBorders>
            <w:insideH w:val="single" w:sz="4" w:space="0" w:color="FF0000"/>
            <w:insideV w:val="none" w:sz="0" w:space="31" w:color="000000" w:shadow="1" w:frame="1"/>
          </w:tblBorders>
        </w:tblPrEx>
        <w:trPr>
          <w:jc w:val="center"/>
        </w:trPr>
        <w:tc>
          <w:tcPr>
            <w:tcW w:w="2121" w:type="dxa"/>
            <w:tcBorders>
              <w:top w:val="nil"/>
              <w:bottom w:val="nil"/>
            </w:tcBorders>
            <w:tcMar>
              <w:right w:w="85" w:type="dxa"/>
            </w:tcMar>
            <w:vAlign w:val="center"/>
          </w:tcPr>
          <w:p w:rsidR="00436F7C" w:rsidRPr="00F30A8B" w:rsidRDefault="00436F7C" w:rsidP="00A85B14">
            <w:pPr>
              <w:widowControl w:val="0"/>
              <w:jc w:val="right"/>
              <w:rPr>
                <w:rFonts w:ascii="Arial" w:hAnsi="Arial" w:cs="Arial"/>
                <w:sz w:val="2"/>
                <w:szCs w:val="2"/>
                <w:lang w:val="es-419"/>
              </w:rPr>
            </w:pPr>
          </w:p>
        </w:tc>
        <w:tc>
          <w:tcPr>
            <w:tcW w:w="641" w:type="dxa"/>
            <w:tcBorders>
              <w:top w:val="nil"/>
              <w:bottom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nil"/>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trHeight w:val="257"/>
          <w:jc w:val="center"/>
        </w:trPr>
        <w:tc>
          <w:tcPr>
            <w:tcW w:w="3671" w:type="dxa"/>
            <w:gridSpan w:val="3"/>
            <w:tcBorders>
              <w:top w:val="nil"/>
              <w:left w:val="single" w:sz="12" w:space="0" w:color="auto"/>
              <w:bottom w:val="nil"/>
              <w:right w:val="single" w:sz="4" w:space="0" w:color="auto"/>
            </w:tcBorders>
            <w:tcMar>
              <w:left w:w="0" w:type="dxa"/>
              <w:right w:w="85" w:type="dxa"/>
            </w:tcMar>
            <w:vAlign w:val="center"/>
          </w:tcPr>
          <w:p w:rsidR="00436F7C" w:rsidRPr="00F30A8B" w:rsidRDefault="00436F7C" w:rsidP="00A85B14">
            <w:pPr>
              <w:widowControl w:val="0"/>
              <w:jc w:val="right"/>
              <w:rPr>
                <w:rFonts w:ascii="Arial" w:hAnsi="Arial" w:cs="Arial"/>
                <w:sz w:val="16"/>
                <w:szCs w:val="16"/>
                <w:lang w:val="es-419"/>
              </w:rPr>
            </w:pPr>
            <w:r w:rsidRPr="00F30A8B">
              <w:rPr>
                <w:rFonts w:ascii="Arial" w:hAnsi="Arial" w:cs="Arial"/>
                <w:b/>
                <w:sz w:val="16"/>
                <w:szCs w:val="16"/>
                <w:lang w:val="es-419"/>
              </w:rPr>
              <w:t>Objeto de la contratación:</w:t>
            </w:r>
          </w:p>
        </w:tc>
        <w:tc>
          <w:tcPr>
            <w:tcW w:w="5445" w:type="dxa"/>
            <w:gridSpan w:val="22"/>
            <w:tcBorders>
              <w:left w:val="single" w:sz="4" w:space="0" w:color="auto"/>
              <w:bottom w:val="single" w:sz="4" w:space="0" w:color="auto"/>
              <w:right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98"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p>
        </w:tc>
      </w:tr>
      <w:tr w:rsidR="00436F7C" w:rsidRPr="00F30A8B" w:rsidTr="00A85B14">
        <w:tblPrEx>
          <w:tblBorders>
            <w:insideH w:val="single" w:sz="4" w:space="0" w:color="FF0000"/>
            <w:insideV w:val="none" w:sz="0" w:space="31" w:color="000000" w:shadow="1" w:frame="1"/>
          </w:tblBorders>
        </w:tblPrEx>
        <w:trPr>
          <w:jc w:val="center"/>
        </w:trPr>
        <w:tc>
          <w:tcPr>
            <w:tcW w:w="2121" w:type="dxa"/>
            <w:tcBorders>
              <w:top w:val="nil"/>
              <w:bottom w:val="nil"/>
            </w:tcBorders>
            <w:tcMar>
              <w:right w:w="85" w:type="dxa"/>
            </w:tcMar>
            <w:vAlign w:val="center"/>
          </w:tcPr>
          <w:p w:rsidR="00436F7C" w:rsidRPr="00F30A8B" w:rsidRDefault="00436F7C" w:rsidP="00A85B14">
            <w:pPr>
              <w:widowControl w:val="0"/>
              <w:jc w:val="right"/>
              <w:rPr>
                <w:rFonts w:ascii="Arial" w:hAnsi="Arial" w:cs="Arial"/>
                <w:sz w:val="2"/>
                <w:szCs w:val="2"/>
                <w:lang w:val="es-419"/>
              </w:rPr>
            </w:pPr>
          </w:p>
        </w:tc>
        <w:tc>
          <w:tcPr>
            <w:tcW w:w="641" w:type="dxa"/>
            <w:tcBorders>
              <w:top w:val="nil"/>
              <w:bottom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nil"/>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jc w:val="center"/>
        </w:trPr>
        <w:tc>
          <w:tcPr>
            <w:tcW w:w="2121" w:type="dxa"/>
            <w:tcBorders>
              <w:top w:val="nil"/>
              <w:left w:val="single" w:sz="12" w:space="0" w:color="auto"/>
              <w:bottom w:val="single" w:sz="12" w:space="0" w:color="auto"/>
              <w:right w:val="nil"/>
            </w:tcBorders>
            <w:tcMar>
              <w:left w:w="0" w:type="dxa"/>
              <w:right w:w="0" w:type="dxa"/>
            </w:tcMar>
            <w:vAlign w:val="center"/>
          </w:tcPr>
          <w:p w:rsidR="00436F7C" w:rsidRPr="00F30A8B" w:rsidRDefault="00436F7C" w:rsidP="00A85B14">
            <w:pPr>
              <w:widowControl w:val="0"/>
              <w:rPr>
                <w:rFonts w:ascii="Arial" w:hAnsi="Arial" w:cs="Arial"/>
                <w:b/>
                <w:sz w:val="4"/>
                <w:szCs w:val="4"/>
                <w:lang w:val="es-419"/>
              </w:rPr>
            </w:pPr>
          </w:p>
        </w:tc>
        <w:tc>
          <w:tcPr>
            <w:tcW w:w="641" w:type="dxa"/>
            <w:tcBorders>
              <w:top w:val="nil"/>
              <w:left w:val="nil"/>
              <w:bottom w:val="single" w:sz="12" w:space="0" w:color="auto"/>
              <w:right w:val="nil"/>
            </w:tcBorders>
            <w:vAlign w:val="center"/>
          </w:tcPr>
          <w:p w:rsidR="00436F7C" w:rsidRPr="00F30A8B" w:rsidRDefault="00436F7C" w:rsidP="00A85B14">
            <w:pPr>
              <w:widowControl w:val="0"/>
              <w:rPr>
                <w:rFonts w:ascii="Arial" w:hAnsi="Arial" w:cs="Arial"/>
                <w:b/>
                <w:sz w:val="4"/>
                <w:szCs w:val="4"/>
                <w:lang w:val="es-419"/>
              </w:rPr>
            </w:pPr>
          </w:p>
        </w:tc>
        <w:tc>
          <w:tcPr>
            <w:tcW w:w="909" w:type="dxa"/>
            <w:tcBorders>
              <w:top w:val="nil"/>
              <w:left w:val="nil"/>
              <w:bottom w:val="single" w:sz="12" w:space="0" w:color="auto"/>
              <w:right w:val="nil"/>
            </w:tcBorders>
            <w:vAlign w:val="center"/>
          </w:tcPr>
          <w:p w:rsidR="00436F7C" w:rsidRPr="00F30A8B" w:rsidRDefault="00436F7C" w:rsidP="00A85B14">
            <w:pPr>
              <w:widowControl w:val="0"/>
              <w:rPr>
                <w:rFonts w:ascii="Arial" w:hAnsi="Arial" w:cs="Arial"/>
                <w:sz w:val="4"/>
                <w:szCs w:val="4"/>
                <w:lang w:val="es-419"/>
              </w:rPr>
            </w:pPr>
          </w:p>
        </w:tc>
        <w:tc>
          <w:tcPr>
            <w:tcW w:w="5543" w:type="dxa"/>
            <w:gridSpan w:val="23"/>
            <w:tcBorders>
              <w:top w:val="nil"/>
              <w:left w:val="nil"/>
              <w:bottom w:val="single" w:sz="12" w:space="0" w:color="auto"/>
            </w:tcBorders>
            <w:vAlign w:val="center"/>
          </w:tcPr>
          <w:p w:rsidR="00436F7C" w:rsidRPr="00F30A8B" w:rsidRDefault="00436F7C" w:rsidP="00A85B14">
            <w:pPr>
              <w:widowControl w:val="0"/>
              <w:rPr>
                <w:rFonts w:ascii="Arial" w:hAnsi="Arial" w:cs="Arial"/>
                <w:sz w:val="4"/>
                <w:szCs w:val="4"/>
                <w:lang w:val="es-419"/>
              </w:rPr>
            </w:pPr>
          </w:p>
        </w:tc>
      </w:tr>
    </w:tbl>
    <w:p w:rsidR="00436F7C" w:rsidRPr="00F30A8B" w:rsidRDefault="00436F7C" w:rsidP="00436F7C">
      <w:pPr>
        <w:widowControl w:val="0"/>
        <w:jc w:val="center"/>
        <w:rPr>
          <w:rFonts w:ascii="Verdana" w:hAnsi="Verdana" w:cs="Arial"/>
          <w:b/>
          <w:sz w:val="18"/>
          <w:szCs w:val="18"/>
          <w:lang w:val="es-419"/>
        </w:rPr>
      </w:pPr>
    </w:p>
    <w:tbl>
      <w:tblPr>
        <w:tblW w:w="48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4"/>
        <w:gridCol w:w="1604"/>
        <w:gridCol w:w="1537"/>
        <w:gridCol w:w="1693"/>
        <w:gridCol w:w="3120"/>
      </w:tblGrid>
      <w:tr w:rsidR="00436F7C" w:rsidRPr="00F30A8B" w:rsidTr="00A85B14">
        <w:trPr>
          <w:cantSplit/>
          <w:trHeight w:val="363"/>
          <w:jc w:val="center"/>
        </w:trPr>
        <w:tc>
          <w:tcPr>
            <w:tcW w:w="353"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w:t>
            </w:r>
          </w:p>
        </w:tc>
        <w:tc>
          <w:tcPr>
            <w:tcW w:w="937"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NOMBRE DEL PROPONENTE</w:t>
            </w:r>
          </w:p>
        </w:tc>
        <w:tc>
          <w:tcPr>
            <w:tcW w:w="898" w:type="pct"/>
            <w:tcBorders>
              <w:bottom w:val="single" w:sz="4" w:space="0" w:color="auto"/>
            </w:tcBorders>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rPr>
              <w:t>VALOR LEÍDO DE LA PROPUESTA</w:t>
            </w:r>
          </w:p>
        </w:tc>
        <w:tc>
          <w:tcPr>
            <w:tcW w:w="989" w:type="pc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rPr>
              <w:t>PRECIO AJUSTADO</w:t>
            </w:r>
          </w:p>
        </w:tc>
        <w:tc>
          <w:tcPr>
            <w:tcW w:w="1823"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OBSERVACIONES</w:t>
            </w:r>
          </w:p>
        </w:tc>
      </w:tr>
      <w:tr w:rsidR="00436F7C" w:rsidRPr="00F30A8B" w:rsidTr="00A85B14">
        <w:trPr>
          <w:cantSplit/>
          <w:trHeight w:val="263"/>
          <w:jc w:val="center"/>
        </w:trPr>
        <w:tc>
          <w:tcPr>
            <w:tcW w:w="353" w:type="pct"/>
            <w:vMerge/>
            <w:shd w:val="clear" w:color="auto" w:fill="DEEAF6" w:themeFill="accent1" w:themeFillTint="33"/>
            <w:vAlign w:val="center"/>
          </w:tcPr>
          <w:p w:rsidR="00436F7C" w:rsidRPr="003A556A" w:rsidRDefault="00436F7C" w:rsidP="00A85B14">
            <w:pPr>
              <w:widowControl w:val="0"/>
              <w:jc w:val="center"/>
              <w:rPr>
                <w:rFonts w:ascii="Arial" w:hAnsi="Arial" w:cs="Arial"/>
                <w:sz w:val="16"/>
                <w:szCs w:val="16"/>
                <w:lang w:val="es-419"/>
              </w:rPr>
            </w:pPr>
          </w:p>
        </w:tc>
        <w:tc>
          <w:tcPr>
            <w:tcW w:w="937" w:type="pct"/>
            <w:vMerge/>
            <w:shd w:val="clear" w:color="auto" w:fill="DEEAF6" w:themeFill="accent1" w:themeFillTint="33"/>
            <w:vAlign w:val="center"/>
          </w:tcPr>
          <w:p w:rsidR="00436F7C" w:rsidRPr="003A556A" w:rsidRDefault="00436F7C" w:rsidP="00A85B14">
            <w:pPr>
              <w:widowControl w:val="0"/>
              <w:jc w:val="center"/>
              <w:rPr>
                <w:rFonts w:ascii="Arial" w:hAnsi="Arial" w:cs="Arial"/>
                <w:sz w:val="16"/>
                <w:szCs w:val="16"/>
                <w:lang w:val="es-419"/>
              </w:rPr>
            </w:pPr>
          </w:p>
        </w:tc>
        <w:tc>
          <w:tcPr>
            <w:tcW w:w="898" w:type="pct"/>
            <w:tcBorders>
              <w:bottom w:val="single" w:sz="4" w:space="0" w:color="auto"/>
            </w:tcBorders>
            <w:shd w:val="clear" w:color="auto" w:fill="DEEAF6" w:themeFill="accent1" w:themeFillTint="33"/>
            <w:vAlign w:val="center"/>
          </w:tcPr>
          <w:p w:rsidR="00436F7C" w:rsidRPr="003A556A" w:rsidRDefault="00436F7C" w:rsidP="00A85B14">
            <w:pPr>
              <w:widowControl w:val="0"/>
              <w:jc w:val="center"/>
              <w:rPr>
                <w:rFonts w:ascii="Arial" w:hAnsi="Arial" w:cs="Arial"/>
                <w:b/>
                <w:sz w:val="16"/>
                <w:szCs w:val="16"/>
                <w:lang w:val="es-419"/>
              </w:rPr>
            </w:pPr>
            <m:oMathPara>
              <m:oMath>
                <m:r>
                  <m:rPr>
                    <m:sty m:val="bi"/>
                  </m:rPr>
                  <w:rPr>
                    <w:rFonts w:ascii="Cambria Math" w:hAnsi="Cambria Math" w:cs="Arial"/>
                    <w:sz w:val="16"/>
                    <w:szCs w:val="16"/>
                  </w:rPr>
                  <m:t>pp</m:t>
                </m:r>
              </m:oMath>
            </m:oMathPara>
          </w:p>
        </w:tc>
        <w:tc>
          <w:tcPr>
            <w:tcW w:w="989" w:type="pct"/>
            <w:shd w:val="clear" w:color="auto" w:fill="DEEAF6" w:themeFill="accent1" w:themeFillTint="33"/>
            <w:vAlign w:val="center"/>
          </w:tcPr>
          <w:p w:rsidR="00436F7C" w:rsidRPr="003A556A" w:rsidDel="00651079" w:rsidRDefault="00436F7C" w:rsidP="00A85B14">
            <w:pPr>
              <w:widowControl w:val="0"/>
              <w:jc w:val="center"/>
              <w:rPr>
                <w:rFonts w:ascii="Arial" w:hAnsi="Arial" w:cs="Arial"/>
                <w:b/>
                <w:sz w:val="16"/>
                <w:szCs w:val="16"/>
                <w:lang w:val="es-419"/>
              </w:rPr>
            </w:pPr>
            <m:oMath>
              <m:r>
                <m:rPr>
                  <m:sty m:val="bi"/>
                </m:rPr>
                <w:rPr>
                  <w:rFonts w:ascii="Cambria Math" w:hAnsi="Cambria Math" w:cs="Arial"/>
                  <w:sz w:val="16"/>
                  <w:szCs w:val="16"/>
                </w:rPr>
                <m:t>PA</m:t>
              </m:r>
            </m:oMath>
            <w:r w:rsidRPr="003A556A">
              <w:rPr>
                <w:rFonts w:ascii="Arial" w:hAnsi="Arial" w:cs="Arial"/>
                <w:b/>
                <w:sz w:val="16"/>
                <w:szCs w:val="16"/>
              </w:rPr>
              <w:t xml:space="preserve"> (*)</w:t>
            </w:r>
          </w:p>
        </w:tc>
        <w:tc>
          <w:tcPr>
            <w:tcW w:w="1823" w:type="pct"/>
            <w:vMerge/>
            <w:shd w:val="clear" w:color="auto" w:fill="DEEAF6" w:themeFill="accent1" w:themeFillTint="33"/>
            <w:vAlign w:val="center"/>
          </w:tcPr>
          <w:p w:rsidR="00436F7C" w:rsidRPr="003A556A" w:rsidRDefault="00436F7C" w:rsidP="00A85B14">
            <w:pPr>
              <w:widowControl w:val="0"/>
              <w:jc w:val="center"/>
              <w:rPr>
                <w:rFonts w:ascii="Arial" w:hAnsi="Arial" w:cs="Arial"/>
                <w:b/>
                <w:sz w:val="16"/>
                <w:szCs w:val="16"/>
                <w:lang w:val="es-419"/>
              </w:rPr>
            </w:pPr>
          </w:p>
        </w:tc>
      </w:tr>
      <w:tr w:rsidR="00436F7C" w:rsidRPr="00F30A8B" w:rsidTr="00A85B14">
        <w:trPr>
          <w:cantSplit/>
          <w:trHeight w:val="266"/>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1</w:t>
            </w:r>
          </w:p>
        </w:tc>
        <w:tc>
          <w:tcPr>
            <w:tcW w:w="937" w:type="pct"/>
            <w:vAlign w:val="center"/>
          </w:tcPr>
          <w:p w:rsidR="00436F7C" w:rsidRPr="00F30A8B" w:rsidRDefault="00436F7C" w:rsidP="00A85B14">
            <w:pPr>
              <w:widowControl w:val="0"/>
              <w:rPr>
                <w:rFonts w:ascii="Arial" w:hAnsi="Arial" w:cs="Arial"/>
                <w:sz w:val="16"/>
                <w:szCs w:val="16"/>
                <w:lang w:val="es-419"/>
              </w:rPr>
            </w:pPr>
          </w:p>
        </w:tc>
        <w:tc>
          <w:tcPr>
            <w:tcW w:w="898" w:type="pct"/>
            <w:vAlign w:val="center"/>
          </w:tcPr>
          <w:p w:rsidR="00436F7C" w:rsidRPr="00F30A8B" w:rsidRDefault="00436F7C" w:rsidP="00A85B14">
            <w:pPr>
              <w:widowControl w:val="0"/>
              <w:rPr>
                <w:rFonts w:ascii="Arial" w:hAnsi="Arial" w:cs="Arial"/>
                <w:b/>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69"/>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2</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74"/>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3</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78"/>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82"/>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bl>
    <w:p w:rsidR="00436F7C" w:rsidRPr="00FC0866" w:rsidRDefault="00436F7C" w:rsidP="00436F7C">
      <w:pPr>
        <w:widowControl w:val="0"/>
        <w:jc w:val="both"/>
        <w:rPr>
          <w:rFonts w:ascii="Verdana" w:hAnsi="Verdana" w:cs="Arial"/>
          <w:sz w:val="18"/>
          <w:szCs w:val="18"/>
          <w:lang w:val="es-419"/>
        </w:rPr>
      </w:pPr>
      <w:r w:rsidRPr="00F30A8B">
        <w:rPr>
          <w:rFonts w:ascii="Arial" w:hAnsi="Arial" w:cs="Arial"/>
          <w:sz w:val="16"/>
          <w:szCs w:val="16"/>
          <w:lang w:val="es-419"/>
        </w:rPr>
        <w:t>(*) Si en el Formulario B-1 no existiera discrepancia entre el monto del servicio en numeral y el literal el valor de la PE debe trasladarse a la columna PA</w:t>
      </w:r>
    </w:p>
    <w:p w:rsidR="00436F7C" w:rsidRPr="00FC0866" w:rsidRDefault="00436F7C" w:rsidP="00436F7C">
      <w:pPr>
        <w:widowControl w:val="0"/>
        <w:jc w:val="center"/>
        <w:rPr>
          <w:rFonts w:ascii="Verdana" w:hAnsi="Verdana" w:cs="Arial"/>
          <w:b/>
          <w:sz w:val="18"/>
          <w:szCs w:val="18"/>
          <w:lang w:val="es-419"/>
        </w:rPr>
      </w:pPr>
    </w:p>
    <w:p w:rsidR="00436F7C" w:rsidRPr="00FC0866" w:rsidRDefault="00436F7C" w:rsidP="00436F7C">
      <w:pPr>
        <w:widowControl w:val="0"/>
        <w:jc w:val="center"/>
        <w:rPr>
          <w:rFonts w:ascii="Verdana" w:hAnsi="Verdana" w:cs="Arial"/>
          <w:b/>
          <w:sz w:val="18"/>
          <w:szCs w:val="18"/>
          <w:lang w:val="es-419"/>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DE6FF4" w:rsidRPr="008D67D2" w:rsidRDefault="00DE6FF4" w:rsidP="00DE6FF4">
      <w:pPr>
        <w:jc w:val="center"/>
        <w:rPr>
          <w:rFonts w:ascii="Verdana" w:hAnsi="Verdana" w:cs="Arial"/>
          <w:b/>
          <w:sz w:val="18"/>
          <w:szCs w:val="18"/>
          <w:lang w:val="es-BO"/>
        </w:rPr>
      </w:pPr>
      <w:r w:rsidRPr="008D67D2">
        <w:rPr>
          <w:rFonts w:ascii="Verdana" w:hAnsi="Verdana" w:cs="Arial"/>
          <w:b/>
          <w:sz w:val="18"/>
          <w:szCs w:val="18"/>
          <w:lang w:val="es-BO"/>
        </w:rPr>
        <w:lastRenderedPageBreak/>
        <w:t>FORMULARIO V-3</w:t>
      </w:r>
    </w:p>
    <w:p w:rsidR="00DE6FF4" w:rsidRPr="008D67D2" w:rsidRDefault="00DE6FF4" w:rsidP="00DE6FF4">
      <w:pPr>
        <w:jc w:val="center"/>
        <w:rPr>
          <w:rFonts w:ascii="Verdana" w:hAnsi="Verdana" w:cs="Arial"/>
          <w:b/>
          <w:sz w:val="18"/>
          <w:szCs w:val="18"/>
          <w:lang w:val="es-BO"/>
        </w:rPr>
      </w:pPr>
      <w:r w:rsidRPr="008D67D2">
        <w:rPr>
          <w:rFonts w:ascii="Verdana" w:hAnsi="Verdana" w:cs="Arial"/>
          <w:b/>
          <w:sz w:val="18"/>
          <w:szCs w:val="18"/>
          <w:lang w:val="es-BO"/>
        </w:rPr>
        <w:t xml:space="preserve">EVALUACIÓN DE LA PROPUESTA TÉCNICA </w:t>
      </w:r>
    </w:p>
    <w:p w:rsidR="00DE6FF4" w:rsidRPr="008D67D2" w:rsidRDefault="00DE6FF4" w:rsidP="00DE6FF4">
      <w:pPr>
        <w:tabs>
          <w:tab w:val="center" w:pos="5833"/>
          <w:tab w:val="right" w:pos="10252"/>
        </w:tabs>
        <w:ind w:left="709" w:hanging="709"/>
        <w:jc w:val="center"/>
        <w:rPr>
          <w:rFonts w:ascii="Tahoma" w:hAnsi="Tahoma" w:cs="Tahoma"/>
          <w:b/>
          <w:u w:val="single"/>
          <w:lang w:val="es-BO"/>
        </w:rPr>
      </w:pPr>
    </w:p>
    <w:tbl>
      <w:tblPr>
        <w:tblpPr w:leftFromText="141" w:rightFromText="141" w:vertAnchor="text" w:horzAnchor="margin" w:tblpXSpec="center" w:tblpY="39"/>
        <w:tblW w:w="567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44"/>
        <w:gridCol w:w="1377"/>
        <w:gridCol w:w="696"/>
        <w:gridCol w:w="1003"/>
        <w:gridCol w:w="824"/>
        <w:gridCol w:w="838"/>
        <w:gridCol w:w="10"/>
        <w:gridCol w:w="978"/>
        <w:gridCol w:w="686"/>
        <w:gridCol w:w="1139"/>
      </w:tblGrid>
      <w:tr w:rsidR="001522DB" w:rsidRPr="008D67D2" w:rsidTr="001522DB">
        <w:trPr>
          <w:trHeight w:val="255"/>
        </w:trPr>
        <w:tc>
          <w:tcPr>
            <w:tcW w:w="1223" w:type="pct"/>
            <w:vMerge w:val="restart"/>
            <w:tcBorders>
              <w:top w:val="single" w:sz="4" w:space="0" w:color="auto"/>
            </w:tcBorders>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Formulario C-1 </w:t>
            </w:r>
          </w:p>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(Llenado por la Entidad)</w:t>
            </w:r>
          </w:p>
        </w:tc>
        <w:tc>
          <w:tcPr>
            <w:tcW w:w="3777" w:type="pct"/>
            <w:gridSpan w:val="9"/>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1522DB">
        <w:trPr>
          <w:trHeight w:val="255"/>
        </w:trPr>
        <w:tc>
          <w:tcPr>
            <w:tcW w:w="1223"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1037"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914"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913" w:type="pct"/>
            <w:gridSpan w:val="3"/>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913"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1522DB">
        <w:trPr>
          <w:trHeight w:val="255"/>
        </w:trPr>
        <w:tc>
          <w:tcPr>
            <w:tcW w:w="1223" w:type="pct"/>
            <w:vMerge/>
            <w:tcBorders>
              <w:bottom w:val="single" w:sz="4" w:space="0" w:color="auto"/>
            </w:tcBorders>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348"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502"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12"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424" w:type="pct"/>
            <w:gridSpan w:val="2"/>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89"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343"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570"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1522DB">
        <w:trPr>
          <w:trHeight w:val="255"/>
        </w:trPr>
        <w:tc>
          <w:tcPr>
            <w:tcW w:w="1223" w:type="pct"/>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 xml:space="preserve">METODOLOGÍA CUMPLE/NO CUMPLE </w:t>
            </w:r>
          </w:p>
        </w:tc>
        <w:tc>
          <w:tcPr>
            <w:tcW w:w="1037"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i/>
                <w:sz w:val="16"/>
                <w:lang w:val="es-BO"/>
              </w:rPr>
            </w:pPr>
            <w:r w:rsidRPr="008D67D2">
              <w:rPr>
                <w:rFonts w:ascii="Arial" w:hAnsi="Arial" w:cs="Arial"/>
                <w:b/>
                <w:i/>
                <w:sz w:val="16"/>
                <w:lang w:val="es-BO"/>
              </w:rPr>
              <w:t>(señalar si cumple o no cumple)</w:t>
            </w:r>
          </w:p>
        </w:tc>
        <w:tc>
          <w:tcPr>
            <w:tcW w:w="914"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3"/>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r>
    </w:tbl>
    <w:p w:rsidR="00DE6FF4" w:rsidRPr="008D67D2" w:rsidRDefault="00DE6FF4" w:rsidP="00DE6FF4">
      <w:pPr>
        <w:tabs>
          <w:tab w:val="left" w:pos="709"/>
        </w:tabs>
        <w:jc w:val="both"/>
        <w:rPr>
          <w:rFonts w:ascii="Verdana" w:hAnsi="Verdana" w:cs="Tahoma"/>
          <w:sz w:val="4"/>
          <w:szCs w:val="16"/>
          <w:lang w:val="es-BO"/>
        </w:rPr>
      </w:pPr>
    </w:p>
    <w:tbl>
      <w:tblPr>
        <w:tblpPr w:leftFromText="141" w:rightFromText="141" w:vertAnchor="text" w:horzAnchor="margin" w:tblpXSpec="center" w:tblpY="103"/>
        <w:tblW w:w="5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1"/>
        <w:gridCol w:w="1380"/>
        <w:gridCol w:w="697"/>
        <w:gridCol w:w="1006"/>
        <w:gridCol w:w="825"/>
        <w:gridCol w:w="840"/>
        <w:gridCol w:w="10"/>
        <w:gridCol w:w="980"/>
        <w:gridCol w:w="687"/>
        <w:gridCol w:w="1142"/>
      </w:tblGrid>
      <w:tr w:rsidR="001522DB" w:rsidRPr="008D67D2" w:rsidTr="00064DCF">
        <w:trPr>
          <w:trHeight w:val="255"/>
        </w:trPr>
        <w:tc>
          <w:tcPr>
            <w:tcW w:w="1223" w:type="pct"/>
            <w:vMerge w:val="restart"/>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EXPERIENCIA Y OTROS ASPECTOS TÉCNICOS </w:t>
            </w:r>
          </w:p>
        </w:tc>
        <w:tc>
          <w:tcPr>
            <w:tcW w:w="3777" w:type="pct"/>
            <w:gridSpan w:val="9"/>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064DCF">
        <w:trPr>
          <w:trHeight w:val="255"/>
        </w:trPr>
        <w:tc>
          <w:tcPr>
            <w:tcW w:w="1223"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1037"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914"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913" w:type="pct"/>
            <w:gridSpan w:val="3"/>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913"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064DCF">
        <w:trPr>
          <w:trHeight w:val="255"/>
        </w:trPr>
        <w:tc>
          <w:tcPr>
            <w:tcW w:w="1223" w:type="pct"/>
            <w:vMerge/>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689"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348"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502"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12"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424" w:type="pct"/>
            <w:gridSpan w:val="2"/>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89"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343"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570"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r>
      <w:tr w:rsidR="00DE6FF4" w:rsidRPr="008D67D2" w:rsidTr="00064DCF">
        <w:trPr>
          <w:trHeight w:val="255"/>
        </w:trPr>
        <w:tc>
          <w:tcPr>
            <w:tcW w:w="1223" w:type="pct"/>
            <w:shd w:val="clear" w:color="auto" w:fill="auto"/>
            <w:vAlign w:val="center"/>
          </w:tcPr>
          <w:p w:rsidR="00DE6FF4" w:rsidRPr="008D67D2" w:rsidRDefault="00DE6FF4" w:rsidP="00DE6FF4">
            <w:pPr>
              <w:jc w:val="both"/>
              <w:rPr>
                <w:rFonts w:ascii="Verdana" w:hAnsi="Verdana"/>
                <w:sz w:val="16"/>
                <w:szCs w:val="16"/>
                <w:lang w:val="es-BO"/>
              </w:rPr>
            </w:pPr>
            <w:r w:rsidRPr="008D67D2">
              <w:rPr>
                <w:rFonts w:ascii="Verdana" w:hAnsi="Verdana"/>
                <w:b/>
                <w:sz w:val="16"/>
                <w:szCs w:val="16"/>
                <w:lang w:val="es-BO"/>
              </w:rPr>
              <w:t xml:space="preserve">Formulario A-3 </w:t>
            </w:r>
            <w:r w:rsidRPr="008D67D2">
              <w:rPr>
                <w:rFonts w:ascii="Arial" w:hAnsi="Arial" w:cs="Arial"/>
                <w:sz w:val="16"/>
                <w:szCs w:val="16"/>
                <w:lang w:val="es-BO"/>
              </w:rPr>
              <w:t xml:space="preserve">Experiencia General y </w:t>
            </w:r>
            <w:r w:rsidR="005B228E" w:rsidRPr="008D67D2">
              <w:rPr>
                <w:rFonts w:ascii="Arial" w:hAnsi="Arial" w:cs="Arial"/>
                <w:sz w:val="16"/>
                <w:szCs w:val="16"/>
                <w:lang w:val="es-BO"/>
              </w:rPr>
              <w:t>Específica</w:t>
            </w:r>
            <w:r w:rsidRPr="008D67D2">
              <w:rPr>
                <w:rFonts w:ascii="Arial" w:hAnsi="Arial" w:cs="Arial"/>
                <w:sz w:val="16"/>
                <w:szCs w:val="16"/>
                <w:lang w:val="es-BO"/>
              </w:rPr>
              <w:t xml:space="preserve"> del Proponente</w:t>
            </w:r>
            <w:r w:rsidR="00395BB2" w:rsidRPr="008D67D2">
              <w:rPr>
                <w:rFonts w:ascii="Arial" w:hAnsi="Arial" w:cs="Arial"/>
                <w:sz w:val="16"/>
                <w:szCs w:val="16"/>
                <w:lang w:val="es-BO"/>
              </w:rPr>
              <w:t>.</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1522DB">
            <w:pPr>
              <w:jc w:val="both"/>
              <w:rPr>
                <w:rFonts w:ascii="Verdana" w:hAnsi="Verdana"/>
                <w:b/>
                <w:sz w:val="16"/>
                <w:szCs w:val="16"/>
                <w:lang w:val="es-BO"/>
              </w:rPr>
            </w:pPr>
            <w:r w:rsidRPr="008D67D2">
              <w:rPr>
                <w:rFonts w:ascii="Verdana" w:hAnsi="Verdana"/>
                <w:b/>
                <w:sz w:val="16"/>
                <w:szCs w:val="16"/>
                <w:lang w:val="es-BO"/>
              </w:rPr>
              <w:t xml:space="preserve">Formulario A-4 </w:t>
            </w:r>
            <w:r w:rsidRPr="008D67D2">
              <w:rPr>
                <w:rFonts w:ascii="Arial" w:hAnsi="Arial" w:cs="Arial"/>
                <w:sz w:val="16"/>
                <w:szCs w:val="16"/>
                <w:lang w:val="es-BO"/>
              </w:rPr>
              <w:t>Hoja de Vida</w:t>
            </w:r>
            <w:r w:rsidR="001522DB" w:rsidRPr="008D67D2">
              <w:rPr>
                <w:rFonts w:ascii="Arial" w:hAnsi="Arial" w:cs="Arial"/>
                <w:sz w:val="16"/>
                <w:szCs w:val="16"/>
                <w:lang w:val="es-BO"/>
              </w:rPr>
              <w:t xml:space="preserve"> </w:t>
            </w:r>
            <w:r w:rsidRPr="008D67D2">
              <w:rPr>
                <w:rFonts w:ascii="Arial" w:hAnsi="Arial" w:cs="Arial"/>
                <w:sz w:val="16"/>
                <w:szCs w:val="16"/>
                <w:lang w:val="es-BO"/>
              </w:rPr>
              <w:t xml:space="preserve">  del Gerente.  </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1522DB">
            <w:pPr>
              <w:jc w:val="both"/>
              <w:rPr>
                <w:rFonts w:ascii="Arial" w:hAnsi="Arial" w:cs="Arial"/>
                <w:b/>
                <w:sz w:val="16"/>
                <w:szCs w:val="16"/>
                <w:lang w:val="es-BO"/>
              </w:rPr>
            </w:pPr>
            <w:r w:rsidRPr="008D67D2">
              <w:rPr>
                <w:rFonts w:ascii="Verdana" w:hAnsi="Verdana"/>
                <w:b/>
                <w:sz w:val="16"/>
                <w:szCs w:val="16"/>
                <w:lang w:val="es-BO"/>
              </w:rPr>
              <w:t xml:space="preserve">Formulario A-5 </w:t>
            </w:r>
            <w:r w:rsidRPr="008D67D2">
              <w:rPr>
                <w:rFonts w:ascii="Arial" w:hAnsi="Arial" w:cs="Arial"/>
                <w:sz w:val="16"/>
                <w:szCs w:val="16"/>
                <w:lang w:val="es-BO"/>
              </w:rPr>
              <w:t>Hoja de Vida</w:t>
            </w:r>
            <w:r w:rsidR="001522DB" w:rsidRPr="008D67D2">
              <w:rPr>
                <w:rFonts w:ascii="Arial" w:hAnsi="Arial" w:cs="Arial"/>
                <w:sz w:val="16"/>
                <w:szCs w:val="16"/>
                <w:lang w:val="es-BO"/>
              </w:rPr>
              <w:t xml:space="preserve"> </w:t>
            </w:r>
            <w:r w:rsidRPr="008D67D2">
              <w:rPr>
                <w:rFonts w:ascii="Arial" w:hAnsi="Arial" w:cs="Arial"/>
                <w:sz w:val="16"/>
                <w:szCs w:val="16"/>
                <w:lang w:val="es-BO"/>
              </w:rPr>
              <w:t xml:space="preserve"> </w:t>
            </w:r>
            <w:r w:rsidRPr="008D67D2">
              <w:rPr>
                <w:rFonts w:ascii="Arial" w:hAnsi="Arial" w:cs="Arial"/>
                <w:b/>
                <w:sz w:val="16"/>
                <w:szCs w:val="16"/>
                <w:lang w:val="es-BO"/>
              </w:rPr>
              <w:t xml:space="preserve"> </w:t>
            </w:r>
            <w:r w:rsidRPr="008D67D2">
              <w:rPr>
                <w:rFonts w:ascii="Arial" w:hAnsi="Arial" w:cs="Arial"/>
                <w:sz w:val="16"/>
                <w:szCs w:val="16"/>
                <w:lang w:val="es-BO"/>
              </w:rPr>
              <w:t>del Personal  Clave.</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DE6FF4">
            <w:pPr>
              <w:jc w:val="both"/>
              <w:rPr>
                <w:rFonts w:ascii="Verdana" w:hAnsi="Verdana"/>
                <w:b/>
                <w:sz w:val="16"/>
                <w:szCs w:val="16"/>
                <w:lang w:val="es-BO"/>
              </w:rPr>
            </w:pPr>
            <w:r w:rsidRPr="008D67D2">
              <w:rPr>
                <w:rFonts w:ascii="Verdana" w:hAnsi="Verdana"/>
                <w:b/>
                <w:sz w:val="16"/>
                <w:szCs w:val="16"/>
                <w:lang w:val="es-BO"/>
              </w:rPr>
              <w:t xml:space="preserve">Formulario A-6 </w:t>
            </w:r>
            <w:r w:rsidRPr="008D67D2">
              <w:rPr>
                <w:rFonts w:ascii="Arial" w:hAnsi="Arial" w:cs="Arial"/>
                <w:sz w:val="16"/>
                <w:szCs w:val="16"/>
                <w:lang w:val="es-BO"/>
              </w:rPr>
              <w:t>Relación de Instalaciones y Equipamiento</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rsidR="00DE6FF4" w:rsidRPr="008D67D2" w:rsidRDefault="00DE6FF4" w:rsidP="00EA1E6E">
            <w:pPr>
              <w:jc w:val="center"/>
              <w:rPr>
                <w:rFonts w:ascii="Arial" w:hAnsi="Arial" w:cs="Arial"/>
                <w:b/>
                <w:i/>
                <w:sz w:val="16"/>
                <w:lang w:val="es-BO"/>
              </w:rPr>
            </w:pPr>
            <w:r w:rsidRPr="008D67D2">
              <w:rPr>
                <w:rFonts w:ascii="Arial" w:hAnsi="Arial" w:cs="Arial"/>
                <w:b/>
                <w:i/>
                <w:sz w:val="16"/>
                <w:lang w:val="es-BO"/>
              </w:rPr>
              <w:t>(señalar si cumple o no cumple)</w:t>
            </w:r>
          </w:p>
        </w:tc>
        <w:tc>
          <w:tcPr>
            <w:tcW w:w="914" w:type="pct"/>
            <w:gridSpan w:val="2"/>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3"/>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2"/>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r>
    </w:tbl>
    <w:p w:rsidR="00DE6FF4" w:rsidRPr="008D67D2" w:rsidRDefault="00DE6FF4" w:rsidP="00DE6FF4">
      <w:pPr>
        <w:tabs>
          <w:tab w:val="left" w:pos="709"/>
        </w:tabs>
        <w:jc w:val="both"/>
        <w:rPr>
          <w:rFonts w:ascii="Verdana" w:hAnsi="Verdana" w:cs="Tahoma"/>
          <w:sz w:val="16"/>
          <w:szCs w:val="16"/>
          <w:lang w:val="es-BO"/>
        </w:rPr>
      </w:pPr>
    </w:p>
    <w:p w:rsidR="00DE6FF4" w:rsidRPr="008D67D2" w:rsidRDefault="00DE6FF4" w:rsidP="00DE6FF4">
      <w:pPr>
        <w:tabs>
          <w:tab w:val="left" w:pos="709"/>
        </w:tabs>
        <w:jc w:val="both"/>
        <w:rPr>
          <w:rFonts w:ascii="Verdana" w:hAnsi="Verdana" w:cs="Tahoma"/>
          <w:sz w:val="16"/>
          <w:szCs w:val="16"/>
          <w:lang w:val="es-BO"/>
        </w:rPr>
      </w:pPr>
    </w:p>
    <w:tbl>
      <w:tblPr>
        <w:tblpPr w:leftFromText="141" w:rightFromText="141" w:vertAnchor="text" w:horzAnchor="margin" w:tblpXSpec="center" w:tblpY="134"/>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16"/>
        <w:gridCol w:w="802"/>
        <w:gridCol w:w="324"/>
        <w:gridCol w:w="808"/>
        <w:gridCol w:w="864"/>
        <w:gridCol w:w="532"/>
        <w:gridCol w:w="1415"/>
        <w:gridCol w:w="1402"/>
        <w:gridCol w:w="1444"/>
      </w:tblGrid>
      <w:tr w:rsidR="001522DB" w:rsidRPr="008D67D2" w:rsidTr="00064DCF">
        <w:trPr>
          <w:trHeight w:val="255"/>
        </w:trPr>
        <w:tc>
          <w:tcPr>
            <w:tcW w:w="1090" w:type="pct"/>
            <w:vMerge w:val="restart"/>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CONDICIONES ADICIONALES</w:t>
            </w:r>
          </w:p>
          <w:p w:rsidR="001522DB" w:rsidRPr="008D67D2" w:rsidRDefault="001522DB" w:rsidP="001522DB">
            <w:pPr>
              <w:jc w:val="center"/>
              <w:rPr>
                <w:rFonts w:ascii="Verdana" w:hAnsi="Verdana"/>
                <w:b/>
                <w:sz w:val="16"/>
                <w:szCs w:val="16"/>
                <w:lang w:val="es-BO"/>
              </w:rPr>
            </w:pPr>
            <w:r w:rsidRPr="008D67D2">
              <w:rPr>
                <w:rFonts w:ascii="Verdana" w:hAnsi="Verdana"/>
                <w:b/>
                <w:sz w:val="16"/>
                <w:szCs w:val="16"/>
                <w:lang w:val="es-BO"/>
              </w:rPr>
              <w:t xml:space="preserve">Formula rio C-2 (Llenado por la entidad) </w:t>
            </w:r>
          </w:p>
        </w:tc>
        <w:tc>
          <w:tcPr>
            <w:tcW w:w="580" w:type="pct"/>
            <w:gridSpan w:val="2"/>
            <w:vMerge w:val="restart"/>
            <w:shd w:val="clear" w:color="auto" w:fill="DEEAF6" w:themeFill="accent1" w:themeFillTint="33"/>
            <w:vAlign w:val="center"/>
          </w:tcPr>
          <w:p w:rsidR="001522DB" w:rsidRPr="008D67D2" w:rsidRDefault="001522DB" w:rsidP="00E02B71">
            <w:pPr>
              <w:pStyle w:val="Prrafodelista"/>
              <w:tabs>
                <w:tab w:val="left" w:pos="709"/>
              </w:tabs>
              <w:ind w:left="162"/>
              <w:contextualSpacing/>
              <w:jc w:val="center"/>
              <w:rPr>
                <w:rFonts w:ascii="Verdana" w:hAnsi="Verdana"/>
                <w:b/>
                <w:sz w:val="16"/>
                <w:szCs w:val="16"/>
                <w:lang w:val="es-BO"/>
              </w:rPr>
            </w:pPr>
            <w:r w:rsidRPr="008D67D2">
              <w:rPr>
                <w:rFonts w:ascii="Verdana" w:hAnsi="Verdana"/>
                <w:b/>
                <w:sz w:val="16"/>
                <w:szCs w:val="16"/>
                <w:lang w:val="es-BO"/>
              </w:rPr>
              <w:t>Puntaje Asignado</w:t>
            </w:r>
          </w:p>
        </w:tc>
        <w:tc>
          <w:tcPr>
            <w:tcW w:w="3330" w:type="pct"/>
            <w:gridSpan w:val="6"/>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064DCF">
        <w:trPr>
          <w:trHeight w:val="255"/>
        </w:trPr>
        <w:tc>
          <w:tcPr>
            <w:tcW w:w="1090"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580" w:type="pct"/>
            <w:gridSpan w:val="2"/>
            <w:vMerge/>
            <w:shd w:val="clear" w:color="auto" w:fill="DEEAF6" w:themeFill="accent1" w:themeFillTint="33"/>
            <w:vAlign w:val="center"/>
          </w:tcPr>
          <w:p w:rsidR="001522DB" w:rsidRPr="008D67D2" w:rsidRDefault="001522DB" w:rsidP="00E02B71">
            <w:pPr>
              <w:pStyle w:val="Prrafodelista"/>
              <w:tabs>
                <w:tab w:val="left" w:pos="709"/>
              </w:tabs>
              <w:ind w:left="162"/>
              <w:contextualSpacing/>
              <w:jc w:val="center"/>
              <w:rPr>
                <w:rFonts w:ascii="Arial" w:hAnsi="Arial" w:cs="Arial"/>
                <w:b/>
                <w:sz w:val="16"/>
                <w:szCs w:val="16"/>
                <w:lang w:val="es-BO"/>
              </w:rPr>
            </w:pPr>
          </w:p>
        </w:tc>
        <w:tc>
          <w:tcPr>
            <w:tcW w:w="861"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1003"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722" w:type="pct"/>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744" w:type="pct"/>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064DCF">
        <w:trPr>
          <w:trHeight w:val="255"/>
        </w:trPr>
        <w:tc>
          <w:tcPr>
            <w:tcW w:w="1090" w:type="pct"/>
            <w:vMerge/>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580" w:type="pct"/>
            <w:gridSpan w:val="2"/>
            <w:vMerge/>
            <w:shd w:val="clear" w:color="auto" w:fill="auto"/>
            <w:vAlign w:val="center"/>
          </w:tcPr>
          <w:p w:rsidR="001522DB" w:rsidRPr="008D67D2" w:rsidRDefault="001522DB" w:rsidP="00EA1E6E">
            <w:pPr>
              <w:pStyle w:val="Prrafodelista"/>
              <w:tabs>
                <w:tab w:val="left" w:pos="709"/>
              </w:tabs>
              <w:ind w:left="162"/>
              <w:contextualSpacing/>
              <w:jc w:val="center"/>
              <w:rPr>
                <w:rFonts w:ascii="Verdana" w:hAnsi="Verdana"/>
                <w:sz w:val="16"/>
                <w:szCs w:val="16"/>
                <w:lang w:val="es-BO"/>
              </w:rPr>
            </w:pPr>
          </w:p>
        </w:tc>
        <w:tc>
          <w:tcPr>
            <w:tcW w:w="861" w:type="pct"/>
            <w:gridSpan w:val="2"/>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1003" w:type="pct"/>
            <w:gridSpan w:val="2"/>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722" w:type="pct"/>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744" w:type="pct"/>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tabs>
                <w:tab w:val="left" w:pos="709"/>
              </w:tabs>
              <w:ind w:left="180"/>
              <w:contextualSpacing/>
              <w:jc w:val="both"/>
              <w:rPr>
                <w:rFonts w:ascii="Verdana" w:hAnsi="Verdana"/>
                <w:sz w:val="16"/>
                <w:szCs w:val="16"/>
                <w:lang w:val="es-BO"/>
              </w:rPr>
            </w:pPr>
          </w:p>
        </w:tc>
        <w:tc>
          <w:tcPr>
            <w:tcW w:w="580" w:type="pct"/>
            <w:gridSpan w:val="2"/>
            <w:shd w:val="clear" w:color="auto" w:fill="auto"/>
            <w:vAlign w:val="center"/>
          </w:tcPr>
          <w:p w:rsidR="00DE6FF4" w:rsidRPr="008D67D2" w:rsidRDefault="00DE6FF4" w:rsidP="00EA1E6E">
            <w:pPr>
              <w:pStyle w:val="Prrafodelista"/>
              <w:tabs>
                <w:tab w:val="left" w:pos="709"/>
              </w:tabs>
              <w:ind w:left="0"/>
              <w:contextualSpacing/>
              <w:jc w:val="both"/>
              <w:rPr>
                <w:rFonts w:ascii="Verdana" w:hAnsi="Verdana"/>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tabs>
                <w:tab w:val="left" w:pos="709"/>
              </w:tabs>
              <w:ind w:left="180"/>
              <w:contextualSpacing/>
              <w:jc w:val="both"/>
              <w:rPr>
                <w:rFonts w:ascii="Verdana" w:hAnsi="Verdana"/>
                <w:sz w:val="16"/>
                <w:szCs w:val="16"/>
                <w:lang w:val="es-BO"/>
              </w:rPr>
            </w:pPr>
          </w:p>
        </w:tc>
        <w:tc>
          <w:tcPr>
            <w:tcW w:w="580" w:type="pct"/>
            <w:gridSpan w:val="2"/>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ind w:left="180"/>
              <w:jc w:val="both"/>
              <w:rPr>
                <w:rFonts w:ascii="Arial" w:hAnsi="Arial" w:cs="Arial"/>
                <w:b/>
                <w:sz w:val="16"/>
                <w:szCs w:val="16"/>
                <w:lang w:val="es-BO"/>
              </w:rPr>
            </w:pPr>
          </w:p>
        </w:tc>
        <w:tc>
          <w:tcPr>
            <w:tcW w:w="580" w:type="pct"/>
            <w:gridSpan w:val="2"/>
            <w:shd w:val="clear" w:color="auto" w:fill="auto"/>
            <w:vAlign w:val="center"/>
          </w:tcPr>
          <w:p w:rsidR="00DE6FF4" w:rsidRPr="008D67D2" w:rsidRDefault="00DE6FF4" w:rsidP="00EA1E6E">
            <w:pPr>
              <w:pStyle w:val="Prrafodelista"/>
              <w:ind w:left="0"/>
              <w:jc w:val="both"/>
              <w:rPr>
                <w:rFonts w:ascii="Arial" w:hAnsi="Arial" w:cs="Arial"/>
                <w:b/>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DEEAF6" w:themeFill="accent1" w:themeFillTint="33"/>
            <w:vAlign w:val="center"/>
          </w:tcPr>
          <w:p w:rsidR="00DE6FF4" w:rsidRPr="008D67D2" w:rsidRDefault="00DE6FF4" w:rsidP="00EA1E6E">
            <w:pPr>
              <w:pStyle w:val="Prrafodelista"/>
              <w:ind w:left="180"/>
              <w:rPr>
                <w:rFonts w:ascii="Verdana" w:hAnsi="Verdana"/>
                <w:b/>
                <w:sz w:val="16"/>
                <w:szCs w:val="16"/>
                <w:lang w:val="es-BO"/>
              </w:rPr>
            </w:pPr>
            <w:r w:rsidRPr="008D67D2">
              <w:rPr>
                <w:rFonts w:ascii="Verdana" w:hAnsi="Verdana"/>
                <w:b/>
                <w:sz w:val="16"/>
                <w:szCs w:val="16"/>
                <w:lang w:val="es-BO"/>
              </w:rPr>
              <w:t>PUNTAJE TOTAL DE LAS CONDICIONES ADICIONALES</w:t>
            </w:r>
          </w:p>
        </w:tc>
        <w:tc>
          <w:tcPr>
            <w:tcW w:w="580" w:type="pct"/>
            <w:gridSpan w:val="2"/>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35</w:t>
            </w:r>
          </w:p>
        </w:tc>
        <w:tc>
          <w:tcPr>
            <w:tcW w:w="861" w:type="pct"/>
            <w:gridSpan w:val="2"/>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1003" w:type="pct"/>
            <w:gridSpan w:val="2"/>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722" w:type="pct"/>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744" w:type="pct"/>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r>
      <w:tr w:rsidR="00DE6FF4" w:rsidRPr="008D67D2" w:rsidTr="00064DCF">
        <w:trPr>
          <w:trHeight w:val="134"/>
        </w:trPr>
        <w:tc>
          <w:tcPr>
            <w:tcW w:w="1090" w:type="pct"/>
            <w:shd w:val="clear" w:color="auto" w:fill="auto"/>
            <w:vAlign w:val="center"/>
          </w:tcPr>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tc>
        <w:tc>
          <w:tcPr>
            <w:tcW w:w="580" w:type="pct"/>
            <w:gridSpan w:val="2"/>
            <w:shd w:val="clear" w:color="auto" w:fill="auto"/>
            <w:vAlign w:val="center"/>
          </w:tcPr>
          <w:p w:rsidR="00DE6FF4" w:rsidRPr="008D67D2" w:rsidRDefault="00DE6FF4" w:rsidP="00EA1E6E">
            <w:pPr>
              <w:pStyle w:val="Prrafodelista"/>
              <w:ind w:left="360"/>
              <w:jc w:val="both"/>
              <w:rPr>
                <w:rFonts w:ascii="Verdana" w:hAnsi="Verdana"/>
                <w:b/>
                <w:sz w:val="2"/>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sz w:val="2"/>
                <w:szCs w:val="16"/>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sz w:val="2"/>
                <w:szCs w:val="16"/>
                <w:lang w:val="es-BO"/>
              </w:rPr>
            </w:pPr>
          </w:p>
        </w:tc>
        <w:tc>
          <w:tcPr>
            <w:tcW w:w="722" w:type="pct"/>
            <w:shd w:val="clear" w:color="auto" w:fill="auto"/>
            <w:vAlign w:val="center"/>
          </w:tcPr>
          <w:p w:rsidR="00DE6FF4" w:rsidRPr="008D67D2" w:rsidRDefault="00DE6FF4" w:rsidP="00EA1E6E">
            <w:pPr>
              <w:jc w:val="center"/>
              <w:rPr>
                <w:rFonts w:ascii="Arial" w:hAnsi="Arial" w:cs="Arial"/>
                <w:b/>
                <w:sz w:val="2"/>
                <w:szCs w:val="16"/>
                <w:lang w:val="es-BO"/>
              </w:rPr>
            </w:pPr>
          </w:p>
        </w:tc>
        <w:tc>
          <w:tcPr>
            <w:tcW w:w="744" w:type="pct"/>
            <w:shd w:val="clear" w:color="auto" w:fill="auto"/>
            <w:vAlign w:val="center"/>
          </w:tcPr>
          <w:p w:rsidR="00DE6FF4" w:rsidRPr="008D67D2" w:rsidRDefault="00DE6FF4" w:rsidP="00EA1E6E">
            <w:pPr>
              <w:jc w:val="center"/>
              <w:rPr>
                <w:rFonts w:ascii="Arial" w:hAnsi="Arial" w:cs="Arial"/>
                <w:b/>
                <w:sz w:val="2"/>
                <w:szCs w:val="16"/>
                <w:lang w:val="es-BO"/>
              </w:rPr>
            </w:pPr>
          </w:p>
        </w:tc>
      </w:tr>
      <w:tr w:rsidR="00DE6FF4" w:rsidRPr="008D67D2" w:rsidTr="00064DCF">
        <w:trPr>
          <w:trHeight w:val="520"/>
        </w:trPr>
        <w:tc>
          <w:tcPr>
            <w:tcW w:w="1503" w:type="pct"/>
            <w:gridSpan w:val="2"/>
            <w:shd w:val="clear" w:color="auto" w:fill="DEEAF6" w:themeFill="accent1" w:themeFillTint="33"/>
            <w:vAlign w:val="center"/>
          </w:tcPr>
          <w:p w:rsidR="00DE6FF4" w:rsidRPr="008D67D2" w:rsidRDefault="00DE6FF4" w:rsidP="00EA1E6E">
            <w:pPr>
              <w:rPr>
                <w:rFonts w:ascii="Arial" w:hAnsi="Arial" w:cs="Arial"/>
                <w:b/>
                <w:lang w:val="es-BO"/>
              </w:rPr>
            </w:pPr>
            <w:r w:rsidRPr="008D67D2">
              <w:rPr>
                <w:rFonts w:ascii="Verdana" w:hAnsi="Verdana"/>
                <w:b/>
                <w:sz w:val="16"/>
                <w:szCs w:val="16"/>
                <w:lang w:val="es-BO"/>
              </w:rPr>
              <w:t xml:space="preserve">RESUMEN DE LA EVALUACIÓN </w:t>
            </w:r>
          </w:p>
          <w:p w:rsidR="00DE6FF4" w:rsidRPr="008D67D2" w:rsidRDefault="00DE6FF4" w:rsidP="00EA1E6E">
            <w:pPr>
              <w:rPr>
                <w:rFonts w:ascii="Arial" w:hAnsi="Arial" w:cs="Arial"/>
                <w:b/>
                <w:lang w:val="es-BO"/>
              </w:rPr>
            </w:pPr>
            <w:r w:rsidRPr="008D67D2">
              <w:rPr>
                <w:rFonts w:ascii="Verdana" w:hAnsi="Verdana"/>
                <w:b/>
                <w:sz w:val="16"/>
                <w:szCs w:val="16"/>
                <w:lang w:val="es-BO"/>
              </w:rPr>
              <w:t>TÉCNICA</w:t>
            </w:r>
          </w:p>
        </w:tc>
        <w:tc>
          <w:tcPr>
            <w:tcW w:w="583" w:type="pct"/>
            <w:gridSpan w:val="2"/>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Verdana" w:hAnsi="Verdana" w:cs="Arial"/>
                <w:b/>
                <w:sz w:val="16"/>
                <w:lang w:val="es-BO"/>
              </w:rPr>
              <w:t>PUNTAJE</w:t>
            </w:r>
          </w:p>
          <w:p w:rsidR="00DE6FF4" w:rsidRPr="008D67D2" w:rsidRDefault="00DE6FF4" w:rsidP="00EA1E6E">
            <w:pPr>
              <w:jc w:val="center"/>
              <w:rPr>
                <w:rFonts w:ascii="Verdana" w:hAnsi="Verdana" w:cs="Arial"/>
                <w:b/>
                <w:sz w:val="16"/>
                <w:lang w:val="es-BO"/>
              </w:rPr>
            </w:pPr>
            <w:r w:rsidRPr="008D67D2">
              <w:rPr>
                <w:rFonts w:ascii="Verdana" w:hAnsi="Verdana"/>
                <w:b/>
                <w:sz w:val="16"/>
                <w:szCs w:val="16"/>
                <w:lang w:val="es-BO"/>
              </w:rPr>
              <w:t>ASIGNADO</w:t>
            </w:r>
          </w:p>
        </w:tc>
        <w:tc>
          <w:tcPr>
            <w:tcW w:w="719" w:type="pct"/>
            <w:gridSpan w:val="2"/>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A</w:t>
            </w:r>
          </w:p>
        </w:tc>
        <w:tc>
          <w:tcPr>
            <w:tcW w:w="729"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B</w:t>
            </w:r>
          </w:p>
        </w:tc>
        <w:tc>
          <w:tcPr>
            <w:tcW w:w="722"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C</w:t>
            </w:r>
          </w:p>
        </w:tc>
        <w:tc>
          <w:tcPr>
            <w:tcW w:w="744"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n</w:t>
            </w:r>
          </w:p>
        </w:tc>
      </w:tr>
      <w:tr w:rsidR="00DE6FF4" w:rsidRPr="008D67D2" w:rsidTr="00064DCF">
        <w:trPr>
          <w:trHeight w:val="255"/>
        </w:trPr>
        <w:tc>
          <w:tcPr>
            <w:tcW w:w="1503" w:type="pct"/>
            <w:gridSpan w:val="2"/>
            <w:shd w:val="clear" w:color="auto" w:fill="auto"/>
            <w:vAlign w:val="center"/>
          </w:tcPr>
          <w:p w:rsidR="00DE6FF4" w:rsidRPr="008D67D2" w:rsidRDefault="00DE6FF4" w:rsidP="00EA1E6E">
            <w:pPr>
              <w:pStyle w:val="Prrafodelista"/>
              <w:ind w:left="180"/>
              <w:rPr>
                <w:rFonts w:ascii="Arial" w:hAnsi="Arial" w:cs="Arial"/>
                <w:sz w:val="16"/>
                <w:szCs w:val="16"/>
                <w:lang w:val="es-BO"/>
              </w:rPr>
            </w:pPr>
            <w:r w:rsidRPr="008D67D2">
              <w:rPr>
                <w:rFonts w:ascii="Arial" w:hAnsi="Arial" w:cs="Arial"/>
                <w:sz w:val="16"/>
                <w:szCs w:val="16"/>
                <w:lang w:val="es-BO"/>
              </w:rPr>
              <w:t>Puntaje de la Evaluación CUMPLE/NO CUMPLE</w:t>
            </w:r>
          </w:p>
        </w:tc>
        <w:tc>
          <w:tcPr>
            <w:tcW w:w="583" w:type="pct"/>
            <w:gridSpan w:val="2"/>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35</w:t>
            </w:r>
          </w:p>
        </w:tc>
        <w:tc>
          <w:tcPr>
            <w:tcW w:w="719" w:type="pct"/>
            <w:gridSpan w:val="2"/>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29" w:type="pct"/>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22" w:type="pct"/>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44" w:type="pct"/>
            <w:shd w:val="clear" w:color="auto" w:fill="auto"/>
            <w:vAlign w:val="center"/>
          </w:tcPr>
          <w:p w:rsidR="00DE6FF4" w:rsidRPr="008D67D2" w:rsidRDefault="00DE6FF4" w:rsidP="00EA1E6E">
            <w:pPr>
              <w:jc w:val="center"/>
              <w:rPr>
                <w:rFonts w:ascii="Arial" w:hAnsi="Arial" w:cs="Arial"/>
                <w:b/>
                <w:sz w:val="16"/>
                <w:szCs w:val="16"/>
                <w:lang w:val="es-BO"/>
              </w:rPr>
            </w:pPr>
          </w:p>
        </w:tc>
      </w:tr>
      <w:tr w:rsidR="00DE6FF4" w:rsidRPr="008D67D2" w:rsidTr="00064DCF">
        <w:trPr>
          <w:trHeight w:val="255"/>
        </w:trPr>
        <w:tc>
          <w:tcPr>
            <w:tcW w:w="1503" w:type="pct"/>
            <w:gridSpan w:val="2"/>
            <w:shd w:val="clear" w:color="auto" w:fill="auto"/>
            <w:vAlign w:val="center"/>
          </w:tcPr>
          <w:p w:rsidR="00DE6FF4" w:rsidRPr="008D67D2" w:rsidRDefault="00DE6FF4" w:rsidP="00EA1E6E">
            <w:pPr>
              <w:pStyle w:val="Prrafodelista"/>
              <w:ind w:left="180"/>
              <w:rPr>
                <w:rFonts w:ascii="Arial" w:hAnsi="Arial" w:cs="Arial"/>
                <w:sz w:val="16"/>
                <w:szCs w:val="16"/>
                <w:lang w:val="es-BO"/>
              </w:rPr>
            </w:pPr>
            <w:r w:rsidRPr="008D67D2">
              <w:rPr>
                <w:rFonts w:ascii="Arial" w:hAnsi="Arial" w:cs="Arial"/>
                <w:sz w:val="16"/>
                <w:szCs w:val="16"/>
                <w:lang w:val="es-BO"/>
              </w:rPr>
              <w:t>Puntaje de las Condiciones Adicionales</w:t>
            </w:r>
          </w:p>
        </w:tc>
        <w:tc>
          <w:tcPr>
            <w:tcW w:w="583" w:type="pct"/>
            <w:gridSpan w:val="2"/>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35</w:t>
            </w:r>
          </w:p>
        </w:tc>
        <w:tc>
          <w:tcPr>
            <w:tcW w:w="719" w:type="pct"/>
            <w:gridSpan w:val="2"/>
            <w:shd w:val="clear" w:color="auto" w:fill="auto"/>
            <w:vAlign w:val="center"/>
          </w:tcPr>
          <w:p w:rsidR="00DE6FF4" w:rsidRPr="008D67D2" w:rsidRDefault="00DE6FF4" w:rsidP="00EA1E6E">
            <w:pPr>
              <w:jc w:val="center"/>
              <w:rPr>
                <w:rFonts w:ascii="Arial" w:hAnsi="Arial" w:cs="Arial"/>
                <w:b/>
                <w:sz w:val="16"/>
                <w:szCs w:val="16"/>
                <w:lang w:val="es-BO"/>
              </w:rPr>
            </w:pPr>
          </w:p>
        </w:tc>
        <w:tc>
          <w:tcPr>
            <w:tcW w:w="729" w:type="pct"/>
            <w:shd w:val="clear" w:color="auto" w:fill="auto"/>
            <w:vAlign w:val="center"/>
          </w:tcPr>
          <w:p w:rsidR="00DE6FF4" w:rsidRPr="008D67D2" w:rsidRDefault="00DE6FF4" w:rsidP="00EA1E6E">
            <w:pPr>
              <w:jc w:val="center"/>
              <w:rPr>
                <w:rFonts w:ascii="Arial" w:hAnsi="Arial" w:cs="Arial"/>
                <w:b/>
                <w:sz w:val="16"/>
                <w:szCs w:val="16"/>
                <w:lang w:val="es-BO"/>
              </w:rPr>
            </w:pPr>
          </w:p>
        </w:tc>
        <w:tc>
          <w:tcPr>
            <w:tcW w:w="722" w:type="pct"/>
            <w:shd w:val="clear" w:color="auto" w:fill="auto"/>
            <w:vAlign w:val="center"/>
          </w:tcPr>
          <w:p w:rsidR="00DE6FF4" w:rsidRPr="008D67D2" w:rsidRDefault="00DE6FF4" w:rsidP="00EA1E6E">
            <w:pPr>
              <w:jc w:val="center"/>
              <w:rPr>
                <w:rFonts w:ascii="Arial" w:hAnsi="Arial" w:cs="Arial"/>
                <w:b/>
                <w:sz w:val="16"/>
                <w:szCs w:val="16"/>
                <w:lang w:val="es-BO"/>
              </w:rPr>
            </w:pPr>
          </w:p>
        </w:tc>
        <w:tc>
          <w:tcPr>
            <w:tcW w:w="744" w:type="pct"/>
            <w:shd w:val="clear" w:color="auto" w:fill="auto"/>
            <w:vAlign w:val="center"/>
          </w:tcPr>
          <w:p w:rsidR="00DE6FF4" w:rsidRPr="008D67D2" w:rsidRDefault="00DE6FF4" w:rsidP="00EA1E6E">
            <w:pPr>
              <w:jc w:val="center"/>
              <w:rPr>
                <w:rFonts w:ascii="Arial" w:hAnsi="Arial" w:cs="Arial"/>
                <w:b/>
                <w:sz w:val="16"/>
                <w:szCs w:val="16"/>
                <w:lang w:val="es-BO"/>
              </w:rPr>
            </w:pPr>
          </w:p>
        </w:tc>
      </w:tr>
      <w:tr w:rsidR="00DE6FF4" w:rsidRPr="008D67D2" w:rsidTr="00064DCF">
        <w:trPr>
          <w:trHeight w:val="255"/>
        </w:trPr>
        <w:tc>
          <w:tcPr>
            <w:tcW w:w="1503" w:type="pct"/>
            <w:gridSpan w:val="2"/>
            <w:shd w:val="clear" w:color="auto" w:fill="DBE5F1"/>
            <w:vAlign w:val="center"/>
          </w:tcPr>
          <w:p w:rsidR="00DE6FF4" w:rsidRPr="008D67D2" w:rsidRDefault="00DE6FF4" w:rsidP="00EA1E6E">
            <w:pPr>
              <w:pStyle w:val="Prrafodelista"/>
              <w:ind w:left="180"/>
              <w:rPr>
                <w:rFonts w:ascii="Arial" w:hAnsi="Arial" w:cs="Arial"/>
                <w:b/>
                <w:sz w:val="16"/>
                <w:szCs w:val="16"/>
                <w:lang w:val="es-BO"/>
              </w:rPr>
            </w:pPr>
            <w:r w:rsidRPr="008D67D2">
              <w:rPr>
                <w:rFonts w:ascii="Arial" w:hAnsi="Arial" w:cs="Arial"/>
                <w:b/>
                <w:sz w:val="16"/>
                <w:szCs w:val="16"/>
                <w:lang w:val="es-BO"/>
              </w:rPr>
              <w:t>Puntaje total de la Evaluación de la Propuesta Técnica (PT)</w:t>
            </w:r>
          </w:p>
        </w:tc>
        <w:tc>
          <w:tcPr>
            <w:tcW w:w="583" w:type="pct"/>
            <w:gridSpan w:val="2"/>
            <w:shd w:val="clear" w:color="auto" w:fill="DBE5F1"/>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70</w:t>
            </w:r>
          </w:p>
        </w:tc>
        <w:tc>
          <w:tcPr>
            <w:tcW w:w="719" w:type="pct"/>
            <w:gridSpan w:val="2"/>
            <w:shd w:val="clear" w:color="auto" w:fill="DBE5F1"/>
            <w:vAlign w:val="center"/>
          </w:tcPr>
          <w:p w:rsidR="00DE6FF4" w:rsidRPr="008D67D2" w:rsidRDefault="00DE6FF4" w:rsidP="00EA1E6E">
            <w:pPr>
              <w:jc w:val="center"/>
              <w:rPr>
                <w:rFonts w:ascii="Arial" w:hAnsi="Arial" w:cs="Arial"/>
                <w:b/>
                <w:sz w:val="16"/>
                <w:szCs w:val="16"/>
                <w:lang w:val="es-BO"/>
              </w:rPr>
            </w:pPr>
          </w:p>
        </w:tc>
        <w:tc>
          <w:tcPr>
            <w:tcW w:w="729" w:type="pct"/>
            <w:shd w:val="clear" w:color="auto" w:fill="DBE5F1"/>
            <w:vAlign w:val="center"/>
          </w:tcPr>
          <w:p w:rsidR="00DE6FF4" w:rsidRPr="008D67D2" w:rsidRDefault="00DE6FF4" w:rsidP="00EA1E6E">
            <w:pPr>
              <w:jc w:val="center"/>
              <w:rPr>
                <w:rFonts w:ascii="Arial" w:hAnsi="Arial" w:cs="Arial"/>
                <w:b/>
                <w:sz w:val="16"/>
                <w:szCs w:val="16"/>
                <w:lang w:val="es-BO"/>
              </w:rPr>
            </w:pPr>
          </w:p>
        </w:tc>
        <w:tc>
          <w:tcPr>
            <w:tcW w:w="722" w:type="pct"/>
            <w:shd w:val="clear" w:color="auto" w:fill="DBE5F1"/>
            <w:vAlign w:val="center"/>
          </w:tcPr>
          <w:p w:rsidR="00DE6FF4" w:rsidRPr="008D67D2" w:rsidRDefault="00DE6FF4" w:rsidP="00EA1E6E">
            <w:pPr>
              <w:jc w:val="center"/>
              <w:rPr>
                <w:rFonts w:ascii="Arial" w:hAnsi="Arial" w:cs="Arial"/>
                <w:b/>
                <w:sz w:val="16"/>
                <w:szCs w:val="16"/>
                <w:lang w:val="es-BO"/>
              </w:rPr>
            </w:pPr>
          </w:p>
        </w:tc>
        <w:tc>
          <w:tcPr>
            <w:tcW w:w="744" w:type="pct"/>
            <w:shd w:val="clear" w:color="auto" w:fill="DBE5F1"/>
            <w:vAlign w:val="center"/>
          </w:tcPr>
          <w:p w:rsidR="00DE6FF4" w:rsidRPr="008D67D2" w:rsidRDefault="00DE6FF4" w:rsidP="00EA1E6E">
            <w:pPr>
              <w:jc w:val="center"/>
              <w:rPr>
                <w:rFonts w:ascii="Arial" w:hAnsi="Arial" w:cs="Arial"/>
                <w:b/>
                <w:sz w:val="16"/>
                <w:szCs w:val="16"/>
                <w:lang w:val="es-BO"/>
              </w:rPr>
            </w:pPr>
          </w:p>
        </w:tc>
      </w:tr>
    </w:tbl>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DE6FF4" w:rsidRPr="008D67D2" w:rsidRDefault="00DE6FF4" w:rsidP="00011CCB">
      <w:pPr>
        <w:jc w:val="center"/>
        <w:rPr>
          <w:rFonts w:ascii="Arial" w:hAnsi="Arial" w:cs="Arial"/>
          <w:b/>
          <w:lang w:val="es-BO"/>
        </w:rPr>
      </w:pPr>
    </w:p>
    <w:p w:rsidR="00DF4900" w:rsidRPr="008D67D2" w:rsidRDefault="00DF4900" w:rsidP="00DF4900">
      <w:pPr>
        <w:tabs>
          <w:tab w:val="center" w:pos="5833"/>
          <w:tab w:val="right" w:pos="10252"/>
        </w:tabs>
        <w:jc w:val="center"/>
        <w:rPr>
          <w:rFonts w:ascii="Verdana" w:hAnsi="Verdana" w:cs="Tahoma"/>
          <w:b/>
          <w:sz w:val="18"/>
          <w:szCs w:val="18"/>
          <w:lang w:val="es-BO"/>
        </w:rPr>
      </w:pPr>
      <w:r w:rsidRPr="008D67D2">
        <w:rPr>
          <w:rFonts w:ascii="Verdana" w:hAnsi="Verdana" w:cs="Tahoma"/>
          <w:b/>
          <w:sz w:val="18"/>
          <w:szCs w:val="18"/>
          <w:lang w:val="es-BO"/>
        </w:rPr>
        <w:lastRenderedPageBreak/>
        <w:t>FORMULARIO V-4</w:t>
      </w:r>
    </w:p>
    <w:p w:rsidR="00DF4900" w:rsidRPr="008D67D2" w:rsidRDefault="00DF4900" w:rsidP="00DF4900">
      <w:pPr>
        <w:tabs>
          <w:tab w:val="center" w:pos="5833"/>
          <w:tab w:val="right" w:pos="10252"/>
        </w:tabs>
        <w:jc w:val="center"/>
        <w:rPr>
          <w:rFonts w:ascii="Verdana" w:hAnsi="Verdana" w:cs="Tahoma"/>
          <w:b/>
          <w:sz w:val="18"/>
          <w:szCs w:val="18"/>
          <w:lang w:val="es-BO"/>
        </w:rPr>
      </w:pPr>
      <w:r w:rsidRPr="008D67D2">
        <w:rPr>
          <w:rFonts w:ascii="Verdana" w:hAnsi="Verdana" w:cs="Tahoma"/>
          <w:b/>
          <w:sz w:val="18"/>
          <w:szCs w:val="18"/>
          <w:lang w:val="es-BO"/>
        </w:rPr>
        <w:t xml:space="preserve"> RESUMEN DE LA EVALUACIÓN TÉCNICA Y ECONÓMICA</w:t>
      </w:r>
    </w:p>
    <w:p w:rsidR="00395BB2" w:rsidRPr="008D67D2" w:rsidRDefault="00395BB2" w:rsidP="00395BB2">
      <w:pPr>
        <w:jc w:val="center"/>
        <w:rPr>
          <w:rFonts w:ascii="Verdana" w:hAnsi="Verdana" w:cs="Arial"/>
          <w:b/>
          <w:i/>
          <w:sz w:val="18"/>
          <w:szCs w:val="16"/>
          <w:lang w:val="es-BO"/>
        </w:rPr>
      </w:pPr>
    </w:p>
    <w:p w:rsidR="00DF4900" w:rsidRPr="008D67D2" w:rsidRDefault="00DF4900" w:rsidP="00DF4900">
      <w:pPr>
        <w:tabs>
          <w:tab w:val="left" w:pos="709"/>
        </w:tabs>
        <w:jc w:val="both"/>
        <w:rPr>
          <w:rFonts w:ascii="Verdana" w:hAnsi="Verdana" w:cs="Tahoma"/>
          <w:sz w:val="16"/>
          <w:szCs w:val="16"/>
          <w:lang w:val="es-BO"/>
        </w:rPr>
      </w:pPr>
      <w:r w:rsidRPr="008D67D2">
        <w:rPr>
          <w:rFonts w:ascii="Verdana" w:hAnsi="Verdana" w:cs="Tahoma"/>
          <w:sz w:val="16"/>
          <w:szCs w:val="16"/>
          <w:lang w:val="es-BO"/>
        </w:rPr>
        <w:t>Los factores de evaluación deberán determinarse de acuerdo con lo siguiente:</w:t>
      </w:r>
    </w:p>
    <w:p w:rsidR="00DF4900" w:rsidRPr="008D67D2" w:rsidRDefault="00DF4900" w:rsidP="00DF4900">
      <w:pPr>
        <w:tabs>
          <w:tab w:val="left" w:pos="709"/>
        </w:tabs>
        <w:jc w:val="both"/>
        <w:rPr>
          <w:rFonts w:ascii="Verdana" w:hAnsi="Verdana" w:cs="Tahoma"/>
          <w:sz w:val="16"/>
          <w:szCs w:val="16"/>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4531"/>
        <w:gridCol w:w="1991"/>
      </w:tblGrid>
      <w:tr w:rsidR="00DF4900" w:rsidRPr="008D67D2" w:rsidTr="003F1D29">
        <w:trPr>
          <w:trHeight w:val="284"/>
          <w:jc w:val="center"/>
        </w:trPr>
        <w:tc>
          <w:tcPr>
            <w:tcW w:w="1505"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ABREVIACIÓN</w:t>
            </w:r>
          </w:p>
        </w:tc>
        <w:tc>
          <w:tcPr>
            <w:tcW w:w="4531"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DESCRIPCIÓN</w:t>
            </w:r>
          </w:p>
        </w:tc>
        <w:tc>
          <w:tcPr>
            <w:tcW w:w="1991"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PUNTAJE ASIGNADO</w:t>
            </w:r>
          </w:p>
        </w:tc>
      </w:tr>
      <w:tr w:rsidR="00DF4900" w:rsidRPr="008D67D2" w:rsidTr="003F1D29">
        <w:trPr>
          <w:trHeight w:val="284"/>
          <w:jc w:val="center"/>
        </w:trPr>
        <w:tc>
          <w:tcPr>
            <w:tcW w:w="1505" w:type="dxa"/>
            <w:vAlign w:val="center"/>
          </w:tcPr>
          <w:p w:rsidR="00DF4900" w:rsidRPr="008D67D2" w:rsidRDefault="00DF4900" w:rsidP="00011CCB">
            <w:pPr>
              <w:tabs>
                <w:tab w:val="left" w:pos="709"/>
              </w:tabs>
              <w:jc w:val="center"/>
              <w:rPr>
                <w:rFonts w:ascii="Arial" w:hAnsi="Arial" w:cs="Arial"/>
                <w:sz w:val="16"/>
                <w:szCs w:val="16"/>
                <w:lang w:val="es-BO"/>
              </w:rPr>
            </w:pPr>
            <w:r w:rsidRPr="008D67D2">
              <w:rPr>
                <w:rFonts w:ascii="Arial" w:eastAsia="Calibri" w:hAnsi="Arial" w:cs="Arial"/>
                <w:sz w:val="16"/>
                <w:szCs w:val="16"/>
                <w:lang w:val="es-BO"/>
              </w:rPr>
              <w:t>PE</w:t>
            </w:r>
          </w:p>
        </w:tc>
        <w:tc>
          <w:tcPr>
            <w:tcW w:w="4531" w:type="dxa"/>
            <w:vAlign w:val="center"/>
          </w:tcPr>
          <w:p w:rsidR="00DF4900" w:rsidRPr="008D67D2" w:rsidRDefault="00DF4900" w:rsidP="00011CCB">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 xml:space="preserve">Puntaje de la Evaluación de la Propuesta Económica </w:t>
            </w:r>
          </w:p>
        </w:tc>
        <w:tc>
          <w:tcPr>
            <w:tcW w:w="1991" w:type="dxa"/>
            <w:vAlign w:val="center"/>
          </w:tcPr>
          <w:p w:rsidR="00DF4900" w:rsidRPr="008D67D2" w:rsidRDefault="00DF4900" w:rsidP="00011CCB">
            <w:pPr>
              <w:tabs>
                <w:tab w:val="left" w:pos="709"/>
              </w:tabs>
              <w:jc w:val="both"/>
              <w:rPr>
                <w:rFonts w:ascii="Arial" w:hAnsi="Arial" w:cs="Arial"/>
                <w:sz w:val="16"/>
                <w:szCs w:val="16"/>
                <w:lang w:val="es-BO"/>
              </w:rPr>
            </w:pPr>
            <w:r w:rsidRPr="008D67D2">
              <w:rPr>
                <w:rFonts w:ascii="Arial" w:eastAsia="Calibri" w:hAnsi="Arial" w:cs="Arial"/>
                <w:sz w:val="16"/>
                <w:szCs w:val="16"/>
                <w:lang w:val="es-BO"/>
              </w:rPr>
              <w:t xml:space="preserve"> 30 puntos</w:t>
            </w:r>
          </w:p>
        </w:tc>
      </w:tr>
      <w:tr w:rsidR="00DF4900" w:rsidRPr="008D67D2" w:rsidTr="003F1D29">
        <w:trPr>
          <w:trHeight w:val="284"/>
          <w:jc w:val="center"/>
        </w:trPr>
        <w:tc>
          <w:tcPr>
            <w:tcW w:w="1505" w:type="dxa"/>
            <w:vAlign w:val="center"/>
          </w:tcPr>
          <w:p w:rsidR="00DF4900" w:rsidRPr="008D67D2" w:rsidRDefault="00DF4900" w:rsidP="00011CCB">
            <w:pPr>
              <w:tabs>
                <w:tab w:val="left" w:pos="709"/>
              </w:tabs>
              <w:jc w:val="center"/>
              <w:rPr>
                <w:rFonts w:ascii="Arial" w:hAnsi="Arial" w:cs="Arial"/>
                <w:sz w:val="16"/>
                <w:szCs w:val="16"/>
                <w:lang w:val="es-BO"/>
              </w:rPr>
            </w:pPr>
            <w:r w:rsidRPr="008D67D2">
              <w:rPr>
                <w:rFonts w:ascii="Arial" w:hAnsi="Arial" w:cs="Arial"/>
                <w:sz w:val="16"/>
                <w:szCs w:val="16"/>
                <w:lang w:val="es-BO"/>
              </w:rPr>
              <w:t>PT</w:t>
            </w:r>
          </w:p>
        </w:tc>
        <w:tc>
          <w:tcPr>
            <w:tcW w:w="4531" w:type="dxa"/>
            <w:vAlign w:val="center"/>
          </w:tcPr>
          <w:p w:rsidR="00DF4900" w:rsidRPr="008D67D2" w:rsidRDefault="00DF4900" w:rsidP="00BF7860">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Puntaje de la Evaluación de la Propuesta Técnica</w:t>
            </w:r>
          </w:p>
        </w:tc>
        <w:tc>
          <w:tcPr>
            <w:tcW w:w="1991" w:type="dxa"/>
            <w:vAlign w:val="center"/>
          </w:tcPr>
          <w:p w:rsidR="00DF4900" w:rsidRPr="008D67D2" w:rsidRDefault="00DF4900" w:rsidP="00011CCB">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 xml:space="preserve"> 70 puntos</w:t>
            </w:r>
          </w:p>
        </w:tc>
      </w:tr>
      <w:tr w:rsidR="00DF4900" w:rsidRPr="008D67D2" w:rsidTr="003F1D29">
        <w:trPr>
          <w:trHeight w:val="284"/>
          <w:jc w:val="center"/>
        </w:trPr>
        <w:tc>
          <w:tcPr>
            <w:tcW w:w="1505" w:type="dxa"/>
            <w:shd w:val="clear" w:color="auto" w:fill="DEEAF6" w:themeFill="accent1" w:themeFillTint="33"/>
            <w:vAlign w:val="center"/>
          </w:tcPr>
          <w:p w:rsidR="00DF4900" w:rsidRPr="008D67D2" w:rsidRDefault="00DF4900" w:rsidP="00011CCB">
            <w:pPr>
              <w:tabs>
                <w:tab w:val="left" w:pos="709"/>
              </w:tabs>
              <w:jc w:val="center"/>
              <w:rPr>
                <w:rFonts w:ascii="Arial" w:eastAsia="Calibri" w:hAnsi="Arial" w:cs="Arial"/>
                <w:b/>
                <w:sz w:val="16"/>
                <w:szCs w:val="16"/>
                <w:lang w:val="es-BO"/>
              </w:rPr>
            </w:pPr>
            <w:r w:rsidRPr="008D67D2">
              <w:rPr>
                <w:rFonts w:ascii="Arial" w:eastAsia="Calibri" w:hAnsi="Arial" w:cs="Arial"/>
                <w:b/>
                <w:sz w:val="16"/>
                <w:szCs w:val="16"/>
                <w:lang w:val="es-BO"/>
              </w:rPr>
              <w:t>PTP</w:t>
            </w:r>
          </w:p>
        </w:tc>
        <w:tc>
          <w:tcPr>
            <w:tcW w:w="4531" w:type="dxa"/>
            <w:shd w:val="clear" w:color="auto" w:fill="DEEAF6" w:themeFill="accent1" w:themeFillTint="33"/>
            <w:vAlign w:val="center"/>
          </w:tcPr>
          <w:p w:rsidR="00DF4900" w:rsidRPr="008D67D2" w:rsidRDefault="00DF4900" w:rsidP="00011CCB">
            <w:pPr>
              <w:tabs>
                <w:tab w:val="left" w:pos="709"/>
              </w:tabs>
              <w:jc w:val="both"/>
              <w:rPr>
                <w:rFonts w:ascii="Arial" w:eastAsia="Calibri" w:hAnsi="Arial" w:cs="Arial"/>
                <w:b/>
                <w:sz w:val="16"/>
                <w:szCs w:val="16"/>
                <w:lang w:val="es-BO"/>
              </w:rPr>
            </w:pPr>
            <w:r w:rsidRPr="008D67D2">
              <w:rPr>
                <w:rFonts w:ascii="Arial" w:eastAsia="Calibri" w:hAnsi="Arial" w:cs="Arial"/>
                <w:b/>
                <w:sz w:val="16"/>
                <w:szCs w:val="16"/>
                <w:lang w:val="es-BO"/>
              </w:rPr>
              <w:t xml:space="preserve">PUNTAJE TOTAL DE LA PROPUESTA EVALUADA </w:t>
            </w:r>
          </w:p>
        </w:tc>
        <w:tc>
          <w:tcPr>
            <w:tcW w:w="1991" w:type="dxa"/>
            <w:shd w:val="clear" w:color="auto" w:fill="DEEAF6" w:themeFill="accent1" w:themeFillTint="33"/>
            <w:vAlign w:val="center"/>
          </w:tcPr>
          <w:p w:rsidR="00DF4900" w:rsidRPr="008D67D2" w:rsidRDefault="00DF4900" w:rsidP="00011CCB">
            <w:pPr>
              <w:tabs>
                <w:tab w:val="left" w:pos="709"/>
              </w:tabs>
              <w:jc w:val="both"/>
              <w:rPr>
                <w:rFonts w:ascii="Arial" w:eastAsia="Calibri" w:hAnsi="Arial" w:cs="Arial"/>
                <w:b/>
                <w:sz w:val="16"/>
                <w:szCs w:val="16"/>
                <w:lang w:val="es-BO"/>
              </w:rPr>
            </w:pPr>
            <w:r w:rsidRPr="008D67D2">
              <w:rPr>
                <w:rFonts w:ascii="Arial" w:eastAsia="Calibri" w:hAnsi="Arial" w:cs="Arial"/>
                <w:b/>
                <w:sz w:val="16"/>
                <w:szCs w:val="16"/>
                <w:lang w:val="es-BO"/>
              </w:rPr>
              <w:t>100 puntos</w:t>
            </w:r>
          </w:p>
        </w:tc>
      </w:tr>
    </w:tbl>
    <w:p w:rsidR="00DF4900" w:rsidRPr="008D67D2" w:rsidRDefault="00DF4900" w:rsidP="00DF4900">
      <w:pPr>
        <w:pStyle w:val="Prrafodelista"/>
        <w:tabs>
          <w:tab w:val="left" w:pos="709"/>
        </w:tabs>
        <w:jc w:val="both"/>
        <w:rPr>
          <w:rFonts w:ascii="Arial" w:hAnsi="Arial" w:cs="Arial"/>
          <w:sz w:val="16"/>
          <w:szCs w:val="16"/>
          <w:lang w:val="es-BO"/>
        </w:rPr>
      </w:pPr>
    </w:p>
    <w:p w:rsidR="00DF4900" w:rsidRPr="008D67D2" w:rsidRDefault="00DF4900" w:rsidP="00DF4900">
      <w:pPr>
        <w:pStyle w:val="Prrafodelista"/>
        <w:tabs>
          <w:tab w:val="left" w:pos="709"/>
        </w:tabs>
        <w:jc w:val="both"/>
        <w:rPr>
          <w:rFonts w:ascii="Verdana" w:hAnsi="Verdana" w:cs="Tahoma"/>
          <w:sz w:val="16"/>
          <w:szCs w:val="16"/>
          <w:lang w:val="es-BO"/>
        </w:rPr>
      </w:pPr>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98"/>
        <w:gridCol w:w="1698"/>
        <w:gridCol w:w="1637"/>
        <w:gridCol w:w="1632"/>
        <w:gridCol w:w="1635"/>
      </w:tblGrid>
      <w:tr w:rsidR="00DF4900" w:rsidRPr="008D67D2" w:rsidTr="003F1D29">
        <w:trPr>
          <w:trHeight w:val="397"/>
          <w:jc w:val="center"/>
        </w:trPr>
        <w:tc>
          <w:tcPr>
            <w:tcW w:w="1597" w:type="pct"/>
            <w:vMerge w:val="restart"/>
            <w:shd w:val="clear" w:color="auto" w:fill="DEEAF6" w:themeFill="accent1" w:themeFillTint="33"/>
            <w:vAlign w:val="center"/>
          </w:tcPr>
          <w:p w:rsidR="00DF4900" w:rsidRPr="008D67D2" w:rsidRDefault="00DF4900" w:rsidP="003F1D29">
            <w:pPr>
              <w:pStyle w:val="Prrafodelista"/>
              <w:tabs>
                <w:tab w:val="left" w:pos="360"/>
              </w:tabs>
              <w:ind w:left="450"/>
              <w:rPr>
                <w:rFonts w:ascii="Arial" w:hAnsi="Arial" w:cs="Arial"/>
                <w:b/>
                <w:sz w:val="16"/>
                <w:szCs w:val="16"/>
                <w:lang w:val="es-BO"/>
              </w:rPr>
            </w:pPr>
            <w:r w:rsidRPr="008D67D2">
              <w:rPr>
                <w:rFonts w:ascii="Arial" w:hAnsi="Arial" w:cs="Arial"/>
                <w:b/>
                <w:sz w:val="16"/>
                <w:szCs w:val="16"/>
                <w:lang w:val="es-BO"/>
              </w:rPr>
              <w:t>RESUMEN DE EVALUACIÓN</w:t>
            </w:r>
          </w:p>
        </w:tc>
        <w:tc>
          <w:tcPr>
            <w:tcW w:w="3403" w:type="pct"/>
            <w:gridSpan w:val="4"/>
            <w:shd w:val="clear" w:color="auto" w:fill="DEEAF6" w:themeFill="accent1" w:themeFillTint="33"/>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 xml:space="preserve">PROPONENTES </w:t>
            </w:r>
          </w:p>
        </w:tc>
      </w:tr>
      <w:tr w:rsidR="00DF4900" w:rsidRPr="008D67D2" w:rsidTr="003F1D29">
        <w:trPr>
          <w:trHeight w:val="397"/>
          <w:jc w:val="center"/>
        </w:trPr>
        <w:tc>
          <w:tcPr>
            <w:tcW w:w="1597" w:type="pct"/>
            <w:vMerge/>
            <w:shd w:val="clear" w:color="auto" w:fill="DEEAF6" w:themeFill="accent1" w:themeFillTint="33"/>
            <w:vAlign w:val="center"/>
          </w:tcPr>
          <w:p w:rsidR="00DF4900" w:rsidRPr="008D67D2" w:rsidRDefault="00DF4900" w:rsidP="00011CCB">
            <w:pPr>
              <w:pStyle w:val="Prrafodelista"/>
              <w:tabs>
                <w:tab w:val="left" w:pos="709"/>
              </w:tabs>
              <w:ind w:left="360"/>
              <w:contextualSpacing/>
              <w:jc w:val="both"/>
              <w:rPr>
                <w:rFonts w:ascii="Arial" w:hAnsi="Arial" w:cs="Arial"/>
                <w:b/>
                <w:sz w:val="16"/>
                <w:szCs w:val="16"/>
                <w:lang w:val="es-BO"/>
              </w:rPr>
            </w:pPr>
          </w:p>
        </w:tc>
        <w:tc>
          <w:tcPr>
            <w:tcW w:w="875"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A</w:t>
            </w:r>
          </w:p>
        </w:tc>
        <w:tc>
          <w:tcPr>
            <w:tcW w:w="844"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B</w:t>
            </w:r>
          </w:p>
        </w:tc>
        <w:tc>
          <w:tcPr>
            <w:tcW w:w="841"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C</w:t>
            </w:r>
          </w:p>
        </w:tc>
        <w:tc>
          <w:tcPr>
            <w:tcW w:w="843"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n</w:t>
            </w:r>
          </w:p>
        </w:tc>
      </w:tr>
      <w:tr w:rsidR="00DF4900" w:rsidRPr="008D67D2" w:rsidTr="003F1D29">
        <w:trPr>
          <w:trHeight w:val="1196"/>
          <w:jc w:val="center"/>
        </w:trPr>
        <w:tc>
          <w:tcPr>
            <w:tcW w:w="1597" w:type="pct"/>
            <w:shd w:val="clear" w:color="auto" w:fill="auto"/>
            <w:vAlign w:val="center"/>
          </w:tcPr>
          <w:p w:rsidR="00DF4900" w:rsidRPr="008D67D2" w:rsidRDefault="00DF4900" w:rsidP="003147A7">
            <w:pPr>
              <w:pStyle w:val="Prrafodelista"/>
              <w:ind w:left="113" w:right="113"/>
              <w:jc w:val="both"/>
              <w:rPr>
                <w:rFonts w:ascii="Arial" w:hAnsi="Arial" w:cs="Arial"/>
                <w:sz w:val="16"/>
                <w:szCs w:val="16"/>
                <w:lang w:val="es-BO"/>
              </w:rPr>
            </w:pPr>
            <w:r w:rsidRPr="008D67D2">
              <w:rPr>
                <w:rFonts w:ascii="Arial" w:hAnsi="Arial" w:cs="Arial"/>
                <w:sz w:val="16"/>
                <w:szCs w:val="16"/>
                <w:lang w:val="es-BO"/>
              </w:rPr>
              <w:t>Puntaje de la Evaluación de la Propuesta Económica</w:t>
            </w:r>
            <w:r w:rsidRPr="008D67D2">
              <w:rPr>
                <w:rFonts w:ascii="Arial" w:eastAsia="Calibri" w:hAnsi="Arial" w:cs="Arial"/>
                <w:sz w:val="16"/>
                <w:szCs w:val="16"/>
                <w:lang w:val="es-BO"/>
              </w:rPr>
              <w:t xml:space="preserve"> </w:t>
            </w:r>
          </w:p>
        </w:tc>
        <w:tc>
          <w:tcPr>
            <w:tcW w:w="875" w:type="pct"/>
            <w:shd w:val="clear" w:color="auto" w:fill="auto"/>
            <w:vAlign w:val="center"/>
          </w:tcPr>
          <w:p w:rsidR="00DF4900" w:rsidRPr="008D67D2" w:rsidRDefault="00DF4900" w:rsidP="00011CCB">
            <w:pPr>
              <w:jc w:val="center"/>
              <w:rPr>
                <w:rFonts w:ascii="Arial" w:hAnsi="Arial" w:cs="Arial"/>
                <w:b/>
                <w:lang w:val="es-BO"/>
              </w:rPr>
            </w:pPr>
          </w:p>
        </w:tc>
        <w:tc>
          <w:tcPr>
            <w:tcW w:w="844" w:type="pct"/>
            <w:shd w:val="clear" w:color="auto" w:fill="auto"/>
            <w:vAlign w:val="center"/>
          </w:tcPr>
          <w:p w:rsidR="00DF4900" w:rsidRPr="008D67D2" w:rsidRDefault="00DF4900" w:rsidP="00011CCB">
            <w:pPr>
              <w:jc w:val="center"/>
              <w:rPr>
                <w:rFonts w:ascii="Arial" w:hAnsi="Arial" w:cs="Arial"/>
                <w:b/>
                <w:lang w:val="es-BO"/>
              </w:rPr>
            </w:pPr>
          </w:p>
        </w:tc>
        <w:tc>
          <w:tcPr>
            <w:tcW w:w="841" w:type="pct"/>
            <w:shd w:val="clear" w:color="auto" w:fill="auto"/>
            <w:vAlign w:val="center"/>
          </w:tcPr>
          <w:p w:rsidR="00DF4900" w:rsidRPr="008D67D2" w:rsidRDefault="00DF4900" w:rsidP="00011CCB">
            <w:pPr>
              <w:jc w:val="center"/>
              <w:rPr>
                <w:rFonts w:ascii="Arial" w:hAnsi="Arial" w:cs="Arial"/>
                <w:b/>
                <w:lang w:val="es-BO"/>
              </w:rPr>
            </w:pPr>
          </w:p>
        </w:tc>
        <w:tc>
          <w:tcPr>
            <w:tcW w:w="843" w:type="pct"/>
            <w:shd w:val="clear" w:color="auto" w:fill="auto"/>
            <w:vAlign w:val="center"/>
          </w:tcPr>
          <w:p w:rsidR="00DF4900" w:rsidRPr="008D67D2" w:rsidRDefault="00DF4900" w:rsidP="00011CCB">
            <w:pPr>
              <w:jc w:val="center"/>
              <w:rPr>
                <w:rFonts w:ascii="Arial" w:hAnsi="Arial" w:cs="Arial"/>
                <w:b/>
                <w:lang w:val="es-BO"/>
              </w:rPr>
            </w:pPr>
          </w:p>
        </w:tc>
      </w:tr>
      <w:tr w:rsidR="00DF4900" w:rsidRPr="008D67D2" w:rsidTr="003F1D29">
        <w:trPr>
          <w:trHeight w:val="689"/>
          <w:jc w:val="center"/>
        </w:trPr>
        <w:tc>
          <w:tcPr>
            <w:tcW w:w="1597" w:type="pct"/>
            <w:shd w:val="clear" w:color="auto" w:fill="auto"/>
            <w:vAlign w:val="center"/>
          </w:tcPr>
          <w:p w:rsidR="00DF4900" w:rsidRPr="008D67D2" w:rsidRDefault="00DF4900" w:rsidP="00497782">
            <w:pPr>
              <w:pStyle w:val="Prrafodelista"/>
              <w:ind w:left="113" w:right="113"/>
              <w:jc w:val="both"/>
              <w:rPr>
                <w:rFonts w:ascii="Arial" w:hAnsi="Arial" w:cs="Arial"/>
                <w:sz w:val="16"/>
                <w:szCs w:val="16"/>
                <w:lang w:val="es-BO"/>
              </w:rPr>
            </w:pPr>
            <w:r w:rsidRPr="008D67D2">
              <w:rPr>
                <w:rFonts w:ascii="Arial" w:eastAsia="Calibri" w:hAnsi="Arial" w:cs="Arial"/>
                <w:sz w:val="16"/>
                <w:szCs w:val="16"/>
                <w:lang w:val="es-BO"/>
              </w:rPr>
              <w:t xml:space="preserve">Puntaje de la Evaluación de </w:t>
            </w:r>
            <w:r w:rsidR="00497782" w:rsidRPr="008D67D2">
              <w:rPr>
                <w:rFonts w:ascii="Arial" w:eastAsia="Calibri" w:hAnsi="Arial" w:cs="Arial"/>
                <w:sz w:val="16"/>
                <w:szCs w:val="16"/>
                <w:lang w:val="es-BO"/>
              </w:rPr>
              <w:t>la Propuesta</w:t>
            </w:r>
            <w:r w:rsidRPr="008D67D2">
              <w:rPr>
                <w:rFonts w:ascii="Arial" w:eastAsia="Calibri" w:hAnsi="Arial" w:cs="Arial"/>
                <w:sz w:val="16"/>
                <w:szCs w:val="16"/>
                <w:lang w:val="es-BO"/>
              </w:rPr>
              <w:t xml:space="preserve"> Técnica, del Formulario V-3.  </w:t>
            </w:r>
          </w:p>
        </w:tc>
        <w:tc>
          <w:tcPr>
            <w:tcW w:w="875" w:type="pct"/>
            <w:shd w:val="clear" w:color="auto" w:fill="auto"/>
            <w:vAlign w:val="center"/>
          </w:tcPr>
          <w:p w:rsidR="00DF4900" w:rsidRPr="008D67D2" w:rsidRDefault="00DF4900" w:rsidP="00011CCB">
            <w:pPr>
              <w:jc w:val="center"/>
              <w:rPr>
                <w:rFonts w:ascii="Arial" w:hAnsi="Arial" w:cs="Arial"/>
                <w:b/>
                <w:lang w:val="es-BO"/>
              </w:rPr>
            </w:pPr>
          </w:p>
        </w:tc>
        <w:tc>
          <w:tcPr>
            <w:tcW w:w="844" w:type="pct"/>
            <w:shd w:val="clear" w:color="auto" w:fill="auto"/>
            <w:vAlign w:val="center"/>
          </w:tcPr>
          <w:p w:rsidR="00DF4900" w:rsidRPr="008D67D2" w:rsidRDefault="00DF4900" w:rsidP="00011CCB">
            <w:pPr>
              <w:jc w:val="center"/>
              <w:rPr>
                <w:rFonts w:ascii="Arial" w:hAnsi="Arial" w:cs="Arial"/>
                <w:b/>
                <w:lang w:val="es-BO"/>
              </w:rPr>
            </w:pPr>
          </w:p>
        </w:tc>
        <w:tc>
          <w:tcPr>
            <w:tcW w:w="841" w:type="pct"/>
            <w:shd w:val="clear" w:color="auto" w:fill="auto"/>
            <w:vAlign w:val="center"/>
          </w:tcPr>
          <w:p w:rsidR="00DF4900" w:rsidRPr="008D67D2" w:rsidRDefault="00DF4900" w:rsidP="00011CCB">
            <w:pPr>
              <w:jc w:val="center"/>
              <w:rPr>
                <w:rFonts w:ascii="Arial" w:hAnsi="Arial" w:cs="Arial"/>
                <w:b/>
                <w:lang w:val="es-BO"/>
              </w:rPr>
            </w:pPr>
          </w:p>
        </w:tc>
        <w:tc>
          <w:tcPr>
            <w:tcW w:w="843" w:type="pct"/>
            <w:shd w:val="clear" w:color="auto" w:fill="auto"/>
            <w:vAlign w:val="center"/>
          </w:tcPr>
          <w:p w:rsidR="00DF4900" w:rsidRPr="008D67D2" w:rsidRDefault="00DF4900" w:rsidP="00011CCB">
            <w:pPr>
              <w:jc w:val="center"/>
              <w:rPr>
                <w:rFonts w:ascii="Arial" w:hAnsi="Arial" w:cs="Arial"/>
                <w:b/>
                <w:lang w:val="es-BO"/>
              </w:rPr>
            </w:pPr>
          </w:p>
        </w:tc>
      </w:tr>
      <w:tr w:rsidR="00DF4900" w:rsidRPr="008D67D2" w:rsidTr="00497782">
        <w:trPr>
          <w:trHeight w:val="429"/>
          <w:jc w:val="center"/>
        </w:trPr>
        <w:tc>
          <w:tcPr>
            <w:tcW w:w="1597" w:type="pct"/>
            <w:shd w:val="clear" w:color="auto" w:fill="DEEAF6" w:themeFill="accent1" w:themeFillTint="33"/>
            <w:vAlign w:val="center"/>
          </w:tcPr>
          <w:p w:rsidR="00DF4900" w:rsidRPr="008D67D2" w:rsidRDefault="00DF4900" w:rsidP="00011CCB">
            <w:pPr>
              <w:pStyle w:val="Prrafodelista"/>
              <w:ind w:left="360"/>
              <w:jc w:val="both"/>
              <w:rPr>
                <w:rFonts w:ascii="Arial" w:hAnsi="Arial" w:cs="Arial"/>
                <w:b/>
                <w:sz w:val="16"/>
                <w:szCs w:val="16"/>
                <w:lang w:val="es-BO"/>
              </w:rPr>
            </w:pPr>
            <w:r w:rsidRPr="008D67D2">
              <w:rPr>
                <w:rFonts w:ascii="Arial" w:hAnsi="Arial" w:cs="Arial"/>
                <w:b/>
                <w:sz w:val="16"/>
                <w:szCs w:val="16"/>
                <w:lang w:val="es-BO"/>
              </w:rPr>
              <w:t xml:space="preserve">PUNTAJE TOTAL  </w:t>
            </w:r>
          </w:p>
        </w:tc>
        <w:tc>
          <w:tcPr>
            <w:tcW w:w="875"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4"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1"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3"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r>
    </w:tbl>
    <w:p w:rsidR="004647D5" w:rsidRPr="008D67D2" w:rsidRDefault="004647D5" w:rsidP="00831183">
      <w:pPr>
        <w:jc w:val="center"/>
        <w:rPr>
          <w:rFonts w:ascii="Verdana" w:hAnsi="Verdana" w:cs="Arial"/>
          <w:b/>
          <w:sz w:val="18"/>
          <w:szCs w:val="18"/>
          <w:lang w:val="es-BO"/>
        </w:rPr>
      </w:pPr>
    </w:p>
    <w:p w:rsidR="009445F3" w:rsidRPr="008D67D2" w:rsidRDefault="004647D5" w:rsidP="009445F3">
      <w:pPr>
        <w:jc w:val="center"/>
        <w:rPr>
          <w:rFonts w:ascii="Verdana" w:hAnsi="Verdana" w:cs="Arial"/>
          <w:b/>
          <w:sz w:val="18"/>
          <w:szCs w:val="18"/>
          <w:lang w:val="es-BO"/>
        </w:rPr>
      </w:pPr>
      <w:r w:rsidRPr="008D67D2">
        <w:rPr>
          <w:rFonts w:ascii="Verdana" w:hAnsi="Verdana" w:cs="Arial"/>
          <w:b/>
          <w:sz w:val="18"/>
          <w:szCs w:val="18"/>
          <w:lang w:val="es-BO"/>
        </w:rPr>
        <w:br w:type="page"/>
      </w:r>
      <w:bookmarkStart w:id="273" w:name="_Toc347486256"/>
      <w:r w:rsidR="009445F3" w:rsidRPr="008D67D2">
        <w:rPr>
          <w:rFonts w:ascii="Verdana" w:hAnsi="Verdana" w:cs="Arial"/>
          <w:b/>
          <w:sz w:val="18"/>
          <w:szCs w:val="18"/>
          <w:lang w:val="es-BO"/>
        </w:rPr>
        <w:lastRenderedPageBreak/>
        <w:t>ANEXO 5</w:t>
      </w:r>
    </w:p>
    <w:p w:rsidR="009445F3" w:rsidRDefault="009445F3" w:rsidP="009445F3">
      <w:pPr>
        <w:jc w:val="center"/>
        <w:rPr>
          <w:rFonts w:ascii="Verdana" w:hAnsi="Verdana" w:cs="Arial"/>
          <w:b/>
          <w:sz w:val="18"/>
          <w:szCs w:val="18"/>
          <w:lang w:val="es-BO"/>
        </w:rPr>
      </w:pPr>
      <w:r w:rsidRPr="008D67D2">
        <w:rPr>
          <w:rFonts w:ascii="Verdana" w:hAnsi="Verdana" w:cs="Arial"/>
          <w:b/>
          <w:sz w:val="18"/>
          <w:szCs w:val="18"/>
          <w:lang w:val="es-BO"/>
        </w:rPr>
        <w:t>MODELO DE CONTRATO</w:t>
      </w:r>
    </w:p>
    <w:p w:rsidR="00092732" w:rsidRDefault="00092732" w:rsidP="009445F3">
      <w:pPr>
        <w:jc w:val="center"/>
        <w:rPr>
          <w:rFonts w:ascii="Verdana" w:hAnsi="Verdana" w:cs="Arial"/>
          <w:b/>
          <w:sz w:val="18"/>
          <w:szCs w:val="18"/>
          <w:lang w:val="es-BO"/>
        </w:rPr>
      </w:pPr>
    </w:p>
    <w:p w:rsidR="00092732" w:rsidRPr="00092732" w:rsidRDefault="00092732" w:rsidP="00092732">
      <w:pPr>
        <w:tabs>
          <w:tab w:val="left" w:pos="1991"/>
          <w:tab w:val="left" w:pos="2437"/>
        </w:tabs>
        <w:jc w:val="right"/>
        <w:rPr>
          <w:rFonts w:ascii="Arial" w:hAnsi="Arial" w:cs="Arial"/>
          <w:b/>
          <w:sz w:val="22"/>
          <w:szCs w:val="24"/>
          <w:lang w:eastAsia="es-ES"/>
        </w:rPr>
      </w:pPr>
      <w:r w:rsidRPr="00092732">
        <w:rPr>
          <w:rFonts w:ascii="Arial" w:hAnsi="Arial" w:cs="Arial"/>
          <w:b/>
          <w:sz w:val="22"/>
          <w:szCs w:val="24"/>
          <w:lang w:eastAsia="es-ES"/>
        </w:rPr>
        <w:t>MODELO DE CONTRATO SANO-DLABS N° 106/2026</w:t>
      </w:r>
    </w:p>
    <w:p w:rsidR="00092732" w:rsidRPr="00092732" w:rsidRDefault="00092732" w:rsidP="00092732">
      <w:pPr>
        <w:tabs>
          <w:tab w:val="left" w:pos="1991"/>
          <w:tab w:val="left" w:pos="2437"/>
        </w:tabs>
        <w:jc w:val="right"/>
        <w:rPr>
          <w:rFonts w:ascii="Arial" w:hAnsi="Arial" w:cs="Arial"/>
          <w:sz w:val="22"/>
          <w:szCs w:val="24"/>
          <w:lang w:eastAsia="es-ES"/>
        </w:rPr>
      </w:pPr>
      <w:r w:rsidRPr="00092732">
        <w:rPr>
          <w:rFonts w:ascii="Arial" w:hAnsi="Arial" w:cs="Arial"/>
          <w:sz w:val="22"/>
          <w:szCs w:val="24"/>
          <w:lang w:eastAsia="es-ES"/>
        </w:rPr>
        <w:t>CUCE: 26-0591-000000-_-_</w:t>
      </w:r>
    </w:p>
    <w:p w:rsidR="00092732" w:rsidRDefault="00092732" w:rsidP="009445F3">
      <w:pPr>
        <w:jc w:val="center"/>
        <w:rPr>
          <w:rFonts w:ascii="Verdana" w:hAnsi="Verdana" w:cs="Arial"/>
          <w:b/>
          <w:sz w:val="18"/>
          <w:szCs w:val="18"/>
          <w:lang w:val="es-BO"/>
        </w:rPr>
      </w:pPr>
    </w:p>
    <w:p w:rsidR="00092732" w:rsidRPr="00092732" w:rsidRDefault="00092732" w:rsidP="00092732">
      <w:pPr>
        <w:spacing w:after="160"/>
        <w:jc w:val="center"/>
        <w:rPr>
          <w:rFonts w:ascii="Arial" w:hAnsi="Arial" w:cs="Arial"/>
          <w:sz w:val="22"/>
          <w:szCs w:val="18"/>
          <w:lang w:val="es-BO"/>
        </w:rPr>
      </w:pPr>
      <w:r w:rsidRPr="00092732">
        <w:rPr>
          <w:rFonts w:ascii="Arial" w:hAnsi="Arial" w:cs="Arial"/>
          <w:b/>
          <w:sz w:val="22"/>
          <w:szCs w:val="18"/>
          <w:lang w:val="es-BO"/>
        </w:rPr>
        <w:t>SEÑOR NOTARIO DE GOBIERNO DEL DISTRITO ADMINISTRATIVO DE LA PAZ</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En el registro de Escrituras Públicas que corren a su cargo sírvase usted insertar el presente contrato de Servicios de Consultoría, para la Consultoría por Producto para la Elaboración del Estudio de Diseño Técnico de Preinversión (EDTP) </w:t>
      </w:r>
      <w:r w:rsidRPr="00092732">
        <w:rPr>
          <w:rFonts w:ascii="Arial" w:hAnsi="Arial" w:cs="Arial"/>
          <w:i/>
          <w:sz w:val="22"/>
          <w:szCs w:val="18"/>
          <w:lang w:val="es-BO"/>
        </w:rPr>
        <w:t>“Construcción Central de Efectivo Cochabamba (Tiquipaya)”</w:t>
      </w:r>
      <w:r w:rsidRPr="00092732">
        <w:rPr>
          <w:rFonts w:ascii="Arial" w:hAnsi="Arial" w:cs="Arial"/>
          <w:sz w:val="22"/>
          <w:szCs w:val="18"/>
          <w:lang w:val="es-BO"/>
        </w:rPr>
        <w:t xml:space="preserve"> sujeto a los siguientes términos y condiciones: </w:t>
      </w:r>
    </w:p>
    <w:p w:rsidR="00092732" w:rsidRPr="00092732" w:rsidRDefault="00092732" w:rsidP="006B0757">
      <w:pPr>
        <w:numPr>
          <w:ilvl w:val="0"/>
          <w:numId w:val="39"/>
        </w:numPr>
        <w:spacing w:after="160" w:line="259" w:lineRule="auto"/>
        <w:ind w:left="708" w:hanging="708"/>
        <w:jc w:val="center"/>
        <w:rPr>
          <w:rFonts w:ascii="Arial" w:hAnsi="Arial" w:cs="Arial"/>
          <w:b/>
          <w:sz w:val="22"/>
          <w:szCs w:val="18"/>
          <w:lang w:val="es-BO"/>
        </w:rPr>
      </w:pPr>
      <w:r w:rsidRPr="00092732">
        <w:rPr>
          <w:rFonts w:ascii="Arial" w:hAnsi="Arial" w:cs="Arial"/>
          <w:b/>
          <w:sz w:val="22"/>
          <w:szCs w:val="18"/>
          <w:lang w:val="es-BO"/>
        </w:rPr>
        <w:t>CONDICIONES GENERALES DEL CONTRATO</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b/>
          <w:sz w:val="22"/>
          <w:szCs w:val="18"/>
          <w:lang w:val="es-BO"/>
        </w:rPr>
        <w:t xml:space="preserve">PRIMERA.- (PARTES CONTRATANTES) </w:t>
      </w:r>
      <w:r w:rsidRPr="00092732">
        <w:rPr>
          <w:rFonts w:ascii="Arial" w:hAnsi="Arial" w:cs="Arial"/>
          <w:sz w:val="22"/>
          <w:szCs w:val="18"/>
          <w:lang w:val="es-BO"/>
        </w:rPr>
        <w:t xml:space="preserve">Dirá usted que las partes </w:t>
      </w:r>
      <w:r w:rsidRPr="00092732">
        <w:rPr>
          <w:rFonts w:ascii="Arial" w:hAnsi="Arial" w:cs="Arial"/>
          <w:b/>
          <w:sz w:val="22"/>
          <w:szCs w:val="18"/>
          <w:lang w:val="es-BO"/>
        </w:rPr>
        <w:t>CONTRATANTES</w:t>
      </w:r>
      <w:r w:rsidRPr="00092732">
        <w:rPr>
          <w:rFonts w:ascii="Arial" w:hAnsi="Arial" w:cs="Arial"/>
          <w:sz w:val="22"/>
          <w:szCs w:val="18"/>
          <w:lang w:val="es-BO"/>
        </w:rPr>
        <w:t xml:space="preserve"> son: </w:t>
      </w:r>
      <w:r w:rsidRPr="00092732">
        <w:rPr>
          <w:rFonts w:ascii="Arial" w:hAnsi="Arial" w:cs="Arial"/>
          <w:b/>
          <w:sz w:val="22"/>
          <w:szCs w:val="18"/>
          <w:lang w:val="es-BO"/>
        </w:rPr>
        <w:t>BANCO CENTRAL DE BOLIVIA</w:t>
      </w:r>
      <w:r w:rsidRPr="00092732">
        <w:rPr>
          <w:rFonts w:ascii="Arial" w:hAnsi="Arial" w:cs="Arial"/>
          <w:sz w:val="22"/>
          <w:szCs w:val="18"/>
          <w:lang w:val="es-BO"/>
        </w:rPr>
        <w:t xml:space="preserve"> con NIT Nº 1016739022, con domicilio en la calle Ayacucho esquina calle Mercado s/n de la Zona Central, en la ciudad de La Paz – Bolivia, representada legalmente por __________ </w:t>
      </w:r>
      <w:r w:rsidRPr="00092732">
        <w:rPr>
          <w:rFonts w:ascii="Arial" w:hAnsi="Arial" w:cs="Arial"/>
          <w:b/>
          <w:i/>
          <w:sz w:val="22"/>
          <w:szCs w:val="18"/>
          <w:lang w:val="es-BO"/>
        </w:rPr>
        <w:t xml:space="preserve">(registrar el nombre de la MAE o del servidor público a quien se delega la competencia para la suscripción del Contrato, y la Resolución correspondiente de delegación), </w:t>
      </w:r>
      <w:r w:rsidRPr="00092732">
        <w:rPr>
          <w:rFonts w:ascii="Arial" w:hAnsi="Arial" w:cs="Arial"/>
          <w:sz w:val="22"/>
          <w:szCs w:val="18"/>
          <w:lang w:val="es-BO"/>
        </w:rPr>
        <w:t>en</w:t>
      </w:r>
      <w:r w:rsidRPr="00092732">
        <w:rPr>
          <w:rFonts w:ascii="Arial" w:hAnsi="Arial" w:cs="Arial"/>
          <w:b/>
          <w:i/>
          <w:sz w:val="22"/>
          <w:szCs w:val="18"/>
          <w:lang w:val="es-BO"/>
        </w:rPr>
        <w:t xml:space="preserve"> </w:t>
      </w:r>
      <w:r w:rsidRPr="00092732">
        <w:rPr>
          <w:rFonts w:ascii="Arial" w:hAnsi="Arial" w:cs="Arial"/>
          <w:sz w:val="22"/>
          <w:szCs w:val="18"/>
          <w:lang w:val="es-BO"/>
        </w:rPr>
        <w:t>calidad de __________</w:t>
      </w:r>
      <w:r w:rsidRPr="00092732">
        <w:rPr>
          <w:rFonts w:ascii="Arial" w:hAnsi="Arial" w:cs="Arial"/>
          <w:b/>
          <w:i/>
          <w:sz w:val="22"/>
          <w:szCs w:val="18"/>
          <w:lang w:val="es-BO"/>
        </w:rPr>
        <w:t xml:space="preserve"> (señalar el cargo del Servidor Público que suscribe el contrato)</w:t>
      </w:r>
      <w:r w:rsidRPr="00092732">
        <w:rPr>
          <w:rFonts w:ascii="Arial" w:hAnsi="Arial" w:cs="Arial"/>
          <w:sz w:val="22"/>
          <w:szCs w:val="18"/>
          <w:lang w:val="es-BO"/>
        </w:rPr>
        <w:t xml:space="preserve"> que en adelante se denominará la </w:t>
      </w:r>
      <w:r w:rsidRPr="00092732">
        <w:rPr>
          <w:rFonts w:ascii="Arial" w:hAnsi="Arial" w:cs="Arial"/>
          <w:b/>
          <w:sz w:val="22"/>
          <w:szCs w:val="18"/>
          <w:lang w:val="es-BO"/>
        </w:rPr>
        <w:t>ENTIDAD</w:t>
      </w:r>
      <w:r w:rsidRPr="00092732">
        <w:rPr>
          <w:rFonts w:ascii="Arial" w:hAnsi="Arial" w:cs="Arial"/>
          <w:sz w:val="22"/>
          <w:szCs w:val="18"/>
          <w:lang w:val="es-BO"/>
        </w:rPr>
        <w:t xml:space="preserve"> y la __________</w:t>
      </w:r>
      <w:r w:rsidRPr="00092732">
        <w:rPr>
          <w:rFonts w:ascii="Arial" w:hAnsi="Arial" w:cs="Arial"/>
          <w:b/>
          <w:i/>
          <w:sz w:val="22"/>
          <w:szCs w:val="18"/>
          <w:lang w:val="es-BO"/>
        </w:rPr>
        <w:t>(registrar  la Razón Social de la empresa adjudicada)</w:t>
      </w:r>
      <w:r w:rsidRPr="00092732">
        <w:rPr>
          <w:rFonts w:ascii="Arial" w:hAnsi="Arial" w:cs="Arial"/>
          <w:sz w:val="22"/>
          <w:szCs w:val="18"/>
          <w:lang w:val="es-BO"/>
        </w:rPr>
        <w:t>, legalmente constituida conforme a la legislación de Bolivia, inscrita en el Registro de Comercio Nº ____________</w:t>
      </w:r>
      <w:r w:rsidRPr="00092732">
        <w:rPr>
          <w:rFonts w:ascii="Arial" w:hAnsi="Arial" w:cs="Arial"/>
          <w:b/>
          <w:i/>
          <w:sz w:val="22"/>
          <w:szCs w:val="18"/>
          <w:lang w:val="es-BO"/>
        </w:rPr>
        <w:t xml:space="preserve">(registrar el número) </w:t>
      </w:r>
      <w:r w:rsidRPr="00092732">
        <w:rPr>
          <w:rFonts w:ascii="Arial" w:hAnsi="Arial" w:cs="Arial"/>
          <w:sz w:val="22"/>
          <w:szCs w:val="18"/>
          <w:lang w:val="es-BO"/>
        </w:rPr>
        <w:t>representada legalmente por ____________</w:t>
      </w:r>
      <w:r w:rsidRPr="00092732">
        <w:rPr>
          <w:rFonts w:ascii="Arial" w:hAnsi="Arial" w:cs="Arial"/>
          <w:b/>
          <w:i/>
          <w:sz w:val="22"/>
          <w:szCs w:val="18"/>
          <w:lang w:val="es-BO"/>
        </w:rPr>
        <w:t xml:space="preserve">(registrar el nombre completo  y número  de la cédula de identidad  del propietario o representante legal habilitado  para la suscripción  del contrato  en representación  de  la empresa) </w:t>
      </w:r>
      <w:r w:rsidRPr="00092732">
        <w:rPr>
          <w:rFonts w:ascii="Arial" w:hAnsi="Arial" w:cs="Arial"/>
          <w:sz w:val="22"/>
          <w:szCs w:val="18"/>
          <w:lang w:val="es-BO"/>
        </w:rPr>
        <w:t>en virtud  del testimonio de poder Nº____</w:t>
      </w:r>
      <w:r w:rsidRPr="00092732">
        <w:rPr>
          <w:rFonts w:ascii="Arial" w:hAnsi="Arial" w:cs="Arial"/>
          <w:b/>
          <w:i/>
          <w:sz w:val="22"/>
          <w:szCs w:val="18"/>
          <w:lang w:val="es-BO"/>
        </w:rPr>
        <w:t xml:space="preserve">(registrar número) </w:t>
      </w:r>
      <w:r w:rsidRPr="00092732">
        <w:rPr>
          <w:rFonts w:ascii="Arial" w:hAnsi="Arial" w:cs="Arial"/>
          <w:sz w:val="22"/>
          <w:szCs w:val="18"/>
          <w:lang w:val="es-BO"/>
        </w:rPr>
        <w:t>otorgado ante __________</w:t>
      </w:r>
      <w:r w:rsidRPr="00092732">
        <w:rPr>
          <w:rFonts w:ascii="Arial" w:hAnsi="Arial" w:cs="Arial"/>
          <w:b/>
          <w:i/>
          <w:sz w:val="22"/>
          <w:szCs w:val="18"/>
          <w:lang w:val="es-BO"/>
        </w:rPr>
        <w:t>(registrar  el Nº de Notaria de Fe Publica en la que fue otorgado el poder),</w:t>
      </w:r>
      <w:r w:rsidRPr="00092732">
        <w:rPr>
          <w:rFonts w:ascii="Arial" w:hAnsi="Arial" w:cs="Arial"/>
          <w:sz w:val="22"/>
          <w:szCs w:val="18"/>
          <w:lang w:val="es-BO"/>
        </w:rPr>
        <w:t xml:space="preserve"> el _________ </w:t>
      </w:r>
      <w:r w:rsidRPr="00092732">
        <w:rPr>
          <w:rFonts w:ascii="Arial" w:hAnsi="Arial" w:cs="Arial"/>
          <w:b/>
          <w:i/>
          <w:sz w:val="22"/>
          <w:szCs w:val="18"/>
          <w:lang w:val="es-BO"/>
        </w:rPr>
        <w:t>(registrar la</w:t>
      </w:r>
      <w:r w:rsidRPr="00092732">
        <w:rPr>
          <w:rFonts w:ascii="Arial" w:hAnsi="Arial" w:cs="Arial"/>
          <w:sz w:val="22"/>
          <w:szCs w:val="18"/>
          <w:lang w:val="es-BO"/>
        </w:rPr>
        <w:t xml:space="preserve"> </w:t>
      </w:r>
      <w:r w:rsidRPr="00092732">
        <w:rPr>
          <w:rFonts w:ascii="Arial" w:hAnsi="Arial" w:cs="Arial"/>
          <w:b/>
          <w:i/>
          <w:sz w:val="22"/>
          <w:szCs w:val="18"/>
          <w:lang w:val="es-BO"/>
        </w:rPr>
        <w:t>fecha, día, mes y año)</w:t>
      </w:r>
      <w:r w:rsidRPr="00092732">
        <w:rPr>
          <w:rFonts w:ascii="Arial" w:hAnsi="Arial" w:cs="Arial"/>
          <w:i/>
          <w:sz w:val="22"/>
          <w:szCs w:val="18"/>
          <w:lang w:val="es-BO"/>
        </w:rPr>
        <w:t xml:space="preserve"> en la _______ </w:t>
      </w:r>
      <w:r w:rsidRPr="00092732">
        <w:rPr>
          <w:rFonts w:ascii="Arial" w:hAnsi="Arial" w:cs="Arial"/>
          <w:b/>
          <w:i/>
          <w:sz w:val="22"/>
          <w:szCs w:val="18"/>
          <w:lang w:val="es-BO"/>
        </w:rPr>
        <w:t>(registrar el lugar donde fue otorgado el poder)</w:t>
      </w:r>
      <w:r w:rsidRPr="00092732">
        <w:rPr>
          <w:rFonts w:ascii="Arial" w:hAnsi="Arial" w:cs="Arial"/>
          <w:b/>
          <w:sz w:val="22"/>
          <w:szCs w:val="18"/>
          <w:lang w:val="es-BO"/>
        </w:rPr>
        <w:t>,</w:t>
      </w:r>
      <w:r w:rsidRPr="00092732">
        <w:rPr>
          <w:rFonts w:ascii="Arial" w:hAnsi="Arial" w:cs="Arial"/>
          <w:sz w:val="22"/>
          <w:szCs w:val="18"/>
          <w:lang w:val="es-BO"/>
        </w:rPr>
        <w:t xml:space="preserve"> que en adelante se denominara el </w:t>
      </w:r>
      <w:r w:rsidRPr="00092732">
        <w:rPr>
          <w:rFonts w:ascii="Arial" w:hAnsi="Arial" w:cs="Arial"/>
          <w:b/>
          <w:sz w:val="22"/>
          <w:szCs w:val="18"/>
          <w:lang w:val="es-BO"/>
        </w:rPr>
        <w:t>CONSULTOR,</w:t>
      </w:r>
      <w:r w:rsidRPr="00092732">
        <w:rPr>
          <w:rFonts w:ascii="Arial" w:hAnsi="Arial" w:cs="Arial"/>
          <w:sz w:val="22"/>
          <w:szCs w:val="18"/>
          <w:lang w:val="es-BO"/>
        </w:rPr>
        <w:t xml:space="preserve"> quienes  celebraran y suscriben  el presente Contrato de Consultoría.</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b/>
          <w:sz w:val="22"/>
          <w:szCs w:val="18"/>
          <w:lang w:val="es-BO"/>
        </w:rPr>
        <w:t>SEGUNDA.- (ANTECEDENTES LEGALES DEL CONTRATO)</w:t>
      </w:r>
      <w:r w:rsidRPr="00092732">
        <w:rPr>
          <w:rFonts w:ascii="Arial" w:hAnsi="Arial" w:cs="Arial"/>
          <w:sz w:val="22"/>
          <w:szCs w:val="18"/>
          <w:lang w:val="es-BO"/>
        </w:rPr>
        <w:t xml:space="preserve"> Dirá usted que la </w:t>
      </w:r>
      <w:r w:rsidRPr="00092732">
        <w:rPr>
          <w:rFonts w:ascii="Arial" w:hAnsi="Arial" w:cs="Arial"/>
          <w:b/>
          <w:sz w:val="22"/>
          <w:szCs w:val="18"/>
          <w:lang w:val="es-BO"/>
        </w:rPr>
        <w:t>ENTIDAD</w:t>
      </w:r>
      <w:r w:rsidRPr="00092732">
        <w:rPr>
          <w:rFonts w:ascii="Arial" w:hAnsi="Arial" w:cs="Arial"/>
          <w:sz w:val="22"/>
          <w:szCs w:val="18"/>
          <w:lang w:val="es-BO"/>
        </w:rPr>
        <w:t xml:space="preserve">, mediante Licitación Pública Nº ___________ </w:t>
      </w:r>
      <w:r w:rsidRPr="00092732">
        <w:rPr>
          <w:rFonts w:ascii="Arial" w:hAnsi="Arial" w:cs="Arial"/>
          <w:b/>
          <w:sz w:val="22"/>
          <w:szCs w:val="18"/>
          <w:lang w:val="es-BO"/>
        </w:rPr>
        <w:t>(</w:t>
      </w:r>
      <w:r w:rsidRPr="00092732">
        <w:rPr>
          <w:rFonts w:ascii="Arial" w:hAnsi="Arial" w:cs="Arial"/>
          <w:b/>
          <w:i/>
          <w:sz w:val="22"/>
          <w:szCs w:val="18"/>
          <w:lang w:val="es-BO"/>
        </w:rPr>
        <w:t>registrar el número de la Licitación)</w:t>
      </w:r>
      <w:r w:rsidRPr="00092732">
        <w:rPr>
          <w:rFonts w:ascii="Arial" w:hAnsi="Arial" w:cs="Arial"/>
          <w:i/>
          <w:sz w:val="22"/>
          <w:szCs w:val="18"/>
          <w:lang w:val="es-BO"/>
        </w:rPr>
        <w:t>,</w:t>
      </w:r>
      <w:r w:rsidRPr="00092732">
        <w:rPr>
          <w:rFonts w:ascii="Arial" w:hAnsi="Arial" w:cs="Arial"/>
          <w:sz w:val="22"/>
          <w:szCs w:val="18"/>
          <w:lang w:val="es-BO"/>
        </w:rPr>
        <w:t xml:space="preserve"> convocó a empresas consultoras para que presenten sus propuestas, de acuerdo con las condiciones establecidas en el Documento Base de Contratación (DBC) aprobado mediante Resolución Nº ____ de ______ </w:t>
      </w:r>
      <w:r w:rsidRPr="00092732">
        <w:rPr>
          <w:rFonts w:ascii="Arial" w:hAnsi="Arial" w:cs="Arial"/>
          <w:b/>
          <w:sz w:val="22"/>
          <w:szCs w:val="18"/>
          <w:lang w:val="es-BO"/>
        </w:rPr>
        <w:t>(</w:t>
      </w:r>
      <w:r w:rsidRPr="00092732">
        <w:rPr>
          <w:rFonts w:ascii="Arial" w:hAnsi="Arial" w:cs="Arial"/>
          <w:b/>
          <w:bCs/>
          <w:i/>
          <w:iCs/>
          <w:sz w:val="22"/>
          <w:szCs w:val="18"/>
          <w:lang w:val="es-BO"/>
        </w:rPr>
        <w:t>registrar el número y fecha de la Resolución de aprobación del DBC),</w:t>
      </w:r>
      <w:r w:rsidRPr="00092732">
        <w:rPr>
          <w:rFonts w:ascii="Arial" w:hAnsi="Arial" w:cs="Arial"/>
          <w:sz w:val="22"/>
          <w:szCs w:val="18"/>
          <w:lang w:val="es-BO"/>
        </w:rPr>
        <w:t xml:space="preserve"> proceso de contratación realizado en el marco del Decreto Supremo N° 0181, de 28 de junio de 2009, de las Normas Básicas del Sistema de Administración de Bienes y Servicios (NB-SABS) y sus modificaciones.</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Que la Comisión de Calificación de la </w:t>
      </w:r>
      <w:r w:rsidRPr="00092732">
        <w:rPr>
          <w:rFonts w:ascii="Arial" w:hAnsi="Arial" w:cs="Arial"/>
          <w:b/>
          <w:sz w:val="22"/>
          <w:szCs w:val="18"/>
          <w:lang w:val="es-BO"/>
        </w:rPr>
        <w:t>ENTIDAD</w:t>
      </w:r>
      <w:r w:rsidRPr="00092732">
        <w:rPr>
          <w:rFonts w:ascii="Arial" w:hAnsi="Arial" w:cs="Arial"/>
          <w:sz w:val="22"/>
          <w:szCs w:val="18"/>
          <w:lang w:val="es-BO"/>
        </w:rPr>
        <w:t xml:space="preserve">, luego de efectuada la apertura de propuestas presentadas, realizó el análisis y evaluación de las mismas, habiendo emitido el Informe de Evaluación y Recomendación al Responsable del Proceso de Contratación (RPC), quién resolvió adjudicar el servicio de consultoría, mediante Resolución de Adjudicación Nº _______________ </w:t>
      </w:r>
      <w:r w:rsidRPr="00092732">
        <w:rPr>
          <w:rFonts w:ascii="Arial" w:hAnsi="Arial" w:cs="Arial"/>
          <w:b/>
          <w:i/>
          <w:sz w:val="22"/>
          <w:szCs w:val="18"/>
          <w:lang w:val="es-BO"/>
        </w:rPr>
        <w:t>(registrar el número y la fecha de la Resolución),</w:t>
      </w:r>
      <w:r w:rsidRPr="00092732">
        <w:rPr>
          <w:rFonts w:ascii="Arial" w:hAnsi="Arial" w:cs="Arial"/>
          <w:sz w:val="22"/>
          <w:szCs w:val="18"/>
          <w:lang w:val="es-BO"/>
        </w:rPr>
        <w:t xml:space="preserve"> a __________________ </w:t>
      </w:r>
      <w:r w:rsidRPr="00092732">
        <w:rPr>
          <w:rFonts w:ascii="Arial" w:hAnsi="Arial" w:cs="Arial"/>
          <w:b/>
          <w:i/>
          <w:sz w:val="22"/>
          <w:szCs w:val="18"/>
          <w:lang w:val="es-BO"/>
        </w:rPr>
        <w:t>(registrar la razón social del Adjudicado)</w:t>
      </w:r>
      <w:r w:rsidRPr="00092732">
        <w:rPr>
          <w:rFonts w:ascii="Arial" w:hAnsi="Arial" w:cs="Arial"/>
          <w:sz w:val="22"/>
          <w:szCs w:val="18"/>
          <w:lang w:val="es-BO"/>
        </w:rPr>
        <w:t xml:space="preserve">,  al cumplir su propuesta con todos los requisitos y ser la más conveniente a los intereses de la </w:t>
      </w:r>
      <w:r w:rsidRPr="00092732">
        <w:rPr>
          <w:rFonts w:ascii="Arial" w:hAnsi="Arial" w:cs="Arial"/>
          <w:b/>
          <w:sz w:val="22"/>
          <w:szCs w:val="18"/>
          <w:lang w:val="es-BO"/>
        </w:rPr>
        <w:t>ENTIDAD</w:t>
      </w:r>
      <w:r w:rsidRPr="00092732">
        <w:rPr>
          <w:rFonts w:ascii="Arial" w:hAnsi="Arial" w:cs="Arial"/>
          <w:sz w:val="22"/>
          <w:szCs w:val="18"/>
          <w:lang w:val="es-BO"/>
        </w:rPr>
        <w:t>.</w:t>
      </w:r>
    </w:p>
    <w:p w:rsidR="00092732" w:rsidRPr="00092732" w:rsidRDefault="00092732" w:rsidP="00092732">
      <w:pPr>
        <w:spacing w:after="160"/>
        <w:jc w:val="both"/>
        <w:rPr>
          <w:rFonts w:ascii="Arial" w:hAnsi="Arial" w:cs="Arial"/>
          <w:b/>
          <w:i/>
          <w:sz w:val="22"/>
          <w:szCs w:val="18"/>
          <w:lang w:val="es-BO"/>
        </w:rPr>
      </w:pPr>
      <w:r w:rsidRPr="00092732">
        <w:rPr>
          <w:rFonts w:ascii="Arial" w:hAnsi="Arial" w:cs="Arial"/>
          <w:b/>
          <w:i/>
          <w:sz w:val="22"/>
          <w:szCs w:val="18"/>
          <w:lang w:val="es-BO"/>
        </w:rPr>
        <w:t>(Si el RPC, en caso excepcional decide adjudicar el servicio de consultoría un proponente que no sea el recomendado por la Comisión de Calificación, deberá adecuarse la redacción de la presente cláusula).</w:t>
      </w:r>
    </w:p>
    <w:p w:rsidR="00092732" w:rsidRPr="00092732" w:rsidRDefault="00092732" w:rsidP="00092732">
      <w:pPr>
        <w:spacing w:after="160"/>
        <w:jc w:val="both"/>
        <w:rPr>
          <w:rFonts w:ascii="Arial" w:hAnsi="Arial" w:cs="Arial"/>
          <w:b/>
          <w:sz w:val="22"/>
          <w:szCs w:val="18"/>
          <w:lang w:val="es-BO"/>
        </w:rPr>
      </w:pPr>
      <w:r w:rsidRPr="00092732">
        <w:rPr>
          <w:rFonts w:ascii="Arial" w:hAnsi="Arial" w:cs="Arial"/>
          <w:b/>
          <w:sz w:val="22"/>
          <w:szCs w:val="18"/>
          <w:lang w:val="es-BO"/>
        </w:rPr>
        <w:lastRenderedPageBreak/>
        <w:t xml:space="preserve">TERCERA.- (OBJETO Y CAUSA DEL CONTRATO) </w:t>
      </w:r>
      <w:r w:rsidRPr="00092732">
        <w:rPr>
          <w:rFonts w:ascii="Arial" w:hAnsi="Arial" w:cs="Arial"/>
          <w:sz w:val="22"/>
          <w:szCs w:val="18"/>
          <w:lang w:val="es-BO"/>
        </w:rPr>
        <w:t xml:space="preserve">El objeto del presente contrato es la prestación del servicio para elaborar el estudio de diseño técnico de preinversión (EDTP) del proyecto </w:t>
      </w:r>
      <w:r w:rsidRPr="00092732">
        <w:rPr>
          <w:rFonts w:ascii="Arial" w:hAnsi="Arial" w:cs="Arial"/>
          <w:i/>
          <w:sz w:val="22"/>
          <w:szCs w:val="18"/>
          <w:lang w:val="es-BO"/>
        </w:rPr>
        <w:t>“Construcción Central de Efectivo Cochabamba (Tiquipaya)”</w:t>
      </w:r>
      <w:r w:rsidRPr="00092732">
        <w:rPr>
          <w:rFonts w:ascii="Arial" w:hAnsi="Arial" w:cs="Arial"/>
          <w:sz w:val="22"/>
          <w:szCs w:val="18"/>
          <w:lang w:val="es-BO"/>
        </w:rPr>
        <w:t xml:space="preserve">, mediante el desarrollo de estudios técnicos multidisciplinarios especializados, hasta su conclusión, que en adelante se denominará la </w:t>
      </w:r>
      <w:r w:rsidRPr="00092732">
        <w:rPr>
          <w:rFonts w:ascii="Arial" w:hAnsi="Arial" w:cs="Arial"/>
          <w:b/>
          <w:sz w:val="22"/>
          <w:szCs w:val="18"/>
          <w:lang w:val="es-BO"/>
        </w:rPr>
        <w:t>CONSULTORÍA,</w:t>
      </w:r>
      <w:r w:rsidRPr="00092732">
        <w:rPr>
          <w:rFonts w:ascii="Arial" w:hAnsi="Arial" w:cs="Arial"/>
          <w:sz w:val="22"/>
          <w:szCs w:val="18"/>
          <w:lang w:val="es-BO"/>
        </w:rPr>
        <w:t xml:space="preserve"> para solucionar las limitaciones actuales en la gestión o el ciclo del material monetario (MM), que comprende recepción (material nuevo o depósitos de entidades financieras), almacenamiento, procesamiento, distribución y destrucción; el diseño deberá definir la solución técnica, económica y de seguridad más eficiente, proporcionando información objetiva, confiable, oportuna y suficiente, para la correcta asignación de recursos públicos a la inversión, garantizando el cumplimiento normativo vigente para su viabilidad y posterior contratación, con estricta y absoluta sujeción a este Contrato, a los documentos que forman parte de él y dando cumplimiento a las condiciones, precio, regulaciones, obligaciones, especificaciones, tiempo de prestación del servicio y propuesta adjudicada.</w:t>
      </w:r>
    </w:p>
    <w:p w:rsidR="00092732" w:rsidRPr="00092732" w:rsidRDefault="00092732" w:rsidP="00092732">
      <w:pPr>
        <w:spacing w:after="160"/>
        <w:jc w:val="both"/>
        <w:rPr>
          <w:rFonts w:ascii="Arial" w:hAnsi="Arial" w:cs="Arial"/>
          <w:b/>
          <w:sz w:val="22"/>
          <w:szCs w:val="18"/>
          <w:lang w:val="es-BO"/>
        </w:rPr>
      </w:pPr>
      <w:r w:rsidRPr="00092732">
        <w:rPr>
          <w:rFonts w:ascii="Arial" w:hAnsi="Arial" w:cs="Arial"/>
          <w:b/>
          <w:sz w:val="22"/>
          <w:szCs w:val="18"/>
          <w:lang w:val="es-BO"/>
        </w:rPr>
        <w:t>CUARTA.- (PLAZO DE PRESTACIÓN DEL SERVICIO)</w:t>
      </w:r>
      <w:r w:rsidRPr="00092732">
        <w:rPr>
          <w:rFonts w:ascii="Arial" w:hAnsi="Arial" w:cs="Arial"/>
          <w:sz w:val="22"/>
          <w:szCs w:val="18"/>
          <w:lang w:val="es-BO"/>
        </w:rPr>
        <w:t xml:space="preserve"> El </w:t>
      </w:r>
      <w:r w:rsidRPr="00092732">
        <w:rPr>
          <w:rFonts w:ascii="Arial" w:hAnsi="Arial" w:cs="Arial"/>
          <w:b/>
          <w:sz w:val="22"/>
          <w:szCs w:val="18"/>
          <w:lang w:val="es-BO"/>
        </w:rPr>
        <w:t xml:space="preserve">CONSULTOR </w:t>
      </w:r>
      <w:r w:rsidRPr="00092732">
        <w:rPr>
          <w:rFonts w:ascii="Arial" w:hAnsi="Arial" w:cs="Arial"/>
          <w:sz w:val="22"/>
          <w:szCs w:val="18"/>
          <w:lang w:val="es-BO"/>
        </w:rPr>
        <w:t>desarrollará sus actividades de forma satisfactoria, en estricto acuerdo con el alcance del servicio, la propuesta adjudicada, los Términos de Referencia y el cronograma de servicios en el plazo de doscientos setenta y dos (272) días calendario, plazo que será computado a partir del día siguiente a la emisión de la Orden de Proceder.</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El plazo establecido precedentemente se distribuye de acuerdo al siguiente detalle: </w:t>
      </w:r>
    </w:p>
    <w:tbl>
      <w:tblPr>
        <w:tblStyle w:val="Tabladecuadrcula4-nfasis51"/>
        <w:tblW w:w="9075" w:type="dxa"/>
        <w:jc w:val="right"/>
        <w:tblLayout w:type="fixed"/>
        <w:tblLook w:val="04A0" w:firstRow="1" w:lastRow="0" w:firstColumn="1" w:lastColumn="0" w:noHBand="0" w:noVBand="1"/>
      </w:tblPr>
      <w:tblGrid>
        <w:gridCol w:w="1706"/>
        <w:gridCol w:w="1417"/>
        <w:gridCol w:w="1559"/>
        <w:gridCol w:w="1985"/>
        <w:gridCol w:w="1559"/>
        <w:gridCol w:w="849"/>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580"/>
          <w:tblHeader/>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sz w:val="16"/>
                <w:szCs w:val="18"/>
                <w:lang w:val="es-BO"/>
              </w:rPr>
            </w:pPr>
            <w:r w:rsidRPr="00092732">
              <w:rPr>
                <w:rFonts w:ascii="Arial" w:hAnsi="Arial" w:cs="Arial"/>
                <w:sz w:val="16"/>
                <w:szCs w:val="18"/>
                <w:lang w:val="es-BO"/>
              </w:rPr>
              <w:t>INFORMES Y/O PRODUCTO FINAL</w:t>
            </w:r>
          </w:p>
        </w:tc>
        <w:tc>
          <w:tcPr>
            <w:tcW w:w="1417"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DESARROLLO CONSULTORÍA</w:t>
            </w:r>
          </w:p>
        </w:tc>
        <w:tc>
          <w:tcPr>
            <w:tcW w:w="1559"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REVISIÓN CONBTRAPARTE</w:t>
            </w:r>
          </w:p>
        </w:tc>
        <w:tc>
          <w:tcPr>
            <w:tcW w:w="1985"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PARA SUBSANAR OBSERVACIONES POR EL CONSULTOR</w:t>
            </w:r>
          </w:p>
        </w:tc>
        <w:tc>
          <w:tcPr>
            <w:tcW w:w="1559"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REVISIÓN Y APROBACIÓN</w:t>
            </w:r>
          </w:p>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CONTRAPARTE</w:t>
            </w:r>
          </w:p>
        </w:tc>
        <w:tc>
          <w:tcPr>
            <w:tcW w:w="849" w:type="dxa"/>
            <w:vAlign w:val="center"/>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TOTAL</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469"/>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INICIAL</w:t>
            </w:r>
          </w:p>
        </w:tc>
        <w:tc>
          <w:tcPr>
            <w:tcW w:w="1417"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10</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w:t>
            </w:r>
          </w:p>
        </w:tc>
        <w:tc>
          <w:tcPr>
            <w:tcW w:w="849" w:type="dxa"/>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22</w:t>
            </w:r>
          </w:p>
        </w:tc>
      </w:tr>
      <w:tr w:rsidR="00092732" w:rsidRPr="00092732" w:rsidTr="008F30A3">
        <w:trPr>
          <w:trHeight w:hRule="exact" w:val="458"/>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1</w:t>
            </w:r>
          </w:p>
        </w:tc>
        <w:tc>
          <w:tcPr>
            <w:tcW w:w="1417"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40</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w:t>
            </w:r>
          </w:p>
        </w:tc>
        <w:tc>
          <w:tcPr>
            <w:tcW w:w="849" w:type="dxa"/>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52</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437"/>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2</w:t>
            </w:r>
          </w:p>
        </w:tc>
        <w:tc>
          <w:tcPr>
            <w:tcW w:w="1417" w:type="dxa"/>
            <w:noWrap/>
            <w:vAlign w:val="center"/>
            <w:hideMark/>
          </w:tcPr>
          <w:p w:rsidR="00092732" w:rsidRPr="00092732" w:rsidRDefault="00450E63"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450E63">
              <w:rPr>
                <w:rFonts w:ascii="Arial" w:hAnsi="Arial" w:cs="Arial"/>
                <w:color w:val="000000"/>
                <w:sz w:val="16"/>
                <w:szCs w:val="18"/>
                <w:highlight w:val="yellow"/>
                <w:lang w:val="es-BO"/>
              </w:rPr>
              <w:t>7</w:t>
            </w:r>
            <w:r w:rsidR="00092732" w:rsidRPr="00450E63">
              <w:rPr>
                <w:rFonts w:ascii="Arial" w:hAnsi="Arial" w:cs="Arial"/>
                <w:color w:val="000000"/>
                <w:sz w:val="16"/>
                <w:szCs w:val="18"/>
                <w:highlight w:val="yellow"/>
                <w:lang w:val="es-BO"/>
              </w:rPr>
              <w:t>0</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w:t>
            </w:r>
          </w:p>
        </w:tc>
        <w:tc>
          <w:tcPr>
            <w:tcW w:w="849" w:type="dxa"/>
            <w:vAlign w:val="center"/>
          </w:tcPr>
          <w:p w:rsidR="00092732" w:rsidRPr="00092732" w:rsidRDefault="00450E63"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450E63">
              <w:rPr>
                <w:rFonts w:ascii="Arial" w:hAnsi="Arial" w:cs="Arial"/>
                <w:color w:val="000000"/>
                <w:sz w:val="16"/>
                <w:szCs w:val="18"/>
                <w:highlight w:val="yellow"/>
                <w:lang w:val="es-BO"/>
              </w:rPr>
              <w:t>8</w:t>
            </w:r>
            <w:r w:rsidR="00092732" w:rsidRPr="00450E63">
              <w:rPr>
                <w:rFonts w:ascii="Arial" w:hAnsi="Arial" w:cs="Arial"/>
                <w:color w:val="000000"/>
                <w:sz w:val="16"/>
                <w:szCs w:val="18"/>
                <w:highlight w:val="yellow"/>
                <w:lang w:val="es-BO"/>
              </w:rPr>
              <w:t>2</w:t>
            </w:r>
          </w:p>
        </w:tc>
      </w:tr>
      <w:tr w:rsidR="00092732" w:rsidRPr="00092732" w:rsidTr="008F30A3">
        <w:trPr>
          <w:trHeight w:hRule="exact" w:val="429"/>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3</w:t>
            </w:r>
          </w:p>
        </w:tc>
        <w:tc>
          <w:tcPr>
            <w:tcW w:w="1417" w:type="dxa"/>
            <w:noWrap/>
            <w:vAlign w:val="center"/>
            <w:hideMark/>
          </w:tcPr>
          <w:p w:rsidR="00092732" w:rsidRPr="00092732" w:rsidRDefault="00450E63"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450E63">
              <w:rPr>
                <w:rFonts w:ascii="Arial" w:hAnsi="Arial" w:cs="Arial"/>
                <w:color w:val="000000"/>
                <w:sz w:val="16"/>
                <w:szCs w:val="18"/>
                <w:highlight w:val="yellow"/>
                <w:lang w:val="es-BO"/>
              </w:rPr>
              <w:t>5</w:t>
            </w:r>
            <w:r w:rsidR="00092732" w:rsidRPr="00450E63">
              <w:rPr>
                <w:rFonts w:ascii="Arial" w:hAnsi="Arial" w:cs="Arial"/>
                <w:color w:val="000000"/>
                <w:sz w:val="16"/>
                <w:szCs w:val="18"/>
                <w:highlight w:val="yellow"/>
                <w:lang w:val="es-BO"/>
              </w:rPr>
              <w:t>0</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3</w:t>
            </w:r>
          </w:p>
        </w:tc>
        <w:tc>
          <w:tcPr>
            <w:tcW w:w="849" w:type="dxa"/>
            <w:vAlign w:val="center"/>
          </w:tcPr>
          <w:p w:rsidR="00092732" w:rsidRPr="00092732" w:rsidRDefault="00450E63"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450E63">
              <w:rPr>
                <w:rFonts w:ascii="Arial" w:hAnsi="Arial" w:cs="Arial"/>
                <w:color w:val="000000"/>
                <w:sz w:val="16"/>
                <w:szCs w:val="18"/>
                <w:highlight w:val="yellow"/>
                <w:lang w:val="es-BO"/>
              </w:rPr>
              <w:t>6</w:t>
            </w:r>
            <w:r w:rsidR="00092732" w:rsidRPr="00450E63">
              <w:rPr>
                <w:rFonts w:ascii="Arial" w:hAnsi="Arial" w:cs="Arial"/>
                <w:color w:val="000000"/>
                <w:sz w:val="16"/>
                <w:szCs w:val="18"/>
                <w:highlight w:val="yellow"/>
                <w:lang w:val="es-BO"/>
              </w:rPr>
              <w:t>3</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381"/>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PRODUCTO FINAL</w:t>
            </w:r>
          </w:p>
        </w:tc>
        <w:tc>
          <w:tcPr>
            <w:tcW w:w="1417"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40</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3</w:t>
            </w:r>
          </w:p>
        </w:tc>
        <w:tc>
          <w:tcPr>
            <w:tcW w:w="849" w:type="dxa"/>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53</w:t>
            </w:r>
          </w:p>
        </w:tc>
      </w:tr>
      <w:tr w:rsidR="00092732" w:rsidRPr="00092732" w:rsidTr="008F30A3">
        <w:trPr>
          <w:trHeight w:hRule="exact" w:val="284"/>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p>
        </w:tc>
        <w:tc>
          <w:tcPr>
            <w:tcW w:w="1417"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210</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25</w:t>
            </w:r>
          </w:p>
        </w:tc>
        <w:tc>
          <w:tcPr>
            <w:tcW w:w="1985"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25</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12</w:t>
            </w:r>
          </w:p>
        </w:tc>
        <w:tc>
          <w:tcPr>
            <w:tcW w:w="849" w:type="dxa"/>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8"/>
                <w:lang w:val="es-BO"/>
              </w:rPr>
            </w:pPr>
            <w:r w:rsidRPr="00092732">
              <w:rPr>
                <w:rFonts w:ascii="Arial" w:hAnsi="Arial" w:cs="Arial"/>
                <w:b/>
                <w:bCs/>
                <w:color w:val="000000"/>
                <w:sz w:val="16"/>
                <w:szCs w:val="18"/>
                <w:lang w:val="es-BO"/>
              </w:rPr>
              <w:t>272</w:t>
            </w:r>
          </w:p>
        </w:tc>
      </w:tr>
    </w:tbl>
    <w:p w:rsidR="00092732" w:rsidRPr="00092732" w:rsidRDefault="00092732" w:rsidP="00092732">
      <w:pPr>
        <w:jc w:val="both"/>
        <w:rPr>
          <w:rFonts w:ascii="Arial" w:eastAsiaTheme="minorHAnsi" w:hAnsi="Arial" w:cstheme="minorBidi"/>
          <w:sz w:val="16"/>
          <w:szCs w:val="22"/>
          <w:lang w:val="es-BO"/>
        </w:rPr>
      </w:pPr>
      <w:r w:rsidRPr="00092732">
        <w:rPr>
          <w:rFonts w:ascii="Arial" w:eastAsiaTheme="minorHAnsi" w:hAnsi="Arial" w:cstheme="minorBidi"/>
          <w:sz w:val="16"/>
          <w:szCs w:val="22"/>
          <w:lang w:val="es-BO"/>
        </w:rPr>
        <w:t>Nota: Plazos en días calendario</w:t>
      </w:r>
    </w:p>
    <w:p w:rsidR="00092732" w:rsidRPr="00092732" w:rsidRDefault="00092732" w:rsidP="00092732">
      <w:pPr>
        <w:jc w:val="both"/>
        <w:rPr>
          <w:rFonts w:ascii="Arial" w:hAnsi="Arial" w:cs="Arial"/>
          <w:b/>
          <w:i/>
          <w:sz w:val="22"/>
          <w:szCs w:val="18"/>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plazo de prestación de la </w:t>
      </w:r>
      <w:r w:rsidRPr="00092732">
        <w:rPr>
          <w:rFonts w:ascii="Arial" w:hAnsi="Arial" w:cs="Arial"/>
          <w:b/>
          <w:sz w:val="22"/>
          <w:szCs w:val="22"/>
          <w:lang w:val="es-BO"/>
        </w:rPr>
        <w:t>CONSULTORÍA</w:t>
      </w:r>
      <w:r w:rsidRPr="00092732">
        <w:rPr>
          <w:rFonts w:ascii="Arial" w:hAnsi="Arial" w:cs="Arial"/>
          <w:sz w:val="22"/>
          <w:szCs w:val="22"/>
          <w:lang w:val="es-BO"/>
        </w:rPr>
        <w:t>, podrá ser ampliado en los siguientes casos:</w:t>
      </w:r>
    </w:p>
    <w:p w:rsidR="00092732" w:rsidRPr="00092732" w:rsidRDefault="00092732" w:rsidP="006B0757">
      <w:pPr>
        <w:numPr>
          <w:ilvl w:val="0"/>
          <w:numId w:val="38"/>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Por modificación del servicio, por parte de </w:t>
      </w:r>
      <w:r w:rsidRPr="00092732">
        <w:rPr>
          <w:rFonts w:ascii="Arial" w:hAnsi="Arial" w:cs="Arial"/>
          <w:b/>
          <w:sz w:val="22"/>
          <w:szCs w:val="22"/>
          <w:lang w:val="es-BO"/>
        </w:rPr>
        <w:t>LA ENTIDAD</w:t>
      </w:r>
      <w:r w:rsidRPr="00092732">
        <w:rPr>
          <w:rFonts w:ascii="Arial" w:hAnsi="Arial" w:cs="Arial"/>
          <w:sz w:val="22"/>
          <w:szCs w:val="22"/>
          <w:lang w:val="es-BO"/>
        </w:rPr>
        <w:t xml:space="preserve">, mediante el procedimiento establecido en la cláusula vigésima novena; </w:t>
      </w:r>
    </w:p>
    <w:p w:rsidR="00092732" w:rsidRPr="00092732" w:rsidRDefault="00092732" w:rsidP="006B0757">
      <w:pPr>
        <w:numPr>
          <w:ilvl w:val="0"/>
          <w:numId w:val="38"/>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Por otras causas previstas en el presente Contrato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QUINTA.- (MONTO DEL CONTRATO)</w:t>
      </w:r>
      <w:r w:rsidRPr="00092732">
        <w:rPr>
          <w:rFonts w:ascii="Arial" w:hAnsi="Arial" w:cs="Arial"/>
          <w:sz w:val="22"/>
          <w:szCs w:val="22"/>
          <w:lang w:val="es-BO"/>
        </w:rPr>
        <w:t xml:space="preserve"> El monto total para la ejecución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es de ______________</w:t>
      </w:r>
      <w:r w:rsidRPr="00092732">
        <w:rPr>
          <w:rFonts w:ascii="Arial" w:hAnsi="Arial" w:cs="Arial"/>
          <w:b/>
          <w:i/>
          <w:sz w:val="22"/>
          <w:szCs w:val="22"/>
          <w:lang w:val="es-BO"/>
        </w:rPr>
        <w:t xml:space="preserve"> (Registrar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Queda establecido que el monto consignado en el presente contrato incluye todos los elementos sin excepción alguna, que sean necesarios para la realización y cumplimiento del servicio de </w:t>
      </w:r>
      <w:r w:rsidRPr="00092732">
        <w:rPr>
          <w:rFonts w:ascii="Arial" w:hAnsi="Arial" w:cs="Arial"/>
          <w:b/>
          <w:bCs/>
          <w:sz w:val="22"/>
          <w:szCs w:val="22"/>
          <w:lang w:val="es-BO"/>
        </w:rPr>
        <w:t>CONSULTORÍA</w:t>
      </w:r>
      <w:r w:rsidRPr="00092732">
        <w:rPr>
          <w:rFonts w:ascii="Arial" w:hAnsi="Arial" w:cs="Arial"/>
          <w:sz w:val="22"/>
          <w:szCs w:val="22"/>
          <w:lang w:val="es-BO"/>
        </w:rPr>
        <w:t>. Este monto también comprende todos los costos referidos a salarios, incidencia en ellos por leyes sociales, impuestos, aranceles, daños a terceros, gastos de seguro de equipo y de accidentes personales, gastos de transporte y viáticos; es decir, todo otro costo directo o indirecto incluyendo utilidades que pueda tener incidencia en el monto total del servicio, hasta su conclusión.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 de exclusiva responsabilidad del </w:t>
      </w:r>
      <w:r w:rsidRPr="00092732">
        <w:rPr>
          <w:rFonts w:ascii="Arial" w:hAnsi="Arial" w:cs="Arial"/>
          <w:b/>
          <w:sz w:val="22"/>
          <w:szCs w:val="22"/>
          <w:lang w:val="es-BO"/>
        </w:rPr>
        <w:t>CONSULTOR</w:t>
      </w:r>
      <w:r w:rsidRPr="00092732">
        <w:rPr>
          <w:rFonts w:ascii="Arial" w:hAnsi="Arial" w:cs="Arial"/>
          <w:sz w:val="22"/>
          <w:szCs w:val="22"/>
          <w:lang w:val="es-BO"/>
        </w:rPr>
        <w:t xml:space="preserve">, prestar 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por el monto establecido como costo del servicio, ya que no se reconocerán ni procederán pagos por servicios que excedan dicho monto.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SEXTA.- (ANTICIPO)</w:t>
      </w:r>
      <w:r w:rsidRPr="00092732">
        <w:rPr>
          <w:rFonts w:ascii="Arial" w:hAnsi="Arial" w:cs="Arial"/>
          <w:sz w:val="22"/>
          <w:szCs w:val="22"/>
          <w:lang w:val="es-BO"/>
        </w:rPr>
        <w:t xml:space="preserve"> Después de ser suscrito el Contrato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a solicitud expresa del </w:t>
      </w:r>
      <w:r w:rsidRPr="00092732">
        <w:rPr>
          <w:rFonts w:ascii="Arial" w:hAnsi="Arial" w:cs="Arial"/>
          <w:b/>
          <w:sz w:val="22"/>
          <w:szCs w:val="22"/>
          <w:lang w:val="es-BO"/>
        </w:rPr>
        <w:t>CONSULTOR,</w:t>
      </w:r>
      <w:r w:rsidRPr="00092732">
        <w:rPr>
          <w:rFonts w:ascii="Arial" w:hAnsi="Arial" w:cs="Arial"/>
          <w:sz w:val="22"/>
          <w:szCs w:val="22"/>
          <w:lang w:val="es-BO"/>
        </w:rPr>
        <w:t xml:space="preserve"> podrá otorgarle un anticipo que no deberá exceder el veinte por ciento (20%) del monto total del contrato, contra entrega de una Garantía de Correcta Inversión de Anticipo por el cien por ciento (100%) del monto a ser desembolsado.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 xml:space="preserve">CONSULTOR </w:t>
      </w:r>
      <w:r w:rsidRPr="00092732">
        <w:rPr>
          <w:rFonts w:ascii="Arial" w:hAnsi="Arial" w:cs="Arial"/>
          <w:sz w:val="22"/>
          <w:szCs w:val="22"/>
          <w:lang w:val="es-BO"/>
        </w:rPr>
        <w:t>deberá solicitar el Anticipo adjuntando en su solicitud la correspondiente Garantía de Correcta Inversión de Anticipo por el 100% del monto solicitado en el plazo de diez (10) días calendario, computables a partir del día siguiente de la suscripción del contrato, caso contrario se dará por Anticipo no solicitado.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 solicitud del anticipo debe realizarse en el plazo de diez (10) días calendario, computables a partir del día siguiente de la suscripción del contrato, caso contrario se dará por Anticipo no solicitado.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 importe del anticipo será descontado en cuatro (4) certificados de pago, hasta</w:t>
      </w:r>
      <w:r w:rsidRPr="00092732">
        <w:rPr>
          <w:rFonts w:ascii="Arial" w:hAnsi="Arial" w:cs="Arial"/>
          <w:b/>
          <w:sz w:val="22"/>
          <w:szCs w:val="22"/>
          <w:lang w:val="es-BO"/>
        </w:rPr>
        <w:t xml:space="preserve"> </w:t>
      </w:r>
      <w:r w:rsidRPr="00092732">
        <w:rPr>
          <w:rFonts w:ascii="Arial" w:hAnsi="Arial" w:cs="Arial"/>
          <w:sz w:val="22"/>
          <w:szCs w:val="22"/>
          <w:lang w:val="es-BO"/>
        </w:rPr>
        <w:t>cubrir el monto total del anticipo.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importe de la garantía podrá ser cobrado por la </w:t>
      </w:r>
      <w:r w:rsidRPr="00092732">
        <w:rPr>
          <w:rFonts w:ascii="Arial" w:hAnsi="Arial" w:cs="Arial"/>
          <w:b/>
          <w:sz w:val="22"/>
          <w:szCs w:val="22"/>
          <w:lang w:val="es-BO"/>
        </w:rPr>
        <w:t>ENTIDAD</w:t>
      </w:r>
      <w:r w:rsidRPr="00092732">
        <w:rPr>
          <w:rFonts w:ascii="Arial" w:hAnsi="Arial" w:cs="Arial"/>
          <w:b/>
          <w:bCs/>
          <w:sz w:val="22"/>
          <w:szCs w:val="22"/>
          <w:lang w:val="es-BO"/>
        </w:rPr>
        <w:t xml:space="preserve"> </w:t>
      </w:r>
      <w:r w:rsidRPr="00092732">
        <w:rPr>
          <w:rFonts w:ascii="Arial" w:hAnsi="Arial" w:cs="Arial"/>
          <w:sz w:val="22"/>
          <w:szCs w:val="22"/>
          <w:lang w:val="es-BO"/>
        </w:rPr>
        <w:t xml:space="preserve">en caso de que el </w:t>
      </w:r>
      <w:r w:rsidRPr="00092732">
        <w:rPr>
          <w:rFonts w:ascii="Arial" w:hAnsi="Arial" w:cs="Arial"/>
          <w:b/>
          <w:bCs/>
          <w:sz w:val="22"/>
          <w:szCs w:val="22"/>
          <w:lang w:val="es-BO"/>
        </w:rPr>
        <w:t xml:space="preserve">CONSULTOR </w:t>
      </w:r>
      <w:r w:rsidRPr="00092732">
        <w:rPr>
          <w:rFonts w:ascii="Arial" w:hAnsi="Arial" w:cs="Arial"/>
          <w:sz w:val="22"/>
          <w:szCs w:val="22"/>
          <w:lang w:val="es-BO"/>
        </w:rPr>
        <w:t>no haya iniciado la prestación del servicio dentro de los quince (15)</w:t>
      </w:r>
      <w:r w:rsidRPr="00092732">
        <w:rPr>
          <w:rFonts w:ascii="Arial" w:hAnsi="Arial" w:cs="Arial"/>
          <w:b/>
          <w:i/>
          <w:sz w:val="22"/>
          <w:szCs w:val="22"/>
          <w:lang w:val="es-BO"/>
        </w:rPr>
        <w:t xml:space="preserve"> </w:t>
      </w:r>
      <w:r w:rsidRPr="00092732">
        <w:rPr>
          <w:rFonts w:ascii="Arial" w:hAnsi="Arial" w:cs="Arial"/>
          <w:sz w:val="22"/>
          <w:szCs w:val="22"/>
          <w:lang w:val="es-BO"/>
        </w:rPr>
        <w:t>días calendario establecidos al efecto, o en caso de que no cuente con las condiciones necesarias para la realización del servicio estipulado en el contrato, una vez iniciado éste.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Esta garantía original, podrá ser sustituida periódicamente deduciéndose el monto amortizado y ser emitida por el saldo que resta por amortizar. Las garantías substitutivas deberán mantener su vigencia en forma continua y hasta el plazo originalmente previsto, por lo que el </w:t>
      </w:r>
      <w:r w:rsidRPr="00092732">
        <w:rPr>
          <w:rFonts w:ascii="Arial" w:hAnsi="Arial" w:cs="Arial"/>
          <w:b/>
          <w:bCs/>
          <w:sz w:val="22"/>
          <w:szCs w:val="22"/>
          <w:lang w:val="es-BO"/>
        </w:rPr>
        <w:t>CONSULTOR</w:t>
      </w:r>
      <w:r w:rsidRPr="00092732">
        <w:rPr>
          <w:rFonts w:ascii="Arial" w:hAnsi="Arial" w:cs="Arial"/>
          <w:sz w:val="22"/>
          <w:szCs w:val="22"/>
          <w:lang w:val="es-BO"/>
        </w:rPr>
        <w:t xml:space="preserve"> realizará las acciones correspondientes a este fin oportunamente.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Cs/>
          <w:sz w:val="22"/>
          <w:szCs w:val="22"/>
          <w:lang w:val="es-BO"/>
        </w:rPr>
        <w:t>La</w:t>
      </w:r>
      <w:r w:rsidRPr="00092732">
        <w:rPr>
          <w:rFonts w:ascii="Arial" w:hAnsi="Arial" w:cs="Arial"/>
          <w:b/>
          <w:bCs/>
          <w:sz w:val="22"/>
          <w:szCs w:val="22"/>
          <w:lang w:val="es-BO"/>
        </w:rPr>
        <w:t xml:space="preserve"> CONTRAPARTE</w:t>
      </w:r>
      <w:r w:rsidRPr="00092732">
        <w:rPr>
          <w:rFonts w:ascii="Arial" w:hAnsi="Arial" w:cs="Arial"/>
          <w:sz w:val="22"/>
          <w:szCs w:val="22"/>
          <w:lang w:val="es-BO"/>
        </w:rPr>
        <w:t xml:space="preserve"> llevará el control directo de la vigencia y validez de la garantía, en cuanto al monto y plazo, a efectos de requerir su ampliación al </w:t>
      </w:r>
      <w:r w:rsidRPr="00092732">
        <w:rPr>
          <w:rFonts w:ascii="Arial" w:hAnsi="Arial" w:cs="Arial"/>
          <w:b/>
          <w:sz w:val="22"/>
          <w:szCs w:val="22"/>
          <w:lang w:val="es-BO"/>
        </w:rPr>
        <w:t>CONSULTOR</w:t>
      </w:r>
      <w:r w:rsidRPr="00092732">
        <w:rPr>
          <w:rFonts w:ascii="Arial" w:hAnsi="Arial" w:cs="Arial"/>
          <w:sz w:val="22"/>
          <w:szCs w:val="22"/>
          <w:lang w:val="es-BO"/>
        </w:rPr>
        <w:t xml:space="preserve"> o solicitar a la </w:t>
      </w:r>
      <w:r w:rsidRPr="00092732">
        <w:rPr>
          <w:rFonts w:ascii="Arial" w:hAnsi="Arial" w:cs="Arial"/>
          <w:b/>
          <w:sz w:val="22"/>
          <w:szCs w:val="22"/>
          <w:lang w:val="es-BO"/>
        </w:rPr>
        <w:t>ENTIDAD</w:t>
      </w:r>
      <w:r w:rsidRPr="00092732">
        <w:rPr>
          <w:rFonts w:ascii="Arial" w:hAnsi="Arial" w:cs="Arial"/>
          <w:sz w:val="22"/>
          <w:szCs w:val="22"/>
          <w:lang w:val="es-BO"/>
        </w:rPr>
        <w:t xml:space="preserve"> su ejecución.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otorgarse anticipo, la Orden de Proceder no podrá ser emitida antes de que se haga efectivo el desembolso total del anticipo.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SÉPTIMA.- (GARANTÍA</w:t>
      </w:r>
      <w:r w:rsidRPr="00092732">
        <w:rPr>
          <w:rFonts w:ascii="Arial" w:hAnsi="Arial" w:cs="Arial"/>
          <w:sz w:val="22"/>
          <w:szCs w:val="22"/>
          <w:lang w:val="es-BO"/>
        </w:rPr>
        <w:t xml:space="preserve"> </w:t>
      </w:r>
      <w:r w:rsidRPr="00092732">
        <w:rPr>
          <w:rFonts w:ascii="Arial" w:hAnsi="Arial" w:cs="Arial"/>
          <w:b/>
          <w:sz w:val="22"/>
          <w:szCs w:val="22"/>
          <w:lang w:val="es-BO"/>
        </w:rPr>
        <w:t>DE CUMPLIMIENTO DE CONTRATO)</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garantiza el correcto cumplimiento y fiel ejecución del presente Contrato en todas sus partes con la __________ </w:t>
      </w:r>
      <w:r w:rsidRPr="00092732">
        <w:rPr>
          <w:rFonts w:ascii="Arial" w:hAnsi="Arial" w:cs="Arial"/>
          <w:b/>
          <w:i/>
          <w:sz w:val="22"/>
          <w:szCs w:val="22"/>
          <w:lang w:val="es-BO"/>
        </w:rPr>
        <w:t>(registrar el tipo de garantía presentada)</w:t>
      </w:r>
      <w:r w:rsidRPr="00092732">
        <w:rPr>
          <w:rFonts w:ascii="Arial" w:hAnsi="Arial" w:cs="Arial"/>
          <w:i/>
          <w:sz w:val="22"/>
          <w:szCs w:val="22"/>
          <w:lang w:val="es-BO"/>
        </w:rPr>
        <w:t xml:space="preserve">, </w:t>
      </w:r>
      <w:r w:rsidRPr="00092732">
        <w:rPr>
          <w:rFonts w:ascii="Arial" w:hAnsi="Arial" w:cs="Arial"/>
          <w:sz w:val="22"/>
          <w:szCs w:val="22"/>
          <w:lang w:val="es-BO"/>
        </w:rPr>
        <w:t>Nº __________</w:t>
      </w:r>
      <w:r w:rsidRPr="00092732">
        <w:rPr>
          <w:rFonts w:ascii="Arial" w:hAnsi="Arial" w:cs="Arial"/>
          <w:b/>
          <w:i/>
          <w:sz w:val="22"/>
          <w:szCs w:val="22"/>
          <w:lang w:val="es-BO"/>
        </w:rPr>
        <w:t xml:space="preserve">(registrar el número de la garantía presentada) </w:t>
      </w:r>
      <w:r w:rsidRPr="00092732">
        <w:rPr>
          <w:rFonts w:ascii="Arial" w:hAnsi="Arial" w:cs="Arial"/>
          <w:sz w:val="22"/>
          <w:szCs w:val="22"/>
          <w:lang w:val="es-BO"/>
        </w:rPr>
        <w:t xml:space="preserve">emitida por __________ </w:t>
      </w:r>
      <w:r w:rsidRPr="00092732">
        <w:rPr>
          <w:rFonts w:ascii="Arial" w:hAnsi="Arial" w:cs="Arial"/>
          <w:b/>
          <w:i/>
          <w:sz w:val="22"/>
          <w:szCs w:val="22"/>
          <w:lang w:val="es-BO"/>
        </w:rPr>
        <w:t>(registrar el nombre del ente emisor de la garantía)</w:t>
      </w:r>
      <w:r w:rsidRPr="00092732">
        <w:rPr>
          <w:rFonts w:ascii="Arial" w:hAnsi="Arial" w:cs="Arial"/>
          <w:sz w:val="22"/>
          <w:szCs w:val="22"/>
          <w:lang w:val="es-BO"/>
        </w:rPr>
        <w:t>, con vigencia hasta el</w:t>
      </w:r>
      <w:r w:rsidRPr="00092732">
        <w:rPr>
          <w:rFonts w:ascii="Arial" w:hAnsi="Arial" w:cs="Arial"/>
          <w:i/>
          <w:sz w:val="22"/>
          <w:szCs w:val="22"/>
          <w:lang w:val="es-BO"/>
        </w:rPr>
        <w:t xml:space="preserve"> </w:t>
      </w:r>
      <w:r w:rsidRPr="00092732">
        <w:rPr>
          <w:rFonts w:ascii="Arial" w:hAnsi="Arial" w:cs="Arial"/>
          <w:sz w:val="22"/>
          <w:szCs w:val="22"/>
          <w:lang w:val="es-BO"/>
        </w:rPr>
        <w:t xml:space="preserve">__________ </w:t>
      </w:r>
      <w:r w:rsidRPr="00092732">
        <w:rPr>
          <w:rFonts w:ascii="Arial" w:hAnsi="Arial" w:cs="Arial"/>
          <w:b/>
          <w:i/>
          <w:sz w:val="22"/>
          <w:szCs w:val="22"/>
          <w:lang w:val="es-BO"/>
        </w:rPr>
        <w:t xml:space="preserve">(registrar día, mes y año de la vigencia de la garantía), </w:t>
      </w:r>
      <w:r w:rsidRPr="00092732">
        <w:rPr>
          <w:rFonts w:ascii="Arial" w:hAnsi="Arial" w:cs="Arial"/>
          <w:sz w:val="22"/>
          <w:szCs w:val="22"/>
          <w:lang w:val="es-BO"/>
        </w:rPr>
        <w:t xml:space="preserve">a la orden de ___________ </w:t>
      </w:r>
      <w:r w:rsidRPr="00092732">
        <w:rPr>
          <w:rFonts w:ascii="Arial" w:hAnsi="Arial" w:cs="Arial"/>
          <w:b/>
          <w:i/>
          <w:sz w:val="22"/>
          <w:szCs w:val="22"/>
          <w:lang w:val="es-BO"/>
        </w:rPr>
        <w:t>(registrar el nombre o razón social de la ENTIDAD),</w:t>
      </w:r>
      <w:r w:rsidRPr="00092732">
        <w:rPr>
          <w:rFonts w:ascii="Arial" w:hAnsi="Arial" w:cs="Arial"/>
          <w:i/>
          <w:sz w:val="22"/>
          <w:szCs w:val="22"/>
          <w:lang w:val="es-BO"/>
        </w:rPr>
        <w:t xml:space="preserve"> </w:t>
      </w:r>
      <w:r w:rsidRPr="00092732">
        <w:rPr>
          <w:rFonts w:ascii="Arial" w:hAnsi="Arial" w:cs="Arial"/>
          <w:sz w:val="22"/>
          <w:szCs w:val="22"/>
          <w:lang w:val="es-BO"/>
        </w:rPr>
        <w:t>por ____________</w:t>
      </w:r>
      <w:r w:rsidRPr="00092732">
        <w:rPr>
          <w:rFonts w:ascii="Arial" w:hAnsi="Arial" w:cs="Arial"/>
          <w:b/>
          <w:i/>
          <w:sz w:val="22"/>
          <w:szCs w:val="22"/>
          <w:lang w:val="es-BO"/>
        </w:rPr>
        <w:t xml:space="preserve">(registrar el monto de la garantía en forma numeral y literal), </w:t>
      </w:r>
      <w:r w:rsidRPr="00092732">
        <w:rPr>
          <w:rFonts w:ascii="Arial" w:hAnsi="Arial" w:cs="Arial"/>
          <w:sz w:val="22"/>
          <w:szCs w:val="22"/>
          <w:lang w:val="es-BO"/>
        </w:rPr>
        <w:t>equivalente al siete por ciento (7%) del monto total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El importe de dicha garantía, será pagado en favor de la </w:t>
      </w:r>
      <w:r w:rsidRPr="00092732">
        <w:rPr>
          <w:rFonts w:ascii="Arial" w:hAnsi="Arial" w:cs="Arial"/>
          <w:b/>
          <w:sz w:val="22"/>
          <w:szCs w:val="22"/>
          <w:lang w:val="es-BO"/>
        </w:rPr>
        <w:t xml:space="preserve">ENTIDAD, </w:t>
      </w:r>
      <w:r w:rsidRPr="00092732">
        <w:rPr>
          <w:rFonts w:ascii="Arial" w:hAnsi="Arial" w:cs="Arial"/>
          <w:sz w:val="22"/>
          <w:szCs w:val="22"/>
          <w:lang w:val="es-BO"/>
        </w:rPr>
        <w:t>sin necesidad de ningún trámite o acción judicial</w:t>
      </w:r>
      <w:r w:rsidRPr="00092732">
        <w:rPr>
          <w:rFonts w:ascii="Arial" w:hAnsi="Arial" w:cs="Arial"/>
          <w:b/>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se procediera a la recepción del producto objeto de la </w:t>
      </w:r>
      <w:r w:rsidRPr="00092732">
        <w:rPr>
          <w:rFonts w:ascii="Arial" w:hAnsi="Arial" w:cs="Arial"/>
          <w:b/>
          <w:sz w:val="22"/>
          <w:szCs w:val="22"/>
          <w:lang w:val="es-BO"/>
        </w:rPr>
        <w:t>CONSULTORÍA</w:t>
      </w:r>
      <w:r w:rsidRPr="00092732">
        <w:rPr>
          <w:rFonts w:ascii="Arial" w:hAnsi="Arial" w:cs="Arial"/>
          <w:sz w:val="22"/>
          <w:szCs w:val="22"/>
          <w:lang w:val="es-BO"/>
        </w:rPr>
        <w:t xml:space="preserve"> dentro del plazo contractual y en forma satisfactoria, hecho que se hará constar mediante el Acta o Informe correspondiente, dicha garantía será devuelta después de la Liquidación del Contrato, juntamente con el Certificado de Cumplimiento de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w:t>
      </w:r>
      <w:r w:rsidRPr="00092732">
        <w:rPr>
          <w:rFonts w:ascii="Arial" w:hAnsi="Arial" w:cs="Arial"/>
          <w:sz w:val="22"/>
          <w:szCs w:val="22"/>
          <w:lang w:val="es-BO"/>
        </w:rPr>
        <w:t xml:space="preserve">, tiene la obligación de mantener actualizada la Garantía de Cumplimiento de Contrato durante la vigencia de éste.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llevará el control directo de la vigencia de la garantía en cuanto al monto y plazo, a efectos de requerir su ampliación al </w:t>
      </w:r>
      <w:r w:rsidRPr="00092732">
        <w:rPr>
          <w:rFonts w:ascii="Arial" w:hAnsi="Arial" w:cs="Arial"/>
          <w:b/>
          <w:bCs/>
          <w:sz w:val="22"/>
          <w:szCs w:val="22"/>
          <w:lang w:val="es-BO"/>
        </w:rPr>
        <w:t>CONSULTOR</w:t>
      </w:r>
      <w:r w:rsidRPr="00092732">
        <w:rPr>
          <w:rFonts w:ascii="Arial" w:hAnsi="Arial" w:cs="Arial"/>
          <w:sz w:val="22"/>
          <w:szCs w:val="22"/>
          <w:lang w:val="es-BO"/>
        </w:rPr>
        <w:t>, o solicitar a la</w:t>
      </w:r>
      <w:r w:rsidRPr="00092732">
        <w:rPr>
          <w:rFonts w:ascii="Arial" w:hAnsi="Arial" w:cs="Arial"/>
          <w:b/>
          <w:sz w:val="22"/>
          <w:szCs w:val="22"/>
          <w:lang w:val="es-BO"/>
        </w:rPr>
        <w:t xml:space="preserve"> ENTIDAD</w:t>
      </w:r>
      <w:r w:rsidRPr="00092732">
        <w:rPr>
          <w:rFonts w:ascii="Arial" w:hAnsi="Arial" w:cs="Arial"/>
          <w:b/>
          <w:bCs/>
          <w:sz w:val="22"/>
          <w:szCs w:val="22"/>
          <w:lang w:val="es-BO"/>
        </w:rPr>
        <w:t xml:space="preserve"> </w:t>
      </w:r>
      <w:r w:rsidRPr="00092732">
        <w:rPr>
          <w:rFonts w:ascii="Arial" w:hAnsi="Arial" w:cs="Arial"/>
          <w:sz w:val="22"/>
          <w:szCs w:val="22"/>
          <w:lang w:val="es-BO"/>
        </w:rPr>
        <w:t>su ejecución.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OCTAVA.- (DOMICILIO A EFECTOS DE NOTIFICACIÓN)</w:t>
      </w:r>
      <w:r w:rsidRPr="00092732">
        <w:rPr>
          <w:rFonts w:ascii="Arial" w:hAnsi="Arial" w:cs="Arial"/>
          <w:sz w:val="22"/>
          <w:szCs w:val="22"/>
          <w:lang w:val="es-BO"/>
        </w:rPr>
        <w:t xml:space="preserve"> Cualquier aviso o notificación entre las partes contratantes debe realizarse por escrito y será enviada: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Al</w:t>
      </w:r>
      <w:r w:rsidRPr="00092732">
        <w:rPr>
          <w:rFonts w:ascii="Arial" w:hAnsi="Arial" w:cs="Arial"/>
          <w:sz w:val="22"/>
          <w:szCs w:val="22"/>
          <w:lang w:val="es-BO"/>
        </w:rPr>
        <w:t xml:space="preserve">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b/>
          <w:i/>
          <w:sz w:val="22"/>
          <w:szCs w:val="22"/>
          <w:lang w:val="es-BO"/>
        </w:rPr>
      </w:pPr>
      <w:r w:rsidRPr="00092732">
        <w:rPr>
          <w:rFonts w:ascii="Arial" w:hAnsi="Arial" w:cs="Arial"/>
          <w:b/>
          <w:i/>
          <w:sz w:val="22"/>
          <w:szCs w:val="22"/>
          <w:lang w:val="es-BO"/>
        </w:rPr>
        <w:t>__________ (registrar el domicilio que señale el Consultor, especificando zona, calle y número del inmueble y ciudad donde funcionan sus oficinas).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A LA 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la calle Ayacucho esquina calle Mercado s/n de la Zona Central, en la ciudad de La Paz – Bolivia.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NOVENA.- (VIGENCIA DEL CONTRATO).</w:t>
      </w:r>
      <w:r w:rsidRPr="00092732">
        <w:rPr>
          <w:rFonts w:ascii="Arial" w:hAnsi="Arial" w:cs="Arial"/>
          <w:sz w:val="22"/>
          <w:szCs w:val="22"/>
          <w:lang w:val="es-BO"/>
        </w:rPr>
        <w:t xml:space="preserve"> El presente Contrato, entrará en vigencia desde el día siguiente hábil de su suscripción, por ambas partes, hasta la terminación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(DOCUMENTOS DE CONTRATO)</w:t>
      </w:r>
      <w:r w:rsidRPr="00092732">
        <w:rPr>
          <w:rFonts w:ascii="Arial" w:hAnsi="Arial" w:cs="Arial"/>
          <w:sz w:val="22"/>
          <w:szCs w:val="22"/>
          <w:lang w:val="es-BO"/>
        </w:rPr>
        <w:t xml:space="preserve"> Para cumplimiento de lo preceptuado en el presente contrato, forman parte del mismo los siguientes documentos:</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Documento Base de Contratación, sus aclaraciones y/o enmiendas, si existiesen.</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Propuesta adjudicada.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Resolución de Adjudicación.</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Acta de Concertación de Mejores Condiciones Técnicas,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Certificado de Información sobre Solvencia Fiscal, emitido por la Contraloría General del Estado.</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Certificado del RUPE</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Garantía de Cumplimiento de Contrato.</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Garantía de Correcta Inversión de Anticipo,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Contrato de Asociación Accidental, cuando corresponda. </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Poder del Representante Legal de la Asociación Accidental,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b/>
          <w:i/>
          <w:sz w:val="22"/>
          <w:szCs w:val="22"/>
          <w:lang w:val="es-BO"/>
        </w:rPr>
        <w:t>(Señalar</w:t>
      </w:r>
      <w:r w:rsidRPr="00092732">
        <w:rPr>
          <w:rFonts w:ascii="Arial" w:hAnsi="Arial" w:cs="Arial"/>
          <w:sz w:val="22"/>
          <w:szCs w:val="22"/>
          <w:lang w:val="es-BO"/>
        </w:rPr>
        <w:t xml:space="preserve"> </w:t>
      </w:r>
      <w:r w:rsidRPr="00092732">
        <w:rPr>
          <w:rFonts w:ascii="Arial" w:hAnsi="Arial" w:cs="Arial"/>
          <w:b/>
          <w:i/>
          <w:sz w:val="22"/>
          <w:szCs w:val="22"/>
          <w:lang w:val="es-BO"/>
        </w:rPr>
        <w:t>otros documentos específicos de acuerdo a la contratación, si corresponde).</w:t>
      </w:r>
    </w:p>
    <w:p w:rsidR="00092732" w:rsidRPr="00092732" w:rsidRDefault="00092732" w:rsidP="00092732">
      <w:pPr>
        <w:tabs>
          <w:tab w:val="num" w:pos="1701"/>
        </w:tabs>
        <w:spacing w:after="160"/>
        <w:ind w:left="1300"/>
        <w:jc w:val="both"/>
        <w:rPr>
          <w:rFonts w:ascii="Arial" w:hAnsi="Arial" w:cs="Arial"/>
          <w:sz w:val="22"/>
          <w:szCs w:val="22"/>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lastRenderedPageBreak/>
        <w:t>DÉCIMA PRIMERA.- (IDIOMA)</w:t>
      </w:r>
      <w:r w:rsidRPr="00092732">
        <w:rPr>
          <w:rFonts w:ascii="Arial" w:hAnsi="Arial" w:cs="Arial"/>
          <w:sz w:val="22"/>
          <w:szCs w:val="22"/>
          <w:lang w:val="es-BO"/>
        </w:rPr>
        <w:t xml:space="preserve"> El presente Contrato, toda la documentación aplicable al mismo y la que emerja de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deben ser elaborados en idioma castellano.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SEGUNDA.- (LEGISLACIÓN APLICABLE AL CONTRATO)</w:t>
      </w:r>
      <w:r w:rsidRPr="00092732">
        <w:rPr>
          <w:rFonts w:ascii="Arial" w:hAnsi="Arial" w:cs="Arial"/>
          <w:sz w:val="22"/>
          <w:szCs w:val="22"/>
          <w:lang w:val="es-BO"/>
        </w:rPr>
        <w:t xml:space="preserve"> El presente contrato, al ser de naturaleza administrativa, se celebra exclusivamente al amparo de las siguientes disposiciones:</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Constitución Política del Estado.</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Ley N° 1178, de 20 de julio de 1990, de Administración y Control Gubernamentales.</w:t>
      </w:r>
    </w:p>
    <w:p w:rsidR="00092732" w:rsidRPr="00092732" w:rsidRDefault="00092732" w:rsidP="006B0757">
      <w:pPr>
        <w:numPr>
          <w:ilvl w:val="1"/>
          <w:numId w:val="46"/>
        </w:numPr>
        <w:spacing w:after="160" w:line="259" w:lineRule="auto"/>
        <w:jc w:val="both"/>
        <w:rPr>
          <w:rFonts w:ascii="Arial" w:hAnsi="Arial" w:cs="Arial"/>
          <w:sz w:val="22"/>
          <w:szCs w:val="22"/>
          <w:lang w:val="es-BO"/>
        </w:rPr>
      </w:pPr>
      <w:r w:rsidRPr="00092732">
        <w:rPr>
          <w:rFonts w:ascii="Arial" w:hAnsi="Arial" w:cs="Arial"/>
          <w:sz w:val="22"/>
          <w:szCs w:val="22"/>
          <w:lang w:val="es-BO"/>
        </w:rPr>
        <w:t>Decreto Supremo N° 0181, de 28 de junio de 2009, de las Normas Básicas del   Sistema de Administración de Bienes y Servicios (NB-SABS) y sus modificaciones.</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 xml:space="preserve">Ley del Presupuesto General del Estado y su reglamentación. </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Otras disposiciones relacionadas.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TERCERA.- (DERECHOS DEL CONSULTOR)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tiene derecho a plantear los reclamos que considere correctos, por cualquier omisión de </w:t>
      </w:r>
      <w:r w:rsidRPr="00092732">
        <w:rPr>
          <w:rFonts w:ascii="Arial" w:hAnsi="Arial" w:cs="Arial"/>
          <w:b/>
          <w:sz w:val="22"/>
          <w:szCs w:val="22"/>
          <w:lang w:val="es-BO"/>
        </w:rPr>
        <w:t>LA ENTIDAD,</w:t>
      </w:r>
      <w:r w:rsidRPr="00092732">
        <w:rPr>
          <w:rFonts w:ascii="Arial" w:hAnsi="Arial" w:cs="Arial"/>
          <w:sz w:val="22"/>
          <w:szCs w:val="22"/>
          <w:lang w:val="es-BO"/>
        </w:rPr>
        <w:t xml:space="preserve"> por falta de pago del servicio prestado, o por cualquier otro aspecto consignado en 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Tales reclamos deberán ser planteados por escrito con el respaldo correspondiente, a la </w:t>
      </w:r>
      <w:r w:rsidRPr="00092732">
        <w:rPr>
          <w:rFonts w:ascii="Arial" w:hAnsi="Arial" w:cs="Arial"/>
          <w:b/>
          <w:bCs/>
          <w:sz w:val="22"/>
          <w:szCs w:val="22"/>
          <w:lang w:val="es-BO"/>
        </w:rPr>
        <w:t>CONTRAPARTE</w:t>
      </w:r>
      <w:r w:rsidRPr="00092732">
        <w:rPr>
          <w:rFonts w:ascii="Arial" w:hAnsi="Arial" w:cs="Arial"/>
          <w:sz w:val="22"/>
          <w:szCs w:val="22"/>
          <w:lang w:val="es-BO"/>
        </w:rPr>
        <w:t>, hasta veinte (20) días hábiles posteriores al suceso.</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CONTRAPARTE</w:t>
      </w:r>
      <w:r w:rsidRPr="00092732">
        <w:rPr>
          <w:rFonts w:ascii="Arial" w:hAnsi="Arial" w:cs="Arial"/>
          <w:sz w:val="22"/>
          <w:szCs w:val="22"/>
          <w:lang w:val="es-BO"/>
        </w:rPr>
        <w:t xml:space="preserve">, dentro del lapso impostergable de cinco (5) días hábiles, tomará conocimiento, analizará el reclamo y emitirá su respuesta de forma sustentada al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aceptando o rechazando el reclamo. </w:t>
      </w:r>
      <w:r w:rsidRPr="00092732">
        <w:rPr>
          <w:rFonts w:ascii="Arial" w:hAnsi="Arial" w:cs="Arial"/>
          <w:bCs/>
          <w:sz w:val="22"/>
          <w:szCs w:val="22"/>
          <w:lang w:val="es-BO"/>
        </w:rPr>
        <w:t xml:space="preserve">Dentro de este plazo, la </w:t>
      </w:r>
      <w:r w:rsidRPr="00092732">
        <w:rPr>
          <w:rFonts w:ascii="Arial" w:hAnsi="Arial" w:cs="Arial"/>
          <w:b/>
          <w:bCs/>
          <w:sz w:val="22"/>
          <w:szCs w:val="22"/>
          <w:lang w:val="es-BO"/>
        </w:rPr>
        <w:t>CONTRAPARTE</w:t>
      </w:r>
      <w:r w:rsidRPr="00092732">
        <w:rPr>
          <w:rFonts w:ascii="Arial" w:hAnsi="Arial" w:cs="Arial"/>
          <w:bCs/>
          <w:sz w:val="22"/>
          <w:szCs w:val="22"/>
          <w:lang w:val="es-BO"/>
        </w:rPr>
        <w:t xml:space="preserve"> podrá solicitar las aclaraciones respectivas al </w:t>
      </w:r>
      <w:r w:rsidRPr="00092732">
        <w:rPr>
          <w:rFonts w:ascii="Arial" w:hAnsi="Arial" w:cs="Arial"/>
          <w:b/>
          <w:bCs/>
          <w:sz w:val="22"/>
          <w:szCs w:val="22"/>
          <w:lang w:val="es-BO"/>
        </w:rPr>
        <w:t>CONSULTOR</w:t>
      </w:r>
      <w:r w:rsidRPr="00092732">
        <w:rPr>
          <w:rFonts w:ascii="Arial" w:hAnsi="Arial" w:cs="Arial"/>
          <w:bCs/>
          <w:sz w:val="22"/>
          <w:szCs w:val="22"/>
          <w:lang w:val="es-BO"/>
        </w:rPr>
        <w:t>, para sustentar su decisión.</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los casos que así corresponda por la complejidad del reclamo, la </w:t>
      </w:r>
      <w:r w:rsidRPr="00092732">
        <w:rPr>
          <w:rFonts w:ascii="Arial" w:hAnsi="Arial" w:cs="Arial"/>
          <w:b/>
          <w:sz w:val="22"/>
          <w:szCs w:val="22"/>
          <w:lang w:val="es-BO"/>
        </w:rPr>
        <w:t>CONTRAPARTE</w:t>
      </w:r>
      <w:r w:rsidRPr="00092732">
        <w:rPr>
          <w:rFonts w:ascii="Arial" w:hAnsi="Arial" w:cs="Arial"/>
          <w:sz w:val="22"/>
          <w:szCs w:val="22"/>
          <w:lang w:val="es-BO"/>
        </w:rPr>
        <w:t xml:space="preserve">, podrá solicitar en el plazo de cinco (5) días adicionales, la emisión de informe a las dependencias técnica, financiera y/o legal de la </w:t>
      </w:r>
      <w:r w:rsidRPr="00092732">
        <w:rPr>
          <w:rFonts w:ascii="Arial" w:hAnsi="Arial" w:cs="Arial"/>
          <w:b/>
          <w:sz w:val="22"/>
          <w:szCs w:val="22"/>
          <w:lang w:val="es-BO"/>
        </w:rPr>
        <w:t>ENTIDAD</w:t>
      </w:r>
      <w:r w:rsidRPr="00092732">
        <w:rPr>
          <w:rFonts w:ascii="Arial" w:hAnsi="Arial" w:cs="Arial"/>
          <w:sz w:val="22"/>
          <w:szCs w:val="22"/>
          <w:lang w:val="es-BO"/>
        </w:rPr>
        <w:t xml:space="preserve">, según corresponda, a objeto de fundamentar la respuesta que se deba emitir para responder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pacing w:val="-3"/>
          <w:sz w:val="22"/>
          <w:szCs w:val="22"/>
          <w:lang w:val="es-BO"/>
        </w:rPr>
      </w:pPr>
      <w:r w:rsidRPr="00092732">
        <w:rPr>
          <w:rFonts w:ascii="Arial" w:hAnsi="Arial" w:cs="Arial"/>
          <w:sz w:val="22"/>
          <w:szCs w:val="22"/>
          <w:lang w:val="es-BO"/>
        </w:rPr>
        <w:t xml:space="preserve">Todo proceso de respuesta a reclamos, no deberá exceder los diez (10) días hábiles, computables desde la recepción del reclamo documentado por la </w:t>
      </w:r>
      <w:r w:rsidRPr="00092732">
        <w:rPr>
          <w:rFonts w:ascii="Arial" w:hAnsi="Arial" w:cs="Arial"/>
          <w:b/>
          <w:sz w:val="22"/>
          <w:szCs w:val="22"/>
          <w:lang w:val="es-BO"/>
        </w:rPr>
        <w:t>CONTRAPARTE</w:t>
      </w:r>
      <w:r w:rsidRPr="00092732">
        <w:rPr>
          <w:rFonts w:ascii="Arial" w:hAnsi="Arial" w:cs="Arial"/>
          <w:sz w:val="22"/>
          <w:szCs w:val="22"/>
          <w:lang w:val="es-BO"/>
        </w:rPr>
        <w:t xml:space="preserve">. </w:t>
      </w:r>
      <w:r w:rsidRPr="00092732">
        <w:rPr>
          <w:rFonts w:ascii="Arial" w:hAnsi="Arial" w:cs="Arial"/>
          <w:spacing w:val="-3"/>
          <w:sz w:val="22"/>
          <w:szCs w:val="22"/>
          <w:lang w:val="es-BO"/>
        </w:rPr>
        <w:t xml:space="preserve">En caso de que no se dé respuesta dentro del plazo señalado precedentemente, se entenderá la plena aceptación de la solicitud del </w:t>
      </w:r>
      <w:r w:rsidRPr="00092732">
        <w:rPr>
          <w:rFonts w:ascii="Arial" w:hAnsi="Arial" w:cs="Arial"/>
          <w:b/>
          <w:spacing w:val="-3"/>
          <w:sz w:val="22"/>
          <w:szCs w:val="22"/>
          <w:lang w:val="es-BO"/>
        </w:rPr>
        <w:t xml:space="preserve">CONSULTOR </w:t>
      </w:r>
      <w:r w:rsidRPr="00092732">
        <w:rPr>
          <w:rFonts w:ascii="Arial" w:hAnsi="Arial" w:cs="Arial"/>
          <w:spacing w:val="-3"/>
          <w:sz w:val="22"/>
          <w:szCs w:val="22"/>
          <w:lang w:val="es-BO"/>
        </w:rPr>
        <w:t>considerando para el efecto el Silencio Administrativo Positivo.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 xml:space="preserve">y la </w:t>
      </w:r>
      <w:r w:rsidRPr="00092732">
        <w:rPr>
          <w:rFonts w:ascii="Arial" w:hAnsi="Arial" w:cs="Arial"/>
          <w:b/>
          <w:sz w:val="22"/>
          <w:szCs w:val="22"/>
          <w:lang w:val="es-BO"/>
        </w:rPr>
        <w:t>ENTIDAD</w:t>
      </w:r>
      <w:r w:rsidRPr="00092732">
        <w:rPr>
          <w:rFonts w:ascii="Arial" w:hAnsi="Arial" w:cs="Arial"/>
          <w:sz w:val="22"/>
          <w:szCs w:val="22"/>
          <w:lang w:val="es-BO"/>
        </w:rPr>
        <w:t>, no atenderán reclamos presentados fuera del plazo establecido en esta cláusula.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CUARTA.- (ESTIPULACIONES SOBRE IMPUESTOS)</w:t>
      </w:r>
      <w:r w:rsidRPr="00092732">
        <w:rPr>
          <w:rFonts w:ascii="Arial" w:hAnsi="Arial" w:cs="Arial"/>
          <w:sz w:val="22"/>
          <w:szCs w:val="22"/>
          <w:lang w:val="es-BO"/>
        </w:rPr>
        <w:t xml:space="preserve"> Correrá por cuenta del </w:t>
      </w:r>
      <w:r w:rsidRPr="00092732">
        <w:rPr>
          <w:rFonts w:ascii="Arial" w:hAnsi="Arial" w:cs="Arial"/>
          <w:b/>
          <w:sz w:val="22"/>
          <w:szCs w:val="22"/>
          <w:lang w:val="es-BO"/>
        </w:rPr>
        <w:t>CONSULTOR</w:t>
      </w:r>
      <w:r w:rsidRPr="00092732">
        <w:rPr>
          <w:rFonts w:ascii="Arial" w:hAnsi="Arial" w:cs="Arial"/>
          <w:sz w:val="22"/>
          <w:szCs w:val="22"/>
          <w:lang w:val="es-BO"/>
        </w:rPr>
        <w:t xml:space="preserve"> el pago de todos los impuestos vigentes en el país, a la fecha de presentación de la propuesta.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caso de que posteriormente, el Estado Plurinacional de Bolivia implantara impuestos adicionales, disminuyera o incrementara los vigentes, mediante disposición legal expresa, </w:t>
      </w:r>
      <w:r w:rsidRPr="00092732">
        <w:rPr>
          <w:rFonts w:ascii="Arial" w:hAnsi="Arial" w:cs="Arial"/>
          <w:sz w:val="22"/>
          <w:szCs w:val="22"/>
          <w:lang w:val="es-BO"/>
        </w:rPr>
        <w:lastRenderedPageBreak/>
        <w:t xml:space="preserve">el </w:t>
      </w:r>
      <w:r w:rsidRPr="00092732">
        <w:rPr>
          <w:rFonts w:ascii="Arial" w:hAnsi="Arial" w:cs="Arial"/>
          <w:b/>
          <w:bCs/>
          <w:sz w:val="22"/>
          <w:szCs w:val="22"/>
          <w:lang w:val="es-BO"/>
        </w:rPr>
        <w:t xml:space="preserve">CONSULTOR </w:t>
      </w:r>
      <w:r w:rsidRPr="00092732">
        <w:rPr>
          <w:rFonts w:ascii="Arial" w:hAnsi="Arial" w:cs="Arial"/>
          <w:sz w:val="22"/>
          <w:szCs w:val="22"/>
          <w:lang w:val="es-BO"/>
        </w:rPr>
        <w:t>deberá acogerse a su cumplimiento desde la fecha de vigencia de dicha normativa.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QUINTA.- (CUMPLIMIENTO DE LEYES LABORALES)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deberá dar estricto cumplimiento a la legislación laboral y social vigente en el Estado Plurinacional de Bolivia, respecto a su personal.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 </w:t>
      </w:r>
      <w:r w:rsidRPr="00092732">
        <w:rPr>
          <w:rFonts w:ascii="Arial" w:hAnsi="Arial" w:cs="Arial"/>
          <w:sz w:val="22"/>
          <w:szCs w:val="22"/>
          <w:lang w:val="es-BO"/>
        </w:rPr>
        <w:t xml:space="preserve">será responsable y deberá mantener a la </w:t>
      </w:r>
      <w:r w:rsidRPr="00092732">
        <w:rPr>
          <w:rFonts w:ascii="Arial" w:hAnsi="Arial" w:cs="Arial"/>
          <w:b/>
          <w:sz w:val="22"/>
          <w:szCs w:val="22"/>
          <w:lang w:val="es-BO"/>
        </w:rPr>
        <w:t>ENTIDAD</w:t>
      </w:r>
      <w:r w:rsidRPr="00092732">
        <w:rPr>
          <w:rFonts w:ascii="Arial" w:hAnsi="Arial" w:cs="Arial"/>
          <w:sz w:val="22"/>
          <w:szCs w:val="22"/>
          <w:lang w:val="es-BO"/>
        </w:rPr>
        <w:t xml:space="preserve"> exonerada contra cualquier multa o penalidad de cualquier tipo o naturaleza que fuera impuesta por causa de incumplimiento o infracción de dicha legislación laboral o social.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SEXTA.- (PROTOCOLIZACIÓN DEL CONTRATO) </w:t>
      </w:r>
      <w:r w:rsidRPr="00092732">
        <w:rPr>
          <w:rFonts w:ascii="Arial" w:hAnsi="Arial" w:cs="Arial"/>
          <w:sz w:val="22"/>
          <w:szCs w:val="22"/>
          <w:lang w:val="es-BO"/>
        </w:rPr>
        <w:t xml:space="preserve">El presente Contrato, así como sus modificaciones, será protocolizada con todas las formalidades de Ley por la </w:t>
      </w:r>
      <w:r w:rsidRPr="00092732">
        <w:rPr>
          <w:rFonts w:ascii="Arial" w:hAnsi="Arial" w:cs="Arial"/>
          <w:b/>
          <w:sz w:val="22"/>
          <w:szCs w:val="22"/>
          <w:lang w:val="es-BO"/>
        </w:rPr>
        <w:t xml:space="preserve">ENTIDAD. </w:t>
      </w:r>
      <w:r w:rsidRPr="00092732">
        <w:rPr>
          <w:rFonts w:ascii="Arial" w:hAnsi="Arial" w:cs="Arial"/>
          <w:bCs/>
          <w:sz w:val="22"/>
          <w:szCs w:val="22"/>
          <w:lang w:val="es-BO"/>
        </w:rPr>
        <w:t>El importe por concepto de protocolización debe ser pagado directamente por el</w:t>
      </w:r>
      <w:r w:rsidRPr="00092732">
        <w:rPr>
          <w:rFonts w:ascii="Arial" w:hAnsi="Arial" w:cs="Arial"/>
          <w:sz w:val="22"/>
          <w:szCs w:val="22"/>
          <w:lang w:val="es-BO"/>
        </w:rPr>
        <w:t xml:space="preserve"> </w:t>
      </w:r>
      <w:r w:rsidRPr="00092732">
        <w:rPr>
          <w:rFonts w:ascii="Arial" w:hAnsi="Arial" w:cs="Arial"/>
          <w:b/>
          <w:sz w:val="22"/>
          <w:szCs w:val="22"/>
          <w:lang w:val="es-BO"/>
        </w:rPr>
        <w:t xml:space="preserve">CONSULTOR. </w:t>
      </w:r>
      <w:r w:rsidRPr="00092732">
        <w:rPr>
          <w:rFonts w:ascii="Arial" w:hAnsi="Arial" w:cs="Arial"/>
          <w:sz w:val="22"/>
          <w:szCs w:val="22"/>
          <w:lang w:val="es-BO"/>
        </w:rPr>
        <w:t>E</w:t>
      </w:r>
      <w:r w:rsidRPr="00092732">
        <w:rPr>
          <w:rFonts w:ascii="Arial" w:hAnsi="Arial" w:cs="Arial"/>
          <w:bCs/>
          <w:sz w:val="22"/>
          <w:szCs w:val="22"/>
          <w:lang w:val="es-BO"/>
        </w:rPr>
        <w:t>n caso que este monto no sea cancelado por el</w:t>
      </w:r>
      <w:r w:rsidRPr="00092732">
        <w:rPr>
          <w:rFonts w:ascii="Arial" w:hAnsi="Arial" w:cs="Arial"/>
          <w:b/>
          <w:bCs/>
          <w:sz w:val="22"/>
          <w:szCs w:val="22"/>
          <w:lang w:val="es-BO"/>
        </w:rPr>
        <w:t xml:space="preserve"> CONSULTOR</w:t>
      </w:r>
      <w:r w:rsidRPr="00092732">
        <w:rPr>
          <w:rFonts w:ascii="Arial" w:hAnsi="Arial" w:cs="Arial"/>
          <w:sz w:val="22"/>
          <w:szCs w:val="22"/>
          <w:lang w:val="es-BO"/>
        </w:rPr>
        <w:t xml:space="preserve">, podrá ser descontado por la </w:t>
      </w:r>
      <w:r w:rsidRPr="00092732">
        <w:rPr>
          <w:rFonts w:ascii="Arial" w:hAnsi="Arial" w:cs="Arial"/>
          <w:b/>
          <w:sz w:val="22"/>
          <w:szCs w:val="22"/>
          <w:lang w:val="es-BO"/>
        </w:rPr>
        <w:t xml:space="preserve">ENTIDAD </w:t>
      </w:r>
      <w:r w:rsidRPr="00092732">
        <w:rPr>
          <w:rFonts w:ascii="Arial" w:hAnsi="Arial" w:cs="Arial"/>
          <w:sz w:val="22"/>
          <w:szCs w:val="22"/>
          <w:lang w:val="es-BO"/>
        </w:rPr>
        <w:t>a tiempo de hacer efectivo el pago correspondiente.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Esta protocolización contendrá los siguientes documentos:</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Contrato (original).</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 xml:space="preserve">Documento de representación de la </w:t>
      </w:r>
      <w:r w:rsidRPr="00092732">
        <w:rPr>
          <w:rFonts w:ascii="Arial" w:hAnsi="Arial" w:cs="Arial"/>
          <w:b/>
          <w:sz w:val="22"/>
          <w:szCs w:val="22"/>
          <w:lang w:val="es-BO"/>
        </w:rPr>
        <w:t>ENTIDAD</w:t>
      </w:r>
      <w:r w:rsidRPr="00092732">
        <w:rPr>
          <w:rFonts w:ascii="Arial" w:hAnsi="Arial" w:cs="Arial"/>
          <w:sz w:val="22"/>
          <w:szCs w:val="22"/>
          <w:lang w:val="es-BO"/>
        </w:rPr>
        <w:t xml:space="preserve"> y Poder del Representante Legal del </w:t>
      </w:r>
      <w:r w:rsidRPr="00092732">
        <w:rPr>
          <w:rFonts w:ascii="Arial" w:hAnsi="Arial" w:cs="Arial"/>
          <w:b/>
          <w:sz w:val="22"/>
          <w:szCs w:val="22"/>
          <w:lang w:val="es-BO"/>
        </w:rPr>
        <w:t>CONSULTOR</w:t>
      </w:r>
      <w:r w:rsidRPr="00092732">
        <w:rPr>
          <w:rFonts w:ascii="Arial" w:hAnsi="Arial" w:cs="Arial"/>
          <w:sz w:val="22"/>
          <w:szCs w:val="22"/>
          <w:lang w:val="es-BO"/>
        </w:rPr>
        <w:t xml:space="preserve"> (fotocopias legalizadas).</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Garantías (fotocopia simple).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que por cualquier circunstancia, el presente documento no fuese protocolizado, servirá a los efectos de Ley y de su cumplimiento, como documento suficiente entre las partes.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SÉPTIMA.- (SUBCONTRATOS) </w:t>
      </w:r>
      <w:r w:rsidRPr="00092732">
        <w:rPr>
          <w:rFonts w:ascii="Arial" w:hAnsi="Arial" w:cs="Arial"/>
          <w:sz w:val="22"/>
          <w:szCs w:val="22"/>
          <w:lang w:val="es-BO"/>
        </w:rPr>
        <w:t xml:space="preserve">Las subcontrataciones deberán permitir dar cumplimiento a la ejecución del contrato, bajo la absoluta responsabilidad del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y riesgo, siendo directa y exclusivamente responsable por los subcontratos suscritos, así como también por los actos y/u omisiones de los subcontratistas.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Ningún subcontrato o intervención de terceras personas relevará al </w:t>
      </w:r>
      <w:r w:rsidRPr="00092732">
        <w:rPr>
          <w:rFonts w:ascii="Arial" w:hAnsi="Arial" w:cs="Arial"/>
          <w:b/>
          <w:sz w:val="22"/>
          <w:szCs w:val="22"/>
          <w:lang w:val="es-BO"/>
        </w:rPr>
        <w:t>CONSULTOR</w:t>
      </w:r>
      <w:r w:rsidRPr="00092732" w:rsidDel="007339A1">
        <w:rPr>
          <w:rFonts w:ascii="Arial" w:hAnsi="Arial" w:cs="Arial"/>
          <w:b/>
          <w:sz w:val="22"/>
          <w:szCs w:val="22"/>
          <w:lang w:val="es-BO"/>
        </w:rPr>
        <w:t xml:space="preserve"> </w:t>
      </w:r>
      <w:r w:rsidRPr="00092732">
        <w:rPr>
          <w:rFonts w:ascii="Arial" w:hAnsi="Arial" w:cs="Arial"/>
          <w:sz w:val="22"/>
          <w:szCs w:val="22"/>
          <w:lang w:val="es-BO"/>
        </w:rPr>
        <w:t xml:space="preserve">del cumplimiento de todas sus obligaciones y responsabilidades contraídas en el presente Contrato. Las subcontrataciones que realice el </w:t>
      </w:r>
      <w:r w:rsidRPr="00092732">
        <w:rPr>
          <w:rFonts w:ascii="Arial" w:hAnsi="Arial" w:cs="Arial"/>
          <w:b/>
          <w:sz w:val="22"/>
          <w:szCs w:val="22"/>
          <w:lang w:val="es-BO"/>
        </w:rPr>
        <w:t>CONSULTOR</w:t>
      </w:r>
      <w:r w:rsidRPr="00092732">
        <w:rPr>
          <w:rFonts w:ascii="Arial" w:hAnsi="Arial" w:cs="Arial"/>
          <w:sz w:val="22"/>
          <w:szCs w:val="22"/>
          <w:lang w:val="es-BO"/>
        </w:rPr>
        <w:t xml:space="preserve"> de ninguna manera incidirán en el precio ofertado y aceptado por ambas partes en el presente contrato.</w:t>
      </w:r>
      <w:r w:rsidRPr="00092732">
        <w:rPr>
          <w:rFonts w:ascii="Arial" w:hAnsi="Arial" w:cs="Arial"/>
          <w:b/>
          <w:sz w:val="22"/>
          <w:szCs w:val="22"/>
          <w:lang w:val="es-BO"/>
        </w:rPr>
        <w:t xml:space="preserve"> </w:t>
      </w: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realizara el control de ejecución de obra efectuada por los subcontratistas.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según lo ofertado en su propuesta, podrá realizar las subcontrataciones del 25%</w:t>
      </w:r>
      <w:r w:rsidRPr="00092732">
        <w:rPr>
          <w:rFonts w:ascii="Arial" w:hAnsi="Arial" w:cs="Arial"/>
          <w:b/>
          <w:i/>
          <w:sz w:val="22"/>
          <w:szCs w:val="22"/>
          <w:lang w:val="es-BO"/>
        </w:rPr>
        <w:t xml:space="preserve"> </w:t>
      </w:r>
      <w:r w:rsidRPr="00092732">
        <w:rPr>
          <w:rFonts w:ascii="Arial" w:hAnsi="Arial" w:cs="Arial"/>
          <w:sz w:val="22"/>
          <w:szCs w:val="22"/>
          <w:lang w:val="es-BO"/>
        </w:rPr>
        <w:t>del</w:t>
      </w:r>
      <w:r w:rsidRPr="00092732">
        <w:rPr>
          <w:rFonts w:ascii="Arial" w:hAnsi="Arial" w:cs="Arial"/>
          <w:b/>
          <w:i/>
          <w:sz w:val="22"/>
          <w:szCs w:val="22"/>
          <w:lang w:val="es-BO"/>
        </w:rPr>
        <w:t xml:space="preserve"> </w:t>
      </w:r>
      <w:r w:rsidRPr="00092732">
        <w:rPr>
          <w:rFonts w:ascii="Arial" w:hAnsi="Arial" w:cs="Arial"/>
          <w:sz w:val="22"/>
          <w:szCs w:val="22"/>
          <w:lang w:val="es-BO"/>
        </w:rPr>
        <w:t xml:space="preserve">monto total del contrato, previa autorización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ningún caso el </w:t>
      </w:r>
      <w:r w:rsidRPr="00092732">
        <w:rPr>
          <w:rFonts w:ascii="Arial" w:hAnsi="Arial" w:cs="Arial"/>
          <w:b/>
          <w:sz w:val="22"/>
          <w:szCs w:val="22"/>
          <w:lang w:val="es-BO"/>
        </w:rPr>
        <w:t>CONSULTOR</w:t>
      </w:r>
      <w:r w:rsidRPr="00092732">
        <w:rPr>
          <w:rFonts w:ascii="Arial" w:hAnsi="Arial" w:cs="Arial"/>
          <w:sz w:val="22"/>
          <w:szCs w:val="22"/>
          <w:lang w:val="es-BO"/>
        </w:rPr>
        <w:t xml:space="preserve"> podrá pretender realizar subcontrataciones que no hubiesen sido expresamente previstas en su propuesta.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OCTAVA.- (INTRANSFERIBILIDAD DEL CONTRATO).</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bajo ningún título podrá ceder, transferir, subrogar, total o parcialmente este Contrato.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En caso excepcional, emergente de causa de fuerza mayor, caso fortuito o necesidad pública, procederá la cesión o la subrogación del contrato, total o parcialmente, previa aprobación de la MAE, bajo los mismos términos y condiciones del presente contrato.</w:t>
      </w:r>
      <w:r w:rsidRPr="00092732">
        <w:rPr>
          <w:rFonts w:ascii="Arial" w:hAnsi="Arial" w:cs="Arial"/>
          <w:b/>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NOVENA.- (CAUSAS DE FUERZA MAYOR Y/O CASO FORTUITO).</w:t>
      </w:r>
      <w:r w:rsidRPr="00092732">
        <w:rPr>
          <w:rFonts w:ascii="Arial" w:hAnsi="Arial" w:cs="Arial"/>
          <w:sz w:val="22"/>
          <w:szCs w:val="22"/>
          <w:lang w:val="es-BO"/>
        </w:rPr>
        <w:t xml:space="preserve"> Con el fin de exceptuar al </w:t>
      </w:r>
      <w:r w:rsidRPr="00092732">
        <w:rPr>
          <w:rFonts w:ascii="Arial" w:hAnsi="Arial" w:cs="Arial"/>
          <w:b/>
          <w:sz w:val="22"/>
          <w:szCs w:val="22"/>
          <w:lang w:val="es-BO"/>
        </w:rPr>
        <w:t>CONSULTOR</w:t>
      </w:r>
      <w:r w:rsidRPr="00092732">
        <w:rPr>
          <w:rFonts w:ascii="Arial" w:hAnsi="Arial" w:cs="Arial"/>
          <w:sz w:val="22"/>
          <w:szCs w:val="22"/>
          <w:lang w:val="es-BO"/>
        </w:rPr>
        <w:t xml:space="preserve"> de determinadas responsabilidades por mora o </w:t>
      </w:r>
      <w:r w:rsidRPr="00092732">
        <w:rPr>
          <w:rFonts w:ascii="Arial" w:hAnsi="Arial" w:cs="Arial"/>
          <w:sz w:val="22"/>
          <w:szCs w:val="22"/>
          <w:lang w:val="es-BO"/>
        </w:rPr>
        <w:lastRenderedPageBreak/>
        <w:t xml:space="preserve">incumplimiento del presente contrato, la </w:t>
      </w:r>
      <w:r w:rsidRPr="00092732">
        <w:rPr>
          <w:rFonts w:ascii="Arial" w:hAnsi="Arial" w:cs="Arial"/>
          <w:b/>
          <w:bCs/>
          <w:sz w:val="22"/>
          <w:szCs w:val="22"/>
          <w:lang w:val="es-BO"/>
        </w:rPr>
        <w:t>CONTRAPARTE</w:t>
      </w:r>
      <w:r w:rsidRPr="00092732">
        <w:rPr>
          <w:rFonts w:ascii="Arial" w:hAnsi="Arial" w:cs="Arial"/>
          <w:sz w:val="22"/>
          <w:szCs w:val="22"/>
          <w:lang w:val="es-BO"/>
        </w:rPr>
        <w:t xml:space="preserve"> tendrá la facultad de calificar las causas de fuerza mayor, caso fortuito u otras casusas debidamente justificadas, que pudieran tener efectiva consecuencia sobre el cumplimiento del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Se entenderá por hechos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Para que cualquiera de estos hechos puedan constituir justificación de impedimento o demora en el cumplimiento de la </w:t>
      </w:r>
      <w:r w:rsidRPr="00092732">
        <w:rPr>
          <w:rFonts w:ascii="Arial" w:hAnsi="Arial" w:cs="Arial"/>
          <w:b/>
          <w:sz w:val="22"/>
          <w:szCs w:val="22"/>
          <w:lang w:val="es-BO"/>
        </w:rPr>
        <w:t xml:space="preserve">CONSULTORÍA </w:t>
      </w:r>
      <w:r w:rsidRPr="00092732">
        <w:rPr>
          <w:rFonts w:ascii="Arial" w:hAnsi="Arial" w:cs="Arial"/>
          <w:sz w:val="22"/>
          <w:szCs w:val="22"/>
          <w:lang w:val="es-BO"/>
        </w:rPr>
        <w:t>o</w:t>
      </w:r>
      <w:r w:rsidRPr="00092732">
        <w:rPr>
          <w:rFonts w:ascii="Arial" w:hAnsi="Arial" w:cs="Arial"/>
          <w:b/>
          <w:sz w:val="22"/>
          <w:szCs w:val="22"/>
          <w:lang w:val="es-BO"/>
        </w:rPr>
        <w:t xml:space="preserve"> </w:t>
      </w:r>
      <w:r w:rsidRPr="00092732">
        <w:rPr>
          <w:rFonts w:ascii="Arial" w:hAnsi="Arial" w:cs="Arial"/>
          <w:sz w:val="22"/>
          <w:szCs w:val="22"/>
          <w:lang w:val="es-BO"/>
        </w:rPr>
        <w:t xml:space="preserve">del Cronograma de Servicios, de manera obligatoria y justificada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deberá solicitar a la </w:t>
      </w:r>
      <w:r w:rsidRPr="00092732">
        <w:rPr>
          <w:rFonts w:ascii="Arial" w:hAnsi="Arial" w:cs="Arial"/>
          <w:b/>
          <w:bCs/>
          <w:sz w:val="22"/>
          <w:szCs w:val="22"/>
          <w:lang w:val="es-BO"/>
        </w:rPr>
        <w:t xml:space="preserve">CONTRAPARTE </w:t>
      </w:r>
      <w:r w:rsidRPr="00092732">
        <w:rPr>
          <w:rFonts w:ascii="Arial" w:hAnsi="Arial" w:cs="Arial"/>
          <w:bCs/>
          <w:sz w:val="22"/>
          <w:szCs w:val="22"/>
          <w:lang w:val="es-BO"/>
        </w:rPr>
        <w:t xml:space="preserve">la emisión de un </w:t>
      </w:r>
      <w:r w:rsidRPr="00092732">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rsidR="00092732" w:rsidRPr="00092732" w:rsidRDefault="00092732" w:rsidP="00092732">
      <w:pPr>
        <w:spacing w:after="160"/>
        <w:jc w:val="both"/>
        <w:rPr>
          <w:rFonts w:ascii="Arial" w:hAnsi="Arial" w:cs="Arial"/>
          <w:spacing w:val="-3"/>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r w:rsidRPr="00092732">
        <w:rPr>
          <w:rFonts w:ascii="Arial" w:hAnsi="Arial" w:cs="Arial"/>
          <w:spacing w:val="-3"/>
          <w:sz w:val="22"/>
          <w:szCs w:val="22"/>
          <w:lang w:val="es-BO"/>
        </w:rPr>
        <w:t xml:space="preserve">Si la </w:t>
      </w:r>
      <w:r w:rsidRPr="00092732">
        <w:rPr>
          <w:rFonts w:ascii="Arial" w:hAnsi="Arial" w:cs="Arial"/>
          <w:b/>
          <w:spacing w:val="-3"/>
          <w:sz w:val="22"/>
          <w:szCs w:val="22"/>
          <w:lang w:val="es-BO"/>
        </w:rPr>
        <w:t xml:space="preserve">CONTRAPARTE </w:t>
      </w:r>
      <w:r w:rsidRPr="00092732">
        <w:rPr>
          <w:rFonts w:ascii="Arial" w:hAnsi="Arial" w:cs="Arial"/>
          <w:spacing w:val="-3"/>
          <w:sz w:val="22"/>
          <w:szCs w:val="22"/>
          <w:lang w:val="es-BO"/>
        </w:rPr>
        <w:t>no da respuesta dentro del plazo referido precedentemente, se entenderá la aceptación tácita</w:t>
      </w:r>
      <w:r w:rsidRPr="00092732">
        <w:rPr>
          <w:rFonts w:ascii="Arial" w:hAnsi="Arial" w:cs="Arial"/>
          <w:sz w:val="22"/>
          <w:szCs w:val="22"/>
          <w:lang w:val="es-BO"/>
        </w:rPr>
        <w:t xml:space="preserve"> de la existencia del impedimento</w:t>
      </w:r>
      <w:r w:rsidRPr="00092732">
        <w:rPr>
          <w:rFonts w:ascii="Arial" w:hAnsi="Arial" w:cs="Arial"/>
          <w:spacing w:val="-3"/>
          <w:sz w:val="22"/>
          <w:szCs w:val="22"/>
          <w:lang w:val="es-BO"/>
        </w:rPr>
        <w:t xml:space="preserve">, considerando para el efecto el silencio administrativo positivo. En caso de aceptación expresa o tácita y según corresponda, se procederá a exonerar al </w:t>
      </w:r>
      <w:r w:rsidRPr="00092732">
        <w:rPr>
          <w:rFonts w:ascii="Arial" w:hAnsi="Arial" w:cs="Arial"/>
          <w:b/>
          <w:spacing w:val="-3"/>
          <w:sz w:val="22"/>
          <w:szCs w:val="22"/>
          <w:lang w:val="es-BO"/>
        </w:rPr>
        <w:t xml:space="preserve">CONSULTOR </w:t>
      </w:r>
      <w:r w:rsidRPr="00092732">
        <w:rPr>
          <w:rFonts w:ascii="Arial" w:hAnsi="Arial" w:cs="Arial"/>
          <w:spacing w:val="-3"/>
          <w:sz w:val="22"/>
          <w:szCs w:val="22"/>
          <w:lang w:val="es-BO"/>
        </w:rPr>
        <w:t>del pago de multas.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pacing w:val="-3"/>
          <w:sz w:val="22"/>
          <w:szCs w:val="22"/>
          <w:lang w:val="es-BO"/>
        </w:rPr>
        <w:t xml:space="preserve">El </w:t>
      </w:r>
      <w:r w:rsidRPr="00092732">
        <w:rPr>
          <w:rFonts w:ascii="Arial" w:hAnsi="Arial" w:cs="Arial"/>
          <w:b/>
          <w:spacing w:val="-3"/>
          <w:sz w:val="22"/>
          <w:szCs w:val="22"/>
          <w:lang w:val="es-BO"/>
        </w:rPr>
        <w:t>CONSULTOR</w:t>
      </w:r>
      <w:r w:rsidRPr="00092732">
        <w:rPr>
          <w:rFonts w:ascii="Arial" w:hAnsi="Arial" w:cs="Arial"/>
          <w:spacing w:val="-3"/>
          <w:sz w:val="22"/>
          <w:szCs w:val="22"/>
          <w:lang w:val="es-BO"/>
        </w:rPr>
        <w:t xml:space="preserve">, con la aceptación del impedimento emitida por la </w:t>
      </w:r>
      <w:r w:rsidRPr="00092732">
        <w:rPr>
          <w:rFonts w:ascii="Arial" w:hAnsi="Arial" w:cs="Arial"/>
          <w:b/>
          <w:spacing w:val="-3"/>
          <w:sz w:val="22"/>
          <w:szCs w:val="22"/>
          <w:lang w:val="es-BO"/>
        </w:rPr>
        <w:t>CONTRAPARTE</w:t>
      </w:r>
      <w:r w:rsidRPr="00092732">
        <w:rPr>
          <w:rFonts w:ascii="Arial" w:hAnsi="Arial" w:cs="Arial"/>
          <w:spacing w:val="-3"/>
          <w:sz w:val="22"/>
          <w:szCs w:val="22"/>
          <w:lang w:val="es-BO"/>
        </w:rPr>
        <w:t xml:space="preserve"> o por aceptación tácita, podrá solicitar a la </w:t>
      </w:r>
      <w:r w:rsidRPr="00092732">
        <w:rPr>
          <w:rFonts w:ascii="Arial" w:hAnsi="Arial" w:cs="Arial"/>
          <w:b/>
          <w:spacing w:val="-3"/>
          <w:sz w:val="22"/>
          <w:szCs w:val="22"/>
          <w:lang w:val="es-BO"/>
        </w:rPr>
        <w:t>ENTIDAD</w:t>
      </w:r>
      <w:r w:rsidRPr="00092732">
        <w:rPr>
          <w:rFonts w:ascii="Arial" w:hAnsi="Arial" w:cs="Arial"/>
          <w:spacing w:val="-3"/>
          <w:sz w:val="22"/>
          <w:szCs w:val="22"/>
          <w:lang w:val="es-BO"/>
        </w:rPr>
        <w:t>, la ampliación del plazo del Contrato o la resolución del mismo. En caso de ampliación de plazo el mismo mínimamente deberá considerar un periodo igual al tiempo durante el cual no se haya podido realizar la ejecución del contrato como resultado del hecho de fuerza mayor o caso fortuito, salvo acuerdo en contrario entre las partes.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solicitud del </w:t>
      </w:r>
      <w:r w:rsidRPr="00092732">
        <w:rPr>
          <w:rFonts w:ascii="Arial" w:hAnsi="Arial" w:cs="Arial"/>
          <w:b/>
          <w:sz w:val="22"/>
          <w:szCs w:val="22"/>
          <w:lang w:val="es-BO"/>
        </w:rPr>
        <w:t>CONSULTOR</w:t>
      </w:r>
      <w:r w:rsidRPr="00092732">
        <w:rPr>
          <w:rFonts w:ascii="Arial" w:hAnsi="Arial" w:cs="Arial"/>
          <w:sz w:val="22"/>
          <w:szCs w:val="22"/>
          <w:lang w:val="es-BO"/>
        </w:rPr>
        <w:t xml:space="preserve">, para la calificación de los hechos de impedimento, como causas de fuerza mayor, caso fortuito u otras causas debidamente justificadas no serán considerados como reclamos.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(TERMINACIÓN DEL CONTRATO)</w:t>
      </w:r>
      <w:r w:rsidRPr="00092732">
        <w:rPr>
          <w:rFonts w:ascii="Arial" w:hAnsi="Arial" w:cs="Arial"/>
          <w:sz w:val="22"/>
          <w:szCs w:val="22"/>
          <w:lang w:val="es-BO"/>
        </w:rPr>
        <w:t xml:space="preserve"> El presente contrato concluirá por una de las siguientes causas: </w:t>
      </w:r>
    </w:p>
    <w:p w:rsidR="00092732" w:rsidRPr="00092732" w:rsidRDefault="00092732" w:rsidP="006B0757">
      <w:pPr>
        <w:numPr>
          <w:ilvl w:val="1"/>
          <w:numId w:val="40"/>
        </w:numPr>
        <w:spacing w:after="160" w:line="259" w:lineRule="auto"/>
        <w:ind w:left="567" w:hanging="567"/>
        <w:jc w:val="both"/>
        <w:rPr>
          <w:rFonts w:ascii="Arial" w:hAnsi="Arial" w:cs="Arial"/>
          <w:b/>
          <w:sz w:val="22"/>
          <w:szCs w:val="22"/>
          <w:lang w:val="es-BO"/>
        </w:rPr>
      </w:pPr>
      <w:r w:rsidRPr="00092732">
        <w:rPr>
          <w:rFonts w:ascii="Arial" w:hAnsi="Arial" w:cs="Arial"/>
          <w:b/>
          <w:sz w:val="22"/>
          <w:szCs w:val="22"/>
          <w:lang w:val="es-BO"/>
        </w:rPr>
        <w:tab/>
        <w:t xml:space="preserve">Por Cumplimiento del Contrato </w:t>
      </w:r>
      <w:r w:rsidRPr="00092732">
        <w:rPr>
          <w:rFonts w:ascii="Arial" w:hAnsi="Arial" w:cs="Arial"/>
          <w:sz w:val="22"/>
          <w:szCs w:val="22"/>
          <w:lang w:val="es-BO"/>
        </w:rPr>
        <w:t xml:space="preserve">Forma ordinaria de cumplimiento, donde la </w:t>
      </w:r>
      <w:r w:rsidRPr="00092732">
        <w:rPr>
          <w:rFonts w:ascii="Arial" w:hAnsi="Arial" w:cs="Arial"/>
          <w:b/>
          <w:sz w:val="22"/>
          <w:szCs w:val="22"/>
          <w:lang w:val="es-BO"/>
        </w:rPr>
        <w:t>ENTIDAD</w:t>
      </w:r>
      <w:r w:rsidRPr="00092732">
        <w:rPr>
          <w:rFonts w:ascii="Arial" w:hAnsi="Arial" w:cs="Arial"/>
          <w:sz w:val="22"/>
          <w:szCs w:val="22"/>
          <w:lang w:val="es-BO"/>
        </w:rPr>
        <w:t xml:space="preserve"> como el </w:t>
      </w:r>
      <w:r w:rsidRPr="00092732">
        <w:rPr>
          <w:rFonts w:ascii="Arial" w:hAnsi="Arial" w:cs="Arial"/>
          <w:b/>
          <w:sz w:val="22"/>
          <w:szCs w:val="22"/>
          <w:lang w:val="es-BO"/>
        </w:rPr>
        <w:t>CONSULTOR</w:t>
      </w:r>
      <w:r w:rsidRPr="00092732">
        <w:rPr>
          <w:rFonts w:ascii="Arial" w:hAnsi="Arial" w:cs="Arial"/>
          <w:sz w:val="22"/>
          <w:szCs w:val="22"/>
          <w:lang w:val="es-BO"/>
        </w:rPr>
        <w:t xml:space="preserve"> dan por terminado el presente Contrato, una vez que ambas partes hayan dado cumplimiento a todas las condiciones y estipulaciones contenidas en el mismo, lo cual se hará constar en el Certificado de Cumplimiento de Contrato, emitido por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6B0757">
      <w:pPr>
        <w:numPr>
          <w:ilvl w:val="1"/>
          <w:numId w:val="40"/>
        </w:numPr>
        <w:spacing w:after="160" w:line="259" w:lineRule="auto"/>
        <w:ind w:left="567" w:hanging="567"/>
        <w:jc w:val="both"/>
        <w:rPr>
          <w:rFonts w:ascii="Arial" w:hAnsi="Arial" w:cs="Arial"/>
          <w:sz w:val="22"/>
          <w:szCs w:val="22"/>
          <w:lang w:val="es-BO"/>
        </w:rPr>
      </w:pPr>
      <w:r w:rsidRPr="00092732">
        <w:rPr>
          <w:rFonts w:ascii="Arial" w:hAnsi="Arial" w:cs="Arial"/>
          <w:b/>
          <w:sz w:val="22"/>
          <w:szCs w:val="22"/>
          <w:lang w:val="es-BO"/>
        </w:rPr>
        <w:tab/>
        <w:t xml:space="preserve">Por Resolución del Contrato </w:t>
      </w:r>
      <w:r w:rsidRPr="00092732">
        <w:rPr>
          <w:rFonts w:ascii="Arial" w:hAnsi="Arial" w:cs="Arial"/>
          <w:sz w:val="22"/>
          <w:szCs w:val="22"/>
          <w:lang w:val="es-BO"/>
        </w:rPr>
        <w:t>Es la forma extraordinaria de terminación del contrato que procederá únicamente por las siguientes causales:</w:t>
      </w:r>
    </w:p>
    <w:p w:rsidR="00092732" w:rsidRPr="00092732" w:rsidRDefault="00092732" w:rsidP="006B0757">
      <w:pPr>
        <w:numPr>
          <w:ilvl w:val="2"/>
          <w:numId w:val="40"/>
        </w:numPr>
        <w:spacing w:after="160" w:line="259" w:lineRule="auto"/>
        <w:ind w:hanging="813"/>
        <w:jc w:val="both"/>
        <w:rPr>
          <w:rFonts w:ascii="Arial" w:hAnsi="Arial" w:cs="Arial"/>
          <w:b/>
          <w:sz w:val="22"/>
          <w:szCs w:val="22"/>
          <w:lang w:val="es-BO"/>
        </w:rPr>
      </w:pPr>
      <w:r w:rsidRPr="00092732">
        <w:rPr>
          <w:rFonts w:ascii="Arial" w:hAnsi="Arial" w:cs="Arial"/>
          <w:b/>
          <w:sz w:val="22"/>
          <w:szCs w:val="22"/>
          <w:lang w:val="es-BO"/>
        </w:rPr>
        <w:lastRenderedPageBreak/>
        <w:t xml:space="preserve">Resolución a requerimiento de la ENTIDAD, por causales atribuibles al CONSULTOR. </w:t>
      </w:r>
      <w:r w:rsidRPr="00092732">
        <w:rPr>
          <w:rFonts w:ascii="Arial" w:hAnsi="Arial" w:cs="Arial"/>
          <w:sz w:val="22"/>
          <w:szCs w:val="22"/>
          <w:lang w:val="es-BO"/>
        </w:rPr>
        <w:t>LA ENTIDAD, podrá proceder al trámite de resolución del    Contrato, en los siguientes casos:</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disolución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quiebra declarada del </w:t>
      </w:r>
      <w:r w:rsidRPr="00092732">
        <w:rPr>
          <w:rFonts w:ascii="Arial" w:hAnsi="Arial" w:cs="Arial"/>
          <w:b/>
          <w:sz w:val="22"/>
          <w:szCs w:val="22"/>
          <w:lang w:val="es-BO"/>
        </w:rPr>
        <w:t>CONSULTOR.</w:t>
      </w:r>
      <w:r w:rsidRPr="00092732">
        <w:rPr>
          <w:rFonts w:ascii="Arial" w:hAnsi="Arial" w:cs="Arial"/>
          <w:sz w:val="22"/>
          <w:szCs w:val="22"/>
          <w:lang w:val="es-BO"/>
        </w:rPr>
        <w:t xml:space="preserve"> </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b/>
          <w:sz w:val="22"/>
          <w:szCs w:val="22"/>
          <w:lang w:val="es-BO"/>
        </w:rPr>
      </w:pPr>
      <w:r w:rsidRPr="00092732">
        <w:rPr>
          <w:rFonts w:ascii="Arial" w:hAnsi="Arial" w:cs="Arial"/>
          <w:sz w:val="22"/>
          <w:szCs w:val="22"/>
          <w:lang w:val="es-BO"/>
        </w:rPr>
        <w:t xml:space="preserve">Por suspensión de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sin justificación, por el lapso de diez (10) días calendario continuos, sin autorización escrita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Si emitida la Orden de Proceder, el </w:t>
      </w:r>
      <w:r w:rsidRPr="00092732">
        <w:rPr>
          <w:rFonts w:ascii="Arial" w:hAnsi="Arial" w:cs="Arial"/>
          <w:b/>
          <w:sz w:val="22"/>
          <w:szCs w:val="22"/>
          <w:lang w:val="es-BO"/>
        </w:rPr>
        <w:t>CONSULTOR</w:t>
      </w:r>
      <w:r w:rsidRPr="00092732">
        <w:rPr>
          <w:rFonts w:ascii="Arial" w:hAnsi="Arial" w:cs="Arial"/>
          <w:sz w:val="22"/>
          <w:szCs w:val="22"/>
          <w:lang w:val="es-BO"/>
        </w:rPr>
        <w:t xml:space="preserve"> demora más de quince (15) días calendario en dar inicio a la prestación del servicio. </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Por incumplimiento en relación al personal y equipo ofertados.</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Por incumplimiento injustificado del cronograma de servicios sin que el</w:t>
      </w:r>
      <w:r w:rsidRPr="00092732">
        <w:rPr>
          <w:rFonts w:ascii="Arial" w:hAnsi="Arial" w:cs="Arial"/>
          <w:b/>
          <w:sz w:val="22"/>
          <w:szCs w:val="22"/>
          <w:lang w:val="es-BO"/>
        </w:rPr>
        <w:t xml:space="preserve"> CONSULTOR</w:t>
      </w:r>
      <w:r w:rsidRPr="00092732">
        <w:rPr>
          <w:rFonts w:ascii="Arial" w:hAnsi="Arial" w:cs="Arial"/>
          <w:sz w:val="22"/>
          <w:szCs w:val="22"/>
          <w:lang w:val="es-BO"/>
        </w:rPr>
        <w:t xml:space="preserve"> adopte medidas necesarias y oportunas para recuperar su demora y asegurar la conclusión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dentro del plazo vigente.</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negligencia reiterada (3 veces) en el cumplimiento de los Términos de Referencia, u otras especificaciones, o instrucciones escritas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subcontratación de una parte del servicio sin que ésta haya sido prevista en la propuesta y/o sin contar con la autorización escrita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Cuando el monto de la multa en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alcance el diez por ciento (10%) del monto total del contrato, decisión optativa, o el veinte por ciento (20%), de forma obligatoria.</w:t>
      </w:r>
    </w:p>
    <w:p w:rsidR="00092732" w:rsidRPr="00092732" w:rsidRDefault="00092732" w:rsidP="006B0757">
      <w:pPr>
        <w:numPr>
          <w:ilvl w:val="2"/>
          <w:numId w:val="40"/>
        </w:numPr>
        <w:spacing w:after="160" w:line="259" w:lineRule="auto"/>
        <w:ind w:hanging="813"/>
        <w:jc w:val="both"/>
        <w:rPr>
          <w:rFonts w:ascii="Arial" w:hAnsi="Arial" w:cs="Arial"/>
          <w:sz w:val="22"/>
          <w:szCs w:val="22"/>
          <w:lang w:val="es-BO"/>
        </w:rPr>
      </w:pPr>
      <w:r w:rsidRPr="00092732">
        <w:rPr>
          <w:rFonts w:ascii="Arial" w:hAnsi="Arial" w:cs="Arial"/>
          <w:b/>
          <w:sz w:val="22"/>
          <w:szCs w:val="22"/>
          <w:lang w:val="es-BO"/>
        </w:rPr>
        <w:t xml:space="preserve">Resolución a requerimiento del CONSULTOR por causales atribuibles a </w:t>
      </w: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El</w:t>
      </w:r>
      <w:r w:rsidRPr="00092732">
        <w:rPr>
          <w:rFonts w:ascii="Arial" w:hAnsi="Arial" w:cs="Arial"/>
          <w:b/>
          <w:sz w:val="22"/>
          <w:szCs w:val="22"/>
          <w:lang w:val="es-BO"/>
        </w:rPr>
        <w:t xml:space="preserve"> CONSULTOR</w:t>
      </w:r>
      <w:r w:rsidRPr="00092732">
        <w:rPr>
          <w:rFonts w:ascii="Arial" w:hAnsi="Arial" w:cs="Arial"/>
          <w:sz w:val="22"/>
          <w:szCs w:val="22"/>
          <w:lang w:val="es-BO"/>
        </w:rPr>
        <w:t>, podrá proceder al trámite de resolución del Contrato, en los siguientes casos:</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instrucciones injustificadas de la </w:t>
      </w:r>
      <w:r w:rsidRPr="00092732">
        <w:rPr>
          <w:rFonts w:ascii="Arial" w:hAnsi="Arial" w:cs="Arial"/>
          <w:b/>
          <w:sz w:val="22"/>
          <w:szCs w:val="22"/>
          <w:lang w:val="es-BO"/>
        </w:rPr>
        <w:t>ENTIDAD</w:t>
      </w:r>
      <w:r w:rsidRPr="00092732">
        <w:rPr>
          <w:rFonts w:ascii="Arial" w:hAnsi="Arial" w:cs="Arial"/>
          <w:sz w:val="22"/>
          <w:szCs w:val="22"/>
          <w:lang w:val="es-BO"/>
        </w:rPr>
        <w:t xml:space="preserve"> o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con conocimiento de la </w:t>
      </w:r>
      <w:r w:rsidRPr="00092732">
        <w:rPr>
          <w:rFonts w:ascii="Arial" w:hAnsi="Arial" w:cs="Arial"/>
          <w:b/>
          <w:sz w:val="22"/>
          <w:szCs w:val="22"/>
          <w:lang w:val="es-BO"/>
        </w:rPr>
        <w:t>ENTIDAD</w:t>
      </w:r>
      <w:r w:rsidRPr="00092732">
        <w:rPr>
          <w:rFonts w:ascii="Arial" w:hAnsi="Arial" w:cs="Arial"/>
          <w:sz w:val="22"/>
          <w:szCs w:val="22"/>
          <w:lang w:val="es-BO"/>
        </w:rPr>
        <w:t xml:space="preserve">, para la suspensión de la prestación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por más de treinta (30) días calendario.</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Si apartándose de los términos del contrato la </w:t>
      </w:r>
      <w:r w:rsidRPr="00092732">
        <w:rPr>
          <w:rFonts w:ascii="Arial" w:hAnsi="Arial" w:cs="Arial"/>
          <w:b/>
          <w:sz w:val="22"/>
          <w:szCs w:val="22"/>
          <w:lang w:val="es-BO"/>
        </w:rPr>
        <w:t>ENTIDAD</w:t>
      </w:r>
      <w:r w:rsidRPr="00092732">
        <w:rPr>
          <w:rFonts w:ascii="Arial" w:hAnsi="Arial" w:cs="Arial"/>
          <w:sz w:val="22"/>
          <w:szCs w:val="22"/>
          <w:lang w:val="es-BO"/>
        </w:rPr>
        <w:t xml:space="preserve">, pretende efectuar aumento o disminución de los servicio de la </w:t>
      </w:r>
      <w:r w:rsidRPr="00092732">
        <w:rPr>
          <w:rFonts w:ascii="Arial" w:hAnsi="Arial" w:cs="Arial"/>
          <w:b/>
          <w:sz w:val="22"/>
          <w:szCs w:val="22"/>
          <w:lang w:val="es-BO"/>
        </w:rPr>
        <w:t>CONSULTORÍA</w:t>
      </w:r>
      <w:r w:rsidRPr="00092732">
        <w:rPr>
          <w:rFonts w:ascii="Arial" w:hAnsi="Arial" w:cs="Arial"/>
          <w:sz w:val="22"/>
          <w:szCs w:val="22"/>
          <w:lang w:val="es-BO"/>
        </w:rPr>
        <w:t>, sin emisión del Contrato Modificatorio.</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incumplimiento injustificado en el pago de un certificado de pago aprobado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por más de cuarenta y cinco (45) días calendario computados a partir de su fecha de aprobación.  </w:t>
      </w:r>
    </w:p>
    <w:p w:rsidR="00092732" w:rsidRPr="00092732" w:rsidRDefault="00092732" w:rsidP="006B0757">
      <w:pPr>
        <w:numPr>
          <w:ilvl w:val="2"/>
          <w:numId w:val="40"/>
        </w:numPr>
        <w:tabs>
          <w:tab w:val="left" w:pos="1418"/>
        </w:tabs>
        <w:spacing w:after="160" w:line="259" w:lineRule="auto"/>
        <w:ind w:left="1418" w:hanging="813"/>
        <w:jc w:val="both"/>
        <w:rPr>
          <w:rFonts w:ascii="Arial" w:hAnsi="Arial" w:cs="Arial"/>
          <w:sz w:val="22"/>
          <w:szCs w:val="22"/>
          <w:lang w:val="es-BO"/>
        </w:rPr>
      </w:pPr>
      <w:r w:rsidRPr="00092732">
        <w:rPr>
          <w:rFonts w:ascii="Arial" w:hAnsi="Arial" w:cs="Arial"/>
          <w:b/>
          <w:sz w:val="22"/>
          <w:szCs w:val="22"/>
          <w:lang w:val="es-BO"/>
        </w:rPr>
        <w:t xml:space="preserve">Reglas aplicables a la Resolución: </w:t>
      </w:r>
      <w:r w:rsidRPr="00092732">
        <w:rPr>
          <w:rFonts w:ascii="Arial" w:hAnsi="Arial" w:cs="Arial"/>
          <w:sz w:val="22"/>
          <w:szCs w:val="22"/>
          <w:lang w:val="es-BO"/>
        </w:rPr>
        <w:t xml:space="preserve">De acuerdo a las causales de Resolución de Contrato señaladas precedentemente, y considerando la </w:t>
      </w:r>
      <w:r w:rsidRPr="00092732">
        <w:rPr>
          <w:rFonts w:ascii="Arial" w:hAnsi="Arial" w:cs="Arial"/>
          <w:sz w:val="22"/>
          <w:szCs w:val="22"/>
          <w:lang w:val="es-BO"/>
        </w:rPr>
        <w:lastRenderedPageBreak/>
        <w:t xml:space="preserve">naturaleza del contrato que implica la realización de prestaciones periódicas y sujetas a cronograma de servicios, su terminación solo afectará a las prestaciones futuras, debiendo considerarse cumplidas las prestaciones ya realizadas por ambas partes. </w:t>
      </w:r>
    </w:p>
    <w:p w:rsidR="00092732" w:rsidRPr="00092732" w:rsidRDefault="00092732" w:rsidP="00092732">
      <w:pPr>
        <w:spacing w:after="160"/>
        <w:ind w:left="1380"/>
        <w:jc w:val="both"/>
        <w:rPr>
          <w:rFonts w:ascii="Arial" w:hAnsi="Arial" w:cs="Arial"/>
          <w:sz w:val="22"/>
          <w:szCs w:val="22"/>
          <w:lang w:val="es-BO"/>
        </w:rPr>
      </w:pPr>
      <w:r w:rsidRPr="00092732">
        <w:rPr>
          <w:rFonts w:ascii="Arial" w:hAnsi="Arial" w:cs="Arial"/>
          <w:sz w:val="22"/>
          <w:szCs w:val="22"/>
          <w:lang w:val="es-BO"/>
        </w:rPr>
        <w:t xml:space="preserve">Para procesar la Resolución del Contrato por cualquiera de las causales señaladas, la </w:t>
      </w:r>
      <w:r w:rsidRPr="00092732">
        <w:rPr>
          <w:rFonts w:ascii="Arial" w:hAnsi="Arial" w:cs="Arial"/>
          <w:b/>
          <w:sz w:val="22"/>
          <w:szCs w:val="22"/>
          <w:lang w:val="es-BO"/>
        </w:rPr>
        <w:t>ENTIDAD</w:t>
      </w:r>
      <w:r w:rsidRPr="00092732">
        <w:rPr>
          <w:rFonts w:ascii="Arial" w:hAnsi="Arial" w:cs="Arial"/>
          <w:sz w:val="22"/>
          <w:szCs w:val="22"/>
          <w:lang w:val="es-BO"/>
        </w:rPr>
        <w:t xml:space="preserve"> o el </w:t>
      </w:r>
      <w:r w:rsidRPr="00092732">
        <w:rPr>
          <w:rFonts w:ascii="Arial" w:hAnsi="Arial" w:cs="Arial"/>
          <w:b/>
          <w:sz w:val="22"/>
          <w:szCs w:val="22"/>
          <w:lang w:val="es-BO"/>
        </w:rPr>
        <w:t xml:space="preserve">CONSULTOR, </w:t>
      </w:r>
      <w:r w:rsidRPr="00092732">
        <w:rPr>
          <w:rFonts w:ascii="Arial" w:hAnsi="Arial" w:cs="Arial"/>
          <w:sz w:val="22"/>
          <w:szCs w:val="22"/>
          <w:lang w:val="es-BO"/>
        </w:rPr>
        <w:t>según corresponda, dará aviso escrito mediante carta notariada, a la otra parte, de su intención de resolver el Contrato, estableciendo claramente la causal que se aduce.</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Si dentro de los diez (10) días hábiles siguientes de la fecha de notificación, se enmendaran las fallas, se normalizara el desarrollo de las prestaciones del servicio, se tomaran las medidas necesarias para continuar normalmente con las estipulaciones del Contrato y el requirente de la resolución expresará por escrito su conformidad a la solución, el aviso de intensión de resolución será retirado.</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Caso contrario, si al vencimiento del término de los diez (10) días hábiles no existiese ninguna respuesta, el proceso de resolución continuará, a cuyo fin la </w:t>
      </w:r>
      <w:r w:rsidRPr="00092732">
        <w:rPr>
          <w:rFonts w:ascii="Arial" w:hAnsi="Arial" w:cs="Arial"/>
          <w:b/>
          <w:sz w:val="22"/>
          <w:szCs w:val="22"/>
          <w:lang w:val="es-BO"/>
        </w:rPr>
        <w:t>ENTIDAD</w:t>
      </w:r>
      <w:r w:rsidRPr="00092732">
        <w:rPr>
          <w:rFonts w:ascii="Arial" w:hAnsi="Arial" w:cs="Arial"/>
          <w:sz w:val="22"/>
          <w:szCs w:val="22"/>
          <w:lang w:val="es-BO"/>
        </w:rPr>
        <w:t xml:space="preserve"> o el </w:t>
      </w:r>
      <w:r w:rsidRPr="00092732">
        <w:rPr>
          <w:rFonts w:ascii="Arial" w:hAnsi="Arial" w:cs="Arial"/>
          <w:b/>
          <w:sz w:val="22"/>
          <w:szCs w:val="22"/>
          <w:lang w:val="es-BO"/>
        </w:rPr>
        <w:t>CONSULTOR</w:t>
      </w:r>
      <w:r w:rsidRPr="00092732">
        <w:rPr>
          <w:rFonts w:ascii="Arial" w:hAnsi="Arial" w:cs="Arial"/>
          <w:sz w:val="22"/>
          <w:szCs w:val="22"/>
          <w:lang w:val="es-BO"/>
        </w:rPr>
        <w:t>, según quien haya requerido la resolución del contrato, notificará mediante carta notariada a la otra parte, que la resolución del contrato se ha hecho efectiva.</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Esta carta notariada dará lugar a que cuando la resolución sea por causales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se consolide a favor de la </w:t>
      </w:r>
      <w:r w:rsidRPr="00092732">
        <w:rPr>
          <w:rFonts w:ascii="Arial" w:hAnsi="Arial" w:cs="Arial"/>
          <w:b/>
          <w:sz w:val="22"/>
          <w:szCs w:val="22"/>
          <w:lang w:val="es-BO"/>
        </w:rPr>
        <w:t>ENTIDAD</w:t>
      </w:r>
      <w:r w:rsidRPr="00092732">
        <w:rPr>
          <w:rFonts w:ascii="Arial" w:hAnsi="Arial" w:cs="Arial"/>
          <w:sz w:val="22"/>
          <w:szCs w:val="22"/>
          <w:lang w:val="es-BO"/>
        </w:rPr>
        <w:t xml:space="preserve"> la Garantía de Cumplimiento de Contrato, manteniéndose pendiente de ejecución la Garantía de Correcta Inversión del Anticipo si se hubiese otorgado anticipo hasta que se efectúe la liquidación del contrato, si aún la vigencia de dicha garantía lo permite; caso contrario si la vigencia está a finalizar y no se amplía, será ejecutada con cargo a esa liquidación. </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Una vez efectivizada la Resolución del contrato, las partes procederán a realizar la liquidación del contrato donde establecerán los saldos en favor o en contra para su respectivo pago y/o cobro, según corresponda, en base a la </w:t>
      </w:r>
      <w:r w:rsidRPr="00092732">
        <w:rPr>
          <w:rFonts w:ascii="Arial" w:hAnsi="Arial" w:cs="Arial"/>
          <w:bCs/>
          <w:sz w:val="22"/>
          <w:szCs w:val="22"/>
          <w:lang w:val="es-BO"/>
        </w:rPr>
        <w:t xml:space="preserve">planilla de cómputo de servicios prestados elaborada por la </w:t>
      </w:r>
      <w:r w:rsidRPr="00092732">
        <w:rPr>
          <w:rFonts w:ascii="Arial" w:hAnsi="Arial" w:cs="Arial"/>
          <w:b/>
          <w:bCs/>
          <w:sz w:val="22"/>
          <w:szCs w:val="22"/>
          <w:lang w:val="es-BO"/>
        </w:rPr>
        <w:t>CONTRAPARTE</w:t>
      </w:r>
      <w:r w:rsidRPr="00092732">
        <w:rPr>
          <w:rFonts w:ascii="Arial" w:hAnsi="Arial" w:cs="Arial"/>
          <w:bCs/>
          <w:sz w:val="22"/>
          <w:szCs w:val="22"/>
          <w:lang w:val="es-BO"/>
        </w:rPr>
        <w:t>.</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Cuando la resolución sea por causales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no se reconocerán gastos de desmovilización de ninguna naturaleza. </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Sólo en caso que la resolución no sea originada por negligencia del </w:t>
      </w:r>
      <w:r w:rsidRPr="00092732">
        <w:rPr>
          <w:rFonts w:ascii="Arial" w:hAnsi="Arial" w:cs="Arial"/>
          <w:b/>
          <w:sz w:val="22"/>
          <w:szCs w:val="22"/>
          <w:lang w:val="es-BO"/>
        </w:rPr>
        <w:t>CONSULTOR</w:t>
      </w:r>
      <w:r w:rsidRPr="00092732">
        <w:rPr>
          <w:rFonts w:ascii="Arial" w:hAnsi="Arial" w:cs="Arial"/>
          <w:sz w:val="22"/>
          <w:szCs w:val="22"/>
          <w:lang w:val="es-BO"/>
        </w:rPr>
        <w:t xml:space="preserve">, éste tendrá derecho a una evaluación de los gastos proporcionales que demande la desmovilización y los compromisos adquiridos por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para la prestación del servicio, contra la presentación de documentos probatorios y certificados. </w:t>
      </w:r>
    </w:p>
    <w:p w:rsidR="00092732" w:rsidRPr="00092732" w:rsidRDefault="00092732" w:rsidP="006B0757">
      <w:pPr>
        <w:numPr>
          <w:ilvl w:val="1"/>
          <w:numId w:val="40"/>
        </w:numPr>
        <w:spacing w:after="160" w:line="259" w:lineRule="auto"/>
        <w:ind w:left="1276" w:hanging="567"/>
        <w:jc w:val="both"/>
        <w:rPr>
          <w:rFonts w:ascii="Arial" w:hAnsi="Arial" w:cs="Arial"/>
          <w:sz w:val="22"/>
          <w:szCs w:val="22"/>
          <w:lang w:val="es-BO"/>
        </w:rPr>
      </w:pPr>
      <w:r w:rsidRPr="00092732">
        <w:rPr>
          <w:rFonts w:ascii="Arial" w:hAnsi="Arial" w:cs="Arial"/>
          <w:b/>
          <w:sz w:val="22"/>
          <w:szCs w:val="22"/>
          <w:lang w:val="es-BO"/>
        </w:rPr>
        <w:t xml:space="preserve">Resolución por causas de fuerza mayor o caso fortuito o en resguardo de los intereses del Estado. </w:t>
      </w:r>
      <w:r w:rsidRPr="00092732">
        <w:rPr>
          <w:rFonts w:ascii="Arial" w:hAnsi="Arial" w:cs="Arial"/>
          <w:sz w:val="22"/>
          <w:szCs w:val="22"/>
          <w:lang w:val="es-BO"/>
        </w:rPr>
        <w:t xml:space="preserve">Considerando la naturaleza de las prestaciones del contrato que implica la realización de prestaciones periódicas o sujetas a cronograma, su terminación sólo afectará a las prestaciones futuras, debiendo considerarse cumplidas las prestaciones ya realizadas por ambas partes. </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Si en cualquier momento, antes de la terminación de la prestación del servicio objeto del Contrato, el</w:t>
      </w:r>
      <w:r w:rsidRPr="00092732">
        <w:rPr>
          <w:rFonts w:ascii="Arial" w:hAnsi="Arial" w:cs="Arial"/>
          <w:b/>
          <w:sz w:val="22"/>
          <w:szCs w:val="22"/>
          <w:lang w:val="es-BO"/>
        </w:rPr>
        <w:t xml:space="preserve"> CONSULTOR</w:t>
      </w:r>
      <w:r w:rsidRPr="00092732">
        <w:rPr>
          <w:rFonts w:ascii="Arial" w:hAnsi="Arial" w:cs="Arial"/>
          <w:sz w:val="22"/>
          <w:szCs w:val="22"/>
          <w:lang w:val="es-BO"/>
        </w:rPr>
        <w:t>,</w:t>
      </w:r>
      <w:r w:rsidRPr="00092732">
        <w:rPr>
          <w:rFonts w:ascii="Arial" w:hAnsi="Arial" w:cs="Arial"/>
          <w:b/>
          <w:sz w:val="22"/>
          <w:szCs w:val="22"/>
          <w:lang w:val="es-BO"/>
        </w:rPr>
        <w:t xml:space="preserve"> </w:t>
      </w:r>
      <w:r w:rsidRPr="00092732">
        <w:rPr>
          <w:rFonts w:ascii="Arial" w:hAnsi="Arial" w:cs="Arial"/>
          <w:sz w:val="22"/>
          <w:szCs w:val="22"/>
          <w:lang w:val="es-BO"/>
        </w:rPr>
        <w:t xml:space="preserve">se encontrase con situaciones no </w:t>
      </w:r>
      <w:r w:rsidRPr="00092732">
        <w:rPr>
          <w:rFonts w:ascii="Arial" w:hAnsi="Arial" w:cs="Arial"/>
          <w:sz w:val="22"/>
          <w:szCs w:val="22"/>
          <w:lang w:val="es-BO"/>
        </w:rPr>
        <w:lastRenderedPageBreak/>
        <w:t>atribuibles a su voluntad, por causas de fuerza mayor, caso fortuito u otras causas debidamente justificadas, que imposibilite la prestación del servicio, comunicará por escrito su intención de resolver el contrato, justificando la causa.</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previa evaluación y aceptación de la solicitud, mediante carta notariada dirigida al </w:t>
      </w:r>
      <w:r w:rsidRPr="00092732">
        <w:rPr>
          <w:rFonts w:ascii="Arial" w:hAnsi="Arial" w:cs="Arial"/>
          <w:b/>
          <w:sz w:val="22"/>
          <w:szCs w:val="22"/>
          <w:lang w:val="es-BO"/>
        </w:rPr>
        <w:t>CONSULTOR</w:t>
      </w:r>
      <w:r w:rsidRPr="00092732">
        <w:rPr>
          <w:rFonts w:ascii="Arial" w:hAnsi="Arial" w:cs="Arial"/>
          <w:sz w:val="22"/>
          <w:szCs w:val="22"/>
          <w:lang w:val="es-BO"/>
        </w:rPr>
        <w:t xml:space="preserve">, suspenderá la ejecución del servicio y resolverá el Contrato. A la entrega de dicha comunicación oficial de resolución,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suspenderá la ejecución del servicio de acuerdo a las instrucciones escritas que al efecto emita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 xml:space="preserve">Asimismo, si la </w:t>
      </w:r>
      <w:r w:rsidRPr="00092732">
        <w:rPr>
          <w:rFonts w:ascii="Arial" w:hAnsi="Arial" w:cs="Arial"/>
          <w:b/>
          <w:sz w:val="22"/>
          <w:szCs w:val="22"/>
          <w:lang w:val="es-BO"/>
        </w:rPr>
        <w:t>ENTIDAD</w:t>
      </w:r>
      <w:r w:rsidRPr="00092732">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servicio</w:t>
      </w:r>
      <w:r w:rsidRPr="00092732">
        <w:rPr>
          <w:rFonts w:ascii="Arial" w:hAnsi="Arial" w:cs="Arial"/>
          <w:b/>
          <w:sz w:val="22"/>
          <w:szCs w:val="22"/>
          <w:lang w:val="es-BO"/>
        </w:rPr>
        <w:t xml:space="preserve"> </w:t>
      </w:r>
      <w:r w:rsidRPr="00092732">
        <w:rPr>
          <w:rFonts w:ascii="Arial" w:hAnsi="Arial" w:cs="Arial"/>
          <w:sz w:val="22"/>
          <w:szCs w:val="22"/>
          <w:lang w:val="es-BO"/>
        </w:rPr>
        <w:t xml:space="preserve">y resolverá el </w:t>
      </w:r>
      <w:r w:rsidRPr="00092732">
        <w:rPr>
          <w:rFonts w:ascii="Arial" w:hAnsi="Arial" w:cs="Arial"/>
          <w:b/>
          <w:sz w:val="22"/>
          <w:szCs w:val="22"/>
          <w:lang w:val="es-BO"/>
        </w:rPr>
        <w:t>CONTRATO</w:t>
      </w:r>
      <w:r w:rsidRPr="00092732">
        <w:rPr>
          <w:rFonts w:ascii="Arial" w:hAnsi="Arial" w:cs="Arial"/>
          <w:sz w:val="22"/>
          <w:szCs w:val="22"/>
          <w:lang w:val="es-BO"/>
        </w:rPr>
        <w:t>.</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Una vez efectivizada la Resolución del contrato, las partes procederán a realizar la liquidación del contrato donde establecerán los saldos en favor o en contra para su respectivo pago y/o cobro, según corresponda.</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w:t>
      </w:r>
      <w:r w:rsidRPr="00092732">
        <w:rPr>
          <w:rFonts w:ascii="Arial" w:hAnsi="Arial" w:cs="Arial"/>
          <w:b/>
          <w:bCs/>
          <w:sz w:val="22"/>
          <w:szCs w:val="22"/>
          <w:lang w:val="es-BO"/>
        </w:rPr>
        <w:t xml:space="preserve"> </w:t>
      </w:r>
      <w:r w:rsidRPr="00092732">
        <w:rPr>
          <w:rFonts w:ascii="Arial" w:hAnsi="Arial" w:cs="Arial"/>
          <w:sz w:val="22"/>
          <w:szCs w:val="22"/>
          <w:lang w:val="es-BO"/>
        </w:rPr>
        <w:t xml:space="preserve">conjuntamente con la </w:t>
      </w:r>
      <w:r w:rsidRPr="00092732">
        <w:rPr>
          <w:rFonts w:ascii="Arial" w:hAnsi="Arial" w:cs="Arial"/>
          <w:b/>
          <w:bCs/>
          <w:sz w:val="22"/>
          <w:szCs w:val="22"/>
          <w:lang w:val="es-BO"/>
        </w:rPr>
        <w:t>CONTRAPARTE</w:t>
      </w:r>
      <w:r w:rsidRPr="00092732">
        <w:rPr>
          <w:rFonts w:ascii="Arial" w:hAnsi="Arial" w:cs="Arial"/>
          <w:sz w:val="22"/>
          <w:szCs w:val="22"/>
          <w:lang w:val="es-BO"/>
        </w:rPr>
        <w:t xml:space="preserve">, procederán a la verificación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prestado hasta la fecha de suspensión, evaluando los compromisos que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tuviera pendientes por subcontratos u otros relativos al servicio, debidamente documentados con base a la </w:t>
      </w:r>
      <w:r w:rsidRPr="00092732">
        <w:rPr>
          <w:rFonts w:ascii="Arial" w:hAnsi="Arial" w:cs="Arial"/>
          <w:bCs/>
          <w:sz w:val="22"/>
          <w:szCs w:val="22"/>
          <w:lang w:val="es-BO"/>
        </w:rPr>
        <w:t xml:space="preserve">planilla de cómputo de servicios prestados elaborada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w:t>
      </w:r>
    </w:p>
    <w:p w:rsidR="00092732" w:rsidRPr="00092732" w:rsidRDefault="00092732" w:rsidP="00092732">
      <w:pPr>
        <w:spacing w:after="160"/>
        <w:ind w:left="1276"/>
        <w:jc w:val="both"/>
        <w:rPr>
          <w:rFonts w:ascii="Arial" w:hAnsi="Arial" w:cs="Arial"/>
          <w:bCs/>
          <w:sz w:val="22"/>
          <w:szCs w:val="22"/>
          <w:lang w:val="es-BO"/>
        </w:rPr>
      </w:pPr>
      <w:r w:rsidRPr="00092732">
        <w:rPr>
          <w:rFonts w:ascii="Arial" w:hAnsi="Arial" w:cs="Arial"/>
          <w:sz w:val="22"/>
          <w:szCs w:val="22"/>
          <w:lang w:val="es-BO"/>
        </w:rPr>
        <w:t xml:space="preserve">Asimismo, la </w:t>
      </w:r>
      <w:r w:rsidRPr="00092732">
        <w:rPr>
          <w:rFonts w:ascii="Arial" w:hAnsi="Arial" w:cs="Arial"/>
          <w:b/>
          <w:bCs/>
          <w:sz w:val="22"/>
          <w:szCs w:val="22"/>
          <w:lang w:val="es-BO"/>
        </w:rPr>
        <w:t xml:space="preserve">CONTRAPARTE </w:t>
      </w:r>
      <w:r w:rsidRPr="00092732">
        <w:rPr>
          <w:rFonts w:ascii="Arial" w:hAnsi="Arial" w:cs="Arial"/>
          <w:sz w:val="22"/>
          <w:szCs w:val="22"/>
          <w:lang w:val="es-BO"/>
        </w:rPr>
        <w:t>deberá considerar para efectos de la liquidación los costos proporcionales que demanden la desmovilización de personal y equipo y algunos otros gastos que a su juicio fueran considerados sujetos a reembolso.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VIGÉSIMA PRIMERA.- (SOLUCIÓN DE CONTROVERSIAS). </w:t>
      </w:r>
      <w:r w:rsidRPr="00092732">
        <w:rPr>
          <w:rFonts w:ascii="Arial" w:hAnsi="Arial" w:cs="Arial"/>
          <w:sz w:val="22"/>
          <w:szCs w:val="22"/>
          <w:lang w:val="es-BO"/>
        </w:rPr>
        <w:t>En caso de surgir controversias sobre los derechos y obligaciones u otros aspectos propios de la ejecución del presente contrato, las partes acudirán a la jurisdicción prevista en el ordenamiento jurídico para los contratos administrativos.</w:t>
      </w:r>
    </w:p>
    <w:p w:rsidR="00092732" w:rsidRPr="00092732" w:rsidRDefault="00092732" w:rsidP="006B0757">
      <w:pPr>
        <w:numPr>
          <w:ilvl w:val="0"/>
          <w:numId w:val="33"/>
        </w:numPr>
        <w:spacing w:after="160" w:line="259" w:lineRule="auto"/>
        <w:jc w:val="center"/>
        <w:rPr>
          <w:rFonts w:ascii="Arial" w:hAnsi="Arial" w:cs="Arial"/>
          <w:b/>
          <w:sz w:val="22"/>
          <w:szCs w:val="22"/>
          <w:lang w:val="es-BO"/>
        </w:rPr>
      </w:pPr>
      <w:r w:rsidRPr="00092732">
        <w:rPr>
          <w:rFonts w:ascii="Arial" w:hAnsi="Arial" w:cs="Arial"/>
          <w:b/>
          <w:sz w:val="22"/>
          <w:szCs w:val="22"/>
          <w:lang w:val="es-BO"/>
        </w:rPr>
        <w:t>CONDICIONES PARTICULARES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SEGUNDA.- (SUPERVISIÓN DEL SERVICIO)</w:t>
      </w:r>
      <w:r w:rsidRPr="00092732">
        <w:rPr>
          <w:rFonts w:ascii="Arial" w:hAnsi="Arial" w:cs="Arial"/>
          <w:sz w:val="22"/>
          <w:szCs w:val="22"/>
          <w:lang w:val="es-BO"/>
        </w:rPr>
        <w:t xml:space="preserve"> Con el objeto de realizar el seguimiento y control de la consultoría a ser prestada por el </w:t>
      </w:r>
      <w:r w:rsidRPr="00092732">
        <w:rPr>
          <w:rFonts w:ascii="Arial" w:hAnsi="Arial" w:cs="Arial"/>
          <w:b/>
          <w:sz w:val="22"/>
          <w:szCs w:val="22"/>
          <w:lang w:val="es-BO"/>
        </w:rPr>
        <w:t>CONSULTOR</w:t>
      </w:r>
      <w:r w:rsidRPr="00092732">
        <w:rPr>
          <w:rFonts w:ascii="Arial" w:hAnsi="Arial" w:cs="Arial"/>
          <w:sz w:val="22"/>
          <w:szCs w:val="22"/>
          <w:lang w:val="es-BO"/>
        </w:rPr>
        <w:t xml:space="preserve">, la </w:t>
      </w:r>
      <w:r w:rsidRPr="00092732">
        <w:rPr>
          <w:rFonts w:ascii="Arial" w:hAnsi="Arial" w:cs="Arial"/>
          <w:b/>
          <w:sz w:val="22"/>
          <w:szCs w:val="22"/>
          <w:lang w:val="es-BO"/>
        </w:rPr>
        <w:t>ENTIDAD</w:t>
      </w:r>
      <w:r w:rsidRPr="00092732">
        <w:rPr>
          <w:rFonts w:ascii="Arial" w:hAnsi="Arial" w:cs="Arial"/>
          <w:sz w:val="22"/>
          <w:szCs w:val="22"/>
          <w:lang w:val="es-BO"/>
        </w:rPr>
        <w:t xml:space="preserve"> desarrollará las funciones de</w:t>
      </w:r>
      <w:r w:rsidRPr="00092732">
        <w:rPr>
          <w:rFonts w:ascii="Arial" w:hAnsi="Arial" w:cs="Arial"/>
          <w:b/>
          <w:bCs/>
          <w:sz w:val="22"/>
          <w:szCs w:val="22"/>
          <w:lang w:val="es-BO"/>
        </w:rPr>
        <w:t xml:space="preserve"> CONTRAPARTE</w:t>
      </w:r>
      <w:r w:rsidRPr="00092732">
        <w:rPr>
          <w:rFonts w:ascii="Arial" w:hAnsi="Arial" w:cs="Arial"/>
          <w:sz w:val="22"/>
          <w:szCs w:val="22"/>
          <w:lang w:val="es-BO"/>
        </w:rPr>
        <w:t>, a cuyo fin designará a un equipo multidisciplinario bajo la dirección de un Profesional Técnico especializado que ejercerá la Jefatura del equipo.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será el medio autorizado de comunicación, notificación y aprobación de todo cuanto corresponda a los asuntos relacionados con la </w:t>
      </w:r>
      <w:r w:rsidRPr="00092732">
        <w:rPr>
          <w:rFonts w:ascii="Arial" w:hAnsi="Arial" w:cs="Arial"/>
          <w:b/>
          <w:sz w:val="22"/>
          <w:szCs w:val="22"/>
          <w:lang w:val="es-BO"/>
        </w:rPr>
        <w:t>CONSULTORÍA</w:t>
      </w:r>
      <w:r w:rsidRPr="00092732">
        <w:rPr>
          <w:rFonts w:ascii="Arial" w:hAnsi="Arial" w:cs="Arial"/>
          <w:sz w:val="22"/>
          <w:szCs w:val="22"/>
          <w:lang w:val="es-BO"/>
        </w:rPr>
        <w:t xml:space="preserve"> a ser realizada por el </w:t>
      </w:r>
      <w:r w:rsidRPr="00092732">
        <w:rPr>
          <w:rFonts w:ascii="Arial" w:hAnsi="Arial" w:cs="Arial"/>
          <w:b/>
          <w:sz w:val="22"/>
          <w:szCs w:val="22"/>
          <w:lang w:val="es-BO"/>
        </w:rPr>
        <w:t>CONSULTOR</w:t>
      </w:r>
      <w:r w:rsidRPr="00092732">
        <w:rPr>
          <w:rFonts w:ascii="Arial" w:hAnsi="Arial" w:cs="Arial"/>
          <w:sz w:val="22"/>
          <w:szCs w:val="22"/>
          <w:lang w:val="es-BO"/>
        </w:rPr>
        <w:t>, bajo los términos del presente Contrato y los documentos que forman parte del mismo.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w:t>
      </w:r>
      <w:r w:rsidRPr="00092732">
        <w:rPr>
          <w:rFonts w:ascii="Arial" w:hAnsi="Arial" w:cs="Arial"/>
          <w:b/>
          <w:bCs/>
          <w:sz w:val="22"/>
          <w:szCs w:val="22"/>
          <w:lang w:val="es-BO"/>
        </w:rPr>
        <w:t xml:space="preserve"> CONTRAPARTE,</w:t>
      </w:r>
      <w:r w:rsidRPr="00092732">
        <w:rPr>
          <w:rFonts w:ascii="Arial" w:hAnsi="Arial" w:cs="Arial"/>
          <w:sz w:val="22"/>
          <w:szCs w:val="22"/>
          <w:lang w:val="es-BO"/>
        </w:rPr>
        <w:t xml:space="preserve"> tendrá la autoridad necesaria para conocer, analizar, rechazar o aprobar los asuntos correspondientes al cumplimiento del presente Contrato, de acuerdo a las atribuciones e instrucciones que por escrito le confiera expresamente </w:t>
      </w:r>
      <w:r w:rsidRPr="00092732">
        <w:rPr>
          <w:rFonts w:ascii="Arial" w:hAnsi="Arial" w:cs="Arial"/>
          <w:b/>
          <w:sz w:val="22"/>
          <w:szCs w:val="22"/>
          <w:lang w:val="es-BO"/>
        </w:rPr>
        <w:t>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observará y evaluará permanentemente el desempeño del </w:t>
      </w:r>
      <w:r w:rsidRPr="00092732">
        <w:rPr>
          <w:rFonts w:ascii="Arial" w:hAnsi="Arial" w:cs="Arial"/>
          <w:b/>
          <w:sz w:val="22"/>
          <w:szCs w:val="22"/>
          <w:lang w:val="es-BO"/>
        </w:rPr>
        <w:t>CONSULTOR</w:t>
      </w:r>
      <w:r w:rsidRPr="00092732">
        <w:rPr>
          <w:rFonts w:ascii="Arial" w:hAnsi="Arial" w:cs="Arial"/>
          <w:sz w:val="22"/>
          <w:szCs w:val="22"/>
          <w:lang w:val="es-BO"/>
        </w:rPr>
        <w:t>, a objeto de exigirle o en su caso mejorar el desempeño y eficiencia en la prestación de su servicio, o de imponerle sanciones.</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TERCERA.- (REPRESENTANTE DEL CONSULTOR)</w:t>
      </w:r>
      <w:r w:rsidRPr="00092732">
        <w:rPr>
          <w:rFonts w:ascii="Arial" w:hAnsi="Arial" w:cs="Arial"/>
          <w:b/>
          <w:bCs/>
          <w:sz w:val="22"/>
          <w:szCs w:val="22"/>
          <w:lang w:val="es-BO"/>
        </w:rPr>
        <w:t xml:space="preserve"> </w:t>
      </w:r>
      <w:r w:rsidRPr="00092732">
        <w:rPr>
          <w:rFonts w:ascii="Arial" w:hAnsi="Arial" w:cs="Arial"/>
          <w:bCs/>
          <w:sz w:val="22"/>
          <w:szCs w:val="22"/>
          <w:lang w:val="es-BO"/>
        </w:rPr>
        <w:t>El</w:t>
      </w:r>
      <w:r w:rsidRPr="00092732">
        <w:rPr>
          <w:rFonts w:ascii="Arial" w:hAnsi="Arial" w:cs="Arial"/>
          <w:b/>
          <w:bCs/>
          <w:sz w:val="22"/>
          <w:szCs w:val="22"/>
          <w:lang w:val="es-BO"/>
        </w:rPr>
        <w:t xml:space="preserve"> CONSULTOR </w:t>
      </w:r>
      <w:r w:rsidRPr="00092732">
        <w:rPr>
          <w:rFonts w:ascii="Arial" w:hAnsi="Arial" w:cs="Arial"/>
          <w:bCs/>
          <w:sz w:val="22"/>
          <w:szCs w:val="22"/>
          <w:lang w:val="es-BO"/>
        </w:rPr>
        <w:t>d</w:t>
      </w:r>
      <w:r w:rsidRPr="00092732">
        <w:rPr>
          <w:rFonts w:ascii="Arial" w:hAnsi="Arial" w:cs="Arial"/>
          <w:sz w:val="22"/>
          <w:szCs w:val="22"/>
          <w:lang w:val="es-BO"/>
        </w:rPr>
        <w:t xml:space="preserve">esigna como su representante para la ejecución del presente contrato, al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personal considerado en la propuesta adjudicada, como profesional titulado, con suficiente experiencia en la dirección de </w:t>
      </w:r>
      <w:r w:rsidRPr="00092732">
        <w:rPr>
          <w:rFonts w:ascii="Arial" w:hAnsi="Arial" w:cs="Arial"/>
          <w:b/>
          <w:sz w:val="22"/>
          <w:szCs w:val="22"/>
          <w:lang w:val="es-BO"/>
        </w:rPr>
        <w:t xml:space="preserve">CONSULTORÍAS </w:t>
      </w:r>
      <w:r w:rsidRPr="00092732">
        <w:rPr>
          <w:rFonts w:ascii="Arial" w:hAnsi="Arial" w:cs="Arial"/>
          <w:sz w:val="22"/>
          <w:szCs w:val="22"/>
          <w:lang w:val="es-BO"/>
        </w:rPr>
        <w:t xml:space="preserve">similares, que lo cualifican como idóneo para llevar a cabo satisfactoriamente la prestación del servicio de la </w:t>
      </w:r>
      <w:r w:rsidRPr="00092732">
        <w:rPr>
          <w:rFonts w:ascii="Arial" w:hAnsi="Arial" w:cs="Arial"/>
          <w:b/>
          <w:sz w:val="22"/>
          <w:szCs w:val="22"/>
          <w:lang w:val="es-BO"/>
        </w:rPr>
        <w:t>CONSULTORÍA</w:t>
      </w:r>
      <w:r w:rsidRPr="00092732">
        <w:rPr>
          <w:rFonts w:ascii="Arial" w:hAnsi="Arial" w:cs="Arial"/>
          <w:sz w:val="22"/>
          <w:szCs w:val="22"/>
          <w:lang w:val="es-BO"/>
        </w:rPr>
        <w:t xml:space="preserve"> objeto del presente contrato, mismo que será presentado oficialmente antes del inicio del trabajo, mediante comunicación escrita dirigida a </w:t>
      </w:r>
      <w:r w:rsidRPr="00092732">
        <w:rPr>
          <w:rFonts w:ascii="Arial" w:hAnsi="Arial" w:cs="Arial"/>
          <w:b/>
          <w:sz w:val="22"/>
          <w:szCs w:val="22"/>
          <w:lang w:val="es-BO"/>
        </w:rPr>
        <w:t xml:space="preserve">LA </w:t>
      </w:r>
      <w:r w:rsidRPr="00092732">
        <w:rPr>
          <w:rFonts w:ascii="Arial" w:hAnsi="Arial" w:cs="Arial"/>
          <w:b/>
          <w:bCs/>
          <w:sz w:val="22"/>
          <w:szCs w:val="22"/>
          <w:lang w:val="es-BO"/>
        </w:rPr>
        <w:t>CONTRAPARTE</w:t>
      </w:r>
      <w:r w:rsidRPr="00092732">
        <w:rPr>
          <w:rFonts w:ascii="Arial" w:hAnsi="Arial" w:cs="Arial"/>
          <w:b/>
          <w:sz w:val="22"/>
          <w:szCs w:val="22"/>
          <w:lang w:val="es-BO"/>
        </w:rPr>
        <w:t>.</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t xml:space="preserve">El </w:t>
      </w:r>
      <w:r w:rsidRPr="00092732">
        <w:rPr>
          <w:rFonts w:ascii="Arial" w:hAnsi="Arial" w:cs="Arial"/>
          <w:b/>
          <w:bCs/>
          <w:sz w:val="22"/>
          <w:szCs w:val="22"/>
          <w:lang w:val="es-BO" w:eastAsia="es-BO"/>
        </w:rPr>
        <w:t xml:space="preserve">GERENTE DE PROYECTO </w:t>
      </w:r>
      <w:r w:rsidRPr="00092732">
        <w:rPr>
          <w:rFonts w:ascii="Arial" w:hAnsi="Arial" w:cs="Arial"/>
          <w:sz w:val="22"/>
          <w:szCs w:val="22"/>
          <w:lang w:val="es-BO" w:eastAsia="es-BO"/>
        </w:rPr>
        <w:t>tendrá residencia en el lugar previsto en el Documento Base de Contratación; prestará servicios a tiempo completo y está facultado para:</w:t>
      </w:r>
    </w:p>
    <w:p w:rsidR="00092732" w:rsidRPr="00092732" w:rsidRDefault="00092732" w:rsidP="006B0757">
      <w:pPr>
        <w:numPr>
          <w:ilvl w:val="0"/>
          <w:numId w:val="34"/>
        </w:numPr>
        <w:spacing w:after="160" w:line="259" w:lineRule="auto"/>
        <w:jc w:val="both"/>
        <w:rPr>
          <w:rFonts w:ascii="Arial" w:hAnsi="Arial" w:cs="Arial"/>
          <w:b/>
          <w:sz w:val="22"/>
          <w:szCs w:val="22"/>
          <w:lang w:val="es-BO"/>
        </w:rPr>
      </w:pPr>
      <w:r w:rsidRPr="00092732">
        <w:rPr>
          <w:rFonts w:ascii="Arial" w:hAnsi="Arial" w:cs="Arial"/>
          <w:sz w:val="22"/>
          <w:szCs w:val="22"/>
          <w:lang w:val="es-BO"/>
        </w:rPr>
        <w:t xml:space="preserve">Dirigir el servicio de </w:t>
      </w:r>
      <w:r w:rsidRPr="00092732">
        <w:rPr>
          <w:rFonts w:ascii="Arial" w:hAnsi="Arial" w:cs="Arial"/>
          <w:b/>
          <w:sz w:val="22"/>
          <w:szCs w:val="22"/>
          <w:lang w:val="es-BO"/>
        </w:rPr>
        <w:t>CONSULTORÍA.</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Representar al </w:t>
      </w:r>
      <w:r w:rsidRPr="00092732">
        <w:rPr>
          <w:rFonts w:ascii="Arial" w:hAnsi="Arial" w:cs="Arial"/>
          <w:b/>
          <w:sz w:val="22"/>
          <w:szCs w:val="22"/>
          <w:lang w:val="es-BO"/>
        </w:rPr>
        <w:t>CONSULTOR</w:t>
      </w:r>
      <w:r w:rsidRPr="00092732">
        <w:rPr>
          <w:rFonts w:ascii="Arial" w:hAnsi="Arial" w:cs="Arial"/>
          <w:sz w:val="22"/>
          <w:szCs w:val="22"/>
          <w:lang w:val="es-BO"/>
        </w:rPr>
        <w:t xml:space="preserve"> durante toda la prestación del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Mantener permanentemente informada a la </w:t>
      </w:r>
      <w:r w:rsidRPr="00092732">
        <w:rPr>
          <w:rFonts w:ascii="Arial" w:hAnsi="Arial" w:cs="Arial"/>
          <w:b/>
          <w:sz w:val="22"/>
          <w:szCs w:val="22"/>
          <w:lang w:val="es-BO"/>
        </w:rPr>
        <w:t>CONTRAPARTE</w:t>
      </w:r>
      <w:r w:rsidRPr="00092732">
        <w:rPr>
          <w:rFonts w:ascii="Arial" w:hAnsi="Arial" w:cs="Arial"/>
          <w:sz w:val="22"/>
          <w:szCs w:val="22"/>
          <w:lang w:val="es-BO"/>
        </w:rPr>
        <w:t xml:space="preserve"> sobre todos los aspectos relacionados con el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Mantener coordinación permanente y efectiva con la Oficina Central del </w:t>
      </w:r>
      <w:r w:rsidRPr="00092732">
        <w:rPr>
          <w:rFonts w:ascii="Arial" w:hAnsi="Arial" w:cs="Arial"/>
          <w:b/>
          <w:sz w:val="22"/>
          <w:szCs w:val="22"/>
          <w:lang w:val="es-BO"/>
        </w:rPr>
        <w:t>CONSULTOR.</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Presentar el Organigrama completo del personal del </w:t>
      </w:r>
      <w:r w:rsidRPr="00092732">
        <w:rPr>
          <w:rFonts w:ascii="Arial" w:hAnsi="Arial" w:cs="Arial"/>
          <w:b/>
          <w:sz w:val="22"/>
          <w:szCs w:val="22"/>
          <w:lang w:val="es-BO"/>
        </w:rPr>
        <w:t>CONSULTOR</w:t>
      </w:r>
      <w:r w:rsidRPr="00092732">
        <w:rPr>
          <w:rFonts w:ascii="Arial" w:hAnsi="Arial" w:cs="Arial"/>
          <w:sz w:val="22"/>
          <w:szCs w:val="22"/>
          <w:lang w:val="es-BO"/>
        </w:rPr>
        <w:t>, asignado al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Es el responsable del control de la asistencia, así como de la conducta y ética profesional de todo el personal bajo su dependencia, con autoridad para asumir medidas correctivas en caso necesario.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Cuidará de la economía con la que debe desarrollarse la prestación del servicio de Consultoría, a efectos de cumplir con el presupuesto asignado.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caso de ausencia temporal del servicio, por causas emergentes del presente contrato, u otras de fuerza mayor, caso fortuito u otras causas debidamente justificadas, con conocimiento y autorización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asumirá esas funciones el profesional inmediato inferior, con total autoridad para actuar en legal representación del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Esta suplencia será temporal y no deberá exceder los treinta (30) días hábiles, salvo casos de gravedad, caso contrario el </w:t>
      </w:r>
      <w:r w:rsidRPr="00092732">
        <w:rPr>
          <w:rFonts w:ascii="Arial" w:hAnsi="Arial" w:cs="Arial"/>
          <w:b/>
          <w:sz w:val="22"/>
          <w:szCs w:val="22"/>
          <w:lang w:val="es-BO"/>
        </w:rPr>
        <w:t>CONSULTOR</w:t>
      </w:r>
      <w:r w:rsidRPr="00092732">
        <w:rPr>
          <w:rFonts w:ascii="Arial" w:hAnsi="Arial" w:cs="Arial"/>
          <w:sz w:val="22"/>
          <w:szCs w:val="22"/>
          <w:lang w:val="es-BO"/>
        </w:rPr>
        <w:t xml:space="preserve"> deberá proceder a sustituir al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presentando a consideración de la </w:t>
      </w:r>
      <w:r w:rsidRPr="00092732">
        <w:rPr>
          <w:rFonts w:ascii="Arial" w:hAnsi="Arial" w:cs="Arial"/>
          <w:b/>
          <w:sz w:val="22"/>
          <w:szCs w:val="22"/>
          <w:lang w:val="es-BO"/>
        </w:rPr>
        <w:t>ENTIDAD</w:t>
      </w:r>
      <w:r w:rsidRPr="00092732">
        <w:rPr>
          <w:rFonts w:ascii="Arial" w:hAnsi="Arial" w:cs="Arial"/>
          <w:sz w:val="22"/>
          <w:szCs w:val="22"/>
          <w:lang w:val="es-BO"/>
        </w:rPr>
        <w:t xml:space="preserve"> una terna de profesionales de similar o mejor calificación en relación al profesional que será reemplazado.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Una vez que la </w:t>
      </w:r>
      <w:r w:rsidRPr="00092732">
        <w:rPr>
          <w:rFonts w:ascii="Arial" w:hAnsi="Arial" w:cs="Arial"/>
          <w:b/>
          <w:sz w:val="22"/>
          <w:szCs w:val="22"/>
          <w:lang w:val="es-BO"/>
        </w:rPr>
        <w:t>ENTIDAD</w:t>
      </w:r>
      <w:r w:rsidRPr="00092732">
        <w:rPr>
          <w:rFonts w:ascii="Arial" w:hAnsi="Arial" w:cs="Arial"/>
          <w:sz w:val="22"/>
          <w:szCs w:val="22"/>
          <w:lang w:val="es-BO"/>
        </w:rPr>
        <w:t xml:space="preserve"> acepte por escrito al nuevo </w:t>
      </w:r>
      <w:r w:rsidRPr="00092732">
        <w:rPr>
          <w:rFonts w:ascii="Arial" w:hAnsi="Arial" w:cs="Arial"/>
          <w:b/>
          <w:bCs/>
          <w:sz w:val="22"/>
          <w:szCs w:val="22"/>
          <w:lang w:val="es-BO"/>
        </w:rPr>
        <w:t xml:space="preserve">GERENTE DE PROYECTO, </w:t>
      </w:r>
      <w:r w:rsidRPr="00092732">
        <w:rPr>
          <w:rFonts w:ascii="Arial" w:hAnsi="Arial" w:cs="Arial"/>
          <w:sz w:val="22"/>
          <w:szCs w:val="22"/>
          <w:lang w:val="es-BO"/>
        </w:rPr>
        <w:t>éste recién entrará en ejercicio de la función.</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 xml:space="preserve">VIGÉSIMA CUARTA.- (PERSONAL DEL CONSULTOR) </w:t>
      </w:r>
    </w:p>
    <w:p w:rsidR="00092732" w:rsidRPr="00092732" w:rsidRDefault="00092732" w:rsidP="006B0757">
      <w:pPr>
        <w:numPr>
          <w:ilvl w:val="1"/>
          <w:numId w:val="41"/>
        </w:numPr>
        <w:spacing w:after="160" w:line="259" w:lineRule="auto"/>
        <w:jc w:val="both"/>
        <w:rPr>
          <w:rFonts w:ascii="Arial" w:hAnsi="Arial" w:cs="Arial"/>
          <w:b/>
          <w:sz w:val="22"/>
          <w:szCs w:val="22"/>
          <w:lang w:val="es-BO"/>
        </w:rPr>
      </w:pPr>
      <w:r w:rsidRPr="00092732">
        <w:rPr>
          <w:rFonts w:ascii="Arial" w:hAnsi="Arial" w:cs="Arial"/>
          <w:b/>
          <w:sz w:val="22"/>
          <w:szCs w:val="22"/>
          <w:lang w:val="es-BO"/>
        </w:rPr>
        <w:t xml:space="preserve">Asignación de personal: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debe asignar para la ejecución del servicio de </w:t>
      </w:r>
      <w:r w:rsidRPr="00092732">
        <w:rPr>
          <w:rFonts w:ascii="Arial" w:hAnsi="Arial" w:cs="Arial"/>
          <w:b/>
          <w:sz w:val="22"/>
          <w:szCs w:val="22"/>
          <w:lang w:val="es-BO"/>
        </w:rPr>
        <w:t>CONSULTORÍA</w:t>
      </w:r>
      <w:r w:rsidRPr="00092732">
        <w:rPr>
          <w:rFonts w:ascii="Arial" w:hAnsi="Arial" w:cs="Arial"/>
          <w:sz w:val="22"/>
          <w:szCs w:val="22"/>
          <w:lang w:val="es-BO"/>
        </w:rPr>
        <w:t>, al personal profesional y técnico experimentado, de acuerdo al número y especialidades señaladas en su propuesta, de acuerdo al cronograma de servicios.</w:t>
      </w:r>
    </w:p>
    <w:p w:rsidR="00092732" w:rsidRPr="00092732" w:rsidRDefault="00092732" w:rsidP="006B0757">
      <w:pPr>
        <w:numPr>
          <w:ilvl w:val="1"/>
          <w:numId w:val="41"/>
        </w:numPr>
        <w:spacing w:after="160" w:line="259" w:lineRule="auto"/>
        <w:jc w:val="both"/>
        <w:rPr>
          <w:rFonts w:ascii="Arial" w:hAnsi="Arial" w:cs="Arial"/>
          <w:b/>
          <w:sz w:val="22"/>
          <w:szCs w:val="22"/>
          <w:lang w:val="es-BO"/>
        </w:rPr>
      </w:pPr>
      <w:r w:rsidRPr="00092732">
        <w:rPr>
          <w:rFonts w:ascii="Arial" w:hAnsi="Arial" w:cs="Arial"/>
          <w:b/>
          <w:sz w:val="22"/>
          <w:szCs w:val="22"/>
          <w:lang w:val="es-BO"/>
        </w:rPr>
        <w:lastRenderedPageBreak/>
        <w:t xml:space="preserve">Cambio de personal: </w:t>
      </w:r>
      <w:r w:rsidRPr="00092732">
        <w:rPr>
          <w:rFonts w:ascii="Arial" w:hAnsi="Arial" w:cs="Arial"/>
          <w:sz w:val="22"/>
          <w:szCs w:val="22"/>
          <w:lang w:val="es-BO"/>
        </w:rPr>
        <w:t xml:space="preserve">Cualquier cambio de personal profesional y técnico propuesto por el </w:t>
      </w:r>
      <w:r w:rsidRPr="00092732">
        <w:rPr>
          <w:rFonts w:ascii="Arial" w:hAnsi="Arial" w:cs="Arial"/>
          <w:b/>
          <w:sz w:val="22"/>
          <w:szCs w:val="22"/>
          <w:lang w:val="es-BO"/>
        </w:rPr>
        <w:t>CONSULTOR</w:t>
      </w:r>
      <w:r w:rsidRPr="00092732">
        <w:rPr>
          <w:rFonts w:ascii="Arial" w:hAnsi="Arial" w:cs="Arial"/>
          <w:sz w:val="22"/>
          <w:szCs w:val="22"/>
          <w:lang w:val="es-BO"/>
        </w:rPr>
        <w:t xml:space="preserve"> tendrá carácter excepcional y deberá estar previamente autorizada por la </w:t>
      </w:r>
      <w:r w:rsidRPr="00092732">
        <w:rPr>
          <w:rFonts w:ascii="Arial" w:hAnsi="Arial" w:cs="Arial"/>
          <w:b/>
          <w:sz w:val="22"/>
          <w:szCs w:val="22"/>
          <w:lang w:val="es-BO"/>
        </w:rPr>
        <w:t xml:space="preserve">CONTRAPARTE.  </w:t>
      </w:r>
      <w:r w:rsidRPr="00092732">
        <w:rPr>
          <w:rFonts w:ascii="Arial" w:hAnsi="Arial" w:cs="Arial"/>
          <w:sz w:val="22"/>
          <w:szCs w:val="22"/>
          <w:lang w:val="es-BO"/>
        </w:rPr>
        <w:t>El</w:t>
      </w:r>
      <w:r w:rsidRPr="00092732">
        <w:rPr>
          <w:rFonts w:ascii="Arial" w:hAnsi="Arial" w:cs="Arial"/>
          <w:b/>
          <w:sz w:val="22"/>
          <w:szCs w:val="22"/>
          <w:lang w:val="es-BO"/>
        </w:rPr>
        <w:t xml:space="preserve"> </w:t>
      </w:r>
      <w:r w:rsidRPr="00092732">
        <w:rPr>
          <w:rFonts w:ascii="Arial" w:hAnsi="Arial" w:cs="Arial"/>
          <w:sz w:val="22"/>
          <w:szCs w:val="22"/>
          <w:lang w:val="es-BO"/>
        </w:rPr>
        <w:t xml:space="preserve">reemplazo de personal será factible sólo cuando la formación, capacidad y experiencia del nuevo personal sea igual o superior al personal propuesto en la oferta del </w:t>
      </w:r>
      <w:r w:rsidRPr="00092732">
        <w:rPr>
          <w:rFonts w:ascii="Arial" w:hAnsi="Arial" w:cs="Arial"/>
          <w:b/>
          <w:bCs/>
          <w:sz w:val="22"/>
          <w:szCs w:val="22"/>
          <w:lang w:val="es-BO"/>
        </w:rPr>
        <w:t>CONSULTOR</w:t>
      </w:r>
      <w:r w:rsidRPr="00092732">
        <w:rPr>
          <w:rFonts w:ascii="Arial" w:hAnsi="Arial" w:cs="Arial"/>
          <w:sz w:val="22"/>
          <w:szCs w:val="22"/>
          <w:lang w:val="es-BO"/>
        </w:rPr>
        <w:t>.</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 xml:space="preserve">Retiro de personal del CONSULTOR a solicitud de la ENTIDAD: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retirará del servicio a cualquier personal cuyo cambio justificado sea solicitado por la </w:t>
      </w:r>
      <w:r w:rsidRPr="00092732">
        <w:rPr>
          <w:rFonts w:ascii="Arial" w:hAnsi="Arial" w:cs="Arial"/>
          <w:b/>
          <w:sz w:val="22"/>
          <w:szCs w:val="22"/>
          <w:lang w:val="es-BO"/>
        </w:rPr>
        <w:t>ENTIDAD</w:t>
      </w:r>
      <w:r w:rsidRPr="00092732">
        <w:rPr>
          <w:rFonts w:ascii="Arial" w:hAnsi="Arial" w:cs="Arial"/>
          <w:sz w:val="22"/>
          <w:szCs w:val="22"/>
          <w:lang w:val="es-BO"/>
        </w:rPr>
        <w:t xml:space="preserve">, sustituyéndolo por otro de nivel similar o superior. En este caso, los gastos que resulten emergentes del cambio, correrán por cuenta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Seguros: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contratará exclusivamente por su cuenta los seguros necesarios para la cobertura de cualquier riesgo que implique la ejecución del servicio de </w:t>
      </w:r>
      <w:r w:rsidRPr="00092732">
        <w:rPr>
          <w:rFonts w:ascii="Arial" w:hAnsi="Arial" w:cs="Arial"/>
          <w:b/>
          <w:sz w:val="22"/>
          <w:szCs w:val="22"/>
          <w:lang w:val="es-BO"/>
        </w:rPr>
        <w:t>CONSULTORÍA</w:t>
      </w:r>
      <w:r w:rsidRPr="00092732">
        <w:rPr>
          <w:rFonts w:ascii="Arial" w:hAnsi="Arial" w:cs="Arial"/>
          <w:sz w:val="22"/>
          <w:szCs w:val="22"/>
          <w:lang w:val="es-BO"/>
        </w:rPr>
        <w:t>. La cobertura de los seguros debe considerar el inicio del servicio hasta su conclusión, y debe emitirse por los conceptos siguientes, cuyo costo estará  incluido en los precios de contrato:</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sz w:val="22"/>
          <w:szCs w:val="22"/>
          <w:lang w:val="es-BO"/>
        </w:rPr>
        <w:t xml:space="preserve">Accidentes o incapacidad para el personal del </w:t>
      </w:r>
      <w:r w:rsidRPr="00092732">
        <w:rPr>
          <w:rFonts w:ascii="Arial" w:hAnsi="Arial" w:cs="Arial"/>
          <w:b/>
          <w:sz w:val="22"/>
          <w:szCs w:val="22"/>
          <w:lang w:val="es-BO"/>
        </w:rPr>
        <w:t>CONSULTOR</w:t>
      </w:r>
      <w:r w:rsidRPr="00092732">
        <w:rPr>
          <w:rFonts w:ascii="Arial" w:hAnsi="Arial" w:cs="Arial"/>
          <w:sz w:val="22"/>
          <w:szCs w:val="22"/>
          <w:lang w:val="es-BO"/>
        </w:rPr>
        <w:t>, de acuerdo a la Ley General del Trabajo del Estado Plurinacional de Bolivia.</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sz w:val="22"/>
          <w:szCs w:val="22"/>
          <w:lang w:val="es-BO"/>
        </w:rPr>
        <w:t>Seguro contra todo riesgo, de los vehículos y equipo asignados al servicio.</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b/>
          <w:i/>
          <w:sz w:val="22"/>
          <w:szCs w:val="22"/>
          <w:lang w:val="es-BO"/>
        </w:rPr>
        <w:t>(incluir si corresponde otro tipo de seguros según las características de la prestación del servicio de consultoría)</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 xml:space="preserve">Coordinación con la oficina principal del CONSULTOR: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a través del personal de su oficina principal, coordinará y efectuará el control respectivo de la marcha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y mantendrá contacto permanente con el </w:t>
      </w:r>
      <w:r w:rsidRPr="00092732">
        <w:rPr>
          <w:rFonts w:ascii="Arial" w:hAnsi="Arial" w:cs="Arial"/>
          <w:b/>
          <w:bCs/>
          <w:sz w:val="22"/>
          <w:szCs w:val="22"/>
          <w:lang w:val="es-BO"/>
        </w:rPr>
        <w:t xml:space="preserve">GERENTE DEL PROYECTO </w:t>
      </w:r>
      <w:r w:rsidRPr="00092732">
        <w:rPr>
          <w:rFonts w:ascii="Arial" w:hAnsi="Arial" w:cs="Arial"/>
          <w:sz w:val="22"/>
          <w:szCs w:val="22"/>
          <w:lang w:val="es-BO"/>
        </w:rPr>
        <w:t xml:space="preserve">(o con el suplente de éste), visitando periódicamente y cuantas veces sea necesario, el lugar de prestación del servicio, las oficinas y/o los lugares de trabajo. Los salarios, pasajes y viáticos de su personal que realice esta coordinación o seguimiento, no serán reconocidos de forma separada, por cuanto forman parte de los costos indirectos de la propuesta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QUINTA.- (INFORMES)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someterá a la consideración y aprobación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los siguientes informes:</w:t>
      </w:r>
    </w:p>
    <w:p w:rsidR="00092732" w:rsidRPr="00092732" w:rsidRDefault="00092732" w:rsidP="006B0757">
      <w:pPr>
        <w:numPr>
          <w:ilvl w:val="1"/>
          <w:numId w:val="42"/>
        </w:numPr>
        <w:spacing w:after="160" w:line="259" w:lineRule="auto"/>
        <w:ind w:left="709" w:hanging="709"/>
        <w:jc w:val="both"/>
        <w:rPr>
          <w:rFonts w:ascii="Arial" w:hAnsi="Arial" w:cs="Arial"/>
          <w:bCs/>
          <w:sz w:val="22"/>
          <w:szCs w:val="22"/>
          <w:lang w:val="es-BO"/>
        </w:rPr>
      </w:pPr>
      <w:r w:rsidRPr="00092732">
        <w:rPr>
          <w:rFonts w:ascii="Arial" w:hAnsi="Arial" w:cs="Arial"/>
          <w:b/>
          <w:sz w:val="22"/>
          <w:szCs w:val="22"/>
          <w:lang w:val="es-BO"/>
        </w:rPr>
        <w:t>Informe Inicial:</w:t>
      </w:r>
      <w:r w:rsidRPr="00092732">
        <w:rPr>
          <w:rFonts w:ascii="Arial" w:hAnsi="Arial" w:cs="Arial"/>
          <w:sz w:val="22"/>
          <w:szCs w:val="22"/>
          <w:lang w:val="es-BO"/>
        </w:rPr>
        <w:t xml:space="preserve"> </w:t>
      </w:r>
      <w:r w:rsidRPr="00092732">
        <w:rPr>
          <w:rFonts w:ascii="Arial" w:hAnsi="Arial" w:cs="Arial"/>
          <w:bCs/>
          <w:sz w:val="22"/>
          <w:szCs w:val="22"/>
          <w:lang w:val="es-BO"/>
        </w:rPr>
        <w:t>En un (1) ejemplar original y dos (2)  copias</w:t>
      </w:r>
      <w:r w:rsidRPr="00092732">
        <w:rPr>
          <w:rFonts w:ascii="Arial" w:hAnsi="Arial" w:cs="Arial"/>
          <w:bCs/>
          <w:iCs/>
          <w:sz w:val="22"/>
          <w:szCs w:val="22"/>
          <w:lang w:val="es-BO"/>
        </w:rPr>
        <w:t>, a los diez (10) días calendario, computables desde el día siguiente de la recepción de la Orden de Proceder,</w:t>
      </w:r>
      <w:r w:rsidRPr="00092732">
        <w:rPr>
          <w:rFonts w:ascii="Arial" w:hAnsi="Arial" w:cs="Arial"/>
          <w:bCs/>
          <w:sz w:val="22"/>
          <w:szCs w:val="22"/>
          <w:lang w:val="es-BO"/>
        </w:rPr>
        <w:t xml:space="preserve"> serán presentados a la </w:t>
      </w:r>
      <w:r w:rsidRPr="00092732">
        <w:rPr>
          <w:rFonts w:ascii="Arial" w:hAnsi="Arial" w:cs="Arial"/>
          <w:b/>
          <w:sz w:val="22"/>
          <w:szCs w:val="22"/>
          <w:lang w:val="es-BO"/>
        </w:rPr>
        <w:t>CONTRAPARTE</w:t>
      </w:r>
      <w:r w:rsidRPr="00092732">
        <w:rPr>
          <w:rFonts w:ascii="Arial" w:hAnsi="Arial" w:cs="Arial"/>
          <w:bCs/>
          <w:iCs/>
          <w:sz w:val="22"/>
          <w:szCs w:val="22"/>
          <w:lang w:val="es-BO"/>
        </w:rPr>
        <w:t xml:space="preserve">. Dicho informe deberá contener el cronograma de servicios ajustado a los plazos solicitados por la </w:t>
      </w:r>
      <w:r w:rsidRPr="00092732">
        <w:rPr>
          <w:rFonts w:ascii="Arial" w:hAnsi="Arial" w:cs="Arial"/>
          <w:b/>
          <w:bCs/>
          <w:iCs/>
          <w:sz w:val="22"/>
          <w:szCs w:val="22"/>
          <w:lang w:val="es-BO"/>
        </w:rPr>
        <w:t>ENTIDAD</w:t>
      </w:r>
      <w:r w:rsidRPr="00092732">
        <w:rPr>
          <w:rFonts w:ascii="Arial" w:hAnsi="Arial" w:cs="Arial"/>
          <w:bCs/>
          <w:iCs/>
          <w:sz w:val="22"/>
          <w:szCs w:val="22"/>
          <w:lang w:val="es-BO"/>
        </w:rPr>
        <w:t xml:space="preserve">, detallando las actividades a realizar e indicando como se ejecutará y concluirá la </w:t>
      </w:r>
      <w:r w:rsidRPr="00092732">
        <w:rPr>
          <w:rFonts w:ascii="Arial" w:hAnsi="Arial" w:cs="Arial"/>
          <w:b/>
          <w:bCs/>
          <w:iCs/>
          <w:sz w:val="22"/>
          <w:szCs w:val="22"/>
          <w:lang w:val="es-BO"/>
        </w:rPr>
        <w:t>CONSULTORÍA</w:t>
      </w:r>
      <w:r w:rsidRPr="00092732">
        <w:rPr>
          <w:rFonts w:ascii="Arial" w:hAnsi="Arial" w:cs="Arial"/>
          <w:bCs/>
          <w:iCs/>
          <w:sz w:val="22"/>
          <w:szCs w:val="22"/>
          <w:lang w:val="es-BO"/>
        </w:rPr>
        <w:t>.</w:t>
      </w:r>
      <w:r w:rsidRPr="00092732">
        <w:rPr>
          <w:rFonts w:ascii="Arial" w:hAnsi="Arial" w:cs="Arial"/>
          <w:b/>
          <w:sz w:val="22"/>
          <w:szCs w:val="22"/>
          <w:lang w:val="es-BO"/>
        </w:rPr>
        <w:t xml:space="preserve"> </w:t>
      </w:r>
      <w:r w:rsidRPr="00092732">
        <w:rPr>
          <w:rFonts w:ascii="Arial" w:hAnsi="Arial" w:cs="Arial"/>
          <w:bCs/>
          <w:sz w:val="22"/>
          <w:szCs w:val="22"/>
          <w:lang w:val="es-BO"/>
        </w:rPr>
        <w:t xml:space="preserve">Este cronograma de servicios, una vez aprobado, solamente podrá ser modificado con la aprobación escrita de la </w:t>
      </w:r>
      <w:r w:rsidRPr="00092732">
        <w:rPr>
          <w:rFonts w:ascii="Arial" w:hAnsi="Arial" w:cs="Arial"/>
          <w:b/>
          <w:bCs/>
          <w:sz w:val="22"/>
          <w:szCs w:val="22"/>
          <w:lang w:val="es-BO"/>
        </w:rPr>
        <w:t>ENTIDAD</w:t>
      </w:r>
      <w:r w:rsidRPr="00092732">
        <w:rPr>
          <w:rFonts w:ascii="Arial" w:hAnsi="Arial" w:cs="Arial"/>
          <w:bCs/>
          <w:sz w:val="22"/>
          <w:szCs w:val="22"/>
          <w:lang w:val="es-BO"/>
        </w:rPr>
        <w:t>, en la instancia competente.</w:t>
      </w:r>
    </w:p>
    <w:p w:rsidR="00092732" w:rsidRPr="00092732" w:rsidRDefault="00092732" w:rsidP="006B0757">
      <w:pPr>
        <w:numPr>
          <w:ilvl w:val="1"/>
          <w:numId w:val="42"/>
        </w:numPr>
        <w:spacing w:after="160" w:line="259" w:lineRule="auto"/>
        <w:ind w:left="709" w:hanging="709"/>
        <w:jc w:val="both"/>
        <w:rPr>
          <w:rFonts w:ascii="Verdana" w:hAnsi="Verdana"/>
          <w:b/>
          <w:sz w:val="18"/>
          <w:szCs w:val="18"/>
          <w:lang w:val="es-BO"/>
        </w:rPr>
      </w:pPr>
      <w:r w:rsidRPr="00092732">
        <w:rPr>
          <w:rFonts w:ascii="Arial" w:hAnsi="Arial" w:cs="Arial"/>
          <w:b/>
          <w:sz w:val="22"/>
          <w:szCs w:val="22"/>
          <w:lang w:val="es-BO"/>
        </w:rPr>
        <w:t>Informes Periódicos:</w:t>
      </w:r>
      <w:r w:rsidRPr="00092732">
        <w:rPr>
          <w:rFonts w:ascii="Arial" w:hAnsi="Arial" w:cs="Arial"/>
          <w:bCs/>
          <w:sz w:val="22"/>
          <w:szCs w:val="22"/>
          <w:lang w:val="es-BO"/>
        </w:rPr>
        <w:t xml:space="preserve"> En un (1) ejemplar original y dos (2)  copias y conforme los plazos definidos en el cronograma de servicios, serán presentados a la </w:t>
      </w:r>
      <w:r w:rsidRPr="00092732">
        <w:rPr>
          <w:rFonts w:ascii="Arial" w:hAnsi="Arial" w:cs="Arial"/>
          <w:b/>
          <w:sz w:val="22"/>
          <w:szCs w:val="22"/>
          <w:lang w:val="es-BO"/>
        </w:rPr>
        <w:lastRenderedPageBreak/>
        <w:t>CONTRAPARTE</w:t>
      </w:r>
      <w:r w:rsidRPr="00092732">
        <w:rPr>
          <w:rFonts w:ascii="Arial" w:hAnsi="Arial" w:cs="Arial"/>
          <w:bCs/>
          <w:sz w:val="22"/>
          <w:szCs w:val="22"/>
          <w:lang w:val="es-BO"/>
        </w:rPr>
        <w:t xml:space="preserve"> y contendrán el avance de la </w:t>
      </w:r>
      <w:r w:rsidRPr="00092732">
        <w:rPr>
          <w:rFonts w:ascii="Arial" w:hAnsi="Arial" w:cs="Arial"/>
          <w:b/>
          <w:bCs/>
          <w:sz w:val="22"/>
          <w:szCs w:val="22"/>
          <w:lang w:val="es-BO"/>
        </w:rPr>
        <w:t>CONSULTORÍA</w:t>
      </w:r>
      <w:r w:rsidRPr="00092732">
        <w:rPr>
          <w:rFonts w:ascii="Arial" w:hAnsi="Arial" w:cs="Arial"/>
          <w:bCs/>
          <w:sz w:val="22"/>
          <w:szCs w:val="22"/>
          <w:lang w:val="es-BO"/>
        </w:rPr>
        <w:t xml:space="preserve">, consignado en el Documento Base de Contratación y un detalle de: </w:t>
      </w:r>
    </w:p>
    <w:p w:rsidR="00092732" w:rsidRPr="00092732" w:rsidRDefault="00092732" w:rsidP="00092732">
      <w:pPr>
        <w:ind w:left="709"/>
        <w:jc w:val="both"/>
        <w:rPr>
          <w:rFonts w:ascii="Verdana" w:hAnsi="Verdana"/>
          <w:b/>
          <w:sz w:val="18"/>
          <w:szCs w:val="18"/>
          <w:lang w:val="es-BO"/>
        </w:rPr>
      </w:pPr>
    </w:p>
    <w:tbl>
      <w:tblPr>
        <w:tblStyle w:val="Tabladecuadrcula4-nfasis51"/>
        <w:tblpPr w:leftFromText="141" w:rightFromText="141" w:vertAnchor="text" w:tblpXSpec="right" w:tblpY="1"/>
        <w:tblW w:w="4529" w:type="pct"/>
        <w:tblLook w:val="04A0" w:firstRow="1" w:lastRow="0" w:firstColumn="1" w:lastColumn="0" w:noHBand="0" w:noVBand="1"/>
      </w:tblPr>
      <w:tblGrid>
        <w:gridCol w:w="1543"/>
        <w:gridCol w:w="6453"/>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tcPr>
          <w:p w:rsidR="00092732" w:rsidRPr="00092732" w:rsidRDefault="00092732" w:rsidP="00092732">
            <w:pPr>
              <w:jc w:val="center"/>
              <w:rPr>
                <w:rFonts w:cs="Arial"/>
                <w:sz w:val="16"/>
                <w:lang w:val="es-BO"/>
              </w:rPr>
            </w:pPr>
            <w:r w:rsidRPr="00092732">
              <w:rPr>
                <w:rFonts w:cs="Arial"/>
                <w:sz w:val="16"/>
                <w:lang w:val="es-BO"/>
              </w:rPr>
              <w:t>INFORMES, PRODUCTOS Y/O</w:t>
            </w:r>
          </w:p>
          <w:p w:rsidR="00092732" w:rsidRPr="00092732" w:rsidRDefault="00092732" w:rsidP="00092732">
            <w:pPr>
              <w:jc w:val="center"/>
              <w:rPr>
                <w:rFonts w:cs="Arial"/>
                <w:sz w:val="16"/>
                <w:lang w:val="es-BO"/>
              </w:rPr>
            </w:pPr>
            <w:r w:rsidRPr="00092732">
              <w:rPr>
                <w:rFonts w:cs="Arial"/>
                <w:sz w:val="16"/>
                <w:lang w:val="es-BO"/>
              </w:rPr>
              <w:t>SUBPRODUCTOS</w:t>
            </w:r>
          </w:p>
        </w:tc>
        <w:tc>
          <w:tcPr>
            <w:tcW w:w="4035" w:type="pct"/>
          </w:tcPr>
          <w:p w:rsidR="00092732" w:rsidRPr="00092732" w:rsidRDefault="00092732" w:rsidP="00092732">
            <w:pPr>
              <w:ind w:left="360"/>
              <w:jc w:val="center"/>
              <w:cnfStyle w:val="100000000000" w:firstRow="1" w:lastRow="0" w:firstColumn="0" w:lastColumn="0" w:oddVBand="0" w:evenVBand="0" w:oddHBand="0" w:evenHBand="0" w:firstRowFirstColumn="0" w:firstRowLastColumn="0" w:lastRowFirstColumn="0" w:lastRowLastColumn="0"/>
              <w:rPr>
                <w:rFonts w:cs="Arial"/>
                <w:sz w:val="16"/>
                <w:szCs w:val="24"/>
                <w:lang w:eastAsia="es-ES"/>
              </w:rPr>
            </w:pPr>
          </w:p>
          <w:p w:rsidR="00092732" w:rsidRPr="00092732" w:rsidRDefault="00092732" w:rsidP="00092732">
            <w:pPr>
              <w:ind w:left="360"/>
              <w:jc w:val="center"/>
              <w:cnfStyle w:val="100000000000" w:firstRow="1"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DESARROLLO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N°1:</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N°1 - PLANTEAMIENTO PRELIMINAR DEL PROYECTO</w:t>
            </w:r>
          </w:p>
        </w:tc>
        <w:tc>
          <w:tcPr>
            <w:tcW w:w="4035" w:type="pct"/>
            <w:hideMark/>
          </w:tcPr>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Diagnóstico de la Situación actual</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Estudio de mercado, oferta  y demanda</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Reporte detallado de la Visita de campo y Reconocimiento de entorno</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val="es-BO" w:eastAsia="es-ES"/>
              </w:rPr>
            </w:pPr>
            <w:r w:rsidRPr="00092732">
              <w:rPr>
                <w:rFonts w:cs="Arial"/>
                <w:sz w:val="16"/>
                <w:szCs w:val="24"/>
                <w:lang w:val="es-BO" w:eastAsia="es-ES"/>
              </w:rPr>
              <w:t>Layout de gestión o ciclo del MM</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Planteamiento de dos Alternativas de zonificación e implantación del edificio.</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 de expansión futura y proyecciones de demanda.</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Formulario de Nivel de Categoría Ambiental, incluye el análisis y diseño de medidas de prevención y gestión de riesgos de desastres y adaptación al cambio climático.  Informe de Línea Base Ambiental y Social en función a la RM 028/2018.</w:t>
            </w:r>
          </w:p>
        </w:tc>
      </w:tr>
      <w:tr w:rsidR="00092732" w:rsidRPr="00092732" w:rsidTr="008F30A3">
        <w:trPr>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N°2:</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N°2 - ESTUDIOS PRELIMINARES - ANTEPROYECTO</w:t>
            </w:r>
          </w:p>
        </w:tc>
        <w:tc>
          <w:tcPr>
            <w:tcW w:w="4035" w:type="pct"/>
            <w:hideMark/>
          </w:tcPr>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 xml:space="preserve">Estudios Preliminares: </w:t>
            </w:r>
          </w:p>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Anteproyecto: Anteproyecto de arquitectura – Anteproyecto de ingenierías – Programa preliminar de equipamiento/mobiliario (por ambiente, incluye presupuesto preliminar).</w:t>
            </w:r>
          </w:p>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Documentos ambientales (incluye el Programa de Prevención y Mitigación y Plan de Aplicación y Seguimiento Ambiental PPM-PASA, solicitud de Licencia para Actividades con Sustancias Peligrosas LASP y su constancia de inicio de trámite, y otros que correspondan).</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N°3:</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N°3 - ESTUDIOS A DETALLE - PROYECTO EJECUTIVO</w:t>
            </w:r>
          </w:p>
        </w:tc>
        <w:tc>
          <w:tcPr>
            <w:tcW w:w="4035" w:type="pct"/>
            <w:hideMark/>
          </w:tcPr>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Proyecto ejecutivo de arquitectura</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Proyecto  ejecutivo de ingenierías (incluye  señalética y  residuos sólidos)</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Cómputos métricos, Presupuesto y Especificaciones Técnicas (ET) constructivas (por componente)</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Programa de Equipamiento/mobiliario: Justificación de cantidades – E T del equipamiento – Presupuesto detallado con memorias de cálculo.</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Planes ambientales y sociales: Plan de Manejo Ambiental, Plan de Seguimiento y Control Ambiental y Social – Análisis y diseño de medidas de prevención y gestión de riesgos de desastres y adaptación al cambio climático – Evaluación de impacto ambiental</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Evaluaciones socioeconómicas: Evaluación social  del Proyecto – Evaluación económica del Proyecto – Determinación de costos de inversión, operación y mantenimiento – Determinación de la sostenibilidad operativa del proyecto – Análisis de sensibilidad</w:t>
            </w:r>
          </w:p>
        </w:tc>
      </w:tr>
    </w:tbl>
    <w:p w:rsidR="00092732" w:rsidRPr="00092732" w:rsidRDefault="00092732" w:rsidP="00092732">
      <w:pPr>
        <w:ind w:left="709"/>
        <w:jc w:val="both"/>
        <w:rPr>
          <w:rFonts w:ascii="Verdana" w:hAnsi="Verdana"/>
          <w:b/>
          <w:sz w:val="18"/>
          <w:szCs w:val="18"/>
          <w:lang w:val="es-BO"/>
        </w:rPr>
      </w:pPr>
    </w:p>
    <w:p w:rsidR="00092732" w:rsidRPr="00092732" w:rsidRDefault="00092732" w:rsidP="006B0757">
      <w:pPr>
        <w:numPr>
          <w:ilvl w:val="1"/>
          <w:numId w:val="42"/>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 xml:space="preserve">Informes Especiales: </w:t>
      </w:r>
      <w:r w:rsidRPr="00092732">
        <w:rPr>
          <w:rFonts w:ascii="Arial" w:hAnsi="Arial" w:cs="Arial"/>
          <w:sz w:val="22"/>
          <w:szCs w:val="22"/>
          <w:lang w:val="es-BO"/>
        </w:rPr>
        <w:t xml:space="preserve">Cuando se presenten asuntos o problemas que, por su importancia, incidan en el desarrollo normal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a requerimiento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emitirá informe especial sobre el tema específico requerido, en </w:t>
      </w:r>
      <w:r w:rsidRPr="00092732">
        <w:rPr>
          <w:rFonts w:ascii="Arial" w:hAnsi="Arial" w:cs="Arial"/>
          <w:bCs/>
          <w:sz w:val="22"/>
          <w:szCs w:val="22"/>
          <w:lang w:val="es-BO"/>
        </w:rPr>
        <w:t>un (1) ejemplar original y dos (2)  copias</w:t>
      </w:r>
      <w:r w:rsidRPr="00092732">
        <w:rPr>
          <w:rFonts w:ascii="Arial" w:hAnsi="Arial" w:cs="Arial"/>
          <w:sz w:val="22"/>
          <w:szCs w:val="22"/>
          <w:lang w:val="es-BO"/>
        </w:rPr>
        <w:t xml:space="preserve">, en el plazo de diez (10) días calendario computable a partir del día siguiente de la solicitud, conteniendo el detalle y las recomendaciones para que la </w:t>
      </w:r>
      <w:r w:rsidRPr="00092732">
        <w:rPr>
          <w:rFonts w:ascii="Arial" w:hAnsi="Arial" w:cs="Arial"/>
          <w:b/>
          <w:sz w:val="22"/>
          <w:szCs w:val="22"/>
          <w:lang w:val="es-BO"/>
        </w:rPr>
        <w:t>ENTIDAD</w:t>
      </w:r>
      <w:r w:rsidRPr="00092732">
        <w:rPr>
          <w:rFonts w:ascii="Arial" w:hAnsi="Arial" w:cs="Arial"/>
          <w:sz w:val="22"/>
          <w:szCs w:val="22"/>
          <w:lang w:val="es-BO"/>
        </w:rPr>
        <w:t xml:space="preserve"> pueda adoptar las decisiones más adecuadas.</w:t>
      </w:r>
    </w:p>
    <w:p w:rsidR="00092732" w:rsidRPr="00092732" w:rsidRDefault="00092732" w:rsidP="006B0757">
      <w:pPr>
        <w:numPr>
          <w:ilvl w:val="1"/>
          <w:numId w:val="42"/>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Producto Final:</w:t>
      </w:r>
      <w:r w:rsidRPr="00092732">
        <w:rPr>
          <w:rFonts w:ascii="Arial" w:hAnsi="Arial" w:cs="Arial"/>
          <w:sz w:val="22"/>
          <w:szCs w:val="22"/>
          <w:lang w:val="es-BO"/>
        </w:rPr>
        <w:t xml:space="preserve"> Dentro del plazo previsto, el </w:t>
      </w:r>
      <w:r w:rsidRPr="00092732">
        <w:rPr>
          <w:rFonts w:ascii="Arial" w:hAnsi="Arial" w:cs="Arial"/>
          <w:b/>
          <w:sz w:val="22"/>
          <w:szCs w:val="22"/>
          <w:lang w:val="es-BO"/>
        </w:rPr>
        <w:t>CONSULTOR</w:t>
      </w:r>
      <w:r w:rsidRPr="00092732">
        <w:rPr>
          <w:rFonts w:ascii="Arial" w:hAnsi="Arial" w:cs="Arial"/>
          <w:sz w:val="22"/>
          <w:szCs w:val="22"/>
          <w:lang w:val="es-BO"/>
        </w:rPr>
        <w:t xml:space="preserve"> entregará el producto final objeto del servicio de </w:t>
      </w:r>
      <w:r w:rsidRPr="00092732">
        <w:rPr>
          <w:rFonts w:ascii="Arial" w:hAnsi="Arial" w:cs="Arial"/>
          <w:b/>
          <w:bCs/>
          <w:sz w:val="22"/>
          <w:szCs w:val="22"/>
          <w:lang w:val="es-BO"/>
        </w:rPr>
        <w:t>CONSULTORÍA</w:t>
      </w:r>
      <w:r w:rsidRPr="00092732">
        <w:rPr>
          <w:rFonts w:ascii="Arial" w:hAnsi="Arial" w:cs="Arial"/>
          <w:sz w:val="22"/>
          <w:szCs w:val="22"/>
          <w:lang w:val="es-BO"/>
        </w:rPr>
        <w:t>, incluyendo todos los aspectos y elementos previstos en el alcance de Trabajo y Propuesta adjudicada.</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bCs/>
          <w:sz w:val="22"/>
          <w:szCs w:val="22"/>
          <w:lang w:val="es-BO"/>
        </w:rPr>
        <w:t xml:space="preserve">Este informe contendrá también las respectivas conclusiones y recomendaciones a efectos de que la </w:t>
      </w:r>
      <w:r w:rsidRPr="00092732">
        <w:rPr>
          <w:rFonts w:ascii="Arial" w:hAnsi="Arial" w:cs="Arial"/>
          <w:b/>
          <w:bCs/>
          <w:sz w:val="22"/>
          <w:szCs w:val="22"/>
          <w:lang w:val="es-BO"/>
        </w:rPr>
        <w:t>ENTIDAD</w:t>
      </w:r>
      <w:r w:rsidRPr="00092732">
        <w:rPr>
          <w:rFonts w:ascii="Arial" w:hAnsi="Arial" w:cs="Arial"/>
          <w:b/>
          <w:sz w:val="22"/>
          <w:szCs w:val="22"/>
          <w:lang w:val="es-BO"/>
        </w:rPr>
        <w:t xml:space="preserve"> </w:t>
      </w:r>
      <w:r w:rsidRPr="00092732">
        <w:rPr>
          <w:rFonts w:ascii="Arial" w:hAnsi="Arial" w:cs="Arial"/>
          <w:bCs/>
          <w:sz w:val="22"/>
          <w:szCs w:val="22"/>
          <w:lang w:val="es-BO"/>
        </w:rPr>
        <w:t>tome y asuma las acciones técnicas, económicas, legales u otras que correspondan.</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sz w:val="22"/>
          <w:szCs w:val="22"/>
          <w:lang w:val="es-BO"/>
        </w:rPr>
        <w:t xml:space="preserve">El documento final debe ser presentado por el </w:t>
      </w:r>
      <w:r w:rsidRPr="00092732">
        <w:rPr>
          <w:rFonts w:ascii="Arial" w:hAnsi="Arial" w:cs="Arial"/>
          <w:b/>
          <w:sz w:val="22"/>
          <w:szCs w:val="22"/>
          <w:lang w:val="es-BO"/>
        </w:rPr>
        <w:t>CONSULTOR</w:t>
      </w:r>
      <w:r w:rsidRPr="00092732">
        <w:rPr>
          <w:rFonts w:ascii="Arial" w:hAnsi="Arial" w:cs="Arial"/>
          <w:sz w:val="22"/>
          <w:szCs w:val="22"/>
          <w:lang w:val="es-BO"/>
        </w:rPr>
        <w:t xml:space="preserve"> dentro del plazo previsto, en un (1) ejemplar original y dos (2) copias.</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sz w:val="22"/>
          <w:szCs w:val="22"/>
          <w:lang w:val="es-BO"/>
        </w:rPr>
        <w:t xml:space="preserve">En caso que el documento final presentado fuese observado por la </w:t>
      </w:r>
      <w:r w:rsidRPr="00092732">
        <w:rPr>
          <w:rFonts w:ascii="Arial" w:hAnsi="Arial" w:cs="Arial"/>
          <w:b/>
          <w:sz w:val="22"/>
          <w:szCs w:val="22"/>
          <w:lang w:val="es-BO"/>
        </w:rPr>
        <w:t>ENTIDAD</w:t>
      </w:r>
      <w:r w:rsidRPr="00092732">
        <w:rPr>
          <w:rFonts w:ascii="Arial" w:hAnsi="Arial" w:cs="Arial"/>
          <w:sz w:val="22"/>
          <w:szCs w:val="22"/>
          <w:lang w:val="es-BO"/>
        </w:rPr>
        <w:t xml:space="preserve">, será devuelto al </w:t>
      </w:r>
      <w:r w:rsidRPr="00092732">
        <w:rPr>
          <w:rFonts w:ascii="Arial" w:hAnsi="Arial" w:cs="Arial"/>
          <w:b/>
          <w:sz w:val="22"/>
          <w:szCs w:val="22"/>
          <w:lang w:val="es-BO"/>
        </w:rPr>
        <w:t>CONSULTOR</w:t>
      </w:r>
      <w:r w:rsidRPr="00092732">
        <w:rPr>
          <w:rFonts w:ascii="Arial" w:hAnsi="Arial" w:cs="Arial"/>
          <w:sz w:val="22"/>
          <w:szCs w:val="22"/>
          <w:lang w:val="es-BO"/>
        </w:rPr>
        <w:t xml:space="preserve">, a fin de que este realice las complementaciones o correcciones pertinentes, dentro del plazo que la </w:t>
      </w:r>
      <w:r w:rsidRPr="00092732">
        <w:rPr>
          <w:rFonts w:ascii="Arial" w:hAnsi="Arial" w:cs="Arial"/>
          <w:b/>
          <w:sz w:val="22"/>
          <w:szCs w:val="22"/>
          <w:lang w:val="es-BO"/>
        </w:rPr>
        <w:t>ENTIDAD</w:t>
      </w:r>
      <w:r w:rsidRPr="00092732">
        <w:rPr>
          <w:rFonts w:ascii="Arial" w:hAnsi="Arial" w:cs="Arial"/>
          <w:sz w:val="22"/>
          <w:szCs w:val="22"/>
          <w:lang w:val="es-BO"/>
        </w:rPr>
        <w:t xml:space="preserve"> prevea al efecto de forma expresa en la carta de devolución del documento final.</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lastRenderedPageBreak/>
        <w:t>VIGÉSIMA SEXTA.- (APROBACIÓN DE DOCUMENTOS Y PROPIEDAD DE LOS MISMOS)</w:t>
      </w:r>
    </w:p>
    <w:p w:rsidR="00092732" w:rsidRPr="00092732" w:rsidRDefault="00092732" w:rsidP="006B0757">
      <w:pPr>
        <w:numPr>
          <w:ilvl w:val="1"/>
          <w:numId w:val="43"/>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Procedimiento de aprobación:</w:t>
      </w:r>
      <w:r w:rsidRPr="00092732">
        <w:rPr>
          <w:rFonts w:ascii="Arial" w:hAnsi="Arial" w:cs="Arial"/>
          <w:sz w:val="22"/>
          <w:szCs w:val="22"/>
          <w:lang w:val="es-BO"/>
        </w:rPr>
        <w:t xml:space="preserve"> La </w:t>
      </w:r>
      <w:r w:rsidRPr="00092732">
        <w:rPr>
          <w:rFonts w:ascii="Arial" w:hAnsi="Arial" w:cs="Arial"/>
          <w:b/>
          <w:sz w:val="22"/>
          <w:szCs w:val="22"/>
          <w:lang w:val="es-BO"/>
        </w:rPr>
        <w:t>CONTRAPARTE</w:t>
      </w:r>
      <w:r w:rsidRPr="00092732">
        <w:rPr>
          <w:rFonts w:ascii="Arial" w:hAnsi="Arial" w:cs="Arial"/>
          <w:sz w:val="22"/>
          <w:szCs w:val="22"/>
          <w:lang w:val="es-BO"/>
        </w:rPr>
        <w:t xml:space="preserve"> una vez recibidos los informes, revisará cada uno de éstos de forma completa, así como otros documentos que emanen de la </w:t>
      </w:r>
      <w:r w:rsidRPr="00092732">
        <w:rPr>
          <w:rFonts w:ascii="Arial" w:hAnsi="Arial" w:cs="Arial"/>
          <w:b/>
          <w:sz w:val="22"/>
          <w:szCs w:val="22"/>
          <w:lang w:val="es-BO"/>
        </w:rPr>
        <w:t>CONSULTORÍA</w:t>
      </w:r>
      <w:r w:rsidRPr="00092732">
        <w:rPr>
          <w:rFonts w:ascii="Arial" w:hAnsi="Arial" w:cs="Arial"/>
          <w:sz w:val="22"/>
          <w:szCs w:val="22"/>
          <w:lang w:val="es-BO"/>
        </w:rPr>
        <w:t xml:space="preserve"> y hará conocer al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la aprobación de los mismos o en su defecto comunicará sus observaciones. En ambos casos la </w:t>
      </w:r>
      <w:r w:rsidRPr="00092732">
        <w:rPr>
          <w:rFonts w:ascii="Arial" w:hAnsi="Arial" w:cs="Arial"/>
          <w:b/>
          <w:sz w:val="22"/>
          <w:szCs w:val="22"/>
          <w:lang w:val="es-BO"/>
        </w:rPr>
        <w:t>CONTRAPARTE</w:t>
      </w:r>
      <w:r w:rsidRPr="00092732">
        <w:rPr>
          <w:rFonts w:ascii="Arial" w:hAnsi="Arial" w:cs="Arial"/>
          <w:sz w:val="22"/>
          <w:szCs w:val="22"/>
          <w:lang w:val="es-BO"/>
        </w:rPr>
        <w:t xml:space="preserve"> deberá comunicar su decisión respecto al informe en el plazo máximo de cinco (5) días calendario computados a partir de la fecha de su presentación. Este plazo no incluye el de las posibles observaciones, comentarios o solicitudes de información adicionales. Si dentro del plazo señalado precedentemente, la </w:t>
      </w:r>
      <w:r w:rsidRPr="00092732">
        <w:rPr>
          <w:rFonts w:ascii="Arial" w:hAnsi="Arial" w:cs="Arial"/>
          <w:b/>
          <w:sz w:val="22"/>
          <w:szCs w:val="22"/>
          <w:lang w:val="es-BO"/>
        </w:rPr>
        <w:t>CONTRAPARTE</w:t>
      </w:r>
      <w:r w:rsidRPr="00092732">
        <w:rPr>
          <w:rFonts w:ascii="Arial" w:hAnsi="Arial" w:cs="Arial"/>
          <w:sz w:val="22"/>
          <w:szCs w:val="22"/>
          <w:lang w:val="es-BO"/>
        </w:rPr>
        <w:t xml:space="preserve"> no se pronunciara respecto al informe, se aplicará el silencio administrativo positivo, considerándose a los informes como aprobados. </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documento final, deberá ser analizado por la </w:t>
      </w:r>
      <w:r w:rsidRPr="00092732">
        <w:rPr>
          <w:rFonts w:ascii="Arial" w:hAnsi="Arial" w:cs="Arial"/>
          <w:b/>
          <w:sz w:val="22"/>
          <w:szCs w:val="22"/>
          <w:lang w:val="es-BO"/>
        </w:rPr>
        <w:t>ENTIDAD</w:t>
      </w:r>
      <w:r w:rsidRPr="00092732">
        <w:rPr>
          <w:rFonts w:ascii="Arial" w:hAnsi="Arial" w:cs="Arial"/>
          <w:sz w:val="22"/>
          <w:szCs w:val="22"/>
          <w:lang w:val="es-BO"/>
        </w:rPr>
        <w:t xml:space="preserve">, en el nivel operativo correspondiente y dentro del plazo máximo de veinte (20) la </w:t>
      </w:r>
      <w:r w:rsidRPr="00092732">
        <w:rPr>
          <w:rFonts w:ascii="Arial" w:hAnsi="Arial" w:cs="Arial"/>
          <w:b/>
          <w:sz w:val="22"/>
          <w:szCs w:val="22"/>
          <w:lang w:val="es-BO"/>
        </w:rPr>
        <w:t>CONTRAPARTE</w:t>
      </w:r>
      <w:r w:rsidRPr="00092732">
        <w:rPr>
          <w:rFonts w:ascii="Arial" w:hAnsi="Arial" w:cs="Arial"/>
          <w:sz w:val="22"/>
          <w:szCs w:val="22"/>
          <w:lang w:val="es-BO"/>
        </w:rPr>
        <w:t xml:space="preserve"> deberá comunicar su aprobación o rechazo del mismo. En caso de aprobación del informe, también deberá emitir la </w:t>
      </w:r>
      <w:r w:rsidRPr="00092732">
        <w:rPr>
          <w:rFonts w:ascii="Arial" w:hAnsi="Arial" w:cs="Arial"/>
          <w:bCs/>
          <w:sz w:val="22"/>
          <w:szCs w:val="22"/>
          <w:lang w:val="es-BO"/>
        </w:rPr>
        <w:t>planilla de cómputo de servicios prestados.</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se obliga a satisfacer dentro del plazo de cinco (5) días hábiles de su recepción, cualquier pedido de aclaración efectuado por la </w:t>
      </w:r>
      <w:r w:rsidRPr="00092732">
        <w:rPr>
          <w:rFonts w:ascii="Arial" w:hAnsi="Arial" w:cs="Arial"/>
          <w:b/>
          <w:bCs/>
          <w:sz w:val="22"/>
          <w:szCs w:val="22"/>
          <w:lang w:val="es-BO"/>
        </w:rPr>
        <w:t>CONTRAPARTE</w:t>
      </w:r>
      <w:r w:rsidRPr="00092732">
        <w:rPr>
          <w:rFonts w:ascii="Arial" w:hAnsi="Arial" w:cs="Arial"/>
          <w:b/>
          <w:sz w:val="22"/>
          <w:szCs w:val="22"/>
          <w:lang w:val="es-BO"/>
        </w:rPr>
        <w:t>.</w:t>
      </w:r>
      <w:r w:rsidRPr="00092732">
        <w:rPr>
          <w:rFonts w:ascii="Arial" w:hAnsi="Arial" w:cs="Arial"/>
          <w:sz w:val="22"/>
          <w:szCs w:val="22"/>
          <w:lang w:val="es-BO"/>
        </w:rPr>
        <w:t xml:space="preserve"> </w:t>
      </w:r>
    </w:p>
    <w:p w:rsidR="00092732" w:rsidRPr="00092732" w:rsidRDefault="00092732" w:rsidP="006B0757">
      <w:pPr>
        <w:numPr>
          <w:ilvl w:val="1"/>
          <w:numId w:val="43"/>
        </w:numPr>
        <w:spacing w:after="160" w:line="259" w:lineRule="auto"/>
        <w:ind w:left="709" w:hanging="709"/>
        <w:jc w:val="both"/>
        <w:rPr>
          <w:rFonts w:ascii="Arial" w:hAnsi="Arial" w:cs="Arial"/>
          <w:bCs/>
          <w:sz w:val="22"/>
          <w:szCs w:val="22"/>
          <w:lang w:val="es-BO"/>
        </w:rPr>
      </w:pPr>
      <w:r w:rsidRPr="00092732">
        <w:rPr>
          <w:rFonts w:ascii="Arial" w:hAnsi="Arial" w:cs="Arial"/>
          <w:b/>
          <w:sz w:val="22"/>
          <w:szCs w:val="22"/>
          <w:lang w:val="es-BO"/>
        </w:rPr>
        <w:t xml:space="preserve">Propiedad de los documentos emergentes de la CONSULTORÍA: </w:t>
      </w:r>
      <w:r w:rsidRPr="00092732">
        <w:rPr>
          <w:rFonts w:ascii="Arial" w:hAnsi="Arial" w:cs="Arial"/>
          <w:bCs/>
          <w:sz w:val="22"/>
          <w:szCs w:val="22"/>
          <w:lang w:val="es-BO"/>
        </w:rPr>
        <w:t xml:space="preserve">El documento final en original, copia y fotocopias del mismo, como su soporte magnético, y otros documentos resultantes de la prestación del servicio, así como todo material que se genere durante los servicios del </w:t>
      </w:r>
      <w:r w:rsidRPr="00092732">
        <w:rPr>
          <w:rFonts w:ascii="Arial" w:hAnsi="Arial" w:cs="Arial"/>
          <w:b/>
          <w:sz w:val="22"/>
          <w:szCs w:val="22"/>
          <w:lang w:val="es-BO"/>
        </w:rPr>
        <w:t>CONSULTOR</w:t>
      </w:r>
      <w:r w:rsidRPr="00092732">
        <w:rPr>
          <w:rFonts w:ascii="Arial" w:hAnsi="Arial" w:cs="Arial"/>
          <w:bCs/>
          <w:sz w:val="22"/>
          <w:szCs w:val="22"/>
          <w:lang w:val="es-BO"/>
        </w:rPr>
        <w:t xml:space="preserve">, son de propiedad de la </w:t>
      </w:r>
      <w:r w:rsidRPr="00092732">
        <w:rPr>
          <w:rFonts w:ascii="Arial" w:hAnsi="Arial" w:cs="Arial"/>
          <w:b/>
          <w:bCs/>
          <w:sz w:val="22"/>
          <w:szCs w:val="22"/>
          <w:lang w:val="es-BO"/>
        </w:rPr>
        <w:t>ENTIDAD</w:t>
      </w:r>
      <w:r w:rsidRPr="00092732">
        <w:rPr>
          <w:rFonts w:ascii="Arial" w:hAnsi="Arial" w:cs="Arial"/>
          <w:bCs/>
          <w:sz w:val="22"/>
          <w:szCs w:val="22"/>
          <w:lang w:val="es-BO"/>
        </w:rPr>
        <w:t xml:space="preserve"> y en consecuencia, deberán ser entregados a ésta a la finalización del servicio, quedando absolutamente prohibido al </w:t>
      </w:r>
      <w:r w:rsidRPr="00092732">
        <w:rPr>
          <w:rFonts w:ascii="Arial" w:hAnsi="Arial" w:cs="Arial"/>
          <w:b/>
          <w:sz w:val="22"/>
          <w:szCs w:val="22"/>
          <w:lang w:val="es-BO"/>
        </w:rPr>
        <w:t>CONSULTOR</w:t>
      </w:r>
      <w:r w:rsidRPr="00092732">
        <w:rPr>
          <w:rFonts w:ascii="Arial" w:hAnsi="Arial" w:cs="Arial"/>
          <w:bCs/>
          <w:sz w:val="22"/>
          <w:szCs w:val="22"/>
          <w:lang w:val="es-BO"/>
        </w:rPr>
        <w:t xml:space="preserve"> difundir dicha documentación, total o parcialmente, sin consentimiento escrito previo de la </w:t>
      </w:r>
      <w:r w:rsidRPr="00092732">
        <w:rPr>
          <w:rFonts w:ascii="Arial" w:hAnsi="Arial" w:cs="Arial"/>
          <w:b/>
          <w:bCs/>
          <w:sz w:val="22"/>
          <w:szCs w:val="22"/>
          <w:lang w:val="es-BO"/>
        </w:rPr>
        <w:t>ENTIDAD</w:t>
      </w:r>
      <w:r w:rsidRPr="00092732">
        <w:rPr>
          <w:rFonts w:ascii="Arial" w:hAnsi="Arial" w:cs="Arial"/>
          <w:b/>
          <w:sz w:val="22"/>
          <w:szCs w:val="22"/>
          <w:lang w:val="es-BO"/>
        </w:rPr>
        <w:t>.</w:t>
      </w:r>
    </w:p>
    <w:p w:rsidR="00092732" w:rsidRPr="00092732" w:rsidRDefault="00092732" w:rsidP="00092732">
      <w:pPr>
        <w:spacing w:after="160"/>
        <w:ind w:left="660"/>
        <w:jc w:val="both"/>
        <w:rPr>
          <w:rFonts w:ascii="Arial" w:hAnsi="Arial" w:cs="Arial"/>
          <w:bCs/>
          <w:sz w:val="22"/>
          <w:szCs w:val="22"/>
          <w:lang w:val="es-BO"/>
        </w:rPr>
      </w:pPr>
      <w:r w:rsidRPr="00092732">
        <w:rPr>
          <w:rFonts w:ascii="Arial" w:hAnsi="Arial" w:cs="Arial"/>
          <w:bCs/>
          <w:sz w:val="22"/>
          <w:szCs w:val="22"/>
          <w:lang w:val="es-BO"/>
        </w:rPr>
        <w:t xml:space="preserve">El presente Contrato otorga a la </w:t>
      </w:r>
      <w:r w:rsidRPr="00092732">
        <w:rPr>
          <w:rFonts w:ascii="Arial" w:hAnsi="Arial" w:cs="Arial"/>
          <w:b/>
          <w:bCs/>
          <w:sz w:val="22"/>
          <w:szCs w:val="22"/>
          <w:lang w:val="es-BO"/>
        </w:rPr>
        <w:t>ENTIDAD</w:t>
      </w:r>
      <w:r w:rsidRPr="00092732">
        <w:rPr>
          <w:rFonts w:ascii="Arial" w:hAnsi="Arial" w:cs="Arial"/>
          <w:bCs/>
          <w:sz w:val="22"/>
          <w:szCs w:val="22"/>
          <w:lang w:val="es-BO"/>
        </w:rPr>
        <w:t xml:space="preserve"> el derecho de autor, derechos de patente y cualquier derecho de propiedad industrial o intelectual sobre los documentos emergentes de la </w:t>
      </w:r>
      <w:r w:rsidRPr="00092732">
        <w:rPr>
          <w:rFonts w:ascii="Arial" w:hAnsi="Arial" w:cs="Arial"/>
          <w:b/>
          <w:sz w:val="22"/>
          <w:szCs w:val="22"/>
          <w:lang w:val="es-BO"/>
        </w:rPr>
        <w:t>CONSULTORÍA</w:t>
      </w:r>
      <w:r w:rsidRPr="00092732">
        <w:rPr>
          <w:rFonts w:ascii="Arial" w:hAnsi="Arial" w:cs="Arial"/>
          <w:bCs/>
          <w:sz w:val="22"/>
          <w:szCs w:val="22"/>
          <w:lang w:val="es-BO"/>
        </w:rPr>
        <w:t>, en cumplimiento del Contrato.</w:t>
      </w:r>
    </w:p>
    <w:p w:rsidR="00092732" w:rsidRPr="00092732" w:rsidRDefault="00092732" w:rsidP="00092732">
      <w:pPr>
        <w:spacing w:after="160"/>
        <w:ind w:left="660"/>
        <w:jc w:val="both"/>
        <w:rPr>
          <w:rFonts w:ascii="Arial" w:hAnsi="Arial" w:cs="Arial"/>
          <w:b/>
          <w:sz w:val="22"/>
          <w:szCs w:val="22"/>
          <w:lang w:val="es-BO"/>
        </w:rPr>
      </w:pPr>
      <w:r w:rsidRPr="00092732">
        <w:rPr>
          <w:rFonts w:ascii="Arial" w:hAnsi="Arial" w:cs="Arial"/>
          <w:bCs/>
          <w:sz w:val="22"/>
          <w:szCs w:val="22"/>
          <w:lang w:val="es-BO"/>
        </w:rPr>
        <w:t xml:space="preserve">El </w:t>
      </w:r>
      <w:r w:rsidRPr="00092732">
        <w:rPr>
          <w:rFonts w:ascii="Arial" w:hAnsi="Arial" w:cs="Arial"/>
          <w:b/>
          <w:sz w:val="22"/>
          <w:szCs w:val="22"/>
          <w:lang w:val="es-BO"/>
        </w:rPr>
        <w:t>CONSULTOR</w:t>
      </w:r>
      <w:r w:rsidRPr="00092732">
        <w:rPr>
          <w:rFonts w:ascii="Arial" w:hAnsi="Arial" w:cs="Arial"/>
          <w:bCs/>
          <w:sz w:val="22"/>
          <w:szCs w:val="22"/>
          <w:lang w:val="es-BO"/>
        </w:rPr>
        <w:t xml:space="preserve">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w:t>
      </w:r>
      <w:r w:rsidRPr="00092732">
        <w:rPr>
          <w:rFonts w:ascii="Arial" w:hAnsi="Arial" w:cs="Arial"/>
          <w:b/>
          <w:sz w:val="22"/>
          <w:szCs w:val="22"/>
          <w:lang w:val="es-BO"/>
        </w:rPr>
        <w:t>CONSULTOR.</w:t>
      </w:r>
    </w:p>
    <w:p w:rsidR="00092732" w:rsidRPr="00092732" w:rsidRDefault="00092732" w:rsidP="00092732">
      <w:pPr>
        <w:spacing w:after="160"/>
        <w:ind w:left="660"/>
        <w:jc w:val="both"/>
        <w:rPr>
          <w:rFonts w:ascii="Arial" w:hAnsi="Arial" w:cs="Arial"/>
          <w:bCs/>
          <w:sz w:val="22"/>
          <w:szCs w:val="22"/>
          <w:lang w:val="es-BO"/>
        </w:rPr>
      </w:pPr>
      <w:r w:rsidRPr="00092732">
        <w:rPr>
          <w:rFonts w:ascii="Arial" w:hAnsi="Arial" w:cs="Arial"/>
          <w:bCs/>
          <w:sz w:val="22"/>
          <w:szCs w:val="22"/>
          <w:lang w:val="es-BO"/>
        </w:rPr>
        <w:t xml:space="preserve">El </w:t>
      </w:r>
      <w:r w:rsidRPr="00092732">
        <w:rPr>
          <w:rFonts w:ascii="Arial" w:hAnsi="Arial" w:cs="Arial"/>
          <w:b/>
          <w:sz w:val="22"/>
          <w:szCs w:val="22"/>
          <w:lang w:val="es-BO"/>
        </w:rPr>
        <w:t>CONSULTOR</w:t>
      </w:r>
      <w:r w:rsidRPr="00092732">
        <w:rPr>
          <w:rFonts w:ascii="Arial" w:hAnsi="Arial" w:cs="Arial"/>
          <w:bCs/>
          <w:sz w:val="22"/>
          <w:szCs w:val="22"/>
          <w:lang w:val="es-BO"/>
        </w:rPr>
        <w:t xml:space="preserve"> sólo podrá mencionar el servicio a terceros, como prueba de sus antecedentes profesionales, sobre lo cual la </w:t>
      </w:r>
      <w:r w:rsidRPr="00092732">
        <w:rPr>
          <w:rFonts w:ascii="Arial" w:hAnsi="Arial" w:cs="Arial"/>
          <w:b/>
          <w:bCs/>
          <w:sz w:val="22"/>
          <w:szCs w:val="22"/>
          <w:lang w:val="es-BO"/>
        </w:rPr>
        <w:t>ENTIDAD</w:t>
      </w:r>
      <w:r w:rsidRPr="00092732">
        <w:rPr>
          <w:rFonts w:ascii="Arial" w:hAnsi="Arial" w:cs="Arial"/>
          <w:bCs/>
          <w:sz w:val="22"/>
          <w:szCs w:val="22"/>
          <w:lang w:val="es-BO"/>
        </w:rPr>
        <w:t xml:space="preserve"> emitirá la certificación detallada pertinente.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SÉPTIMA.- (FORMA DE PAGO)</w:t>
      </w:r>
      <w:r w:rsidRPr="00092732">
        <w:rPr>
          <w:rFonts w:ascii="Arial" w:hAnsi="Arial" w:cs="Arial"/>
          <w:b/>
          <w:i/>
          <w:sz w:val="22"/>
          <w:szCs w:val="22"/>
          <w:lang w:val="es-BO"/>
        </w:rPr>
        <w:t xml:space="preserve"> </w:t>
      </w:r>
      <w:r w:rsidRPr="00092732">
        <w:rPr>
          <w:rFonts w:ascii="Arial" w:hAnsi="Arial" w:cs="Arial"/>
          <w:sz w:val="22"/>
          <w:szCs w:val="22"/>
          <w:lang w:val="es-BO"/>
        </w:rPr>
        <w:t xml:space="preserve">El pago se realizará de acuerdo al avance de la </w:t>
      </w:r>
      <w:r w:rsidRPr="00092732">
        <w:rPr>
          <w:rFonts w:ascii="Arial" w:hAnsi="Arial" w:cs="Arial"/>
          <w:b/>
          <w:sz w:val="22"/>
          <w:szCs w:val="22"/>
          <w:lang w:val="es-BO"/>
        </w:rPr>
        <w:t>CONSULTORÍA</w:t>
      </w:r>
      <w:r w:rsidRPr="00092732">
        <w:rPr>
          <w:rFonts w:ascii="Arial" w:hAnsi="Arial" w:cs="Arial"/>
          <w:sz w:val="22"/>
          <w:szCs w:val="22"/>
          <w:lang w:val="es-BO"/>
        </w:rPr>
        <w:t>, conforme lo establecido en el presente contrato, según el siguiente detalle:</w:t>
      </w:r>
    </w:p>
    <w:p w:rsidR="00092732" w:rsidRDefault="00092732" w:rsidP="00092732">
      <w:pPr>
        <w:jc w:val="both"/>
        <w:rPr>
          <w:rFonts w:ascii="Arial" w:hAnsi="Arial" w:cs="Arial"/>
          <w:sz w:val="22"/>
          <w:szCs w:val="22"/>
          <w:lang w:val="es-BO"/>
        </w:rPr>
      </w:pPr>
    </w:p>
    <w:p w:rsidR="007A28DE" w:rsidRDefault="007A28DE" w:rsidP="00092732">
      <w:pPr>
        <w:jc w:val="both"/>
        <w:rPr>
          <w:rFonts w:ascii="Arial" w:hAnsi="Arial" w:cs="Arial"/>
          <w:sz w:val="22"/>
          <w:szCs w:val="22"/>
          <w:lang w:val="es-BO"/>
        </w:rPr>
      </w:pPr>
    </w:p>
    <w:p w:rsidR="007A28DE" w:rsidRPr="00092732" w:rsidRDefault="007A28DE" w:rsidP="00092732">
      <w:pPr>
        <w:jc w:val="both"/>
        <w:rPr>
          <w:rFonts w:ascii="Arial" w:hAnsi="Arial" w:cs="Arial"/>
          <w:sz w:val="22"/>
          <w:szCs w:val="22"/>
          <w:lang w:val="es-BO"/>
        </w:rPr>
      </w:pPr>
    </w:p>
    <w:p w:rsidR="00092732" w:rsidRPr="00092732" w:rsidRDefault="00092732" w:rsidP="00092732">
      <w:pPr>
        <w:jc w:val="both"/>
        <w:rPr>
          <w:rFonts w:ascii="Arial" w:hAnsi="Arial" w:cs="Arial"/>
          <w:sz w:val="22"/>
          <w:szCs w:val="22"/>
          <w:lang w:val="es-BO"/>
        </w:rPr>
      </w:pPr>
    </w:p>
    <w:p w:rsidR="00092732" w:rsidRPr="00092732" w:rsidRDefault="00092732" w:rsidP="00092732">
      <w:pPr>
        <w:jc w:val="both"/>
        <w:rPr>
          <w:rFonts w:ascii="Arial" w:hAnsi="Arial" w:cs="Arial"/>
          <w:sz w:val="22"/>
          <w:szCs w:val="22"/>
          <w:lang w:val="es-BO"/>
        </w:rPr>
      </w:pPr>
    </w:p>
    <w:tbl>
      <w:tblPr>
        <w:tblStyle w:val="Tabladecuadrcula4-nfasis51"/>
        <w:tblpPr w:leftFromText="141" w:rightFromText="141" w:vertAnchor="text" w:tblpX="41" w:tblpY="1"/>
        <w:tblW w:w="4850" w:type="pct"/>
        <w:tblLayout w:type="fixed"/>
        <w:tblLook w:val="04A0" w:firstRow="1" w:lastRow="0" w:firstColumn="1" w:lastColumn="0" w:noHBand="0" w:noVBand="1"/>
      </w:tblPr>
      <w:tblGrid>
        <w:gridCol w:w="1762"/>
        <w:gridCol w:w="5032"/>
        <w:gridCol w:w="1769"/>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rPr>
              <w:lastRenderedPageBreak/>
              <w:t>FORMA DE PAGO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Primer Pago</w:t>
            </w: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lang w:val="es-BO" w:eastAsia="es-ES"/>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N°1, acompañado de su respectiva Solicitud de Pago.</w:t>
            </w:r>
          </w:p>
        </w:tc>
        <w:tc>
          <w:tcPr>
            <w:tcW w:w="1033"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r w:rsidRPr="00092732">
              <w:rPr>
                <w:rFonts w:ascii="Arial" w:hAnsi="Arial" w:cs="Arial"/>
                <w:sz w:val="16"/>
                <w:lang w:val="es-BO"/>
              </w:rPr>
              <w:t xml:space="preserve">15% </w:t>
            </w:r>
            <w:r w:rsidRPr="00092732">
              <w:rPr>
                <w:rFonts w:ascii="Arial" w:hAnsi="Arial" w:cs="Arial"/>
                <w:bCs/>
                <w:sz w:val="16"/>
                <w:lang w:val="es-BO" w:eastAsia="es-ES"/>
              </w:rPr>
              <w:t xml:space="preserve"> del monto de contrato</w:t>
            </w:r>
          </w:p>
        </w:tc>
      </w:tr>
      <w:tr w:rsidR="00092732" w:rsidRPr="00092732" w:rsidTr="008F30A3">
        <w:trPr>
          <w:trHeight w:val="8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Segundo Pago</w:t>
            </w:r>
          </w:p>
        </w:tc>
        <w:tc>
          <w:tcPr>
            <w:tcW w:w="2938" w:type="pct"/>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N°2, acompañado de su respectiva Solicitud de Pago.</w:t>
            </w:r>
          </w:p>
        </w:tc>
        <w:tc>
          <w:tcPr>
            <w:tcW w:w="1033" w:type="pct"/>
            <w:vAlign w:val="center"/>
          </w:tcPr>
          <w:p w:rsidR="00092732" w:rsidRPr="005D40B6" w:rsidRDefault="00092732" w:rsidP="005D40B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highlight w:val="yellow"/>
                <w:lang w:val="es-BO"/>
              </w:rPr>
            </w:pPr>
            <w:r w:rsidRPr="005D40B6">
              <w:rPr>
                <w:rFonts w:ascii="Arial" w:hAnsi="Arial" w:cs="Arial"/>
                <w:sz w:val="16"/>
                <w:highlight w:val="yellow"/>
                <w:lang w:val="es-BO"/>
              </w:rPr>
              <w:t>2</w:t>
            </w:r>
            <w:r w:rsidR="005D40B6" w:rsidRPr="005D40B6">
              <w:rPr>
                <w:rFonts w:ascii="Arial" w:hAnsi="Arial" w:cs="Arial"/>
                <w:sz w:val="16"/>
                <w:highlight w:val="yellow"/>
                <w:lang w:val="es-BO"/>
              </w:rPr>
              <w:t>5</w:t>
            </w:r>
            <w:r w:rsidRPr="005D40B6">
              <w:rPr>
                <w:rFonts w:ascii="Arial" w:hAnsi="Arial" w:cs="Arial"/>
                <w:sz w:val="16"/>
                <w:highlight w:val="yellow"/>
                <w:lang w:val="es-BO"/>
              </w:rPr>
              <w:t>%</w:t>
            </w:r>
            <w:r w:rsidRPr="005D40B6">
              <w:rPr>
                <w:rFonts w:ascii="Arial" w:hAnsi="Arial" w:cs="Arial"/>
                <w:bCs/>
                <w:sz w:val="16"/>
                <w:highlight w:val="yellow"/>
                <w:lang w:val="es-BO" w:eastAsia="es-ES"/>
              </w:rPr>
              <w:t xml:space="preserve"> del monto de contrato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Tercer Pago</w:t>
            </w: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N°3, acompañado de su respectiva Solicitud de Pago.</w:t>
            </w:r>
          </w:p>
        </w:tc>
        <w:tc>
          <w:tcPr>
            <w:tcW w:w="1033" w:type="pct"/>
            <w:vAlign w:val="center"/>
          </w:tcPr>
          <w:p w:rsidR="00092732" w:rsidRPr="005D40B6" w:rsidRDefault="00092732" w:rsidP="005D40B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highlight w:val="yellow"/>
                <w:lang w:val="es-BO"/>
              </w:rPr>
            </w:pPr>
            <w:r w:rsidRPr="005D40B6">
              <w:rPr>
                <w:rFonts w:ascii="Arial" w:hAnsi="Arial" w:cs="Arial"/>
                <w:sz w:val="16"/>
                <w:highlight w:val="yellow"/>
                <w:lang w:val="es-BO"/>
              </w:rPr>
              <w:t>3</w:t>
            </w:r>
            <w:r w:rsidR="005D40B6">
              <w:rPr>
                <w:rFonts w:ascii="Arial" w:hAnsi="Arial" w:cs="Arial"/>
                <w:sz w:val="16"/>
                <w:highlight w:val="yellow"/>
                <w:lang w:val="es-BO"/>
              </w:rPr>
              <w:t>5</w:t>
            </w:r>
            <w:r w:rsidRPr="005D40B6">
              <w:rPr>
                <w:rFonts w:ascii="Arial" w:hAnsi="Arial" w:cs="Arial"/>
                <w:sz w:val="16"/>
                <w:highlight w:val="yellow"/>
                <w:lang w:val="es-BO"/>
              </w:rPr>
              <w:t>%</w:t>
            </w:r>
            <w:r w:rsidRPr="005D40B6">
              <w:rPr>
                <w:rFonts w:ascii="Arial" w:hAnsi="Arial" w:cs="Arial"/>
                <w:bCs/>
                <w:sz w:val="16"/>
                <w:highlight w:val="yellow"/>
                <w:lang w:val="es-BO" w:eastAsia="es-ES"/>
              </w:rPr>
              <w:t xml:space="preserve"> del monto de contrato</w:t>
            </w:r>
          </w:p>
        </w:tc>
      </w:tr>
      <w:tr w:rsidR="00092732" w:rsidRPr="00092732" w:rsidTr="008F30A3">
        <w:trPr>
          <w:trHeight w:val="300"/>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Cuarto Pago</w:t>
            </w:r>
          </w:p>
        </w:tc>
        <w:tc>
          <w:tcPr>
            <w:tcW w:w="2938" w:type="pct"/>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Producto Final, acompañado de su respectiva Solicitud de Pago.</w:t>
            </w:r>
          </w:p>
        </w:tc>
        <w:tc>
          <w:tcPr>
            <w:tcW w:w="1033" w:type="pct"/>
            <w:vAlign w:val="center"/>
          </w:tcPr>
          <w:p w:rsidR="00092732" w:rsidRPr="005D40B6" w:rsidRDefault="005D40B6"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highlight w:val="yellow"/>
                <w:lang w:val="es-BO"/>
              </w:rPr>
            </w:pPr>
            <w:r>
              <w:rPr>
                <w:rFonts w:ascii="Arial" w:hAnsi="Arial" w:cs="Arial"/>
                <w:sz w:val="16"/>
                <w:highlight w:val="yellow"/>
                <w:lang w:val="es-BO"/>
              </w:rPr>
              <w:t>2</w:t>
            </w:r>
            <w:r w:rsidR="00092732" w:rsidRPr="005D40B6">
              <w:rPr>
                <w:rFonts w:ascii="Arial" w:hAnsi="Arial" w:cs="Arial"/>
                <w:sz w:val="16"/>
                <w:highlight w:val="yellow"/>
                <w:lang w:val="es-BO"/>
              </w:rPr>
              <w:t>5%</w:t>
            </w:r>
            <w:r w:rsidR="00092732" w:rsidRPr="005D40B6">
              <w:rPr>
                <w:rFonts w:ascii="Arial" w:hAnsi="Arial" w:cs="Arial"/>
                <w:bCs/>
                <w:sz w:val="16"/>
                <w:highlight w:val="yellow"/>
                <w:lang w:val="es-BO" w:eastAsia="es-ES"/>
              </w:rPr>
              <w:t xml:space="preserve"> del monto de contrato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9" w:type="pct"/>
          </w:tcPr>
          <w:p w:rsidR="00092732" w:rsidRPr="00092732" w:rsidRDefault="00092732" w:rsidP="00092732">
            <w:pPr>
              <w:jc w:val="center"/>
              <w:rPr>
                <w:rFonts w:ascii="Arial" w:hAnsi="Arial" w:cs="Arial"/>
                <w:sz w:val="16"/>
                <w:lang w:val="es-BO"/>
              </w:rPr>
            </w:pP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p>
        </w:tc>
        <w:tc>
          <w:tcPr>
            <w:tcW w:w="1033"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092732">
              <w:rPr>
                <w:rFonts w:ascii="Arial" w:hAnsi="Arial" w:cs="Arial"/>
                <w:b/>
                <w:sz w:val="16"/>
                <w:lang w:val="es-BO"/>
              </w:rPr>
              <w:t>100%</w:t>
            </w:r>
          </w:p>
        </w:tc>
      </w:tr>
    </w:tbl>
    <w:p w:rsidR="00092732" w:rsidRPr="00092732" w:rsidRDefault="00092732" w:rsidP="00092732">
      <w:pPr>
        <w:jc w:val="both"/>
        <w:rPr>
          <w:rFonts w:ascii="Verdana" w:hAnsi="Verdana"/>
          <w:sz w:val="18"/>
          <w:szCs w:val="18"/>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presentará a la </w:t>
      </w:r>
      <w:r w:rsidRPr="00092732">
        <w:rPr>
          <w:rFonts w:ascii="Arial" w:hAnsi="Arial" w:cs="Arial"/>
          <w:b/>
          <w:bCs/>
          <w:sz w:val="22"/>
          <w:szCs w:val="22"/>
          <w:lang w:val="es-BO"/>
        </w:rPr>
        <w:t>CONTRAPARTE</w:t>
      </w:r>
      <w:r w:rsidRPr="00092732">
        <w:rPr>
          <w:rFonts w:ascii="Arial" w:hAnsi="Arial" w:cs="Arial"/>
          <w:sz w:val="22"/>
          <w:szCs w:val="22"/>
          <w:lang w:val="es-BO"/>
        </w:rPr>
        <w:t xml:space="preserve">, para su revisión en versión definitiva, el informe periódico y un certificado de pago debidamente llenado, con fecha y firmado por el </w:t>
      </w:r>
      <w:r w:rsidRPr="00092732">
        <w:rPr>
          <w:rFonts w:ascii="Arial" w:hAnsi="Arial" w:cs="Arial"/>
          <w:b/>
          <w:sz w:val="22"/>
          <w:szCs w:val="22"/>
          <w:lang w:val="es-BO"/>
        </w:rPr>
        <w:t>GERENTE DE PROYECTO</w:t>
      </w:r>
      <w:r w:rsidRPr="00092732">
        <w:rPr>
          <w:rFonts w:ascii="Arial" w:hAnsi="Arial" w:cs="Arial"/>
          <w:sz w:val="22"/>
          <w:szCs w:val="22"/>
          <w:lang w:val="es-BO"/>
        </w:rPr>
        <w:t>, que consignará todas las</w:t>
      </w:r>
      <w:r w:rsidRPr="00092732">
        <w:rPr>
          <w:rFonts w:ascii="Arial" w:hAnsi="Arial" w:cs="Arial"/>
          <w:bCs/>
          <w:iCs/>
          <w:sz w:val="22"/>
          <w:szCs w:val="22"/>
          <w:lang w:val="es-BO"/>
        </w:rPr>
        <w:t xml:space="preserve"> actividades realizadas para la </w:t>
      </w:r>
      <w:r w:rsidRPr="00092732">
        <w:rPr>
          <w:rFonts w:ascii="Arial" w:hAnsi="Arial" w:cs="Arial"/>
          <w:sz w:val="22"/>
          <w:szCs w:val="22"/>
          <w:lang w:val="es-BO"/>
        </w:rPr>
        <w:t xml:space="preserve">ejecución de la </w:t>
      </w:r>
      <w:r w:rsidRPr="00092732">
        <w:rPr>
          <w:rFonts w:ascii="Arial" w:hAnsi="Arial" w:cs="Arial"/>
          <w:b/>
          <w:sz w:val="22"/>
          <w:szCs w:val="22"/>
          <w:lang w:val="es-BO"/>
        </w:rPr>
        <w:t>CONSULTORÍA</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Los días de retraso en los que incurra el </w:t>
      </w:r>
      <w:r w:rsidRPr="00092732">
        <w:rPr>
          <w:rFonts w:ascii="Arial" w:hAnsi="Arial" w:cs="Arial"/>
          <w:b/>
          <w:sz w:val="22"/>
          <w:szCs w:val="22"/>
          <w:lang w:val="es-BO"/>
        </w:rPr>
        <w:t>CONSULTOR</w:t>
      </w:r>
      <w:r w:rsidRPr="00092732">
        <w:rPr>
          <w:rFonts w:ascii="Arial" w:hAnsi="Arial" w:cs="Arial"/>
          <w:sz w:val="22"/>
          <w:szCs w:val="22"/>
          <w:lang w:val="es-BO"/>
        </w:rPr>
        <w:t xml:space="preserve"> por la entrega del informe periódico y el respectivo certificado de pago, serán contabilizados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a efectos de deducir los mismos del plazo en que la </w:t>
      </w:r>
      <w:r w:rsidRPr="00092732">
        <w:rPr>
          <w:rFonts w:ascii="Arial" w:hAnsi="Arial" w:cs="Arial"/>
          <w:b/>
          <w:sz w:val="22"/>
          <w:szCs w:val="22"/>
          <w:lang w:val="es-BO"/>
        </w:rPr>
        <w:t>ENTIDAD</w:t>
      </w:r>
      <w:r w:rsidRPr="00092732">
        <w:rPr>
          <w:rFonts w:ascii="Arial" w:hAnsi="Arial" w:cs="Arial"/>
          <w:sz w:val="22"/>
          <w:szCs w:val="22"/>
          <w:lang w:val="es-BO"/>
        </w:rPr>
        <w:t xml:space="preserve"> haya demorado en realizar el pago de los servicios prestados.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bCs/>
          <w:sz w:val="22"/>
          <w:szCs w:val="22"/>
          <w:lang w:val="es-BO"/>
        </w:rPr>
        <w:t>CONTRAPARTE</w:t>
      </w:r>
      <w:r w:rsidRPr="00092732">
        <w:rPr>
          <w:rFonts w:ascii="Arial" w:hAnsi="Arial" w:cs="Arial"/>
          <w:sz w:val="22"/>
          <w:szCs w:val="22"/>
          <w:lang w:val="es-BO"/>
        </w:rPr>
        <w:t xml:space="preserve">, dentro del plazo previsto para la aprobación de documentos indicará por escrito la aprobación del informe periódico y del certificado de pago o los devolverá para que el </w:t>
      </w:r>
      <w:r w:rsidRPr="00092732">
        <w:rPr>
          <w:rFonts w:ascii="Arial" w:hAnsi="Arial" w:cs="Arial"/>
          <w:b/>
          <w:sz w:val="22"/>
          <w:szCs w:val="22"/>
          <w:lang w:val="es-BO"/>
        </w:rPr>
        <w:t>CONSULTOR</w:t>
      </w:r>
      <w:r w:rsidRPr="00092732">
        <w:rPr>
          <w:rFonts w:ascii="Arial" w:hAnsi="Arial" w:cs="Arial"/>
          <w:sz w:val="22"/>
          <w:szCs w:val="22"/>
          <w:lang w:val="es-BO"/>
        </w:rPr>
        <w:t xml:space="preserve"> realice las correcciones necesarias para su nueva presentación con la nueva fecha.</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t xml:space="preserve">El informe periódico y el certificado de pago, aprobado por la </w:t>
      </w:r>
      <w:r w:rsidRPr="00092732">
        <w:rPr>
          <w:rFonts w:ascii="Arial" w:hAnsi="Arial" w:cs="Arial"/>
          <w:b/>
          <w:bCs/>
          <w:sz w:val="22"/>
          <w:szCs w:val="22"/>
          <w:lang w:val="es-BO" w:eastAsia="es-BO"/>
        </w:rPr>
        <w:t>CONTRAPARTE</w:t>
      </w:r>
      <w:r w:rsidRPr="00092732">
        <w:rPr>
          <w:rFonts w:ascii="Arial" w:hAnsi="Arial" w:cs="Arial"/>
          <w:sz w:val="22"/>
          <w:szCs w:val="22"/>
          <w:lang w:val="es-BO" w:eastAsia="es-BO"/>
        </w:rPr>
        <w:t xml:space="preserve">, (con la fecha de aprobación), será remitido a la dependencia que corresponda de la </w:t>
      </w:r>
      <w:r w:rsidRPr="00092732">
        <w:rPr>
          <w:rFonts w:ascii="Arial" w:hAnsi="Arial" w:cs="Arial"/>
          <w:b/>
          <w:sz w:val="22"/>
          <w:szCs w:val="22"/>
          <w:lang w:val="es-BO" w:eastAsia="es-BO"/>
        </w:rPr>
        <w:t>ENTIDAD</w:t>
      </w:r>
      <w:r w:rsidRPr="00092732">
        <w:rPr>
          <w:rFonts w:ascii="Arial" w:hAnsi="Arial" w:cs="Arial"/>
          <w:sz w:val="22"/>
          <w:szCs w:val="22"/>
          <w:lang w:val="es-BO" w:eastAsia="es-BO"/>
        </w:rPr>
        <w:t>, en el plazo máximo de tres (3) días hábiles computables desde su recepción, para que se procese el pago correspondiente.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pago de cada certificado, se realizará dentro de los treinta (30) días hábiles siguientes a la fecha del procesamiento de pago por la dependencia prevista por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bCs/>
          <w:sz w:val="22"/>
          <w:szCs w:val="22"/>
          <w:lang w:val="es-BO"/>
        </w:rPr>
        <w:t>CONSULTOR</w:t>
      </w:r>
      <w:r w:rsidRPr="00092732">
        <w:rPr>
          <w:rFonts w:ascii="Arial" w:hAnsi="Arial" w:cs="Arial"/>
          <w:sz w:val="22"/>
          <w:szCs w:val="22"/>
          <w:lang w:val="es-BO"/>
        </w:rPr>
        <w:t xml:space="preserve"> recibirá el pago del monto consignado en el certificado de pago, menos las deducciones que correspondiesen.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el pago del certificado no se realizara dentro de los treinta y tres (33) días hábiles computables a partir de la fecha de remisión de la </w:t>
      </w:r>
      <w:r w:rsidRPr="00092732">
        <w:rPr>
          <w:rFonts w:ascii="Arial" w:hAnsi="Arial" w:cs="Arial"/>
          <w:b/>
          <w:sz w:val="22"/>
          <w:szCs w:val="22"/>
          <w:lang w:val="es-BO"/>
        </w:rPr>
        <w:t>CONTRAPARTE</w:t>
      </w:r>
      <w:r w:rsidRPr="00092732">
        <w:rPr>
          <w:rFonts w:ascii="Arial" w:hAnsi="Arial" w:cs="Arial"/>
          <w:sz w:val="22"/>
          <w:szCs w:val="22"/>
          <w:lang w:val="es-BO"/>
        </w:rPr>
        <w:t xml:space="preserve"> a la dependencia prevista de la</w:t>
      </w:r>
      <w:r w:rsidRPr="00092732">
        <w:rPr>
          <w:rFonts w:ascii="Arial" w:hAnsi="Arial" w:cs="Arial"/>
          <w:b/>
          <w:sz w:val="22"/>
          <w:szCs w:val="22"/>
          <w:lang w:val="es-BO"/>
        </w:rPr>
        <w:t xml:space="preserve"> ENTIDAD</w:t>
      </w:r>
      <w:r w:rsidRPr="00092732">
        <w:rPr>
          <w:rFonts w:ascii="Arial" w:hAnsi="Arial" w:cs="Arial"/>
          <w:sz w:val="22"/>
          <w:szCs w:val="22"/>
          <w:lang w:val="es-BO"/>
        </w:rPr>
        <w:t xml:space="preserve"> para el pago, el </w:t>
      </w:r>
      <w:r w:rsidRPr="00092732">
        <w:rPr>
          <w:rFonts w:ascii="Arial" w:hAnsi="Arial" w:cs="Arial"/>
          <w:b/>
          <w:bCs/>
          <w:sz w:val="22"/>
          <w:szCs w:val="22"/>
          <w:lang w:val="es-BO"/>
        </w:rPr>
        <w:t>CONSULTOR</w:t>
      </w:r>
      <w:r w:rsidRPr="00092732">
        <w:rPr>
          <w:rFonts w:ascii="Arial" w:hAnsi="Arial" w:cs="Arial"/>
          <w:sz w:val="22"/>
          <w:szCs w:val="22"/>
          <w:lang w:val="es-BO"/>
        </w:rPr>
        <w:t xml:space="preserve"> tendrá derecho a reclamar por el tiempo transcurrido desde el día treinta y tres (33) hasta el día en que se haga efectivo el pago, la ampliación de plazo por día de demora para efectos de compensación según corresponda.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en ese tiempo, el pago que se realiza es parcial, sólo podrá reclamar la compensación en tiempo por similar porcentaje al que falta recibir en pago.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la demora de pago parcial o total, supera los sesenta (60) días calendario, desde la fecha de aprobación del certificado de pago, el </w:t>
      </w:r>
      <w:r w:rsidRPr="00092732">
        <w:rPr>
          <w:rFonts w:ascii="Arial" w:hAnsi="Arial" w:cs="Arial"/>
          <w:b/>
          <w:bCs/>
          <w:sz w:val="22"/>
          <w:szCs w:val="22"/>
          <w:lang w:val="es-BO"/>
        </w:rPr>
        <w:t>CONSULTOR</w:t>
      </w:r>
      <w:r w:rsidRPr="00092732">
        <w:rPr>
          <w:rFonts w:ascii="Arial" w:hAnsi="Arial" w:cs="Arial"/>
          <w:sz w:val="22"/>
          <w:szCs w:val="22"/>
          <w:lang w:val="es-BO"/>
        </w:rPr>
        <w:t xml:space="preserve"> tiene el derecho de reclamar el pago de un interés sobre el monto no pagado por cada día adicional de retraso, a partir del día sesenta y uno (61), calculado basándose en la tasa de interés pasiva anual promedio ponderada nominal del sistema bancario por el monto no pagado, valor que será calculado dividiendo dicha tasa entre 365 días y multiplicándola por el número de días de retraso que incurra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lastRenderedPageBreak/>
        <w:t>En caso de que se hubiese pagado parcialmente el certificado de avance del servicio, el reclamo corresponderá al porcentaje que resta por ser pagado.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 este fin el </w:t>
      </w:r>
      <w:r w:rsidRPr="00092732">
        <w:rPr>
          <w:rFonts w:ascii="Arial" w:hAnsi="Arial" w:cs="Arial"/>
          <w:b/>
          <w:sz w:val="22"/>
          <w:szCs w:val="22"/>
          <w:lang w:val="es-BO"/>
        </w:rPr>
        <w:t>CONSULTOR</w:t>
      </w:r>
      <w:r w:rsidRPr="00092732">
        <w:rPr>
          <w:rFonts w:ascii="Arial" w:hAnsi="Arial" w:cs="Arial"/>
          <w:b/>
          <w:bCs/>
          <w:sz w:val="22"/>
          <w:szCs w:val="22"/>
          <w:lang w:val="es-BO"/>
        </w:rPr>
        <w:t xml:space="preserve"> </w:t>
      </w:r>
      <w:r w:rsidRPr="00092732">
        <w:rPr>
          <w:rFonts w:ascii="Arial" w:hAnsi="Arial" w:cs="Arial"/>
          <w:sz w:val="22"/>
          <w:szCs w:val="22"/>
          <w:lang w:val="es-BO"/>
        </w:rPr>
        <w:t xml:space="preserve">deberá hacer conocer a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la demora en el pago (en días), mediante nota dirigida a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dentro de los cinco (5) días hábiles subsiguientes a la fecha de haberse hecho efectivo el pago parcial o total, quien pondrá de inmediato a conocimiento de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cada caso, el informe de la</w:t>
      </w:r>
      <w:r w:rsidRPr="00092732">
        <w:rPr>
          <w:rFonts w:ascii="Arial" w:hAnsi="Arial" w:cs="Arial"/>
          <w:b/>
          <w:sz w:val="22"/>
          <w:szCs w:val="22"/>
          <w:lang w:val="es-BO"/>
        </w:rPr>
        <w:t xml:space="preserve"> </w:t>
      </w:r>
      <w:r w:rsidRPr="00092732">
        <w:rPr>
          <w:rFonts w:ascii="Arial" w:hAnsi="Arial" w:cs="Arial"/>
          <w:b/>
          <w:bCs/>
          <w:sz w:val="22"/>
          <w:szCs w:val="22"/>
          <w:lang w:val="es-BO"/>
        </w:rPr>
        <w:t>CONTRAPARTE</w:t>
      </w:r>
      <w:r w:rsidRPr="00092732">
        <w:rPr>
          <w:rFonts w:ascii="Arial" w:hAnsi="Arial" w:cs="Arial"/>
          <w:sz w:val="22"/>
          <w:szCs w:val="22"/>
          <w:lang w:val="es-BO"/>
        </w:rPr>
        <w:t xml:space="preserve"> consignará también la deducción de los días de demora en la presentación del certificado en que en su caso hubiese incurrido el </w:t>
      </w:r>
      <w:r w:rsidRPr="00092732">
        <w:rPr>
          <w:rFonts w:ascii="Arial" w:hAnsi="Arial" w:cs="Arial"/>
          <w:b/>
          <w:bCs/>
          <w:sz w:val="22"/>
          <w:szCs w:val="22"/>
          <w:lang w:val="es-BO"/>
        </w:rPr>
        <w:t>CONSULTOR</w:t>
      </w:r>
      <w:r w:rsidRPr="00092732">
        <w:rPr>
          <w:rFonts w:ascii="Arial" w:hAnsi="Arial" w:cs="Arial"/>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que el</w:t>
      </w:r>
      <w:r w:rsidRPr="00092732">
        <w:rPr>
          <w:rFonts w:ascii="Arial" w:hAnsi="Arial" w:cs="Arial"/>
          <w:b/>
          <w:sz w:val="22"/>
          <w:szCs w:val="22"/>
          <w:lang w:val="es-BO"/>
        </w:rPr>
        <w:t xml:space="preserve"> </w:t>
      </w:r>
      <w:r w:rsidRPr="00092732">
        <w:rPr>
          <w:rFonts w:ascii="Arial" w:hAnsi="Arial" w:cs="Arial"/>
          <w:b/>
          <w:bCs/>
          <w:sz w:val="22"/>
          <w:szCs w:val="22"/>
          <w:lang w:val="es-BO"/>
        </w:rPr>
        <w:t>CONSULTOR</w:t>
      </w:r>
      <w:r w:rsidRPr="00092732">
        <w:rPr>
          <w:rFonts w:ascii="Arial" w:hAnsi="Arial" w:cs="Arial"/>
          <w:sz w:val="22"/>
          <w:szCs w:val="22"/>
          <w:lang w:val="es-BO"/>
        </w:rPr>
        <w:t xml:space="preserve">, no presente a la </w:t>
      </w:r>
      <w:r w:rsidRPr="00092732">
        <w:rPr>
          <w:rFonts w:ascii="Arial" w:hAnsi="Arial" w:cs="Arial"/>
          <w:b/>
          <w:sz w:val="22"/>
          <w:szCs w:val="22"/>
          <w:lang w:val="es-BO"/>
        </w:rPr>
        <w:t>CONTRAPARTE</w:t>
      </w:r>
      <w:r w:rsidRPr="00092732">
        <w:rPr>
          <w:rFonts w:ascii="Arial" w:hAnsi="Arial" w:cs="Arial"/>
          <w:sz w:val="22"/>
          <w:szCs w:val="22"/>
          <w:lang w:val="es-BO"/>
        </w:rPr>
        <w:t xml:space="preserve"> el respectivo certificado de pago hasta treinta (30) días calendario posteriores al plazo previsto </w:t>
      </w:r>
      <w:r w:rsidRPr="00092732">
        <w:rPr>
          <w:rFonts w:ascii="Arial" w:hAnsi="Arial" w:cs="Arial"/>
          <w:bCs/>
          <w:sz w:val="22"/>
          <w:szCs w:val="22"/>
          <w:lang w:val="es-BO"/>
        </w:rPr>
        <w:t>en el cronograma de servicios</w:t>
      </w:r>
      <w:r w:rsidRPr="00092732">
        <w:rPr>
          <w:rFonts w:ascii="Arial" w:hAnsi="Arial" w:cs="Arial"/>
          <w:sz w:val="22"/>
          <w:szCs w:val="22"/>
          <w:lang w:val="es-BO"/>
        </w:rPr>
        <w:t xml:space="preserve">, la </w:t>
      </w:r>
      <w:r w:rsidRPr="00092732">
        <w:rPr>
          <w:rFonts w:ascii="Arial" w:hAnsi="Arial" w:cs="Arial"/>
          <w:b/>
          <w:bCs/>
          <w:sz w:val="22"/>
          <w:szCs w:val="22"/>
          <w:lang w:val="es-BO"/>
        </w:rPr>
        <w:t>CONTRAPARTE</w:t>
      </w:r>
      <w:r w:rsidRPr="00092732">
        <w:rPr>
          <w:rFonts w:ascii="Arial" w:hAnsi="Arial" w:cs="Arial"/>
          <w:sz w:val="22"/>
          <w:szCs w:val="22"/>
          <w:lang w:val="es-BO"/>
        </w:rPr>
        <w:t xml:space="preserve"> deberá elaborar el certificado en base a los datos de control del servicio prestado que disponga y lo enviará para la firma del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con la respectiva llamada de atención por este incumplimiento contractual, advirtiéndole de las implicancias posteriores de esta omisión.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OCTAVA.- (FACTURACIÓN)</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emitirá la factura correspondiente a favor de la </w:t>
      </w:r>
      <w:r w:rsidRPr="00092732">
        <w:rPr>
          <w:rFonts w:ascii="Arial" w:hAnsi="Arial" w:cs="Arial"/>
          <w:b/>
          <w:sz w:val="22"/>
          <w:szCs w:val="22"/>
          <w:lang w:val="es-BO"/>
        </w:rPr>
        <w:t>ENTIDAD</w:t>
      </w:r>
      <w:r w:rsidRPr="00092732">
        <w:rPr>
          <w:rFonts w:ascii="Arial" w:hAnsi="Arial" w:cs="Arial"/>
          <w:sz w:val="22"/>
          <w:szCs w:val="22"/>
          <w:lang w:val="es-BO"/>
        </w:rPr>
        <w:t xml:space="preserve"> una vez que cada informe periódico y el certificado de pago hayan sido aprobados por la </w:t>
      </w:r>
      <w:r w:rsidRPr="00092732">
        <w:rPr>
          <w:rFonts w:ascii="Arial" w:hAnsi="Arial" w:cs="Arial"/>
          <w:b/>
          <w:sz w:val="22"/>
          <w:szCs w:val="22"/>
          <w:lang w:val="es-BO"/>
        </w:rPr>
        <w:t>CONTRAPARTE</w:t>
      </w:r>
      <w:r w:rsidRPr="00092732">
        <w:rPr>
          <w:rFonts w:ascii="Arial" w:hAnsi="Arial" w:cs="Arial"/>
          <w:sz w:val="22"/>
          <w:szCs w:val="22"/>
          <w:lang w:val="es-BO"/>
        </w:rPr>
        <w:t xml:space="preserve">. En caso de que no sea emitida la factura respectiva, la </w:t>
      </w:r>
      <w:r w:rsidRPr="00092732">
        <w:rPr>
          <w:rFonts w:ascii="Arial" w:hAnsi="Arial" w:cs="Arial"/>
          <w:b/>
          <w:sz w:val="22"/>
          <w:szCs w:val="22"/>
          <w:lang w:val="es-BO"/>
        </w:rPr>
        <w:t>ENTIDAD</w:t>
      </w:r>
      <w:r w:rsidRPr="00092732">
        <w:rPr>
          <w:rFonts w:ascii="Arial" w:hAnsi="Arial" w:cs="Arial"/>
          <w:sz w:val="22"/>
          <w:szCs w:val="22"/>
          <w:lang w:val="es-BO"/>
        </w:rPr>
        <w:t xml:space="preserve"> no hará efectivo el pago.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NOVENA.- (MODIFICACIONES AL CONTRATO)</w:t>
      </w:r>
    </w:p>
    <w:p w:rsidR="00092732" w:rsidRPr="00092732" w:rsidRDefault="00092732" w:rsidP="006B0757">
      <w:pPr>
        <w:numPr>
          <w:ilvl w:val="1"/>
          <w:numId w:val="4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El presente contrato podrá ser modificado dentro de los alcance previsto en el inciso a) del Artículo 89 de las NB-SABS, siempre y cuando exista acuerdo entre las partes. Dichas modificaciones deberán, estar orientadas por la causa del contrato y estar destinadas al cumplimiento del objeto de la contratación. </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Las modificaciones al contrato serán consideradas sólo en caso extraordinario en que el servicio deba ser complementado y se determine una modificación significativa en la </w:t>
      </w:r>
      <w:r w:rsidRPr="00092732">
        <w:rPr>
          <w:rFonts w:ascii="Arial" w:hAnsi="Arial" w:cs="Arial"/>
          <w:b/>
          <w:bCs/>
          <w:sz w:val="22"/>
          <w:szCs w:val="22"/>
          <w:lang w:val="es-BO"/>
        </w:rPr>
        <w:t>CONSULTORÍA</w:t>
      </w:r>
      <w:r w:rsidRPr="00092732">
        <w:rPr>
          <w:rFonts w:ascii="Arial" w:hAnsi="Arial" w:cs="Arial"/>
          <w:sz w:val="22"/>
          <w:szCs w:val="22"/>
          <w:lang w:val="es-BO"/>
        </w:rPr>
        <w:t xml:space="preserve"> que conlleve un decremento o incremento en los plazos o alcance.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deberá formular el documento de sustento técnico-financiero que establezca las causas y razones por las cuales debiera ser suscrito este documento. Esta(s) modificación(es) no deberá(n) exceder el diez por ciento (10%) del monto del contrato principal. Toda modificación que se pretenda realizar deberá ser concertada previamente, a efectos de evitar reclamos posteriores. El informe-recomendación y antecedentes será cursado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a la </w:t>
      </w:r>
      <w:r w:rsidRPr="00092732">
        <w:rPr>
          <w:rFonts w:ascii="Arial" w:hAnsi="Arial" w:cs="Arial"/>
          <w:b/>
          <w:sz w:val="22"/>
          <w:szCs w:val="22"/>
          <w:lang w:val="es-BO"/>
        </w:rPr>
        <w:t>ENTIDAD</w:t>
      </w:r>
      <w:r w:rsidRPr="00092732">
        <w:rPr>
          <w:rFonts w:ascii="Arial" w:hAnsi="Arial" w:cs="Arial"/>
          <w:sz w:val="22"/>
          <w:szCs w:val="22"/>
          <w:lang w:val="es-BO"/>
        </w:rPr>
        <w:t>, quien luego de su análisis a través de la Gerencia de Tesorería del BCB, realizará el procesamiento del análisis legal y formulación del Contrato modificatorio, antes de su suscripción.</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Contrato Modificatorio debe ser emitido y suscrito por ambas partes de forma previa a la ejecución de las prestaciones efecto de la modificación y en ningún caso constituye un documento regularizador de procedimiento de prestación de los servicios, excepto en casos de emergencia probada y justificada, que incida en la prestación del servicio objeto de la </w:t>
      </w:r>
      <w:r w:rsidRPr="00092732">
        <w:rPr>
          <w:rFonts w:ascii="Arial" w:hAnsi="Arial" w:cs="Arial"/>
          <w:b/>
          <w:bCs/>
          <w:sz w:val="22"/>
          <w:szCs w:val="22"/>
          <w:lang w:val="es-BO"/>
        </w:rPr>
        <w:t>CONSULTORÍA</w:t>
      </w:r>
      <w:r w:rsidRPr="00092732">
        <w:rPr>
          <w:rFonts w:ascii="Arial" w:hAnsi="Arial" w:cs="Arial"/>
          <w:sz w:val="22"/>
          <w:szCs w:val="22"/>
          <w:lang w:val="es-BO"/>
        </w:rPr>
        <w:t>.</w:t>
      </w:r>
    </w:p>
    <w:p w:rsidR="00092732" w:rsidRPr="00092732" w:rsidRDefault="00092732" w:rsidP="006B0757">
      <w:pPr>
        <w:numPr>
          <w:ilvl w:val="1"/>
          <w:numId w:val="4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xml:space="preserve"> se reserva el derecho de emitir instrucciones para que el </w:t>
      </w:r>
      <w:r w:rsidRPr="00092732">
        <w:rPr>
          <w:rFonts w:ascii="Arial" w:hAnsi="Arial" w:cs="Arial"/>
          <w:b/>
          <w:sz w:val="22"/>
          <w:szCs w:val="22"/>
          <w:lang w:val="es-BO"/>
        </w:rPr>
        <w:t>CONSULTOR</w:t>
      </w:r>
      <w:r w:rsidRPr="00092732">
        <w:rPr>
          <w:rFonts w:ascii="Arial" w:hAnsi="Arial" w:cs="Arial"/>
          <w:sz w:val="22"/>
          <w:szCs w:val="22"/>
          <w:lang w:val="es-BO"/>
        </w:rPr>
        <w:t xml:space="preserve"> efectúe los ajustes de rutina o especiales en el desarrollo cotidiano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o ajustes en el </w:t>
      </w:r>
      <w:r w:rsidRPr="00092732">
        <w:rPr>
          <w:rFonts w:ascii="Arial" w:hAnsi="Arial" w:cs="Arial"/>
          <w:sz w:val="22"/>
          <w:szCs w:val="22"/>
          <w:lang w:val="es-BO"/>
        </w:rPr>
        <w:lastRenderedPageBreak/>
        <w:t xml:space="preserve">cronograma de servicios, para la cual solo será necesaria la emisión de una instrucción expresa emitida por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(PAGO POR SERVICIOS ADICIONALES)</w:t>
      </w:r>
      <w:r w:rsidRPr="00092732">
        <w:rPr>
          <w:rFonts w:ascii="Arial" w:hAnsi="Arial" w:cs="Arial"/>
          <w:sz w:val="22"/>
          <w:szCs w:val="22"/>
          <w:lang w:val="es-BO"/>
        </w:rPr>
        <w:t xml:space="preserve"> Los servicios adicionales ordenados conforme la modalidad descrita en la cláusula Vigésima Novena, serán pagados según lo expresamente establecido en el Contrato Modificatorio.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caso de existir estos servicios adicionales, el </w:t>
      </w:r>
      <w:r w:rsidRPr="00092732">
        <w:rPr>
          <w:rFonts w:ascii="Arial" w:hAnsi="Arial" w:cs="Arial"/>
          <w:b/>
          <w:bCs/>
          <w:sz w:val="22"/>
          <w:szCs w:val="22"/>
          <w:lang w:val="es-BO"/>
        </w:rPr>
        <w:t xml:space="preserve">CONSULTOR </w:t>
      </w:r>
      <w:r w:rsidRPr="00092732">
        <w:rPr>
          <w:rFonts w:ascii="Arial" w:hAnsi="Arial" w:cs="Arial"/>
          <w:sz w:val="22"/>
          <w:szCs w:val="22"/>
          <w:lang w:val="es-BO"/>
        </w:rPr>
        <w:t>los consignará en el certificado de pago.</w:t>
      </w:r>
      <w:r w:rsidRPr="00092732">
        <w:rPr>
          <w:rFonts w:ascii="Arial" w:hAnsi="Arial" w:cs="Arial"/>
          <w:b/>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PRIMERA.- (MOROSIDAD Y SUS PENALIDADES)</w:t>
      </w:r>
      <w:r w:rsidRPr="00092732">
        <w:rPr>
          <w:rFonts w:ascii="Arial" w:hAnsi="Arial" w:cs="Arial"/>
          <w:sz w:val="22"/>
          <w:szCs w:val="22"/>
          <w:lang w:val="es-BO"/>
        </w:rPr>
        <w:t xml:space="preserve"> Queda convenido entre las partes contratantes, que salvo la existencia de hechos de fuerza mayor, caso fortuito u otras causas debidamente comprobados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se aplicarán por cada día de retraso la siguiente multa: 5 por 1.000 del monto total del Contrato.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Las causales para la aplicación de multas son las siguientes: </w:t>
      </w:r>
    </w:p>
    <w:p w:rsidR="00092732" w:rsidRPr="00092732" w:rsidRDefault="00092732" w:rsidP="006B0757">
      <w:pPr>
        <w:numPr>
          <w:ilvl w:val="0"/>
          <w:numId w:val="36"/>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Cuando el </w:t>
      </w:r>
      <w:r w:rsidRPr="00092732">
        <w:rPr>
          <w:rFonts w:ascii="Arial" w:hAnsi="Arial" w:cs="Arial"/>
          <w:b/>
          <w:bCs/>
          <w:sz w:val="22"/>
          <w:szCs w:val="22"/>
          <w:lang w:val="es-BO"/>
        </w:rPr>
        <w:t>CONSULTOR</w:t>
      </w:r>
      <w:r w:rsidRPr="00092732">
        <w:rPr>
          <w:rFonts w:ascii="Arial" w:hAnsi="Arial" w:cs="Arial"/>
          <w:sz w:val="22"/>
          <w:szCs w:val="22"/>
          <w:lang w:val="es-BO"/>
        </w:rPr>
        <w:t xml:space="preserve">, no entregara los productos establecidos en la cláusula Vigésima Quinta dentro de los plazos previstos en el cronograma de servicios de la </w:t>
      </w:r>
      <w:r w:rsidRPr="00092732">
        <w:rPr>
          <w:rFonts w:ascii="Arial" w:hAnsi="Arial" w:cs="Arial"/>
          <w:b/>
          <w:sz w:val="22"/>
          <w:szCs w:val="22"/>
          <w:lang w:val="es-BO"/>
        </w:rPr>
        <w:t>CONSULTORÍA</w:t>
      </w:r>
      <w:r w:rsidRPr="00092732">
        <w:rPr>
          <w:rFonts w:ascii="Arial" w:hAnsi="Arial" w:cs="Arial"/>
          <w:sz w:val="22"/>
          <w:szCs w:val="22"/>
          <w:lang w:val="es-BO"/>
        </w:rPr>
        <w:t>;</w:t>
      </w:r>
    </w:p>
    <w:p w:rsidR="00092732" w:rsidRPr="00092732" w:rsidRDefault="00092732" w:rsidP="006B0757">
      <w:pPr>
        <w:numPr>
          <w:ilvl w:val="0"/>
          <w:numId w:val="36"/>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Cuando el </w:t>
      </w:r>
      <w:r w:rsidRPr="00092732">
        <w:rPr>
          <w:rFonts w:ascii="Arial" w:hAnsi="Arial" w:cs="Arial"/>
          <w:b/>
          <w:bCs/>
          <w:sz w:val="22"/>
          <w:szCs w:val="22"/>
          <w:lang w:val="es-BO"/>
        </w:rPr>
        <w:t>CONSULTOR</w:t>
      </w:r>
      <w:r w:rsidRPr="00092732">
        <w:rPr>
          <w:rFonts w:ascii="Arial" w:hAnsi="Arial" w:cs="Arial"/>
          <w:sz w:val="22"/>
          <w:szCs w:val="22"/>
          <w:lang w:val="es-BO"/>
        </w:rPr>
        <w:t xml:space="preserve"> dentro de los cinco (5) días hábiles, computables desde su notificación escrita conforme lo previsto en la Cláusula Octava, no responda a las consultas formuladas por escrito por la </w:t>
      </w:r>
      <w:r w:rsidRPr="00092732">
        <w:rPr>
          <w:rFonts w:ascii="Arial" w:hAnsi="Arial" w:cs="Arial"/>
          <w:b/>
          <w:sz w:val="22"/>
          <w:szCs w:val="22"/>
          <w:lang w:val="es-BO"/>
        </w:rPr>
        <w:t>ENTIDAD</w:t>
      </w:r>
      <w:r w:rsidRPr="00092732">
        <w:rPr>
          <w:rFonts w:ascii="Arial" w:hAnsi="Arial" w:cs="Arial"/>
          <w:sz w:val="22"/>
          <w:szCs w:val="22"/>
          <w:lang w:val="es-BO"/>
        </w:rPr>
        <w:t xml:space="preserve"> o por la </w:t>
      </w:r>
      <w:r w:rsidRPr="00092732">
        <w:rPr>
          <w:rFonts w:ascii="Arial" w:hAnsi="Arial" w:cs="Arial"/>
          <w:b/>
          <w:bCs/>
          <w:sz w:val="22"/>
          <w:szCs w:val="22"/>
          <w:lang w:val="es-BO"/>
        </w:rPr>
        <w:t>CONTRAPARTE</w:t>
      </w:r>
      <w:r w:rsidRPr="00092732">
        <w:rPr>
          <w:rFonts w:ascii="Arial" w:hAnsi="Arial" w:cs="Arial"/>
          <w:sz w:val="22"/>
          <w:szCs w:val="22"/>
          <w:lang w:val="es-BO"/>
        </w:rPr>
        <w:t>, en asuntos relacionados con el objeto del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todos los casos de resolución de contrato por causas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la </w:t>
      </w:r>
      <w:r w:rsidRPr="00092732">
        <w:rPr>
          <w:rFonts w:ascii="Arial" w:hAnsi="Arial" w:cs="Arial"/>
          <w:b/>
          <w:sz w:val="22"/>
          <w:szCs w:val="22"/>
          <w:lang w:val="es-BO"/>
        </w:rPr>
        <w:t xml:space="preserve">ENTIDAD </w:t>
      </w:r>
      <w:r w:rsidRPr="00092732">
        <w:rPr>
          <w:rFonts w:ascii="Arial" w:hAnsi="Arial" w:cs="Arial"/>
          <w:sz w:val="22"/>
          <w:szCs w:val="22"/>
          <w:lang w:val="es-BO"/>
        </w:rPr>
        <w:t>no podrá cobrar multas que excedan el veinte por ciento (20%) del monto total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Las multas serán cobradas mediante descuentos establecidos expresamente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con base a los informes que se emitan producto del desarrollo de la </w:t>
      </w:r>
      <w:r w:rsidRPr="00092732">
        <w:rPr>
          <w:rFonts w:ascii="Arial" w:hAnsi="Arial" w:cs="Arial"/>
          <w:b/>
          <w:sz w:val="22"/>
          <w:szCs w:val="22"/>
          <w:lang w:val="es-BO"/>
        </w:rPr>
        <w:t>CONSULTORÍA</w:t>
      </w:r>
      <w:r w:rsidRPr="00092732">
        <w:rPr>
          <w:rFonts w:ascii="Arial" w:hAnsi="Arial" w:cs="Arial"/>
          <w:sz w:val="22"/>
          <w:szCs w:val="22"/>
          <w:lang w:val="es-BO"/>
        </w:rPr>
        <w:t>, bajo su directa responsabilidad, de los Certificados de pago o en la Liquidación del contrato realizada por cumplimiento del contrato o por resolución del mismo.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TRIGÉSIMA SEGUNDA.- (RESPONSABILIDAD Y OBLIGACIONES DEL CONSULTOR)</w:t>
      </w:r>
    </w:p>
    <w:p w:rsidR="00092732" w:rsidRPr="00092732" w:rsidRDefault="00092732" w:rsidP="006B0757">
      <w:pPr>
        <w:numPr>
          <w:ilvl w:val="1"/>
          <w:numId w:val="45"/>
        </w:numPr>
        <w:spacing w:after="160" w:line="259" w:lineRule="auto"/>
        <w:jc w:val="both"/>
        <w:rPr>
          <w:rFonts w:ascii="Arial" w:hAnsi="Arial" w:cs="Arial"/>
          <w:sz w:val="22"/>
          <w:szCs w:val="22"/>
          <w:lang w:val="es-BO"/>
        </w:rPr>
      </w:pPr>
      <w:r w:rsidRPr="00092732">
        <w:rPr>
          <w:rFonts w:ascii="Arial" w:hAnsi="Arial" w:cs="Arial"/>
          <w:b/>
          <w:sz w:val="22"/>
          <w:szCs w:val="22"/>
          <w:lang w:val="es-BO"/>
        </w:rPr>
        <w:t>Responsabilidad Técnica:</w:t>
      </w:r>
      <w:r w:rsidRPr="00092732">
        <w:rPr>
          <w:rFonts w:ascii="Arial" w:hAnsi="Arial" w:cs="Arial"/>
          <w:sz w:val="22"/>
          <w:szCs w:val="22"/>
          <w:lang w:val="es-BO"/>
        </w:rPr>
        <w:t xml:space="preserve"> </w:t>
      </w:r>
      <w:r w:rsidRPr="00092732">
        <w:rPr>
          <w:rFonts w:ascii="Arial" w:hAnsi="Arial" w:cs="Arial"/>
          <w:b/>
          <w:sz w:val="22"/>
          <w:szCs w:val="22"/>
          <w:lang w:val="es-BO"/>
        </w:rPr>
        <w:t>EL</w:t>
      </w:r>
      <w:r w:rsidRPr="00092732">
        <w:rPr>
          <w:rFonts w:ascii="Arial" w:hAnsi="Arial" w:cs="Arial"/>
          <w:sz w:val="22"/>
          <w:szCs w:val="22"/>
          <w:lang w:val="es-BO"/>
        </w:rPr>
        <w:t xml:space="preserve"> </w:t>
      </w:r>
      <w:r w:rsidRPr="00092732">
        <w:rPr>
          <w:rFonts w:ascii="Arial" w:hAnsi="Arial" w:cs="Arial"/>
          <w:b/>
          <w:sz w:val="22"/>
          <w:szCs w:val="22"/>
          <w:lang w:val="es-BO"/>
        </w:rPr>
        <w:t>CONSULTOR</w:t>
      </w:r>
      <w:r w:rsidRPr="00092732">
        <w:rPr>
          <w:rFonts w:ascii="Arial" w:hAnsi="Arial" w:cs="Arial"/>
          <w:sz w:val="22"/>
          <w:szCs w:val="22"/>
          <w:lang w:val="es-BO"/>
        </w:rPr>
        <w:t xml:space="preserve"> asume la responsabilidad técnica absoluta, de los servicios profesionales prestados bajo el presente contrato, conforme lo establecido en los Términos de Referencia y su propuesta. </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En consecuencia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garantiza y responde del servicio prestado bajo este Contrato, por lo que en caso de ser requerida su presencia por escrito o de cualquier personal bajo su dependencia que haya participado de la prestación del servicio, para realizar cualquier aclaración, de forma posterior a la liquidación del contrato, se obliga a atender los requerimiento y estar a completa disposición de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En caso de no responder favorablemente a dicho requerimiento, la</w:t>
      </w:r>
      <w:r w:rsidRPr="00092732">
        <w:rPr>
          <w:rFonts w:ascii="Arial" w:hAnsi="Arial" w:cs="Arial"/>
          <w:b/>
          <w:sz w:val="22"/>
          <w:szCs w:val="22"/>
          <w:lang w:val="es-BO"/>
        </w:rPr>
        <w:t xml:space="preserve"> ENTIDAD</w:t>
      </w:r>
      <w:r w:rsidRPr="00092732">
        <w:rPr>
          <w:rFonts w:ascii="Arial" w:hAnsi="Arial" w:cs="Arial"/>
          <w:sz w:val="22"/>
          <w:szCs w:val="22"/>
          <w:lang w:val="es-BO"/>
        </w:rPr>
        <w:t xml:space="preserve"> hará conocer a la Contraloría General del Estado, para los efectos legales pertinentes, en razón de que el servicio ha sido prestado bajo un contrato administrativo, por lo cual el </w:t>
      </w:r>
      <w:r w:rsidRPr="00092732">
        <w:rPr>
          <w:rFonts w:ascii="Arial" w:hAnsi="Arial" w:cs="Arial"/>
          <w:b/>
          <w:sz w:val="22"/>
          <w:szCs w:val="22"/>
          <w:lang w:val="es-BO"/>
        </w:rPr>
        <w:t>CONSULTOR</w:t>
      </w:r>
      <w:r w:rsidRPr="00092732">
        <w:rPr>
          <w:rFonts w:ascii="Arial" w:hAnsi="Arial" w:cs="Arial"/>
          <w:sz w:val="22"/>
          <w:szCs w:val="22"/>
          <w:lang w:val="es-BO"/>
        </w:rPr>
        <w:t xml:space="preserve"> es responsable ante el Estado.</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lastRenderedPageBreak/>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en ningún caso efectuará pagos a terceros, ni aceptará pagos indirectos de terceros, en relación con el servicio objeto de este Contrato, o con los pagos que de éstos deriven.</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No deberá tener vinculación alguna con empresas, organizaciones, funcionarios públicos o personas que puedan potencialmente o de hecho, derivar beneficio comercial del servicio encomendado al </w:t>
      </w:r>
      <w:r w:rsidRPr="00092732">
        <w:rPr>
          <w:rFonts w:ascii="Arial" w:hAnsi="Arial" w:cs="Arial"/>
          <w:b/>
          <w:sz w:val="22"/>
          <w:szCs w:val="22"/>
          <w:lang w:val="es-BO"/>
        </w:rPr>
        <w:t xml:space="preserve">CONSULTOR, </w:t>
      </w:r>
      <w:r w:rsidRPr="00092732">
        <w:rPr>
          <w:rFonts w:ascii="Arial" w:hAnsi="Arial" w:cs="Arial"/>
          <w:sz w:val="22"/>
          <w:szCs w:val="22"/>
          <w:lang w:val="es-BO"/>
        </w:rPr>
        <w:t>o de los resultados o recomendaciones de éste.</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Bajo esta responsabilidad se establece que el </w:t>
      </w:r>
      <w:r w:rsidRPr="00092732">
        <w:rPr>
          <w:rFonts w:ascii="Arial" w:hAnsi="Arial" w:cs="Arial"/>
          <w:b/>
          <w:sz w:val="22"/>
          <w:szCs w:val="22"/>
          <w:lang w:val="es-BO"/>
        </w:rPr>
        <w:t xml:space="preserve">CONSULTOR, </w:t>
      </w:r>
      <w:r w:rsidRPr="00092732">
        <w:rPr>
          <w:rFonts w:ascii="Arial" w:hAnsi="Arial" w:cs="Arial"/>
          <w:sz w:val="22"/>
          <w:szCs w:val="22"/>
          <w:lang w:val="es-BO"/>
        </w:rPr>
        <w:t>se hará pasible a las sanciones legales pertinentes, cuando se haya establecido su culpabilidad, por la vía legal correspondiente.</w:t>
      </w:r>
    </w:p>
    <w:p w:rsidR="00092732" w:rsidRPr="00092732" w:rsidRDefault="00092732" w:rsidP="006B0757">
      <w:pPr>
        <w:numPr>
          <w:ilvl w:val="1"/>
          <w:numId w:val="45"/>
        </w:numPr>
        <w:spacing w:after="160" w:line="259" w:lineRule="auto"/>
        <w:jc w:val="both"/>
        <w:rPr>
          <w:rFonts w:ascii="Arial" w:hAnsi="Arial" w:cs="Arial"/>
          <w:sz w:val="22"/>
          <w:szCs w:val="22"/>
          <w:lang w:val="es-BO"/>
        </w:rPr>
      </w:pPr>
      <w:r w:rsidRPr="00092732">
        <w:rPr>
          <w:rFonts w:ascii="Arial" w:hAnsi="Arial" w:cs="Arial"/>
          <w:b/>
          <w:sz w:val="22"/>
          <w:szCs w:val="22"/>
          <w:lang w:val="es-BO"/>
        </w:rPr>
        <w:t>Responsabilidad Civil:</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será el único responsable por reclamos judiciales y/o extrajudiciales efectuados por terceras personas que resulten de actos u omisiones relacionadas exclusivamente con la prestación del servicio bajo este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TERCERA.- (SUSPENSIÓN DE ACTIVIDADES) 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 xml:space="preserve"> está facultada para suspender temporalmente los servicios que presta el </w:t>
      </w:r>
      <w:r w:rsidRPr="00092732">
        <w:rPr>
          <w:rFonts w:ascii="Arial" w:hAnsi="Arial" w:cs="Arial"/>
          <w:b/>
          <w:bCs/>
          <w:sz w:val="22"/>
          <w:szCs w:val="22"/>
          <w:lang w:val="es-BO"/>
        </w:rPr>
        <w:t>CONSULTOR</w:t>
      </w:r>
      <w:r w:rsidRPr="00092732">
        <w:rPr>
          <w:rFonts w:ascii="Arial" w:hAnsi="Arial" w:cs="Arial"/>
          <w:sz w:val="22"/>
          <w:szCs w:val="22"/>
          <w:lang w:val="es-BO"/>
        </w:rPr>
        <w:t xml:space="preserve">, en cualquier momento, por motivos de fuerza mayor, caso fortuito y/o razones convenientes a los intereses del Estado; para lo cual notificará al </w:t>
      </w:r>
      <w:r w:rsidRPr="00092732">
        <w:rPr>
          <w:rFonts w:ascii="Arial" w:hAnsi="Arial" w:cs="Arial"/>
          <w:b/>
          <w:bCs/>
          <w:sz w:val="22"/>
          <w:szCs w:val="22"/>
          <w:lang w:val="es-BO"/>
        </w:rPr>
        <w:t xml:space="preserve">CONSULTOR </w:t>
      </w:r>
      <w:r w:rsidRPr="00092732">
        <w:rPr>
          <w:rFonts w:ascii="Arial" w:hAnsi="Arial" w:cs="Arial"/>
          <w:sz w:val="22"/>
          <w:szCs w:val="22"/>
          <w:lang w:val="es-BO"/>
        </w:rPr>
        <w:t xml:space="preserve">por escrito por intermedio de la </w:t>
      </w:r>
      <w:r w:rsidRPr="00092732">
        <w:rPr>
          <w:rFonts w:ascii="Arial" w:hAnsi="Arial" w:cs="Arial"/>
          <w:b/>
          <w:bCs/>
          <w:sz w:val="22"/>
          <w:szCs w:val="22"/>
          <w:lang w:val="es-BO"/>
        </w:rPr>
        <w:t>CONTRAPARTE</w:t>
      </w:r>
      <w:r w:rsidRPr="00092732">
        <w:rPr>
          <w:rFonts w:ascii="Arial" w:hAnsi="Arial" w:cs="Arial"/>
          <w:sz w:val="22"/>
          <w:szCs w:val="22"/>
          <w:lang w:val="es-BO"/>
        </w:rPr>
        <w:t>, con una anticipación de cinco (5) días calendario, excepto en los casos de urgencia por alguna emergencia imponderable. Esta suspensión puede ser total o parcial.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este caso la </w:t>
      </w:r>
      <w:r w:rsidRPr="00092732">
        <w:rPr>
          <w:rFonts w:ascii="Arial" w:hAnsi="Arial" w:cs="Arial"/>
          <w:b/>
          <w:sz w:val="22"/>
          <w:szCs w:val="22"/>
          <w:lang w:val="es-BO"/>
        </w:rPr>
        <w:t>ENTIDAD</w:t>
      </w:r>
      <w:r w:rsidRPr="00092732">
        <w:rPr>
          <w:rFonts w:ascii="Arial" w:hAnsi="Arial" w:cs="Arial"/>
          <w:sz w:val="22"/>
          <w:szCs w:val="22"/>
          <w:lang w:val="es-BO"/>
        </w:rPr>
        <w:t xml:space="preserve"> reconocerá a favor del </w:t>
      </w:r>
      <w:r w:rsidRPr="00092732">
        <w:rPr>
          <w:rFonts w:ascii="Arial" w:hAnsi="Arial" w:cs="Arial"/>
          <w:b/>
          <w:bCs/>
          <w:sz w:val="22"/>
          <w:szCs w:val="22"/>
          <w:lang w:val="es-BO"/>
        </w:rPr>
        <w:t>CONSULTOR</w:t>
      </w:r>
      <w:r w:rsidRPr="00092732">
        <w:rPr>
          <w:rFonts w:ascii="Arial" w:hAnsi="Arial" w:cs="Arial"/>
          <w:sz w:val="22"/>
          <w:szCs w:val="22"/>
          <w:lang w:val="es-BO"/>
        </w:rPr>
        <w:t xml:space="preserve"> los gastos en que éste incurra por mantenimiento del personal en el servicio objeto de la </w:t>
      </w:r>
      <w:r w:rsidRPr="00092732">
        <w:rPr>
          <w:rFonts w:ascii="Arial" w:hAnsi="Arial" w:cs="Arial"/>
          <w:b/>
          <w:bCs/>
          <w:sz w:val="22"/>
          <w:szCs w:val="22"/>
          <w:lang w:val="es-BO"/>
        </w:rPr>
        <w:t>CONSULTORÍA</w:t>
      </w:r>
      <w:r w:rsidRPr="00092732">
        <w:rPr>
          <w:rFonts w:ascii="Arial" w:hAnsi="Arial" w:cs="Arial"/>
          <w:sz w:val="22"/>
          <w:szCs w:val="22"/>
          <w:lang w:val="es-BO"/>
        </w:rPr>
        <w:t xml:space="preserve">, siempre y cuando el lapso de la suspensión sea mayor a los (10) diez días calendario. A los efectos del pago de estos gastos, la </w:t>
      </w:r>
      <w:r w:rsidRPr="00092732">
        <w:rPr>
          <w:rFonts w:ascii="Arial" w:hAnsi="Arial" w:cs="Arial"/>
          <w:b/>
          <w:bCs/>
          <w:sz w:val="22"/>
          <w:szCs w:val="22"/>
          <w:lang w:val="es-BO"/>
        </w:rPr>
        <w:t xml:space="preserve">CONTRAPARTE </w:t>
      </w:r>
      <w:r w:rsidRPr="00092732">
        <w:rPr>
          <w:rFonts w:ascii="Arial" w:hAnsi="Arial" w:cs="Arial"/>
          <w:sz w:val="22"/>
          <w:szCs w:val="22"/>
          <w:lang w:val="es-BO"/>
        </w:rPr>
        <w:t>llevará el control respectivo de personal paralizado y elaborará el respectivo informe conteniendo el importe y plazo que en su caso corresponda.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Asimismo, el </w:t>
      </w:r>
      <w:r w:rsidRPr="00092732">
        <w:rPr>
          <w:rFonts w:ascii="Arial" w:hAnsi="Arial" w:cs="Arial"/>
          <w:b/>
          <w:bCs/>
          <w:sz w:val="22"/>
          <w:szCs w:val="22"/>
          <w:lang w:val="es-BO"/>
        </w:rPr>
        <w:t>CONSULTOR</w:t>
      </w:r>
      <w:r w:rsidRPr="00092732">
        <w:rPr>
          <w:rFonts w:ascii="Arial" w:hAnsi="Arial" w:cs="Arial"/>
          <w:sz w:val="22"/>
          <w:szCs w:val="22"/>
          <w:lang w:val="es-BO"/>
        </w:rPr>
        <w:t xml:space="preserve"> podrá solicitar a la </w:t>
      </w:r>
      <w:r w:rsidRPr="00092732">
        <w:rPr>
          <w:rFonts w:ascii="Arial" w:hAnsi="Arial" w:cs="Arial"/>
          <w:b/>
          <w:sz w:val="22"/>
          <w:szCs w:val="22"/>
          <w:lang w:val="es-BO"/>
        </w:rPr>
        <w:t>ENTIDAD</w:t>
      </w:r>
      <w:r w:rsidRPr="00092732">
        <w:rPr>
          <w:rFonts w:ascii="Arial" w:hAnsi="Arial" w:cs="Arial"/>
          <w:sz w:val="22"/>
          <w:szCs w:val="22"/>
          <w:lang w:val="es-BO"/>
        </w:rPr>
        <w:t xml:space="preserve"> la suspensión temporal de sus servicios en la </w:t>
      </w:r>
      <w:r w:rsidRPr="00092732">
        <w:rPr>
          <w:rFonts w:ascii="Arial" w:hAnsi="Arial" w:cs="Arial"/>
          <w:b/>
          <w:bCs/>
          <w:sz w:val="22"/>
          <w:szCs w:val="22"/>
          <w:lang w:val="es-BO"/>
        </w:rPr>
        <w:t>CONSULTORÍA</w:t>
      </w:r>
      <w:r w:rsidRPr="00092732">
        <w:rPr>
          <w:rFonts w:ascii="Arial" w:hAnsi="Arial" w:cs="Arial"/>
          <w:sz w:val="22"/>
          <w:szCs w:val="22"/>
          <w:lang w:val="es-BO"/>
        </w:rPr>
        <w:t xml:space="preserve">, cuando se presentan situaciones de fuerza mayor, caso fortuito o por causas atribuibles a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que afecten al </w:t>
      </w:r>
      <w:r w:rsidRPr="00092732">
        <w:rPr>
          <w:rFonts w:ascii="Arial" w:hAnsi="Arial" w:cs="Arial"/>
          <w:b/>
          <w:bCs/>
          <w:sz w:val="22"/>
          <w:szCs w:val="22"/>
          <w:lang w:val="es-BO"/>
        </w:rPr>
        <w:t>CONSULTOR</w:t>
      </w:r>
      <w:r w:rsidRPr="00092732">
        <w:rPr>
          <w:rFonts w:ascii="Arial" w:hAnsi="Arial" w:cs="Arial"/>
          <w:sz w:val="22"/>
          <w:szCs w:val="22"/>
          <w:lang w:val="es-BO"/>
        </w:rPr>
        <w:t xml:space="preserve"> en la prestación de sus servicios, esta suspensión puede ser parcial o total. Dicha</w:t>
      </w:r>
      <w:r w:rsidRPr="00092732">
        <w:rPr>
          <w:rFonts w:ascii="Arial" w:hAnsi="Arial" w:cs="Arial"/>
          <w:b/>
          <w:sz w:val="22"/>
          <w:szCs w:val="22"/>
          <w:lang w:val="es-BO"/>
        </w:rPr>
        <w:t xml:space="preserve"> </w:t>
      </w:r>
      <w:r w:rsidRPr="00092732">
        <w:rPr>
          <w:rFonts w:ascii="Arial" w:hAnsi="Arial" w:cs="Arial"/>
          <w:sz w:val="22"/>
          <w:szCs w:val="22"/>
          <w:lang w:val="es-BO"/>
        </w:rPr>
        <w:t xml:space="preserve">suspensión podrá efectivizarse siempre y cuando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la autorice de manera expresa considerando como incumplimiento toda suspensión realizada sin autorización. De manera excepcional la </w:t>
      </w:r>
      <w:r w:rsidRPr="00092732">
        <w:rPr>
          <w:rFonts w:ascii="Arial" w:hAnsi="Arial" w:cs="Arial"/>
          <w:b/>
          <w:sz w:val="22"/>
          <w:szCs w:val="22"/>
          <w:lang w:val="es-BO"/>
        </w:rPr>
        <w:t>ENTIDAD</w:t>
      </w:r>
      <w:r w:rsidRPr="00092732">
        <w:rPr>
          <w:rFonts w:ascii="Arial" w:hAnsi="Arial" w:cs="Arial"/>
          <w:sz w:val="22"/>
          <w:szCs w:val="22"/>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92732">
        <w:rPr>
          <w:rFonts w:ascii="Arial" w:hAnsi="Arial" w:cs="Arial"/>
          <w:b/>
          <w:sz w:val="22"/>
          <w:szCs w:val="22"/>
          <w:lang w:val="es-BO"/>
        </w:rPr>
        <w:t>CONSULTOR</w:t>
      </w:r>
      <w:r w:rsidRPr="00092732">
        <w:rPr>
          <w:rFonts w:ascii="Arial" w:hAnsi="Arial" w:cs="Arial"/>
          <w:sz w:val="22"/>
          <w:szCs w:val="22"/>
          <w:lang w:val="es-BO"/>
        </w:rPr>
        <w:t>. Cuando el servicio fuera totalmente suspendido por más de diez (10) días calendario a efectos de reconocimiento del pago, se seguirá el procedimiento ya previsto en la presente cláusula.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los servicios se suspenden parcial o totalmente por negligencia del </w:t>
      </w:r>
      <w:r w:rsidRPr="00092732">
        <w:rPr>
          <w:rFonts w:ascii="Arial" w:hAnsi="Arial" w:cs="Arial"/>
          <w:b/>
          <w:bCs/>
          <w:sz w:val="22"/>
          <w:szCs w:val="22"/>
          <w:lang w:val="es-BO"/>
        </w:rPr>
        <w:t>CONSULTOR</w:t>
      </w:r>
      <w:r w:rsidRPr="00092732">
        <w:rPr>
          <w:rFonts w:ascii="Arial" w:hAnsi="Arial" w:cs="Arial"/>
          <w:sz w:val="22"/>
          <w:szCs w:val="22"/>
          <w:lang w:val="es-BO"/>
        </w:rPr>
        <w:t xml:space="preserve"> en observar y cumplir correctamente las estipulaciones del contrato y/o de los documentos que forman parte del mismo, el tiempo que los servicios permanezcan suspendidos, no merecerán ninguna ampliación del plazo del servicio o ajuste de plazos del cronograma de servicio, ni corresponderá pago alguno por el personal parado.</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b/>
          <w:sz w:val="22"/>
          <w:szCs w:val="22"/>
          <w:lang w:val="es-BO"/>
        </w:rPr>
        <w:t xml:space="preserve">TRIGÉSIMA CUARTA.- (CERTIFICADO DE LIQUIDACIÓN FINAL) </w:t>
      </w:r>
      <w:r w:rsidRPr="00092732">
        <w:rPr>
          <w:rFonts w:ascii="Arial" w:hAnsi="Arial" w:cs="Arial"/>
          <w:bCs/>
          <w:sz w:val="22"/>
          <w:szCs w:val="22"/>
          <w:lang w:val="es-BO"/>
        </w:rPr>
        <w:t xml:space="preserve">Dentro de los diez (10) días calendario, siguientes a la fecha de entrega del producto final o a la terminación del </w:t>
      </w:r>
      <w:r w:rsidRPr="00092732">
        <w:rPr>
          <w:rFonts w:ascii="Arial" w:hAnsi="Arial" w:cs="Arial"/>
          <w:bCs/>
          <w:sz w:val="22"/>
          <w:szCs w:val="22"/>
          <w:lang w:val="es-BO"/>
        </w:rPr>
        <w:lastRenderedPageBreak/>
        <w:t xml:space="preserve">contrato por resolución, el </w:t>
      </w:r>
      <w:r w:rsidRPr="00092732">
        <w:rPr>
          <w:rFonts w:ascii="Arial" w:hAnsi="Arial" w:cs="Arial"/>
          <w:b/>
          <w:bCs/>
          <w:sz w:val="22"/>
          <w:szCs w:val="22"/>
          <w:lang w:val="es-BO"/>
        </w:rPr>
        <w:t>CONSULTOR</w:t>
      </w:r>
      <w:r w:rsidRPr="00092732">
        <w:rPr>
          <w:rFonts w:ascii="Arial" w:hAnsi="Arial" w:cs="Arial"/>
          <w:bCs/>
          <w:sz w:val="22"/>
          <w:szCs w:val="22"/>
          <w:lang w:val="es-BO"/>
        </w:rPr>
        <w:t xml:space="preserve"> con base a la planilla de cómputo de servicios prestados, elaborará y presentará el Certificado de Liquidación Final del servicio de </w:t>
      </w:r>
      <w:r w:rsidRPr="00092732">
        <w:rPr>
          <w:rFonts w:ascii="Arial" w:hAnsi="Arial" w:cs="Arial"/>
          <w:b/>
          <w:bCs/>
          <w:sz w:val="22"/>
          <w:szCs w:val="22"/>
          <w:lang w:val="es-BO"/>
        </w:rPr>
        <w:t xml:space="preserve">CONSULTORÍA, </w:t>
      </w:r>
      <w:r w:rsidRPr="00092732">
        <w:rPr>
          <w:rFonts w:ascii="Arial" w:hAnsi="Arial" w:cs="Arial"/>
          <w:bCs/>
          <w:sz w:val="22"/>
          <w:szCs w:val="22"/>
          <w:lang w:val="es-BO"/>
        </w:rPr>
        <w:t xml:space="preserve">con fecha y la firma del </w:t>
      </w:r>
      <w:r w:rsidRPr="00092732">
        <w:rPr>
          <w:rFonts w:ascii="Arial" w:hAnsi="Arial" w:cs="Arial"/>
          <w:b/>
          <w:bCs/>
          <w:sz w:val="22"/>
          <w:szCs w:val="22"/>
          <w:lang w:val="es-BO"/>
        </w:rPr>
        <w:t>GERENTE DEL PROYECTO,</w:t>
      </w:r>
      <w:r w:rsidRPr="00092732">
        <w:rPr>
          <w:rFonts w:ascii="Arial" w:hAnsi="Arial" w:cs="Arial"/>
          <w:bCs/>
          <w:sz w:val="22"/>
          <w:szCs w:val="22"/>
          <w:lang w:val="es-BO"/>
        </w:rPr>
        <w:t xml:space="preserve"> a la </w:t>
      </w:r>
      <w:r w:rsidRPr="00092732">
        <w:rPr>
          <w:rFonts w:ascii="Arial" w:hAnsi="Arial" w:cs="Arial"/>
          <w:b/>
          <w:sz w:val="22"/>
          <w:szCs w:val="22"/>
          <w:lang w:val="es-BO"/>
        </w:rPr>
        <w:t>CONTRAPARTE</w:t>
      </w:r>
      <w:r w:rsidRPr="00092732">
        <w:rPr>
          <w:rFonts w:ascii="Arial" w:hAnsi="Arial" w:cs="Arial"/>
          <w:bCs/>
          <w:sz w:val="22"/>
          <w:szCs w:val="22"/>
          <w:lang w:val="es-BO"/>
        </w:rPr>
        <w:t xml:space="preserve"> para su aprobación. La </w:t>
      </w:r>
      <w:r w:rsidRPr="00092732">
        <w:rPr>
          <w:rFonts w:ascii="Arial" w:hAnsi="Arial" w:cs="Arial"/>
          <w:b/>
          <w:bCs/>
          <w:sz w:val="22"/>
          <w:szCs w:val="22"/>
          <w:lang w:val="es-BO"/>
        </w:rPr>
        <w:t>ENTIDAD</w:t>
      </w:r>
      <w:r w:rsidRPr="00092732">
        <w:rPr>
          <w:rFonts w:ascii="Arial" w:hAnsi="Arial" w:cs="Arial"/>
          <w:bCs/>
          <w:sz w:val="22"/>
          <w:szCs w:val="22"/>
          <w:lang w:val="es-BO"/>
        </w:rPr>
        <w:t xml:space="preserve"> a través de la </w:t>
      </w:r>
      <w:r w:rsidRPr="00092732">
        <w:rPr>
          <w:rFonts w:ascii="Arial" w:hAnsi="Arial" w:cs="Arial"/>
          <w:b/>
          <w:bCs/>
          <w:sz w:val="22"/>
          <w:szCs w:val="22"/>
          <w:lang w:val="es-BO"/>
        </w:rPr>
        <w:t xml:space="preserve">CONTRAPARTE </w:t>
      </w:r>
      <w:r w:rsidRPr="00092732">
        <w:rPr>
          <w:rFonts w:ascii="Arial" w:hAnsi="Arial" w:cs="Arial"/>
          <w:bCs/>
          <w:sz w:val="22"/>
          <w:szCs w:val="22"/>
          <w:lang w:val="es-BO"/>
        </w:rPr>
        <w:t>se reserva el derecho de realizar los ajustes que considere pertinentes previa a la aprobación del certificado de liquidación final.</w:t>
      </w:r>
      <w:r w:rsidRPr="00092732">
        <w:rPr>
          <w:rFonts w:ascii="Arial" w:hAnsi="Arial" w:cs="Arial"/>
          <w:b/>
          <w:bCs/>
          <w:sz w:val="22"/>
          <w:szCs w:val="22"/>
          <w:lang w:val="es-BO"/>
        </w:rPr>
        <w:t xml:space="preserve"> </w:t>
      </w:r>
      <w:r w:rsidRPr="00092732">
        <w:rPr>
          <w:rFonts w:ascii="Arial" w:hAnsi="Arial" w:cs="Arial"/>
          <w:bCs/>
          <w:sz w:val="22"/>
          <w:szCs w:val="22"/>
          <w:lang w:val="es-BO"/>
        </w:rPr>
        <w:t xml:space="preserve">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En caso de que el</w:t>
      </w:r>
      <w:r w:rsidRPr="00092732">
        <w:rPr>
          <w:rFonts w:ascii="Arial" w:hAnsi="Arial" w:cs="Arial"/>
          <w:b/>
          <w:sz w:val="22"/>
          <w:szCs w:val="22"/>
          <w:lang w:val="es-BO"/>
        </w:rPr>
        <w:t xml:space="preserve"> </w:t>
      </w:r>
      <w:r w:rsidRPr="00092732">
        <w:rPr>
          <w:rFonts w:ascii="Arial" w:hAnsi="Arial" w:cs="Arial"/>
          <w:b/>
          <w:bCs/>
          <w:sz w:val="22"/>
          <w:szCs w:val="22"/>
          <w:lang w:val="es-BO"/>
        </w:rPr>
        <w:t>CONSULTOR</w:t>
      </w:r>
      <w:r w:rsidRPr="00092732">
        <w:rPr>
          <w:rFonts w:ascii="Arial" w:hAnsi="Arial" w:cs="Arial"/>
          <w:sz w:val="22"/>
          <w:szCs w:val="22"/>
          <w:lang w:val="es-BO"/>
        </w:rPr>
        <w:t xml:space="preserve">, no presente a la </w:t>
      </w:r>
      <w:r w:rsidRPr="00092732">
        <w:rPr>
          <w:rFonts w:ascii="Arial" w:hAnsi="Arial" w:cs="Arial"/>
          <w:b/>
          <w:sz w:val="22"/>
          <w:szCs w:val="22"/>
          <w:lang w:val="es-BO"/>
        </w:rPr>
        <w:t>CONTRAPARTE</w:t>
      </w:r>
      <w:r w:rsidRPr="00092732">
        <w:rPr>
          <w:rFonts w:ascii="Arial" w:hAnsi="Arial" w:cs="Arial"/>
          <w:sz w:val="22"/>
          <w:szCs w:val="22"/>
          <w:lang w:val="es-BO"/>
        </w:rPr>
        <w:t xml:space="preserve"> el Certificado de Liquidación Final dentro del plazo previsto, la </w:t>
      </w:r>
      <w:r w:rsidRPr="00092732">
        <w:rPr>
          <w:rFonts w:ascii="Arial" w:hAnsi="Arial" w:cs="Arial"/>
          <w:b/>
          <w:bCs/>
          <w:sz w:val="22"/>
          <w:szCs w:val="22"/>
          <w:lang w:val="es-BO"/>
        </w:rPr>
        <w:t>CONTRAPARTE</w:t>
      </w:r>
      <w:r w:rsidRPr="00092732">
        <w:rPr>
          <w:rFonts w:ascii="Arial" w:hAnsi="Arial" w:cs="Arial"/>
          <w:sz w:val="22"/>
          <w:szCs w:val="22"/>
          <w:lang w:val="es-BO"/>
        </w:rPr>
        <w:t xml:space="preserve"> deberá elaborar y aprobar en base a </w:t>
      </w:r>
      <w:r w:rsidRPr="00092732">
        <w:rPr>
          <w:rFonts w:ascii="Arial" w:hAnsi="Arial" w:cs="Arial"/>
          <w:bCs/>
          <w:sz w:val="22"/>
          <w:szCs w:val="22"/>
          <w:lang w:val="es-BO"/>
        </w:rPr>
        <w:t>la planilla de cómputo de servicios prestados</w:t>
      </w:r>
      <w:r w:rsidRPr="00092732">
        <w:rPr>
          <w:rFonts w:ascii="Arial" w:hAnsi="Arial" w:cs="Arial"/>
          <w:sz w:val="22"/>
          <w:szCs w:val="22"/>
          <w:lang w:val="es-BO"/>
        </w:rPr>
        <w:t xml:space="preserve"> el Certificado de Liquidación Final, el cual será notificado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la liquidación del contrato se establecerán los saldos a favor o en contra, la devolución o ejecución de garantías, el cobro de multas y penalidades, la recuperación del anticipo y todo otro aspecto que implique la liquidación de deudas y acrecencias entre las partes por terminación del contrato por cumplimiento o resolución del mismo.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Cs/>
          <w:sz w:val="22"/>
          <w:szCs w:val="22"/>
          <w:lang w:val="es-BO"/>
        </w:rPr>
        <w:t xml:space="preserve">La </w:t>
      </w:r>
      <w:r w:rsidRPr="00092732">
        <w:rPr>
          <w:rFonts w:ascii="Arial" w:hAnsi="Arial" w:cs="Arial"/>
          <w:b/>
          <w:bCs/>
          <w:sz w:val="22"/>
          <w:szCs w:val="22"/>
          <w:lang w:val="es-BO"/>
        </w:rPr>
        <w:t>CONTRAPARTE</w:t>
      </w:r>
      <w:r w:rsidRPr="00092732">
        <w:rPr>
          <w:rFonts w:ascii="Arial" w:hAnsi="Arial" w:cs="Arial"/>
          <w:bCs/>
          <w:sz w:val="22"/>
          <w:szCs w:val="22"/>
          <w:lang w:val="es-BO"/>
        </w:rPr>
        <w:t xml:space="preserve"> y la </w:t>
      </w:r>
      <w:r w:rsidRPr="00092732">
        <w:rPr>
          <w:rFonts w:ascii="Arial" w:hAnsi="Arial" w:cs="Arial"/>
          <w:b/>
          <w:bCs/>
          <w:sz w:val="22"/>
          <w:szCs w:val="22"/>
          <w:lang w:val="es-BO"/>
        </w:rPr>
        <w:t>ENTIDAD</w:t>
      </w:r>
      <w:r w:rsidRPr="00092732">
        <w:rPr>
          <w:rFonts w:ascii="Arial" w:hAnsi="Arial" w:cs="Arial"/>
          <w:b/>
          <w:sz w:val="22"/>
          <w:szCs w:val="22"/>
          <w:lang w:val="es-BO"/>
        </w:rPr>
        <w:t xml:space="preserve"> </w:t>
      </w:r>
      <w:r w:rsidRPr="00092732">
        <w:rPr>
          <w:rFonts w:ascii="Arial" w:hAnsi="Arial" w:cs="Arial"/>
          <w:bCs/>
          <w:sz w:val="22"/>
          <w:szCs w:val="22"/>
          <w:lang w:val="es-BO"/>
        </w:rPr>
        <w:t xml:space="preserve">no darán por finalizada la liquidación del contrato, si el </w:t>
      </w:r>
      <w:r w:rsidRPr="00092732">
        <w:rPr>
          <w:rFonts w:ascii="Arial" w:hAnsi="Arial" w:cs="Arial"/>
          <w:b/>
          <w:sz w:val="22"/>
          <w:szCs w:val="22"/>
          <w:lang w:val="es-BO"/>
        </w:rPr>
        <w:t xml:space="preserve">CONSULTOR </w:t>
      </w:r>
      <w:r w:rsidRPr="00092732">
        <w:rPr>
          <w:rFonts w:ascii="Arial" w:hAnsi="Arial" w:cs="Arial"/>
          <w:bCs/>
          <w:sz w:val="22"/>
          <w:szCs w:val="22"/>
          <w:lang w:val="es-BO"/>
        </w:rPr>
        <w:t xml:space="preserve">no hubiese cumplido con todas sus obligaciones de acuerdo a los términos del contrato y de sus documentos anexos, por lo que la </w:t>
      </w:r>
      <w:r w:rsidRPr="00092732">
        <w:rPr>
          <w:rFonts w:ascii="Arial" w:hAnsi="Arial" w:cs="Arial"/>
          <w:b/>
          <w:bCs/>
          <w:sz w:val="22"/>
          <w:szCs w:val="22"/>
          <w:lang w:val="es-BO"/>
        </w:rPr>
        <w:t>ENTIDAD</w:t>
      </w:r>
      <w:r w:rsidRPr="00092732">
        <w:rPr>
          <w:rFonts w:ascii="Arial" w:hAnsi="Arial" w:cs="Arial"/>
          <w:bCs/>
          <w:sz w:val="22"/>
          <w:szCs w:val="22"/>
          <w:lang w:val="es-BO"/>
        </w:rPr>
        <w:t xml:space="preserve"> a través de la </w:t>
      </w:r>
      <w:r w:rsidRPr="00092732">
        <w:rPr>
          <w:rFonts w:ascii="Arial" w:hAnsi="Arial" w:cs="Arial"/>
          <w:b/>
          <w:sz w:val="22"/>
          <w:szCs w:val="22"/>
          <w:lang w:val="es-BO"/>
        </w:rPr>
        <w:t xml:space="preserve">CONTRAPARTE </w:t>
      </w:r>
      <w:r w:rsidRPr="00092732">
        <w:rPr>
          <w:rFonts w:ascii="Arial" w:hAnsi="Arial" w:cs="Arial"/>
          <w:bCs/>
          <w:sz w:val="22"/>
          <w:szCs w:val="22"/>
          <w:lang w:val="es-BO"/>
        </w:rPr>
        <w:t xml:space="preserve">podrán efectuar correcciones en el Certificado de Liquidación Final aprobado reservándose el derecho de que aún después del pago final, en caso de establecerse anomalías, se pueda obtener por la vía coactiva fiscal, por la naturaleza administrativa del Contrato, la restitución de saldos que resultasen como indebidamente pagados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bCs/>
          <w:sz w:val="22"/>
          <w:szCs w:val="22"/>
          <w:lang w:val="es-BO"/>
        </w:rPr>
        <w:t xml:space="preserve">El cierre de contrato deberá ser acreditado con un Certificado de Cumplimiento de Contrato, otorgado por la autoridad competente de la </w:t>
      </w:r>
      <w:r w:rsidRPr="00092732">
        <w:rPr>
          <w:rFonts w:ascii="Arial" w:hAnsi="Arial" w:cs="Arial"/>
          <w:b/>
          <w:bCs/>
          <w:sz w:val="22"/>
          <w:szCs w:val="22"/>
          <w:lang w:val="es-BO"/>
        </w:rPr>
        <w:t>ENTIDAD</w:t>
      </w:r>
      <w:r w:rsidRPr="00092732">
        <w:rPr>
          <w:rFonts w:ascii="Arial" w:hAnsi="Arial" w:cs="Arial"/>
          <w:bCs/>
          <w:sz w:val="22"/>
          <w:szCs w:val="22"/>
          <w:lang w:val="es-BO"/>
        </w:rPr>
        <w:t xml:space="preserve"> luego de concluido el trámite precedentemente especificado.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Este cierre de Contrato no libera de responsabilidades al </w:t>
      </w:r>
      <w:r w:rsidRPr="00092732">
        <w:rPr>
          <w:rFonts w:ascii="Arial" w:hAnsi="Arial" w:cs="Arial"/>
          <w:b/>
          <w:sz w:val="22"/>
          <w:szCs w:val="22"/>
          <w:lang w:val="es-BO"/>
        </w:rPr>
        <w:t>CONSULTOR</w:t>
      </w:r>
      <w:r w:rsidRPr="00092732">
        <w:rPr>
          <w:rFonts w:ascii="Arial" w:hAnsi="Arial" w:cs="Arial"/>
          <w:sz w:val="22"/>
          <w:szCs w:val="22"/>
          <w:lang w:val="es-BO"/>
        </w:rPr>
        <w:t>, por negligencia o impericia que ocasionasen daños posteriores sobre el objeto de contratación.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TRIGÉSIMA QUINTA.- (PROCEDIMIENTO DE PAGO DEL CERTIFICADO DE LIQUIDACIÓN FINAL)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deberá tener presente que deberá descontarse del importe del Certificado de Liquidación Final los siguientes conceptos: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Sumas anteriores ya pagadas en los certificados.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Reposición de daños, si hubieren.</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El porcentaje correspondiente a la recuperación del anticipo si hubiera saldos pendientes.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Las multas y penalidades, si hubieren.</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Por la protocolización del contrato, si este pago no se hubiere hecho efectivo oportunamente.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Asimismo, el </w:t>
      </w:r>
      <w:r w:rsidRPr="00092732">
        <w:rPr>
          <w:rFonts w:ascii="Arial" w:hAnsi="Arial" w:cs="Arial"/>
          <w:b/>
          <w:sz w:val="22"/>
          <w:szCs w:val="22"/>
          <w:lang w:val="es-BO"/>
        </w:rPr>
        <w:t>CONSULTOR</w:t>
      </w:r>
      <w:r w:rsidRPr="00092732">
        <w:rPr>
          <w:rFonts w:ascii="Arial" w:hAnsi="Arial" w:cs="Arial"/>
          <w:sz w:val="22"/>
          <w:szCs w:val="22"/>
          <w:lang w:val="es-BO"/>
        </w:rPr>
        <w:t xml:space="preserve"> podrá establecer el importe de los pagos a los cuales considere tener derecho, que hubiesen sido reclamados sustentada y oportunamente (dentro de los treinta (30) días calendario de sucedido el hecho que originó el reclamo) y que no hubiese sido pagado por la </w:t>
      </w:r>
      <w:r w:rsidRPr="00092732">
        <w:rPr>
          <w:rFonts w:ascii="Arial" w:hAnsi="Arial" w:cs="Arial"/>
          <w:b/>
          <w:sz w:val="22"/>
          <w:szCs w:val="22"/>
          <w:lang w:val="es-BO"/>
        </w:rPr>
        <w:t>ENTIDAD.</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Preparado así el Certificado de Liquidación Final y debidamente aprobado por la </w:t>
      </w:r>
      <w:r w:rsidRPr="00092732">
        <w:rPr>
          <w:rFonts w:ascii="Arial" w:hAnsi="Arial" w:cs="Arial"/>
          <w:b/>
          <w:sz w:val="22"/>
          <w:szCs w:val="22"/>
          <w:lang w:val="es-BO"/>
        </w:rPr>
        <w:t>CONTRAPARTE</w:t>
      </w:r>
      <w:r w:rsidRPr="00092732">
        <w:rPr>
          <w:rFonts w:ascii="Arial" w:hAnsi="Arial" w:cs="Arial"/>
          <w:sz w:val="22"/>
          <w:szCs w:val="22"/>
          <w:lang w:val="es-BO"/>
        </w:rPr>
        <w:t xml:space="preserve">, ésta lo remitirá a la dependencia de la </w:t>
      </w:r>
      <w:r w:rsidRPr="00092732">
        <w:rPr>
          <w:rFonts w:ascii="Arial" w:hAnsi="Arial" w:cs="Arial"/>
          <w:b/>
          <w:sz w:val="22"/>
          <w:szCs w:val="22"/>
          <w:lang w:val="es-BO"/>
        </w:rPr>
        <w:t>ENTIDAD</w:t>
      </w:r>
      <w:r w:rsidRPr="00092732">
        <w:rPr>
          <w:rFonts w:ascii="Arial" w:hAnsi="Arial" w:cs="Arial"/>
          <w:sz w:val="22"/>
          <w:szCs w:val="22"/>
          <w:lang w:val="es-BO"/>
        </w:rPr>
        <w:t xml:space="preserve"> que realiza el seguimiento del servicio, para su conocimiento, quien en su caso requerirá las aclaraciones que considere pertinentes; de no existir observación alguna para el procesamiento del pago, autorizará el mismo.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Este proceso utilizará los plazos previstos en la cláusula Vigésima Séptima del presente Contrato, para el pago de saldos en caso que existiesen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SEXTA.- (CONFORMIDAD)</w:t>
      </w:r>
      <w:r w:rsidRPr="00092732">
        <w:rPr>
          <w:rFonts w:ascii="Arial" w:hAnsi="Arial" w:cs="Arial"/>
          <w:sz w:val="22"/>
          <w:szCs w:val="22"/>
          <w:lang w:val="es-BO"/>
        </w:rPr>
        <w:t xml:space="preserve"> En señal de conformidad y para su fiel y estricto cumplimiento suscriben el presente Contrato, en cuatro ejemplares de un mismo tenor y validez,   el ___________ </w:t>
      </w:r>
      <w:r w:rsidRPr="00092732">
        <w:rPr>
          <w:rFonts w:ascii="Arial" w:hAnsi="Arial" w:cs="Arial"/>
          <w:b/>
          <w:i/>
          <w:sz w:val="22"/>
          <w:szCs w:val="22"/>
          <w:lang w:val="es-BO"/>
        </w:rPr>
        <w:t>(Registrar el nombre y cargo del servidor público habilitados para la suscripción del Contrato)</w:t>
      </w:r>
      <w:r w:rsidRPr="00092732">
        <w:rPr>
          <w:rFonts w:ascii="Arial" w:hAnsi="Arial" w:cs="Arial"/>
          <w:i/>
          <w:sz w:val="22"/>
          <w:szCs w:val="22"/>
          <w:lang w:val="es-BO"/>
        </w:rPr>
        <w:t>,</w:t>
      </w:r>
      <w:r w:rsidRPr="00092732">
        <w:rPr>
          <w:rFonts w:ascii="Arial" w:hAnsi="Arial" w:cs="Arial"/>
          <w:sz w:val="22"/>
          <w:szCs w:val="22"/>
          <w:lang w:val="es-BO"/>
        </w:rPr>
        <w:t xml:space="preserve"> en representación legal de </w:t>
      </w:r>
      <w:r w:rsidRPr="00092732">
        <w:rPr>
          <w:rFonts w:ascii="Arial" w:hAnsi="Arial" w:cs="Arial"/>
          <w:b/>
          <w:sz w:val="22"/>
          <w:szCs w:val="22"/>
          <w:lang w:val="es-BO"/>
        </w:rPr>
        <w:t>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 xml:space="preserve">, y el__________ </w:t>
      </w:r>
      <w:r w:rsidRPr="00092732">
        <w:rPr>
          <w:rFonts w:ascii="Arial" w:hAnsi="Arial" w:cs="Arial"/>
          <w:b/>
          <w:i/>
          <w:sz w:val="22"/>
          <w:szCs w:val="22"/>
          <w:lang w:val="es-BO"/>
        </w:rPr>
        <w:t xml:space="preserve">(registrar el nombre del propietario o representante legal del CONSULTOR, habilitado para suscribir el Contrato) </w:t>
      </w:r>
      <w:r w:rsidRPr="00092732">
        <w:rPr>
          <w:rFonts w:ascii="Arial" w:hAnsi="Arial" w:cs="Arial"/>
          <w:sz w:val="22"/>
          <w:szCs w:val="22"/>
          <w:lang w:val="es-BO"/>
        </w:rPr>
        <w:t xml:space="preserve">en representación legal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Este documento, conforme a disposiciones legales de control fiscal vigentes, será registrado ante la Contraloría General del Estado.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Usted Señor Notario se servirá insertar todas las demás cláusulas que fuesen de estilo y seguridad.</w:t>
      </w:r>
    </w:p>
    <w:p w:rsidR="00092732" w:rsidRPr="00092732" w:rsidRDefault="00092732" w:rsidP="00092732">
      <w:pPr>
        <w:spacing w:after="160"/>
        <w:jc w:val="both"/>
        <w:rPr>
          <w:rFonts w:ascii="Arial" w:hAnsi="Arial" w:cs="Arial"/>
          <w:b/>
          <w:i/>
          <w:sz w:val="22"/>
          <w:szCs w:val="22"/>
          <w:lang w:val="es-BO"/>
        </w:rPr>
      </w:pPr>
      <w:r w:rsidRPr="00092732">
        <w:rPr>
          <w:rFonts w:ascii="Arial" w:hAnsi="Arial" w:cs="Arial"/>
          <w:sz w:val="22"/>
          <w:szCs w:val="22"/>
          <w:lang w:val="es-BO"/>
        </w:rPr>
        <w:t>La Paz, __ de ______ de 2026.</w:t>
      </w:r>
    </w:p>
    <w:p w:rsidR="00092732" w:rsidRPr="00092732" w:rsidRDefault="00092732" w:rsidP="00092732">
      <w:pPr>
        <w:rPr>
          <w:rFonts w:ascii="Arial" w:hAnsi="Arial" w:cs="Arial"/>
          <w:sz w:val="22"/>
          <w:szCs w:val="22"/>
          <w:lang w:val="es-BO"/>
        </w:rPr>
      </w:pPr>
    </w:p>
    <w:tbl>
      <w:tblPr>
        <w:tblW w:w="0" w:type="auto"/>
        <w:jc w:val="center"/>
        <w:tblLook w:val="04A0" w:firstRow="1" w:lastRow="0" w:firstColumn="1" w:lastColumn="0" w:noHBand="0" w:noVBand="1"/>
      </w:tblPr>
      <w:tblGrid>
        <w:gridCol w:w="4014"/>
        <w:gridCol w:w="236"/>
        <w:gridCol w:w="4588"/>
      </w:tblGrid>
      <w:tr w:rsidR="00092732" w:rsidRPr="00092732" w:rsidTr="008F30A3">
        <w:trPr>
          <w:jc w:val="center"/>
        </w:trPr>
        <w:tc>
          <w:tcPr>
            <w:tcW w:w="4065" w:type="dxa"/>
            <w:tcBorders>
              <w:top w:val="nil"/>
              <w:left w:val="nil"/>
              <w:bottom w:val="dashed" w:sz="4" w:space="0" w:color="auto"/>
              <w:right w:val="nil"/>
            </w:tcBorders>
          </w:tcPr>
          <w:p w:rsidR="00092732" w:rsidRPr="00092732" w:rsidRDefault="00092732" w:rsidP="00092732">
            <w:pPr>
              <w:autoSpaceDE w:val="0"/>
              <w:autoSpaceDN w:val="0"/>
              <w:adjustRightInd w:val="0"/>
              <w:jc w:val="both"/>
              <w:rPr>
                <w:rFonts w:cs="Verdana"/>
                <w:sz w:val="18"/>
                <w:szCs w:val="18"/>
                <w:lang w:val="es-BO"/>
              </w:rPr>
            </w:pPr>
          </w:p>
          <w:p w:rsidR="00092732" w:rsidRPr="00092732" w:rsidRDefault="00092732" w:rsidP="00092732">
            <w:pPr>
              <w:autoSpaceDE w:val="0"/>
              <w:autoSpaceDN w:val="0"/>
              <w:adjustRightInd w:val="0"/>
              <w:jc w:val="both"/>
              <w:rPr>
                <w:rFonts w:cs="Verdana"/>
                <w:sz w:val="18"/>
                <w:szCs w:val="18"/>
                <w:lang w:val="es-BO"/>
              </w:rPr>
            </w:pPr>
          </w:p>
          <w:p w:rsidR="00092732" w:rsidRPr="00092732" w:rsidRDefault="00092732" w:rsidP="00092732">
            <w:pPr>
              <w:autoSpaceDE w:val="0"/>
              <w:autoSpaceDN w:val="0"/>
              <w:adjustRightInd w:val="0"/>
              <w:jc w:val="both"/>
              <w:rPr>
                <w:rFonts w:cs="Verdana"/>
                <w:sz w:val="18"/>
                <w:szCs w:val="18"/>
                <w:lang w:val="es-BO"/>
              </w:rPr>
            </w:pPr>
          </w:p>
        </w:tc>
        <w:tc>
          <w:tcPr>
            <w:tcW w:w="236" w:type="dxa"/>
          </w:tcPr>
          <w:p w:rsidR="00092732" w:rsidRPr="00092732" w:rsidRDefault="00092732" w:rsidP="00092732">
            <w:pPr>
              <w:autoSpaceDE w:val="0"/>
              <w:autoSpaceDN w:val="0"/>
              <w:adjustRightInd w:val="0"/>
              <w:jc w:val="both"/>
              <w:rPr>
                <w:rFonts w:cs="Verdana"/>
                <w:sz w:val="18"/>
                <w:szCs w:val="18"/>
                <w:lang w:val="es-BO"/>
              </w:rPr>
            </w:pPr>
          </w:p>
        </w:tc>
        <w:tc>
          <w:tcPr>
            <w:tcW w:w="4651" w:type="dxa"/>
            <w:tcBorders>
              <w:top w:val="nil"/>
              <w:left w:val="nil"/>
              <w:bottom w:val="dashed" w:sz="4" w:space="0" w:color="auto"/>
              <w:right w:val="nil"/>
            </w:tcBorders>
          </w:tcPr>
          <w:p w:rsidR="00092732" w:rsidRPr="00092732" w:rsidRDefault="00092732" w:rsidP="00092732">
            <w:pPr>
              <w:autoSpaceDE w:val="0"/>
              <w:autoSpaceDN w:val="0"/>
              <w:adjustRightInd w:val="0"/>
              <w:jc w:val="both"/>
              <w:rPr>
                <w:rFonts w:cs="Verdana"/>
                <w:sz w:val="18"/>
                <w:szCs w:val="18"/>
                <w:lang w:val="es-BO"/>
              </w:rPr>
            </w:pPr>
          </w:p>
        </w:tc>
      </w:tr>
      <w:tr w:rsidR="00092732" w:rsidRPr="00092732" w:rsidTr="008F30A3">
        <w:trPr>
          <w:jc w:val="center"/>
        </w:trPr>
        <w:tc>
          <w:tcPr>
            <w:tcW w:w="4065" w:type="dxa"/>
            <w:tcBorders>
              <w:top w:val="dashed" w:sz="4" w:space="0" w:color="auto"/>
              <w:left w:val="nil"/>
              <w:bottom w:val="nil"/>
              <w:right w:val="nil"/>
            </w:tcBorders>
            <w:hideMark/>
          </w:tcPr>
          <w:p w:rsidR="00092732" w:rsidRPr="00092732" w:rsidRDefault="00092732" w:rsidP="00092732">
            <w:pPr>
              <w:autoSpaceDE w:val="0"/>
              <w:autoSpaceDN w:val="0"/>
              <w:adjustRightInd w:val="0"/>
              <w:jc w:val="center"/>
              <w:rPr>
                <w:rFonts w:ascii="Arial" w:hAnsi="Arial" w:cs="Arial"/>
                <w:sz w:val="18"/>
                <w:szCs w:val="18"/>
                <w:lang w:val="es-BO"/>
              </w:rPr>
            </w:pPr>
            <w:r w:rsidRPr="00092732">
              <w:rPr>
                <w:rFonts w:ascii="Arial" w:hAnsi="Arial" w:cs="Arial"/>
                <w:b/>
                <w:bCs/>
                <w:i/>
                <w:iCs/>
                <w:sz w:val="18"/>
                <w:szCs w:val="18"/>
                <w:lang w:val="es-BO"/>
              </w:rPr>
              <w:t>(Registrar el nombre y cargo del Funcionario habilitado para la firma del contrato)</w:t>
            </w:r>
          </w:p>
        </w:tc>
        <w:tc>
          <w:tcPr>
            <w:tcW w:w="236" w:type="dxa"/>
          </w:tcPr>
          <w:p w:rsidR="00092732" w:rsidRPr="00092732" w:rsidRDefault="00092732" w:rsidP="00092732">
            <w:pPr>
              <w:autoSpaceDE w:val="0"/>
              <w:autoSpaceDN w:val="0"/>
              <w:adjustRightInd w:val="0"/>
              <w:jc w:val="both"/>
              <w:rPr>
                <w:rFonts w:ascii="Arial" w:hAnsi="Arial" w:cs="Arial"/>
                <w:sz w:val="18"/>
                <w:szCs w:val="18"/>
                <w:lang w:val="es-BO"/>
              </w:rPr>
            </w:pPr>
          </w:p>
        </w:tc>
        <w:tc>
          <w:tcPr>
            <w:tcW w:w="4651" w:type="dxa"/>
            <w:tcBorders>
              <w:top w:val="dashed" w:sz="4" w:space="0" w:color="auto"/>
              <w:left w:val="nil"/>
              <w:bottom w:val="nil"/>
              <w:right w:val="nil"/>
            </w:tcBorders>
            <w:hideMark/>
          </w:tcPr>
          <w:p w:rsidR="00092732" w:rsidRPr="00092732" w:rsidRDefault="00092732" w:rsidP="00092732">
            <w:pPr>
              <w:autoSpaceDE w:val="0"/>
              <w:autoSpaceDN w:val="0"/>
              <w:adjustRightInd w:val="0"/>
              <w:jc w:val="center"/>
              <w:rPr>
                <w:rFonts w:ascii="Arial" w:hAnsi="Arial" w:cs="Arial"/>
                <w:sz w:val="18"/>
                <w:szCs w:val="18"/>
                <w:lang w:val="es-BO"/>
              </w:rPr>
            </w:pPr>
            <w:r w:rsidRPr="00092732">
              <w:rPr>
                <w:rFonts w:ascii="Arial" w:hAnsi="Arial" w:cs="Arial"/>
                <w:b/>
                <w:bCs/>
                <w:i/>
                <w:iCs/>
                <w:sz w:val="18"/>
                <w:szCs w:val="18"/>
                <w:lang w:val="es-BO"/>
              </w:rPr>
              <w:t>(Registrar la razón social del Consultor)</w:t>
            </w:r>
          </w:p>
        </w:tc>
      </w:tr>
    </w:tbl>
    <w:p w:rsidR="00092732" w:rsidRPr="00092732" w:rsidRDefault="00092732" w:rsidP="00092732">
      <w:pPr>
        <w:jc w:val="center"/>
        <w:rPr>
          <w:lang w:val="es-BO"/>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Theme="minorHAnsi" w:eastAsiaTheme="minorHAnsi" w:hAnsiTheme="minorHAnsi" w:cstheme="minorBidi"/>
          <w:sz w:val="22"/>
          <w:szCs w:val="22"/>
          <w:lang w:val="es-BO"/>
        </w:rPr>
      </w:pPr>
      <w:r w:rsidRPr="00092732">
        <w:rPr>
          <w:rFonts w:ascii="Arial" w:hAnsi="Arial" w:cs="Arial"/>
          <w:sz w:val="14"/>
          <w:szCs w:val="14"/>
        </w:rPr>
        <w:t>____/pmmq/shss/ebgr</w:t>
      </w:r>
    </w:p>
    <w:bookmarkEnd w:id="273"/>
    <w:p w:rsidR="00092732" w:rsidRPr="008D67D2" w:rsidRDefault="00092732" w:rsidP="00092732">
      <w:pPr>
        <w:jc w:val="both"/>
        <w:rPr>
          <w:rFonts w:ascii="Verdana" w:hAnsi="Verdana" w:cs="Arial"/>
          <w:b/>
          <w:sz w:val="18"/>
          <w:szCs w:val="18"/>
          <w:lang w:val="es-BO"/>
        </w:rPr>
      </w:pPr>
    </w:p>
    <w:sectPr w:rsidR="00092732" w:rsidRPr="008D67D2" w:rsidSect="005F788F">
      <w:headerReference w:type="default" r:id="rId21"/>
      <w:footerReference w:type="even" r:id="rId22"/>
      <w:footerReference w:type="default" r:id="rId23"/>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FE0" w:rsidRDefault="00C32FE0">
      <w:r>
        <w:separator/>
      </w:r>
    </w:p>
  </w:endnote>
  <w:endnote w:type="continuationSeparator" w:id="0">
    <w:p w:rsidR="00C32FE0" w:rsidRDefault="00C3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dobe Gothic Std B">
    <w:panose1 w:val="00000000000000000000"/>
    <w:charset w:val="80"/>
    <w:family w:val="swiss"/>
    <w:notTrueType/>
    <w:pitch w:val="variable"/>
    <w:sig w:usb0="00000203" w:usb1="29D72C10" w:usb2="00000010" w:usb3="00000000" w:csb0="002A0005"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Pr="00140D9E" w:rsidRDefault="00252BA1" w:rsidP="00933981">
    <w:pPr>
      <w:pStyle w:val="Piedepgina"/>
      <w:jc w:val="center"/>
      <w:rPr>
        <w:sz w:val="16"/>
      </w:rPr>
    </w:pPr>
    <w:r>
      <w:rPr>
        <w:noProof/>
        <w:sz w:val="16"/>
        <w:szCs w:val="16"/>
        <w:lang w:val="es-BO" w:eastAsia="es-BO"/>
      </w:rPr>
      <w:drawing>
        <wp:anchor distT="0" distB="0" distL="114300" distR="114300" simplePos="0" relativeHeight="251659264" behindDoc="0" locked="0" layoutInCell="1" allowOverlap="1" wp14:anchorId="5BBD3075" wp14:editId="03F8E89A">
          <wp:simplePos x="0" y="0"/>
          <wp:positionH relativeFrom="page">
            <wp:align>right</wp:align>
          </wp:positionH>
          <wp:positionV relativeFrom="paragraph">
            <wp:posOffset>228282</wp:posOffset>
          </wp:positionV>
          <wp:extent cx="7750810" cy="385445"/>
          <wp:effectExtent l="0" t="0" r="254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b="44034"/>
                  <a:stretch/>
                </pic:blipFill>
                <pic:spPr bwMode="auto">
                  <a:xfrm>
                    <a:off x="0" y="0"/>
                    <a:ext cx="7750810" cy="385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434130899"/>
        <w:docPartObj>
          <w:docPartGallery w:val="Page Numbers (Bottom of Page)"/>
          <w:docPartUnique/>
        </w:docPartObj>
      </w:sdtPr>
      <w:sdtEndPr>
        <w:rPr>
          <w:sz w:val="16"/>
        </w:rPr>
      </w:sdtEndPr>
      <w:sdtContent>
        <w:r w:rsidRPr="00140D9E">
          <w:rPr>
            <w:sz w:val="16"/>
          </w:rPr>
          <w:fldChar w:fldCharType="begin"/>
        </w:r>
        <w:r w:rsidRPr="00140D9E">
          <w:rPr>
            <w:sz w:val="16"/>
          </w:rPr>
          <w:instrText>PAGE   \* MERGEFORMAT</w:instrText>
        </w:r>
        <w:r w:rsidRPr="00140D9E">
          <w:rPr>
            <w:sz w:val="16"/>
          </w:rPr>
          <w:fldChar w:fldCharType="separate"/>
        </w:r>
        <w:r w:rsidRPr="00800F4B">
          <w:rPr>
            <w:noProof/>
            <w:sz w:val="16"/>
            <w:lang w:val="es-ES"/>
          </w:rPr>
          <w:t>2</w:t>
        </w:r>
        <w:r w:rsidRPr="00140D9E">
          <w:rPr>
            <w:sz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Piedepgina"/>
      <w:jc w:val="right"/>
    </w:pPr>
    <w:r>
      <w:fldChar w:fldCharType="begin"/>
    </w:r>
    <w:r>
      <w:instrText xml:space="preserve"> PAGE   \* MERGEFORMAT </w:instrText>
    </w:r>
    <w:r>
      <w:fldChar w:fldCharType="separate"/>
    </w:r>
    <w:r w:rsidR="002A5221">
      <w:rPr>
        <w:noProof/>
      </w:rPr>
      <w:t>111</w:t>
    </w:r>
    <w:r>
      <w:fldChar w:fldCharType="end"/>
    </w:r>
  </w:p>
  <w:p w:rsidR="00252BA1" w:rsidRDefault="00252BA1">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rsidP="005013A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52BA1" w:rsidRDefault="00252BA1" w:rsidP="004F2543">
    <w:pPr>
      <w:pStyle w:val="Piedepgin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rsidP="005013A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643E5">
      <w:rPr>
        <w:rStyle w:val="Nmerodepgina"/>
        <w:noProof/>
      </w:rPr>
      <w:t>144</w:t>
    </w:r>
    <w:r>
      <w:rPr>
        <w:rStyle w:val="Nmerodepgina"/>
      </w:rPr>
      <w:fldChar w:fldCharType="end"/>
    </w:r>
  </w:p>
  <w:p w:rsidR="00252BA1" w:rsidRDefault="00252BA1" w:rsidP="004F2543">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FE0" w:rsidRDefault="00C32FE0">
      <w:r>
        <w:separator/>
      </w:r>
    </w:p>
  </w:footnote>
  <w:footnote w:type="continuationSeparator" w:id="0">
    <w:p w:rsidR="00C32FE0" w:rsidRDefault="00C32F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Encabezado"/>
    </w:pPr>
    <w:r>
      <w:rPr>
        <w:noProof/>
        <w:lang w:val="es-BO" w:eastAsia="es-BO"/>
      </w:rPr>
      <w:drawing>
        <wp:anchor distT="0" distB="0" distL="114300" distR="114300" simplePos="0" relativeHeight="251661312" behindDoc="1" locked="0" layoutInCell="1" allowOverlap="1" wp14:anchorId="4D6116AF" wp14:editId="4AFF2D45">
          <wp:simplePos x="0" y="0"/>
          <wp:positionH relativeFrom="page">
            <wp:posOffset>8508</wp:posOffset>
          </wp:positionH>
          <wp:positionV relativeFrom="paragraph">
            <wp:posOffset>-435079</wp:posOffset>
          </wp:positionV>
          <wp:extent cx="7753865" cy="844717"/>
          <wp:effectExtent l="0" t="0" r="0" b="0"/>
          <wp:wrapNone/>
          <wp:docPr id="16" name="Imagen 1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Default="00252BA1">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BA1" w:rsidRPr="00855EEB" w:rsidRDefault="00252BA1">
    <w:pPr>
      <w:pStyle w:val="Encabezado"/>
      <w:rPr>
        <w:rFonts w:ascii="Verdana" w:hAnsi="Verdana"/>
        <w:sz w:val="14"/>
        <w:szCs w:val="14"/>
      </w:rPr>
    </w:pPr>
    <w:r>
      <w:rPr>
        <w:noProof/>
        <w:lang w:val="es-BO" w:eastAsia="es-BO"/>
      </w:rPr>
      <w:drawing>
        <wp:anchor distT="0" distB="0" distL="114300" distR="114300" simplePos="0" relativeHeight="251663360" behindDoc="1" locked="0" layoutInCell="1" allowOverlap="1" wp14:anchorId="12FC09CF" wp14:editId="0647C360">
          <wp:simplePos x="0" y="0"/>
          <wp:positionH relativeFrom="page">
            <wp:posOffset>2773</wp:posOffset>
          </wp:positionH>
          <wp:positionV relativeFrom="paragraph">
            <wp:posOffset>-417095</wp:posOffset>
          </wp:positionV>
          <wp:extent cx="7753865" cy="844717"/>
          <wp:effectExtent l="0" t="0" r="0" b="0"/>
          <wp:wrapNone/>
          <wp:docPr id="20" name="Imagen 20"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4A"/>
    <w:multiLevelType w:val="hybridMultilevel"/>
    <w:tmpl w:val="15C68D90"/>
    <w:lvl w:ilvl="0" w:tplc="82021CBE">
      <w:start w:val="2"/>
      <w:numFmt w:val="bullet"/>
      <w:lvlText w:val="-"/>
      <w:lvlJc w:val="left"/>
      <w:pPr>
        <w:ind w:left="360" w:hanging="360"/>
      </w:pPr>
      <w:rPr>
        <w:rFonts w:ascii="Times New Roman" w:eastAsia="SimSun" w:hAnsi="Times New Roman" w:cs="Times New Roman" w:hint="default"/>
        <w:i/>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 w15:restartNumberingAfterBreak="0">
    <w:nsid w:val="0000004C"/>
    <w:multiLevelType w:val="multilevel"/>
    <w:tmpl w:val="62085AD8"/>
    <w:lvl w:ilvl="0">
      <w:start w:val="1"/>
      <w:numFmt w:val="lowerLetter"/>
      <w:lvlText w:val="%1)"/>
      <w:lvlJc w:val="left"/>
      <w:pPr>
        <w:ind w:left="927" w:hanging="360"/>
      </w:pPr>
      <w:rPr>
        <w:b w:val="0"/>
        <w:bCs/>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 w15:restartNumberingAfterBreak="0">
    <w:nsid w:val="0000005F"/>
    <w:multiLevelType w:val="multilevel"/>
    <w:tmpl w:val="59D6EBF8"/>
    <w:lvl w:ilvl="0">
      <w:start w:val="3"/>
      <w:numFmt w:val="bullet"/>
      <w:lvlText w:val="-"/>
      <w:lvlJc w:val="left"/>
      <w:pPr>
        <w:ind w:left="1287" w:hanging="360"/>
      </w:pPr>
      <w:rPr>
        <w:rFonts w:ascii="Arial" w:eastAsia="Times New Roman" w:hAnsi="Arial" w:cs="Arial" w:hint="default"/>
        <w:b w:val="0"/>
        <w:bCs w:val="0"/>
        <w:sz w:val="20"/>
        <w:szCs w:val="2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0174003F"/>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4" w15:restartNumberingAfterBreak="0">
    <w:nsid w:val="03190661"/>
    <w:multiLevelType w:val="hybridMultilevel"/>
    <w:tmpl w:val="C1209C20"/>
    <w:lvl w:ilvl="0" w:tplc="04F4839A">
      <w:start w:val="1"/>
      <w:numFmt w:val="lowerRoman"/>
      <w:lvlText w:val="%1."/>
      <w:lvlJc w:val="right"/>
      <w:pPr>
        <w:ind w:left="1428" w:hanging="360"/>
      </w:pPr>
      <w:rPr>
        <w:b w:val="0"/>
        <w:sz w:val="24"/>
      </w:rPr>
    </w:lvl>
    <w:lvl w:ilvl="1" w:tplc="400A0019">
      <w:start w:val="1"/>
      <w:numFmt w:val="lowerLetter"/>
      <w:lvlText w:val="%2."/>
      <w:lvlJc w:val="left"/>
      <w:pPr>
        <w:ind w:left="2148" w:hanging="360"/>
      </w:pPr>
    </w:lvl>
    <w:lvl w:ilvl="2" w:tplc="400A001B">
      <w:start w:val="1"/>
      <w:numFmt w:val="lowerRoman"/>
      <w:lvlText w:val="%3."/>
      <w:lvlJc w:val="right"/>
      <w:pPr>
        <w:ind w:left="2868" w:hanging="180"/>
      </w:pPr>
    </w:lvl>
    <w:lvl w:ilvl="3" w:tplc="400A000F">
      <w:start w:val="1"/>
      <w:numFmt w:val="decimal"/>
      <w:lvlText w:val="%4."/>
      <w:lvlJc w:val="left"/>
      <w:pPr>
        <w:ind w:left="3588" w:hanging="360"/>
      </w:pPr>
    </w:lvl>
    <w:lvl w:ilvl="4" w:tplc="400A0019" w:tentative="1">
      <w:start w:val="1"/>
      <w:numFmt w:val="lowerLetter"/>
      <w:lvlText w:val="%5."/>
      <w:lvlJc w:val="left"/>
      <w:pPr>
        <w:ind w:left="4308" w:hanging="360"/>
      </w:pPr>
    </w:lvl>
    <w:lvl w:ilvl="5" w:tplc="400A001B" w:tentative="1">
      <w:start w:val="1"/>
      <w:numFmt w:val="lowerRoman"/>
      <w:lvlText w:val="%6."/>
      <w:lvlJc w:val="right"/>
      <w:pPr>
        <w:ind w:left="5028" w:hanging="180"/>
      </w:pPr>
    </w:lvl>
    <w:lvl w:ilvl="6" w:tplc="400A000F" w:tentative="1">
      <w:start w:val="1"/>
      <w:numFmt w:val="decimal"/>
      <w:lvlText w:val="%7."/>
      <w:lvlJc w:val="left"/>
      <w:pPr>
        <w:ind w:left="5748" w:hanging="360"/>
      </w:pPr>
    </w:lvl>
    <w:lvl w:ilvl="7" w:tplc="400A0019" w:tentative="1">
      <w:start w:val="1"/>
      <w:numFmt w:val="lowerLetter"/>
      <w:lvlText w:val="%8."/>
      <w:lvlJc w:val="left"/>
      <w:pPr>
        <w:ind w:left="6468" w:hanging="360"/>
      </w:pPr>
    </w:lvl>
    <w:lvl w:ilvl="8" w:tplc="400A001B" w:tentative="1">
      <w:start w:val="1"/>
      <w:numFmt w:val="lowerRoman"/>
      <w:lvlText w:val="%9."/>
      <w:lvlJc w:val="right"/>
      <w:pPr>
        <w:ind w:left="7188" w:hanging="180"/>
      </w:p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66E6CD1"/>
    <w:multiLevelType w:val="hybridMultilevel"/>
    <w:tmpl w:val="C7BCFF8E"/>
    <w:lvl w:ilvl="0" w:tplc="400A0001">
      <w:start w:val="1"/>
      <w:numFmt w:val="bullet"/>
      <w:lvlText w:val=""/>
      <w:lvlJc w:val="left"/>
      <w:pPr>
        <w:ind w:left="1068" w:hanging="360"/>
      </w:pPr>
      <w:rPr>
        <w:rFonts w:ascii="Symbol" w:hAnsi="Symbol"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 w15:restartNumberingAfterBreak="0">
    <w:nsid w:val="069410B8"/>
    <w:multiLevelType w:val="multilevel"/>
    <w:tmpl w:val="BCFCBB32"/>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992"/>
        </w:tabs>
        <w:ind w:left="992" w:hanging="567"/>
      </w:pPr>
      <w:rPr>
        <w:b w:val="0"/>
        <w:i w:val="0"/>
        <w:color w:val="auto"/>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584"/>
        </w:tabs>
        <w:ind w:left="1584" w:hanging="720"/>
      </w:pPr>
      <w:rPr>
        <w:rFonts w:hint="default"/>
      </w:rPr>
    </w:lvl>
    <w:lvl w:ilvl="4">
      <w:start w:val="1"/>
      <w:numFmt w:val="decimal"/>
      <w:lvlText w:val="%1.%2.%3.%4.%5"/>
      <w:lvlJc w:val="left"/>
      <w:pPr>
        <w:tabs>
          <w:tab w:val="num" w:pos="2232"/>
        </w:tabs>
        <w:ind w:left="2232"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3168"/>
        </w:tabs>
        <w:ind w:left="3168" w:hanging="1440"/>
      </w:pPr>
      <w:rPr>
        <w:rFonts w:hint="default"/>
      </w:rPr>
    </w:lvl>
    <w:lvl w:ilvl="7">
      <w:start w:val="1"/>
      <w:numFmt w:val="decimal"/>
      <w:lvlText w:val="%1.%2.%3.%4.%5.%6.%7.%8"/>
      <w:lvlJc w:val="left"/>
      <w:pPr>
        <w:tabs>
          <w:tab w:val="num" w:pos="3456"/>
        </w:tabs>
        <w:ind w:left="3456" w:hanging="1440"/>
      </w:pPr>
      <w:rPr>
        <w:rFonts w:hint="default"/>
      </w:rPr>
    </w:lvl>
    <w:lvl w:ilvl="8">
      <w:start w:val="1"/>
      <w:numFmt w:val="decimal"/>
      <w:lvlText w:val="%1.%2.%3.%4.%5.%6.%7.%8.%9"/>
      <w:lvlJc w:val="left"/>
      <w:pPr>
        <w:tabs>
          <w:tab w:val="num" w:pos="4104"/>
        </w:tabs>
        <w:ind w:left="4104" w:hanging="1800"/>
      </w:pPr>
      <w:rPr>
        <w:rFonts w:hint="default"/>
      </w:rPr>
    </w:lvl>
  </w:abstractNum>
  <w:abstractNum w:abstractNumId="8" w15:restartNumberingAfterBreak="0">
    <w:nsid w:val="06D71DA2"/>
    <w:multiLevelType w:val="singleLevel"/>
    <w:tmpl w:val="19320032"/>
    <w:lvl w:ilvl="0">
      <w:start w:val="1"/>
      <w:numFmt w:val="lowerLetter"/>
      <w:lvlText w:val="%1)"/>
      <w:lvlJc w:val="left"/>
      <w:pPr>
        <w:tabs>
          <w:tab w:val="num" w:pos="1587"/>
        </w:tabs>
        <w:ind w:left="1587" w:hanging="435"/>
      </w:pPr>
      <w:rPr>
        <w:rFonts w:hint="default"/>
      </w:rPr>
    </w:lvl>
  </w:abstractNum>
  <w:abstractNum w:abstractNumId="9" w15:restartNumberingAfterBreak="0">
    <w:nsid w:val="07F03707"/>
    <w:multiLevelType w:val="multilevel"/>
    <w:tmpl w:val="F8DEEC0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4"/>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DB7405"/>
    <w:multiLevelType w:val="multilevel"/>
    <w:tmpl w:val="40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9C15869"/>
    <w:multiLevelType w:val="hybridMultilevel"/>
    <w:tmpl w:val="14FEC2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A2852A8"/>
    <w:multiLevelType w:val="hybridMultilevel"/>
    <w:tmpl w:val="623C2EBA"/>
    <w:lvl w:ilvl="0" w:tplc="7012F06A">
      <w:start w:val="1"/>
      <w:numFmt w:val="bullet"/>
      <w:lvlText w:val="-"/>
      <w:lvlJc w:val="left"/>
      <w:pPr>
        <w:ind w:left="1080" w:hanging="360"/>
      </w:pPr>
      <w:rPr>
        <w:rFonts w:ascii="Arial" w:hAnsi="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3"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C053A9A"/>
    <w:multiLevelType w:val="multilevel"/>
    <w:tmpl w:val="5D06140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4"/>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C264A20"/>
    <w:multiLevelType w:val="multilevel"/>
    <w:tmpl w:val="D4F2BF50"/>
    <w:lvl w:ilvl="0">
      <w:start w:val="1"/>
      <w:numFmt w:val="decimal"/>
      <w:lvlText w:val="%1."/>
      <w:lvlJc w:val="left"/>
      <w:pPr>
        <w:tabs>
          <w:tab w:val="num" w:pos="357"/>
        </w:tabs>
        <w:ind w:left="340" w:hanging="340"/>
      </w:pPr>
      <w:rPr>
        <w:rFonts w:hint="default"/>
        <w:b w:val="0"/>
        <w:color w:val="auto"/>
      </w:rPr>
    </w:lvl>
    <w:lvl w:ilvl="1">
      <w:start w:val="1"/>
      <w:numFmt w:val="bullet"/>
      <w:lvlText w:val=""/>
      <w:lvlJc w:val="left"/>
      <w:pPr>
        <w:tabs>
          <w:tab w:val="num" w:pos="1440"/>
        </w:tabs>
        <w:ind w:left="1440" w:hanging="360"/>
      </w:pPr>
      <w:rPr>
        <w:rFonts w:ascii="Wingdings" w:hAnsi="Wingdings" w:hint="default"/>
      </w:rPr>
    </w:lvl>
    <w:lvl w:ilvl="2">
      <w:start w:val="1"/>
      <w:numFmt w:val="upperLetter"/>
      <w:lvlText w:val="%3."/>
      <w:lvlJc w:val="left"/>
      <w:pPr>
        <w:ind w:left="2340" w:hanging="360"/>
      </w:pPr>
      <w:rPr>
        <w:rFonts w:ascii="Verdana" w:hAnsi="Verdana" w:cs="Times New Roman" w:hint="default"/>
        <w:sz w:val="16"/>
      </w:rPr>
    </w:lvl>
    <w:lvl w:ilvl="3">
      <w:start w:val="1"/>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0D7B4D53"/>
    <w:multiLevelType w:val="hybridMultilevel"/>
    <w:tmpl w:val="6058863A"/>
    <w:lvl w:ilvl="0" w:tplc="400A0001">
      <w:start w:val="1"/>
      <w:numFmt w:val="bullet"/>
      <w:lvlText w:val=""/>
      <w:lvlJc w:val="left"/>
      <w:pPr>
        <w:ind w:left="720" w:hanging="360"/>
      </w:pPr>
      <w:rPr>
        <w:rFonts w:ascii="Symbol" w:hAnsi="Symbo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0E5177D9"/>
    <w:multiLevelType w:val="hybridMultilevel"/>
    <w:tmpl w:val="8C808DEC"/>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0FA60A7A"/>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19" w15:restartNumberingAfterBreak="0">
    <w:nsid w:val="10610B75"/>
    <w:multiLevelType w:val="multilevel"/>
    <w:tmpl w:val="BF1AD92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16E5FCA"/>
    <w:multiLevelType w:val="hybridMultilevel"/>
    <w:tmpl w:val="DE644FD4"/>
    <w:lvl w:ilvl="0" w:tplc="F6F82E66">
      <w:start w:val="1"/>
      <w:numFmt w:val="lowerLetter"/>
      <w:lvlText w:val="%1)"/>
      <w:lvlJc w:val="left"/>
      <w:pPr>
        <w:tabs>
          <w:tab w:val="num" w:pos="360"/>
        </w:tabs>
        <w:ind w:left="360" w:hanging="360"/>
      </w:pPr>
      <w:rPr>
        <w:rFonts w:hint="default"/>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11EA63F8"/>
    <w:multiLevelType w:val="multilevel"/>
    <w:tmpl w:val="EE6C6E1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i w:val="0"/>
        <w:color w:val="auto"/>
      </w:rPr>
    </w:lvl>
    <w:lvl w:ilvl="2">
      <w:start w:val="1"/>
      <w:numFmt w:val="decimal"/>
      <w:lvlText w:val="%1.%2.%3."/>
      <w:lvlJc w:val="left"/>
      <w:pPr>
        <w:ind w:left="1224" w:hanging="504"/>
      </w:pPr>
      <w:rPr>
        <w:rFonts w:ascii="Arial" w:hAnsi="Arial" w:cs="Arial" w:hint="default"/>
        <w:b/>
        <w:i w:val="0"/>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2BE406B"/>
    <w:multiLevelType w:val="multilevel"/>
    <w:tmpl w:val="005AD0C6"/>
    <w:lvl w:ilvl="0">
      <w:start w:val="1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C9558F"/>
    <w:multiLevelType w:val="multilevel"/>
    <w:tmpl w:val="F0A81DD6"/>
    <w:lvl w:ilvl="0">
      <w:start w:val="29"/>
      <w:numFmt w:val="decimal"/>
      <w:lvlText w:val="%1."/>
      <w:lvlJc w:val="left"/>
      <w:pPr>
        <w:ind w:left="480" w:hanging="480"/>
      </w:pPr>
      <w:rPr>
        <w:rFonts w:hint="default"/>
        <w:color w:val="2E74B5"/>
      </w:rPr>
    </w:lvl>
    <w:lvl w:ilvl="1">
      <w:start w:val="1"/>
      <w:numFmt w:val="decimal"/>
      <w:lvlText w:val="%1.%2."/>
      <w:lvlJc w:val="left"/>
      <w:pPr>
        <w:ind w:left="720" w:hanging="720"/>
      </w:pPr>
      <w:rPr>
        <w:rFonts w:ascii="Verdana" w:hAnsi="Verdana" w:cs="Times New Roman" w:hint="default"/>
        <w:b/>
        <w:color w:val="auto"/>
      </w:rPr>
    </w:lvl>
    <w:lvl w:ilvl="2">
      <w:start w:val="1"/>
      <w:numFmt w:val="decimal"/>
      <w:lvlText w:val="%1.%2.%3."/>
      <w:lvlJc w:val="left"/>
      <w:pPr>
        <w:ind w:left="720" w:hanging="720"/>
      </w:pPr>
      <w:rPr>
        <w:rFonts w:hint="default"/>
        <w:color w:val="2E74B5"/>
      </w:rPr>
    </w:lvl>
    <w:lvl w:ilvl="3">
      <w:start w:val="1"/>
      <w:numFmt w:val="decimal"/>
      <w:lvlText w:val="%1.%2.%3.%4."/>
      <w:lvlJc w:val="left"/>
      <w:pPr>
        <w:ind w:left="1080" w:hanging="1080"/>
      </w:pPr>
      <w:rPr>
        <w:rFonts w:hint="default"/>
        <w:color w:val="2E74B5"/>
      </w:rPr>
    </w:lvl>
    <w:lvl w:ilvl="4">
      <w:start w:val="1"/>
      <w:numFmt w:val="decimal"/>
      <w:lvlText w:val="%1.%2.%3.%4.%5."/>
      <w:lvlJc w:val="left"/>
      <w:pPr>
        <w:ind w:left="1080" w:hanging="1080"/>
      </w:pPr>
      <w:rPr>
        <w:rFonts w:hint="default"/>
        <w:color w:val="2E74B5"/>
      </w:rPr>
    </w:lvl>
    <w:lvl w:ilvl="5">
      <w:start w:val="1"/>
      <w:numFmt w:val="decimal"/>
      <w:lvlText w:val="%1.%2.%3.%4.%5.%6."/>
      <w:lvlJc w:val="left"/>
      <w:pPr>
        <w:ind w:left="1440" w:hanging="1440"/>
      </w:pPr>
      <w:rPr>
        <w:rFonts w:hint="default"/>
        <w:color w:val="2E74B5"/>
      </w:rPr>
    </w:lvl>
    <w:lvl w:ilvl="6">
      <w:start w:val="1"/>
      <w:numFmt w:val="decimal"/>
      <w:lvlText w:val="%1.%2.%3.%4.%5.%6.%7."/>
      <w:lvlJc w:val="left"/>
      <w:pPr>
        <w:ind w:left="1800" w:hanging="1800"/>
      </w:pPr>
      <w:rPr>
        <w:rFonts w:hint="default"/>
        <w:color w:val="2E74B5"/>
      </w:rPr>
    </w:lvl>
    <w:lvl w:ilvl="7">
      <w:start w:val="1"/>
      <w:numFmt w:val="decimal"/>
      <w:lvlText w:val="%1.%2.%3.%4.%5.%6.%7.%8."/>
      <w:lvlJc w:val="left"/>
      <w:pPr>
        <w:ind w:left="1800" w:hanging="1800"/>
      </w:pPr>
      <w:rPr>
        <w:rFonts w:hint="default"/>
        <w:color w:val="2E74B5"/>
      </w:rPr>
    </w:lvl>
    <w:lvl w:ilvl="8">
      <w:start w:val="1"/>
      <w:numFmt w:val="decimal"/>
      <w:lvlText w:val="%1.%2.%3.%4.%5.%6.%7.%8.%9."/>
      <w:lvlJc w:val="left"/>
      <w:pPr>
        <w:ind w:left="2160" w:hanging="2160"/>
      </w:pPr>
      <w:rPr>
        <w:rFonts w:hint="default"/>
        <w:color w:val="2E74B5"/>
      </w:rPr>
    </w:lvl>
  </w:abstractNum>
  <w:abstractNum w:abstractNumId="2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6" w15:restartNumberingAfterBreak="0">
    <w:nsid w:val="19701B2A"/>
    <w:multiLevelType w:val="hybridMultilevel"/>
    <w:tmpl w:val="B75CE8F8"/>
    <w:lvl w:ilvl="0" w:tplc="82021CBE">
      <w:start w:val="2"/>
      <w:numFmt w:val="bullet"/>
      <w:lvlText w:val="-"/>
      <w:lvlJc w:val="left"/>
      <w:pPr>
        <w:ind w:left="360" w:hanging="360"/>
      </w:pPr>
      <w:rPr>
        <w:rFonts w:ascii="Times New Roman" w:eastAsia="SimSun" w:hAnsi="Times New Roman" w:cs="Times New Roman" w:hint="default"/>
        <w:i/>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27" w15:restartNumberingAfterBreak="0">
    <w:nsid w:val="1A0E4429"/>
    <w:multiLevelType w:val="hybridMultilevel"/>
    <w:tmpl w:val="391EC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D4D452A"/>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29" w15:restartNumberingAfterBreak="0">
    <w:nsid w:val="1FD73F74"/>
    <w:multiLevelType w:val="multilevel"/>
    <w:tmpl w:val="400A001F"/>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0E11C2F"/>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31" w15:restartNumberingAfterBreak="0">
    <w:nsid w:val="21C5385F"/>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32" w15:restartNumberingAfterBreak="0">
    <w:nsid w:val="221F40A7"/>
    <w:multiLevelType w:val="hybridMultilevel"/>
    <w:tmpl w:val="2CF659E2"/>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33" w15:restartNumberingAfterBreak="0">
    <w:nsid w:val="22F3044E"/>
    <w:multiLevelType w:val="hybridMultilevel"/>
    <w:tmpl w:val="D52452DC"/>
    <w:lvl w:ilvl="0" w:tplc="400A0001">
      <w:start w:val="1"/>
      <w:numFmt w:val="bullet"/>
      <w:lvlText w:val=""/>
      <w:lvlJc w:val="left"/>
      <w:pPr>
        <w:ind w:left="720" w:hanging="360"/>
      </w:pPr>
      <w:rPr>
        <w:rFonts w:ascii="Symbol" w:hAnsi="Symbo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22FF481D"/>
    <w:multiLevelType w:val="hybridMultilevel"/>
    <w:tmpl w:val="C1D821FC"/>
    <w:lvl w:ilvl="0" w:tplc="00D8D0EE">
      <w:start w:val="1"/>
      <w:numFmt w:val="lowerLetter"/>
      <w:lvlText w:val="%1)"/>
      <w:lvlJc w:val="left"/>
      <w:pPr>
        <w:tabs>
          <w:tab w:val="num" w:pos="1080"/>
        </w:tabs>
        <w:ind w:left="1080" w:hanging="360"/>
      </w:pPr>
      <w:rPr>
        <w:rFonts w:hint="default"/>
        <w:b w:val="0"/>
        <w:strike w:val="0"/>
        <w:color w:val="auto"/>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35" w15:restartNumberingAfterBreak="0">
    <w:nsid w:val="241F67C6"/>
    <w:multiLevelType w:val="hybridMultilevel"/>
    <w:tmpl w:val="012417D2"/>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6" w15:restartNumberingAfterBreak="0">
    <w:nsid w:val="249E0A60"/>
    <w:multiLevelType w:val="hybridMultilevel"/>
    <w:tmpl w:val="553C434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254203DC"/>
    <w:multiLevelType w:val="hybridMultilevel"/>
    <w:tmpl w:val="71485FB2"/>
    <w:lvl w:ilvl="0" w:tplc="400A000F">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8" w15:restartNumberingAfterBreak="0">
    <w:nsid w:val="262106D4"/>
    <w:multiLevelType w:val="multilevel"/>
    <w:tmpl w:val="4074EF2A"/>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265F4A16"/>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40" w15:restartNumberingAfterBreak="0">
    <w:nsid w:val="26A00580"/>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41" w15:restartNumberingAfterBreak="0">
    <w:nsid w:val="27AE78F9"/>
    <w:multiLevelType w:val="multilevel"/>
    <w:tmpl w:val="C1846A1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2" w15:restartNumberingAfterBreak="0">
    <w:nsid w:val="29DF7A92"/>
    <w:multiLevelType w:val="multilevel"/>
    <w:tmpl w:val="22A2F4A0"/>
    <w:lvl w:ilvl="0">
      <w:start w:val="32"/>
      <w:numFmt w:val="decimal"/>
      <w:lvlText w:val="%1."/>
      <w:lvlJc w:val="left"/>
      <w:pPr>
        <w:ind w:left="516" w:hanging="516"/>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3" w15:restartNumberingAfterBreak="0">
    <w:nsid w:val="2A500724"/>
    <w:multiLevelType w:val="multilevel"/>
    <w:tmpl w:val="6EE24B54"/>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2ACA4FDB"/>
    <w:multiLevelType w:val="hybridMultilevel"/>
    <w:tmpl w:val="71FC3E0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2B5E7A6C"/>
    <w:multiLevelType w:val="multilevel"/>
    <w:tmpl w:val="B40A8732"/>
    <w:lvl w:ilvl="0">
      <w:start w:val="20"/>
      <w:numFmt w:val="decimal"/>
      <w:lvlText w:val="%1"/>
      <w:lvlJc w:val="left"/>
      <w:pPr>
        <w:tabs>
          <w:tab w:val="num" w:pos="465"/>
        </w:tabs>
        <w:ind w:left="465" w:hanging="465"/>
      </w:pPr>
      <w:rPr>
        <w:rFonts w:hint="default"/>
        <w:b/>
      </w:rPr>
    </w:lvl>
    <w:lvl w:ilvl="1">
      <w:start w:val="1"/>
      <w:numFmt w:val="decimal"/>
      <w:lvlText w:val="%1.%2"/>
      <w:lvlJc w:val="left"/>
      <w:pPr>
        <w:tabs>
          <w:tab w:val="num" w:pos="465"/>
        </w:tabs>
        <w:ind w:left="465" w:hanging="465"/>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6" w15:restartNumberingAfterBreak="0">
    <w:nsid w:val="2CD5273F"/>
    <w:multiLevelType w:val="hybridMultilevel"/>
    <w:tmpl w:val="D5EE9CDA"/>
    <w:lvl w:ilvl="0" w:tplc="D1A8D224">
      <w:start w:val="1"/>
      <w:numFmt w:val="upperLetter"/>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7" w15:restartNumberingAfterBreak="0">
    <w:nsid w:val="2D4D3018"/>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48" w15:restartNumberingAfterBreak="0">
    <w:nsid w:val="2DD46164"/>
    <w:multiLevelType w:val="hybridMultilevel"/>
    <w:tmpl w:val="07B612E4"/>
    <w:lvl w:ilvl="0" w:tplc="7012F06A">
      <w:start w:val="1"/>
      <w:numFmt w:val="bullet"/>
      <w:lvlText w:val="-"/>
      <w:lvlJc w:val="left"/>
      <w:pPr>
        <w:ind w:left="1800" w:hanging="360"/>
      </w:pPr>
      <w:rPr>
        <w:rFonts w:ascii="Arial" w:hAnsi="Arial" w:hint="default"/>
      </w:rPr>
    </w:lvl>
    <w:lvl w:ilvl="1" w:tplc="400A0003">
      <w:start w:val="1"/>
      <w:numFmt w:val="bullet"/>
      <w:lvlText w:val="o"/>
      <w:lvlJc w:val="left"/>
      <w:pPr>
        <w:ind w:left="2520" w:hanging="360"/>
      </w:pPr>
      <w:rPr>
        <w:rFonts w:ascii="Courier New" w:hAnsi="Courier New" w:cs="Courier New" w:hint="default"/>
      </w:rPr>
    </w:lvl>
    <w:lvl w:ilvl="2" w:tplc="400A0005" w:tentative="1">
      <w:start w:val="1"/>
      <w:numFmt w:val="bullet"/>
      <w:lvlText w:val=""/>
      <w:lvlJc w:val="left"/>
      <w:pPr>
        <w:ind w:left="3240" w:hanging="360"/>
      </w:pPr>
      <w:rPr>
        <w:rFonts w:ascii="Wingdings" w:hAnsi="Wingdings" w:hint="default"/>
      </w:rPr>
    </w:lvl>
    <w:lvl w:ilvl="3" w:tplc="400A0001" w:tentative="1">
      <w:start w:val="1"/>
      <w:numFmt w:val="bullet"/>
      <w:lvlText w:val=""/>
      <w:lvlJc w:val="left"/>
      <w:pPr>
        <w:ind w:left="3960" w:hanging="360"/>
      </w:pPr>
      <w:rPr>
        <w:rFonts w:ascii="Symbol" w:hAnsi="Symbol" w:hint="default"/>
      </w:rPr>
    </w:lvl>
    <w:lvl w:ilvl="4" w:tplc="400A0003" w:tentative="1">
      <w:start w:val="1"/>
      <w:numFmt w:val="bullet"/>
      <w:lvlText w:val="o"/>
      <w:lvlJc w:val="left"/>
      <w:pPr>
        <w:ind w:left="4680" w:hanging="360"/>
      </w:pPr>
      <w:rPr>
        <w:rFonts w:ascii="Courier New" w:hAnsi="Courier New" w:cs="Courier New" w:hint="default"/>
      </w:rPr>
    </w:lvl>
    <w:lvl w:ilvl="5" w:tplc="400A0005" w:tentative="1">
      <w:start w:val="1"/>
      <w:numFmt w:val="bullet"/>
      <w:lvlText w:val=""/>
      <w:lvlJc w:val="left"/>
      <w:pPr>
        <w:ind w:left="5400" w:hanging="360"/>
      </w:pPr>
      <w:rPr>
        <w:rFonts w:ascii="Wingdings" w:hAnsi="Wingdings" w:hint="default"/>
      </w:rPr>
    </w:lvl>
    <w:lvl w:ilvl="6" w:tplc="400A0001" w:tentative="1">
      <w:start w:val="1"/>
      <w:numFmt w:val="bullet"/>
      <w:lvlText w:val=""/>
      <w:lvlJc w:val="left"/>
      <w:pPr>
        <w:ind w:left="6120" w:hanging="360"/>
      </w:pPr>
      <w:rPr>
        <w:rFonts w:ascii="Symbol" w:hAnsi="Symbol" w:hint="default"/>
      </w:rPr>
    </w:lvl>
    <w:lvl w:ilvl="7" w:tplc="400A0003" w:tentative="1">
      <w:start w:val="1"/>
      <w:numFmt w:val="bullet"/>
      <w:lvlText w:val="o"/>
      <w:lvlJc w:val="left"/>
      <w:pPr>
        <w:ind w:left="6840" w:hanging="360"/>
      </w:pPr>
      <w:rPr>
        <w:rFonts w:ascii="Courier New" w:hAnsi="Courier New" w:cs="Courier New" w:hint="default"/>
      </w:rPr>
    </w:lvl>
    <w:lvl w:ilvl="8" w:tplc="400A0005" w:tentative="1">
      <w:start w:val="1"/>
      <w:numFmt w:val="bullet"/>
      <w:lvlText w:val=""/>
      <w:lvlJc w:val="left"/>
      <w:pPr>
        <w:ind w:left="7560" w:hanging="360"/>
      </w:pPr>
      <w:rPr>
        <w:rFonts w:ascii="Wingdings" w:hAnsi="Wingdings" w:hint="default"/>
      </w:rPr>
    </w:lvl>
  </w:abstractNum>
  <w:abstractNum w:abstractNumId="49" w15:restartNumberingAfterBreak="0">
    <w:nsid w:val="2E69302A"/>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50" w15:restartNumberingAfterBreak="0">
    <w:nsid w:val="33AD26A7"/>
    <w:multiLevelType w:val="hybridMultilevel"/>
    <w:tmpl w:val="F71EDD84"/>
    <w:lvl w:ilvl="0" w:tplc="EB18934C">
      <w:start w:val="3"/>
      <w:numFmt w:val="bullet"/>
      <w:lvlText w:val="-"/>
      <w:lvlJc w:val="left"/>
      <w:pPr>
        <w:ind w:left="1776" w:hanging="360"/>
      </w:pPr>
      <w:rPr>
        <w:rFonts w:ascii="Times New Roman" w:eastAsia="Times New Roman" w:hAnsi="Times New Roman" w:cs="Times New Roman" w:hint="default"/>
        <w:sz w:val="16"/>
      </w:rPr>
    </w:lvl>
    <w:lvl w:ilvl="1" w:tplc="7012F06A">
      <w:start w:val="1"/>
      <w:numFmt w:val="bullet"/>
      <w:lvlText w:val="-"/>
      <w:lvlJc w:val="left"/>
      <w:pPr>
        <w:ind w:left="2496" w:hanging="360"/>
      </w:pPr>
      <w:rPr>
        <w:rFonts w:ascii="Arial" w:hAnsi="Arial"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51" w15:restartNumberingAfterBreak="0">
    <w:nsid w:val="346826CB"/>
    <w:multiLevelType w:val="multilevel"/>
    <w:tmpl w:val="D47640F6"/>
    <w:lvl w:ilvl="0">
      <w:start w:val="2"/>
      <w:numFmt w:val="upperRoman"/>
      <w:lvlText w:val="%1."/>
      <w:lvlJc w:val="left"/>
      <w:pPr>
        <w:tabs>
          <w:tab w:val="num" w:pos="720"/>
        </w:tabs>
        <w:ind w:left="720" w:hanging="720"/>
      </w:pPr>
      <w:rPr>
        <w:rFonts w:hint="default"/>
      </w:rPr>
    </w:lvl>
    <w:lvl w:ilvl="1">
      <w:start w:val="1"/>
      <w:numFmt w:val="decimal"/>
      <w:isLgl/>
      <w:lvlText w:val="%1.%2"/>
      <w:lvlJc w:val="left"/>
      <w:pPr>
        <w:tabs>
          <w:tab w:val="num" w:pos="987"/>
        </w:tabs>
        <w:ind w:left="987" w:hanging="555"/>
      </w:pPr>
      <w:rPr>
        <w:rFonts w:hint="default"/>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808"/>
        </w:tabs>
        <w:ind w:left="2808"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4032"/>
        </w:tabs>
        <w:ind w:left="4032" w:hanging="144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5256"/>
        </w:tabs>
        <w:ind w:left="5256" w:hanging="1800"/>
      </w:pPr>
      <w:rPr>
        <w:rFonts w:hint="default"/>
      </w:rPr>
    </w:lvl>
  </w:abstractNum>
  <w:abstractNum w:abstractNumId="52" w15:restartNumberingAfterBreak="0">
    <w:nsid w:val="35276360"/>
    <w:multiLevelType w:val="hybridMultilevel"/>
    <w:tmpl w:val="4C2C81EA"/>
    <w:lvl w:ilvl="0" w:tplc="7012F06A">
      <w:start w:val="1"/>
      <w:numFmt w:val="bullet"/>
      <w:lvlText w:val="-"/>
      <w:lvlJc w:val="left"/>
      <w:pPr>
        <w:ind w:left="1428" w:hanging="360"/>
      </w:pPr>
      <w:rPr>
        <w:rFonts w:ascii="Arial" w:hAnsi="Arial" w:hint="default"/>
        <w:sz w:val="16"/>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3" w15:restartNumberingAfterBreak="0">
    <w:nsid w:val="35F00681"/>
    <w:multiLevelType w:val="multilevel"/>
    <w:tmpl w:val="6A3CEE0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1461A8"/>
    <w:multiLevelType w:val="multilevel"/>
    <w:tmpl w:val="8C52B062"/>
    <w:lvl w:ilvl="0">
      <w:start w:val="1"/>
      <w:numFmt w:val="bullet"/>
      <w:lvlText w:val="-"/>
      <w:lvlJc w:val="left"/>
      <w:pPr>
        <w:ind w:left="1152" w:hanging="360"/>
      </w:pPr>
      <w:rPr>
        <w:rFonts w:ascii="Arial" w:eastAsia="Arial" w:hAnsi="Arial" w:cs="Arial"/>
        <w:sz w:val="16"/>
        <w:szCs w:val="16"/>
      </w:rPr>
    </w:lvl>
    <w:lvl w:ilvl="1">
      <w:start w:val="1"/>
      <w:numFmt w:val="bullet"/>
      <w:lvlText w:val="-"/>
      <w:lvlJc w:val="left"/>
      <w:pPr>
        <w:ind w:left="1872" w:hanging="360"/>
      </w:pPr>
      <w:rPr>
        <w:rFonts w:ascii="Arial" w:eastAsia="Arial" w:hAnsi="Arial" w:cs="Arial"/>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55" w15:restartNumberingAfterBreak="0">
    <w:nsid w:val="36F10854"/>
    <w:multiLevelType w:val="multilevel"/>
    <w:tmpl w:val="6C14DD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A1D1859"/>
    <w:multiLevelType w:val="multilevel"/>
    <w:tmpl w:val="DB223DC4"/>
    <w:lvl w:ilvl="0">
      <w:start w:val="24"/>
      <w:numFmt w:val="decimal"/>
      <w:lvlText w:val="%1"/>
      <w:lvlJc w:val="left"/>
      <w:pPr>
        <w:ind w:left="456" w:hanging="456"/>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3A2F6727"/>
    <w:multiLevelType w:val="singleLevel"/>
    <w:tmpl w:val="2632A4D8"/>
    <w:lvl w:ilvl="0">
      <w:start w:val="1"/>
      <w:numFmt w:val="lowerLetter"/>
      <w:lvlText w:val="%1)"/>
      <w:lvlJc w:val="left"/>
      <w:pPr>
        <w:tabs>
          <w:tab w:val="num" w:pos="2126"/>
        </w:tabs>
        <w:ind w:left="2126" w:hanging="567"/>
      </w:pPr>
      <w:rPr>
        <w:rFonts w:hint="default"/>
        <w:b w:val="0"/>
      </w:rPr>
    </w:lvl>
  </w:abstractNum>
  <w:abstractNum w:abstractNumId="58" w15:restartNumberingAfterBreak="0">
    <w:nsid w:val="3C4E3C36"/>
    <w:multiLevelType w:val="hybridMultilevel"/>
    <w:tmpl w:val="E11A3C0E"/>
    <w:lvl w:ilvl="0" w:tplc="1F74140E">
      <w:start w:val="1"/>
      <w:numFmt w:val="lowerLetter"/>
      <w:lvlText w:val="%1)"/>
      <w:lvlJc w:val="left"/>
      <w:pPr>
        <w:ind w:left="1696" w:hanging="420"/>
      </w:pPr>
      <w:rPr>
        <w:rFonts w:hint="default"/>
      </w:rPr>
    </w:lvl>
    <w:lvl w:ilvl="1" w:tplc="400A0019">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59" w15:restartNumberingAfterBreak="0">
    <w:nsid w:val="3EB609F2"/>
    <w:multiLevelType w:val="multilevel"/>
    <w:tmpl w:val="934437A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F0E45D0"/>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61" w15:restartNumberingAfterBreak="0">
    <w:nsid w:val="40210608"/>
    <w:multiLevelType w:val="multilevel"/>
    <w:tmpl w:val="1A768BD2"/>
    <w:lvl w:ilvl="0">
      <w:start w:val="26"/>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2" w15:restartNumberingAfterBreak="0">
    <w:nsid w:val="4038666E"/>
    <w:multiLevelType w:val="multilevel"/>
    <w:tmpl w:val="AC96629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3B4CDB"/>
    <w:multiLevelType w:val="hybridMultilevel"/>
    <w:tmpl w:val="AA5E70AA"/>
    <w:lvl w:ilvl="0" w:tplc="30A0C24C">
      <w:start w:val="2"/>
      <w:numFmt w:val="bullet"/>
      <w:lvlText w:val="•"/>
      <w:lvlJc w:val="left"/>
      <w:pPr>
        <w:ind w:left="1512" w:hanging="360"/>
      </w:pPr>
      <w:rPr>
        <w:rFonts w:ascii="Arial" w:eastAsia="SimSun" w:hAnsi="Arial" w:cs="Arial" w:hint="default"/>
        <w:sz w:val="16"/>
      </w:rPr>
    </w:lvl>
    <w:lvl w:ilvl="1" w:tplc="FFFFFFFF">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64" w15:restartNumberingAfterBreak="0">
    <w:nsid w:val="42A154FA"/>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65" w15:restartNumberingAfterBreak="0">
    <w:nsid w:val="432D5EB5"/>
    <w:multiLevelType w:val="hybridMultilevel"/>
    <w:tmpl w:val="DB840028"/>
    <w:lvl w:ilvl="0" w:tplc="6D86433E">
      <w:start w:val="1"/>
      <w:numFmt w:val="decimal"/>
      <w:lvlText w:val="%1."/>
      <w:lvlJc w:val="left"/>
      <w:pPr>
        <w:ind w:left="360" w:hanging="360"/>
      </w:pPr>
      <w:rPr>
        <w:b/>
        <w:color w:val="auto"/>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66" w15:restartNumberingAfterBreak="0">
    <w:nsid w:val="44F231C6"/>
    <w:multiLevelType w:val="hybridMultilevel"/>
    <w:tmpl w:val="5BDA4B4E"/>
    <w:lvl w:ilvl="0" w:tplc="400A0001">
      <w:start w:val="1"/>
      <w:numFmt w:val="bullet"/>
      <w:lvlText w:val=""/>
      <w:lvlJc w:val="left"/>
      <w:pPr>
        <w:ind w:left="720" w:hanging="360"/>
      </w:pPr>
      <w:rPr>
        <w:rFonts w:ascii="Symbol" w:hAnsi="Symbol" w:hint="default"/>
        <w:sz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460E4E3E"/>
    <w:multiLevelType w:val="hybridMultilevel"/>
    <w:tmpl w:val="DCB8FC78"/>
    <w:lvl w:ilvl="0" w:tplc="6FD00998">
      <w:start w:val="1"/>
      <w:numFmt w:val="bullet"/>
      <w:lvlText w:val="•"/>
      <w:lvlJc w:val="left"/>
      <w:pPr>
        <w:ind w:left="500" w:hanging="280"/>
      </w:pPr>
      <w:rPr>
        <w:rFonts w:ascii="Arial" w:eastAsia="Arial" w:hAnsi="Arial" w:cs="Arial"/>
        <w:sz w:val="18"/>
        <w:szCs w:val="18"/>
      </w:rPr>
    </w:lvl>
    <w:lvl w:ilvl="1" w:tplc="8EBE7CA2">
      <w:numFmt w:val="decimal"/>
      <w:lvlText w:val=""/>
      <w:lvlJc w:val="left"/>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68" w15:restartNumberingAfterBreak="0">
    <w:nsid w:val="470E2B01"/>
    <w:multiLevelType w:val="hybridMultilevel"/>
    <w:tmpl w:val="E3EA1608"/>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69" w15:restartNumberingAfterBreak="0">
    <w:nsid w:val="4A3A46B2"/>
    <w:multiLevelType w:val="singleLevel"/>
    <w:tmpl w:val="EA0A1A64"/>
    <w:lvl w:ilvl="0">
      <w:start w:val="1"/>
      <w:numFmt w:val="lowerLetter"/>
      <w:lvlText w:val="%1)"/>
      <w:lvlJc w:val="left"/>
      <w:pPr>
        <w:tabs>
          <w:tab w:val="num" w:pos="723"/>
        </w:tabs>
        <w:ind w:left="723" w:hanging="435"/>
      </w:pPr>
      <w:rPr>
        <w:rFonts w:hint="default"/>
        <w:b w:val="0"/>
      </w:rPr>
    </w:lvl>
  </w:abstractNum>
  <w:abstractNum w:abstractNumId="70" w15:restartNumberingAfterBreak="0">
    <w:nsid w:val="4A9F002B"/>
    <w:multiLevelType w:val="hybridMultilevel"/>
    <w:tmpl w:val="2D52EFB0"/>
    <w:lvl w:ilvl="0" w:tplc="400A0001">
      <w:start w:val="1"/>
      <w:numFmt w:val="bullet"/>
      <w:lvlText w:val=""/>
      <w:lvlJc w:val="left"/>
      <w:pPr>
        <w:ind w:left="1068" w:hanging="360"/>
      </w:pPr>
      <w:rPr>
        <w:rFonts w:ascii="Symbol" w:hAnsi="Symbol"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1" w15:restartNumberingAfterBreak="0">
    <w:nsid w:val="4C9F39BB"/>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72" w15:restartNumberingAfterBreak="0">
    <w:nsid w:val="4D0629BE"/>
    <w:multiLevelType w:val="hybridMultilevel"/>
    <w:tmpl w:val="270088D4"/>
    <w:lvl w:ilvl="0" w:tplc="400A0001">
      <w:start w:val="1"/>
      <w:numFmt w:val="bullet"/>
      <w:lvlText w:val=""/>
      <w:lvlJc w:val="left"/>
      <w:pPr>
        <w:ind w:left="1800" w:hanging="360"/>
      </w:pPr>
      <w:rPr>
        <w:rFonts w:ascii="Symbol" w:hAnsi="Symbol" w:hint="default"/>
      </w:rPr>
    </w:lvl>
    <w:lvl w:ilvl="1" w:tplc="400A0003" w:tentative="1">
      <w:start w:val="1"/>
      <w:numFmt w:val="bullet"/>
      <w:lvlText w:val="o"/>
      <w:lvlJc w:val="left"/>
      <w:pPr>
        <w:ind w:left="2520" w:hanging="360"/>
      </w:pPr>
      <w:rPr>
        <w:rFonts w:ascii="Courier New" w:hAnsi="Courier New" w:cs="Courier New" w:hint="default"/>
      </w:rPr>
    </w:lvl>
    <w:lvl w:ilvl="2" w:tplc="400A0005" w:tentative="1">
      <w:start w:val="1"/>
      <w:numFmt w:val="bullet"/>
      <w:lvlText w:val=""/>
      <w:lvlJc w:val="left"/>
      <w:pPr>
        <w:ind w:left="3240" w:hanging="360"/>
      </w:pPr>
      <w:rPr>
        <w:rFonts w:ascii="Wingdings" w:hAnsi="Wingdings" w:hint="default"/>
      </w:rPr>
    </w:lvl>
    <w:lvl w:ilvl="3" w:tplc="400A0001" w:tentative="1">
      <w:start w:val="1"/>
      <w:numFmt w:val="bullet"/>
      <w:lvlText w:val=""/>
      <w:lvlJc w:val="left"/>
      <w:pPr>
        <w:ind w:left="3960" w:hanging="360"/>
      </w:pPr>
      <w:rPr>
        <w:rFonts w:ascii="Symbol" w:hAnsi="Symbol" w:hint="default"/>
      </w:rPr>
    </w:lvl>
    <w:lvl w:ilvl="4" w:tplc="400A0003" w:tentative="1">
      <w:start w:val="1"/>
      <w:numFmt w:val="bullet"/>
      <w:lvlText w:val="o"/>
      <w:lvlJc w:val="left"/>
      <w:pPr>
        <w:ind w:left="4680" w:hanging="360"/>
      </w:pPr>
      <w:rPr>
        <w:rFonts w:ascii="Courier New" w:hAnsi="Courier New" w:cs="Courier New" w:hint="default"/>
      </w:rPr>
    </w:lvl>
    <w:lvl w:ilvl="5" w:tplc="400A0005" w:tentative="1">
      <w:start w:val="1"/>
      <w:numFmt w:val="bullet"/>
      <w:lvlText w:val=""/>
      <w:lvlJc w:val="left"/>
      <w:pPr>
        <w:ind w:left="5400" w:hanging="360"/>
      </w:pPr>
      <w:rPr>
        <w:rFonts w:ascii="Wingdings" w:hAnsi="Wingdings" w:hint="default"/>
      </w:rPr>
    </w:lvl>
    <w:lvl w:ilvl="6" w:tplc="400A0001" w:tentative="1">
      <w:start w:val="1"/>
      <w:numFmt w:val="bullet"/>
      <w:lvlText w:val=""/>
      <w:lvlJc w:val="left"/>
      <w:pPr>
        <w:ind w:left="6120" w:hanging="360"/>
      </w:pPr>
      <w:rPr>
        <w:rFonts w:ascii="Symbol" w:hAnsi="Symbol" w:hint="default"/>
      </w:rPr>
    </w:lvl>
    <w:lvl w:ilvl="7" w:tplc="400A0003" w:tentative="1">
      <w:start w:val="1"/>
      <w:numFmt w:val="bullet"/>
      <w:lvlText w:val="o"/>
      <w:lvlJc w:val="left"/>
      <w:pPr>
        <w:ind w:left="6840" w:hanging="360"/>
      </w:pPr>
      <w:rPr>
        <w:rFonts w:ascii="Courier New" w:hAnsi="Courier New" w:cs="Courier New" w:hint="default"/>
      </w:rPr>
    </w:lvl>
    <w:lvl w:ilvl="8" w:tplc="400A0005" w:tentative="1">
      <w:start w:val="1"/>
      <w:numFmt w:val="bullet"/>
      <w:lvlText w:val=""/>
      <w:lvlJc w:val="left"/>
      <w:pPr>
        <w:ind w:left="7560" w:hanging="360"/>
      </w:pPr>
      <w:rPr>
        <w:rFonts w:ascii="Wingdings" w:hAnsi="Wingdings" w:hint="default"/>
      </w:rPr>
    </w:lvl>
  </w:abstractNum>
  <w:abstractNum w:abstractNumId="73" w15:restartNumberingAfterBreak="0">
    <w:nsid w:val="4E747892"/>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74" w15:restartNumberingAfterBreak="0">
    <w:nsid w:val="4FBE6868"/>
    <w:multiLevelType w:val="multilevel"/>
    <w:tmpl w:val="8E527110"/>
    <w:lvl w:ilvl="0">
      <w:start w:val="27"/>
      <w:numFmt w:val="decimal"/>
      <w:lvlText w:val="%1"/>
      <w:lvlJc w:val="left"/>
      <w:pPr>
        <w:tabs>
          <w:tab w:val="num" w:pos="420"/>
        </w:tabs>
        <w:ind w:left="420" w:hanging="420"/>
      </w:pPr>
      <w:rPr>
        <w:rFonts w:hint="default"/>
      </w:rPr>
    </w:lvl>
    <w:lvl w:ilvl="1">
      <w:start w:val="1"/>
      <w:numFmt w:val="lowerLetter"/>
      <w:lvlText w:val="%2)"/>
      <w:lvlJc w:val="left"/>
      <w:pPr>
        <w:tabs>
          <w:tab w:val="num" w:pos="780"/>
        </w:tabs>
        <w:ind w:left="780" w:hanging="420"/>
      </w:pPr>
      <w:rPr>
        <w:rFonts w:ascii="Verdana" w:eastAsia="Times New Roman" w:hAnsi="Verdana" w:cs="Arial"/>
        <w:b w:val="0"/>
        <w:strike w:val="0"/>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5" w15:restartNumberingAfterBreak="0">
    <w:nsid w:val="4FF77455"/>
    <w:multiLevelType w:val="hybridMultilevel"/>
    <w:tmpl w:val="4C20DA38"/>
    <w:lvl w:ilvl="0" w:tplc="400A0009">
      <w:start w:val="1"/>
      <w:numFmt w:val="bullet"/>
      <w:lvlText w:val=""/>
      <w:lvlJc w:val="left"/>
      <w:pPr>
        <w:ind w:left="1788" w:hanging="360"/>
      </w:pPr>
      <w:rPr>
        <w:rFonts w:ascii="Wingdings" w:hAnsi="Wingdings" w:hint="default"/>
      </w:rPr>
    </w:lvl>
    <w:lvl w:ilvl="1" w:tplc="400A0003">
      <w:start w:val="1"/>
      <w:numFmt w:val="bullet"/>
      <w:lvlText w:val="o"/>
      <w:lvlJc w:val="left"/>
      <w:pPr>
        <w:ind w:left="2508" w:hanging="360"/>
      </w:pPr>
      <w:rPr>
        <w:rFonts w:ascii="Courier New" w:hAnsi="Courier New" w:cs="Courier New" w:hint="default"/>
      </w:rPr>
    </w:lvl>
    <w:lvl w:ilvl="2" w:tplc="400A0005" w:tentative="1">
      <w:start w:val="1"/>
      <w:numFmt w:val="bullet"/>
      <w:lvlText w:val=""/>
      <w:lvlJc w:val="left"/>
      <w:pPr>
        <w:ind w:left="3228" w:hanging="360"/>
      </w:pPr>
      <w:rPr>
        <w:rFonts w:ascii="Wingdings" w:hAnsi="Wingdings" w:hint="default"/>
      </w:rPr>
    </w:lvl>
    <w:lvl w:ilvl="3" w:tplc="400A0001" w:tentative="1">
      <w:start w:val="1"/>
      <w:numFmt w:val="bullet"/>
      <w:lvlText w:val=""/>
      <w:lvlJc w:val="left"/>
      <w:pPr>
        <w:ind w:left="3948" w:hanging="360"/>
      </w:pPr>
      <w:rPr>
        <w:rFonts w:ascii="Symbol" w:hAnsi="Symbol" w:hint="default"/>
      </w:rPr>
    </w:lvl>
    <w:lvl w:ilvl="4" w:tplc="400A0003" w:tentative="1">
      <w:start w:val="1"/>
      <w:numFmt w:val="bullet"/>
      <w:lvlText w:val="o"/>
      <w:lvlJc w:val="left"/>
      <w:pPr>
        <w:ind w:left="4668" w:hanging="360"/>
      </w:pPr>
      <w:rPr>
        <w:rFonts w:ascii="Courier New" w:hAnsi="Courier New" w:cs="Courier New" w:hint="default"/>
      </w:rPr>
    </w:lvl>
    <w:lvl w:ilvl="5" w:tplc="400A0005" w:tentative="1">
      <w:start w:val="1"/>
      <w:numFmt w:val="bullet"/>
      <w:lvlText w:val=""/>
      <w:lvlJc w:val="left"/>
      <w:pPr>
        <w:ind w:left="5388" w:hanging="360"/>
      </w:pPr>
      <w:rPr>
        <w:rFonts w:ascii="Wingdings" w:hAnsi="Wingdings" w:hint="default"/>
      </w:rPr>
    </w:lvl>
    <w:lvl w:ilvl="6" w:tplc="400A0001" w:tentative="1">
      <w:start w:val="1"/>
      <w:numFmt w:val="bullet"/>
      <w:lvlText w:val=""/>
      <w:lvlJc w:val="left"/>
      <w:pPr>
        <w:ind w:left="6108" w:hanging="360"/>
      </w:pPr>
      <w:rPr>
        <w:rFonts w:ascii="Symbol" w:hAnsi="Symbol" w:hint="default"/>
      </w:rPr>
    </w:lvl>
    <w:lvl w:ilvl="7" w:tplc="400A0003" w:tentative="1">
      <w:start w:val="1"/>
      <w:numFmt w:val="bullet"/>
      <w:lvlText w:val="o"/>
      <w:lvlJc w:val="left"/>
      <w:pPr>
        <w:ind w:left="6828" w:hanging="360"/>
      </w:pPr>
      <w:rPr>
        <w:rFonts w:ascii="Courier New" w:hAnsi="Courier New" w:cs="Courier New" w:hint="default"/>
      </w:rPr>
    </w:lvl>
    <w:lvl w:ilvl="8" w:tplc="400A0005" w:tentative="1">
      <w:start w:val="1"/>
      <w:numFmt w:val="bullet"/>
      <w:lvlText w:val=""/>
      <w:lvlJc w:val="left"/>
      <w:pPr>
        <w:ind w:left="7548" w:hanging="360"/>
      </w:pPr>
      <w:rPr>
        <w:rFonts w:ascii="Wingdings" w:hAnsi="Wingdings" w:hint="default"/>
      </w:rPr>
    </w:lvl>
  </w:abstractNum>
  <w:abstractNum w:abstractNumId="76" w15:restartNumberingAfterBreak="0">
    <w:nsid w:val="50213EC9"/>
    <w:multiLevelType w:val="multilevel"/>
    <w:tmpl w:val="F1D05C88"/>
    <w:lvl w:ilvl="0">
      <w:start w:val="1"/>
      <w:numFmt w:val="bullet"/>
      <w:lvlText w:val="-"/>
      <w:lvlJc w:val="left"/>
      <w:pPr>
        <w:tabs>
          <w:tab w:val="num" w:pos="1080"/>
        </w:tabs>
        <w:ind w:left="1080" w:hanging="360"/>
      </w:pPr>
      <w:rPr>
        <w:rFonts w:ascii="Arial" w:hAnsi="Arial" w:hint="default"/>
        <w:sz w:val="20"/>
      </w:rPr>
    </w:lvl>
    <w:lvl w:ilvl="1">
      <w:start w:val="1"/>
      <w:numFmt w:val="bullet"/>
      <w:lvlText w:val="-"/>
      <w:lvlJc w:val="left"/>
      <w:pPr>
        <w:tabs>
          <w:tab w:val="num" w:pos="1800"/>
        </w:tabs>
        <w:ind w:left="1800" w:hanging="360"/>
      </w:pPr>
      <w:rPr>
        <w:rFonts w:ascii="Arial" w:hAnsi="Aria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lowerRoman"/>
      <w:lvlText w:val="%4."/>
      <w:lvlJc w:val="left"/>
      <w:pPr>
        <w:ind w:left="3600" w:hanging="720"/>
      </w:pPr>
      <w:rPr>
        <w:rFonts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53FB12FD"/>
    <w:multiLevelType w:val="hybridMultilevel"/>
    <w:tmpl w:val="343073D0"/>
    <w:lvl w:ilvl="0" w:tplc="7012F06A">
      <w:start w:val="1"/>
      <w:numFmt w:val="bullet"/>
      <w:lvlText w:val="-"/>
      <w:lvlJc w:val="left"/>
      <w:pPr>
        <w:ind w:left="1512" w:hanging="360"/>
      </w:pPr>
      <w:rPr>
        <w:rFonts w:ascii="Arial" w:hAnsi="Arial" w:hint="default"/>
      </w:rPr>
    </w:lvl>
    <w:lvl w:ilvl="1" w:tplc="400A0003" w:tentative="1">
      <w:start w:val="1"/>
      <w:numFmt w:val="bullet"/>
      <w:lvlText w:val="o"/>
      <w:lvlJc w:val="left"/>
      <w:pPr>
        <w:ind w:left="2232" w:hanging="360"/>
      </w:pPr>
      <w:rPr>
        <w:rFonts w:ascii="Courier New" w:hAnsi="Courier New" w:cs="Courier New" w:hint="default"/>
      </w:rPr>
    </w:lvl>
    <w:lvl w:ilvl="2" w:tplc="400A0005" w:tentative="1">
      <w:start w:val="1"/>
      <w:numFmt w:val="bullet"/>
      <w:lvlText w:val=""/>
      <w:lvlJc w:val="left"/>
      <w:pPr>
        <w:ind w:left="2952" w:hanging="360"/>
      </w:pPr>
      <w:rPr>
        <w:rFonts w:ascii="Wingdings" w:hAnsi="Wingdings" w:hint="default"/>
      </w:rPr>
    </w:lvl>
    <w:lvl w:ilvl="3" w:tplc="400A0001" w:tentative="1">
      <w:start w:val="1"/>
      <w:numFmt w:val="bullet"/>
      <w:lvlText w:val=""/>
      <w:lvlJc w:val="left"/>
      <w:pPr>
        <w:ind w:left="3672" w:hanging="360"/>
      </w:pPr>
      <w:rPr>
        <w:rFonts w:ascii="Symbol" w:hAnsi="Symbol" w:hint="default"/>
      </w:rPr>
    </w:lvl>
    <w:lvl w:ilvl="4" w:tplc="400A0003" w:tentative="1">
      <w:start w:val="1"/>
      <w:numFmt w:val="bullet"/>
      <w:lvlText w:val="o"/>
      <w:lvlJc w:val="left"/>
      <w:pPr>
        <w:ind w:left="4392" w:hanging="360"/>
      </w:pPr>
      <w:rPr>
        <w:rFonts w:ascii="Courier New" w:hAnsi="Courier New" w:cs="Courier New" w:hint="default"/>
      </w:rPr>
    </w:lvl>
    <w:lvl w:ilvl="5" w:tplc="400A0005" w:tentative="1">
      <w:start w:val="1"/>
      <w:numFmt w:val="bullet"/>
      <w:lvlText w:val=""/>
      <w:lvlJc w:val="left"/>
      <w:pPr>
        <w:ind w:left="5112" w:hanging="360"/>
      </w:pPr>
      <w:rPr>
        <w:rFonts w:ascii="Wingdings" w:hAnsi="Wingdings" w:hint="default"/>
      </w:rPr>
    </w:lvl>
    <w:lvl w:ilvl="6" w:tplc="400A0001" w:tentative="1">
      <w:start w:val="1"/>
      <w:numFmt w:val="bullet"/>
      <w:lvlText w:val=""/>
      <w:lvlJc w:val="left"/>
      <w:pPr>
        <w:ind w:left="5832" w:hanging="360"/>
      </w:pPr>
      <w:rPr>
        <w:rFonts w:ascii="Symbol" w:hAnsi="Symbol" w:hint="default"/>
      </w:rPr>
    </w:lvl>
    <w:lvl w:ilvl="7" w:tplc="400A0003" w:tentative="1">
      <w:start w:val="1"/>
      <w:numFmt w:val="bullet"/>
      <w:lvlText w:val="o"/>
      <w:lvlJc w:val="left"/>
      <w:pPr>
        <w:ind w:left="6552" w:hanging="360"/>
      </w:pPr>
      <w:rPr>
        <w:rFonts w:ascii="Courier New" w:hAnsi="Courier New" w:cs="Courier New" w:hint="default"/>
      </w:rPr>
    </w:lvl>
    <w:lvl w:ilvl="8" w:tplc="400A0005" w:tentative="1">
      <w:start w:val="1"/>
      <w:numFmt w:val="bullet"/>
      <w:lvlText w:val=""/>
      <w:lvlJc w:val="left"/>
      <w:pPr>
        <w:ind w:left="7272" w:hanging="360"/>
      </w:pPr>
      <w:rPr>
        <w:rFonts w:ascii="Wingdings" w:hAnsi="Wingdings" w:hint="default"/>
      </w:rPr>
    </w:lvl>
  </w:abstractNum>
  <w:abstractNum w:abstractNumId="78" w15:restartNumberingAfterBreak="0">
    <w:nsid w:val="54726BBE"/>
    <w:multiLevelType w:val="hybridMultilevel"/>
    <w:tmpl w:val="6558428C"/>
    <w:lvl w:ilvl="0" w:tplc="400A0001">
      <w:start w:val="1"/>
      <w:numFmt w:val="bullet"/>
      <w:lvlText w:val=""/>
      <w:lvlJc w:val="left"/>
      <w:pPr>
        <w:ind w:left="1068" w:hanging="360"/>
      </w:pPr>
      <w:rPr>
        <w:rFonts w:ascii="Symbol" w:hAnsi="Symbol" w:hint="default"/>
        <w:sz w:val="16"/>
      </w:rPr>
    </w:lvl>
    <w:lvl w:ilvl="1" w:tplc="400A0001">
      <w:start w:val="1"/>
      <w:numFmt w:val="bullet"/>
      <w:lvlText w:val=""/>
      <w:lvlJc w:val="left"/>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79" w15:restartNumberingAfterBreak="0">
    <w:nsid w:val="557D6FC0"/>
    <w:multiLevelType w:val="hybridMultilevel"/>
    <w:tmpl w:val="F37EB50E"/>
    <w:lvl w:ilvl="0" w:tplc="7012F06A">
      <w:start w:val="1"/>
      <w:numFmt w:val="bullet"/>
      <w:lvlText w:val="-"/>
      <w:lvlJc w:val="left"/>
      <w:pPr>
        <w:ind w:left="2160" w:hanging="360"/>
      </w:pPr>
      <w:rPr>
        <w:rFonts w:ascii="Arial" w:hAnsi="Arial" w:hint="default"/>
      </w:rPr>
    </w:lvl>
    <w:lvl w:ilvl="1" w:tplc="400A0003" w:tentative="1">
      <w:start w:val="1"/>
      <w:numFmt w:val="bullet"/>
      <w:lvlText w:val="o"/>
      <w:lvlJc w:val="left"/>
      <w:pPr>
        <w:ind w:left="2880" w:hanging="360"/>
      </w:pPr>
      <w:rPr>
        <w:rFonts w:ascii="Courier New" w:hAnsi="Courier New" w:cs="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cs="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cs="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80" w15:restartNumberingAfterBreak="0">
    <w:nsid w:val="55AC5D5C"/>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1" w15:restartNumberingAfterBreak="0">
    <w:nsid w:val="562A3FB4"/>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82" w15:restartNumberingAfterBreak="0">
    <w:nsid w:val="56E83A85"/>
    <w:multiLevelType w:val="hybridMultilevel"/>
    <w:tmpl w:val="9B16083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56EF6093"/>
    <w:multiLevelType w:val="hybridMultilevel"/>
    <w:tmpl w:val="78FAA5EA"/>
    <w:lvl w:ilvl="0" w:tplc="30A0C24C">
      <w:start w:val="2"/>
      <w:numFmt w:val="bullet"/>
      <w:lvlText w:val="•"/>
      <w:lvlJc w:val="left"/>
      <w:pPr>
        <w:ind w:left="1752" w:hanging="360"/>
      </w:pPr>
      <w:rPr>
        <w:rFonts w:ascii="Arial" w:eastAsia="SimSun" w:hAnsi="Arial" w:cs="Arial" w:hint="default"/>
      </w:rPr>
    </w:lvl>
    <w:lvl w:ilvl="1" w:tplc="400A0003" w:tentative="1">
      <w:start w:val="1"/>
      <w:numFmt w:val="bullet"/>
      <w:lvlText w:val="o"/>
      <w:lvlJc w:val="left"/>
      <w:pPr>
        <w:ind w:left="2472" w:hanging="360"/>
      </w:pPr>
      <w:rPr>
        <w:rFonts w:ascii="Courier New" w:hAnsi="Courier New" w:cs="Courier New" w:hint="default"/>
      </w:rPr>
    </w:lvl>
    <w:lvl w:ilvl="2" w:tplc="400A0005" w:tentative="1">
      <w:start w:val="1"/>
      <w:numFmt w:val="bullet"/>
      <w:lvlText w:val=""/>
      <w:lvlJc w:val="left"/>
      <w:pPr>
        <w:ind w:left="3192" w:hanging="360"/>
      </w:pPr>
      <w:rPr>
        <w:rFonts w:ascii="Wingdings" w:hAnsi="Wingdings" w:hint="default"/>
      </w:rPr>
    </w:lvl>
    <w:lvl w:ilvl="3" w:tplc="400A0001" w:tentative="1">
      <w:start w:val="1"/>
      <w:numFmt w:val="bullet"/>
      <w:lvlText w:val=""/>
      <w:lvlJc w:val="left"/>
      <w:pPr>
        <w:ind w:left="3912" w:hanging="360"/>
      </w:pPr>
      <w:rPr>
        <w:rFonts w:ascii="Symbol" w:hAnsi="Symbol" w:hint="default"/>
      </w:rPr>
    </w:lvl>
    <w:lvl w:ilvl="4" w:tplc="400A0003" w:tentative="1">
      <w:start w:val="1"/>
      <w:numFmt w:val="bullet"/>
      <w:lvlText w:val="o"/>
      <w:lvlJc w:val="left"/>
      <w:pPr>
        <w:ind w:left="4632" w:hanging="360"/>
      </w:pPr>
      <w:rPr>
        <w:rFonts w:ascii="Courier New" w:hAnsi="Courier New" w:cs="Courier New" w:hint="default"/>
      </w:rPr>
    </w:lvl>
    <w:lvl w:ilvl="5" w:tplc="400A0005" w:tentative="1">
      <w:start w:val="1"/>
      <w:numFmt w:val="bullet"/>
      <w:lvlText w:val=""/>
      <w:lvlJc w:val="left"/>
      <w:pPr>
        <w:ind w:left="5352" w:hanging="360"/>
      </w:pPr>
      <w:rPr>
        <w:rFonts w:ascii="Wingdings" w:hAnsi="Wingdings" w:hint="default"/>
      </w:rPr>
    </w:lvl>
    <w:lvl w:ilvl="6" w:tplc="400A0001" w:tentative="1">
      <w:start w:val="1"/>
      <w:numFmt w:val="bullet"/>
      <w:lvlText w:val=""/>
      <w:lvlJc w:val="left"/>
      <w:pPr>
        <w:ind w:left="6072" w:hanging="360"/>
      </w:pPr>
      <w:rPr>
        <w:rFonts w:ascii="Symbol" w:hAnsi="Symbol" w:hint="default"/>
      </w:rPr>
    </w:lvl>
    <w:lvl w:ilvl="7" w:tplc="400A0003" w:tentative="1">
      <w:start w:val="1"/>
      <w:numFmt w:val="bullet"/>
      <w:lvlText w:val="o"/>
      <w:lvlJc w:val="left"/>
      <w:pPr>
        <w:ind w:left="6792" w:hanging="360"/>
      </w:pPr>
      <w:rPr>
        <w:rFonts w:ascii="Courier New" w:hAnsi="Courier New" w:cs="Courier New" w:hint="default"/>
      </w:rPr>
    </w:lvl>
    <w:lvl w:ilvl="8" w:tplc="400A0005" w:tentative="1">
      <w:start w:val="1"/>
      <w:numFmt w:val="bullet"/>
      <w:lvlText w:val=""/>
      <w:lvlJc w:val="left"/>
      <w:pPr>
        <w:ind w:left="7512" w:hanging="360"/>
      </w:pPr>
      <w:rPr>
        <w:rFonts w:ascii="Wingdings" w:hAnsi="Wingdings" w:hint="default"/>
      </w:rPr>
    </w:lvl>
  </w:abstractNum>
  <w:abstractNum w:abstractNumId="84" w15:restartNumberingAfterBreak="0">
    <w:nsid w:val="58563669"/>
    <w:multiLevelType w:val="multilevel"/>
    <w:tmpl w:val="198C6A46"/>
    <w:lvl w:ilvl="0">
      <w:start w:val="1"/>
      <w:numFmt w:val="bullet"/>
      <w:lvlText w:val=""/>
      <w:lvlJc w:val="left"/>
      <w:pPr>
        <w:tabs>
          <w:tab w:val="num" w:pos="2100"/>
        </w:tabs>
        <w:ind w:left="2100" w:hanging="360"/>
      </w:pPr>
      <w:rPr>
        <w:rFonts w:ascii="Symbol" w:hAnsi="Symbol" w:hint="default"/>
        <w:sz w:val="20"/>
      </w:rPr>
    </w:lvl>
    <w:lvl w:ilvl="1">
      <w:start w:val="1"/>
      <w:numFmt w:val="bullet"/>
      <w:lvlText w:val="o"/>
      <w:lvlJc w:val="left"/>
      <w:pPr>
        <w:tabs>
          <w:tab w:val="num" w:pos="2820"/>
        </w:tabs>
        <w:ind w:left="2820" w:hanging="360"/>
      </w:pPr>
      <w:rPr>
        <w:rFonts w:ascii="Courier New" w:hAnsi="Courier New" w:hint="default"/>
        <w:sz w:val="20"/>
      </w:rPr>
    </w:lvl>
    <w:lvl w:ilvl="2">
      <w:start w:val="1"/>
      <w:numFmt w:val="bullet"/>
      <w:lvlText w:val=""/>
      <w:lvlJc w:val="left"/>
      <w:pPr>
        <w:tabs>
          <w:tab w:val="num" w:pos="3540"/>
        </w:tabs>
        <w:ind w:left="3540" w:hanging="360"/>
      </w:pPr>
      <w:rPr>
        <w:rFonts w:ascii="Wingdings" w:hAnsi="Wingdings" w:hint="default"/>
        <w:sz w:val="20"/>
      </w:rPr>
    </w:lvl>
    <w:lvl w:ilvl="3">
      <w:start w:val="1"/>
      <w:numFmt w:val="lowerRoman"/>
      <w:lvlText w:val="%4."/>
      <w:lvlJc w:val="left"/>
      <w:pPr>
        <w:ind w:left="4620" w:hanging="720"/>
      </w:pPr>
      <w:rPr>
        <w:rFonts w:hint="default"/>
      </w:rPr>
    </w:lvl>
    <w:lvl w:ilvl="4" w:tentative="1">
      <w:start w:val="1"/>
      <w:numFmt w:val="bullet"/>
      <w:lvlText w:val=""/>
      <w:lvlJc w:val="left"/>
      <w:pPr>
        <w:tabs>
          <w:tab w:val="num" w:pos="4980"/>
        </w:tabs>
        <w:ind w:left="4980" w:hanging="360"/>
      </w:pPr>
      <w:rPr>
        <w:rFonts w:ascii="Wingdings" w:hAnsi="Wingdings" w:hint="default"/>
        <w:sz w:val="20"/>
      </w:rPr>
    </w:lvl>
    <w:lvl w:ilvl="5" w:tentative="1">
      <w:start w:val="1"/>
      <w:numFmt w:val="bullet"/>
      <w:lvlText w:val=""/>
      <w:lvlJc w:val="left"/>
      <w:pPr>
        <w:tabs>
          <w:tab w:val="num" w:pos="5700"/>
        </w:tabs>
        <w:ind w:left="5700" w:hanging="360"/>
      </w:pPr>
      <w:rPr>
        <w:rFonts w:ascii="Wingdings" w:hAnsi="Wingdings" w:hint="default"/>
        <w:sz w:val="20"/>
      </w:rPr>
    </w:lvl>
    <w:lvl w:ilvl="6" w:tentative="1">
      <w:start w:val="1"/>
      <w:numFmt w:val="bullet"/>
      <w:lvlText w:val=""/>
      <w:lvlJc w:val="left"/>
      <w:pPr>
        <w:tabs>
          <w:tab w:val="num" w:pos="6420"/>
        </w:tabs>
        <w:ind w:left="6420" w:hanging="360"/>
      </w:pPr>
      <w:rPr>
        <w:rFonts w:ascii="Wingdings" w:hAnsi="Wingdings" w:hint="default"/>
        <w:sz w:val="20"/>
      </w:rPr>
    </w:lvl>
    <w:lvl w:ilvl="7" w:tentative="1">
      <w:start w:val="1"/>
      <w:numFmt w:val="bullet"/>
      <w:lvlText w:val=""/>
      <w:lvlJc w:val="left"/>
      <w:pPr>
        <w:tabs>
          <w:tab w:val="num" w:pos="7140"/>
        </w:tabs>
        <w:ind w:left="7140" w:hanging="360"/>
      </w:pPr>
      <w:rPr>
        <w:rFonts w:ascii="Wingdings" w:hAnsi="Wingdings" w:hint="default"/>
        <w:sz w:val="20"/>
      </w:rPr>
    </w:lvl>
    <w:lvl w:ilvl="8" w:tentative="1">
      <w:start w:val="1"/>
      <w:numFmt w:val="bullet"/>
      <w:lvlText w:val=""/>
      <w:lvlJc w:val="left"/>
      <w:pPr>
        <w:tabs>
          <w:tab w:val="num" w:pos="7860"/>
        </w:tabs>
        <w:ind w:left="7860" w:hanging="360"/>
      </w:pPr>
      <w:rPr>
        <w:rFonts w:ascii="Wingdings" w:hAnsi="Wingdings" w:hint="default"/>
        <w:sz w:val="20"/>
      </w:rPr>
    </w:lvl>
  </w:abstractNum>
  <w:abstractNum w:abstractNumId="85" w15:restartNumberingAfterBreak="0">
    <w:nsid w:val="5870195F"/>
    <w:multiLevelType w:val="singleLevel"/>
    <w:tmpl w:val="38C2B268"/>
    <w:lvl w:ilvl="0">
      <w:numFmt w:val="decimal"/>
      <w:pStyle w:val="Ttulo9"/>
      <w:lvlText w:val=""/>
      <w:lvlJc w:val="left"/>
      <w:pPr>
        <w:ind w:left="0" w:firstLine="0"/>
      </w:pPr>
    </w:lvl>
  </w:abstractNum>
  <w:abstractNum w:abstractNumId="86" w15:restartNumberingAfterBreak="0">
    <w:nsid w:val="59E577C0"/>
    <w:multiLevelType w:val="hybridMultilevel"/>
    <w:tmpl w:val="19BED61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7" w15:restartNumberingAfterBreak="0">
    <w:nsid w:val="5B4945B9"/>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8" w15:restartNumberingAfterBreak="0">
    <w:nsid w:val="5B6275E8"/>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9" w15:restartNumberingAfterBreak="0">
    <w:nsid w:val="5C6E34A3"/>
    <w:multiLevelType w:val="multilevel"/>
    <w:tmpl w:val="3C74B65C"/>
    <w:lvl w:ilvl="0">
      <w:start w:val="25"/>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0" w15:restartNumberingAfterBreak="0">
    <w:nsid w:val="5C8C29D3"/>
    <w:multiLevelType w:val="hybridMultilevel"/>
    <w:tmpl w:val="7C04271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1" w15:restartNumberingAfterBreak="0">
    <w:nsid w:val="5CEA56A7"/>
    <w:multiLevelType w:val="hybridMultilevel"/>
    <w:tmpl w:val="9FC27F0C"/>
    <w:lvl w:ilvl="0" w:tplc="A62EB1AC">
      <w:start w:val="1"/>
      <w:numFmt w:val="lowerLetter"/>
      <w:lvlText w:val="%1)"/>
      <w:lvlJc w:val="left"/>
      <w:pPr>
        <w:tabs>
          <w:tab w:val="num" w:pos="720"/>
        </w:tabs>
        <w:ind w:left="72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92" w15:restartNumberingAfterBreak="0">
    <w:nsid w:val="5DD91A7F"/>
    <w:multiLevelType w:val="multilevel"/>
    <w:tmpl w:val="6408F2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tabs>
          <w:tab w:val="num" w:pos="2160"/>
        </w:tabs>
        <w:ind w:left="2160" w:hanging="360"/>
      </w:pPr>
      <w:rPr>
        <w:rFonts w:ascii="Arial" w:eastAsia="SimSu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E1F148D"/>
    <w:multiLevelType w:val="multilevel"/>
    <w:tmpl w:val="19A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824AAF"/>
    <w:multiLevelType w:val="hybridMultilevel"/>
    <w:tmpl w:val="BA9EC0F4"/>
    <w:lvl w:ilvl="0" w:tplc="400A0001">
      <w:start w:val="1"/>
      <w:numFmt w:val="bullet"/>
      <w:lvlText w:val=""/>
      <w:lvlJc w:val="left"/>
      <w:pPr>
        <w:ind w:left="1872" w:hanging="360"/>
      </w:pPr>
      <w:rPr>
        <w:rFonts w:ascii="Symbol" w:hAnsi="Symbol" w:hint="default"/>
      </w:rPr>
    </w:lvl>
    <w:lvl w:ilvl="1" w:tplc="400A0003" w:tentative="1">
      <w:start w:val="1"/>
      <w:numFmt w:val="bullet"/>
      <w:lvlText w:val="o"/>
      <w:lvlJc w:val="left"/>
      <w:pPr>
        <w:ind w:left="2592" w:hanging="360"/>
      </w:pPr>
      <w:rPr>
        <w:rFonts w:ascii="Courier New" w:hAnsi="Courier New" w:cs="Courier New" w:hint="default"/>
      </w:rPr>
    </w:lvl>
    <w:lvl w:ilvl="2" w:tplc="400A0005" w:tentative="1">
      <w:start w:val="1"/>
      <w:numFmt w:val="bullet"/>
      <w:lvlText w:val=""/>
      <w:lvlJc w:val="left"/>
      <w:pPr>
        <w:ind w:left="3312" w:hanging="360"/>
      </w:pPr>
      <w:rPr>
        <w:rFonts w:ascii="Wingdings" w:hAnsi="Wingdings" w:hint="default"/>
      </w:rPr>
    </w:lvl>
    <w:lvl w:ilvl="3" w:tplc="400A0001" w:tentative="1">
      <w:start w:val="1"/>
      <w:numFmt w:val="bullet"/>
      <w:lvlText w:val=""/>
      <w:lvlJc w:val="left"/>
      <w:pPr>
        <w:ind w:left="4032" w:hanging="360"/>
      </w:pPr>
      <w:rPr>
        <w:rFonts w:ascii="Symbol" w:hAnsi="Symbol" w:hint="default"/>
      </w:rPr>
    </w:lvl>
    <w:lvl w:ilvl="4" w:tplc="400A0003" w:tentative="1">
      <w:start w:val="1"/>
      <w:numFmt w:val="bullet"/>
      <w:lvlText w:val="o"/>
      <w:lvlJc w:val="left"/>
      <w:pPr>
        <w:ind w:left="4752" w:hanging="360"/>
      </w:pPr>
      <w:rPr>
        <w:rFonts w:ascii="Courier New" w:hAnsi="Courier New" w:cs="Courier New" w:hint="default"/>
      </w:rPr>
    </w:lvl>
    <w:lvl w:ilvl="5" w:tplc="400A0005" w:tentative="1">
      <w:start w:val="1"/>
      <w:numFmt w:val="bullet"/>
      <w:lvlText w:val=""/>
      <w:lvlJc w:val="left"/>
      <w:pPr>
        <w:ind w:left="5472" w:hanging="360"/>
      </w:pPr>
      <w:rPr>
        <w:rFonts w:ascii="Wingdings" w:hAnsi="Wingdings" w:hint="default"/>
      </w:rPr>
    </w:lvl>
    <w:lvl w:ilvl="6" w:tplc="400A0001" w:tentative="1">
      <w:start w:val="1"/>
      <w:numFmt w:val="bullet"/>
      <w:lvlText w:val=""/>
      <w:lvlJc w:val="left"/>
      <w:pPr>
        <w:ind w:left="6192" w:hanging="360"/>
      </w:pPr>
      <w:rPr>
        <w:rFonts w:ascii="Symbol" w:hAnsi="Symbol" w:hint="default"/>
      </w:rPr>
    </w:lvl>
    <w:lvl w:ilvl="7" w:tplc="400A0003" w:tentative="1">
      <w:start w:val="1"/>
      <w:numFmt w:val="bullet"/>
      <w:lvlText w:val="o"/>
      <w:lvlJc w:val="left"/>
      <w:pPr>
        <w:ind w:left="6912" w:hanging="360"/>
      </w:pPr>
      <w:rPr>
        <w:rFonts w:ascii="Courier New" w:hAnsi="Courier New" w:cs="Courier New" w:hint="default"/>
      </w:rPr>
    </w:lvl>
    <w:lvl w:ilvl="8" w:tplc="400A0005" w:tentative="1">
      <w:start w:val="1"/>
      <w:numFmt w:val="bullet"/>
      <w:lvlText w:val=""/>
      <w:lvlJc w:val="left"/>
      <w:pPr>
        <w:ind w:left="7632" w:hanging="360"/>
      </w:pPr>
      <w:rPr>
        <w:rFonts w:ascii="Wingdings" w:hAnsi="Wingdings" w:hint="default"/>
      </w:rPr>
    </w:lvl>
  </w:abstractNum>
  <w:abstractNum w:abstractNumId="95" w15:restartNumberingAfterBreak="0">
    <w:nsid w:val="607A7B95"/>
    <w:multiLevelType w:val="hybridMultilevel"/>
    <w:tmpl w:val="1E342A24"/>
    <w:lvl w:ilvl="0" w:tplc="1390B7E8">
      <w:start w:val="1"/>
      <w:numFmt w:val="lowerLetter"/>
      <w:lvlText w:val="%1)"/>
      <w:lvlJc w:val="left"/>
      <w:pPr>
        <w:ind w:left="2421" w:hanging="360"/>
      </w:pPr>
      <w:rPr>
        <w:rFonts w:hint="default"/>
        <w:b w:val="0"/>
        <w:bCs/>
        <w:color w:val="000000" w:themeColor="text1"/>
      </w:rPr>
    </w:lvl>
    <w:lvl w:ilvl="1" w:tplc="400A0019" w:tentative="1">
      <w:start w:val="1"/>
      <w:numFmt w:val="lowerLetter"/>
      <w:lvlText w:val="%2."/>
      <w:lvlJc w:val="left"/>
      <w:pPr>
        <w:ind w:left="3141" w:hanging="360"/>
      </w:pPr>
    </w:lvl>
    <w:lvl w:ilvl="2" w:tplc="400A001B" w:tentative="1">
      <w:start w:val="1"/>
      <w:numFmt w:val="lowerRoman"/>
      <w:lvlText w:val="%3."/>
      <w:lvlJc w:val="right"/>
      <w:pPr>
        <w:ind w:left="3861" w:hanging="180"/>
      </w:pPr>
    </w:lvl>
    <w:lvl w:ilvl="3" w:tplc="400A000F" w:tentative="1">
      <w:start w:val="1"/>
      <w:numFmt w:val="decimal"/>
      <w:lvlText w:val="%4."/>
      <w:lvlJc w:val="left"/>
      <w:pPr>
        <w:ind w:left="4581" w:hanging="360"/>
      </w:pPr>
    </w:lvl>
    <w:lvl w:ilvl="4" w:tplc="400A0019" w:tentative="1">
      <w:start w:val="1"/>
      <w:numFmt w:val="lowerLetter"/>
      <w:lvlText w:val="%5."/>
      <w:lvlJc w:val="left"/>
      <w:pPr>
        <w:ind w:left="5301" w:hanging="360"/>
      </w:pPr>
    </w:lvl>
    <w:lvl w:ilvl="5" w:tplc="400A001B" w:tentative="1">
      <w:start w:val="1"/>
      <w:numFmt w:val="lowerRoman"/>
      <w:lvlText w:val="%6."/>
      <w:lvlJc w:val="right"/>
      <w:pPr>
        <w:ind w:left="6021" w:hanging="180"/>
      </w:pPr>
    </w:lvl>
    <w:lvl w:ilvl="6" w:tplc="400A000F" w:tentative="1">
      <w:start w:val="1"/>
      <w:numFmt w:val="decimal"/>
      <w:lvlText w:val="%7."/>
      <w:lvlJc w:val="left"/>
      <w:pPr>
        <w:ind w:left="6741" w:hanging="360"/>
      </w:pPr>
    </w:lvl>
    <w:lvl w:ilvl="7" w:tplc="400A0019" w:tentative="1">
      <w:start w:val="1"/>
      <w:numFmt w:val="lowerLetter"/>
      <w:lvlText w:val="%8."/>
      <w:lvlJc w:val="left"/>
      <w:pPr>
        <w:ind w:left="7461" w:hanging="360"/>
      </w:pPr>
    </w:lvl>
    <w:lvl w:ilvl="8" w:tplc="400A001B" w:tentative="1">
      <w:start w:val="1"/>
      <w:numFmt w:val="lowerRoman"/>
      <w:lvlText w:val="%9."/>
      <w:lvlJc w:val="right"/>
      <w:pPr>
        <w:ind w:left="8181" w:hanging="180"/>
      </w:pPr>
    </w:lvl>
  </w:abstractNum>
  <w:abstractNum w:abstractNumId="96" w15:restartNumberingAfterBreak="0">
    <w:nsid w:val="607D5892"/>
    <w:multiLevelType w:val="hybridMultilevel"/>
    <w:tmpl w:val="53AA0158"/>
    <w:lvl w:ilvl="0" w:tplc="400A0001">
      <w:start w:val="1"/>
      <w:numFmt w:val="bullet"/>
      <w:lvlText w:val=""/>
      <w:lvlJc w:val="left"/>
      <w:pPr>
        <w:ind w:left="720" w:hanging="360"/>
      </w:pPr>
      <w:rPr>
        <w:rFonts w:ascii="Symbol" w:hAnsi="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7" w15:restartNumberingAfterBreak="0">
    <w:nsid w:val="61B76539"/>
    <w:multiLevelType w:val="hybridMultilevel"/>
    <w:tmpl w:val="04CA061A"/>
    <w:lvl w:ilvl="0" w:tplc="049629A6">
      <w:start w:val="1"/>
      <w:numFmt w:val="lowerLetter"/>
      <w:lvlText w:val="%1)"/>
      <w:lvlJc w:val="left"/>
      <w:pPr>
        <w:tabs>
          <w:tab w:val="num" w:pos="1080"/>
        </w:tabs>
        <w:ind w:left="108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98" w15:restartNumberingAfterBreak="0">
    <w:nsid w:val="622F699F"/>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99" w15:restartNumberingAfterBreak="0">
    <w:nsid w:val="626510B7"/>
    <w:multiLevelType w:val="multilevel"/>
    <w:tmpl w:val="E81067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2A9324A"/>
    <w:multiLevelType w:val="singleLevel"/>
    <w:tmpl w:val="1E26FA06"/>
    <w:lvl w:ilvl="0">
      <w:start w:val="1"/>
      <w:numFmt w:val="lowerLetter"/>
      <w:lvlText w:val="%1)"/>
      <w:lvlJc w:val="left"/>
      <w:pPr>
        <w:tabs>
          <w:tab w:val="num" w:pos="1698"/>
        </w:tabs>
        <w:ind w:left="1698" w:hanging="705"/>
      </w:pPr>
      <w:rPr>
        <w:rFonts w:hint="default"/>
      </w:rPr>
    </w:lvl>
  </w:abstractNum>
  <w:abstractNum w:abstractNumId="101" w15:restartNumberingAfterBreak="0">
    <w:nsid w:val="62FA6940"/>
    <w:multiLevelType w:val="hybridMultilevel"/>
    <w:tmpl w:val="AC5E3CD4"/>
    <w:lvl w:ilvl="0" w:tplc="7012F06A">
      <w:start w:val="1"/>
      <w:numFmt w:val="bullet"/>
      <w:lvlText w:val="-"/>
      <w:lvlJc w:val="left"/>
      <w:pPr>
        <w:ind w:left="1152" w:hanging="360"/>
      </w:pPr>
      <w:rPr>
        <w:rFonts w:ascii="Arial" w:hAnsi="Arial" w:hint="default"/>
        <w:sz w:val="16"/>
      </w:rPr>
    </w:lvl>
    <w:lvl w:ilvl="1" w:tplc="7012F06A">
      <w:start w:val="1"/>
      <w:numFmt w:val="bullet"/>
      <w:lvlText w:val="-"/>
      <w:lvlJc w:val="left"/>
      <w:pPr>
        <w:ind w:left="1872" w:hanging="360"/>
      </w:pPr>
      <w:rPr>
        <w:rFonts w:ascii="Arial" w:hAnsi="Arial" w:hint="default"/>
      </w:rPr>
    </w:lvl>
    <w:lvl w:ilvl="2" w:tplc="0C0A0005" w:tentative="1">
      <w:start w:val="1"/>
      <w:numFmt w:val="bullet"/>
      <w:lvlText w:val=""/>
      <w:lvlJc w:val="left"/>
      <w:pPr>
        <w:ind w:left="2592" w:hanging="360"/>
      </w:pPr>
      <w:rPr>
        <w:rFonts w:ascii="Wingdings" w:hAnsi="Wingdings" w:hint="default"/>
      </w:rPr>
    </w:lvl>
    <w:lvl w:ilvl="3" w:tplc="0C0A0001" w:tentative="1">
      <w:start w:val="1"/>
      <w:numFmt w:val="bullet"/>
      <w:lvlText w:val=""/>
      <w:lvlJc w:val="left"/>
      <w:pPr>
        <w:ind w:left="3312" w:hanging="360"/>
      </w:pPr>
      <w:rPr>
        <w:rFonts w:ascii="Symbol" w:hAnsi="Symbol" w:hint="default"/>
      </w:rPr>
    </w:lvl>
    <w:lvl w:ilvl="4" w:tplc="0C0A0003" w:tentative="1">
      <w:start w:val="1"/>
      <w:numFmt w:val="bullet"/>
      <w:lvlText w:val="o"/>
      <w:lvlJc w:val="left"/>
      <w:pPr>
        <w:ind w:left="4032" w:hanging="360"/>
      </w:pPr>
      <w:rPr>
        <w:rFonts w:ascii="Courier New" w:hAnsi="Courier New" w:cs="Courier New" w:hint="default"/>
      </w:rPr>
    </w:lvl>
    <w:lvl w:ilvl="5" w:tplc="0C0A0005" w:tentative="1">
      <w:start w:val="1"/>
      <w:numFmt w:val="bullet"/>
      <w:lvlText w:val=""/>
      <w:lvlJc w:val="left"/>
      <w:pPr>
        <w:ind w:left="4752" w:hanging="360"/>
      </w:pPr>
      <w:rPr>
        <w:rFonts w:ascii="Wingdings" w:hAnsi="Wingdings" w:hint="default"/>
      </w:rPr>
    </w:lvl>
    <w:lvl w:ilvl="6" w:tplc="0C0A0001" w:tentative="1">
      <w:start w:val="1"/>
      <w:numFmt w:val="bullet"/>
      <w:lvlText w:val=""/>
      <w:lvlJc w:val="left"/>
      <w:pPr>
        <w:ind w:left="5472" w:hanging="360"/>
      </w:pPr>
      <w:rPr>
        <w:rFonts w:ascii="Symbol" w:hAnsi="Symbol" w:hint="default"/>
      </w:rPr>
    </w:lvl>
    <w:lvl w:ilvl="7" w:tplc="0C0A0003" w:tentative="1">
      <w:start w:val="1"/>
      <w:numFmt w:val="bullet"/>
      <w:lvlText w:val="o"/>
      <w:lvlJc w:val="left"/>
      <w:pPr>
        <w:ind w:left="6192" w:hanging="360"/>
      </w:pPr>
      <w:rPr>
        <w:rFonts w:ascii="Courier New" w:hAnsi="Courier New" w:cs="Courier New" w:hint="default"/>
      </w:rPr>
    </w:lvl>
    <w:lvl w:ilvl="8" w:tplc="0C0A0005" w:tentative="1">
      <w:start w:val="1"/>
      <w:numFmt w:val="bullet"/>
      <w:lvlText w:val=""/>
      <w:lvlJc w:val="left"/>
      <w:pPr>
        <w:ind w:left="6912" w:hanging="360"/>
      </w:pPr>
      <w:rPr>
        <w:rFonts w:ascii="Wingdings" w:hAnsi="Wingdings" w:hint="default"/>
      </w:rPr>
    </w:lvl>
  </w:abstractNum>
  <w:abstractNum w:abstractNumId="102" w15:restartNumberingAfterBreak="0">
    <w:nsid w:val="643B7D80"/>
    <w:multiLevelType w:val="hybridMultilevel"/>
    <w:tmpl w:val="D43ECD16"/>
    <w:lvl w:ilvl="0" w:tplc="7012F06A">
      <w:start w:val="1"/>
      <w:numFmt w:val="bullet"/>
      <w:lvlText w:val="-"/>
      <w:lvlJc w:val="left"/>
      <w:pPr>
        <w:ind w:left="780" w:hanging="280"/>
      </w:pPr>
      <w:rPr>
        <w:rFonts w:ascii="Arial" w:hAnsi="Arial" w:hint="default"/>
        <w:sz w:val="18"/>
        <w:szCs w:val="18"/>
      </w:rPr>
    </w:lvl>
    <w:lvl w:ilvl="1" w:tplc="7012F06A">
      <w:start w:val="1"/>
      <w:numFmt w:val="bullet"/>
      <w:lvlText w:val="-"/>
      <w:lvlJc w:val="left"/>
      <w:rPr>
        <w:rFonts w:ascii="Arial" w:hAnsi="Arial" w:hint="default"/>
      </w:rPr>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103" w15:restartNumberingAfterBreak="0">
    <w:nsid w:val="675F7F1F"/>
    <w:multiLevelType w:val="hybridMultilevel"/>
    <w:tmpl w:val="26527C4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4" w15:restartNumberingAfterBreak="0">
    <w:nsid w:val="679F7B2F"/>
    <w:multiLevelType w:val="multilevel"/>
    <w:tmpl w:val="0734B044"/>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5" w15:restartNumberingAfterBreak="0">
    <w:nsid w:val="67E34030"/>
    <w:multiLevelType w:val="multilevel"/>
    <w:tmpl w:val="400A001F"/>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8CF1621"/>
    <w:multiLevelType w:val="hybridMultilevel"/>
    <w:tmpl w:val="A656C8B6"/>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7" w15:restartNumberingAfterBreak="0">
    <w:nsid w:val="69314BB3"/>
    <w:multiLevelType w:val="hybridMultilevel"/>
    <w:tmpl w:val="D32025D4"/>
    <w:lvl w:ilvl="0" w:tplc="FFFFFFFF">
      <w:start w:val="1"/>
      <w:numFmt w:val="lowerLetter"/>
      <w:lvlText w:val="%1)"/>
      <w:lvlJc w:val="left"/>
      <w:pPr>
        <w:tabs>
          <w:tab w:val="num" w:pos="360"/>
        </w:tabs>
        <w:ind w:left="360" w:hanging="360"/>
      </w:pPr>
    </w:lvl>
    <w:lvl w:ilvl="1" w:tplc="0C0A0019" w:tentative="1">
      <w:start w:val="1"/>
      <w:numFmt w:val="lowerLetter"/>
      <w:lvlText w:val="%2."/>
      <w:lvlJc w:val="left"/>
      <w:pPr>
        <w:tabs>
          <w:tab w:val="num" w:pos="372"/>
        </w:tabs>
        <w:ind w:left="372" w:hanging="360"/>
      </w:pPr>
    </w:lvl>
    <w:lvl w:ilvl="2" w:tplc="0C0A001B" w:tentative="1">
      <w:start w:val="1"/>
      <w:numFmt w:val="lowerRoman"/>
      <w:lvlText w:val="%3."/>
      <w:lvlJc w:val="right"/>
      <w:pPr>
        <w:tabs>
          <w:tab w:val="num" w:pos="1092"/>
        </w:tabs>
        <w:ind w:left="1092" w:hanging="180"/>
      </w:pPr>
    </w:lvl>
    <w:lvl w:ilvl="3" w:tplc="0C0A000F" w:tentative="1">
      <w:start w:val="1"/>
      <w:numFmt w:val="decimal"/>
      <w:lvlText w:val="%4."/>
      <w:lvlJc w:val="left"/>
      <w:pPr>
        <w:tabs>
          <w:tab w:val="num" w:pos="1812"/>
        </w:tabs>
        <w:ind w:left="1812" w:hanging="360"/>
      </w:pPr>
    </w:lvl>
    <w:lvl w:ilvl="4" w:tplc="0C0A0019" w:tentative="1">
      <w:start w:val="1"/>
      <w:numFmt w:val="lowerLetter"/>
      <w:lvlText w:val="%5."/>
      <w:lvlJc w:val="left"/>
      <w:pPr>
        <w:tabs>
          <w:tab w:val="num" w:pos="2532"/>
        </w:tabs>
        <w:ind w:left="2532" w:hanging="360"/>
      </w:pPr>
    </w:lvl>
    <w:lvl w:ilvl="5" w:tplc="0C0A001B" w:tentative="1">
      <w:start w:val="1"/>
      <w:numFmt w:val="lowerRoman"/>
      <w:lvlText w:val="%6."/>
      <w:lvlJc w:val="right"/>
      <w:pPr>
        <w:tabs>
          <w:tab w:val="num" w:pos="3252"/>
        </w:tabs>
        <w:ind w:left="3252" w:hanging="180"/>
      </w:pPr>
    </w:lvl>
    <w:lvl w:ilvl="6" w:tplc="0C0A000F" w:tentative="1">
      <w:start w:val="1"/>
      <w:numFmt w:val="decimal"/>
      <w:lvlText w:val="%7."/>
      <w:lvlJc w:val="left"/>
      <w:pPr>
        <w:tabs>
          <w:tab w:val="num" w:pos="3972"/>
        </w:tabs>
        <w:ind w:left="3972" w:hanging="360"/>
      </w:pPr>
    </w:lvl>
    <w:lvl w:ilvl="7" w:tplc="0C0A0019" w:tentative="1">
      <w:start w:val="1"/>
      <w:numFmt w:val="lowerLetter"/>
      <w:lvlText w:val="%8."/>
      <w:lvlJc w:val="left"/>
      <w:pPr>
        <w:tabs>
          <w:tab w:val="num" w:pos="4692"/>
        </w:tabs>
        <w:ind w:left="4692" w:hanging="360"/>
      </w:pPr>
    </w:lvl>
    <w:lvl w:ilvl="8" w:tplc="0C0A001B" w:tentative="1">
      <w:start w:val="1"/>
      <w:numFmt w:val="lowerRoman"/>
      <w:lvlText w:val="%9."/>
      <w:lvlJc w:val="right"/>
      <w:pPr>
        <w:tabs>
          <w:tab w:val="num" w:pos="5412"/>
        </w:tabs>
        <w:ind w:left="5412" w:hanging="180"/>
      </w:pPr>
    </w:lvl>
  </w:abstractNum>
  <w:abstractNum w:abstractNumId="108" w15:restartNumberingAfterBreak="0">
    <w:nsid w:val="6AAC20BE"/>
    <w:multiLevelType w:val="hybridMultilevel"/>
    <w:tmpl w:val="1B04D4BA"/>
    <w:lvl w:ilvl="0" w:tplc="646616B0">
      <w:start w:val="1"/>
      <w:numFmt w:val="lowerLetter"/>
      <w:lvlText w:val="%1)"/>
      <w:lvlJc w:val="left"/>
      <w:pPr>
        <w:tabs>
          <w:tab w:val="num" w:pos="1363"/>
        </w:tabs>
        <w:ind w:left="1363" w:hanging="360"/>
      </w:pPr>
      <w:rPr>
        <w:rFonts w:hint="default"/>
        <w:b w:val="0"/>
      </w:rPr>
    </w:lvl>
    <w:lvl w:ilvl="1" w:tplc="400A0019" w:tentative="1">
      <w:start w:val="1"/>
      <w:numFmt w:val="lowerLetter"/>
      <w:lvlText w:val="%2."/>
      <w:lvlJc w:val="left"/>
      <w:pPr>
        <w:tabs>
          <w:tab w:val="num" w:pos="1723"/>
        </w:tabs>
        <w:ind w:left="1723" w:hanging="360"/>
      </w:pPr>
    </w:lvl>
    <w:lvl w:ilvl="2" w:tplc="400A001B" w:tentative="1">
      <w:start w:val="1"/>
      <w:numFmt w:val="lowerRoman"/>
      <w:lvlText w:val="%3."/>
      <w:lvlJc w:val="right"/>
      <w:pPr>
        <w:tabs>
          <w:tab w:val="num" w:pos="2443"/>
        </w:tabs>
        <w:ind w:left="2443" w:hanging="180"/>
      </w:pPr>
    </w:lvl>
    <w:lvl w:ilvl="3" w:tplc="400A000F" w:tentative="1">
      <w:start w:val="1"/>
      <w:numFmt w:val="decimal"/>
      <w:lvlText w:val="%4."/>
      <w:lvlJc w:val="left"/>
      <w:pPr>
        <w:tabs>
          <w:tab w:val="num" w:pos="3163"/>
        </w:tabs>
        <w:ind w:left="3163" w:hanging="360"/>
      </w:pPr>
    </w:lvl>
    <w:lvl w:ilvl="4" w:tplc="400A0019" w:tentative="1">
      <w:start w:val="1"/>
      <w:numFmt w:val="lowerLetter"/>
      <w:lvlText w:val="%5."/>
      <w:lvlJc w:val="left"/>
      <w:pPr>
        <w:tabs>
          <w:tab w:val="num" w:pos="3883"/>
        </w:tabs>
        <w:ind w:left="3883" w:hanging="360"/>
      </w:pPr>
    </w:lvl>
    <w:lvl w:ilvl="5" w:tplc="400A001B" w:tentative="1">
      <w:start w:val="1"/>
      <w:numFmt w:val="lowerRoman"/>
      <w:lvlText w:val="%6."/>
      <w:lvlJc w:val="right"/>
      <w:pPr>
        <w:tabs>
          <w:tab w:val="num" w:pos="4603"/>
        </w:tabs>
        <w:ind w:left="4603" w:hanging="180"/>
      </w:pPr>
    </w:lvl>
    <w:lvl w:ilvl="6" w:tplc="400A000F" w:tentative="1">
      <w:start w:val="1"/>
      <w:numFmt w:val="decimal"/>
      <w:lvlText w:val="%7."/>
      <w:lvlJc w:val="left"/>
      <w:pPr>
        <w:tabs>
          <w:tab w:val="num" w:pos="5323"/>
        </w:tabs>
        <w:ind w:left="5323" w:hanging="360"/>
      </w:pPr>
    </w:lvl>
    <w:lvl w:ilvl="7" w:tplc="400A0019" w:tentative="1">
      <w:start w:val="1"/>
      <w:numFmt w:val="lowerLetter"/>
      <w:lvlText w:val="%8."/>
      <w:lvlJc w:val="left"/>
      <w:pPr>
        <w:tabs>
          <w:tab w:val="num" w:pos="6043"/>
        </w:tabs>
        <w:ind w:left="6043" w:hanging="360"/>
      </w:pPr>
    </w:lvl>
    <w:lvl w:ilvl="8" w:tplc="400A001B" w:tentative="1">
      <w:start w:val="1"/>
      <w:numFmt w:val="lowerRoman"/>
      <w:lvlText w:val="%9."/>
      <w:lvlJc w:val="right"/>
      <w:pPr>
        <w:tabs>
          <w:tab w:val="num" w:pos="6763"/>
        </w:tabs>
        <w:ind w:left="6763" w:hanging="180"/>
      </w:pPr>
    </w:lvl>
  </w:abstractNum>
  <w:abstractNum w:abstractNumId="109" w15:restartNumberingAfterBreak="0">
    <w:nsid w:val="6ABB49C8"/>
    <w:multiLevelType w:val="multilevel"/>
    <w:tmpl w:val="0478D67A"/>
    <w:lvl w:ilvl="0">
      <w:start w:val="1"/>
      <w:numFmt w:val="decimal"/>
      <w:lvlText w:val="%1."/>
      <w:lvlJc w:val="left"/>
      <w:pPr>
        <w:ind w:left="360" w:hanging="360"/>
      </w:pPr>
      <w:rPr>
        <w:rFonts w:ascii="Arial" w:hAnsi="Arial" w:cs="Arial"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B2C3D61"/>
    <w:multiLevelType w:val="hybridMultilevel"/>
    <w:tmpl w:val="4580C9A4"/>
    <w:lvl w:ilvl="0" w:tplc="7012F06A">
      <w:start w:val="1"/>
      <w:numFmt w:val="bullet"/>
      <w:lvlText w:val="-"/>
      <w:lvlJc w:val="left"/>
      <w:pPr>
        <w:ind w:left="720" w:hanging="360"/>
      </w:pPr>
      <w:rPr>
        <w:rFonts w:ascii="Arial" w:hAnsi="Arial" w:hint="default"/>
      </w:rPr>
    </w:lvl>
    <w:lvl w:ilvl="1" w:tplc="6FD00998">
      <w:start w:val="1"/>
      <w:numFmt w:val="bullet"/>
      <w:lvlText w:val="•"/>
      <w:lvlJc w:val="left"/>
      <w:pPr>
        <w:ind w:left="1440" w:hanging="360"/>
      </w:pPr>
      <w:rPr>
        <w:rFonts w:ascii="Arial" w:eastAsia="Arial" w:hAnsi="Arial" w:cs="Arial" w:hint="default"/>
        <w:sz w:val="18"/>
        <w:szCs w:val="18"/>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1" w15:restartNumberingAfterBreak="0">
    <w:nsid w:val="6C0E257F"/>
    <w:multiLevelType w:val="hybridMultilevel"/>
    <w:tmpl w:val="6D888D7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2" w15:restartNumberingAfterBreak="0">
    <w:nsid w:val="6D9B2EFC"/>
    <w:multiLevelType w:val="hybridMultilevel"/>
    <w:tmpl w:val="69904E46"/>
    <w:lvl w:ilvl="0" w:tplc="400A000F">
      <w:start w:val="1"/>
      <w:numFmt w:val="decimal"/>
      <w:lvlText w:val="%1."/>
      <w:lvlJc w:val="left"/>
      <w:pPr>
        <w:ind w:left="720" w:hanging="360"/>
      </w:pPr>
      <w:rPr>
        <w:color w:val="auto"/>
      </w:rPr>
    </w:lvl>
    <w:lvl w:ilvl="1" w:tplc="C204A50E">
      <w:start w:val="1"/>
      <w:numFmt w:val="decimal"/>
      <w:lvlText w:val="%2."/>
      <w:lvlJc w:val="left"/>
      <w:pPr>
        <w:ind w:left="1440" w:hanging="360"/>
      </w:pPr>
      <w:rPr>
        <w:rFonts w:ascii="Arial" w:hAnsi="Arial" w:cs="Arial" w:hint="default"/>
        <w:color w:val="auto"/>
        <w:sz w:val="24"/>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3" w15:restartNumberingAfterBreak="0">
    <w:nsid w:val="6F2B0B2E"/>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114" w15:restartNumberingAfterBreak="0">
    <w:nsid w:val="72463CDE"/>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115" w15:restartNumberingAfterBreak="0">
    <w:nsid w:val="74372C1B"/>
    <w:multiLevelType w:val="multilevel"/>
    <w:tmpl w:val="B66A8BF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heme="minorHAnsi"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45E1AD5"/>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117" w15:restartNumberingAfterBreak="0">
    <w:nsid w:val="75132E33"/>
    <w:multiLevelType w:val="singleLevel"/>
    <w:tmpl w:val="9AC4C9E6"/>
    <w:lvl w:ilvl="0">
      <w:start w:val="1"/>
      <w:numFmt w:val="lowerLetter"/>
      <w:lvlText w:val="%1)"/>
      <w:lvlJc w:val="left"/>
      <w:pPr>
        <w:ind w:left="1854" w:hanging="360"/>
      </w:pPr>
      <w:rPr>
        <w:rFonts w:hint="default"/>
        <w:color w:val="auto"/>
      </w:rPr>
    </w:lvl>
  </w:abstractNum>
  <w:abstractNum w:abstractNumId="118" w15:restartNumberingAfterBreak="0">
    <w:nsid w:val="77D874D0"/>
    <w:multiLevelType w:val="hybridMultilevel"/>
    <w:tmpl w:val="26BA39CE"/>
    <w:lvl w:ilvl="0" w:tplc="400A0017">
      <w:start w:val="1"/>
      <w:numFmt w:val="lowerLetter"/>
      <w:lvlText w:val="%1)"/>
      <w:lvlJc w:val="left"/>
      <w:pPr>
        <w:ind w:left="1004" w:hanging="360"/>
      </w:pPr>
    </w:lvl>
    <w:lvl w:ilvl="1" w:tplc="400A0019" w:tentative="1">
      <w:start w:val="1"/>
      <w:numFmt w:val="lowerLetter"/>
      <w:lvlText w:val="%2."/>
      <w:lvlJc w:val="left"/>
      <w:pPr>
        <w:ind w:left="1724" w:hanging="360"/>
      </w:pPr>
    </w:lvl>
    <w:lvl w:ilvl="2" w:tplc="400A001B" w:tentative="1">
      <w:start w:val="1"/>
      <w:numFmt w:val="lowerRoman"/>
      <w:lvlText w:val="%3."/>
      <w:lvlJc w:val="right"/>
      <w:pPr>
        <w:ind w:left="2444" w:hanging="180"/>
      </w:pPr>
    </w:lvl>
    <w:lvl w:ilvl="3" w:tplc="400A000F" w:tentative="1">
      <w:start w:val="1"/>
      <w:numFmt w:val="decimal"/>
      <w:lvlText w:val="%4."/>
      <w:lvlJc w:val="left"/>
      <w:pPr>
        <w:ind w:left="3164" w:hanging="360"/>
      </w:pPr>
    </w:lvl>
    <w:lvl w:ilvl="4" w:tplc="400A0019" w:tentative="1">
      <w:start w:val="1"/>
      <w:numFmt w:val="lowerLetter"/>
      <w:lvlText w:val="%5."/>
      <w:lvlJc w:val="left"/>
      <w:pPr>
        <w:ind w:left="3884" w:hanging="360"/>
      </w:pPr>
    </w:lvl>
    <w:lvl w:ilvl="5" w:tplc="400A001B" w:tentative="1">
      <w:start w:val="1"/>
      <w:numFmt w:val="lowerRoman"/>
      <w:lvlText w:val="%6."/>
      <w:lvlJc w:val="right"/>
      <w:pPr>
        <w:ind w:left="4604" w:hanging="180"/>
      </w:pPr>
    </w:lvl>
    <w:lvl w:ilvl="6" w:tplc="400A000F" w:tentative="1">
      <w:start w:val="1"/>
      <w:numFmt w:val="decimal"/>
      <w:lvlText w:val="%7."/>
      <w:lvlJc w:val="left"/>
      <w:pPr>
        <w:ind w:left="5324" w:hanging="360"/>
      </w:pPr>
    </w:lvl>
    <w:lvl w:ilvl="7" w:tplc="400A0019" w:tentative="1">
      <w:start w:val="1"/>
      <w:numFmt w:val="lowerLetter"/>
      <w:lvlText w:val="%8."/>
      <w:lvlJc w:val="left"/>
      <w:pPr>
        <w:ind w:left="6044" w:hanging="360"/>
      </w:pPr>
    </w:lvl>
    <w:lvl w:ilvl="8" w:tplc="400A001B" w:tentative="1">
      <w:start w:val="1"/>
      <w:numFmt w:val="lowerRoman"/>
      <w:lvlText w:val="%9."/>
      <w:lvlJc w:val="right"/>
      <w:pPr>
        <w:ind w:left="6764" w:hanging="180"/>
      </w:pPr>
    </w:lvl>
  </w:abstractNum>
  <w:abstractNum w:abstractNumId="119" w15:restartNumberingAfterBreak="0">
    <w:nsid w:val="78AD521A"/>
    <w:multiLevelType w:val="singleLevel"/>
    <w:tmpl w:val="0C0A0015"/>
    <w:lvl w:ilvl="0">
      <w:start w:val="9"/>
      <w:numFmt w:val="upperLetter"/>
      <w:lvlText w:val="%1."/>
      <w:lvlJc w:val="left"/>
      <w:pPr>
        <w:tabs>
          <w:tab w:val="num" w:pos="360"/>
        </w:tabs>
        <w:ind w:left="360" w:hanging="360"/>
      </w:pPr>
      <w:rPr>
        <w:rFonts w:hint="default"/>
      </w:rPr>
    </w:lvl>
  </w:abstractNum>
  <w:abstractNum w:abstractNumId="120" w15:restartNumberingAfterBreak="0">
    <w:nsid w:val="78BC0CE1"/>
    <w:multiLevelType w:val="hybridMultilevel"/>
    <w:tmpl w:val="A8F075DC"/>
    <w:lvl w:ilvl="0" w:tplc="6FD00998">
      <w:start w:val="1"/>
      <w:numFmt w:val="bullet"/>
      <w:lvlText w:val="•"/>
      <w:lvlJc w:val="left"/>
      <w:pPr>
        <w:ind w:left="500" w:hanging="280"/>
      </w:pPr>
      <w:rPr>
        <w:rFonts w:ascii="Arial" w:eastAsia="Arial" w:hAnsi="Arial" w:cs="Arial"/>
        <w:sz w:val="18"/>
        <w:szCs w:val="18"/>
      </w:rPr>
    </w:lvl>
    <w:lvl w:ilvl="1" w:tplc="7012F06A">
      <w:start w:val="1"/>
      <w:numFmt w:val="bullet"/>
      <w:lvlText w:val="-"/>
      <w:lvlJc w:val="left"/>
      <w:rPr>
        <w:rFonts w:ascii="Arial" w:hAnsi="Arial" w:hint="default"/>
      </w:rPr>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121" w15:restartNumberingAfterBreak="0">
    <w:nsid w:val="78FD63EA"/>
    <w:multiLevelType w:val="hybridMultilevel"/>
    <w:tmpl w:val="BCA8161C"/>
    <w:lvl w:ilvl="0" w:tplc="7012F06A">
      <w:start w:val="1"/>
      <w:numFmt w:val="bullet"/>
      <w:lvlText w:val="-"/>
      <w:lvlJc w:val="left"/>
      <w:pPr>
        <w:ind w:left="720" w:hanging="360"/>
      </w:pPr>
      <w:rPr>
        <w:rFonts w:ascii="Arial" w:hAnsi="Aria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2" w15:restartNumberingAfterBreak="0">
    <w:nsid w:val="7D5B5155"/>
    <w:multiLevelType w:val="hybridMultilevel"/>
    <w:tmpl w:val="F80228E4"/>
    <w:lvl w:ilvl="0" w:tplc="400A0001">
      <w:start w:val="1"/>
      <w:numFmt w:val="bullet"/>
      <w:lvlText w:val=""/>
      <w:lvlJc w:val="left"/>
      <w:pPr>
        <w:ind w:left="1776" w:hanging="360"/>
      </w:pPr>
      <w:rPr>
        <w:rFonts w:ascii="Symbol" w:hAnsi="Symbol" w:hint="default"/>
      </w:rPr>
    </w:lvl>
    <w:lvl w:ilvl="1" w:tplc="400A0003" w:tentative="1">
      <w:start w:val="1"/>
      <w:numFmt w:val="bullet"/>
      <w:lvlText w:val="o"/>
      <w:lvlJc w:val="left"/>
      <w:pPr>
        <w:ind w:left="2496" w:hanging="360"/>
      </w:pPr>
      <w:rPr>
        <w:rFonts w:ascii="Courier New" w:hAnsi="Courier New" w:cs="Courier New" w:hint="default"/>
      </w:rPr>
    </w:lvl>
    <w:lvl w:ilvl="2" w:tplc="400A0005" w:tentative="1">
      <w:start w:val="1"/>
      <w:numFmt w:val="bullet"/>
      <w:lvlText w:val=""/>
      <w:lvlJc w:val="left"/>
      <w:pPr>
        <w:ind w:left="3216" w:hanging="360"/>
      </w:pPr>
      <w:rPr>
        <w:rFonts w:ascii="Wingdings" w:hAnsi="Wingdings" w:hint="default"/>
      </w:rPr>
    </w:lvl>
    <w:lvl w:ilvl="3" w:tplc="400A0001" w:tentative="1">
      <w:start w:val="1"/>
      <w:numFmt w:val="bullet"/>
      <w:lvlText w:val=""/>
      <w:lvlJc w:val="left"/>
      <w:pPr>
        <w:ind w:left="3936" w:hanging="360"/>
      </w:pPr>
      <w:rPr>
        <w:rFonts w:ascii="Symbol" w:hAnsi="Symbol" w:hint="default"/>
      </w:rPr>
    </w:lvl>
    <w:lvl w:ilvl="4" w:tplc="400A0003" w:tentative="1">
      <w:start w:val="1"/>
      <w:numFmt w:val="bullet"/>
      <w:lvlText w:val="o"/>
      <w:lvlJc w:val="left"/>
      <w:pPr>
        <w:ind w:left="4656" w:hanging="360"/>
      </w:pPr>
      <w:rPr>
        <w:rFonts w:ascii="Courier New" w:hAnsi="Courier New" w:cs="Courier New" w:hint="default"/>
      </w:rPr>
    </w:lvl>
    <w:lvl w:ilvl="5" w:tplc="400A0005" w:tentative="1">
      <w:start w:val="1"/>
      <w:numFmt w:val="bullet"/>
      <w:lvlText w:val=""/>
      <w:lvlJc w:val="left"/>
      <w:pPr>
        <w:ind w:left="5376" w:hanging="360"/>
      </w:pPr>
      <w:rPr>
        <w:rFonts w:ascii="Wingdings" w:hAnsi="Wingdings" w:hint="default"/>
      </w:rPr>
    </w:lvl>
    <w:lvl w:ilvl="6" w:tplc="400A0001" w:tentative="1">
      <w:start w:val="1"/>
      <w:numFmt w:val="bullet"/>
      <w:lvlText w:val=""/>
      <w:lvlJc w:val="left"/>
      <w:pPr>
        <w:ind w:left="6096" w:hanging="360"/>
      </w:pPr>
      <w:rPr>
        <w:rFonts w:ascii="Symbol" w:hAnsi="Symbol" w:hint="default"/>
      </w:rPr>
    </w:lvl>
    <w:lvl w:ilvl="7" w:tplc="400A0003" w:tentative="1">
      <w:start w:val="1"/>
      <w:numFmt w:val="bullet"/>
      <w:lvlText w:val="o"/>
      <w:lvlJc w:val="left"/>
      <w:pPr>
        <w:ind w:left="6816" w:hanging="360"/>
      </w:pPr>
      <w:rPr>
        <w:rFonts w:ascii="Courier New" w:hAnsi="Courier New" w:cs="Courier New" w:hint="default"/>
      </w:rPr>
    </w:lvl>
    <w:lvl w:ilvl="8" w:tplc="400A0005" w:tentative="1">
      <w:start w:val="1"/>
      <w:numFmt w:val="bullet"/>
      <w:lvlText w:val=""/>
      <w:lvlJc w:val="left"/>
      <w:pPr>
        <w:ind w:left="7536" w:hanging="360"/>
      </w:pPr>
      <w:rPr>
        <w:rFonts w:ascii="Wingdings" w:hAnsi="Wingdings" w:hint="default"/>
      </w:rPr>
    </w:lvl>
  </w:abstractNum>
  <w:abstractNum w:abstractNumId="123" w15:restartNumberingAfterBreak="0">
    <w:nsid w:val="7F5D5C5F"/>
    <w:multiLevelType w:val="multilevel"/>
    <w:tmpl w:val="F410B74A"/>
    <w:lvl w:ilvl="0">
      <w:start w:val="1"/>
      <w:numFmt w:val="decimal"/>
      <w:lvlText w:val="%1."/>
      <w:lvlJc w:val="left"/>
      <w:pPr>
        <w:tabs>
          <w:tab w:val="num" w:pos="357"/>
        </w:tabs>
        <w:ind w:left="340" w:hanging="340"/>
      </w:pPr>
      <w:rPr>
        <w:rFonts w:hint="default"/>
        <w:b w:val="0"/>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4" w15:restartNumberingAfterBreak="0">
    <w:nsid w:val="7FF70995"/>
    <w:multiLevelType w:val="hybridMultilevel"/>
    <w:tmpl w:val="DA98950C"/>
    <w:lvl w:ilvl="0" w:tplc="D9A07876">
      <w:start w:val="1"/>
      <w:numFmt w:val="lowerLetter"/>
      <w:lvlText w:val="%1)"/>
      <w:lvlJc w:val="left"/>
      <w:pPr>
        <w:ind w:left="1980" w:hanging="420"/>
      </w:pPr>
      <w:rPr>
        <w:rFonts w:hint="default"/>
      </w:rPr>
    </w:lvl>
    <w:lvl w:ilvl="1" w:tplc="400A0019" w:tentative="1">
      <w:start w:val="1"/>
      <w:numFmt w:val="lowerLetter"/>
      <w:lvlText w:val="%2."/>
      <w:lvlJc w:val="left"/>
      <w:pPr>
        <w:ind w:left="2640" w:hanging="360"/>
      </w:pPr>
    </w:lvl>
    <w:lvl w:ilvl="2" w:tplc="400A001B" w:tentative="1">
      <w:start w:val="1"/>
      <w:numFmt w:val="lowerRoman"/>
      <w:lvlText w:val="%3."/>
      <w:lvlJc w:val="right"/>
      <w:pPr>
        <w:ind w:left="3360" w:hanging="180"/>
      </w:pPr>
    </w:lvl>
    <w:lvl w:ilvl="3" w:tplc="400A000F" w:tentative="1">
      <w:start w:val="1"/>
      <w:numFmt w:val="decimal"/>
      <w:lvlText w:val="%4."/>
      <w:lvlJc w:val="left"/>
      <w:pPr>
        <w:ind w:left="4080" w:hanging="360"/>
      </w:pPr>
    </w:lvl>
    <w:lvl w:ilvl="4" w:tplc="400A0019" w:tentative="1">
      <w:start w:val="1"/>
      <w:numFmt w:val="lowerLetter"/>
      <w:lvlText w:val="%5."/>
      <w:lvlJc w:val="left"/>
      <w:pPr>
        <w:ind w:left="4800" w:hanging="360"/>
      </w:pPr>
    </w:lvl>
    <w:lvl w:ilvl="5" w:tplc="400A001B" w:tentative="1">
      <w:start w:val="1"/>
      <w:numFmt w:val="lowerRoman"/>
      <w:lvlText w:val="%6."/>
      <w:lvlJc w:val="right"/>
      <w:pPr>
        <w:ind w:left="5520" w:hanging="180"/>
      </w:pPr>
    </w:lvl>
    <w:lvl w:ilvl="6" w:tplc="400A000F" w:tentative="1">
      <w:start w:val="1"/>
      <w:numFmt w:val="decimal"/>
      <w:lvlText w:val="%7."/>
      <w:lvlJc w:val="left"/>
      <w:pPr>
        <w:ind w:left="6240" w:hanging="360"/>
      </w:pPr>
    </w:lvl>
    <w:lvl w:ilvl="7" w:tplc="400A0019" w:tentative="1">
      <w:start w:val="1"/>
      <w:numFmt w:val="lowerLetter"/>
      <w:lvlText w:val="%8."/>
      <w:lvlJc w:val="left"/>
      <w:pPr>
        <w:ind w:left="6960" w:hanging="360"/>
      </w:pPr>
    </w:lvl>
    <w:lvl w:ilvl="8" w:tplc="400A001B" w:tentative="1">
      <w:start w:val="1"/>
      <w:numFmt w:val="lowerRoman"/>
      <w:lvlText w:val="%9."/>
      <w:lvlJc w:val="right"/>
      <w:pPr>
        <w:ind w:left="7680" w:hanging="180"/>
      </w:pPr>
    </w:lvl>
  </w:abstractNum>
  <w:num w:numId="1">
    <w:abstractNumId w:val="25"/>
  </w:num>
  <w:num w:numId="2">
    <w:abstractNumId w:val="35"/>
  </w:num>
  <w:num w:numId="3">
    <w:abstractNumId w:val="20"/>
  </w:num>
  <w:num w:numId="4">
    <w:abstractNumId w:val="71"/>
  </w:num>
  <w:num w:numId="5">
    <w:abstractNumId w:val="97"/>
  </w:num>
  <w:num w:numId="6">
    <w:abstractNumId w:val="74"/>
  </w:num>
  <w:num w:numId="7">
    <w:abstractNumId w:val="108"/>
  </w:num>
  <w:num w:numId="8">
    <w:abstractNumId w:val="3"/>
  </w:num>
  <w:num w:numId="9">
    <w:abstractNumId w:val="124"/>
  </w:num>
  <w:num w:numId="10">
    <w:abstractNumId w:val="34"/>
  </w:num>
  <w:num w:numId="11">
    <w:abstractNumId w:val="15"/>
  </w:num>
  <w:num w:numId="12">
    <w:abstractNumId w:val="123"/>
  </w:num>
  <w:num w:numId="13">
    <w:abstractNumId w:val="86"/>
  </w:num>
  <w:num w:numId="14">
    <w:abstractNumId w:val="41"/>
  </w:num>
  <w:num w:numId="15">
    <w:abstractNumId w:val="116"/>
  </w:num>
  <w:num w:numId="16">
    <w:abstractNumId w:val="39"/>
  </w:num>
  <w:num w:numId="17">
    <w:abstractNumId w:val="58"/>
  </w:num>
  <w:num w:numId="18">
    <w:abstractNumId w:val="80"/>
  </w:num>
  <w:num w:numId="19">
    <w:abstractNumId w:val="88"/>
  </w:num>
  <w:num w:numId="20">
    <w:abstractNumId w:val="114"/>
  </w:num>
  <w:num w:numId="21">
    <w:abstractNumId w:val="31"/>
  </w:num>
  <w:num w:numId="22">
    <w:abstractNumId w:val="87"/>
  </w:num>
  <w:num w:numId="23">
    <w:abstractNumId w:val="73"/>
  </w:num>
  <w:num w:numId="24">
    <w:abstractNumId w:val="60"/>
  </w:num>
  <w:num w:numId="25">
    <w:abstractNumId w:val="30"/>
  </w:num>
  <w:num w:numId="26">
    <w:abstractNumId w:val="18"/>
  </w:num>
  <w:num w:numId="27">
    <w:abstractNumId w:val="13"/>
  </w:num>
  <w:num w:numId="28">
    <w:abstractNumId w:val="106"/>
  </w:num>
  <w:num w:numId="29">
    <w:abstractNumId w:val="117"/>
  </w:num>
  <w:num w:numId="30">
    <w:abstractNumId w:val="7"/>
  </w:num>
  <w:num w:numId="31">
    <w:abstractNumId w:val="57"/>
  </w:num>
  <w:num w:numId="32">
    <w:abstractNumId w:val="8"/>
  </w:num>
  <w:num w:numId="33">
    <w:abstractNumId w:val="51"/>
  </w:num>
  <w:num w:numId="34">
    <w:abstractNumId w:val="69"/>
  </w:num>
  <w:num w:numId="35">
    <w:abstractNumId w:val="10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1"/>
  </w:num>
  <w:num w:numId="38">
    <w:abstractNumId w:val="107"/>
  </w:num>
  <w:num w:numId="39">
    <w:abstractNumId w:val="119"/>
  </w:num>
  <w:num w:numId="40">
    <w:abstractNumId w:val="45"/>
  </w:num>
  <w:num w:numId="41">
    <w:abstractNumId w:val="56"/>
  </w:num>
  <w:num w:numId="42">
    <w:abstractNumId w:val="89"/>
  </w:num>
  <w:num w:numId="43">
    <w:abstractNumId w:val="61"/>
  </w:num>
  <w:num w:numId="44">
    <w:abstractNumId w:val="24"/>
  </w:num>
  <w:num w:numId="45">
    <w:abstractNumId w:val="42"/>
  </w:num>
  <w:num w:numId="46">
    <w:abstractNumId w:val="22"/>
  </w:num>
  <w:num w:numId="47">
    <w:abstractNumId w:val="111"/>
  </w:num>
  <w:num w:numId="48">
    <w:abstractNumId w:val="95"/>
  </w:num>
  <w:num w:numId="49">
    <w:abstractNumId w:val="23"/>
  </w:num>
  <w:num w:numId="50">
    <w:abstractNumId w:val="5"/>
  </w:num>
  <w:num w:numId="51">
    <w:abstractNumId w:val="112"/>
  </w:num>
  <w:num w:numId="52">
    <w:abstractNumId w:val="84"/>
  </w:num>
  <w:num w:numId="53">
    <w:abstractNumId w:val="115"/>
  </w:num>
  <w:num w:numId="54">
    <w:abstractNumId w:val="62"/>
  </w:num>
  <w:num w:numId="55">
    <w:abstractNumId w:val="53"/>
  </w:num>
  <w:num w:numId="56">
    <w:abstractNumId w:val="104"/>
  </w:num>
  <w:num w:numId="57">
    <w:abstractNumId w:val="55"/>
  </w:num>
  <w:num w:numId="58">
    <w:abstractNumId w:val="33"/>
  </w:num>
  <w:num w:numId="59">
    <w:abstractNumId w:val="70"/>
  </w:num>
  <w:num w:numId="60">
    <w:abstractNumId w:val="93"/>
  </w:num>
  <w:num w:numId="61">
    <w:abstractNumId w:val="17"/>
  </w:num>
  <w:num w:numId="62">
    <w:abstractNumId w:val="36"/>
  </w:num>
  <w:num w:numId="63">
    <w:abstractNumId w:val="67"/>
  </w:num>
  <w:num w:numId="64">
    <w:abstractNumId w:val="99"/>
  </w:num>
  <w:num w:numId="65">
    <w:abstractNumId w:val="78"/>
  </w:num>
  <w:num w:numId="66">
    <w:abstractNumId w:val="9"/>
  </w:num>
  <w:num w:numId="67">
    <w:abstractNumId w:val="82"/>
  </w:num>
  <w:num w:numId="68">
    <w:abstractNumId w:val="122"/>
  </w:num>
  <w:num w:numId="69">
    <w:abstractNumId w:val="43"/>
  </w:num>
  <w:num w:numId="70">
    <w:abstractNumId w:val="72"/>
  </w:num>
  <w:num w:numId="71">
    <w:abstractNumId w:val="79"/>
  </w:num>
  <w:num w:numId="72">
    <w:abstractNumId w:val="75"/>
  </w:num>
  <w:num w:numId="73">
    <w:abstractNumId w:val="64"/>
  </w:num>
  <w:num w:numId="74">
    <w:abstractNumId w:val="40"/>
  </w:num>
  <w:num w:numId="75">
    <w:abstractNumId w:val="26"/>
  </w:num>
  <w:num w:numId="76">
    <w:abstractNumId w:val="102"/>
  </w:num>
  <w:num w:numId="77">
    <w:abstractNumId w:val="4"/>
  </w:num>
  <w:num w:numId="78">
    <w:abstractNumId w:val="38"/>
  </w:num>
  <w:num w:numId="79">
    <w:abstractNumId w:val="21"/>
  </w:num>
  <w:num w:numId="80">
    <w:abstractNumId w:val="66"/>
  </w:num>
  <w:num w:numId="81">
    <w:abstractNumId w:val="1"/>
  </w:num>
  <w:num w:numId="82">
    <w:abstractNumId w:val="2"/>
  </w:num>
  <w:num w:numId="83">
    <w:abstractNumId w:val="0"/>
  </w:num>
  <w:num w:numId="84">
    <w:abstractNumId w:val="118"/>
  </w:num>
  <w:num w:numId="85">
    <w:abstractNumId w:val="27"/>
  </w:num>
  <w:num w:numId="86">
    <w:abstractNumId w:val="103"/>
  </w:num>
  <w:num w:numId="87">
    <w:abstractNumId w:val="14"/>
  </w:num>
  <w:num w:numId="88">
    <w:abstractNumId w:val="44"/>
  </w:num>
  <w:num w:numId="89">
    <w:abstractNumId w:val="90"/>
  </w:num>
  <w:num w:numId="90">
    <w:abstractNumId w:val="12"/>
  </w:num>
  <w:num w:numId="91">
    <w:abstractNumId w:val="46"/>
  </w:num>
  <w:num w:numId="92">
    <w:abstractNumId w:val="121"/>
  </w:num>
  <w:num w:numId="93">
    <w:abstractNumId w:val="16"/>
  </w:num>
  <w:num w:numId="94">
    <w:abstractNumId w:val="37"/>
  </w:num>
  <w:num w:numId="95">
    <w:abstractNumId w:val="105"/>
  </w:num>
  <w:num w:numId="96">
    <w:abstractNumId w:val="101"/>
  </w:num>
  <w:num w:numId="97">
    <w:abstractNumId w:val="29"/>
  </w:num>
  <w:num w:numId="98">
    <w:abstractNumId w:val="83"/>
  </w:num>
  <w:num w:numId="99">
    <w:abstractNumId w:val="63"/>
  </w:num>
  <w:num w:numId="100">
    <w:abstractNumId w:val="92"/>
  </w:num>
  <w:num w:numId="101">
    <w:abstractNumId w:val="109"/>
  </w:num>
  <w:num w:numId="102">
    <w:abstractNumId w:val="6"/>
  </w:num>
  <w:num w:numId="103">
    <w:abstractNumId w:val="52"/>
  </w:num>
  <w:num w:numId="104">
    <w:abstractNumId w:val="76"/>
  </w:num>
  <w:num w:numId="105">
    <w:abstractNumId w:val="65"/>
  </w:num>
  <w:num w:numId="106">
    <w:abstractNumId w:val="47"/>
  </w:num>
  <w:num w:numId="107">
    <w:abstractNumId w:val="81"/>
  </w:num>
  <w:num w:numId="108">
    <w:abstractNumId w:val="98"/>
  </w:num>
  <w:num w:numId="109">
    <w:abstractNumId w:val="50"/>
  </w:num>
  <w:num w:numId="110">
    <w:abstractNumId w:val="19"/>
  </w:num>
  <w:num w:numId="111">
    <w:abstractNumId w:val="59"/>
  </w:num>
  <w:num w:numId="112">
    <w:abstractNumId w:val="77"/>
  </w:num>
  <w:num w:numId="113">
    <w:abstractNumId w:val="94"/>
  </w:num>
  <w:num w:numId="114">
    <w:abstractNumId w:val="54"/>
  </w:num>
  <w:num w:numId="115">
    <w:abstractNumId w:val="120"/>
  </w:num>
  <w:num w:numId="116">
    <w:abstractNumId w:val="48"/>
  </w:num>
  <w:num w:numId="117">
    <w:abstractNumId w:val="110"/>
  </w:num>
  <w:num w:numId="118">
    <w:abstractNumId w:val="96"/>
  </w:num>
  <w:num w:numId="119">
    <w:abstractNumId w:val="68"/>
  </w:num>
  <w:num w:numId="120">
    <w:abstractNumId w:val="32"/>
  </w:num>
  <w:num w:numId="121">
    <w:abstractNumId w:val="85"/>
  </w:num>
  <w:num w:numId="122">
    <w:abstractNumId w:val="10"/>
  </w:num>
  <w:num w:numId="123">
    <w:abstractNumId w:val="49"/>
  </w:num>
  <w:num w:numId="124">
    <w:abstractNumId w:val="113"/>
  </w:num>
  <w:num w:numId="125">
    <w:abstractNumId w:val="28"/>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419" w:vendorID="64" w:dllVersion="131078" w:nlCheck="1" w:checkStyle="1"/>
  <w:activeWritingStyle w:appName="MSWord" w:lang="en-US"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233F"/>
    <w:rsid w:val="000024B7"/>
    <w:rsid w:val="000027B5"/>
    <w:rsid w:val="00002812"/>
    <w:rsid w:val="00002AB7"/>
    <w:rsid w:val="00002C61"/>
    <w:rsid w:val="000035E6"/>
    <w:rsid w:val="000038D7"/>
    <w:rsid w:val="000039FC"/>
    <w:rsid w:val="00004A4F"/>
    <w:rsid w:val="00005073"/>
    <w:rsid w:val="0000526E"/>
    <w:rsid w:val="00005F7B"/>
    <w:rsid w:val="00006133"/>
    <w:rsid w:val="000061E7"/>
    <w:rsid w:val="00006880"/>
    <w:rsid w:val="00006B09"/>
    <w:rsid w:val="00006B29"/>
    <w:rsid w:val="000070B1"/>
    <w:rsid w:val="000074CE"/>
    <w:rsid w:val="00007D31"/>
    <w:rsid w:val="00011C62"/>
    <w:rsid w:val="00011CCB"/>
    <w:rsid w:val="0001237F"/>
    <w:rsid w:val="00012AA2"/>
    <w:rsid w:val="000139E2"/>
    <w:rsid w:val="00013EB9"/>
    <w:rsid w:val="0001453D"/>
    <w:rsid w:val="0001481F"/>
    <w:rsid w:val="0001509C"/>
    <w:rsid w:val="000157D0"/>
    <w:rsid w:val="000157E2"/>
    <w:rsid w:val="00015CF4"/>
    <w:rsid w:val="00015F08"/>
    <w:rsid w:val="00016CC3"/>
    <w:rsid w:val="00017B13"/>
    <w:rsid w:val="00017D22"/>
    <w:rsid w:val="00020139"/>
    <w:rsid w:val="00021329"/>
    <w:rsid w:val="000223F5"/>
    <w:rsid w:val="00024202"/>
    <w:rsid w:val="000253A0"/>
    <w:rsid w:val="00025618"/>
    <w:rsid w:val="00025818"/>
    <w:rsid w:val="00025B56"/>
    <w:rsid w:val="00025F6B"/>
    <w:rsid w:val="0002605D"/>
    <w:rsid w:val="00027DD9"/>
    <w:rsid w:val="000321AC"/>
    <w:rsid w:val="00032555"/>
    <w:rsid w:val="00034344"/>
    <w:rsid w:val="000354A8"/>
    <w:rsid w:val="0003656F"/>
    <w:rsid w:val="00036656"/>
    <w:rsid w:val="00037941"/>
    <w:rsid w:val="000401D6"/>
    <w:rsid w:val="00042C03"/>
    <w:rsid w:val="0004434D"/>
    <w:rsid w:val="0004464B"/>
    <w:rsid w:val="0004491A"/>
    <w:rsid w:val="00044D78"/>
    <w:rsid w:val="00044F12"/>
    <w:rsid w:val="00045098"/>
    <w:rsid w:val="00045F96"/>
    <w:rsid w:val="000475FA"/>
    <w:rsid w:val="00050C77"/>
    <w:rsid w:val="00050EE5"/>
    <w:rsid w:val="0005215E"/>
    <w:rsid w:val="000523C2"/>
    <w:rsid w:val="00052C29"/>
    <w:rsid w:val="000533C6"/>
    <w:rsid w:val="000540F6"/>
    <w:rsid w:val="0005485E"/>
    <w:rsid w:val="00054986"/>
    <w:rsid w:val="0005541C"/>
    <w:rsid w:val="00055D9D"/>
    <w:rsid w:val="00056859"/>
    <w:rsid w:val="00056DF2"/>
    <w:rsid w:val="000578DF"/>
    <w:rsid w:val="00057A61"/>
    <w:rsid w:val="00057C1D"/>
    <w:rsid w:val="00060063"/>
    <w:rsid w:val="00060CE8"/>
    <w:rsid w:val="00060E96"/>
    <w:rsid w:val="00061AC2"/>
    <w:rsid w:val="0006223C"/>
    <w:rsid w:val="0006235A"/>
    <w:rsid w:val="00062525"/>
    <w:rsid w:val="000627DE"/>
    <w:rsid w:val="00062A94"/>
    <w:rsid w:val="00062B6B"/>
    <w:rsid w:val="00063657"/>
    <w:rsid w:val="00063702"/>
    <w:rsid w:val="00063B65"/>
    <w:rsid w:val="00063C61"/>
    <w:rsid w:val="000643E5"/>
    <w:rsid w:val="00064DCF"/>
    <w:rsid w:val="000652D4"/>
    <w:rsid w:val="00066656"/>
    <w:rsid w:val="0006700D"/>
    <w:rsid w:val="000674E6"/>
    <w:rsid w:val="00067A04"/>
    <w:rsid w:val="00070181"/>
    <w:rsid w:val="000718BA"/>
    <w:rsid w:val="00074974"/>
    <w:rsid w:val="0007499A"/>
    <w:rsid w:val="0007565C"/>
    <w:rsid w:val="00076287"/>
    <w:rsid w:val="00076C3D"/>
    <w:rsid w:val="00076F97"/>
    <w:rsid w:val="00076FD7"/>
    <w:rsid w:val="00077560"/>
    <w:rsid w:val="00077BB5"/>
    <w:rsid w:val="00080D8B"/>
    <w:rsid w:val="00081709"/>
    <w:rsid w:val="00082F69"/>
    <w:rsid w:val="00083825"/>
    <w:rsid w:val="00083A7C"/>
    <w:rsid w:val="00084B30"/>
    <w:rsid w:val="00084D54"/>
    <w:rsid w:val="000867A1"/>
    <w:rsid w:val="0009050B"/>
    <w:rsid w:val="00091054"/>
    <w:rsid w:val="00091EFC"/>
    <w:rsid w:val="00092045"/>
    <w:rsid w:val="00092732"/>
    <w:rsid w:val="00092FB2"/>
    <w:rsid w:val="00093409"/>
    <w:rsid w:val="00093C71"/>
    <w:rsid w:val="00093F94"/>
    <w:rsid w:val="00094294"/>
    <w:rsid w:val="00094448"/>
    <w:rsid w:val="00094A4B"/>
    <w:rsid w:val="00094EDA"/>
    <w:rsid w:val="00097273"/>
    <w:rsid w:val="00097501"/>
    <w:rsid w:val="000977A1"/>
    <w:rsid w:val="000A0291"/>
    <w:rsid w:val="000A05BE"/>
    <w:rsid w:val="000A14C6"/>
    <w:rsid w:val="000A1813"/>
    <w:rsid w:val="000A1AAE"/>
    <w:rsid w:val="000A1DD1"/>
    <w:rsid w:val="000A2587"/>
    <w:rsid w:val="000A3007"/>
    <w:rsid w:val="000A35A3"/>
    <w:rsid w:val="000A3D03"/>
    <w:rsid w:val="000A3E3C"/>
    <w:rsid w:val="000A4042"/>
    <w:rsid w:val="000A7287"/>
    <w:rsid w:val="000A761F"/>
    <w:rsid w:val="000A7F4F"/>
    <w:rsid w:val="000B08B9"/>
    <w:rsid w:val="000B1F90"/>
    <w:rsid w:val="000B279B"/>
    <w:rsid w:val="000B36CD"/>
    <w:rsid w:val="000B4248"/>
    <w:rsid w:val="000B53F5"/>
    <w:rsid w:val="000B62CF"/>
    <w:rsid w:val="000B63BA"/>
    <w:rsid w:val="000B63E8"/>
    <w:rsid w:val="000B6AB8"/>
    <w:rsid w:val="000B7423"/>
    <w:rsid w:val="000C00F3"/>
    <w:rsid w:val="000C073B"/>
    <w:rsid w:val="000C08EB"/>
    <w:rsid w:val="000C1935"/>
    <w:rsid w:val="000C1F7B"/>
    <w:rsid w:val="000C1FB6"/>
    <w:rsid w:val="000C25CB"/>
    <w:rsid w:val="000C331D"/>
    <w:rsid w:val="000C39D0"/>
    <w:rsid w:val="000C4104"/>
    <w:rsid w:val="000C4B43"/>
    <w:rsid w:val="000C4F76"/>
    <w:rsid w:val="000C51F6"/>
    <w:rsid w:val="000C5ED6"/>
    <w:rsid w:val="000C74F7"/>
    <w:rsid w:val="000C77FB"/>
    <w:rsid w:val="000D0AD6"/>
    <w:rsid w:val="000D266E"/>
    <w:rsid w:val="000D4937"/>
    <w:rsid w:val="000D50BC"/>
    <w:rsid w:val="000D5E89"/>
    <w:rsid w:val="000D66C5"/>
    <w:rsid w:val="000D6815"/>
    <w:rsid w:val="000D6C5F"/>
    <w:rsid w:val="000D6D8A"/>
    <w:rsid w:val="000D72B4"/>
    <w:rsid w:val="000D75BC"/>
    <w:rsid w:val="000E1342"/>
    <w:rsid w:val="000E280D"/>
    <w:rsid w:val="000E2BA7"/>
    <w:rsid w:val="000E30AC"/>
    <w:rsid w:val="000E3D9A"/>
    <w:rsid w:val="000E467B"/>
    <w:rsid w:val="000E48CC"/>
    <w:rsid w:val="000E4E42"/>
    <w:rsid w:val="000E61F6"/>
    <w:rsid w:val="000E63DA"/>
    <w:rsid w:val="000E730F"/>
    <w:rsid w:val="000F29BD"/>
    <w:rsid w:val="000F2D29"/>
    <w:rsid w:val="000F3B48"/>
    <w:rsid w:val="000F3DA7"/>
    <w:rsid w:val="000F4709"/>
    <w:rsid w:val="000F5330"/>
    <w:rsid w:val="000F544E"/>
    <w:rsid w:val="000F593A"/>
    <w:rsid w:val="000F5C95"/>
    <w:rsid w:val="000F7069"/>
    <w:rsid w:val="00100225"/>
    <w:rsid w:val="0010035C"/>
    <w:rsid w:val="00102E9B"/>
    <w:rsid w:val="00103A49"/>
    <w:rsid w:val="00103D21"/>
    <w:rsid w:val="0010429E"/>
    <w:rsid w:val="00104662"/>
    <w:rsid w:val="001046BB"/>
    <w:rsid w:val="00104A1E"/>
    <w:rsid w:val="001052DC"/>
    <w:rsid w:val="001058FA"/>
    <w:rsid w:val="00106B78"/>
    <w:rsid w:val="00107BAC"/>
    <w:rsid w:val="00110397"/>
    <w:rsid w:val="001106B1"/>
    <w:rsid w:val="001128E7"/>
    <w:rsid w:val="0011332D"/>
    <w:rsid w:val="001136D3"/>
    <w:rsid w:val="00113C90"/>
    <w:rsid w:val="00113FA0"/>
    <w:rsid w:val="0011506A"/>
    <w:rsid w:val="0011511A"/>
    <w:rsid w:val="00116D52"/>
    <w:rsid w:val="00116FA7"/>
    <w:rsid w:val="00117021"/>
    <w:rsid w:val="00117093"/>
    <w:rsid w:val="001172FC"/>
    <w:rsid w:val="00121579"/>
    <w:rsid w:val="00121B98"/>
    <w:rsid w:val="00122868"/>
    <w:rsid w:val="0012293A"/>
    <w:rsid w:val="00122C6A"/>
    <w:rsid w:val="001248B7"/>
    <w:rsid w:val="00125262"/>
    <w:rsid w:val="001301FC"/>
    <w:rsid w:val="001307BA"/>
    <w:rsid w:val="001319C4"/>
    <w:rsid w:val="0013286C"/>
    <w:rsid w:val="00133731"/>
    <w:rsid w:val="00134B0A"/>
    <w:rsid w:val="0013546F"/>
    <w:rsid w:val="00135745"/>
    <w:rsid w:val="0013606F"/>
    <w:rsid w:val="00136B67"/>
    <w:rsid w:val="00137174"/>
    <w:rsid w:val="00140599"/>
    <w:rsid w:val="00142E1C"/>
    <w:rsid w:val="001433AE"/>
    <w:rsid w:val="00144795"/>
    <w:rsid w:val="00144B4B"/>
    <w:rsid w:val="00146D6D"/>
    <w:rsid w:val="00147154"/>
    <w:rsid w:val="0015072F"/>
    <w:rsid w:val="0015147C"/>
    <w:rsid w:val="00151A3E"/>
    <w:rsid w:val="001522DB"/>
    <w:rsid w:val="00152E3E"/>
    <w:rsid w:val="00153F6C"/>
    <w:rsid w:val="00155741"/>
    <w:rsid w:val="001569F7"/>
    <w:rsid w:val="00157316"/>
    <w:rsid w:val="0015749D"/>
    <w:rsid w:val="00157DE4"/>
    <w:rsid w:val="0016090E"/>
    <w:rsid w:val="00160B48"/>
    <w:rsid w:val="00162FE3"/>
    <w:rsid w:val="00163799"/>
    <w:rsid w:val="00163E58"/>
    <w:rsid w:val="0016437F"/>
    <w:rsid w:val="0016489D"/>
    <w:rsid w:val="001666D2"/>
    <w:rsid w:val="00166CCF"/>
    <w:rsid w:val="00166E29"/>
    <w:rsid w:val="00167160"/>
    <w:rsid w:val="00170C8D"/>
    <w:rsid w:val="00170E55"/>
    <w:rsid w:val="00170FC1"/>
    <w:rsid w:val="0017246C"/>
    <w:rsid w:val="00174305"/>
    <w:rsid w:val="00174B80"/>
    <w:rsid w:val="00174C2F"/>
    <w:rsid w:val="00174C31"/>
    <w:rsid w:val="00175418"/>
    <w:rsid w:val="00175CEE"/>
    <w:rsid w:val="001764E8"/>
    <w:rsid w:val="00176536"/>
    <w:rsid w:val="00176DDF"/>
    <w:rsid w:val="00177BEF"/>
    <w:rsid w:val="0018154C"/>
    <w:rsid w:val="001817E1"/>
    <w:rsid w:val="001819DC"/>
    <w:rsid w:val="00182856"/>
    <w:rsid w:val="00183204"/>
    <w:rsid w:val="00184000"/>
    <w:rsid w:val="0018451F"/>
    <w:rsid w:val="00184A55"/>
    <w:rsid w:val="001865EE"/>
    <w:rsid w:val="001867C5"/>
    <w:rsid w:val="0018682E"/>
    <w:rsid w:val="00190535"/>
    <w:rsid w:val="00190CEC"/>
    <w:rsid w:val="00191FAF"/>
    <w:rsid w:val="001920B3"/>
    <w:rsid w:val="001926B2"/>
    <w:rsid w:val="00192E57"/>
    <w:rsid w:val="00193278"/>
    <w:rsid w:val="0019391D"/>
    <w:rsid w:val="001940C8"/>
    <w:rsid w:val="00194873"/>
    <w:rsid w:val="00194CD8"/>
    <w:rsid w:val="00194D73"/>
    <w:rsid w:val="00195C5B"/>
    <w:rsid w:val="001972BF"/>
    <w:rsid w:val="001A1A07"/>
    <w:rsid w:val="001A2822"/>
    <w:rsid w:val="001A2B19"/>
    <w:rsid w:val="001A2F4C"/>
    <w:rsid w:val="001A372A"/>
    <w:rsid w:val="001A47B7"/>
    <w:rsid w:val="001A47EE"/>
    <w:rsid w:val="001A5693"/>
    <w:rsid w:val="001A58EB"/>
    <w:rsid w:val="001A5C52"/>
    <w:rsid w:val="001A6580"/>
    <w:rsid w:val="001A7BBD"/>
    <w:rsid w:val="001A7D50"/>
    <w:rsid w:val="001B0878"/>
    <w:rsid w:val="001B0C31"/>
    <w:rsid w:val="001B1039"/>
    <w:rsid w:val="001B1F65"/>
    <w:rsid w:val="001B5447"/>
    <w:rsid w:val="001B5A9F"/>
    <w:rsid w:val="001C0AC9"/>
    <w:rsid w:val="001C10D4"/>
    <w:rsid w:val="001C1694"/>
    <w:rsid w:val="001C402D"/>
    <w:rsid w:val="001C46DC"/>
    <w:rsid w:val="001C4BEF"/>
    <w:rsid w:val="001C50B1"/>
    <w:rsid w:val="001C5AA4"/>
    <w:rsid w:val="001C5C24"/>
    <w:rsid w:val="001C6C76"/>
    <w:rsid w:val="001C7CF0"/>
    <w:rsid w:val="001D059A"/>
    <w:rsid w:val="001D0601"/>
    <w:rsid w:val="001D0A39"/>
    <w:rsid w:val="001D1D1E"/>
    <w:rsid w:val="001D6632"/>
    <w:rsid w:val="001D69A5"/>
    <w:rsid w:val="001D7469"/>
    <w:rsid w:val="001D7D87"/>
    <w:rsid w:val="001E0030"/>
    <w:rsid w:val="001E00E8"/>
    <w:rsid w:val="001E052D"/>
    <w:rsid w:val="001E06B2"/>
    <w:rsid w:val="001E14F3"/>
    <w:rsid w:val="001E1D5A"/>
    <w:rsid w:val="001E1F84"/>
    <w:rsid w:val="001E2096"/>
    <w:rsid w:val="001E32AA"/>
    <w:rsid w:val="001E3824"/>
    <w:rsid w:val="001E3825"/>
    <w:rsid w:val="001E3C7E"/>
    <w:rsid w:val="001E5060"/>
    <w:rsid w:val="001E50A2"/>
    <w:rsid w:val="001E568D"/>
    <w:rsid w:val="001E5BE4"/>
    <w:rsid w:val="001E6EA3"/>
    <w:rsid w:val="001E7094"/>
    <w:rsid w:val="001E7622"/>
    <w:rsid w:val="001E7967"/>
    <w:rsid w:val="001F08A7"/>
    <w:rsid w:val="001F1233"/>
    <w:rsid w:val="001F4161"/>
    <w:rsid w:val="001F4495"/>
    <w:rsid w:val="001F4CAD"/>
    <w:rsid w:val="001F7176"/>
    <w:rsid w:val="001F77F9"/>
    <w:rsid w:val="00200BBF"/>
    <w:rsid w:val="00201CD0"/>
    <w:rsid w:val="002029B9"/>
    <w:rsid w:val="00202B70"/>
    <w:rsid w:val="0020540B"/>
    <w:rsid w:val="002064CD"/>
    <w:rsid w:val="00207371"/>
    <w:rsid w:val="002073B0"/>
    <w:rsid w:val="0020761D"/>
    <w:rsid w:val="00210966"/>
    <w:rsid w:val="00210DBF"/>
    <w:rsid w:val="0021106A"/>
    <w:rsid w:val="00211611"/>
    <w:rsid w:val="00212407"/>
    <w:rsid w:val="00212B3F"/>
    <w:rsid w:val="00212CA5"/>
    <w:rsid w:val="00212CC3"/>
    <w:rsid w:val="00212D77"/>
    <w:rsid w:val="0021339E"/>
    <w:rsid w:val="00214FC3"/>
    <w:rsid w:val="002162DC"/>
    <w:rsid w:val="0021662A"/>
    <w:rsid w:val="00216CFC"/>
    <w:rsid w:val="00220291"/>
    <w:rsid w:val="00222033"/>
    <w:rsid w:val="00223009"/>
    <w:rsid w:val="00223FFD"/>
    <w:rsid w:val="0022458D"/>
    <w:rsid w:val="002248BB"/>
    <w:rsid w:val="00224C81"/>
    <w:rsid w:val="00225858"/>
    <w:rsid w:val="00225FE8"/>
    <w:rsid w:val="00227463"/>
    <w:rsid w:val="00231563"/>
    <w:rsid w:val="00231BB9"/>
    <w:rsid w:val="002326B7"/>
    <w:rsid w:val="00232990"/>
    <w:rsid w:val="00234DD4"/>
    <w:rsid w:val="00235250"/>
    <w:rsid w:val="00235A8E"/>
    <w:rsid w:val="00235AC1"/>
    <w:rsid w:val="00235B13"/>
    <w:rsid w:val="002377A4"/>
    <w:rsid w:val="00237F23"/>
    <w:rsid w:val="00237FC6"/>
    <w:rsid w:val="002402EA"/>
    <w:rsid w:val="00240FE0"/>
    <w:rsid w:val="00241BAF"/>
    <w:rsid w:val="00241E77"/>
    <w:rsid w:val="00241ED2"/>
    <w:rsid w:val="00242074"/>
    <w:rsid w:val="002422D5"/>
    <w:rsid w:val="002426F9"/>
    <w:rsid w:val="00242709"/>
    <w:rsid w:val="002432D5"/>
    <w:rsid w:val="002445FF"/>
    <w:rsid w:val="00245B1D"/>
    <w:rsid w:val="00245EB5"/>
    <w:rsid w:val="00246CCE"/>
    <w:rsid w:val="002472AA"/>
    <w:rsid w:val="002474C8"/>
    <w:rsid w:val="002512B3"/>
    <w:rsid w:val="002518D1"/>
    <w:rsid w:val="00251FB3"/>
    <w:rsid w:val="00252BA1"/>
    <w:rsid w:val="00253296"/>
    <w:rsid w:val="002538C5"/>
    <w:rsid w:val="00253B65"/>
    <w:rsid w:val="002543DE"/>
    <w:rsid w:val="00254A19"/>
    <w:rsid w:val="00254D48"/>
    <w:rsid w:val="0025538F"/>
    <w:rsid w:val="0025572E"/>
    <w:rsid w:val="00255DCA"/>
    <w:rsid w:val="00255F87"/>
    <w:rsid w:val="00256594"/>
    <w:rsid w:val="002571F9"/>
    <w:rsid w:val="0025730A"/>
    <w:rsid w:val="00257428"/>
    <w:rsid w:val="00260685"/>
    <w:rsid w:val="00260BDE"/>
    <w:rsid w:val="00260BFD"/>
    <w:rsid w:val="00262224"/>
    <w:rsid w:val="00262284"/>
    <w:rsid w:val="00264103"/>
    <w:rsid w:val="00264292"/>
    <w:rsid w:val="00264AAA"/>
    <w:rsid w:val="00265864"/>
    <w:rsid w:val="00265D95"/>
    <w:rsid w:val="002667CD"/>
    <w:rsid w:val="002667F5"/>
    <w:rsid w:val="00267A11"/>
    <w:rsid w:val="00270967"/>
    <w:rsid w:val="00272628"/>
    <w:rsid w:val="0027293B"/>
    <w:rsid w:val="00273141"/>
    <w:rsid w:val="00273B49"/>
    <w:rsid w:val="00274337"/>
    <w:rsid w:val="00274C19"/>
    <w:rsid w:val="002757F1"/>
    <w:rsid w:val="00275B2A"/>
    <w:rsid w:val="00275D9E"/>
    <w:rsid w:val="002760E4"/>
    <w:rsid w:val="002760E7"/>
    <w:rsid w:val="00276172"/>
    <w:rsid w:val="002765D4"/>
    <w:rsid w:val="0027711E"/>
    <w:rsid w:val="00277F2F"/>
    <w:rsid w:val="0028046E"/>
    <w:rsid w:val="00280616"/>
    <w:rsid w:val="00280C50"/>
    <w:rsid w:val="00280F3D"/>
    <w:rsid w:val="00281865"/>
    <w:rsid w:val="002827E6"/>
    <w:rsid w:val="002847DF"/>
    <w:rsid w:val="002849B0"/>
    <w:rsid w:val="00284F1B"/>
    <w:rsid w:val="002851DE"/>
    <w:rsid w:val="00285CA4"/>
    <w:rsid w:val="00285ED2"/>
    <w:rsid w:val="00285F4F"/>
    <w:rsid w:val="0028726A"/>
    <w:rsid w:val="00287512"/>
    <w:rsid w:val="00287CEF"/>
    <w:rsid w:val="00287D51"/>
    <w:rsid w:val="00290AC4"/>
    <w:rsid w:val="002919DD"/>
    <w:rsid w:val="00291D48"/>
    <w:rsid w:val="0029235B"/>
    <w:rsid w:val="002927BA"/>
    <w:rsid w:val="0029297E"/>
    <w:rsid w:val="00292BDD"/>
    <w:rsid w:val="0029324C"/>
    <w:rsid w:val="002937DF"/>
    <w:rsid w:val="00293FA0"/>
    <w:rsid w:val="002945C2"/>
    <w:rsid w:val="00294EA8"/>
    <w:rsid w:val="00296312"/>
    <w:rsid w:val="00296CBE"/>
    <w:rsid w:val="002A12DA"/>
    <w:rsid w:val="002A24F1"/>
    <w:rsid w:val="002A2A84"/>
    <w:rsid w:val="002A2F10"/>
    <w:rsid w:val="002A307B"/>
    <w:rsid w:val="002A3724"/>
    <w:rsid w:val="002A37EB"/>
    <w:rsid w:val="002A3955"/>
    <w:rsid w:val="002A3A90"/>
    <w:rsid w:val="002A4935"/>
    <w:rsid w:val="002A49A9"/>
    <w:rsid w:val="002A5221"/>
    <w:rsid w:val="002A52B2"/>
    <w:rsid w:val="002A5306"/>
    <w:rsid w:val="002A55B0"/>
    <w:rsid w:val="002A5FE8"/>
    <w:rsid w:val="002A76A8"/>
    <w:rsid w:val="002B0429"/>
    <w:rsid w:val="002B0688"/>
    <w:rsid w:val="002B0922"/>
    <w:rsid w:val="002B1AEB"/>
    <w:rsid w:val="002B1D90"/>
    <w:rsid w:val="002B1E11"/>
    <w:rsid w:val="002B3079"/>
    <w:rsid w:val="002B339C"/>
    <w:rsid w:val="002B4650"/>
    <w:rsid w:val="002B48A5"/>
    <w:rsid w:val="002B4E96"/>
    <w:rsid w:val="002B5780"/>
    <w:rsid w:val="002B595F"/>
    <w:rsid w:val="002B72F0"/>
    <w:rsid w:val="002B787B"/>
    <w:rsid w:val="002B7EB2"/>
    <w:rsid w:val="002C09D7"/>
    <w:rsid w:val="002C09FF"/>
    <w:rsid w:val="002C0F13"/>
    <w:rsid w:val="002C1A52"/>
    <w:rsid w:val="002C2E41"/>
    <w:rsid w:val="002C3B74"/>
    <w:rsid w:val="002C3F4B"/>
    <w:rsid w:val="002C48B4"/>
    <w:rsid w:val="002C4F4C"/>
    <w:rsid w:val="002C55EC"/>
    <w:rsid w:val="002C5771"/>
    <w:rsid w:val="002C66A0"/>
    <w:rsid w:val="002C6D38"/>
    <w:rsid w:val="002C6DF9"/>
    <w:rsid w:val="002C74B3"/>
    <w:rsid w:val="002C7790"/>
    <w:rsid w:val="002C7CB1"/>
    <w:rsid w:val="002D16F8"/>
    <w:rsid w:val="002D199B"/>
    <w:rsid w:val="002D213E"/>
    <w:rsid w:val="002D2431"/>
    <w:rsid w:val="002D2E63"/>
    <w:rsid w:val="002D2E83"/>
    <w:rsid w:val="002D3267"/>
    <w:rsid w:val="002D33D4"/>
    <w:rsid w:val="002D3A28"/>
    <w:rsid w:val="002D3F1B"/>
    <w:rsid w:val="002D48A9"/>
    <w:rsid w:val="002D545F"/>
    <w:rsid w:val="002D5F96"/>
    <w:rsid w:val="002D719D"/>
    <w:rsid w:val="002D72C8"/>
    <w:rsid w:val="002D7762"/>
    <w:rsid w:val="002D793F"/>
    <w:rsid w:val="002D7D4A"/>
    <w:rsid w:val="002D7EE0"/>
    <w:rsid w:val="002E006F"/>
    <w:rsid w:val="002E009A"/>
    <w:rsid w:val="002E0127"/>
    <w:rsid w:val="002E0801"/>
    <w:rsid w:val="002E0BCC"/>
    <w:rsid w:val="002E1947"/>
    <w:rsid w:val="002E3263"/>
    <w:rsid w:val="002E3333"/>
    <w:rsid w:val="002E40FF"/>
    <w:rsid w:val="002E446E"/>
    <w:rsid w:val="002E4A9B"/>
    <w:rsid w:val="002E5241"/>
    <w:rsid w:val="002E5F62"/>
    <w:rsid w:val="002E64A2"/>
    <w:rsid w:val="002E7385"/>
    <w:rsid w:val="002E7B05"/>
    <w:rsid w:val="002E7CD9"/>
    <w:rsid w:val="002F0A68"/>
    <w:rsid w:val="002F0B03"/>
    <w:rsid w:val="002F17D3"/>
    <w:rsid w:val="002F212F"/>
    <w:rsid w:val="002F2570"/>
    <w:rsid w:val="002F2717"/>
    <w:rsid w:val="002F5423"/>
    <w:rsid w:val="002F575B"/>
    <w:rsid w:val="002F5F06"/>
    <w:rsid w:val="002F61E5"/>
    <w:rsid w:val="002F6D96"/>
    <w:rsid w:val="002F75A4"/>
    <w:rsid w:val="00300186"/>
    <w:rsid w:val="00300627"/>
    <w:rsid w:val="00301901"/>
    <w:rsid w:val="00301A2F"/>
    <w:rsid w:val="00301AF9"/>
    <w:rsid w:val="003022F7"/>
    <w:rsid w:val="0030311B"/>
    <w:rsid w:val="0030353D"/>
    <w:rsid w:val="00303BD0"/>
    <w:rsid w:val="00304903"/>
    <w:rsid w:val="00304A0D"/>
    <w:rsid w:val="00305099"/>
    <w:rsid w:val="00305704"/>
    <w:rsid w:val="003060B5"/>
    <w:rsid w:val="003067FB"/>
    <w:rsid w:val="00306823"/>
    <w:rsid w:val="00307A98"/>
    <w:rsid w:val="00307D9A"/>
    <w:rsid w:val="003114D1"/>
    <w:rsid w:val="00311FC5"/>
    <w:rsid w:val="00312371"/>
    <w:rsid w:val="003128D0"/>
    <w:rsid w:val="00313275"/>
    <w:rsid w:val="0031355A"/>
    <w:rsid w:val="00313BD2"/>
    <w:rsid w:val="003147A7"/>
    <w:rsid w:val="003166DC"/>
    <w:rsid w:val="00316F17"/>
    <w:rsid w:val="00317316"/>
    <w:rsid w:val="00317365"/>
    <w:rsid w:val="00317709"/>
    <w:rsid w:val="003179F9"/>
    <w:rsid w:val="00320AAB"/>
    <w:rsid w:val="00320C53"/>
    <w:rsid w:val="00320EDC"/>
    <w:rsid w:val="00322803"/>
    <w:rsid w:val="0032309F"/>
    <w:rsid w:val="0032379A"/>
    <w:rsid w:val="00323852"/>
    <w:rsid w:val="003251BC"/>
    <w:rsid w:val="00325958"/>
    <w:rsid w:val="00325B80"/>
    <w:rsid w:val="00325D0D"/>
    <w:rsid w:val="00325FF9"/>
    <w:rsid w:val="00326239"/>
    <w:rsid w:val="0032704D"/>
    <w:rsid w:val="0032733A"/>
    <w:rsid w:val="00327961"/>
    <w:rsid w:val="00327F11"/>
    <w:rsid w:val="00330F82"/>
    <w:rsid w:val="00331A05"/>
    <w:rsid w:val="0033260E"/>
    <w:rsid w:val="00332AFF"/>
    <w:rsid w:val="003346BE"/>
    <w:rsid w:val="00334B6F"/>
    <w:rsid w:val="00334C1D"/>
    <w:rsid w:val="00336333"/>
    <w:rsid w:val="003369A9"/>
    <w:rsid w:val="00337481"/>
    <w:rsid w:val="00337BF5"/>
    <w:rsid w:val="00340DC1"/>
    <w:rsid w:val="0034109C"/>
    <w:rsid w:val="00341ECC"/>
    <w:rsid w:val="00341FE2"/>
    <w:rsid w:val="003440CD"/>
    <w:rsid w:val="0034598D"/>
    <w:rsid w:val="0034690F"/>
    <w:rsid w:val="00346B16"/>
    <w:rsid w:val="003472EC"/>
    <w:rsid w:val="00347ED8"/>
    <w:rsid w:val="0035016A"/>
    <w:rsid w:val="0035084D"/>
    <w:rsid w:val="003511F7"/>
    <w:rsid w:val="003513B3"/>
    <w:rsid w:val="003520DB"/>
    <w:rsid w:val="00353DDE"/>
    <w:rsid w:val="003545B8"/>
    <w:rsid w:val="00354A84"/>
    <w:rsid w:val="0035586D"/>
    <w:rsid w:val="00355E22"/>
    <w:rsid w:val="00356F8E"/>
    <w:rsid w:val="003572B8"/>
    <w:rsid w:val="003579A0"/>
    <w:rsid w:val="00357F0E"/>
    <w:rsid w:val="00360575"/>
    <w:rsid w:val="003613B2"/>
    <w:rsid w:val="00362DD7"/>
    <w:rsid w:val="0036304F"/>
    <w:rsid w:val="00364BEB"/>
    <w:rsid w:val="00365136"/>
    <w:rsid w:val="00365302"/>
    <w:rsid w:val="0036589F"/>
    <w:rsid w:val="00365B36"/>
    <w:rsid w:val="003664FE"/>
    <w:rsid w:val="003665A0"/>
    <w:rsid w:val="0036713E"/>
    <w:rsid w:val="0036731A"/>
    <w:rsid w:val="00367715"/>
    <w:rsid w:val="0036782E"/>
    <w:rsid w:val="00370127"/>
    <w:rsid w:val="003702C2"/>
    <w:rsid w:val="00370BBB"/>
    <w:rsid w:val="00370C75"/>
    <w:rsid w:val="003712A8"/>
    <w:rsid w:val="00371FC9"/>
    <w:rsid w:val="00372053"/>
    <w:rsid w:val="00372EC0"/>
    <w:rsid w:val="00373A80"/>
    <w:rsid w:val="00373C45"/>
    <w:rsid w:val="00373CF9"/>
    <w:rsid w:val="00373DAC"/>
    <w:rsid w:val="0037446C"/>
    <w:rsid w:val="003745FE"/>
    <w:rsid w:val="00374646"/>
    <w:rsid w:val="00374FCB"/>
    <w:rsid w:val="003753F9"/>
    <w:rsid w:val="00375B65"/>
    <w:rsid w:val="003760CB"/>
    <w:rsid w:val="0037694D"/>
    <w:rsid w:val="00376B9E"/>
    <w:rsid w:val="003770C5"/>
    <w:rsid w:val="003773F4"/>
    <w:rsid w:val="00380137"/>
    <w:rsid w:val="0038067E"/>
    <w:rsid w:val="0038127A"/>
    <w:rsid w:val="003820FB"/>
    <w:rsid w:val="003828CA"/>
    <w:rsid w:val="00383A44"/>
    <w:rsid w:val="00384883"/>
    <w:rsid w:val="00384B52"/>
    <w:rsid w:val="00385D22"/>
    <w:rsid w:val="00385D91"/>
    <w:rsid w:val="003865A0"/>
    <w:rsid w:val="00387680"/>
    <w:rsid w:val="0038783D"/>
    <w:rsid w:val="0039077F"/>
    <w:rsid w:val="003911D7"/>
    <w:rsid w:val="003921BB"/>
    <w:rsid w:val="00392A51"/>
    <w:rsid w:val="0039314B"/>
    <w:rsid w:val="00393180"/>
    <w:rsid w:val="003935F6"/>
    <w:rsid w:val="00393D82"/>
    <w:rsid w:val="003941AC"/>
    <w:rsid w:val="00394372"/>
    <w:rsid w:val="003958DE"/>
    <w:rsid w:val="00395BB2"/>
    <w:rsid w:val="00396C8A"/>
    <w:rsid w:val="00396D68"/>
    <w:rsid w:val="0039759B"/>
    <w:rsid w:val="00397841"/>
    <w:rsid w:val="00397CD3"/>
    <w:rsid w:val="003A0750"/>
    <w:rsid w:val="003A12C1"/>
    <w:rsid w:val="003A1352"/>
    <w:rsid w:val="003A1936"/>
    <w:rsid w:val="003A1963"/>
    <w:rsid w:val="003A1F94"/>
    <w:rsid w:val="003A2910"/>
    <w:rsid w:val="003A3444"/>
    <w:rsid w:val="003A3F98"/>
    <w:rsid w:val="003A556A"/>
    <w:rsid w:val="003A5740"/>
    <w:rsid w:val="003A61CA"/>
    <w:rsid w:val="003A623E"/>
    <w:rsid w:val="003A65EC"/>
    <w:rsid w:val="003A6E5C"/>
    <w:rsid w:val="003A7F75"/>
    <w:rsid w:val="003B03D7"/>
    <w:rsid w:val="003B0A21"/>
    <w:rsid w:val="003B0CAE"/>
    <w:rsid w:val="003B111E"/>
    <w:rsid w:val="003B1290"/>
    <w:rsid w:val="003B1302"/>
    <w:rsid w:val="003B153C"/>
    <w:rsid w:val="003B17AC"/>
    <w:rsid w:val="003B1CEE"/>
    <w:rsid w:val="003B1D25"/>
    <w:rsid w:val="003B1F40"/>
    <w:rsid w:val="003B2A33"/>
    <w:rsid w:val="003B52A1"/>
    <w:rsid w:val="003B5691"/>
    <w:rsid w:val="003B56FD"/>
    <w:rsid w:val="003B5E48"/>
    <w:rsid w:val="003B6426"/>
    <w:rsid w:val="003B6842"/>
    <w:rsid w:val="003B6924"/>
    <w:rsid w:val="003B6C2F"/>
    <w:rsid w:val="003B755A"/>
    <w:rsid w:val="003B7918"/>
    <w:rsid w:val="003C02F2"/>
    <w:rsid w:val="003C0CF8"/>
    <w:rsid w:val="003C1BFF"/>
    <w:rsid w:val="003C20D7"/>
    <w:rsid w:val="003C2736"/>
    <w:rsid w:val="003C30B0"/>
    <w:rsid w:val="003C3E7E"/>
    <w:rsid w:val="003C42CA"/>
    <w:rsid w:val="003C4630"/>
    <w:rsid w:val="003C47E3"/>
    <w:rsid w:val="003C4BBE"/>
    <w:rsid w:val="003C4DEE"/>
    <w:rsid w:val="003C6ADB"/>
    <w:rsid w:val="003C73F3"/>
    <w:rsid w:val="003C7DDB"/>
    <w:rsid w:val="003C7E69"/>
    <w:rsid w:val="003D003F"/>
    <w:rsid w:val="003D1F62"/>
    <w:rsid w:val="003D3F12"/>
    <w:rsid w:val="003D3F50"/>
    <w:rsid w:val="003D40AF"/>
    <w:rsid w:val="003D4EB5"/>
    <w:rsid w:val="003D4F91"/>
    <w:rsid w:val="003D5472"/>
    <w:rsid w:val="003D65F3"/>
    <w:rsid w:val="003D750A"/>
    <w:rsid w:val="003E0A59"/>
    <w:rsid w:val="003E15D0"/>
    <w:rsid w:val="003E15D5"/>
    <w:rsid w:val="003E1A5D"/>
    <w:rsid w:val="003E2D96"/>
    <w:rsid w:val="003E2DE1"/>
    <w:rsid w:val="003E335A"/>
    <w:rsid w:val="003E3BC4"/>
    <w:rsid w:val="003E42EF"/>
    <w:rsid w:val="003E4844"/>
    <w:rsid w:val="003E55E7"/>
    <w:rsid w:val="003E6E64"/>
    <w:rsid w:val="003E795E"/>
    <w:rsid w:val="003F0183"/>
    <w:rsid w:val="003F0DB0"/>
    <w:rsid w:val="003F1D29"/>
    <w:rsid w:val="003F285E"/>
    <w:rsid w:val="003F32C6"/>
    <w:rsid w:val="003F3C26"/>
    <w:rsid w:val="003F433C"/>
    <w:rsid w:val="003F4963"/>
    <w:rsid w:val="003F4CC2"/>
    <w:rsid w:val="003F5096"/>
    <w:rsid w:val="003F518E"/>
    <w:rsid w:val="003F59A7"/>
    <w:rsid w:val="003F5A49"/>
    <w:rsid w:val="003F5D82"/>
    <w:rsid w:val="003F7230"/>
    <w:rsid w:val="003F756A"/>
    <w:rsid w:val="00400E2F"/>
    <w:rsid w:val="00400FFA"/>
    <w:rsid w:val="00401191"/>
    <w:rsid w:val="004013D9"/>
    <w:rsid w:val="00401641"/>
    <w:rsid w:val="00403A4B"/>
    <w:rsid w:val="00403A56"/>
    <w:rsid w:val="0040476C"/>
    <w:rsid w:val="00404942"/>
    <w:rsid w:val="004053A0"/>
    <w:rsid w:val="00405E9D"/>
    <w:rsid w:val="00406065"/>
    <w:rsid w:val="00406A19"/>
    <w:rsid w:val="00406D31"/>
    <w:rsid w:val="00406EA5"/>
    <w:rsid w:val="00407EDE"/>
    <w:rsid w:val="004110FA"/>
    <w:rsid w:val="00411438"/>
    <w:rsid w:val="00411C79"/>
    <w:rsid w:val="00412438"/>
    <w:rsid w:val="0041256B"/>
    <w:rsid w:val="00414777"/>
    <w:rsid w:val="004148CC"/>
    <w:rsid w:val="00415045"/>
    <w:rsid w:val="004155AC"/>
    <w:rsid w:val="00415C37"/>
    <w:rsid w:val="00415DBE"/>
    <w:rsid w:val="0041655B"/>
    <w:rsid w:val="004165BF"/>
    <w:rsid w:val="0041751F"/>
    <w:rsid w:val="0042015A"/>
    <w:rsid w:val="00421870"/>
    <w:rsid w:val="00422C37"/>
    <w:rsid w:val="0042328D"/>
    <w:rsid w:val="004233E9"/>
    <w:rsid w:val="004234BC"/>
    <w:rsid w:val="00423DE7"/>
    <w:rsid w:val="004241E9"/>
    <w:rsid w:val="004242DE"/>
    <w:rsid w:val="00424B50"/>
    <w:rsid w:val="00424F72"/>
    <w:rsid w:val="00425279"/>
    <w:rsid w:val="004253FD"/>
    <w:rsid w:val="00425531"/>
    <w:rsid w:val="00426EB6"/>
    <w:rsid w:val="00427257"/>
    <w:rsid w:val="0042747A"/>
    <w:rsid w:val="00430934"/>
    <w:rsid w:val="00430A35"/>
    <w:rsid w:val="00430F49"/>
    <w:rsid w:val="004317A3"/>
    <w:rsid w:val="004319D8"/>
    <w:rsid w:val="004327A4"/>
    <w:rsid w:val="00432854"/>
    <w:rsid w:val="00433284"/>
    <w:rsid w:val="00433FE6"/>
    <w:rsid w:val="00434D78"/>
    <w:rsid w:val="004351CD"/>
    <w:rsid w:val="00436F7C"/>
    <w:rsid w:val="004400C5"/>
    <w:rsid w:val="004401E2"/>
    <w:rsid w:val="00440366"/>
    <w:rsid w:val="00440579"/>
    <w:rsid w:val="00441061"/>
    <w:rsid w:val="00441C9F"/>
    <w:rsid w:val="0044272F"/>
    <w:rsid w:val="00443A9C"/>
    <w:rsid w:val="00444DED"/>
    <w:rsid w:val="00445EA4"/>
    <w:rsid w:val="00445EF4"/>
    <w:rsid w:val="0044617B"/>
    <w:rsid w:val="00446C07"/>
    <w:rsid w:val="00450E30"/>
    <w:rsid w:val="00450E63"/>
    <w:rsid w:val="0045140F"/>
    <w:rsid w:val="004514DB"/>
    <w:rsid w:val="00452B80"/>
    <w:rsid w:val="00453775"/>
    <w:rsid w:val="00453C79"/>
    <w:rsid w:val="004545C9"/>
    <w:rsid w:val="004548BC"/>
    <w:rsid w:val="004553BA"/>
    <w:rsid w:val="00455EDB"/>
    <w:rsid w:val="00456012"/>
    <w:rsid w:val="0045624B"/>
    <w:rsid w:val="004567D1"/>
    <w:rsid w:val="0045682C"/>
    <w:rsid w:val="00456CC8"/>
    <w:rsid w:val="004572FA"/>
    <w:rsid w:val="0045740E"/>
    <w:rsid w:val="0045797B"/>
    <w:rsid w:val="00457C5F"/>
    <w:rsid w:val="00461276"/>
    <w:rsid w:val="00461327"/>
    <w:rsid w:val="00461446"/>
    <w:rsid w:val="00461CF4"/>
    <w:rsid w:val="0046265F"/>
    <w:rsid w:val="00462BCB"/>
    <w:rsid w:val="00462FFE"/>
    <w:rsid w:val="00463295"/>
    <w:rsid w:val="0046330D"/>
    <w:rsid w:val="004633B0"/>
    <w:rsid w:val="004647D5"/>
    <w:rsid w:val="00464E6A"/>
    <w:rsid w:val="00464F9F"/>
    <w:rsid w:val="00465B66"/>
    <w:rsid w:val="00465F97"/>
    <w:rsid w:val="00466639"/>
    <w:rsid w:val="00466AFB"/>
    <w:rsid w:val="00467E07"/>
    <w:rsid w:val="0047018B"/>
    <w:rsid w:val="00470B96"/>
    <w:rsid w:val="00471109"/>
    <w:rsid w:val="00471D01"/>
    <w:rsid w:val="004721E3"/>
    <w:rsid w:val="00472B9F"/>
    <w:rsid w:val="00473369"/>
    <w:rsid w:val="004733AA"/>
    <w:rsid w:val="00473789"/>
    <w:rsid w:val="00473A45"/>
    <w:rsid w:val="004752FA"/>
    <w:rsid w:val="004763DF"/>
    <w:rsid w:val="004763F7"/>
    <w:rsid w:val="00476BE0"/>
    <w:rsid w:val="0048035E"/>
    <w:rsid w:val="00480732"/>
    <w:rsid w:val="00480D2C"/>
    <w:rsid w:val="00480E18"/>
    <w:rsid w:val="004821D5"/>
    <w:rsid w:val="004829DF"/>
    <w:rsid w:val="00482D29"/>
    <w:rsid w:val="004834EB"/>
    <w:rsid w:val="00483CA2"/>
    <w:rsid w:val="00484AEB"/>
    <w:rsid w:val="00486A96"/>
    <w:rsid w:val="00487042"/>
    <w:rsid w:val="0048733C"/>
    <w:rsid w:val="0048791C"/>
    <w:rsid w:val="00487CE4"/>
    <w:rsid w:val="00490615"/>
    <w:rsid w:val="004907E3"/>
    <w:rsid w:val="00490A26"/>
    <w:rsid w:val="00490FE2"/>
    <w:rsid w:val="0049166F"/>
    <w:rsid w:val="00491BC2"/>
    <w:rsid w:val="00491DA2"/>
    <w:rsid w:val="004921D9"/>
    <w:rsid w:val="0049287C"/>
    <w:rsid w:val="00492B7A"/>
    <w:rsid w:val="004933DE"/>
    <w:rsid w:val="00493867"/>
    <w:rsid w:val="00494B39"/>
    <w:rsid w:val="00495FFA"/>
    <w:rsid w:val="0049630D"/>
    <w:rsid w:val="004966A7"/>
    <w:rsid w:val="0049677D"/>
    <w:rsid w:val="00496A96"/>
    <w:rsid w:val="00496B62"/>
    <w:rsid w:val="004970B2"/>
    <w:rsid w:val="00497782"/>
    <w:rsid w:val="00497C1B"/>
    <w:rsid w:val="004A02DB"/>
    <w:rsid w:val="004A0309"/>
    <w:rsid w:val="004A0E30"/>
    <w:rsid w:val="004A0F38"/>
    <w:rsid w:val="004A1AA5"/>
    <w:rsid w:val="004A2321"/>
    <w:rsid w:val="004A2ADD"/>
    <w:rsid w:val="004A444E"/>
    <w:rsid w:val="004A4664"/>
    <w:rsid w:val="004A471E"/>
    <w:rsid w:val="004A4F65"/>
    <w:rsid w:val="004A50B0"/>
    <w:rsid w:val="004A534B"/>
    <w:rsid w:val="004A5A8A"/>
    <w:rsid w:val="004A6B16"/>
    <w:rsid w:val="004A6BD4"/>
    <w:rsid w:val="004A780D"/>
    <w:rsid w:val="004B132E"/>
    <w:rsid w:val="004B1D3B"/>
    <w:rsid w:val="004B1DAF"/>
    <w:rsid w:val="004B2377"/>
    <w:rsid w:val="004B2D85"/>
    <w:rsid w:val="004B3899"/>
    <w:rsid w:val="004B3C49"/>
    <w:rsid w:val="004B3E4D"/>
    <w:rsid w:val="004B4FD7"/>
    <w:rsid w:val="004B56FB"/>
    <w:rsid w:val="004B5EFC"/>
    <w:rsid w:val="004B7BD6"/>
    <w:rsid w:val="004B7FB0"/>
    <w:rsid w:val="004C0280"/>
    <w:rsid w:val="004C06C3"/>
    <w:rsid w:val="004C10F9"/>
    <w:rsid w:val="004C18FB"/>
    <w:rsid w:val="004C2312"/>
    <w:rsid w:val="004C24EA"/>
    <w:rsid w:val="004C3E09"/>
    <w:rsid w:val="004C4274"/>
    <w:rsid w:val="004C4781"/>
    <w:rsid w:val="004C6A42"/>
    <w:rsid w:val="004C7136"/>
    <w:rsid w:val="004D1D97"/>
    <w:rsid w:val="004D331C"/>
    <w:rsid w:val="004D3CAC"/>
    <w:rsid w:val="004D4344"/>
    <w:rsid w:val="004D4E70"/>
    <w:rsid w:val="004D4F25"/>
    <w:rsid w:val="004D542F"/>
    <w:rsid w:val="004D5481"/>
    <w:rsid w:val="004D55CB"/>
    <w:rsid w:val="004D58EF"/>
    <w:rsid w:val="004D5C16"/>
    <w:rsid w:val="004D5E0C"/>
    <w:rsid w:val="004D5F91"/>
    <w:rsid w:val="004D6214"/>
    <w:rsid w:val="004D62CA"/>
    <w:rsid w:val="004D76B0"/>
    <w:rsid w:val="004D7ECE"/>
    <w:rsid w:val="004D7EE0"/>
    <w:rsid w:val="004E0713"/>
    <w:rsid w:val="004E0F08"/>
    <w:rsid w:val="004E0F7E"/>
    <w:rsid w:val="004E1E73"/>
    <w:rsid w:val="004E36D2"/>
    <w:rsid w:val="004E37E3"/>
    <w:rsid w:val="004E3AED"/>
    <w:rsid w:val="004E3CC5"/>
    <w:rsid w:val="004E3FE6"/>
    <w:rsid w:val="004E41E6"/>
    <w:rsid w:val="004E5BD5"/>
    <w:rsid w:val="004E5E90"/>
    <w:rsid w:val="004E6E43"/>
    <w:rsid w:val="004F0A45"/>
    <w:rsid w:val="004F0D18"/>
    <w:rsid w:val="004F1342"/>
    <w:rsid w:val="004F1C84"/>
    <w:rsid w:val="004F214F"/>
    <w:rsid w:val="004F2543"/>
    <w:rsid w:val="004F2902"/>
    <w:rsid w:val="004F36BB"/>
    <w:rsid w:val="004F3749"/>
    <w:rsid w:val="004F3FBF"/>
    <w:rsid w:val="004F4185"/>
    <w:rsid w:val="004F5BFE"/>
    <w:rsid w:val="004F6285"/>
    <w:rsid w:val="004F62B0"/>
    <w:rsid w:val="004F635E"/>
    <w:rsid w:val="004F67A7"/>
    <w:rsid w:val="004F76C1"/>
    <w:rsid w:val="005010C9"/>
    <w:rsid w:val="005013AD"/>
    <w:rsid w:val="005016B1"/>
    <w:rsid w:val="00502D1A"/>
    <w:rsid w:val="00503944"/>
    <w:rsid w:val="00504A01"/>
    <w:rsid w:val="00504AD2"/>
    <w:rsid w:val="0050508C"/>
    <w:rsid w:val="0050509C"/>
    <w:rsid w:val="0050623B"/>
    <w:rsid w:val="00506650"/>
    <w:rsid w:val="005068CB"/>
    <w:rsid w:val="00506BC3"/>
    <w:rsid w:val="005072B4"/>
    <w:rsid w:val="005108DD"/>
    <w:rsid w:val="005112C2"/>
    <w:rsid w:val="00511F09"/>
    <w:rsid w:val="00512B5A"/>
    <w:rsid w:val="00512D28"/>
    <w:rsid w:val="00512E6C"/>
    <w:rsid w:val="005139F8"/>
    <w:rsid w:val="00513E12"/>
    <w:rsid w:val="0051492E"/>
    <w:rsid w:val="00515769"/>
    <w:rsid w:val="00516C13"/>
    <w:rsid w:val="0052054F"/>
    <w:rsid w:val="00521F98"/>
    <w:rsid w:val="0052296A"/>
    <w:rsid w:val="00522D77"/>
    <w:rsid w:val="005231A4"/>
    <w:rsid w:val="00523284"/>
    <w:rsid w:val="0052362F"/>
    <w:rsid w:val="00524038"/>
    <w:rsid w:val="005240ED"/>
    <w:rsid w:val="00524434"/>
    <w:rsid w:val="005256F1"/>
    <w:rsid w:val="005257A6"/>
    <w:rsid w:val="00526EE8"/>
    <w:rsid w:val="0052772C"/>
    <w:rsid w:val="0053004A"/>
    <w:rsid w:val="00530703"/>
    <w:rsid w:val="00530EB9"/>
    <w:rsid w:val="0053108A"/>
    <w:rsid w:val="00531330"/>
    <w:rsid w:val="005313ED"/>
    <w:rsid w:val="00531519"/>
    <w:rsid w:val="005320F4"/>
    <w:rsid w:val="00532814"/>
    <w:rsid w:val="00532BF7"/>
    <w:rsid w:val="00532DD4"/>
    <w:rsid w:val="00533773"/>
    <w:rsid w:val="00533B74"/>
    <w:rsid w:val="00534B40"/>
    <w:rsid w:val="00534C8B"/>
    <w:rsid w:val="00534C9D"/>
    <w:rsid w:val="005357EA"/>
    <w:rsid w:val="005358B5"/>
    <w:rsid w:val="00535D59"/>
    <w:rsid w:val="0053677D"/>
    <w:rsid w:val="00536B4C"/>
    <w:rsid w:val="00537DFD"/>
    <w:rsid w:val="005418B4"/>
    <w:rsid w:val="00541EAD"/>
    <w:rsid w:val="00544865"/>
    <w:rsid w:val="005449C1"/>
    <w:rsid w:val="0054528E"/>
    <w:rsid w:val="005457BF"/>
    <w:rsid w:val="00545C17"/>
    <w:rsid w:val="00546785"/>
    <w:rsid w:val="005477D2"/>
    <w:rsid w:val="00547FA2"/>
    <w:rsid w:val="00550747"/>
    <w:rsid w:val="005513FB"/>
    <w:rsid w:val="005528D4"/>
    <w:rsid w:val="00553212"/>
    <w:rsid w:val="00553F77"/>
    <w:rsid w:val="005545B4"/>
    <w:rsid w:val="00554CC6"/>
    <w:rsid w:val="00555B3E"/>
    <w:rsid w:val="00555DA2"/>
    <w:rsid w:val="00555E12"/>
    <w:rsid w:val="0055611F"/>
    <w:rsid w:val="005565F5"/>
    <w:rsid w:val="00557062"/>
    <w:rsid w:val="0056098D"/>
    <w:rsid w:val="00560CC5"/>
    <w:rsid w:val="00562C8A"/>
    <w:rsid w:val="005638CE"/>
    <w:rsid w:val="00563A4A"/>
    <w:rsid w:val="00564B01"/>
    <w:rsid w:val="00564B47"/>
    <w:rsid w:val="00565A22"/>
    <w:rsid w:val="005663EB"/>
    <w:rsid w:val="00566B47"/>
    <w:rsid w:val="005675C2"/>
    <w:rsid w:val="005675C4"/>
    <w:rsid w:val="00567EF0"/>
    <w:rsid w:val="00570F22"/>
    <w:rsid w:val="0057252D"/>
    <w:rsid w:val="00572674"/>
    <w:rsid w:val="005726A2"/>
    <w:rsid w:val="00572B3D"/>
    <w:rsid w:val="005745A8"/>
    <w:rsid w:val="005749AC"/>
    <w:rsid w:val="005768BC"/>
    <w:rsid w:val="00577B2F"/>
    <w:rsid w:val="00577E6F"/>
    <w:rsid w:val="00581F31"/>
    <w:rsid w:val="00582905"/>
    <w:rsid w:val="005839E9"/>
    <w:rsid w:val="00583AE9"/>
    <w:rsid w:val="005840B4"/>
    <w:rsid w:val="005846BE"/>
    <w:rsid w:val="00585F9A"/>
    <w:rsid w:val="005865AD"/>
    <w:rsid w:val="00587A24"/>
    <w:rsid w:val="00587F54"/>
    <w:rsid w:val="0059050E"/>
    <w:rsid w:val="00590782"/>
    <w:rsid w:val="00591049"/>
    <w:rsid w:val="005913F2"/>
    <w:rsid w:val="005916BE"/>
    <w:rsid w:val="00591820"/>
    <w:rsid w:val="005928FF"/>
    <w:rsid w:val="005934C0"/>
    <w:rsid w:val="00593AAC"/>
    <w:rsid w:val="00593B83"/>
    <w:rsid w:val="00593D64"/>
    <w:rsid w:val="005946D8"/>
    <w:rsid w:val="00595F1E"/>
    <w:rsid w:val="00596098"/>
    <w:rsid w:val="005966C9"/>
    <w:rsid w:val="005967EE"/>
    <w:rsid w:val="00596814"/>
    <w:rsid w:val="0059720B"/>
    <w:rsid w:val="005A129A"/>
    <w:rsid w:val="005A1CFD"/>
    <w:rsid w:val="005A1FAE"/>
    <w:rsid w:val="005A2A1F"/>
    <w:rsid w:val="005A2CCC"/>
    <w:rsid w:val="005A2DEE"/>
    <w:rsid w:val="005A3159"/>
    <w:rsid w:val="005A3D0C"/>
    <w:rsid w:val="005A3FA5"/>
    <w:rsid w:val="005A4246"/>
    <w:rsid w:val="005A535B"/>
    <w:rsid w:val="005A5EE6"/>
    <w:rsid w:val="005A74D1"/>
    <w:rsid w:val="005A7784"/>
    <w:rsid w:val="005B02A7"/>
    <w:rsid w:val="005B068B"/>
    <w:rsid w:val="005B14E5"/>
    <w:rsid w:val="005B17D5"/>
    <w:rsid w:val="005B1BAB"/>
    <w:rsid w:val="005B228E"/>
    <w:rsid w:val="005B338F"/>
    <w:rsid w:val="005B38BB"/>
    <w:rsid w:val="005B4CE7"/>
    <w:rsid w:val="005B5512"/>
    <w:rsid w:val="005B58E0"/>
    <w:rsid w:val="005B6008"/>
    <w:rsid w:val="005B67A5"/>
    <w:rsid w:val="005B7271"/>
    <w:rsid w:val="005C0654"/>
    <w:rsid w:val="005C162B"/>
    <w:rsid w:val="005C1713"/>
    <w:rsid w:val="005C22C3"/>
    <w:rsid w:val="005C2B7C"/>
    <w:rsid w:val="005C2D6B"/>
    <w:rsid w:val="005C3E7F"/>
    <w:rsid w:val="005C4713"/>
    <w:rsid w:val="005C47A8"/>
    <w:rsid w:val="005C4A8C"/>
    <w:rsid w:val="005C55CA"/>
    <w:rsid w:val="005C6C49"/>
    <w:rsid w:val="005C781D"/>
    <w:rsid w:val="005D115D"/>
    <w:rsid w:val="005D1507"/>
    <w:rsid w:val="005D1900"/>
    <w:rsid w:val="005D2422"/>
    <w:rsid w:val="005D26D1"/>
    <w:rsid w:val="005D2B62"/>
    <w:rsid w:val="005D3660"/>
    <w:rsid w:val="005D3DF4"/>
    <w:rsid w:val="005D4013"/>
    <w:rsid w:val="005D40B6"/>
    <w:rsid w:val="005D6058"/>
    <w:rsid w:val="005D6352"/>
    <w:rsid w:val="005D6504"/>
    <w:rsid w:val="005D72F5"/>
    <w:rsid w:val="005D735C"/>
    <w:rsid w:val="005D77D2"/>
    <w:rsid w:val="005D78F7"/>
    <w:rsid w:val="005D7C1F"/>
    <w:rsid w:val="005D7FD3"/>
    <w:rsid w:val="005E0438"/>
    <w:rsid w:val="005E08C7"/>
    <w:rsid w:val="005E0FB8"/>
    <w:rsid w:val="005E2165"/>
    <w:rsid w:val="005E3023"/>
    <w:rsid w:val="005E3D94"/>
    <w:rsid w:val="005E3DA9"/>
    <w:rsid w:val="005E54B4"/>
    <w:rsid w:val="005F0B01"/>
    <w:rsid w:val="005F133D"/>
    <w:rsid w:val="005F175D"/>
    <w:rsid w:val="005F261D"/>
    <w:rsid w:val="005F290C"/>
    <w:rsid w:val="005F311F"/>
    <w:rsid w:val="005F34F1"/>
    <w:rsid w:val="005F3E3E"/>
    <w:rsid w:val="005F5A62"/>
    <w:rsid w:val="005F5B4A"/>
    <w:rsid w:val="005F5E74"/>
    <w:rsid w:val="005F6BBB"/>
    <w:rsid w:val="005F7666"/>
    <w:rsid w:val="005F788F"/>
    <w:rsid w:val="00600374"/>
    <w:rsid w:val="0060054C"/>
    <w:rsid w:val="00600F41"/>
    <w:rsid w:val="00601592"/>
    <w:rsid w:val="00601CB5"/>
    <w:rsid w:val="006038D2"/>
    <w:rsid w:val="00603BCC"/>
    <w:rsid w:val="00603C20"/>
    <w:rsid w:val="006046A4"/>
    <w:rsid w:val="00604E20"/>
    <w:rsid w:val="00605AD0"/>
    <w:rsid w:val="00605F30"/>
    <w:rsid w:val="00606540"/>
    <w:rsid w:val="00606D36"/>
    <w:rsid w:val="00607FDE"/>
    <w:rsid w:val="00610328"/>
    <w:rsid w:val="00610567"/>
    <w:rsid w:val="00612B70"/>
    <w:rsid w:val="00612CA7"/>
    <w:rsid w:val="006136FE"/>
    <w:rsid w:val="00613947"/>
    <w:rsid w:val="006139A6"/>
    <w:rsid w:val="006155B0"/>
    <w:rsid w:val="0061560B"/>
    <w:rsid w:val="00615932"/>
    <w:rsid w:val="00617628"/>
    <w:rsid w:val="00620053"/>
    <w:rsid w:val="00621DA6"/>
    <w:rsid w:val="00622672"/>
    <w:rsid w:val="00623B3C"/>
    <w:rsid w:val="00623DF0"/>
    <w:rsid w:val="00623FF2"/>
    <w:rsid w:val="006242D2"/>
    <w:rsid w:val="00625AB1"/>
    <w:rsid w:val="00625DCC"/>
    <w:rsid w:val="0062749B"/>
    <w:rsid w:val="00627FB8"/>
    <w:rsid w:val="006309F2"/>
    <w:rsid w:val="006311B1"/>
    <w:rsid w:val="00632226"/>
    <w:rsid w:val="0063232C"/>
    <w:rsid w:val="00632577"/>
    <w:rsid w:val="006325E7"/>
    <w:rsid w:val="006330F0"/>
    <w:rsid w:val="00633152"/>
    <w:rsid w:val="00633DAB"/>
    <w:rsid w:val="0063502C"/>
    <w:rsid w:val="0063537D"/>
    <w:rsid w:val="0063560D"/>
    <w:rsid w:val="006358D4"/>
    <w:rsid w:val="00636876"/>
    <w:rsid w:val="00636CEB"/>
    <w:rsid w:val="00636DE4"/>
    <w:rsid w:val="0063738C"/>
    <w:rsid w:val="00640400"/>
    <w:rsid w:val="00640866"/>
    <w:rsid w:val="00640AA2"/>
    <w:rsid w:val="00642ACE"/>
    <w:rsid w:val="00642B57"/>
    <w:rsid w:val="006438C6"/>
    <w:rsid w:val="00643C66"/>
    <w:rsid w:val="006448F7"/>
    <w:rsid w:val="00644943"/>
    <w:rsid w:val="006450F0"/>
    <w:rsid w:val="006458F7"/>
    <w:rsid w:val="0064708B"/>
    <w:rsid w:val="00650ACC"/>
    <w:rsid w:val="00650C55"/>
    <w:rsid w:val="00651272"/>
    <w:rsid w:val="00651C74"/>
    <w:rsid w:val="00651CC8"/>
    <w:rsid w:val="0065323B"/>
    <w:rsid w:val="006542DE"/>
    <w:rsid w:val="006546E8"/>
    <w:rsid w:val="006551B9"/>
    <w:rsid w:val="00655988"/>
    <w:rsid w:val="00655D9C"/>
    <w:rsid w:val="00655F92"/>
    <w:rsid w:val="006565A3"/>
    <w:rsid w:val="00657794"/>
    <w:rsid w:val="006578CA"/>
    <w:rsid w:val="006608C3"/>
    <w:rsid w:val="00660968"/>
    <w:rsid w:val="00660FF5"/>
    <w:rsid w:val="00661176"/>
    <w:rsid w:val="006623EE"/>
    <w:rsid w:val="0066275B"/>
    <w:rsid w:val="00662F42"/>
    <w:rsid w:val="006635F9"/>
    <w:rsid w:val="00664141"/>
    <w:rsid w:val="00664257"/>
    <w:rsid w:val="00664BF2"/>
    <w:rsid w:val="00664EB5"/>
    <w:rsid w:val="0066543C"/>
    <w:rsid w:val="006656E3"/>
    <w:rsid w:val="00666A07"/>
    <w:rsid w:val="00667B57"/>
    <w:rsid w:val="00667D31"/>
    <w:rsid w:val="006710F9"/>
    <w:rsid w:val="00671153"/>
    <w:rsid w:val="00671262"/>
    <w:rsid w:val="00671F7D"/>
    <w:rsid w:val="00672AEA"/>
    <w:rsid w:val="006731EC"/>
    <w:rsid w:val="00673490"/>
    <w:rsid w:val="0067556B"/>
    <w:rsid w:val="006767B9"/>
    <w:rsid w:val="00676D8A"/>
    <w:rsid w:val="00677D16"/>
    <w:rsid w:val="00680088"/>
    <w:rsid w:val="00680492"/>
    <w:rsid w:val="00680BD5"/>
    <w:rsid w:val="00680C45"/>
    <w:rsid w:val="00681663"/>
    <w:rsid w:val="00683A73"/>
    <w:rsid w:val="00684111"/>
    <w:rsid w:val="006858DC"/>
    <w:rsid w:val="006860A7"/>
    <w:rsid w:val="006867BD"/>
    <w:rsid w:val="00686DBC"/>
    <w:rsid w:val="00687848"/>
    <w:rsid w:val="00690334"/>
    <w:rsid w:val="006918B0"/>
    <w:rsid w:val="006919B2"/>
    <w:rsid w:val="00691BCC"/>
    <w:rsid w:val="00692EE1"/>
    <w:rsid w:val="00693981"/>
    <w:rsid w:val="00693FF8"/>
    <w:rsid w:val="00694072"/>
    <w:rsid w:val="006941E5"/>
    <w:rsid w:val="00695308"/>
    <w:rsid w:val="00695687"/>
    <w:rsid w:val="00696198"/>
    <w:rsid w:val="006967A0"/>
    <w:rsid w:val="006968DE"/>
    <w:rsid w:val="00697E0C"/>
    <w:rsid w:val="006A0006"/>
    <w:rsid w:val="006A0854"/>
    <w:rsid w:val="006A163B"/>
    <w:rsid w:val="006A17FF"/>
    <w:rsid w:val="006A2502"/>
    <w:rsid w:val="006A256A"/>
    <w:rsid w:val="006A28F4"/>
    <w:rsid w:val="006A2AC2"/>
    <w:rsid w:val="006A2EC6"/>
    <w:rsid w:val="006A378B"/>
    <w:rsid w:val="006A3B96"/>
    <w:rsid w:val="006A40F2"/>
    <w:rsid w:val="006A4352"/>
    <w:rsid w:val="006A46D5"/>
    <w:rsid w:val="006A48BA"/>
    <w:rsid w:val="006A4AC0"/>
    <w:rsid w:val="006A4D70"/>
    <w:rsid w:val="006A4FEF"/>
    <w:rsid w:val="006A5832"/>
    <w:rsid w:val="006A615B"/>
    <w:rsid w:val="006A6164"/>
    <w:rsid w:val="006A63D9"/>
    <w:rsid w:val="006A72B9"/>
    <w:rsid w:val="006A74EB"/>
    <w:rsid w:val="006B0757"/>
    <w:rsid w:val="006B1CCA"/>
    <w:rsid w:val="006B50C7"/>
    <w:rsid w:val="006B56B2"/>
    <w:rsid w:val="006B597B"/>
    <w:rsid w:val="006B5A56"/>
    <w:rsid w:val="006B5E62"/>
    <w:rsid w:val="006B6096"/>
    <w:rsid w:val="006B60E2"/>
    <w:rsid w:val="006B636A"/>
    <w:rsid w:val="006B76A1"/>
    <w:rsid w:val="006B7D8A"/>
    <w:rsid w:val="006B7D9D"/>
    <w:rsid w:val="006C1829"/>
    <w:rsid w:val="006C24A6"/>
    <w:rsid w:val="006C2C6F"/>
    <w:rsid w:val="006C35FE"/>
    <w:rsid w:val="006C42CF"/>
    <w:rsid w:val="006C4A98"/>
    <w:rsid w:val="006C4DBF"/>
    <w:rsid w:val="006C52CE"/>
    <w:rsid w:val="006C541D"/>
    <w:rsid w:val="006C5E07"/>
    <w:rsid w:val="006C6724"/>
    <w:rsid w:val="006C6BD1"/>
    <w:rsid w:val="006D040D"/>
    <w:rsid w:val="006D18C7"/>
    <w:rsid w:val="006D1BB6"/>
    <w:rsid w:val="006D23BF"/>
    <w:rsid w:val="006D2FCB"/>
    <w:rsid w:val="006D3743"/>
    <w:rsid w:val="006D44D4"/>
    <w:rsid w:val="006D44FB"/>
    <w:rsid w:val="006D5512"/>
    <w:rsid w:val="006D5659"/>
    <w:rsid w:val="006D65C9"/>
    <w:rsid w:val="006D73AB"/>
    <w:rsid w:val="006E0999"/>
    <w:rsid w:val="006E16FB"/>
    <w:rsid w:val="006E22A2"/>
    <w:rsid w:val="006E22A4"/>
    <w:rsid w:val="006E2656"/>
    <w:rsid w:val="006E2BC1"/>
    <w:rsid w:val="006E3182"/>
    <w:rsid w:val="006E4355"/>
    <w:rsid w:val="006E48EC"/>
    <w:rsid w:val="006E5154"/>
    <w:rsid w:val="006E551E"/>
    <w:rsid w:val="006E5539"/>
    <w:rsid w:val="006E560F"/>
    <w:rsid w:val="006E5863"/>
    <w:rsid w:val="006E5E8B"/>
    <w:rsid w:val="006E6AAE"/>
    <w:rsid w:val="006F0A5F"/>
    <w:rsid w:val="006F21C4"/>
    <w:rsid w:val="006F2742"/>
    <w:rsid w:val="006F30A0"/>
    <w:rsid w:val="006F3255"/>
    <w:rsid w:val="006F32A2"/>
    <w:rsid w:val="006F3B3C"/>
    <w:rsid w:val="006F3CEC"/>
    <w:rsid w:val="006F511A"/>
    <w:rsid w:val="006F590F"/>
    <w:rsid w:val="006F5F5E"/>
    <w:rsid w:val="006F6082"/>
    <w:rsid w:val="006F6308"/>
    <w:rsid w:val="006F63C1"/>
    <w:rsid w:val="006F672A"/>
    <w:rsid w:val="006F73AD"/>
    <w:rsid w:val="0070078C"/>
    <w:rsid w:val="007007F5"/>
    <w:rsid w:val="00700862"/>
    <w:rsid w:val="00701587"/>
    <w:rsid w:val="0070204C"/>
    <w:rsid w:val="00702D16"/>
    <w:rsid w:val="007051AB"/>
    <w:rsid w:val="00705438"/>
    <w:rsid w:val="00705A64"/>
    <w:rsid w:val="00705E42"/>
    <w:rsid w:val="00706184"/>
    <w:rsid w:val="00706C63"/>
    <w:rsid w:val="0070703A"/>
    <w:rsid w:val="00707D4D"/>
    <w:rsid w:val="007108DC"/>
    <w:rsid w:val="00710932"/>
    <w:rsid w:val="00710B55"/>
    <w:rsid w:val="007114FC"/>
    <w:rsid w:val="00713AE2"/>
    <w:rsid w:val="00714428"/>
    <w:rsid w:val="00714607"/>
    <w:rsid w:val="00714B2A"/>
    <w:rsid w:val="00714DDB"/>
    <w:rsid w:val="00715372"/>
    <w:rsid w:val="00715639"/>
    <w:rsid w:val="007167C9"/>
    <w:rsid w:val="00716B84"/>
    <w:rsid w:val="00716E68"/>
    <w:rsid w:val="00717205"/>
    <w:rsid w:val="007174BA"/>
    <w:rsid w:val="00720B7F"/>
    <w:rsid w:val="007211CF"/>
    <w:rsid w:val="0072236F"/>
    <w:rsid w:val="00722553"/>
    <w:rsid w:val="0072261D"/>
    <w:rsid w:val="00722BBB"/>
    <w:rsid w:val="00722D06"/>
    <w:rsid w:val="00723D6C"/>
    <w:rsid w:val="007246DF"/>
    <w:rsid w:val="00724DA0"/>
    <w:rsid w:val="007257FA"/>
    <w:rsid w:val="00725CB4"/>
    <w:rsid w:val="0072632C"/>
    <w:rsid w:val="00726E38"/>
    <w:rsid w:val="0072717B"/>
    <w:rsid w:val="0072745F"/>
    <w:rsid w:val="00727984"/>
    <w:rsid w:val="007306C9"/>
    <w:rsid w:val="00731D98"/>
    <w:rsid w:val="00731E9D"/>
    <w:rsid w:val="0073251C"/>
    <w:rsid w:val="00732536"/>
    <w:rsid w:val="0073255C"/>
    <w:rsid w:val="007328E1"/>
    <w:rsid w:val="00732AFE"/>
    <w:rsid w:val="00732D2E"/>
    <w:rsid w:val="00733421"/>
    <w:rsid w:val="007339A1"/>
    <w:rsid w:val="007342F6"/>
    <w:rsid w:val="00734C0B"/>
    <w:rsid w:val="007350CA"/>
    <w:rsid w:val="007353C3"/>
    <w:rsid w:val="007362F8"/>
    <w:rsid w:val="0073682A"/>
    <w:rsid w:val="00736E63"/>
    <w:rsid w:val="00737300"/>
    <w:rsid w:val="00737649"/>
    <w:rsid w:val="00737C08"/>
    <w:rsid w:val="00740B3E"/>
    <w:rsid w:val="007430EC"/>
    <w:rsid w:val="0074379F"/>
    <w:rsid w:val="007453BE"/>
    <w:rsid w:val="00746743"/>
    <w:rsid w:val="00746C57"/>
    <w:rsid w:val="0074797A"/>
    <w:rsid w:val="00750176"/>
    <w:rsid w:val="00750684"/>
    <w:rsid w:val="00750F76"/>
    <w:rsid w:val="00751140"/>
    <w:rsid w:val="00751A5A"/>
    <w:rsid w:val="00752DB2"/>
    <w:rsid w:val="00752FFB"/>
    <w:rsid w:val="00754285"/>
    <w:rsid w:val="00754B36"/>
    <w:rsid w:val="00755425"/>
    <w:rsid w:val="00755781"/>
    <w:rsid w:val="00756038"/>
    <w:rsid w:val="00756615"/>
    <w:rsid w:val="00756939"/>
    <w:rsid w:val="00756C9F"/>
    <w:rsid w:val="00756CD2"/>
    <w:rsid w:val="00756F54"/>
    <w:rsid w:val="007574D6"/>
    <w:rsid w:val="00757BD7"/>
    <w:rsid w:val="007609A3"/>
    <w:rsid w:val="007609B5"/>
    <w:rsid w:val="00760B6E"/>
    <w:rsid w:val="00760CE2"/>
    <w:rsid w:val="00760FB9"/>
    <w:rsid w:val="007620A6"/>
    <w:rsid w:val="00762880"/>
    <w:rsid w:val="00763190"/>
    <w:rsid w:val="00763400"/>
    <w:rsid w:val="00763534"/>
    <w:rsid w:val="00763E70"/>
    <w:rsid w:val="007653FA"/>
    <w:rsid w:val="0076639B"/>
    <w:rsid w:val="007665A5"/>
    <w:rsid w:val="007667CC"/>
    <w:rsid w:val="007678AE"/>
    <w:rsid w:val="0077094B"/>
    <w:rsid w:val="007709DE"/>
    <w:rsid w:val="00772344"/>
    <w:rsid w:val="00772CB0"/>
    <w:rsid w:val="00775189"/>
    <w:rsid w:val="007752AA"/>
    <w:rsid w:val="00775C02"/>
    <w:rsid w:val="00776A0B"/>
    <w:rsid w:val="007773E2"/>
    <w:rsid w:val="00777CD0"/>
    <w:rsid w:val="00780402"/>
    <w:rsid w:val="007815F9"/>
    <w:rsid w:val="007816FE"/>
    <w:rsid w:val="00781CC9"/>
    <w:rsid w:val="0078211C"/>
    <w:rsid w:val="00782C9B"/>
    <w:rsid w:val="00782D89"/>
    <w:rsid w:val="00783D21"/>
    <w:rsid w:val="0078415E"/>
    <w:rsid w:val="00784B5F"/>
    <w:rsid w:val="00785AFD"/>
    <w:rsid w:val="007861DF"/>
    <w:rsid w:val="00790462"/>
    <w:rsid w:val="00790A5A"/>
    <w:rsid w:val="00790D4E"/>
    <w:rsid w:val="00790DB8"/>
    <w:rsid w:val="0079154C"/>
    <w:rsid w:val="0079268C"/>
    <w:rsid w:val="007927E7"/>
    <w:rsid w:val="00792AB2"/>
    <w:rsid w:val="00793E32"/>
    <w:rsid w:val="007957F1"/>
    <w:rsid w:val="00796123"/>
    <w:rsid w:val="007A0829"/>
    <w:rsid w:val="007A22CC"/>
    <w:rsid w:val="007A28DE"/>
    <w:rsid w:val="007A346B"/>
    <w:rsid w:val="007A35C3"/>
    <w:rsid w:val="007A55D0"/>
    <w:rsid w:val="007A5D94"/>
    <w:rsid w:val="007A70D6"/>
    <w:rsid w:val="007A73D5"/>
    <w:rsid w:val="007A78AD"/>
    <w:rsid w:val="007B016F"/>
    <w:rsid w:val="007B0432"/>
    <w:rsid w:val="007B1CDA"/>
    <w:rsid w:val="007B2212"/>
    <w:rsid w:val="007B2507"/>
    <w:rsid w:val="007B272E"/>
    <w:rsid w:val="007B30A7"/>
    <w:rsid w:val="007B3FE7"/>
    <w:rsid w:val="007B44B0"/>
    <w:rsid w:val="007B4693"/>
    <w:rsid w:val="007B53F2"/>
    <w:rsid w:val="007B5FDE"/>
    <w:rsid w:val="007B6684"/>
    <w:rsid w:val="007B7501"/>
    <w:rsid w:val="007C15D1"/>
    <w:rsid w:val="007C1DD1"/>
    <w:rsid w:val="007C1F63"/>
    <w:rsid w:val="007C2893"/>
    <w:rsid w:val="007C28F2"/>
    <w:rsid w:val="007C2D72"/>
    <w:rsid w:val="007C45C9"/>
    <w:rsid w:val="007C6A04"/>
    <w:rsid w:val="007C6D81"/>
    <w:rsid w:val="007C7340"/>
    <w:rsid w:val="007C7668"/>
    <w:rsid w:val="007C7A36"/>
    <w:rsid w:val="007D0CEC"/>
    <w:rsid w:val="007D16E8"/>
    <w:rsid w:val="007D2062"/>
    <w:rsid w:val="007D22AC"/>
    <w:rsid w:val="007D25B0"/>
    <w:rsid w:val="007D2678"/>
    <w:rsid w:val="007D3147"/>
    <w:rsid w:val="007D3386"/>
    <w:rsid w:val="007D4078"/>
    <w:rsid w:val="007D4866"/>
    <w:rsid w:val="007D48E4"/>
    <w:rsid w:val="007D5505"/>
    <w:rsid w:val="007D5823"/>
    <w:rsid w:val="007D6517"/>
    <w:rsid w:val="007D70AE"/>
    <w:rsid w:val="007D7C4F"/>
    <w:rsid w:val="007E0343"/>
    <w:rsid w:val="007E1B51"/>
    <w:rsid w:val="007E1CC9"/>
    <w:rsid w:val="007E2DBD"/>
    <w:rsid w:val="007E3116"/>
    <w:rsid w:val="007E3F3E"/>
    <w:rsid w:val="007E495B"/>
    <w:rsid w:val="007E4AC2"/>
    <w:rsid w:val="007E4CD0"/>
    <w:rsid w:val="007E4D37"/>
    <w:rsid w:val="007E4E0B"/>
    <w:rsid w:val="007E55ED"/>
    <w:rsid w:val="007E6DB8"/>
    <w:rsid w:val="007E7472"/>
    <w:rsid w:val="007F088E"/>
    <w:rsid w:val="007F0D22"/>
    <w:rsid w:val="007F11DA"/>
    <w:rsid w:val="007F22C3"/>
    <w:rsid w:val="007F2B34"/>
    <w:rsid w:val="007F4AED"/>
    <w:rsid w:val="007F5AFA"/>
    <w:rsid w:val="007F6467"/>
    <w:rsid w:val="007F64FE"/>
    <w:rsid w:val="007F72E0"/>
    <w:rsid w:val="00800619"/>
    <w:rsid w:val="0080090C"/>
    <w:rsid w:val="00800F4B"/>
    <w:rsid w:val="00801AB9"/>
    <w:rsid w:val="00801DD0"/>
    <w:rsid w:val="00801FBA"/>
    <w:rsid w:val="00802D23"/>
    <w:rsid w:val="00803028"/>
    <w:rsid w:val="00803343"/>
    <w:rsid w:val="008037FC"/>
    <w:rsid w:val="008038F6"/>
    <w:rsid w:val="00804001"/>
    <w:rsid w:val="00804BDE"/>
    <w:rsid w:val="00804C17"/>
    <w:rsid w:val="00804D00"/>
    <w:rsid w:val="00804E45"/>
    <w:rsid w:val="00804FE9"/>
    <w:rsid w:val="00805295"/>
    <w:rsid w:val="00806543"/>
    <w:rsid w:val="00806DAB"/>
    <w:rsid w:val="0081042E"/>
    <w:rsid w:val="0081061D"/>
    <w:rsid w:val="00810DFA"/>
    <w:rsid w:val="0081143A"/>
    <w:rsid w:val="00812E51"/>
    <w:rsid w:val="00812FE3"/>
    <w:rsid w:val="00813A75"/>
    <w:rsid w:val="008144BF"/>
    <w:rsid w:val="00814DE1"/>
    <w:rsid w:val="00815B9F"/>
    <w:rsid w:val="00815C6C"/>
    <w:rsid w:val="00815FF1"/>
    <w:rsid w:val="00816162"/>
    <w:rsid w:val="00816AE8"/>
    <w:rsid w:val="00817B23"/>
    <w:rsid w:val="0082036B"/>
    <w:rsid w:val="008215A4"/>
    <w:rsid w:val="008218D7"/>
    <w:rsid w:val="00822288"/>
    <w:rsid w:val="008229C6"/>
    <w:rsid w:val="00823021"/>
    <w:rsid w:val="008237FA"/>
    <w:rsid w:val="00823FC0"/>
    <w:rsid w:val="00824F05"/>
    <w:rsid w:val="00825351"/>
    <w:rsid w:val="008267E0"/>
    <w:rsid w:val="00826A35"/>
    <w:rsid w:val="0083017B"/>
    <w:rsid w:val="00830439"/>
    <w:rsid w:val="008308AA"/>
    <w:rsid w:val="008309A4"/>
    <w:rsid w:val="00831183"/>
    <w:rsid w:val="00831869"/>
    <w:rsid w:val="00831BF3"/>
    <w:rsid w:val="00831CB0"/>
    <w:rsid w:val="00831DB1"/>
    <w:rsid w:val="00832508"/>
    <w:rsid w:val="00832B83"/>
    <w:rsid w:val="00833E65"/>
    <w:rsid w:val="00833F86"/>
    <w:rsid w:val="008347FC"/>
    <w:rsid w:val="00834FAD"/>
    <w:rsid w:val="008351F9"/>
    <w:rsid w:val="008354DE"/>
    <w:rsid w:val="008355BB"/>
    <w:rsid w:val="008364EF"/>
    <w:rsid w:val="008367AB"/>
    <w:rsid w:val="008377E0"/>
    <w:rsid w:val="0083782F"/>
    <w:rsid w:val="008406A6"/>
    <w:rsid w:val="00840CF8"/>
    <w:rsid w:val="0084130F"/>
    <w:rsid w:val="0084180F"/>
    <w:rsid w:val="00843758"/>
    <w:rsid w:val="0084477E"/>
    <w:rsid w:val="00844B58"/>
    <w:rsid w:val="00844C2B"/>
    <w:rsid w:val="00844EBC"/>
    <w:rsid w:val="00845CFA"/>
    <w:rsid w:val="0084653D"/>
    <w:rsid w:val="00846E7E"/>
    <w:rsid w:val="00847A8B"/>
    <w:rsid w:val="00847BE8"/>
    <w:rsid w:val="0085033C"/>
    <w:rsid w:val="00850475"/>
    <w:rsid w:val="008513C1"/>
    <w:rsid w:val="00851BC1"/>
    <w:rsid w:val="0085241B"/>
    <w:rsid w:val="00852CC2"/>
    <w:rsid w:val="00853009"/>
    <w:rsid w:val="00853C27"/>
    <w:rsid w:val="0085427D"/>
    <w:rsid w:val="00854EE4"/>
    <w:rsid w:val="00854FC4"/>
    <w:rsid w:val="00855310"/>
    <w:rsid w:val="00855D15"/>
    <w:rsid w:val="00855EAD"/>
    <w:rsid w:val="00855EEB"/>
    <w:rsid w:val="0085691A"/>
    <w:rsid w:val="00857140"/>
    <w:rsid w:val="00857FF0"/>
    <w:rsid w:val="00860C5C"/>
    <w:rsid w:val="00861362"/>
    <w:rsid w:val="008633EF"/>
    <w:rsid w:val="0086411A"/>
    <w:rsid w:val="0086447F"/>
    <w:rsid w:val="0086462A"/>
    <w:rsid w:val="0086465E"/>
    <w:rsid w:val="00864780"/>
    <w:rsid w:val="00865E06"/>
    <w:rsid w:val="00865F3E"/>
    <w:rsid w:val="008660B8"/>
    <w:rsid w:val="00866BF3"/>
    <w:rsid w:val="00867CDD"/>
    <w:rsid w:val="00871B38"/>
    <w:rsid w:val="00871C98"/>
    <w:rsid w:val="00871DB1"/>
    <w:rsid w:val="0087213F"/>
    <w:rsid w:val="00872259"/>
    <w:rsid w:val="0087257E"/>
    <w:rsid w:val="008727C9"/>
    <w:rsid w:val="00872B61"/>
    <w:rsid w:val="00872E43"/>
    <w:rsid w:val="008731D1"/>
    <w:rsid w:val="00873D30"/>
    <w:rsid w:val="00874019"/>
    <w:rsid w:val="00876364"/>
    <w:rsid w:val="008764D6"/>
    <w:rsid w:val="00876E54"/>
    <w:rsid w:val="00877E84"/>
    <w:rsid w:val="00882CFF"/>
    <w:rsid w:val="00883445"/>
    <w:rsid w:val="008834D7"/>
    <w:rsid w:val="008837AC"/>
    <w:rsid w:val="00883A10"/>
    <w:rsid w:val="00883A2C"/>
    <w:rsid w:val="00883B1E"/>
    <w:rsid w:val="00883F95"/>
    <w:rsid w:val="0088432D"/>
    <w:rsid w:val="00884D32"/>
    <w:rsid w:val="008854E3"/>
    <w:rsid w:val="00885940"/>
    <w:rsid w:val="00885CDD"/>
    <w:rsid w:val="00885E89"/>
    <w:rsid w:val="00886AC9"/>
    <w:rsid w:val="00886D75"/>
    <w:rsid w:val="008876A5"/>
    <w:rsid w:val="00890EFF"/>
    <w:rsid w:val="008910AE"/>
    <w:rsid w:val="00891372"/>
    <w:rsid w:val="00891978"/>
    <w:rsid w:val="00891CF8"/>
    <w:rsid w:val="00891F7B"/>
    <w:rsid w:val="0089349A"/>
    <w:rsid w:val="00894F70"/>
    <w:rsid w:val="00895376"/>
    <w:rsid w:val="00895AC3"/>
    <w:rsid w:val="00896497"/>
    <w:rsid w:val="00896F0E"/>
    <w:rsid w:val="0089741D"/>
    <w:rsid w:val="008A177A"/>
    <w:rsid w:val="008A1B7D"/>
    <w:rsid w:val="008A2259"/>
    <w:rsid w:val="008A2FA9"/>
    <w:rsid w:val="008A44F1"/>
    <w:rsid w:val="008A4A27"/>
    <w:rsid w:val="008A4A7E"/>
    <w:rsid w:val="008A52D5"/>
    <w:rsid w:val="008A561D"/>
    <w:rsid w:val="008A58B6"/>
    <w:rsid w:val="008A63AB"/>
    <w:rsid w:val="008A790F"/>
    <w:rsid w:val="008B012C"/>
    <w:rsid w:val="008B0281"/>
    <w:rsid w:val="008B1C27"/>
    <w:rsid w:val="008B2704"/>
    <w:rsid w:val="008B384E"/>
    <w:rsid w:val="008B4493"/>
    <w:rsid w:val="008B503D"/>
    <w:rsid w:val="008B6939"/>
    <w:rsid w:val="008B736B"/>
    <w:rsid w:val="008C09AA"/>
    <w:rsid w:val="008C0C00"/>
    <w:rsid w:val="008C151E"/>
    <w:rsid w:val="008C33CF"/>
    <w:rsid w:val="008C56CC"/>
    <w:rsid w:val="008C611A"/>
    <w:rsid w:val="008C6F6C"/>
    <w:rsid w:val="008D02FE"/>
    <w:rsid w:val="008D055F"/>
    <w:rsid w:val="008D0771"/>
    <w:rsid w:val="008D0DFC"/>
    <w:rsid w:val="008D2366"/>
    <w:rsid w:val="008D257D"/>
    <w:rsid w:val="008D278E"/>
    <w:rsid w:val="008D28FE"/>
    <w:rsid w:val="008D2F19"/>
    <w:rsid w:val="008D2FA8"/>
    <w:rsid w:val="008D342E"/>
    <w:rsid w:val="008D3A75"/>
    <w:rsid w:val="008D43B7"/>
    <w:rsid w:val="008D4B62"/>
    <w:rsid w:val="008D4C4D"/>
    <w:rsid w:val="008D4DB1"/>
    <w:rsid w:val="008D5F7F"/>
    <w:rsid w:val="008D67D2"/>
    <w:rsid w:val="008D688C"/>
    <w:rsid w:val="008D6BAD"/>
    <w:rsid w:val="008D6C38"/>
    <w:rsid w:val="008D7434"/>
    <w:rsid w:val="008E1186"/>
    <w:rsid w:val="008E1C84"/>
    <w:rsid w:val="008E234D"/>
    <w:rsid w:val="008E30AA"/>
    <w:rsid w:val="008E336F"/>
    <w:rsid w:val="008E3885"/>
    <w:rsid w:val="008E3E37"/>
    <w:rsid w:val="008E5998"/>
    <w:rsid w:val="008E6017"/>
    <w:rsid w:val="008E699B"/>
    <w:rsid w:val="008E6EEF"/>
    <w:rsid w:val="008E6F29"/>
    <w:rsid w:val="008E7EE8"/>
    <w:rsid w:val="008F0E3C"/>
    <w:rsid w:val="008F1152"/>
    <w:rsid w:val="008F1313"/>
    <w:rsid w:val="008F18CB"/>
    <w:rsid w:val="008F2EAF"/>
    <w:rsid w:val="008F30A3"/>
    <w:rsid w:val="008F32F8"/>
    <w:rsid w:val="008F48E9"/>
    <w:rsid w:val="008F4BCA"/>
    <w:rsid w:val="008F5256"/>
    <w:rsid w:val="008F5CD1"/>
    <w:rsid w:val="008F692F"/>
    <w:rsid w:val="008F7A3D"/>
    <w:rsid w:val="00900870"/>
    <w:rsid w:val="00900D5E"/>
    <w:rsid w:val="0090110E"/>
    <w:rsid w:val="00901119"/>
    <w:rsid w:val="009016C2"/>
    <w:rsid w:val="0090174F"/>
    <w:rsid w:val="00901B0D"/>
    <w:rsid w:val="009020CF"/>
    <w:rsid w:val="00902559"/>
    <w:rsid w:val="00902639"/>
    <w:rsid w:val="0090281F"/>
    <w:rsid w:val="009048EF"/>
    <w:rsid w:val="0090599A"/>
    <w:rsid w:val="00906201"/>
    <w:rsid w:val="00906857"/>
    <w:rsid w:val="00906B3F"/>
    <w:rsid w:val="00906C96"/>
    <w:rsid w:val="009073D6"/>
    <w:rsid w:val="009077F5"/>
    <w:rsid w:val="00907C48"/>
    <w:rsid w:val="00910957"/>
    <w:rsid w:val="009111C5"/>
    <w:rsid w:val="009118B9"/>
    <w:rsid w:val="00912EA2"/>
    <w:rsid w:val="00913387"/>
    <w:rsid w:val="0091379C"/>
    <w:rsid w:val="00913D11"/>
    <w:rsid w:val="00915485"/>
    <w:rsid w:val="00915E63"/>
    <w:rsid w:val="00915E67"/>
    <w:rsid w:val="009161F5"/>
    <w:rsid w:val="00916B84"/>
    <w:rsid w:val="00916D0E"/>
    <w:rsid w:val="00917016"/>
    <w:rsid w:val="0092083B"/>
    <w:rsid w:val="00920987"/>
    <w:rsid w:val="00920FE0"/>
    <w:rsid w:val="00921CD9"/>
    <w:rsid w:val="00922448"/>
    <w:rsid w:val="009231FE"/>
    <w:rsid w:val="00923887"/>
    <w:rsid w:val="00926426"/>
    <w:rsid w:val="0092721B"/>
    <w:rsid w:val="00927ED1"/>
    <w:rsid w:val="00930272"/>
    <w:rsid w:val="0093094E"/>
    <w:rsid w:val="00930FF2"/>
    <w:rsid w:val="0093379F"/>
    <w:rsid w:val="00933981"/>
    <w:rsid w:val="0093509F"/>
    <w:rsid w:val="0093528F"/>
    <w:rsid w:val="00935FDD"/>
    <w:rsid w:val="00936FFF"/>
    <w:rsid w:val="00937369"/>
    <w:rsid w:val="00937AA6"/>
    <w:rsid w:val="009403BE"/>
    <w:rsid w:val="00940C99"/>
    <w:rsid w:val="00940E5C"/>
    <w:rsid w:val="00941101"/>
    <w:rsid w:val="0094257A"/>
    <w:rsid w:val="00942B82"/>
    <w:rsid w:val="00942BF4"/>
    <w:rsid w:val="009443A8"/>
    <w:rsid w:val="009445F3"/>
    <w:rsid w:val="00944E7A"/>
    <w:rsid w:val="00944F79"/>
    <w:rsid w:val="00944FA6"/>
    <w:rsid w:val="00945980"/>
    <w:rsid w:val="00945F1A"/>
    <w:rsid w:val="00945FCD"/>
    <w:rsid w:val="00946081"/>
    <w:rsid w:val="009464EF"/>
    <w:rsid w:val="009473CE"/>
    <w:rsid w:val="0094754D"/>
    <w:rsid w:val="0095055F"/>
    <w:rsid w:val="00950924"/>
    <w:rsid w:val="00950FEE"/>
    <w:rsid w:val="009515B3"/>
    <w:rsid w:val="00951886"/>
    <w:rsid w:val="00951A09"/>
    <w:rsid w:val="00951E17"/>
    <w:rsid w:val="009526B8"/>
    <w:rsid w:val="00952A7C"/>
    <w:rsid w:val="00952CA0"/>
    <w:rsid w:val="00952F15"/>
    <w:rsid w:val="00953918"/>
    <w:rsid w:val="0095394D"/>
    <w:rsid w:val="00953989"/>
    <w:rsid w:val="00955C0C"/>
    <w:rsid w:val="00956A59"/>
    <w:rsid w:val="009577D8"/>
    <w:rsid w:val="00960035"/>
    <w:rsid w:val="0096179A"/>
    <w:rsid w:val="00961D06"/>
    <w:rsid w:val="009626A4"/>
    <w:rsid w:val="009628E0"/>
    <w:rsid w:val="009629BA"/>
    <w:rsid w:val="00962B66"/>
    <w:rsid w:val="00963006"/>
    <w:rsid w:val="00963F00"/>
    <w:rsid w:val="00964DFA"/>
    <w:rsid w:val="009659D3"/>
    <w:rsid w:val="00965BAC"/>
    <w:rsid w:val="00966897"/>
    <w:rsid w:val="00966FEF"/>
    <w:rsid w:val="009672B7"/>
    <w:rsid w:val="0096790A"/>
    <w:rsid w:val="00967E25"/>
    <w:rsid w:val="00967FCD"/>
    <w:rsid w:val="00970DBF"/>
    <w:rsid w:val="00970F5C"/>
    <w:rsid w:val="00971020"/>
    <w:rsid w:val="00972565"/>
    <w:rsid w:val="00972A43"/>
    <w:rsid w:val="00974074"/>
    <w:rsid w:val="0097461A"/>
    <w:rsid w:val="00975CBF"/>
    <w:rsid w:val="00976207"/>
    <w:rsid w:val="0097669C"/>
    <w:rsid w:val="00976C0D"/>
    <w:rsid w:val="0097768E"/>
    <w:rsid w:val="00977D53"/>
    <w:rsid w:val="0098135F"/>
    <w:rsid w:val="009814D0"/>
    <w:rsid w:val="00982F94"/>
    <w:rsid w:val="00983121"/>
    <w:rsid w:val="009841FA"/>
    <w:rsid w:val="00986752"/>
    <w:rsid w:val="009874F5"/>
    <w:rsid w:val="00987F01"/>
    <w:rsid w:val="00990A38"/>
    <w:rsid w:val="009925AF"/>
    <w:rsid w:val="009927D3"/>
    <w:rsid w:val="00992E3F"/>
    <w:rsid w:val="00992F5F"/>
    <w:rsid w:val="0099302D"/>
    <w:rsid w:val="009951AB"/>
    <w:rsid w:val="009955DC"/>
    <w:rsid w:val="00995851"/>
    <w:rsid w:val="00995FC0"/>
    <w:rsid w:val="0099713C"/>
    <w:rsid w:val="009A08B9"/>
    <w:rsid w:val="009A10E5"/>
    <w:rsid w:val="009A1FDA"/>
    <w:rsid w:val="009A2027"/>
    <w:rsid w:val="009A26B9"/>
    <w:rsid w:val="009A32E4"/>
    <w:rsid w:val="009A37E3"/>
    <w:rsid w:val="009A3CF4"/>
    <w:rsid w:val="009A3DF9"/>
    <w:rsid w:val="009A3ED4"/>
    <w:rsid w:val="009A405F"/>
    <w:rsid w:val="009A4314"/>
    <w:rsid w:val="009A4617"/>
    <w:rsid w:val="009A4939"/>
    <w:rsid w:val="009A4E02"/>
    <w:rsid w:val="009A4FA7"/>
    <w:rsid w:val="009A559F"/>
    <w:rsid w:val="009A5BB7"/>
    <w:rsid w:val="009A5F62"/>
    <w:rsid w:val="009A6765"/>
    <w:rsid w:val="009A69DE"/>
    <w:rsid w:val="009A77B7"/>
    <w:rsid w:val="009A7BCE"/>
    <w:rsid w:val="009A7CCA"/>
    <w:rsid w:val="009A7D52"/>
    <w:rsid w:val="009A7E5E"/>
    <w:rsid w:val="009B026E"/>
    <w:rsid w:val="009B0355"/>
    <w:rsid w:val="009B09DF"/>
    <w:rsid w:val="009B1B72"/>
    <w:rsid w:val="009B3447"/>
    <w:rsid w:val="009B4268"/>
    <w:rsid w:val="009B49C4"/>
    <w:rsid w:val="009B5DE9"/>
    <w:rsid w:val="009B5EA1"/>
    <w:rsid w:val="009B666D"/>
    <w:rsid w:val="009B667A"/>
    <w:rsid w:val="009B715F"/>
    <w:rsid w:val="009B7D9B"/>
    <w:rsid w:val="009C0166"/>
    <w:rsid w:val="009C08AB"/>
    <w:rsid w:val="009C20B5"/>
    <w:rsid w:val="009C237D"/>
    <w:rsid w:val="009C291D"/>
    <w:rsid w:val="009C2D0E"/>
    <w:rsid w:val="009C4B96"/>
    <w:rsid w:val="009C4C78"/>
    <w:rsid w:val="009C4CEF"/>
    <w:rsid w:val="009C61D1"/>
    <w:rsid w:val="009C6F33"/>
    <w:rsid w:val="009D0467"/>
    <w:rsid w:val="009D0593"/>
    <w:rsid w:val="009D0AD7"/>
    <w:rsid w:val="009D2371"/>
    <w:rsid w:val="009D27CE"/>
    <w:rsid w:val="009D2897"/>
    <w:rsid w:val="009D3392"/>
    <w:rsid w:val="009D33DE"/>
    <w:rsid w:val="009D3B81"/>
    <w:rsid w:val="009D4AD0"/>
    <w:rsid w:val="009D4C03"/>
    <w:rsid w:val="009D56A2"/>
    <w:rsid w:val="009D6208"/>
    <w:rsid w:val="009D63D0"/>
    <w:rsid w:val="009D76D1"/>
    <w:rsid w:val="009D7CC4"/>
    <w:rsid w:val="009E0063"/>
    <w:rsid w:val="009E028B"/>
    <w:rsid w:val="009E02F1"/>
    <w:rsid w:val="009E173C"/>
    <w:rsid w:val="009E2901"/>
    <w:rsid w:val="009E2AFD"/>
    <w:rsid w:val="009E2C6A"/>
    <w:rsid w:val="009E2DD3"/>
    <w:rsid w:val="009E3304"/>
    <w:rsid w:val="009E3413"/>
    <w:rsid w:val="009E3626"/>
    <w:rsid w:val="009E5C17"/>
    <w:rsid w:val="009E5FFD"/>
    <w:rsid w:val="009E6D3D"/>
    <w:rsid w:val="009F0386"/>
    <w:rsid w:val="009F095D"/>
    <w:rsid w:val="009F0985"/>
    <w:rsid w:val="009F0B85"/>
    <w:rsid w:val="009F1E1C"/>
    <w:rsid w:val="009F38D1"/>
    <w:rsid w:val="009F3F2A"/>
    <w:rsid w:val="009F4225"/>
    <w:rsid w:val="009F4603"/>
    <w:rsid w:val="009F486E"/>
    <w:rsid w:val="009F4AAB"/>
    <w:rsid w:val="009F5040"/>
    <w:rsid w:val="009F5D58"/>
    <w:rsid w:val="009F70B9"/>
    <w:rsid w:val="009F7ABB"/>
    <w:rsid w:val="00A00495"/>
    <w:rsid w:val="00A01C81"/>
    <w:rsid w:val="00A02A2A"/>
    <w:rsid w:val="00A02A76"/>
    <w:rsid w:val="00A02BDC"/>
    <w:rsid w:val="00A033EC"/>
    <w:rsid w:val="00A046F5"/>
    <w:rsid w:val="00A04BB6"/>
    <w:rsid w:val="00A05068"/>
    <w:rsid w:val="00A059F0"/>
    <w:rsid w:val="00A06126"/>
    <w:rsid w:val="00A061F2"/>
    <w:rsid w:val="00A07414"/>
    <w:rsid w:val="00A10DDB"/>
    <w:rsid w:val="00A1275C"/>
    <w:rsid w:val="00A12A44"/>
    <w:rsid w:val="00A12C34"/>
    <w:rsid w:val="00A13339"/>
    <w:rsid w:val="00A1396D"/>
    <w:rsid w:val="00A140CC"/>
    <w:rsid w:val="00A145B8"/>
    <w:rsid w:val="00A15352"/>
    <w:rsid w:val="00A1599B"/>
    <w:rsid w:val="00A1725F"/>
    <w:rsid w:val="00A20021"/>
    <w:rsid w:val="00A2185D"/>
    <w:rsid w:val="00A21CD7"/>
    <w:rsid w:val="00A21E07"/>
    <w:rsid w:val="00A21F08"/>
    <w:rsid w:val="00A229C5"/>
    <w:rsid w:val="00A23C2E"/>
    <w:rsid w:val="00A2596A"/>
    <w:rsid w:val="00A26635"/>
    <w:rsid w:val="00A268B6"/>
    <w:rsid w:val="00A26E55"/>
    <w:rsid w:val="00A2719F"/>
    <w:rsid w:val="00A27469"/>
    <w:rsid w:val="00A27B8D"/>
    <w:rsid w:val="00A27D14"/>
    <w:rsid w:val="00A27EDF"/>
    <w:rsid w:val="00A30455"/>
    <w:rsid w:val="00A3194B"/>
    <w:rsid w:val="00A3290B"/>
    <w:rsid w:val="00A34E73"/>
    <w:rsid w:val="00A3578B"/>
    <w:rsid w:val="00A358F5"/>
    <w:rsid w:val="00A35F06"/>
    <w:rsid w:val="00A35FEB"/>
    <w:rsid w:val="00A368DB"/>
    <w:rsid w:val="00A369C9"/>
    <w:rsid w:val="00A36D52"/>
    <w:rsid w:val="00A36DA5"/>
    <w:rsid w:val="00A37151"/>
    <w:rsid w:val="00A3749F"/>
    <w:rsid w:val="00A37ACA"/>
    <w:rsid w:val="00A37B5E"/>
    <w:rsid w:val="00A40865"/>
    <w:rsid w:val="00A40DA6"/>
    <w:rsid w:val="00A42128"/>
    <w:rsid w:val="00A42E23"/>
    <w:rsid w:val="00A42E99"/>
    <w:rsid w:val="00A43262"/>
    <w:rsid w:val="00A446CC"/>
    <w:rsid w:val="00A4489E"/>
    <w:rsid w:val="00A4583E"/>
    <w:rsid w:val="00A466FB"/>
    <w:rsid w:val="00A509F5"/>
    <w:rsid w:val="00A5271C"/>
    <w:rsid w:val="00A52A01"/>
    <w:rsid w:val="00A53488"/>
    <w:rsid w:val="00A54794"/>
    <w:rsid w:val="00A55BB3"/>
    <w:rsid w:val="00A55E66"/>
    <w:rsid w:val="00A55FBD"/>
    <w:rsid w:val="00A57273"/>
    <w:rsid w:val="00A57510"/>
    <w:rsid w:val="00A57C19"/>
    <w:rsid w:val="00A57C5B"/>
    <w:rsid w:val="00A57FA6"/>
    <w:rsid w:val="00A60E5E"/>
    <w:rsid w:val="00A61153"/>
    <w:rsid w:val="00A61249"/>
    <w:rsid w:val="00A61CD5"/>
    <w:rsid w:val="00A63132"/>
    <w:rsid w:val="00A63C54"/>
    <w:rsid w:val="00A63FB1"/>
    <w:rsid w:val="00A6404A"/>
    <w:rsid w:val="00A642CA"/>
    <w:rsid w:val="00A64371"/>
    <w:rsid w:val="00A64775"/>
    <w:rsid w:val="00A648F7"/>
    <w:rsid w:val="00A6492D"/>
    <w:rsid w:val="00A66283"/>
    <w:rsid w:val="00A667F4"/>
    <w:rsid w:val="00A668D8"/>
    <w:rsid w:val="00A670AB"/>
    <w:rsid w:val="00A71AB0"/>
    <w:rsid w:val="00A71CA7"/>
    <w:rsid w:val="00A72328"/>
    <w:rsid w:val="00A724D8"/>
    <w:rsid w:val="00A729F1"/>
    <w:rsid w:val="00A72A4F"/>
    <w:rsid w:val="00A72BBB"/>
    <w:rsid w:val="00A731B6"/>
    <w:rsid w:val="00A73D29"/>
    <w:rsid w:val="00A76738"/>
    <w:rsid w:val="00A773D9"/>
    <w:rsid w:val="00A8002C"/>
    <w:rsid w:val="00A8065F"/>
    <w:rsid w:val="00A80681"/>
    <w:rsid w:val="00A8082E"/>
    <w:rsid w:val="00A81E8B"/>
    <w:rsid w:val="00A82438"/>
    <w:rsid w:val="00A827DE"/>
    <w:rsid w:val="00A828E4"/>
    <w:rsid w:val="00A83359"/>
    <w:rsid w:val="00A83995"/>
    <w:rsid w:val="00A83A9C"/>
    <w:rsid w:val="00A84305"/>
    <w:rsid w:val="00A84500"/>
    <w:rsid w:val="00A84F3F"/>
    <w:rsid w:val="00A853F4"/>
    <w:rsid w:val="00A85B14"/>
    <w:rsid w:val="00A86336"/>
    <w:rsid w:val="00A87A6B"/>
    <w:rsid w:val="00A87E8A"/>
    <w:rsid w:val="00A9043E"/>
    <w:rsid w:val="00A91F68"/>
    <w:rsid w:val="00A92203"/>
    <w:rsid w:val="00A922BC"/>
    <w:rsid w:val="00A923D2"/>
    <w:rsid w:val="00A93089"/>
    <w:rsid w:val="00A94269"/>
    <w:rsid w:val="00A94B40"/>
    <w:rsid w:val="00A94D30"/>
    <w:rsid w:val="00A9538D"/>
    <w:rsid w:val="00A95CE5"/>
    <w:rsid w:val="00A963E8"/>
    <w:rsid w:val="00A963FD"/>
    <w:rsid w:val="00A96A9F"/>
    <w:rsid w:val="00A96EF5"/>
    <w:rsid w:val="00A97E0B"/>
    <w:rsid w:val="00A97FE5"/>
    <w:rsid w:val="00AA010A"/>
    <w:rsid w:val="00AA1F00"/>
    <w:rsid w:val="00AA20F8"/>
    <w:rsid w:val="00AA2AA3"/>
    <w:rsid w:val="00AA2FB5"/>
    <w:rsid w:val="00AA3C37"/>
    <w:rsid w:val="00AA41F5"/>
    <w:rsid w:val="00AA42CE"/>
    <w:rsid w:val="00AA48DE"/>
    <w:rsid w:val="00AA4ABC"/>
    <w:rsid w:val="00AA556D"/>
    <w:rsid w:val="00AA58DC"/>
    <w:rsid w:val="00AA6003"/>
    <w:rsid w:val="00AA6530"/>
    <w:rsid w:val="00AA68B8"/>
    <w:rsid w:val="00AB0907"/>
    <w:rsid w:val="00AB0BB6"/>
    <w:rsid w:val="00AB0F9C"/>
    <w:rsid w:val="00AB2339"/>
    <w:rsid w:val="00AB250F"/>
    <w:rsid w:val="00AB306B"/>
    <w:rsid w:val="00AB42DD"/>
    <w:rsid w:val="00AB43D3"/>
    <w:rsid w:val="00AB54EB"/>
    <w:rsid w:val="00AB7DC8"/>
    <w:rsid w:val="00AC01F1"/>
    <w:rsid w:val="00AC04D5"/>
    <w:rsid w:val="00AC3AE1"/>
    <w:rsid w:val="00AC3E09"/>
    <w:rsid w:val="00AC3EE8"/>
    <w:rsid w:val="00AC4103"/>
    <w:rsid w:val="00AC437C"/>
    <w:rsid w:val="00AC442D"/>
    <w:rsid w:val="00AC48AF"/>
    <w:rsid w:val="00AC6D8A"/>
    <w:rsid w:val="00AC75C2"/>
    <w:rsid w:val="00AC7676"/>
    <w:rsid w:val="00AC7707"/>
    <w:rsid w:val="00AD03F6"/>
    <w:rsid w:val="00AD0D4B"/>
    <w:rsid w:val="00AD1199"/>
    <w:rsid w:val="00AD1322"/>
    <w:rsid w:val="00AD1503"/>
    <w:rsid w:val="00AD1A76"/>
    <w:rsid w:val="00AD1C82"/>
    <w:rsid w:val="00AD3B6A"/>
    <w:rsid w:val="00AD4CEA"/>
    <w:rsid w:val="00AD583E"/>
    <w:rsid w:val="00AD5A16"/>
    <w:rsid w:val="00AD6082"/>
    <w:rsid w:val="00AD641B"/>
    <w:rsid w:val="00AD665A"/>
    <w:rsid w:val="00AD6863"/>
    <w:rsid w:val="00AD6A7E"/>
    <w:rsid w:val="00AD7443"/>
    <w:rsid w:val="00AD7971"/>
    <w:rsid w:val="00AD7C0E"/>
    <w:rsid w:val="00AD7C16"/>
    <w:rsid w:val="00AE00FE"/>
    <w:rsid w:val="00AE0805"/>
    <w:rsid w:val="00AE0C05"/>
    <w:rsid w:val="00AE1203"/>
    <w:rsid w:val="00AE15A2"/>
    <w:rsid w:val="00AE1662"/>
    <w:rsid w:val="00AE2732"/>
    <w:rsid w:val="00AE2E79"/>
    <w:rsid w:val="00AE3C4C"/>
    <w:rsid w:val="00AE4DD1"/>
    <w:rsid w:val="00AE5697"/>
    <w:rsid w:val="00AE5D87"/>
    <w:rsid w:val="00AE6D7A"/>
    <w:rsid w:val="00AF054B"/>
    <w:rsid w:val="00AF0BBA"/>
    <w:rsid w:val="00AF27C1"/>
    <w:rsid w:val="00AF32A4"/>
    <w:rsid w:val="00AF3308"/>
    <w:rsid w:val="00AF3FFF"/>
    <w:rsid w:val="00AF44D0"/>
    <w:rsid w:val="00AF457A"/>
    <w:rsid w:val="00AF4612"/>
    <w:rsid w:val="00AF4BFB"/>
    <w:rsid w:val="00AF57BE"/>
    <w:rsid w:val="00AF5930"/>
    <w:rsid w:val="00AF5B94"/>
    <w:rsid w:val="00AF64F0"/>
    <w:rsid w:val="00AF728D"/>
    <w:rsid w:val="00AF7ABE"/>
    <w:rsid w:val="00AF7CFE"/>
    <w:rsid w:val="00B00B67"/>
    <w:rsid w:val="00B02A5D"/>
    <w:rsid w:val="00B02C1A"/>
    <w:rsid w:val="00B02FA6"/>
    <w:rsid w:val="00B03486"/>
    <w:rsid w:val="00B03531"/>
    <w:rsid w:val="00B04945"/>
    <w:rsid w:val="00B05A9B"/>
    <w:rsid w:val="00B06282"/>
    <w:rsid w:val="00B06607"/>
    <w:rsid w:val="00B066DA"/>
    <w:rsid w:val="00B0706C"/>
    <w:rsid w:val="00B0738C"/>
    <w:rsid w:val="00B0780F"/>
    <w:rsid w:val="00B10422"/>
    <w:rsid w:val="00B10876"/>
    <w:rsid w:val="00B10935"/>
    <w:rsid w:val="00B11F59"/>
    <w:rsid w:val="00B1210A"/>
    <w:rsid w:val="00B122B8"/>
    <w:rsid w:val="00B1243C"/>
    <w:rsid w:val="00B14140"/>
    <w:rsid w:val="00B142A7"/>
    <w:rsid w:val="00B15B08"/>
    <w:rsid w:val="00B1606B"/>
    <w:rsid w:val="00B1654B"/>
    <w:rsid w:val="00B16A59"/>
    <w:rsid w:val="00B17E30"/>
    <w:rsid w:val="00B20C07"/>
    <w:rsid w:val="00B211F5"/>
    <w:rsid w:val="00B21442"/>
    <w:rsid w:val="00B21791"/>
    <w:rsid w:val="00B22862"/>
    <w:rsid w:val="00B22AED"/>
    <w:rsid w:val="00B22F71"/>
    <w:rsid w:val="00B239CD"/>
    <w:rsid w:val="00B23D09"/>
    <w:rsid w:val="00B242E7"/>
    <w:rsid w:val="00B247A3"/>
    <w:rsid w:val="00B247F0"/>
    <w:rsid w:val="00B24C40"/>
    <w:rsid w:val="00B265CF"/>
    <w:rsid w:val="00B26A83"/>
    <w:rsid w:val="00B26AD1"/>
    <w:rsid w:val="00B3061B"/>
    <w:rsid w:val="00B30764"/>
    <w:rsid w:val="00B3166A"/>
    <w:rsid w:val="00B32017"/>
    <w:rsid w:val="00B32D5D"/>
    <w:rsid w:val="00B33B9E"/>
    <w:rsid w:val="00B33EBD"/>
    <w:rsid w:val="00B35E82"/>
    <w:rsid w:val="00B35E95"/>
    <w:rsid w:val="00B35F71"/>
    <w:rsid w:val="00B36654"/>
    <w:rsid w:val="00B3705E"/>
    <w:rsid w:val="00B37851"/>
    <w:rsid w:val="00B4014D"/>
    <w:rsid w:val="00B41848"/>
    <w:rsid w:val="00B42386"/>
    <w:rsid w:val="00B425A2"/>
    <w:rsid w:val="00B4334E"/>
    <w:rsid w:val="00B43504"/>
    <w:rsid w:val="00B435A9"/>
    <w:rsid w:val="00B43AF5"/>
    <w:rsid w:val="00B44142"/>
    <w:rsid w:val="00B44476"/>
    <w:rsid w:val="00B447CF"/>
    <w:rsid w:val="00B44D0F"/>
    <w:rsid w:val="00B477DC"/>
    <w:rsid w:val="00B47928"/>
    <w:rsid w:val="00B47ED4"/>
    <w:rsid w:val="00B501C5"/>
    <w:rsid w:val="00B503EA"/>
    <w:rsid w:val="00B5159B"/>
    <w:rsid w:val="00B523CD"/>
    <w:rsid w:val="00B52487"/>
    <w:rsid w:val="00B525A7"/>
    <w:rsid w:val="00B54204"/>
    <w:rsid w:val="00B54C09"/>
    <w:rsid w:val="00B552BE"/>
    <w:rsid w:val="00B55D7D"/>
    <w:rsid w:val="00B563FD"/>
    <w:rsid w:val="00B565B4"/>
    <w:rsid w:val="00B56FA1"/>
    <w:rsid w:val="00B574D2"/>
    <w:rsid w:val="00B57618"/>
    <w:rsid w:val="00B6101E"/>
    <w:rsid w:val="00B61028"/>
    <w:rsid w:val="00B613B2"/>
    <w:rsid w:val="00B61EC6"/>
    <w:rsid w:val="00B621CC"/>
    <w:rsid w:val="00B62303"/>
    <w:rsid w:val="00B6237C"/>
    <w:rsid w:val="00B62BE5"/>
    <w:rsid w:val="00B63D2C"/>
    <w:rsid w:val="00B642B9"/>
    <w:rsid w:val="00B6441F"/>
    <w:rsid w:val="00B6495E"/>
    <w:rsid w:val="00B653E6"/>
    <w:rsid w:val="00B656D9"/>
    <w:rsid w:val="00B664A6"/>
    <w:rsid w:val="00B66F93"/>
    <w:rsid w:val="00B67D15"/>
    <w:rsid w:val="00B7094F"/>
    <w:rsid w:val="00B709F6"/>
    <w:rsid w:val="00B71B48"/>
    <w:rsid w:val="00B71E75"/>
    <w:rsid w:val="00B72118"/>
    <w:rsid w:val="00B7336B"/>
    <w:rsid w:val="00B734C8"/>
    <w:rsid w:val="00B744A4"/>
    <w:rsid w:val="00B74E13"/>
    <w:rsid w:val="00B7624F"/>
    <w:rsid w:val="00B777BF"/>
    <w:rsid w:val="00B77F2C"/>
    <w:rsid w:val="00B80A11"/>
    <w:rsid w:val="00B8107F"/>
    <w:rsid w:val="00B810A1"/>
    <w:rsid w:val="00B831B3"/>
    <w:rsid w:val="00B8434D"/>
    <w:rsid w:val="00B84CDB"/>
    <w:rsid w:val="00B84F4E"/>
    <w:rsid w:val="00B85093"/>
    <w:rsid w:val="00B854AB"/>
    <w:rsid w:val="00B85BE7"/>
    <w:rsid w:val="00B8626C"/>
    <w:rsid w:val="00B8629F"/>
    <w:rsid w:val="00B868BB"/>
    <w:rsid w:val="00B87545"/>
    <w:rsid w:val="00B87B3D"/>
    <w:rsid w:val="00B90B71"/>
    <w:rsid w:val="00B91CD6"/>
    <w:rsid w:val="00B925E7"/>
    <w:rsid w:val="00B93330"/>
    <w:rsid w:val="00B93A4B"/>
    <w:rsid w:val="00B93F8F"/>
    <w:rsid w:val="00B94804"/>
    <w:rsid w:val="00B94B53"/>
    <w:rsid w:val="00B94CAF"/>
    <w:rsid w:val="00B95593"/>
    <w:rsid w:val="00B95A0A"/>
    <w:rsid w:val="00B9634A"/>
    <w:rsid w:val="00B96691"/>
    <w:rsid w:val="00B96DAE"/>
    <w:rsid w:val="00B96EE4"/>
    <w:rsid w:val="00BA17CD"/>
    <w:rsid w:val="00BA3F21"/>
    <w:rsid w:val="00BA56E6"/>
    <w:rsid w:val="00BA78E7"/>
    <w:rsid w:val="00BB08F3"/>
    <w:rsid w:val="00BB0A34"/>
    <w:rsid w:val="00BB1044"/>
    <w:rsid w:val="00BB1584"/>
    <w:rsid w:val="00BB1C04"/>
    <w:rsid w:val="00BB1DAB"/>
    <w:rsid w:val="00BB1DD9"/>
    <w:rsid w:val="00BB39AF"/>
    <w:rsid w:val="00BB414C"/>
    <w:rsid w:val="00BB4509"/>
    <w:rsid w:val="00BB477B"/>
    <w:rsid w:val="00BB48A3"/>
    <w:rsid w:val="00BB49D6"/>
    <w:rsid w:val="00BB4BEE"/>
    <w:rsid w:val="00BB6080"/>
    <w:rsid w:val="00BB67DB"/>
    <w:rsid w:val="00BB68DC"/>
    <w:rsid w:val="00BB796B"/>
    <w:rsid w:val="00BC0E83"/>
    <w:rsid w:val="00BC144A"/>
    <w:rsid w:val="00BC154E"/>
    <w:rsid w:val="00BC1C8F"/>
    <w:rsid w:val="00BC1E21"/>
    <w:rsid w:val="00BC20AD"/>
    <w:rsid w:val="00BC213C"/>
    <w:rsid w:val="00BC2C80"/>
    <w:rsid w:val="00BC2F9F"/>
    <w:rsid w:val="00BC336D"/>
    <w:rsid w:val="00BC3D08"/>
    <w:rsid w:val="00BC3D55"/>
    <w:rsid w:val="00BC4454"/>
    <w:rsid w:val="00BD1950"/>
    <w:rsid w:val="00BD1AD9"/>
    <w:rsid w:val="00BD4285"/>
    <w:rsid w:val="00BD4ADC"/>
    <w:rsid w:val="00BD577F"/>
    <w:rsid w:val="00BD608F"/>
    <w:rsid w:val="00BD68EA"/>
    <w:rsid w:val="00BD69A6"/>
    <w:rsid w:val="00BD6A28"/>
    <w:rsid w:val="00BD74D8"/>
    <w:rsid w:val="00BE0EC1"/>
    <w:rsid w:val="00BE1DCC"/>
    <w:rsid w:val="00BE25A0"/>
    <w:rsid w:val="00BE2A58"/>
    <w:rsid w:val="00BE2C67"/>
    <w:rsid w:val="00BE30C7"/>
    <w:rsid w:val="00BE33AF"/>
    <w:rsid w:val="00BE3AB4"/>
    <w:rsid w:val="00BE3C7D"/>
    <w:rsid w:val="00BE4D42"/>
    <w:rsid w:val="00BE58E1"/>
    <w:rsid w:val="00BE5F79"/>
    <w:rsid w:val="00BE62C9"/>
    <w:rsid w:val="00BE6EBD"/>
    <w:rsid w:val="00BE6F35"/>
    <w:rsid w:val="00BE74EF"/>
    <w:rsid w:val="00BE7AAF"/>
    <w:rsid w:val="00BE7E2A"/>
    <w:rsid w:val="00BF0108"/>
    <w:rsid w:val="00BF0202"/>
    <w:rsid w:val="00BF0260"/>
    <w:rsid w:val="00BF1575"/>
    <w:rsid w:val="00BF200C"/>
    <w:rsid w:val="00BF2286"/>
    <w:rsid w:val="00BF3596"/>
    <w:rsid w:val="00BF4B81"/>
    <w:rsid w:val="00BF51DE"/>
    <w:rsid w:val="00BF5BBB"/>
    <w:rsid w:val="00BF5DA2"/>
    <w:rsid w:val="00BF6275"/>
    <w:rsid w:val="00BF6554"/>
    <w:rsid w:val="00BF6E63"/>
    <w:rsid w:val="00BF7860"/>
    <w:rsid w:val="00BF7B8C"/>
    <w:rsid w:val="00C006B2"/>
    <w:rsid w:val="00C02473"/>
    <w:rsid w:val="00C0329C"/>
    <w:rsid w:val="00C03391"/>
    <w:rsid w:val="00C03770"/>
    <w:rsid w:val="00C03ABA"/>
    <w:rsid w:val="00C0423C"/>
    <w:rsid w:val="00C04B92"/>
    <w:rsid w:val="00C05749"/>
    <w:rsid w:val="00C070F4"/>
    <w:rsid w:val="00C0783C"/>
    <w:rsid w:val="00C1001E"/>
    <w:rsid w:val="00C11192"/>
    <w:rsid w:val="00C14C4A"/>
    <w:rsid w:val="00C1515B"/>
    <w:rsid w:val="00C1556C"/>
    <w:rsid w:val="00C1578A"/>
    <w:rsid w:val="00C157F7"/>
    <w:rsid w:val="00C171D2"/>
    <w:rsid w:val="00C20686"/>
    <w:rsid w:val="00C21CB5"/>
    <w:rsid w:val="00C2387F"/>
    <w:rsid w:val="00C2411A"/>
    <w:rsid w:val="00C24509"/>
    <w:rsid w:val="00C246B9"/>
    <w:rsid w:val="00C24786"/>
    <w:rsid w:val="00C24848"/>
    <w:rsid w:val="00C24E5A"/>
    <w:rsid w:val="00C24FB9"/>
    <w:rsid w:val="00C254FB"/>
    <w:rsid w:val="00C277AD"/>
    <w:rsid w:val="00C27830"/>
    <w:rsid w:val="00C27A69"/>
    <w:rsid w:val="00C3016F"/>
    <w:rsid w:val="00C30725"/>
    <w:rsid w:val="00C30919"/>
    <w:rsid w:val="00C310FE"/>
    <w:rsid w:val="00C31876"/>
    <w:rsid w:val="00C31AFD"/>
    <w:rsid w:val="00C321C6"/>
    <w:rsid w:val="00C326F6"/>
    <w:rsid w:val="00C32EBD"/>
    <w:rsid w:val="00C32FE0"/>
    <w:rsid w:val="00C334B6"/>
    <w:rsid w:val="00C33ADF"/>
    <w:rsid w:val="00C35ABB"/>
    <w:rsid w:val="00C364BB"/>
    <w:rsid w:val="00C36CBA"/>
    <w:rsid w:val="00C37278"/>
    <w:rsid w:val="00C3765A"/>
    <w:rsid w:val="00C376E6"/>
    <w:rsid w:val="00C37CCD"/>
    <w:rsid w:val="00C37EB8"/>
    <w:rsid w:val="00C406BB"/>
    <w:rsid w:val="00C40764"/>
    <w:rsid w:val="00C421FF"/>
    <w:rsid w:val="00C4230B"/>
    <w:rsid w:val="00C4339D"/>
    <w:rsid w:val="00C441B7"/>
    <w:rsid w:val="00C44259"/>
    <w:rsid w:val="00C44EBC"/>
    <w:rsid w:val="00C45316"/>
    <w:rsid w:val="00C46D1A"/>
    <w:rsid w:val="00C478F6"/>
    <w:rsid w:val="00C5022E"/>
    <w:rsid w:val="00C507F3"/>
    <w:rsid w:val="00C50BBF"/>
    <w:rsid w:val="00C515B0"/>
    <w:rsid w:val="00C52BEF"/>
    <w:rsid w:val="00C5319E"/>
    <w:rsid w:val="00C53846"/>
    <w:rsid w:val="00C541AA"/>
    <w:rsid w:val="00C54C02"/>
    <w:rsid w:val="00C5509C"/>
    <w:rsid w:val="00C55295"/>
    <w:rsid w:val="00C56117"/>
    <w:rsid w:val="00C562DC"/>
    <w:rsid w:val="00C56509"/>
    <w:rsid w:val="00C57127"/>
    <w:rsid w:val="00C617A5"/>
    <w:rsid w:val="00C61944"/>
    <w:rsid w:val="00C62406"/>
    <w:rsid w:val="00C62662"/>
    <w:rsid w:val="00C6291D"/>
    <w:rsid w:val="00C63A8F"/>
    <w:rsid w:val="00C65737"/>
    <w:rsid w:val="00C65771"/>
    <w:rsid w:val="00C65C94"/>
    <w:rsid w:val="00C70608"/>
    <w:rsid w:val="00C707C0"/>
    <w:rsid w:val="00C71635"/>
    <w:rsid w:val="00C71690"/>
    <w:rsid w:val="00C71AA7"/>
    <w:rsid w:val="00C71BBB"/>
    <w:rsid w:val="00C72F7D"/>
    <w:rsid w:val="00C73680"/>
    <w:rsid w:val="00C739B8"/>
    <w:rsid w:val="00C75B2B"/>
    <w:rsid w:val="00C76016"/>
    <w:rsid w:val="00C779EB"/>
    <w:rsid w:val="00C81436"/>
    <w:rsid w:val="00C81731"/>
    <w:rsid w:val="00C81A84"/>
    <w:rsid w:val="00C81D31"/>
    <w:rsid w:val="00C81F40"/>
    <w:rsid w:val="00C82917"/>
    <w:rsid w:val="00C82DF4"/>
    <w:rsid w:val="00C82E37"/>
    <w:rsid w:val="00C830A6"/>
    <w:rsid w:val="00C85148"/>
    <w:rsid w:val="00C8522A"/>
    <w:rsid w:val="00C85A54"/>
    <w:rsid w:val="00C86B35"/>
    <w:rsid w:val="00C86D2D"/>
    <w:rsid w:val="00C90D6B"/>
    <w:rsid w:val="00C91329"/>
    <w:rsid w:val="00C9139F"/>
    <w:rsid w:val="00C9239A"/>
    <w:rsid w:val="00C92DC5"/>
    <w:rsid w:val="00C931B4"/>
    <w:rsid w:val="00C942AA"/>
    <w:rsid w:val="00C942F3"/>
    <w:rsid w:val="00C94D5C"/>
    <w:rsid w:val="00C95975"/>
    <w:rsid w:val="00C960DC"/>
    <w:rsid w:val="00C9619D"/>
    <w:rsid w:val="00C963B5"/>
    <w:rsid w:val="00C96A70"/>
    <w:rsid w:val="00C96C1E"/>
    <w:rsid w:val="00C97528"/>
    <w:rsid w:val="00C97DB6"/>
    <w:rsid w:val="00CA0290"/>
    <w:rsid w:val="00CA0603"/>
    <w:rsid w:val="00CA09A2"/>
    <w:rsid w:val="00CA0C99"/>
    <w:rsid w:val="00CA1B6F"/>
    <w:rsid w:val="00CA2584"/>
    <w:rsid w:val="00CA27DD"/>
    <w:rsid w:val="00CA53B4"/>
    <w:rsid w:val="00CA5C6C"/>
    <w:rsid w:val="00CA5E60"/>
    <w:rsid w:val="00CA5FC4"/>
    <w:rsid w:val="00CA5FFF"/>
    <w:rsid w:val="00CA6CFB"/>
    <w:rsid w:val="00CB0CA6"/>
    <w:rsid w:val="00CB0DEF"/>
    <w:rsid w:val="00CB2294"/>
    <w:rsid w:val="00CB28A8"/>
    <w:rsid w:val="00CB2F18"/>
    <w:rsid w:val="00CB4352"/>
    <w:rsid w:val="00CB4F6D"/>
    <w:rsid w:val="00CB5BBE"/>
    <w:rsid w:val="00CB6939"/>
    <w:rsid w:val="00CB6981"/>
    <w:rsid w:val="00CB6DB2"/>
    <w:rsid w:val="00CC0848"/>
    <w:rsid w:val="00CC0E06"/>
    <w:rsid w:val="00CC1E50"/>
    <w:rsid w:val="00CC2E00"/>
    <w:rsid w:val="00CC2FE9"/>
    <w:rsid w:val="00CC362B"/>
    <w:rsid w:val="00CC5D3A"/>
    <w:rsid w:val="00CC6ECA"/>
    <w:rsid w:val="00CC772D"/>
    <w:rsid w:val="00CD03DB"/>
    <w:rsid w:val="00CD0A88"/>
    <w:rsid w:val="00CD0C37"/>
    <w:rsid w:val="00CD0F29"/>
    <w:rsid w:val="00CD1062"/>
    <w:rsid w:val="00CD239B"/>
    <w:rsid w:val="00CD293D"/>
    <w:rsid w:val="00CD310A"/>
    <w:rsid w:val="00CD42EE"/>
    <w:rsid w:val="00CD4924"/>
    <w:rsid w:val="00CD4C1F"/>
    <w:rsid w:val="00CD5553"/>
    <w:rsid w:val="00CD6AC3"/>
    <w:rsid w:val="00CD71EA"/>
    <w:rsid w:val="00CD7290"/>
    <w:rsid w:val="00CD7F00"/>
    <w:rsid w:val="00CE01C8"/>
    <w:rsid w:val="00CE0FD6"/>
    <w:rsid w:val="00CE1375"/>
    <w:rsid w:val="00CE1412"/>
    <w:rsid w:val="00CE1955"/>
    <w:rsid w:val="00CE1E02"/>
    <w:rsid w:val="00CE2066"/>
    <w:rsid w:val="00CE2B46"/>
    <w:rsid w:val="00CE3F2B"/>
    <w:rsid w:val="00CE52CE"/>
    <w:rsid w:val="00CE5386"/>
    <w:rsid w:val="00CE6D5D"/>
    <w:rsid w:val="00CE71B0"/>
    <w:rsid w:val="00CE7A10"/>
    <w:rsid w:val="00CF053C"/>
    <w:rsid w:val="00CF0EE0"/>
    <w:rsid w:val="00CF2463"/>
    <w:rsid w:val="00CF4C00"/>
    <w:rsid w:val="00CF55A0"/>
    <w:rsid w:val="00CF587F"/>
    <w:rsid w:val="00CF5C45"/>
    <w:rsid w:val="00CF5D71"/>
    <w:rsid w:val="00CF5FB5"/>
    <w:rsid w:val="00CF643F"/>
    <w:rsid w:val="00CF6689"/>
    <w:rsid w:val="00CF6D1D"/>
    <w:rsid w:val="00CF756F"/>
    <w:rsid w:val="00CF7689"/>
    <w:rsid w:val="00CF7AD0"/>
    <w:rsid w:val="00D00495"/>
    <w:rsid w:val="00D02D78"/>
    <w:rsid w:val="00D02DD0"/>
    <w:rsid w:val="00D02DD9"/>
    <w:rsid w:val="00D0348E"/>
    <w:rsid w:val="00D043FC"/>
    <w:rsid w:val="00D047AE"/>
    <w:rsid w:val="00D04C21"/>
    <w:rsid w:val="00D050CD"/>
    <w:rsid w:val="00D06B51"/>
    <w:rsid w:val="00D06CDE"/>
    <w:rsid w:val="00D07642"/>
    <w:rsid w:val="00D1071B"/>
    <w:rsid w:val="00D10C67"/>
    <w:rsid w:val="00D10F11"/>
    <w:rsid w:val="00D11157"/>
    <w:rsid w:val="00D11233"/>
    <w:rsid w:val="00D1220A"/>
    <w:rsid w:val="00D12551"/>
    <w:rsid w:val="00D13364"/>
    <w:rsid w:val="00D1339A"/>
    <w:rsid w:val="00D1347A"/>
    <w:rsid w:val="00D1352C"/>
    <w:rsid w:val="00D1373C"/>
    <w:rsid w:val="00D14F15"/>
    <w:rsid w:val="00D160FD"/>
    <w:rsid w:val="00D16769"/>
    <w:rsid w:val="00D16962"/>
    <w:rsid w:val="00D16B5F"/>
    <w:rsid w:val="00D17F5F"/>
    <w:rsid w:val="00D20809"/>
    <w:rsid w:val="00D217C3"/>
    <w:rsid w:val="00D21ABA"/>
    <w:rsid w:val="00D23970"/>
    <w:rsid w:val="00D239F2"/>
    <w:rsid w:val="00D2401D"/>
    <w:rsid w:val="00D24B9E"/>
    <w:rsid w:val="00D24C56"/>
    <w:rsid w:val="00D25504"/>
    <w:rsid w:val="00D25AED"/>
    <w:rsid w:val="00D25B70"/>
    <w:rsid w:val="00D25C3D"/>
    <w:rsid w:val="00D268FE"/>
    <w:rsid w:val="00D272A1"/>
    <w:rsid w:val="00D273F8"/>
    <w:rsid w:val="00D302E4"/>
    <w:rsid w:val="00D303F6"/>
    <w:rsid w:val="00D30542"/>
    <w:rsid w:val="00D307B8"/>
    <w:rsid w:val="00D30CC4"/>
    <w:rsid w:val="00D310DA"/>
    <w:rsid w:val="00D317CD"/>
    <w:rsid w:val="00D318CD"/>
    <w:rsid w:val="00D323B5"/>
    <w:rsid w:val="00D3251F"/>
    <w:rsid w:val="00D326A7"/>
    <w:rsid w:val="00D32EC3"/>
    <w:rsid w:val="00D336A6"/>
    <w:rsid w:val="00D3381D"/>
    <w:rsid w:val="00D33928"/>
    <w:rsid w:val="00D3399E"/>
    <w:rsid w:val="00D34B82"/>
    <w:rsid w:val="00D35C2B"/>
    <w:rsid w:val="00D363E2"/>
    <w:rsid w:val="00D373A5"/>
    <w:rsid w:val="00D373BD"/>
    <w:rsid w:val="00D4133E"/>
    <w:rsid w:val="00D41A69"/>
    <w:rsid w:val="00D41B54"/>
    <w:rsid w:val="00D41F61"/>
    <w:rsid w:val="00D431DE"/>
    <w:rsid w:val="00D4447C"/>
    <w:rsid w:val="00D44927"/>
    <w:rsid w:val="00D456AC"/>
    <w:rsid w:val="00D46DB7"/>
    <w:rsid w:val="00D473C6"/>
    <w:rsid w:val="00D514D4"/>
    <w:rsid w:val="00D52582"/>
    <w:rsid w:val="00D530B9"/>
    <w:rsid w:val="00D53393"/>
    <w:rsid w:val="00D53B0D"/>
    <w:rsid w:val="00D544C6"/>
    <w:rsid w:val="00D54D86"/>
    <w:rsid w:val="00D561B9"/>
    <w:rsid w:val="00D56C1E"/>
    <w:rsid w:val="00D5701B"/>
    <w:rsid w:val="00D57BA6"/>
    <w:rsid w:val="00D57DEF"/>
    <w:rsid w:val="00D57EEC"/>
    <w:rsid w:val="00D6107B"/>
    <w:rsid w:val="00D61126"/>
    <w:rsid w:val="00D61393"/>
    <w:rsid w:val="00D6148F"/>
    <w:rsid w:val="00D6155A"/>
    <w:rsid w:val="00D61D26"/>
    <w:rsid w:val="00D623AC"/>
    <w:rsid w:val="00D62A89"/>
    <w:rsid w:val="00D64E99"/>
    <w:rsid w:val="00D65698"/>
    <w:rsid w:val="00D6599F"/>
    <w:rsid w:val="00D6663C"/>
    <w:rsid w:val="00D66C2D"/>
    <w:rsid w:val="00D67970"/>
    <w:rsid w:val="00D707CC"/>
    <w:rsid w:val="00D70DD3"/>
    <w:rsid w:val="00D71315"/>
    <w:rsid w:val="00D7244E"/>
    <w:rsid w:val="00D73314"/>
    <w:rsid w:val="00D73456"/>
    <w:rsid w:val="00D734E8"/>
    <w:rsid w:val="00D73839"/>
    <w:rsid w:val="00D75257"/>
    <w:rsid w:val="00D75FF5"/>
    <w:rsid w:val="00D76384"/>
    <w:rsid w:val="00D7649F"/>
    <w:rsid w:val="00D768E2"/>
    <w:rsid w:val="00D76B34"/>
    <w:rsid w:val="00D76BA3"/>
    <w:rsid w:val="00D773A4"/>
    <w:rsid w:val="00D77AB8"/>
    <w:rsid w:val="00D80244"/>
    <w:rsid w:val="00D80302"/>
    <w:rsid w:val="00D80ED8"/>
    <w:rsid w:val="00D824C6"/>
    <w:rsid w:val="00D82932"/>
    <w:rsid w:val="00D8340C"/>
    <w:rsid w:val="00D85127"/>
    <w:rsid w:val="00D8522A"/>
    <w:rsid w:val="00D85C7F"/>
    <w:rsid w:val="00D86435"/>
    <w:rsid w:val="00D8755D"/>
    <w:rsid w:val="00D9014C"/>
    <w:rsid w:val="00D9021C"/>
    <w:rsid w:val="00D907EE"/>
    <w:rsid w:val="00D90ABF"/>
    <w:rsid w:val="00D90F9D"/>
    <w:rsid w:val="00D91332"/>
    <w:rsid w:val="00D91A7B"/>
    <w:rsid w:val="00D922DE"/>
    <w:rsid w:val="00D92544"/>
    <w:rsid w:val="00D9294B"/>
    <w:rsid w:val="00D93DCB"/>
    <w:rsid w:val="00D93E30"/>
    <w:rsid w:val="00D944C7"/>
    <w:rsid w:val="00D95721"/>
    <w:rsid w:val="00D965B5"/>
    <w:rsid w:val="00D96D4F"/>
    <w:rsid w:val="00D971E8"/>
    <w:rsid w:val="00D97B92"/>
    <w:rsid w:val="00D97FCF"/>
    <w:rsid w:val="00DA0206"/>
    <w:rsid w:val="00DA0D19"/>
    <w:rsid w:val="00DA1976"/>
    <w:rsid w:val="00DA1FBA"/>
    <w:rsid w:val="00DA2B77"/>
    <w:rsid w:val="00DA470E"/>
    <w:rsid w:val="00DA4973"/>
    <w:rsid w:val="00DA4C1F"/>
    <w:rsid w:val="00DA4D97"/>
    <w:rsid w:val="00DA4DFB"/>
    <w:rsid w:val="00DA5249"/>
    <w:rsid w:val="00DB085B"/>
    <w:rsid w:val="00DB10CC"/>
    <w:rsid w:val="00DB15A4"/>
    <w:rsid w:val="00DB1B1C"/>
    <w:rsid w:val="00DB2080"/>
    <w:rsid w:val="00DB20F7"/>
    <w:rsid w:val="00DB2579"/>
    <w:rsid w:val="00DB379C"/>
    <w:rsid w:val="00DB3CCD"/>
    <w:rsid w:val="00DB3EF6"/>
    <w:rsid w:val="00DB405E"/>
    <w:rsid w:val="00DB4FA0"/>
    <w:rsid w:val="00DB5DE7"/>
    <w:rsid w:val="00DB672B"/>
    <w:rsid w:val="00DB72C3"/>
    <w:rsid w:val="00DB79B3"/>
    <w:rsid w:val="00DB7EB4"/>
    <w:rsid w:val="00DC0CB1"/>
    <w:rsid w:val="00DC0D9B"/>
    <w:rsid w:val="00DC1E11"/>
    <w:rsid w:val="00DC3823"/>
    <w:rsid w:val="00DC3D84"/>
    <w:rsid w:val="00DC45FC"/>
    <w:rsid w:val="00DC4CBC"/>
    <w:rsid w:val="00DC4F9E"/>
    <w:rsid w:val="00DC57EC"/>
    <w:rsid w:val="00DC601E"/>
    <w:rsid w:val="00DC606B"/>
    <w:rsid w:val="00DC6472"/>
    <w:rsid w:val="00DC6A26"/>
    <w:rsid w:val="00DC6B6C"/>
    <w:rsid w:val="00DC749A"/>
    <w:rsid w:val="00DC775D"/>
    <w:rsid w:val="00DC7E9D"/>
    <w:rsid w:val="00DD1009"/>
    <w:rsid w:val="00DD1421"/>
    <w:rsid w:val="00DD1504"/>
    <w:rsid w:val="00DD1D98"/>
    <w:rsid w:val="00DD1EFF"/>
    <w:rsid w:val="00DD20B5"/>
    <w:rsid w:val="00DD220F"/>
    <w:rsid w:val="00DD300F"/>
    <w:rsid w:val="00DD392D"/>
    <w:rsid w:val="00DD3B8F"/>
    <w:rsid w:val="00DD6401"/>
    <w:rsid w:val="00DD7221"/>
    <w:rsid w:val="00DD7550"/>
    <w:rsid w:val="00DD7579"/>
    <w:rsid w:val="00DD7677"/>
    <w:rsid w:val="00DD77BB"/>
    <w:rsid w:val="00DE19F8"/>
    <w:rsid w:val="00DE21DD"/>
    <w:rsid w:val="00DE2555"/>
    <w:rsid w:val="00DE417F"/>
    <w:rsid w:val="00DE421F"/>
    <w:rsid w:val="00DE45A6"/>
    <w:rsid w:val="00DE5BC1"/>
    <w:rsid w:val="00DE604C"/>
    <w:rsid w:val="00DE620B"/>
    <w:rsid w:val="00DE6285"/>
    <w:rsid w:val="00DE6BC0"/>
    <w:rsid w:val="00DE6FF4"/>
    <w:rsid w:val="00DE7567"/>
    <w:rsid w:val="00DE777C"/>
    <w:rsid w:val="00DE7ADA"/>
    <w:rsid w:val="00DF1F85"/>
    <w:rsid w:val="00DF324F"/>
    <w:rsid w:val="00DF34E2"/>
    <w:rsid w:val="00DF3D2F"/>
    <w:rsid w:val="00DF422C"/>
    <w:rsid w:val="00DF4900"/>
    <w:rsid w:val="00DF6911"/>
    <w:rsid w:val="00DF6AAD"/>
    <w:rsid w:val="00DF70B0"/>
    <w:rsid w:val="00DF70C1"/>
    <w:rsid w:val="00E01229"/>
    <w:rsid w:val="00E01642"/>
    <w:rsid w:val="00E01E52"/>
    <w:rsid w:val="00E01F31"/>
    <w:rsid w:val="00E02B71"/>
    <w:rsid w:val="00E02FD7"/>
    <w:rsid w:val="00E037D6"/>
    <w:rsid w:val="00E05877"/>
    <w:rsid w:val="00E05CB4"/>
    <w:rsid w:val="00E05FE2"/>
    <w:rsid w:val="00E061FA"/>
    <w:rsid w:val="00E062DC"/>
    <w:rsid w:val="00E06577"/>
    <w:rsid w:val="00E06BCC"/>
    <w:rsid w:val="00E06FAA"/>
    <w:rsid w:val="00E07B9E"/>
    <w:rsid w:val="00E10AFE"/>
    <w:rsid w:val="00E11411"/>
    <w:rsid w:val="00E1176C"/>
    <w:rsid w:val="00E11A76"/>
    <w:rsid w:val="00E11E52"/>
    <w:rsid w:val="00E11E9F"/>
    <w:rsid w:val="00E11EBF"/>
    <w:rsid w:val="00E11ED2"/>
    <w:rsid w:val="00E12023"/>
    <w:rsid w:val="00E12334"/>
    <w:rsid w:val="00E1292E"/>
    <w:rsid w:val="00E12EEC"/>
    <w:rsid w:val="00E13CFC"/>
    <w:rsid w:val="00E1427C"/>
    <w:rsid w:val="00E152B2"/>
    <w:rsid w:val="00E157B4"/>
    <w:rsid w:val="00E1753F"/>
    <w:rsid w:val="00E205E7"/>
    <w:rsid w:val="00E2092C"/>
    <w:rsid w:val="00E20CB7"/>
    <w:rsid w:val="00E22D06"/>
    <w:rsid w:val="00E23410"/>
    <w:rsid w:val="00E23671"/>
    <w:rsid w:val="00E23783"/>
    <w:rsid w:val="00E23EF5"/>
    <w:rsid w:val="00E248B2"/>
    <w:rsid w:val="00E24A49"/>
    <w:rsid w:val="00E25247"/>
    <w:rsid w:val="00E25BC9"/>
    <w:rsid w:val="00E262CF"/>
    <w:rsid w:val="00E26F31"/>
    <w:rsid w:val="00E2709F"/>
    <w:rsid w:val="00E30FA5"/>
    <w:rsid w:val="00E31352"/>
    <w:rsid w:val="00E317C1"/>
    <w:rsid w:val="00E32179"/>
    <w:rsid w:val="00E321CE"/>
    <w:rsid w:val="00E34A0A"/>
    <w:rsid w:val="00E35D32"/>
    <w:rsid w:val="00E36CDF"/>
    <w:rsid w:val="00E36F24"/>
    <w:rsid w:val="00E37ABD"/>
    <w:rsid w:val="00E40A12"/>
    <w:rsid w:val="00E40B64"/>
    <w:rsid w:val="00E41713"/>
    <w:rsid w:val="00E41817"/>
    <w:rsid w:val="00E43EEB"/>
    <w:rsid w:val="00E440BA"/>
    <w:rsid w:val="00E46BEF"/>
    <w:rsid w:val="00E46D37"/>
    <w:rsid w:val="00E4797F"/>
    <w:rsid w:val="00E47A3F"/>
    <w:rsid w:val="00E5013B"/>
    <w:rsid w:val="00E514A2"/>
    <w:rsid w:val="00E52212"/>
    <w:rsid w:val="00E522B1"/>
    <w:rsid w:val="00E52B1D"/>
    <w:rsid w:val="00E52B4D"/>
    <w:rsid w:val="00E54249"/>
    <w:rsid w:val="00E54BBB"/>
    <w:rsid w:val="00E56C74"/>
    <w:rsid w:val="00E57701"/>
    <w:rsid w:val="00E600CF"/>
    <w:rsid w:val="00E60837"/>
    <w:rsid w:val="00E61534"/>
    <w:rsid w:val="00E615D0"/>
    <w:rsid w:val="00E61751"/>
    <w:rsid w:val="00E61A3B"/>
    <w:rsid w:val="00E620B7"/>
    <w:rsid w:val="00E6371D"/>
    <w:rsid w:val="00E65DCB"/>
    <w:rsid w:val="00E67E5B"/>
    <w:rsid w:val="00E7061F"/>
    <w:rsid w:val="00E70FBD"/>
    <w:rsid w:val="00E72097"/>
    <w:rsid w:val="00E72212"/>
    <w:rsid w:val="00E72C55"/>
    <w:rsid w:val="00E736A2"/>
    <w:rsid w:val="00E740FA"/>
    <w:rsid w:val="00E741F4"/>
    <w:rsid w:val="00E742FF"/>
    <w:rsid w:val="00E744BF"/>
    <w:rsid w:val="00E752F9"/>
    <w:rsid w:val="00E75456"/>
    <w:rsid w:val="00E756AB"/>
    <w:rsid w:val="00E7594F"/>
    <w:rsid w:val="00E759E7"/>
    <w:rsid w:val="00E75B8A"/>
    <w:rsid w:val="00E7609D"/>
    <w:rsid w:val="00E76BBA"/>
    <w:rsid w:val="00E76BF1"/>
    <w:rsid w:val="00E76D3F"/>
    <w:rsid w:val="00E76F39"/>
    <w:rsid w:val="00E804CA"/>
    <w:rsid w:val="00E839AB"/>
    <w:rsid w:val="00E8449A"/>
    <w:rsid w:val="00E851B3"/>
    <w:rsid w:val="00E853B1"/>
    <w:rsid w:val="00E8568B"/>
    <w:rsid w:val="00E86EF2"/>
    <w:rsid w:val="00E86F34"/>
    <w:rsid w:val="00E87226"/>
    <w:rsid w:val="00E87D08"/>
    <w:rsid w:val="00E87EAE"/>
    <w:rsid w:val="00E908D1"/>
    <w:rsid w:val="00E909AC"/>
    <w:rsid w:val="00E911F9"/>
    <w:rsid w:val="00E91524"/>
    <w:rsid w:val="00E91BEE"/>
    <w:rsid w:val="00E91DE0"/>
    <w:rsid w:val="00E9213D"/>
    <w:rsid w:val="00E92C9C"/>
    <w:rsid w:val="00E92DEE"/>
    <w:rsid w:val="00E93446"/>
    <w:rsid w:val="00E93C2A"/>
    <w:rsid w:val="00E940C4"/>
    <w:rsid w:val="00E94F55"/>
    <w:rsid w:val="00E9513E"/>
    <w:rsid w:val="00E95447"/>
    <w:rsid w:val="00E95EEE"/>
    <w:rsid w:val="00E971E9"/>
    <w:rsid w:val="00E9748A"/>
    <w:rsid w:val="00E97677"/>
    <w:rsid w:val="00EA1803"/>
    <w:rsid w:val="00EA1E6E"/>
    <w:rsid w:val="00EA3BDD"/>
    <w:rsid w:val="00EA4357"/>
    <w:rsid w:val="00EA466D"/>
    <w:rsid w:val="00EA477F"/>
    <w:rsid w:val="00EA4AE6"/>
    <w:rsid w:val="00EA4EC3"/>
    <w:rsid w:val="00EA5FEE"/>
    <w:rsid w:val="00EA71B3"/>
    <w:rsid w:val="00EA75A1"/>
    <w:rsid w:val="00EB0A27"/>
    <w:rsid w:val="00EB1965"/>
    <w:rsid w:val="00EB239B"/>
    <w:rsid w:val="00EB2A73"/>
    <w:rsid w:val="00EB2DD4"/>
    <w:rsid w:val="00EB2F21"/>
    <w:rsid w:val="00EB3936"/>
    <w:rsid w:val="00EB4CB5"/>
    <w:rsid w:val="00EB6262"/>
    <w:rsid w:val="00EB67EF"/>
    <w:rsid w:val="00EB6CD1"/>
    <w:rsid w:val="00EB74EF"/>
    <w:rsid w:val="00EC1EE2"/>
    <w:rsid w:val="00EC207B"/>
    <w:rsid w:val="00EC217D"/>
    <w:rsid w:val="00EC2D8C"/>
    <w:rsid w:val="00EC3B85"/>
    <w:rsid w:val="00EC3C1A"/>
    <w:rsid w:val="00EC4183"/>
    <w:rsid w:val="00EC5A91"/>
    <w:rsid w:val="00EC60EF"/>
    <w:rsid w:val="00EC61E2"/>
    <w:rsid w:val="00EC6422"/>
    <w:rsid w:val="00EC6FE8"/>
    <w:rsid w:val="00EC700C"/>
    <w:rsid w:val="00EC72A0"/>
    <w:rsid w:val="00EC7578"/>
    <w:rsid w:val="00EC7837"/>
    <w:rsid w:val="00EC7E97"/>
    <w:rsid w:val="00ED0A7A"/>
    <w:rsid w:val="00ED17D2"/>
    <w:rsid w:val="00ED1F99"/>
    <w:rsid w:val="00ED36C3"/>
    <w:rsid w:val="00ED3BC3"/>
    <w:rsid w:val="00ED5A7C"/>
    <w:rsid w:val="00ED6137"/>
    <w:rsid w:val="00ED63E8"/>
    <w:rsid w:val="00ED6455"/>
    <w:rsid w:val="00ED694C"/>
    <w:rsid w:val="00EE104F"/>
    <w:rsid w:val="00EE20D2"/>
    <w:rsid w:val="00EE250A"/>
    <w:rsid w:val="00EE27FC"/>
    <w:rsid w:val="00EE32EF"/>
    <w:rsid w:val="00EE4572"/>
    <w:rsid w:val="00EE5FE9"/>
    <w:rsid w:val="00EE6025"/>
    <w:rsid w:val="00EE68CD"/>
    <w:rsid w:val="00EE6C2C"/>
    <w:rsid w:val="00EE7C1F"/>
    <w:rsid w:val="00EF052C"/>
    <w:rsid w:val="00EF2C5D"/>
    <w:rsid w:val="00EF2DBA"/>
    <w:rsid w:val="00EF2E37"/>
    <w:rsid w:val="00EF375A"/>
    <w:rsid w:val="00EF3F25"/>
    <w:rsid w:val="00EF4F40"/>
    <w:rsid w:val="00EF52F9"/>
    <w:rsid w:val="00EF5A29"/>
    <w:rsid w:val="00EF5E05"/>
    <w:rsid w:val="00EF6926"/>
    <w:rsid w:val="00EF73CE"/>
    <w:rsid w:val="00F00801"/>
    <w:rsid w:val="00F01929"/>
    <w:rsid w:val="00F020CB"/>
    <w:rsid w:val="00F0288B"/>
    <w:rsid w:val="00F02F68"/>
    <w:rsid w:val="00F03108"/>
    <w:rsid w:val="00F03DE5"/>
    <w:rsid w:val="00F04D7C"/>
    <w:rsid w:val="00F052F6"/>
    <w:rsid w:val="00F053EB"/>
    <w:rsid w:val="00F055C3"/>
    <w:rsid w:val="00F063EA"/>
    <w:rsid w:val="00F06F9F"/>
    <w:rsid w:val="00F06FA0"/>
    <w:rsid w:val="00F0728D"/>
    <w:rsid w:val="00F076EB"/>
    <w:rsid w:val="00F07A7C"/>
    <w:rsid w:val="00F10183"/>
    <w:rsid w:val="00F10272"/>
    <w:rsid w:val="00F10C15"/>
    <w:rsid w:val="00F12346"/>
    <w:rsid w:val="00F12F88"/>
    <w:rsid w:val="00F13F5A"/>
    <w:rsid w:val="00F15C0D"/>
    <w:rsid w:val="00F165EC"/>
    <w:rsid w:val="00F16BF4"/>
    <w:rsid w:val="00F202F0"/>
    <w:rsid w:val="00F204C4"/>
    <w:rsid w:val="00F209FF"/>
    <w:rsid w:val="00F2378E"/>
    <w:rsid w:val="00F24644"/>
    <w:rsid w:val="00F2475F"/>
    <w:rsid w:val="00F248EF"/>
    <w:rsid w:val="00F24F1E"/>
    <w:rsid w:val="00F256F1"/>
    <w:rsid w:val="00F2579B"/>
    <w:rsid w:val="00F258F2"/>
    <w:rsid w:val="00F26C16"/>
    <w:rsid w:val="00F27959"/>
    <w:rsid w:val="00F27D5E"/>
    <w:rsid w:val="00F306AF"/>
    <w:rsid w:val="00F30A8B"/>
    <w:rsid w:val="00F30C0A"/>
    <w:rsid w:val="00F322F4"/>
    <w:rsid w:val="00F3281F"/>
    <w:rsid w:val="00F3309E"/>
    <w:rsid w:val="00F330AB"/>
    <w:rsid w:val="00F3360F"/>
    <w:rsid w:val="00F33A84"/>
    <w:rsid w:val="00F33A9F"/>
    <w:rsid w:val="00F33E6D"/>
    <w:rsid w:val="00F34575"/>
    <w:rsid w:val="00F34664"/>
    <w:rsid w:val="00F3480B"/>
    <w:rsid w:val="00F365C0"/>
    <w:rsid w:val="00F3735F"/>
    <w:rsid w:val="00F3755E"/>
    <w:rsid w:val="00F3779F"/>
    <w:rsid w:val="00F37A51"/>
    <w:rsid w:val="00F37C51"/>
    <w:rsid w:val="00F4101E"/>
    <w:rsid w:val="00F41614"/>
    <w:rsid w:val="00F43042"/>
    <w:rsid w:val="00F438F9"/>
    <w:rsid w:val="00F43DE2"/>
    <w:rsid w:val="00F44A62"/>
    <w:rsid w:val="00F44F56"/>
    <w:rsid w:val="00F45C64"/>
    <w:rsid w:val="00F45F8C"/>
    <w:rsid w:val="00F46ACF"/>
    <w:rsid w:val="00F5028C"/>
    <w:rsid w:val="00F50F6D"/>
    <w:rsid w:val="00F5126B"/>
    <w:rsid w:val="00F5130F"/>
    <w:rsid w:val="00F51F12"/>
    <w:rsid w:val="00F5301F"/>
    <w:rsid w:val="00F549D9"/>
    <w:rsid w:val="00F55267"/>
    <w:rsid w:val="00F5577D"/>
    <w:rsid w:val="00F5593A"/>
    <w:rsid w:val="00F55D6F"/>
    <w:rsid w:val="00F5684A"/>
    <w:rsid w:val="00F56BAD"/>
    <w:rsid w:val="00F56CA6"/>
    <w:rsid w:val="00F57245"/>
    <w:rsid w:val="00F5735D"/>
    <w:rsid w:val="00F57517"/>
    <w:rsid w:val="00F575CC"/>
    <w:rsid w:val="00F57800"/>
    <w:rsid w:val="00F60358"/>
    <w:rsid w:val="00F612CD"/>
    <w:rsid w:val="00F61D35"/>
    <w:rsid w:val="00F63335"/>
    <w:rsid w:val="00F63453"/>
    <w:rsid w:val="00F63921"/>
    <w:rsid w:val="00F63B2E"/>
    <w:rsid w:val="00F63E30"/>
    <w:rsid w:val="00F64D23"/>
    <w:rsid w:val="00F65589"/>
    <w:rsid w:val="00F65B78"/>
    <w:rsid w:val="00F65C38"/>
    <w:rsid w:val="00F6639F"/>
    <w:rsid w:val="00F66E67"/>
    <w:rsid w:val="00F6742A"/>
    <w:rsid w:val="00F676EE"/>
    <w:rsid w:val="00F70B91"/>
    <w:rsid w:val="00F70D0F"/>
    <w:rsid w:val="00F71196"/>
    <w:rsid w:val="00F735EF"/>
    <w:rsid w:val="00F74120"/>
    <w:rsid w:val="00F745A4"/>
    <w:rsid w:val="00F75C3D"/>
    <w:rsid w:val="00F75DED"/>
    <w:rsid w:val="00F7693D"/>
    <w:rsid w:val="00F769FA"/>
    <w:rsid w:val="00F7756D"/>
    <w:rsid w:val="00F77FBB"/>
    <w:rsid w:val="00F80DF7"/>
    <w:rsid w:val="00F811E5"/>
    <w:rsid w:val="00F82A38"/>
    <w:rsid w:val="00F83898"/>
    <w:rsid w:val="00F84237"/>
    <w:rsid w:val="00F8466B"/>
    <w:rsid w:val="00F846B5"/>
    <w:rsid w:val="00F85B96"/>
    <w:rsid w:val="00F8793B"/>
    <w:rsid w:val="00F87AEB"/>
    <w:rsid w:val="00F87E78"/>
    <w:rsid w:val="00F90661"/>
    <w:rsid w:val="00F90DC9"/>
    <w:rsid w:val="00F90E93"/>
    <w:rsid w:val="00F91402"/>
    <w:rsid w:val="00F91861"/>
    <w:rsid w:val="00F924CD"/>
    <w:rsid w:val="00F92B31"/>
    <w:rsid w:val="00F952BE"/>
    <w:rsid w:val="00F956F1"/>
    <w:rsid w:val="00F95E76"/>
    <w:rsid w:val="00F96FB8"/>
    <w:rsid w:val="00F97F8E"/>
    <w:rsid w:val="00FA0660"/>
    <w:rsid w:val="00FA1E4B"/>
    <w:rsid w:val="00FA2D49"/>
    <w:rsid w:val="00FA2E66"/>
    <w:rsid w:val="00FA3D4A"/>
    <w:rsid w:val="00FA4B4F"/>
    <w:rsid w:val="00FA54EB"/>
    <w:rsid w:val="00FA5763"/>
    <w:rsid w:val="00FA5945"/>
    <w:rsid w:val="00FA66E1"/>
    <w:rsid w:val="00FA67A2"/>
    <w:rsid w:val="00FA69E6"/>
    <w:rsid w:val="00FA7031"/>
    <w:rsid w:val="00FA7613"/>
    <w:rsid w:val="00FA7ADF"/>
    <w:rsid w:val="00FA7D9B"/>
    <w:rsid w:val="00FB19FF"/>
    <w:rsid w:val="00FB1B91"/>
    <w:rsid w:val="00FB23D2"/>
    <w:rsid w:val="00FB2F03"/>
    <w:rsid w:val="00FB34E1"/>
    <w:rsid w:val="00FB3DE8"/>
    <w:rsid w:val="00FB43F0"/>
    <w:rsid w:val="00FB474C"/>
    <w:rsid w:val="00FB4C11"/>
    <w:rsid w:val="00FB5141"/>
    <w:rsid w:val="00FB5E4B"/>
    <w:rsid w:val="00FB6C1C"/>
    <w:rsid w:val="00FC00DF"/>
    <w:rsid w:val="00FC0489"/>
    <w:rsid w:val="00FC21DD"/>
    <w:rsid w:val="00FC2467"/>
    <w:rsid w:val="00FC34D2"/>
    <w:rsid w:val="00FC3F7B"/>
    <w:rsid w:val="00FC4932"/>
    <w:rsid w:val="00FC4CD8"/>
    <w:rsid w:val="00FC51EF"/>
    <w:rsid w:val="00FC58F7"/>
    <w:rsid w:val="00FC59DD"/>
    <w:rsid w:val="00FC621E"/>
    <w:rsid w:val="00FC7741"/>
    <w:rsid w:val="00FC7AA1"/>
    <w:rsid w:val="00FC7AB9"/>
    <w:rsid w:val="00FC7BB6"/>
    <w:rsid w:val="00FC7EE3"/>
    <w:rsid w:val="00FD3B5E"/>
    <w:rsid w:val="00FD3F5A"/>
    <w:rsid w:val="00FD4274"/>
    <w:rsid w:val="00FD4A5D"/>
    <w:rsid w:val="00FD6734"/>
    <w:rsid w:val="00FD6C45"/>
    <w:rsid w:val="00FD74B1"/>
    <w:rsid w:val="00FD773B"/>
    <w:rsid w:val="00FD7B17"/>
    <w:rsid w:val="00FD7F49"/>
    <w:rsid w:val="00FE0F5A"/>
    <w:rsid w:val="00FE17C4"/>
    <w:rsid w:val="00FE2BB3"/>
    <w:rsid w:val="00FE38CA"/>
    <w:rsid w:val="00FE4007"/>
    <w:rsid w:val="00FE40C3"/>
    <w:rsid w:val="00FE4C90"/>
    <w:rsid w:val="00FE4CC2"/>
    <w:rsid w:val="00FE76E5"/>
    <w:rsid w:val="00FE7B97"/>
    <w:rsid w:val="00FF03D1"/>
    <w:rsid w:val="00FF0D6D"/>
    <w:rsid w:val="00FF2370"/>
    <w:rsid w:val="00FF2D54"/>
    <w:rsid w:val="00FF2DCB"/>
    <w:rsid w:val="00FF3360"/>
    <w:rsid w:val="00FF3B2E"/>
    <w:rsid w:val="00FF3BC6"/>
    <w:rsid w:val="00FF5604"/>
    <w:rsid w:val="00FF5894"/>
    <w:rsid w:val="00FF5B26"/>
    <w:rsid w:val="00FF6275"/>
    <w:rsid w:val="00FF6AED"/>
    <w:rsid w:val="00FF7233"/>
    <w:rsid w:val="00FF73B6"/>
    <w:rsid w:val="00FF7535"/>
    <w:rsid w:val="00FF771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4DE499-444B-4884-B645-6D436215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E615D0"/>
    <w:pPr>
      <w:keepNext/>
      <w:keepLines/>
      <w:spacing w:before="40"/>
      <w:jc w:val="both"/>
      <w:outlineLvl w:val="1"/>
    </w:pPr>
    <w:rPr>
      <w:rFonts w:asciiTheme="majorHAnsi" w:eastAsiaTheme="majorEastAsia" w:hAnsiTheme="majorHAnsi" w:cstheme="majorBidi"/>
      <w:color w:val="2E74B5" w:themeColor="accent1" w:themeShade="BF"/>
      <w:sz w:val="26"/>
      <w:szCs w:val="26"/>
      <w:lang w:val="es-BO"/>
    </w:rPr>
  </w:style>
  <w:style w:type="paragraph" w:styleId="Ttulo3">
    <w:name w:val="heading 3"/>
    <w:basedOn w:val="Normal"/>
    <w:next w:val="Normal"/>
    <w:link w:val="Ttulo3Car"/>
    <w:unhideWhenUsed/>
    <w:qFormat/>
    <w:rsid w:val="00E615D0"/>
    <w:pPr>
      <w:keepNext/>
      <w:keepLines/>
      <w:spacing w:before="40"/>
      <w:jc w:val="both"/>
      <w:outlineLvl w:val="2"/>
    </w:pPr>
    <w:rPr>
      <w:rFonts w:asciiTheme="majorHAnsi" w:eastAsiaTheme="majorEastAsia" w:hAnsiTheme="majorHAnsi" w:cstheme="majorBidi"/>
      <w:color w:val="1F4D78" w:themeColor="accent1" w:themeShade="7F"/>
      <w:sz w:val="24"/>
      <w:szCs w:val="24"/>
      <w:lang w:val="es-BO"/>
    </w:rPr>
  </w:style>
  <w:style w:type="paragraph" w:styleId="Ttulo4">
    <w:name w:val="heading 4"/>
    <w:basedOn w:val="Normal"/>
    <w:next w:val="Normal"/>
    <w:link w:val="Ttulo4Car"/>
    <w:unhideWhenUsed/>
    <w:qFormat/>
    <w:rsid w:val="00E615D0"/>
    <w:pPr>
      <w:keepNext/>
      <w:keepLines/>
      <w:spacing w:before="40"/>
      <w:jc w:val="both"/>
      <w:outlineLvl w:val="3"/>
    </w:pPr>
    <w:rPr>
      <w:rFonts w:asciiTheme="majorHAnsi" w:eastAsiaTheme="majorEastAsia" w:hAnsiTheme="majorHAnsi" w:cstheme="majorBidi"/>
      <w:i/>
      <w:iCs/>
      <w:color w:val="2E74B5" w:themeColor="accent1" w:themeShade="BF"/>
      <w:sz w:val="22"/>
      <w:szCs w:val="22"/>
      <w:lang w:val="es-BO"/>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nhideWhenUsed/>
    <w:qFormat/>
    <w:rsid w:val="00E615D0"/>
    <w:pPr>
      <w:keepNext/>
      <w:keepLines/>
      <w:spacing w:before="40"/>
      <w:jc w:val="both"/>
      <w:outlineLvl w:val="5"/>
    </w:pPr>
    <w:rPr>
      <w:rFonts w:asciiTheme="majorHAnsi" w:eastAsiaTheme="majorEastAsia" w:hAnsiTheme="majorHAnsi" w:cstheme="majorBidi"/>
      <w:color w:val="1F4D78" w:themeColor="accent1" w:themeShade="7F"/>
      <w:sz w:val="22"/>
      <w:szCs w:val="22"/>
      <w:lang w:val="es-BO"/>
    </w:rPr>
  </w:style>
  <w:style w:type="paragraph" w:styleId="Ttulo7">
    <w:name w:val="heading 7"/>
    <w:basedOn w:val="Normal"/>
    <w:next w:val="Normal"/>
    <w:link w:val="Ttulo7Car"/>
    <w:unhideWhenUsed/>
    <w:qFormat/>
    <w:rsid w:val="00E615D0"/>
    <w:pPr>
      <w:keepNext/>
      <w:keepLines/>
      <w:spacing w:before="40"/>
      <w:jc w:val="both"/>
      <w:outlineLvl w:val="6"/>
    </w:pPr>
    <w:rPr>
      <w:rFonts w:asciiTheme="majorHAnsi" w:eastAsiaTheme="majorEastAsia" w:hAnsiTheme="majorHAnsi" w:cstheme="majorBidi"/>
      <w:i/>
      <w:iCs/>
      <w:color w:val="1F4D78" w:themeColor="accent1" w:themeShade="7F"/>
      <w:sz w:val="22"/>
      <w:szCs w:val="22"/>
      <w:lang w:val="es-BO"/>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unhideWhenUsed/>
    <w:qFormat/>
    <w:rsid w:val="00092732"/>
    <w:pPr>
      <w:keepNext/>
      <w:numPr>
        <w:numId w:val="121"/>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rFonts w:cs="Arial"/>
      <w:b/>
      <w:bCs/>
      <w:kern w:val="28"/>
      <w:szCs w:val="32"/>
      <w:lang w:eastAsia="es-ES"/>
    </w:rPr>
  </w:style>
  <w:style w:type="paragraph" w:styleId="Textoindependiente">
    <w:name w:val="Body Text"/>
    <w:aliases w:val=" Car"/>
    <w:basedOn w:val="Normal"/>
    <w:link w:val="TextoindependienteCar"/>
    <w:qFormat/>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link w:val="Textoindependiente2"/>
    <w:rsid w:val="006E5154"/>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Párrafo,titulo 5,Superíndice,Bullet-SecondaryLM,Fase,본문1,Capítulo,List Paragraph,TIT 2 IND,Texto,List Paragraph1,VIÑETAS,Bolita,Guión,Viñeta 2,Párrafo de lista3,BOLA,Párrafo de lista21,Titulo 8,HOJA,Párrafo de lista31,BOLADEF,TITULO 1,d"/>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rsid w:val="003A2910"/>
    <w:rPr>
      <w:lang w:val="x-none"/>
    </w:rPr>
  </w:style>
  <w:style w:type="character" w:customStyle="1" w:styleId="TextocomentarioCar">
    <w:name w:val="Texto comentario Car"/>
    <w:link w:val="Textocomentario"/>
    <w:rsid w:val="00805295"/>
    <w:rPr>
      <w:lang w:eastAsia="en-US"/>
    </w:rPr>
  </w:style>
  <w:style w:type="paragraph" w:styleId="Asuntodelcomentario">
    <w:name w:val="annotation subject"/>
    <w:basedOn w:val="Textocomentario"/>
    <w:next w:val="Textocomentario"/>
    <w:link w:val="AsuntodelcomentarioCar"/>
    <w:semiHidden/>
    <w:rsid w:val="003A2910"/>
    <w:rPr>
      <w:b/>
      <w:bCs/>
    </w:rPr>
  </w:style>
  <w:style w:type="paragraph" w:styleId="Textodeglobo">
    <w:name w:val="Balloon Text"/>
    <w:basedOn w:val="Normal"/>
    <w:link w:val="TextodegloboCar"/>
    <w:semiHidden/>
    <w:rsid w:val="003A2910"/>
    <w:rPr>
      <w:rFonts w:ascii="Tahoma" w:hAnsi="Tahoma" w:cs="Tahoma"/>
      <w:sz w:val="16"/>
      <w:szCs w:val="16"/>
    </w:rPr>
  </w:style>
  <w:style w:type="character" w:styleId="Nmerodepgina">
    <w:name w:val="page number"/>
    <w:basedOn w:val="Fuentedeprrafopredeter"/>
    <w:rsid w:val="004F2543"/>
  </w:style>
  <w:style w:type="table" w:styleId="Tablaconcuadrcula">
    <w:name w:val="Table Grid"/>
    <w:basedOn w:val="Tablanormal"/>
    <w:uiPriority w:val="39"/>
    <w:rsid w:val="004F6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qFormat/>
    <w:rsid w:val="00C364BB"/>
    <w:rPr>
      <w:sz w:val="22"/>
      <w:szCs w:val="22"/>
      <w:lang w:val="es-ES" w:eastAsia="en-US"/>
    </w:rPr>
  </w:style>
  <w:style w:type="character" w:customStyle="1" w:styleId="SinespaciadoCar">
    <w:name w:val="Sin espaciado Car"/>
    <w:link w:val="Sinespaciado"/>
    <w:rsid w:val="00C364BB"/>
    <w:rPr>
      <w:sz w:val="22"/>
      <w:szCs w:val="22"/>
      <w:lang w:val="es-ES" w:eastAsia="en-US" w:bidi="ar-SA"/>
    </w:rPr>
  </w:style>
  <w:style w:type="paragraph" w:customStyle="1" w:styleId="Normal2">
    <w:name w:val="Normal 2"/>
    <w:basedOn w:val="Normal"/>
    <w:rsid w:val="00117093"/>
    <w:pPr>
      <w:tabs>
        <w:tab w:val="left" w:pos="709"/>
      </w:tabs>
      <w:ind w:left="709" w:hanging="709"/>
      <w:jc w:val="both"/>
    </w:pPr>
    <w:rPr>
      <w:sz w:val="24"/>
      <w:lang w:eastAsia="es-ES"/>
    </w:rPr>
  </w:style>
  <w:style w:type="character" w:customStyle="1" w:styleId="PiedepginaCar">
    <w:name w:val="Pie de página Car"/>
    <w:link w:val="Piedepgina"/>
    <w:uiPriority w:val="99"/>
    <w:rsid w:val="0027711E"/>
    <w:rPr>
      <w:lang w:eastAsia="en-US"/>
    </w:rPr>
  </w:style>
  <w:style w:type="character" w:customStyle="1" w:styleId="EncabezadoCar">
    <w:name w:val="Encabezado Car"/>
    <w:link w:val="Encabezado"/>
    <w:rsid w:val="00D61126"/>
    <w:rPr>
      <w:lang w:val="es-ES" w:eastAsia="en-US"/>
    </w:rPr>
  </w:style>
  <w:style w:type="paragraph" w:styleId="TtulodeTDC">
    <w:name w:val="TOC Heading"/>
    <w:basedOn w:val="Ttulo1"/>
    <w:next w:val="Normal"/>
    <w:uiPriority w:val="39"/>
    <w:unhideWhenUsed/>
    <w:qFormat/>
    <w:rsid w:val="00BB67DB"/>
    <w:pPr>
      <w:keepLines/>
      <w:spacing w:before="480" w:after="0" w:line="276" w:lineRule="auto"/>
      <w:outlineLvl w:val="9"/>
    </w:pPr>
    <w:rPr>
      <w:rFonts w:ascii="Cambria" w:hAnsi="Cambria" w:cs="Times New Roman"/>
      <w:color w:val="365F91"/>
      <w:kern w:val="0"/>
      <w:sz w:val="28"/>
      <w:szCs w:val="28"/>
    </w:rPr>
  </w:style>
  <w:style w:type="paragraph" w:styleId="TDC1">
    <w:name w:val="toc 1"/>
    <w:basedOn w:val="Normal"/>
    <w:next w:val="Normal"/>
    <w:autoRedefine/>
    <w:uiPriority w:val="39"/>
    <w:unhideWhenUsed/>
    <w:rsid w:val="009B7D9B"/>
    <w:pPr>
      <w:tabs>
        <w:tab w:val="right" w:leader="dot" w:pos="9253"/>
      </w:tabs>
      <w:ind w:left="709" w:hanging="709"/>
    </w:pPr>
    <w:rPr>
      <w:sz w:val="18"/>
    </w:rPr>
  </w:style>
  <w:style w:type="character" w:styleId="Hipervnculo">
    <w:name w:val="Hyperlink"/>
    <w:uiPriority w:val="99"/>
    <w:unhideWhenUsed/>
    <w:rsid w:val="00BB67DB"/>
    <w:rPr>
      <w:color w:val="0000FF"/>
      <w:u w:val="single"/>
    </w:rPr>
  </w:style>
  <w:style w:type="character" w:customStyle="1" w:styleId="SangradetextonormalCar">
    <w:name w:val="Sangría de texto normal Car"/>
    <w:link w:val="Sangradetextonormal"/>
    <w:rsid w:val="00B55D7D"/>
    <w:rPr>
      <w:lang w:eastAsia="en-US"/>
    </w:rPr>
  </w:style>
  <w:style w:type="character" w:customStyle="1" w:styleId="TtuloCar">
    <w:name w:val="Título Car"/>
    <w:link w:val="Ttulo10"/>
    <w:rsid w:val="00B55D7D"/>
    <w:rPr>
      <w:rFonts w:cs="Arial"/>
      <w:b/>
      <w:bCs/>
      <w:kern w:val="28"/>
      <w:szCs w:val="32"/>
    </w:rPr>
  </w:style>
  <w:style w:type="paragraph" w:customStyle="1" w:styleId="CM2">
    <w:name w:val="CM2"/>
    <w:basedOn w:val="Normal"/>
    <w:next w:val="Normal"/>
    <w:rsid w:val="00AF4612"/>
    <w:pPr>
      <w:widowControl w:val="0"/>
      <w:autoSpaceDE w:val="0"/>
      <w:autoSpaceDN w:val="0"/>
      <w:adjustRightInd w:val="0"/>
      <w:spacing w:line="220" w:lineRule="atLeast"/>
    </w:pPr>
    <w:rPr>
      <w:rFonts w:ascii="MECOND+Verdana" w:hAnsi="MECOND+Verdana"/>
      <w:sz w:val="24"/>
      <w:szCs w:val="24"/>
      <w:lang w:eastAsia="es-ES"/>
    </w:rPr>
  </w:style>
  <w:style w:type="character" w:customStyle="1" w:styleId="PrrafodelistaCar">
    <w:name w:val="Párrafo de lista Car"/>
    <w:aliases w:val="Párrafo Car,titulo 5 Car,Superíndice Car,Bullet-SecondaryLM Car,Fase Car,본문1 Car,Capítulo Car,List Paragraph Car,TIT 2 IND Car,Texto Car,List Paragraph1 Car,VIÑETAS Car,Bolita Car,Guión Car,Viñeta 2 Car,Párrafo de lista3 Car,d Car"/>
    <w:link w:val="Prrafodelista"/>
    <w:uiPriority w:val="34"/>
    <w:qFormat/>
    <w:locked/>
    <w:rsid w:val="002A307B"/>
    <w:rPr>
      <w:lang w:val="es-ES" w:eastAsia="en-US"/>
    </w:rPr>
  </w:style>
  <w:style w:type="character" w:customStyle="1" w:styleId="PuestoCar">
    <w:name w:val="Puesto Car"/>
    <w:rsid w:val="00E94F55"/>
    <w:rPr>
      <w:rFonts w:cs="Arial"/>
      <w:b/>
      <w:bCs/>
      <w:kern w:val="28"/>
      <w:szCs w:val="32"/>
      <w:lang w:val="es-BO" w:eastAsia="es-ES"/>
    </w:rPr>
  </w:style>
  <w:style w:type="paragraph" w:styleId="Puesto">
    <w:name w:val="Title"/>
    <w:basedOn w:val="Normal"/>
    <w:link w:val="PuestoCar1"/>
    <w:qFormat/>
    <w:rsid w:val="00E11ED2"/>
    <w:pPr>
      <w:spacing w:before="240" w:after="60"/>
      <w:jc w:val="center"/>
      <w:outlineLvl w:val="0"/>
    </w:pPr>
    <w:rPr>
      <w:b/>
      <w:bCs/>
      <w:kern w:val="28"/>
      <w:szCs w:val="32"/>
      <w:lang w:val="x-none" w:eastAsia="x-none"/>
    </w:rPr>
  </w:style>
  <w:style w:type="character" w:customStyle="1" w:styleId="PuestoCar1">
    <w:name w:val="Puesto Car1"/>
    <w:basedOn w:val="Fuentedeprrafopredeter"/>
    <w:link w:val="Puesto"/>
    <w:rsid w:val="00E11ED2"/>
    <w:rPr>
      <w:b/>
      <w:bCs/>
      <w:kern w:val="28"/>
      <w:szCs w:val="32"/>
      <w:lang w:val="x-none" w:eastAsia="x-none"/>
    </w:rPr>
  </w:style>
  <w:style w:type="character" w:customStyle="1" w:styleId="Ttulo1Car">
    <w:name w:val="Título 1 Car"/>
    <w:basedOn w:val="Fuentedeprrafopredeter"/>
    <w:link w:val="Ttulo1"/>
    <w:rsid w:val="004647D5"/>
    <w:rPr>
      <w:rFonts w:ascii="Arial" w:hAnsi="Arial" w:cs="Arial"/>
      <w:b/>
      <w:bCs/>
      <w:kern w:val="32"/>
      <w:sz w:val="32"/>
      <w:szCs w:val="32"/>
      <w:lang w:val="es-ES" w:eastAsia="en-US"/>
    </w:rPr>
  </w:style>
  <w:style w:type="character" w:customStyle="1" w:styleId="Ttulo5Car">
    <w:name w:val="Título 5 Car"/>
    <w:basedOn w:val="Fuentedeprrafopredeter"/>
    <w:link w:val="Ttulo5"/>
    <w:rsid w:val="004647D5"/>
    <w:rPr>
      <w:rFonts w:ascii="Times New Roman Bold" w:hAnsi="Times New Roman Bold"/>
      <w:b/>
      <w:snapToGrid w:val="0"/>
      <w:sz w:val="28"/>
      <w:lang w:val="es-ES_tradnl" w:eastAsia="en-US"/>
    </w:rPr>
  </w:style>
  <w:style w:type="character" w:customStyle="1" w:styleId="Ttulo8Car">
    <w:name w:val="Título 8 Car"/>
    <w:basedOn w:val="Fuentedeprrafopredeter"/>
    <w:link w:val="Ttulo8"/>
    <w:rsid w:val="004647D5"/>
    <w:rPr>
      <w:rFonts w:ascii="Tahoma" w:hAnsi="Tahoma"/>
      <w:b/>
      <w:u w:val="single"/>
      <w:lang w:val="es-MX" w:eastAsia="en-US"/>
    </w:rPr>
  </w:style>
  <w:style w:type="character" w:customStyle="1" w:styleId="AsuntodelcomentarioCar">
    <w:name w:val="Asunto del comentario Car"/>
    <w:basedOn w:val="TextocomentarioCar"/>
    <w:link w:val="Asuntodelcomentario"/>
    <w:semiHidden/>
    <w:rsid w:val="004647D5"/>
    <w:rPr>
      <w:b/>
      <w:bCs/>
      <w:lang w:val="x-none" w:eastAsia="en-US"/>
    </w:rPr>
  </w:style>
  <w:style w:type="character" w:customStyle="1" w:styleId="TextodegloboCar">
    <w:name w:val="Texto de globo Car"/>
    <w:basedOn w:val="Fuentedeprrafopredeter"/>
    <w:link w:val="Textodeglobo"/>
    <w:semiHidden/>
    <w:rsid w:val="004647D5"/>
    <w:rPr>
      <w:rFonts w:ascii="Tahoma" w:hAnsi="Tahoma" w:cs="Tahoma"/>
      <w:sz w:val="16"/>
      <w:szCs w:val="16"/>
      <w:lang w:val="es-ES" w:eastAsia="en-US"/>
    </w:rPr>
  </w:style>
  <w:style w:type="paragraph" w:customStyle="1" w:styleId="SAUL">
    <w:name w:val="SAUL"/>
    <w:basedOn w:val="Normal"/>
    <w:qFormat/>
    <w:rsid w:val="009F5D58"/>
    <w:pPr>
      <w:numPr>
        <w:numId w:val="49"/>
      </w:numPr>
      <w:jc w:val="both"/>
    </w:pPr>
    <w:rPr>
      <w:rFonts w:ascii="Verdana" w:hAnsi="Verdana"/>
      <w:sz w:val="18"/>
      <w:szCs w:val="16"/>
      <w:lang w:eastAsia="es-ES"/>
    </w:rPr>
  </w:style>
  <w:style w:type="paragraph" w:styleId="Revisin">
    <w:name w:val="Revision"/>
    <w:hidden/>
    <w:uiPriority w:val="99"/>
    <w:semiHidden/>
    <w:rsid w:val="00411C79"/>
    <w:rPr>
      <w:lang w:val="es-ES" w:eastAsia="en-US"/>
    </w:rPr>
  </w:style>
  <w:style w:type="table" w:customStyle="1" w:styleId="Tablaconcuadrcula1">
    <w:name w:val="Tabla con cuadrícula1"/>
    <w:basedOn w:val="Tablanormal"/>
    <w:next w:val="Tablaconcuadrcula"/>
    <w:rsid w:val="00EF2E3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3">
    <w:name w:val="Body Text 3"/>
    <w:aliases w:val="Car"/>
    <w:basedOn w:val="Normal"/>
    <w:link w:val="Textoindependiente3Car"/>
    <w:rsid w:val="00E615D0"/>
    <w:pPr>
      <w:spacing w:after="120"/>
    </w:pPr>
    <w:rPr>
      <w:sz w:val="16"/>
      <w:szCs w:val="16"/>
      <w:lang w:val="x-none"/>
    </w:rPr>
  </w:style>
  <w:style w:type="character" w:customStyle="1" w:styleId="Textoindependiente3Car">
    <w:name w:val="Texto independiente 3 Car"/>
    <w:aliases w:val="Car Car"/>
    <w:basedOn w:val="Fuentedeprrafopredeter"/>
    <w:link w:val="Textoindependiente3"/>
    <w:rsid w:val="00E615D0"/>
    <w:rPr>
      <w:sz w:val="16"/>
      <w:szCs w:val="16"/>
      <w:lang w:val="x-none" w:eastAsia="en-US"/>
    </w:rPr>
  </w:style>
  <w:style w:type="character" w:customStyle="1" w:styleId="Ttulo2Car">
    <w:name w:val="Título 2 Car"/>
    <w:basedOn w:val="Fuentedeprrafopredeter"/>
    <w:link w:val="Ttulo2"/>
    <w:rsid w:val="00E615D0"/>
    <w:rPr>
      <w:rFonts w:asciiTheme="majorHAnsi" w:eastAsiaTheme="majorEastAsia" w:hAnsiTheme="majorHAnsi" w:cstheme="majorBidi"/>
      <w:color w:val="2E74B5" w:themeColor="accent1" w:themeShade="BF"/>
      <w:sz w:val="26"/>
      <w:szCs w:val="26"/>
      <w:lang w:eastAsia="en-US"/>
    </w:rPr>
  </w:style>
  <w:style w:type="character" w:customStyle="1" w:styleId="Ttulo3Car">
    <w:name w:val="Título 3 Car"/>
    <w:basedOn w:val="Fuentedeprrafopredeter"/>
    <w:link w:val="Ttulo3"/>
    <w:rsid w:val="00E615D0"/>
    <w:rPr>
      <w:rFonts w:asciiTheme="majorHAnsi" w:eastAsiaTheme="majorEastAsia" w:hAnsiTheme="majorHAnsi" w:cstheme="majorBidi"/>
      <w:color w:val="1F4D78" w:themeColor="accent1" w:themeShade="7F"/>
      <w:sz w:val="24"/>
      <w:szCs w:val="24"/>
      <w:lang w:eastAsia="en-US"/>
    </w:rPr>
  </w:style>
  <w:style w:type="character" w:customStyle="1" w:styleId="Ttulo4Car">
    <w:name w:val="Título 4 Car"/>
    <w:basedOn w:val="Fuentedeprrafopredeter"/>
    <w:link w:val="Ttulo4"/>
    <w:rsid w:val="00E615D0"/>
    <w:rPr>
      <w:rFonts w:asciiTheme="majorHAnsi" w:eastAsiaTheme="majorEastAsia" w:hAnsiTheme="majorHAnsi" w:cstheme="majorBidi"/>
      <w:i/>
      <w:iCs/>
      <w:color w:val="2E74B5" w:themeColor="accent1" w:themeShade="BF"/>
      <w:sz w:val="22"/>
      <w:szCs w:val="22"/>
      <w:lang w:eastAsia="en-US"/>
    </w:rPr>
  </w:style>
  <w:style w:type="character" w:customStyle="1" w:styleId="Ttulo6Car">
    <w:name w:val="Título 6 Car"/>
    <w:basedOn w:val="Fuentedeprrafopredeter"/>
    <w:link w:val="Ttulo6"/>
    <w:rsid w:val="00E615D0"/>
    <w:rPr>
      <w:rFonts w:asciiTheme="majorHAnsi" w:eastAsiaTheme="majorEastAsia" w:hAnsiTheme="majorHAnsi" w:cstheme="majorBidi"/>
      <w:color w:val="1F4D78" w:themeColor="accent1" w:themeShade="7F"/>
      <w:sz w:val="22"/>
      <w:szCs w:val="22"/>
      <w:lang w:eastAsia="en-US"/>
    </w:rPr>
  </w:style>
  <w:style w:type="character" w:customStyle="1" w:styleId="Ttulo7Car">
    <w:name w:val="Título 7 Car"/>
    <w:basedOn w:val="Fuentedeprrafopredeter"/>
    <w:link w:val="Ttulo7"/>
    <w:rsid w:val="00E615D0"/>
    <w:rPr>
      <w:rFonts w:asciiTheme="majorHAnsi" w:eastAsiaTheme="majorEastAsia" w:hAnsiTheme="majorHAnsi" w:cstheme="majorBidi"/>
      <w:i/>
      <w:iCs/>
      <w:color w:val="1F4D78" w:themeColor="accent1" w:themeShade="7F"/>
      <w:sz w:val="22"/>
      <w:szCs w:val="22"/>
      <w:lang w:eastAsia="en-US"/>
    </w:rPr>
  </w:style>
  <w:style w:type="numbering" w:customStyle="1" w:styleId="Sinlista1">
    <w:name w:val="Sin lista1"/>
    <w:next w:val="Sinlista"/>
    <w:uiPriority w:val="99"/>
    <w:semiHidden/>
    <w:unhideWhenUsed/>
    <w:rsid w:val="00E615D0"/>
  </w:style>
  <w:style w:type="paragraph" w:customStyle="1" w:styleId="Default">
    <w:name w:val="Default"/>
    <w:rsid w:val="00E615D0"/>
    <w:pPr>
      <w:autoSpaceDE w:val="0"/>
      <w:autoSpaceDN w:val="0"/>
      <w:adjustRightInd w:val="0"/>
    </w:pPr>
    <w:rPr>
      <w:rFonts w:ascii="Arial" w:eastAsiaTheme="minorHAnsi" w:hAnsi="Arial" w:cs="Arial"/>
      <w:color w:val="000000"/>
      <w:sz w:val="24"/>
      <w:szCs w:val="24"/>
      <w:lang w:eastAsia="en-US"/>
    </w:rPr>
  </w:style>
  <w:style w:type="table" w:customStyle="1" w:styleId="Tablaconcuadrcula2">
    <w:name w:val="Tabla con cuadrícula2"/>
    <w:basedOn w:val="Tablanormal"/>
    <w:next w:val="Tablaconcuadrcula"/>
    <w:uiPriority w:val="59"/>
    <w:rsid w:val="00E615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2-nfasis3">
    <w:name w:val="Grid Table 2 Accent 3"/>
    <w:basedOn w:val="Tablanormal"/>
    <w:uiPriority w:val="47"/>
    <w:rsid w:val="00E615D0"/>
    <w:rPr>
      <w:rFonts w:asciiTheme="minorHAnsi" w:eastAsiaTheme="minorHAnsi" w:hAnsiTheme="minorHAnsi" w:cstheme="minorBidi"/>
      <w:sz w:val="22"/>
      <w:szCs w:val="22"/>
      <w:lang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nhideWhenUsed/>
    <w:rsid w:val="00E615D0"/>
    <w:pPr>
      <w:spacing w:before="100" w:beforeAutospacing="1" w:after="100" w:afterAutospacing="1"/>
    </w:pPr>
    <w:rPr>
      <w:sz w:val="24"/>
      <w:szCs w:val="24"/>
      <w:lang w:eastAsia="es-BO"/>
    </w:rPr>
  </w:style>
  <w:style w:type="table" w:styleId="Tablanormal1">
    <w:name w:val="Plain Table 1"/>
    <w:basedOn w:val="Tablanormal"/>
    <w:uiPriority w:val="41"/>
    <w:rsid w:val="00E615D0"/>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ennegrita">
    <w:name w:val="Strong"/>
    <w:basedOn w:val="Fuentedeprrafopredeter"/>
    <w:uiPriority w:val="22"/>
    <w:qFormat/>
    <w:rsid w:val="00E615D0"/>
    <w:rPr>
      <w:b/>
      <w:bCs/>
    </w:rPr>
  </w:style>
  <w:style w:type="table" w:styleId="Cuadrculadetablaclara">
    <w:name w:val="Grid Table Light"/>
    <w:basedOn w:val="Tablanormal"/>
    <w:uiPriority w:val="40"/>
    <w:rsid w:val="00E615D0"/>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3">
    <w:name w:val="Plain Table 3"/>
    <w:basedOn w:val="Tablanormal"/>
    <w:uiPriority w:val="43"/>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E615D0"/>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extoindependienteCar1">
    <w:name w:val="Texto independiente Car1"/>
    <w:aliases w:val="Car Car1"/>
    <w:basedOn w:val="Fuentedeprrafopredeter"/>
    <w:semiHidden/>
    <w:rsid w:val="00E615D0"/>
    <w:rPr>
      <w:rFonts w:ascii="Arial" w:hAnsi="Arial"/>
    </w:rPr>
  </w:style>
  <w:style w:type="character" w:styleId="nfasis">
    <w:name w:val="Emphasis"/>
    <w:basedOn w:val="Fuentedeprrafopredeter"/>
    <w:uiPriority w:val="20"/>
    <w:qFormat/>
    <w:rsid w:val="00E615D0"/>
    <w:rPr>
      <w:i/>
      <w:iCs/>
    </w:rPr>
  </w:style>
  <w:style w:type="table" w:styleId="Tabladecuadrcula5oscura-nfasis5">
    <w:name w:val="Grid Table 5 Dark Accent 5"/>
    <w:basedOn w:val="Tablanormal"/>
    <w:uiPriority w:val="50"/>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t286pc">
    <w:name w:val="t286pc"/>
    <w:basedOn w:val="Fuentedeprrafopredeter"/>
    <w:rsid w:val="00E615D0"/>
  </w:style>
  <w:style w:type="table" w:styleId="Tabladecuadrcula1clara-nfasis1">
    <w:name w:val="Grid Table 1 Light Accent 1"/>
    <w:basedOn w:val="Tablanormal"/>
    <w:uiPriority w:val="46"/>
    <w:rsid w:val="00E615D0"/>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extoindependienteprimerasangra2">
    <w:name w:val="Body Text First Indent 2"/>
    <w:basedOn w:val="Sangradetextonormal"/>
    <w:link w:val="Textoindependienteprimerasangra2Car"/>
    <w:uiPriority w:val="99"/>
    <w:unhideWhenUsed/>
    <w:qFormat/>
    <w:rsid w:val="00E615D0"/>
    <w:pPr>
      <w:spacing w:after="0"/>
      <w:ind w:left="360" w:firstLine="360"/>
    </w:pPr>
    <w:rPr>
      <w:lang w:val="es-BO"/>
    </w:rPr>
  </w:style>
  <w:style w:type="character" w:customStyle="1" w:styleId="Textoindependienteprimerasangra2Car">
    <w:name w:val="Texto independiente primera sangría 2 Car"/>
    <w:basedOn w:val="SangradetextonormalCar"/>
    <w:link w:val="Textoindependienteprimerasangra2"/>
    <w:uiPriority w:val="99"/>
    <w:qFormat/>
    <w:rsid w:val="00E615D0"/>
    <w:rPr>
      <w:lang w:eastAsia="en-US"/>
    </w:rPr>
  </w:style>
  <w:style w:type="table" w:styleId="Tabladecuadrcula4-nfasis5">
    <w:name w:val="Grid Table 4 Accent 5"/>
    <w:basedOn w:val="Tablanormal"/>
    <w:uiPriority w:val="49"/>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cuadrcula6concolores-nfasis1">
    <w:name w:val="Grid Table 6 Colorful Accent 1"/>
    <w:basedOn w:val="Tablanormal"/>
    <w:uiPriority w:val="51"/>
    <w:rsid w:val="00E615D0"/>
    <w:rPr>
      <w:rFonts w:asciiTheme="minorHAnsi" w:eastAsiaTheme="minorHAnsi" w:hAnsiTheme="minorHAnsi" w:cstheme="minorBidi"/>
      <w:color w:val="2E74B5" w:themeColor="accent1" w:themeShade="BF"/>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1">
    <w:name w:val="Grid Table 4 Accent 1"/>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4-nfasis5">
    <w:name w:val="List Table 4 Accent 5"/>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1">
    <w:name w:val="List Table 4 Accent 1"/>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DC3">
    <w:name w:val="toc 3"/>
    <w:basedOn w:val="Normal"/>
    <w:next w:val="Normal"/>
    <w:autoRedefine/>
    <w:uiPriority w:val="39"/>
    <w:unhideWhenUsed/>
    <w:rsid w:val="00E615D0"/>
    <w:pPr>
      <w:spacing w:before="120" w:after="100"/>
      <w:ind w:left="440"/>
      <w:jc w:val="both"/>
    </w:pPr>
    <w:rPr>
      <w:rFonts w:ascii="Arial" w:eastAsiaTheme="minorHAnsi" w:hAnsi="Arial" w:cstheme="minorBidi"/>
      <w:sz w:val="22"/>
      <w:szCs w:val="22"/>
      <w:lang w:val="es-BO"/>
    </w:rPr>
  </w:style>
  <w:style w:type="paragraph" w:customStyle="1" w:styleId="Ttulo20">
    <w:name w:val="Título2"/>
    <w:basedOn w:val="Normal"/>
    <w:qFormat/>
    <w:rsid w:val="00E615D0"/>
    <w:pPr>
      <w:jc w:val="center"/>
    </w:pPr>
    <w:rPr>
      <w:rFonts w:ascii="Arial" w:hAnsi="Arial" w:cs="Arial"/>
      <w:b/>
      <w:bCs/>
      <w:i/>
      <w:iCs/>
      <w:sz w:val="22"/>
      <w:u w:val="single"/>
      <w:lang w:val="es-BO" w:eastAsia="es-ES"/>
    </w:rPr>
  </w:style>
  <w:style w:type="character" w:customStyle="1" w:styleId="inqyif">
    <w:name w:val="inqyif"/>
    <w:basedOn w:val="Fuentedeprrafopredeter"/>
    <w:rsid w:val="00E615D0"/>
  </w:style>
  <w:style w:type="character" w:customStyle="1" w:styleId="Ttulo9Car">
    <w:name w:val="Título 9 Car"/>
    <w:basedOn w:val="Fuentedeprrafopredeter"/>
    <w:link w:val="Ttulo9"/>
    <w:rsid w:val="00092732"/>
    <w:rPr>
      <w:rFonts w:ascii="Tahoma" w:hAnsi="Tahoma"/>
      <w:sz w:val="28"/>
      <w:lang w:val="es-ES" w:eastAsia="en-US"/>
    </w:rPr>
  </w:style>
  <w:style w:type="numbering" w:customStyle="1" w:styleId="Sinlista2">
    <w:name w:val="Sin lista2"/>
    <w:next w:val="Sinlista"/>
    <w:uiPriority w:val="99"/>
    <w:semiHidden/>
    <w:unhideWhenUsed/>
    <w:rsid w:val="00092732"/>
  </w:style>
  <w:style w:type="numbering" w:customStyle="1" w:styleId="Sinlista11">
    <w:name w:val="Sin lista11"/>
    <w:next w:val="Sinlista"/>
    <w:uiPriority w:val="99"/>
    <w:semiHidden/>
    <w:unhideWhenUsed/>
    <w:rsid w:val="00092732"/>
  </w:style>
  <w:style w:type="paragraph" w:styleId="Sangra2detindependiente">
    <w:name w:val="Body Text Indent 2"/>
    <w:basedOn w:val="Normal"/>
    <w:link w:val="Sangra2detindependienteCar"/>
    <w:rsid w:val="00092732"/>
    <w:pPr>
      <w:ind w:left="1080"/>
      <w:jc w:val="both"/>
    </w:pPr>
    <w:rPr>
      <w:rFonts w:ascii="Arial" w:hAnsi="Arial"/>
      <w:sz w:val="24"/>
      <w:szCs w:val="24"/>
      <w:lang w:eastAsia="es-ES"/>
    </w:rPr>
  </w:style>
  <w:style w:type="character" w:customStyle="1" w:styleId="Sangra2detindependienteCar">
    <w:name w:val="Sangría 2 de t. independiente Car"/>
    <w:basedOn w:val="Fuentedeprrafopredeter"/>
    <w:link w:val="Sangra2detindependiente"/>
    <w:rsid w:val="00092732"/>
    <w:rPr>
      <w:rFonts w:ascii="Arial" w:hAnsi="Arial"/>
      <w:sz w:val="24"/>
      <w:szCs w:val="24"/>
      <w:lang w:val="es-ES" w:eastAsia="es-ES"/>
    </w:rPr>
  </w:style>
  <w:style w:type="paragraph" w:customStyle="1" w:styleId="Textoindependiente31">
    <w:name w:val="Texto independiente 31"/>
    <w:basedOn w:val="Normal"/>
    <w:rsid w:val="00092732"/>
    <w:pPr>
      <w:suppressAutoHyphens/>
      <w:jc w:val="both"/>
    </w:pPr>
    <w:rPr>
      <w:rFonts w:ascii="Arial" w:hAnsi="Arial" w:cs="Arial"/>
      <w:sz w:val="18"/>
      <w:lang w:eastAsia="zh-CN"/>
    </w:rPr>
  </w:style>
  <w:style w:type="paragraph" w:styleId="Sangra3detindependiente">
    <w:name w:val="Body Text Indent 3"/>
    <w:basedOn w:val="Normal"/>
    <w:link w:val="Sangra3detindependienteCar"/>
    <w:unhideWhenUsed/>
    <w:rsid w:val="00092732"/>
    <w:pPr>
      <w:autoSpaceDE w:val="0"/>
      <w:autoSpaceDN w:val="0"/>
      <w:adjustRightInd w:val="0"/>
      <w:ind w:left="1259" w:hanging="899"/>
      <w:jc w:val="both"/>
    </w:pPr>
    <w:rPr>
      <w:rFonts w:ascii="Verdana" w:hAnsi="Verdana"/>
      <w:b/>
      <w:bCs/>
      <w:sz w:val="18"/>
      <w:szCs w:val="18"/>
      <w:lang w:eastAsia="es-ES"/>
    </w:rPr>
  </w:style>
  <w:style w:type="character" w:customStyle="1" w:styleId="Sangra3detindependienteCar">
    <w:name w:val="Sangría 3 de t. independiente Car"/>
    <w:basedOn w:val="Fuentedeprrafopredeter"/>
    <w:link w:val="Sangra3detindependiente"/>
    <w:rsid w:val="00092732"/>
    <w:rPr>
      <w:rFonts w:ascii="Verdana" w:hAnsi="Verdana"/>
      <w:b/>
      <w:bCs/>
      <w:sz w:val="18"/>
      <w:szCs w:val="18"/>
      <w:lang w:val="es-ES" w:eastAsia="es-ES"/>
    </w:rPr>
  </w:style>
  <w:style w:type="paragraph" w:customStyle="1" w:styleId="CM37">
    <w:name w:val="CM37"/>
    <w:basedOn w:val="Normal"/>
    <w:next w:val="Normal"/>
    <w:rsid w:val="00092732"/>
    <w:pPr>
      <w:widowControl w:val="0"/>
      <w:autoSpaceDE w:val="0"/>
      <w:autoSpaceDN w:val="0"/>
      <w:adjustRightInd w:val="0"/>
      <w:spacing w:after="220"/>
    </w:pPr>
    <w:rPr>
      <w:rFonts w:ascii="MECOND+Verdana" w:hAnsi="MECOND+Verdana"/>
      <w:sz w:val="24"/>
      <w:szCs w:val="24"/>
      <w:lang w:eastAsia="es-ES"/>
    </w:rPr>
  </w:style>
  <w:style w:type="table" w:customStyle="1" w:styleId="Tablaconcuadrcula3">
    <w:name w:val="Tabla con cuadrícula3"/>
    <w:basedOn w:val="Tablanormal"/>
    <w:next w:val="Tablaconcuadrcula"/>
    <w:rsid w:val="00092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92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092732"/>
    <w:pPr>
      <w:ind w:left="283" w:hanging="283"/>
      <w:contextualSpacing/>
    </w:pPr>
    <w:rPr>
      <w:sz w:val="24"/>
      <w:szCs w:val="24"/>
      <w:lang w:eastAsia="es-ES"/>
    </w:rPr>
  </w:style>
  <w:style w:type="paragraph" w:styleId="Lista2">
    <w:name w:val="List 2"/>
    <w:basedOn w:val="Normal"/>
    <w:unhideWhenUsed/>
    <w:rsid w:val="00092732"/>
    <w:pPr>
      <w:ind w:left="566" w:hanging="283"/>
      <w:contextualSpacing/>
    </w:pPr>
    <w:rPr>
      <w:sz w:val="24"/>
      <w:szCs w:val="24"/>
      <w:lang w:eastAsia="es-ES"/>
    </w:rPr>
  </w:style>
  <w:style w:type="paragraph" w:styleId="Lista3">
    <w:name w:val="List 3"/>
    <w:basedOn w:val="Normal"/>
    <w:uiPriority w:val="99"/>
    <w:unhideWhenUsed/>
    <w:rsid w:val="00092732"/>
    <w:pPr>
      <w:ind w:left="849" w:hanging="283"/>
      <w:contextualSpacing/>
    </w:pPr>
    <w:rPr>
      <w:sz w:val="24"/>
      <w:szCs w:val="24"/>
      <w:lang w:eastAsia="es-ES"/>
    </w:rPr>
  </w:style>
  <w:style w:type="paragraph" w:styleId="Saludo">
    <w:name w:val="Salutation"/>
    <w:basedOn w:val="Normal"/>
    <w:next w:val="Normal"/>
    <w:link w:val="SaludoCar"/>
    <w:uiPriority w:val="99"/>
    <w:unhideWhenUsed/>
    <w:rsid w:val="00092732"/>
    <w:rPr>
      <w:sz w:val="24"/>
      <w:szCs w:val="24"/>
      <w:lang w:eastAsia="es-ES"/>
    </w:rPr>
  </w:style>
  <w:style w:type="character" w:customStyle="1" w:styleId="SaludoCar">
    <w:name w:val="Saludo Car"/>
    <w:basedOn w:val="Fuentedeprrafopredeter"/>
    <w:link w:val="Saludo"/>
    <w:uiPriority w:val="99"/>
    <w:rsid w:val="00092732"/>
    <w:rPr>
      <w:sz w:val="24"/>
      <w:szCs w:val="24"/>
      <w:lang w:val="es-ES" w:eastAsia="es-ES"/>
    </w:rPr>
  </w:style>
  <w:style w:type="numbering" w:customStyle="1" w:styleId="Sinlista21">
    <w:name w:val="Sin lista21"/>
    <w:next w:val="Sinlista"/>
    <w:uiPriority w:val="99"/>
    <w:semiHidden/>
    <w:unhideWhenUsed/>
    <w:rsid w:val="00092732"/>
  </w:style>
  <w:style w:type="paragraph" w:customStyle="1" w:styleId="WW-Textosinformato">
    <w:name w:val="WW-Texto sin formato"/>
    <w:basedOn w:val="Normal"/>
    <w:rsid w:val="00092732"/>
    <w:pPr>
      <w:suppressAutoHyphens/>
    </w:pPr>
    <w:rPr>
      <w:rFonts w:ascii="Courier New" w:eastAsia="MS Mincho" w:hAnsi="Courier New"/>
      <w:lang w:val="es-PE" w:eastAsia="es-ES"/>
    </w:rPr>
  </w:style>
  <w:style w:type="paragraph" w:customStyle="1" w:styleId="Document1">
    <w:name w:val="Document 1"/>
    <w:rsid w:val="00092732"/>
    <w:pPr>
      <w:keepNext/>
      <w:keepLines/>
      <w:tabs>
        <w:tab w:val="left" w:pos="-720"/>
      </w:tabs>
      <w:suppressAutoHyphens/>
    </w:pPr>
    <w:rPr>
      <w:rFonts w:ascii="Courier" w:hAnsi="Courier"/>
      <w:sz w:val="24"/>
      <w:lang w:val="en-US" w:eastAsia="en-US"/>
    </w:rPr>
  </w:style>
  <w:style w:type="paragraph" w:customStyle="1" w:styleId="Head1">
    <w:name w:val="Head1"/>
    <w:basedOn w:val="Normal"/>
    <w:rsid w:val="0009273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092732"/>
    <w:pPr>
      <w:tabs>
        <w:tab w:val="num" w:pos="1584"/>
        <w:tab w:val="num" w:pos="1903"/>
      </w:tabs>
      <w:ind w:left="1903" w:hanging="283"/>
      <w:jc w:val="both"/>
    </w:pPr>
    <w:rPr>
      <w:snapToGrid w:val="0"/>
      <w:lang w:val="es-BO" w:eastAsia="es-ES"/>
    </w:rPr>
  </w:style>
  <w:style w:type="paragraph" w:styleId="Continuarlista2">
    <w:name w:val="List Continue 2"/>
    <w:basedOn w:val="Normal"/>
    <w:rsid w:val="00092732"/>
    <w:pPr>
      <w:spacing w:after="120"/>
      <w:ind w:left="720"/>
    </w:pPr>
  </w:style>
  <w:style w:type="paragraph" w:customStyle="1" w:styleId="xl25">
    <w:name w:val="xl25"/>
    <w:basedOn w:val="Normal"/>
    <w:rsid w:val="0009273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BodyText21">
    <w:name w:val="Body Text 21"/>
    <w:basedOn w:val="Normal"/>
    <w:rsid w:val="00092732"/>
    <w:pPr>
      <w:widowControl w:val="0"/>
      <w:jc w:val="both"/>
    </w:pPr>
    <w:rPr>
      <w:sz w:val="24"/>
    </w:rPr>
  </w:style>
  <w:style w:type="paragraph" w:customStyle="1" w:styleId="Sangra3detindependiente1">
    <w:name w:val="Sangría 3 de t. independiente1"/>
    <w:basedOn w:val="Normal"/>
    <w:rsid w:val="00092732"/>
    <w:pPr>
      <w:widowControl w:val="0"/>
      <w:ind w:left="709" w:hanging="709"/>
      <w:jc w:val="both"/>
    </w:pPr>
    <w:rPr>
      <w:sz w:val="24"/>
      <w:lang w:eastAsia="es-ES"/>
    </w:rPr>
  </w:style>
  <w:style w:type="paragraph" w:customStyle="1" w:styleId="Sub-ClauseText">
    <w:name w:val="Sub-Clause Text"/>
    <w:basedOn w:val="Normal"/>
    <w:rsid w:val="00092732"/>
    <w:pPr>
      <w:spacing w:before="120" w:after="120"/>
      <w:jc w:val="both"/>
    </w:pPr>
    <w:rPr>
      <w:spacing w:val="-4"/>
      <w:sz w:val="24"/>
      <w:lang w:val="en-US"/>
    </w:rPr>
  </w:style>
  <w:style w:type="paragraph" w:styleId="Textonotapie">
    <w:name w:val="footnote text"/>
    <w:basedOn w:val="Normal"/>
    <w:link w:val="TextonotapieCar"/>
    <w:rsid w:val="00092732"/>
  </w:style>
  <w:style w:type="character" w:customStyle="1" w:styleId="TextonotapieCar">
    <w:name w:val="Texto nota pie Car"/>
    <w:basedOn w:val="Fuentedeprrafopredeter"/>
    <w:link w:val="Textonotapie"/>
    <w:rsid w:val="00092732"/>
    <w:rPr>
      <w:lang w:val="es-ES" w:eastAsia="en-US"/>
    </w:rPr>
  </w:style>
  <w:style w:type="character" w:styleId="Refdenotaalpie">
    <w:name w:val="footnote reference"/>
    <w:basedOn w:val="Fuentedeprrafopredeter"/>
    <w:rsid w:val="00092732"/>
    <w:rPr>
      <w:vertAlign w:val="superscript"/>
    </w:rPr>
  </w:style>
  <w:style w:type="paragraph" w:customStyle="1" w:styleId="Textoindependiente32">
    <w:name w:val="Texto independiente 32"/>
    <w:basedOn w:val="Normal"/>
    <w:rsid w:val="00092732"/>
    <w:pPr>
      <w:widowControl w:val="0"/>
      <w:jc w:val="both"/>
    </w:pPr>
    <w:rPr>
      <w:b/>
      <w:sz w:val="24"/>
      <w:lang w:eastAsia="es-ES"/>
    </w:rPr>
  </w:style>
  <w:style w:type="paragraph" w:customStyle="1" w:styleId="Sangra3detindependiente2">
    <w:name w:val="Sangría 3 de t. independiente2"/>
    <w:basedOn w:val="Normal"/>
    <w:rsid w:val="00092732"/>
    <w:pPr>
      <w:widowControl w:val="0"/>
      <w:ind w:left="709" w:hanging="709"/>
      <w:jc w:val="both"/>
    </w:pPr>
    <w:rPr>
      <w:sz w:val="24"/>
      <w:lang w:eastAsia="es-ES"/>
    </w:rPr>
  </w:style>
  <w:style w:type="character" w:styleId="Textodelmarcadordeposicin">
    <w:name w:val="Placeholder Text"/>
    <w:basedOn w:val="Fuentedeprrafopredeter"/>
    <w:uiPriority w:val="99"/>
    <w:semiHidden/>
    <w:rsid w:val="00092732"/>
    <w:rPr>
      <w:color w:val="808080"/>
    </w:rPr>
  </w:style>
  <w:style w:type="table" w:customStyle="1" w:styleId="Tablaconcuadrcula21">
    <w:name w:val="Tabla con cuadrícula21"/>
    <w:basedOn w:val="Tablanormal"/>
    <w:next w:val="Tablaconcuadrcula"/>
    <w:uiPriority w:val="39"/>
    <w:rsid w:val="0009273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092732"/>
    <w:rPr>
      <w:rFonts w:ascii="Tahoma" w:hAnsi="Tahoma" w:cs="Tahoma"/>
      <w:sz w:val="16"/>
      <w:szCs w:val="16"/>
    </w:rPr>
  </w:style>
  <w:style w:type="character" w:customStyle="1" w:styleId="MapadeldocumentoCar">
    <w:name w:val="Mapa del documento Car"/>
    <w:basedOn w:val="Fuentedeprrafopredeter"/>
    <w:link w:val="Mapadeldocumento"/>
    <w:rsid w:val="00092732"/>
    <w:rPr>
      <w:rFonts w:ascii="Tahoma" w:hAnsi="Tahoma" w:cs="Tahoma"/>
      <w:sz w:val="16"/>
      <w:szCs w:val="16"/>
      <w:lang w:val="es-ES" w:eastAsia="en-US"/>
    </w:rPr>
  </w:style>
  <w:style w:type="table" w:customStyle="1" w:styleId="Listaclara-nfasis11">
    <w:name w:val="Lista clara - Énfasis 11"/>
    <w:basedOn w:val="Tablanormal"/>
    <w:uiPriority w:val="61"/>
    <w:rsid w:val="00092732"/>
    <w:rPr>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092732"/>
    <w:rPr>
      <w:rFonts w:asciiTheme="minorHAnsi" w:hAnsiTheme="minorHAnsi" w:cstheme="minorBidi"/>
      <w:sz w:val="22"/>
      <w:szCs w:val="22"/>
      <w:lang w:val="es-E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092732"/>
    <w:rPr>
      <w:rFonts w:asciiTheme="minorHAnsi" w:hAnsiTheme="minorHAnsi" w:cstheme="minorBidi"/>
      <w:sz w:val="22"/>
      <w:szCs w:val="22"/>
      <w:lang w:val="es-E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tulodeTDC1">
    <w:name w:val="Título de TDC1"/>
    <w:basedOn w:val="Ttulo1"/>
    <w:next w:val="Normal"/>
    <w:uiPriority w:val="39"/>
    <w:semiHidden/>
    <w:unhideWhenUsed/>
    <w:qFormat/>
    <w:rsid w:val="00092732"/>
    <w:pPr>
      <w:keepLines/>
      <w:spacing w:before="480" w:after="0" w:line="276" w:lineRule="auto"/>
      <w:outlineLvl w:val="9"/>
    </w:pPr>
    <w:rPr>
      <w:rFonts w:ascii="Cambria" w:hAnsi="Cambria" w:cs="Times New Roman"/>
      <w:color w:val="365F91"/>
      <w:kern w:val="0"/>
      <w:sz w:val="28"/>
      <w:szCs w:val="28"/>
    </w:rPr>
  </w:style>
  <w:style w:type="character" w:customStyle="1" w:styleId="Hipervnculo1">
    <w:name w:val="Hipervínculo1"/>
    <w:basedOn w:val="Fuentedeprrafopredeter"/>
    <w:uiPriority w:val="99"/>
    <w:unhideWhenUsed/>
    <w:rsid w:val="00092732"/>
    <w:rPr>
      <w:color w:val="0000FF"/>
      <w:u w:val="single"/>
    </w:rPr>
  </w:style>
  <w:style w:type="paragraph" w:customStyle="1" w:styleId="1">
    <w:name w:val="1"/>
    <w:basedOn w:val="Normal"/>
    <w:next w:val="Puesto"/>
    <w:qFormat/>
    <w:rsid w:val="00092732"/>
    <w:pPr>
      <w:spacing w:before="240" w:after="60"/>
      <w:jc w:val="center"/>
      <w:outlineLvl w:val="0"/>
    </w:pPr>
    <w:rPr>
      <w:rFonts w:ascii="Arial" w:eastAsiaTheme="minorHAnsi" w:hAnsi="Arial" w:cs="Arial"/>
      <w:b/>
      <w:bCs/>
      <w:kern w:val="28"/>
      <w:sz w:val="22"/>
      <w:szCs w:val="32"/>
      <w:lang w:eastAsia="es-ES"/>
    </w:rPr>
  </w:style>
  <w:style w:type="paragraph" w:styleId="TDC2">
    <w:name w:val="toc 2"/>
    <w:basedOn w:val="Normal"/>
    <w:next w:val="Normal"/>
    <w:autoRedefine/>
    <w:semiHidden/>
    <w:unhideWhenUsed/>
    <w:rsid w:val="00092732"/>
    <w:pPr>
      <w:spacing w:after="100"/>
      <w:ind w:left="200"/>
    </w:pPr>
    <w:rPr>
      <w:sz w:val="18"/>
    </w:rPr>
  </w:style>
  <w:style w:type="paragraph" w:customStyle="1" w:styleId="Ttulo11">
    <w:name w:val="Título11"/>
    <w:basedOn w:val="Normal"/>
    <w:qFormat/>
    <w:rsid w:val="00092732"/>
    <w:pPr>
      <w:spacing w:before="240" w:after="60"/>
      <w:jc w:val="center"/>
      <w:outlineLvl w:val="0"/>
    </w:pPr>
    <w:rPr>
      <w:b/>
      <w:bCs/>
      <w:kern w:val="28"/>
      <w:szCs w:val="32"/>
      <w:lang w:val="x-none" w:eastAsia="x-none"/>
    </w:rPr>
  </w:style>
  <w:style w:type="numbering" w:customStyle="1" w:styleId="Estilo1">
    <w:name w:val="Estilo1"/>
    <w:uiPriority w:val="99"/>
    <w:rsid w:val="00092732"/>
    <w:pPr>
      <w:numPr>
        <w:numId w:val="122"/>
      </w:numPr>
    </w:pPr>
  </w:style>
  <w:style w:type="table" w:styleId="Listaclara-nfasis3">
    <w:name w:val="Light List Accent 3"/>
    <w:basedOn w:val="Tablanormal"/>
    <w:uiPriority w:val="61"/>
    <w:semiHidden/>
    <w:unhideWhenUsed/>
    <w:rsid w:val="00092732"/>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numbering" w:customStyle="1" w:styleId="Sinlista3">
    <w:name w:val="Sin lista3"/>
    <w:next w:val="Sinlista"/>
    <w:uiPriority w:val="99"/>
    <w:semiHidden/>
    <w:unhideWhenUsed/>
    <w:rsid w:val="00092732"/>
  </w:style>
  <w:style w:type="table" w:customStyle="1" w:styleId="Tabladecuadrcula4-nfasis51">
    <w:name w:val="Tabla de cuadrícula 4 - Énfasis 51"/>
    <w:basedOn w:val="Tablanormal"/>
    <w:next w:val="Tabladecuadrcula4-nfasis5"/>
    <w:uiPriority w:val="49"/>
    <w:rsid w:val="00092732"/>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524488080">
      <w:bodyDiv w:val="1"/>
      <w:marLeft w:val="0"/>
      <w:marRight w:val="0"/>
      <w:marTop w:val="0"/>
      <w:marBottom w:val="0"/>
      <w:divBdr>
        <w:top w:val="none" w:sz="0" w:space="0" w:color="auto"/>
        <w:left w:val="none" w:sz="0" w:space="0" w:color="auto"/>
        <w:bottom w:val="none" w:sz="0" w:space="0" w:color="auto"/>
        <w:right w:val="none" w:sz="0" w:space="0" w:color="auto"/>
      </w:divBdr>
    </w:div>
    <w:div w:id="960693811">
      <w:bodyDiv w:val="1"/>
      <w:marLeft w:val="0"/>
      <w:marRight w:val="0"/>
      <w:marTop w:val="0"/>
      <w:marBottom w:val="0"/>
      <w:divBdr>
        <w:top w:val="none" w:sz="0" w:space="0" w:color="auto"/>
        <w:left w:val="none" w:sz="0" w:space="0" w:color="auto"/>
        <w:bottom w:val="none" w:sz="0" w:space="0" w:color="auto"/>
        <w:right w:val="none" w:sz="0" w:space="0" w:color="auto"/>
      </w:divBdr>
    </w:div>
    <w:div w:id="1247232694">
      <w:bodyDiv w:val="1"/>
      <w:marLeft w:val="0"/>
      <w:marRight w:val="0"/>
      <w:marTop w:val="0"/>
      <w:marBottom w:val="0"/>
      <w:divBdr>
        <w:top w:val="none" w:sz="0" w:space="0" w:color="auto"/>
        <w:left w:val="none" w:sz="0" w:space="0" w:color="auto"/>
        <w:bottom w:val="none" w:sz="0" w:space="0" w:color="auto"/>
        <w:right w:val="none" w:sz="0" w:space="0" w:color="auto"/>
      </w:divBdr>
    </w:div>
    <w:div w:id="136983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gsaravia@bcb.gob.bo"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552A2-EF83-487D-A60F-3EEAAEC5F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67991</Words>
  <Characters>373952</Characters>
  <Application>Microsoft Office Word</Application>
  <DocSecurity>0</DocSecurity>
  <Lines>3116</Lines>
  <Paragraphs>882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441061</CharactersWithSpaces>
  <SharedDoc>false</SharedDoc>
  <HLinks>
    <vt:vector size="324" baseType="variant">
      <vt:variant>
        <vt:i4>1310782</vt:i4>
      </vt:variant>
      <vt:variant>
        <vt:i4>320</vt:i4>
      </vt:variant>
      <vt:variant>
        <vt:i4>0</vt:i4>
      </vt:variant>
      <vt:variant>
        <vt:i4>5</vt:i4>
      </vt:variant>
      <vt:variant>
        <vt:lpwstr/>
      </vt:variant>
      <vt:variant>
        <vt:lpwstr>_Toc347486255</vt:lpwstr>
      </vt:variant>
      <vt:variant>
        <vt:i4>1310782</vt:i4>
      </vt:variant>
      <vt:variant>
        <vt:i4>314</vt:i4>
      </vt:variant>
      <vt:variant>
        <vt:i4>0</vt:i4>
      </vt:variant>
      <vt:variant>
        <vt:i4>5</vt:i4>
      </vt:variant>
      <vt:variant>
        <vt:lpwstr/>
      </vt:variant>
      <vt:variant>
        <vt:lpwstr>_Toc347486254</vt:lpwstr>
      </vt:variant>
      <vt:variant>
        <vt:i4>1310782</vt:i4>
      </vt:variant>
      <vt:variant>
        <vt:i4>308</vt:i4>
      </vt:variant>
      <vt:variant>
        <vt:i4>0</vt:i4>
      </vt:variant>
      <vt:variant>
        <vt:i4>5</vt:i4>
      </vt:variant>
      <vt:variant>
        <vt:lpwstr/>
      </vt:variant>
      <vt:variant>
        <vt:lpwstr>_Toc347486253</vt:lpwstr>
      </vt:variant>
      <vt:variant>
        <vt:i4>1310782</vt:i4>
      </vt:variant>
      <vt:variant>
        <vt:i4>302</vt:i4>
      </vt:variant>
      <vt:variant>
        <vt:i4>0</vt:i4>
      </vt:variant>
      <vt:variant>
        <vt:i4>5</vt:i4>
      </vt:variant>
      <vt:variant>
        <vt:lpwstr/>
      </vt:variant>
      <vt:variant>
        <vt:lpwstr>_Toc347486252</vt:lpwstr>
      </vt:variant>
      <vt:variant>
        <vt:i4>1310782</vt:i4>
      </vt:variant>
      <vt:variant>
        <vt:i4>296</vt:i4>
      </vt:variant>
      <vt:variant>
        <vt:i4>0</vt:i4>
      </vt:variant>
      <vt:variant>
        <vt:i4>5</vt:i4>
      </vt:variant>
      <vt:variant>
        <vt:lpwstr/>
      </vt:variant>
      <vt:variant>
        <vt:lpwstr>_Toc347486251</vt:lpwstr>
      </vt:variant>
      <vt:variant>
        <vt:i4>1310782</vt:i4>
      </vt:variant>
      <vt:variant>
        <vt:i4>290</vt:i4>
      </vt:variant>
      <vt:variant>
        <vt:i4>0</vt:i4>
      </vt:variant>
      <vt:variant>
        <vt:i4>5</vt:i4>
      </vt:variant>
      <vt:variant>
        <vt:lpwstr/>
      </vt:variant>
      <vt:variant>
        <vt:lpwstr>_Toc347486250</vt:lpwstr>
      </vt:variant>
      <vt:variant>
        <vt:i4>1376318</vt:i4>
      </vt:variant>
      <vt:variant>
        <vt:i4>284</vt:i4>
      </vt:variant>
      <vt:variant>
        <vt:i4>0</vt:i4>
      </vt:variant>
      <vt:variant>
        <vt:i4>5</vt:i4>
      </vt:variant>
      <vt:variant>
        <vt:lpwstr/>
      </vt:variant>
      <vt:variant>
        <vt:lpwstr>_Toc347486249</vt:lpwstr>
      </vt:variant>
      <vt:variant>
        <vt:i4>1376318</vt:i4>
      </vt:variant>
      <vt:variant>
        <vt:i4>278</vt:i4>
      </vt:variant>
      <vt:variant>
        <vt:i4>0</vt:i4>
      </vt:variant>
      <vt:variant>
        <vt:i4>5</vt:i4>
      </vt:variant>
      <vt:variant>
        <vt:lpwstr/>
      </vt:variant>
      <vt:variant>
        <vt:lpwstr>_Toc347486248</vt:lpwstr>
      </vt:variant>
      <vt:variant>
        <vt:i4>1376318</vt:i4>
      </vt:variant>
      <vt:variant>
        <vt:i4>272</vt:i4>
      </vt:variant>
      <vt:variant>
        <vt:i4>0</vt:i4>
      </vt:variant>
      <vt:variant>
        <vt:i4>5</vt:i4>
      </vt:variant>
      <vt:variant>
        <vt:lpwstr/>
      </vt:variant>
      <vt:variant>
        <vt:lpwstr>_Toc347486247</vt:lpwstr>
      </vt:variant>
      <vt:variant>
        <vt:i4>1376318</vt:i4>
      </vt:variant>
      <vt:variant>
        <vt:i4>266</vt:i4>
      </vt:variant>
      <vt:variant>
        <vt:i4>0</vt:i4>
      </vt:variant>
      <vt:variant>
        <vt:i4>5</vt:i4>
      </vt:variant>
      <vt:variant>
        <vt:lpwstr/>
      </vt:variant>
      <vt:variant>
        <vt:lpwstr>_Toc347486246</vt:lpwstr>
      </vt:variant>
      <vt:variant>
        <vt:i4>1376318</vt:i4>
      </vt:variant>
      <vt:variant>
        <vt:i4>260</vt:i4>
      </vt:variant>
      <vt:variant>
        <vt:i4>0</vt:i4>
      </vt:variant>
      <vt:variant>
        <vt:i4>5</vt:i4>
      </vt:variant>
      <vt:variant>
        <vt:lpwstr/>
      </vt:variant>
      <vt:variant>
        <vt:lpwstr>_Toc347486245</vt:lpwstr>
      </vt:variant>
      <vt:variant>
        <vt:i4>1376318</vt:i4>
      </vt:variant>
      <vt:variant>
        <vt:i4>254</vt:i4>
      </vt:variant>
      <vt:variant>
        <vt:i4>0</vt:i4>
      </vt:variant>
      <vt:variant>
        <vt:i4>5</vt:i4>
      </vt:variant>
      <vt:variant>
        <vt:lpwstr/>
      </vt:variant>
      <vt:variant>
        <vt:lpwstr>_Toc347486244</vt:lpwstr>
      </vt:variant>
      <vt:variant>
        <vt:i4>1376318</vt:i4>
      </vt:variant>
      <vt:variant>
        <vt:i4>248</vt:i4>
      </vt:variant>
      <vt:variant>
        <vt:i4>0</vt:i4>
      </vt:variant>
      <vt:variant>
        <vt:i4>5</vt:i4>
      </vt:variant>
      <vt:variant>
        <vt:lpwstr/>
      </vt:variant>
      <vt:variant>
        <vt:lpwstr>_Toc347486243</vt:lpwstr>
      </vt:variant>
      <vt:variant>
        <vt:i4>1376318</vt:i4>
      </vt:variant>
      <vt:variant>
        <vt:i4>242</vt:i4>
      </vt:variant>
      <vt:variant>
        <vt:i4>0</vt:i4>
      </vt:variant>
      <vt:variant>
        <vt:i4>5</vt:i4>
      </vt:variant>
      <vt:variant>
        <vt:lpwstr/>
      </vt:variant>
      <vt:variant>
        <vt:lpwstr>_Toc347486242</vt:lpwstr>
      </vt:variant>
      <vt:variant>
        <vt:i4>1376318</vt:i4>
      </vt:variant>
      <vt:variant>
        <vt:i4>236</vt:i4>
      </vt:variant>
      <vt:variant>
        <vt:i4>0</vt:i4>
      </vt:variant>
      <vt:variant>
        <vt:i4>5</vt:i4>
      </vt:variant>
      <vt:variant>
        <vt:lpwstr/>
      </vt:variant>
      <vt:variant>
        <vt:lpwstr>_Toc347486241</vt:lpwstr>
      </vt:variant>
      <vt:variant>
        <vt:i4>1376318</vt:i4>
      </vt:variant>
      <vt:variant>
        <vt:i4>230</vt:i4>
      </vt:variant>
      <vt:variant>
        <vt:i4>0</vt:i4>
      </vt:variant>
      <vt:variant>
        <vt:i4>5</vt:i4>
      </vt:variant>
      <vt:variant>
        <vt:lpwstr/>
      </vt:variant>
      <vt:variant>
        <vt:lpwstr>_Toc347486240</vt:lpwstr>
      </vt:variant>
      <vt:variant>
        <vt:i4>1179710</vt:i4>
      </vt:variant>
      <vt:variant>
        <vt:i4>224</vt:i4>
      </vt:variant>
      <vt:variant>
        <vt:i4>0</vt:i4>
      </vt:variant>
      <vt:variant>
        <vt:i4>5</vt:i4>
      </vt:variant>
      <vt:variant>
        <vt:lpwstr/>
      </vt:variant>
      <vt:variant>
        <vt:lpwstr>_Toc347486239</vt:lpwstr>
      </vt:variant>
      <vt:variant>
        <vt:i4>1179710</vt:i4>
      </vt:variant>
      <vt:variant>
        <vt:i4>218</vt:i4>
      </vt:variant>
      <vt:variant>
        <vt:i4>0</vt:i4>
      </vt:variant>
      <vt:variant>
        <vt:i4>5</vt:i4>
      </vt:variant>
      <vt:variant>
        <vt:lpwstr/>
      </vt:variant>
      <vt:variant>
        <vt:lpwstr>_Toc347486238</vt:lpwstr>
      </vt:variant>
      <vt:variant>
        <vt:i4>1179710</vt:i4>
      </vt:variant>
      <vt:variant>
        <vt:i4>212</vt:i4>
      </vt:variant>
      <vt:variant>
        <vt:i4>0</vt:i4>
      </vt:variant>
      <vt:variant>
        <vt:i4>5</vt:i4>
      </vt:variant>
      <vt:variant>
        <vt:lpwstr/>
      </vt:variant>
      <vt:variant>
        <vt:lpwstr>_Toc347486237</vt:lpwstr>
      </vt:variant>
      <vt:variant>
        <vt:i4>1179710</vt:i4>
      </vt:variant>
      <vt:variant>
        <vt:i4>206</vt:i4>
      </vt:variant>
      <vt:variant>
        <vt:i4>0</vt:i4>
      </vt:variant>
      <vt:variant>
        <vt:i4>5</vt:i4>
      </vt:variant>
      <vt:variant>
        <vt:lpwstr/>
      </vt:variant>
      <vt:variant>
        <vt:lpwstr>_Toc347486236</vt:lpwstr>
      </vt:variant>
      <vt:variant>
        <vt:i4>1179710</vt:i4>
      </vt:variant>
      <vt:variant>
        <vt:i4>200</vt:i4>
      </vt:variant>
      <vt:variant>
        <vt:i4>0</vt:i4>
      </vt:variant>
      <vt:variant>
        <vt:i4>5</vt:i4>
      </vt:variant>
      <vt:variant>
        <vt:lpwstr/>
      </vt:variant>
      <vt:variant>
        <vt:lpwstr>_Toc347486235</vt:lpwstr>
      </vt:variant>
      <vt:variant>
        <vt:i4>1179710</vt:i4>
      </vt:variant>
      <vt:variant>
        <vt:i4>194</vt:i4>
      </vt:variant>
      <vt:variant>
        <vt:i4>0</vt:i4>
      </vt:variant>
      <vt:variant>
        <vt:i4>5</vt:i4>
      </vt:variant>
      <vt:variant>
        <vt:lpwstr/>
      </vt:variant>
      <vt:variant>
        <vt:lpwstr>_Toc347486234</vt:lpwstr>
      </vt:variant>
      <vt:variant>
        <vt:i4>1179710</vt:i4>
      </vt:variant>
      <vt:variant>
        <vt:i4>188</vt:i4>
      </vt:variant>
      <vt:variant>
        <vt:i4>0</vt:i4>
      </vt:variant>
      <vt:variant>
        <vt:i4>5</vt:i4>
      </vt:variant>
      <vt:variant>
        <vt:lpwstr/>
      </vt:variant>
      <vt:variant>
        <vt:lpwstr>_Toc347486233</vt:lpwstr>
      </vt:variant>
      <vt:variant>
        <vt:i4>1179710</vt:i4>
      </vt:variant>
      <vt:variant>
        <vt:i4>182</vt:i4>
      </vt:variant>
      <vt:variant>
        <vt:i4>0</vt:i4>
      </vt:variant>
      <vt:variant>
        <vt:i4>5</vt:i4>
      </vt:variant>
      <vt:variant>
        <vt:lpwstr/>
      </vt:variant>
      <vt:variant>
        <vt:lpwstr>_Toc347486232</vt:lpwstr>
      </vt:variant>
      <vt:variant>
        <vt:i4>1179710</vt:i4>
      </vt:variant>
      <vt:variant>
        <vt:i4>176</vt:i4>
      </vt:variant>
      <vt:variant>
        <vt:i4>0</vt:i4>
      </vt:variant>
      <vt:variant>
        <vt:i4>5</vt:i4>
      </vt:variant>
      <vt:variant>
        <vt:lpwstr/>
      </vt:variant>
      <vt:variant>
        <vt:lpwstr>_Toc347486231</vt:lpwstr>
      </vt:variant>
      <vt:variant>
        <vt:i4>1179710</vt:i4>
      </vt:variant>
      <vt:variant>
        <vt:i4>170</vt:i4>
      </vt:variant>
      <vt:variant>
        <vt:i4>0</vt:i4>
      </vt:variant>
      <vt:variant>
        <vt:i4>5</vt:i4>
      </vt:variant>
      <vt:variant>
        <vt:lpwstr/>
      </vt:variant>
      <vt:variant>
        <vt:lpwstr>_Toc347486230</vt:lpwstr>
      </vt:variant>
      <vt:variant>
        <vt:i4>1245246</vt:i4>
      </vt:variant>
      <vt:variant>
        <vt:i4>164</vt:i4>
      </vt:variant>
      <vt:variant>
        <vt:i4>0</vt:i4>
      </vt:variant>
      <vt:variant>
        <vt:i4>5</vt:i4>
      </vt:variant>
      <vt:variant>
        <vt:lpwstr/>
      </vt:variant>
      <vt:variant>
        <vt:lpwstr>_Toc347486229</vt:lpwstr>
      </vt:variant>
      <vt:variant>
        <vt:i4>1245246</vt:i4>
      </vt:variant>
      <vt:variant>
        <vt:i4>158</vt:i4>
      </vt:variant>
      <vt:variant>
        <vt:i4>0</vt:i4>
      </vt:variant>
      <vt:variant>
        <vt:i4>5</vt:i4>
      </vt:variant>
      <vt:variant>
        <vt:lpwstr/>
      </vt:variant>
      <vt:variant>
        <vt:lpwstr>_Toc347486228</vt:lpwstr>
      </vt:variant>
      <vt:variant>
        <vt:i4>1245246</vt:i4>
      </vt:variant>
      <vt:variant>
        <vt:i4>152</vt:i4>
      </vt:variant>
      <vt:variant>
        <vt:i4>0</vt:i4>
      </vt:variant>
      <vt:variant>
        <vt:i4>5</vt:i4>
      </vt:variant>
      <vt:variant>
        <vt:lpwstr/>
      </vt:variant>
      <vt:variant>
        <vt:lpwstr>_Toc347486227</vt:lpwstr>
      </vt:variant>
      <vt:variant>
        <vt:i4>1245246</vt:i4>
      </vt:variant>
      <vt:variant>
        <vt:i4>146</vt:i4>
      </vt:variant>
      <vt:variant>
        <vt:i4>0</vt:i4>
      </vt:variant>
      <vt:variant>
        <vt:i4>5</vt:i4>
      </vt:variant>
      <vt:variant>
        <vt:lpwstr/>
      </vt:variant>
      <vt:variant>
        <vt:lpwstr>_Toc347486226</vt:lpwstr>
      </vt:variant>
      <vt:variant>
        <vt:i4>1245246</vt:i4>
      </vt:variant>
      <vt:variant>
        <vt:i4>140</vt:i4>
      </vt:variant>
      <vt:variant>
        <vt:i4>0</vt:i4>
      </vt:variant>
      <vt:variant>
        <vt:i4>5</vt:i4>
      </vt:variant>
      <vt:variant>
        <vt:lpwstr/>
      </vt:variant>
      <vt:variant>
        <vt:lpwstr>_Toc347486225</vt:lpwstr>
      </vt:variant>
      <vt:variant>
        <vt:i4>1245246</vt:i4>
      </vt:variant>
      <vt:variant>
        <vt:i4>134</vt:i4>
      </vt:variant>
      <vt:variant>
        <vt:i4>0</vt:i4>
      </vt:variant>
      <vt:variant>
        <vt:i4>5</vt:i4>
      </vt:variant>
      <vt:variant>
        <vt:lpwstr/>
      </vt:variant>
      <vt:variant>
        <vt:lpwstr>_Toc347486224</vt:lpwstr>
      </vt:variant>
      <vt:variant>
        <vt:i4>1245246</vt:i4>
      </vt:variant>
      <vt:variant>
        <vt:i4>128</vt:i4>
      </vt:variant>
      <vt:variant>
        <vt:i4>0</vt:i4>
      </vt:variant>
      <vt:variant>
        <vt:i4>5</vt:i4>
      </vt:variant>
      <vt:variant>
        <vt:lpwstr/>
      </vt:variant>
      <vt:variant>
        <vt:lpwstr>_Toc347486223</vt:lpwstr>
      </vt:variant>
      <vt:variant>
        <vt:i4>1245246</vt:i4>
      </vt:variant>
      <vt:variant>
        <vt:i4>122</vt:i4>
      </vt:variant>
      <vt:variant>
        <vt:i4>0</vt:i4>
      </vt:variant>
      <vt:variant>
        <vt:i4>5</vt:i4>
      </vt:variant>
      <vt:variant>
        <vt:lpwstr/>
      </vt:variant>
      <vt:variant>
        <vt:lpwstr>_Toc347486222</vt:lpwstr>
      </vt:variant>
      <vt:variant>
        <vt:i4>1245246</vt:i4>
      </vt:variant>
      <vt:variant>
        <vt:i4>116</vt:i4>
      </vt:variant>
      <vt:variant>
        <vt:i4>0</vt:i4>
      </vt:variant>
      <vt:variant>
        <vt:i4>5</vt:i4>
      </vt:variant>
      <vt:variant>
        <vt:lpwstr/>
      </vt:variant>
      <vt:variant>
        <vt:lpwstr>_Toc347486221</vt:lpwstr>
      </vt:variant>
      <vt:variant>
        <vt:i4>1245246</vt:i4>
      </vt:variant>
      <vt:variant>
        <vt:i4>110</vt:i4>
      </vt:variant>
      <vt:variant>
        <vt:i4>0</vt:i4>
      </vt:variant>
      <vt:variant>
        <vt:i4>5</vt:i4>
      </vt:variant>
      <vt:variant>
        <vt:lpwstr/>
      </vt:variant>
      <vt:variant>
        <vt:lpwstr>_Toc347486220</vt:lpwstr>
      </vt:variant>
      <vt:variant>
        <vt:i4>1048638</vt:i4>
      </vt:variant>
      <vt:variant>
        <vt:i4>104</vt:i4>
      </vt:variant>
      <vt:variant>
        <vt:i4>0</vt:i4>
      </vt:variant>
      <vt:variant>
        <vt:i4>5</vt:i4>
      </vt:variant>
      <vt:variant>
        <vt:lpwstr/>
      </vt:variant>
      <vt:variant>
        <vt:lpwstr>_Toc347486219</vt:lpwstr>
      </vt:variant>
      <vt:variant>
        <vt:i4>1048638</vt:i4>
      </vt:variant>
      <vt:variant>
        <vt:i4>98</vt:i4>
      </vt:variant>
      <vt:variant>
        <vt:i4>0</vt:i4>
      </vt:variant>
      <vt:variant>
        <vt:i4>5</vt:i4>
      </vt:variant>
      <vt:variant>
        <vt:lpwstr/>
      </vt:variant>
      <vt:variant>
        <vt:lpwstr>_Toc347486218</vt:lpwstr>
      </vt:variant>
      <vt:variant>
        <vt:i4>1048638</vt:i4>
      </vt:variant>
      <vt:variant>
        <vt:i4>92</vt:i4>
      </vt:variant>
      <vt:variant>
        <vt:i4>0</vt:i4>
      </vt:variant>
      <vt:variant>
        <vt:i4>5</vt:i4>
      </vt:variant>
      <vt:variant>
        <vt:lpwstr/>
      </vt:variant>
      <vt:variant>
        <vt:lpwstr>_Toc347486217</vt:lpwstr>
      </vt:variant>
      <vt:variant>
        <vt:i4>1048638</vt:i4>
      </vt:variant>
      <vt:variant>
        <vt:i4>86</vt:i4>
      </vt:variant>
      <vt:variant>
        <vt:i4>0</vt:i4>
      </vt:variant>
      <vt:variant>
        <vt:i4>5</vt:i4>
      </vt:variant>
      <vt:variant>
        <vt:lpwstr/>
      </vt:variant>
      <vt:variant>
        <vt:lpwstr>_Toc347486216</vt:lpwstr>
      </vt:variant>
      <vt:variant>
        <vt:i4>1048638</vt:i4>
      </vt:variant>
      <vt:variant>
        <vt:i4>80</vt:i4>
      </vt:variant>
      <vt:variant>
        <vt:i4>0</vt:i4>
      </vt:variant>
      <vt:variant>
        <vt:i4>5</vt:i4>
      </vt:variant>
      <vt:variant>
        <vt:lpwstr/>
      </vt:variant>
      <vt:variant>
        <vt:lpwstr>_Toc347486215</vt:lpwstr>
      </vt:variant>
      <vt:variant>
        <vt:i4>1048638</vt:i4>
      </vt:variant>
      <vt:variant>
        <vt:i4>74</vt:i4>
      </vt:variant>
      <vt:variant>
        <vt:i4>0</vt:i4>
      </vt:variant>
      <vt:variant>
        <vt:i4>5</vt:i4>
      </vt:variant>
      <vt:variant>
        <vt:lpwstr/>
      </vt:variant>
      <vt:variant>
        <vt:lpwstr>_Toc347486214</vt:lpwstr>
      </vt:variant>
      <vt:variant>
        <vt:i4>1048638</vt:i4>
      </vt:variant>
      <vt:variant>
        <vt:i4>68</vt:i4>
      </vt:variant>
      <vt:variant>
        <vt:i4>0</vt:i4>
      </vt:variant>
      <vt:variant>
        <vt:i4>5</vt:i4>
      </vt:variant>
      <vt:variant>
        <vt:lpwstr/>
      </vt:variant>
      <vt:variant>
        <vt:lpwstr>_Toc347486213</vt:lpwstr>
      </vt:variant>
      <vt:variant>
        <vt:i4>1048638</vt:i4>
      </vt:variant>
      <vt:variant>
        <vt:i4>62</vt:i4>
      </vt:variant>
      <vt:variant>
        <vt:i4>0</vt:i4>
      </vt:variant>
      <vt:variant>
        <vt:i4>5</vt:i4>
      </vt:variant>
      <vt:variant>
        <vt:lpwstr/>
      </vt:variant>
      <vt:variant>
        <vt:lpwstr>_Toc347486212</vt:lpwstr>
      </vt:variant>
      <vt:variant>
        <vt:i4>1048638</vt:i4>
      </vt:variant>
      <vt:variant>
        <vt:i4>56</vt:i4>
      </vt:variant>
      <vt:variant>
        <vt:i4>0</vt:i4>
      </vt:variant>
      <vt:variant>
        <vt:i4>5</vt:i4>
      </vt:variant>
      <vt:variant>
        <vt:lpwstr/>
      </vt:variant>
      <vt:variant>
        <vt:lpwstr>_Toc347486211</vt:lpwstr>
      </vt:variant>
      <vt:variant>
        <vt:i4>1048638</vt:i4>
      </vt:variant>
      <vt:variant>
        <vt:i4>50</vt:i4>
      </vt:variant>
      <vt:variant>
        <vt:i4>0</vt:i4>
      </vt:variant>
      <vt:variant>
        <vt:i4>5</vt:i4>
      </vt:variant>
      <vt:variant>
        <vt:lpwstr/>
      </vt:variant>
      <vt:variant>
        <vt:lpwstr>_Toc347486210</vt:lpwstr>
      </vt:variant>
      <vt:variant>
        <vt:i4>1114174</vt:i4>
      </vt:variant>
      <vt:variant>
        <vt:i4>44</vt:i4>
      </vt:variant>
      <vt:variant>
        <vt:i4>0</vt:i4>
      </vt:variant>
      <vt:variant>
        <vt:i4>5</vt:i4>
      </vt:variant>
      <vt:variant>
        <vt:lpwstr/>
      </vt:variant>
      <vt:variant>
        <vt:lpwstr>_Toc347486209</vt:lpwstr>
      </vt:variant>
      <vt:variant>
        <vt:i4>1114174</vt:i4>
      </vt:variant>
      <vt:variant>
        <vt:i4>38</vt:i4>
      </vt:variant>
      <vt:variant>
        <vt:i4>0</vt:i4>
      </vt:variant>
      <vt:variant>
        <vt:i4>5</vt:i4>
      </vt:variant>
      <vt:variant>
        <vt:lpwstr/>
      </vt:variant>
      <vt:variant>
        <vt:lpwstr>_Toc347486208</vt:lpwstr>
      </vt:variant>
      <vt:variant>
        <vt:i4>1114174</vt:i4>
      </vt:variant>
      <vt:variant>
        <vt:i4>32</vt:i4>
      </vt:variant>
      <vt:variant>
        <vt:i4>0</vt:i4>
      </vt:variant>
      <vt:variant>
        <vt:i4>5</vt:i4>
      </vt:variant>
      <vt:variant>
        <vt:lpwstr/>
      </vt:variant>
      <vt:variant>
        <vt:lpwstr>_Toc347486207</vt:lpwstr>
      </vt:variant>
      <vt:variant>
        <vt:i4>1114174</vt:i4>
      </vt:variant>
      <vt:variant>
        <vt:i4>26</vt:i4>
      </vt:variant>
      <vt:variant>
        <vt:i4>0</vt:i4>
      </vt:variant>
      <vt:variant>
        <vt:i4>5</vt:i4>
      </vt:variant>
      <vt:variant>
        <vt:lpwstr/>
      </vt:variant>
      <vt:variant>
        <vt:lpwstr>_Toc347486206</vt:lpwstr>
      </vt:variant>
      <vt:variant>
        <vt:i4>1114174</vt:i4>
      </vt:variant>
      <vt:variant>
        <vt:i4>20</vt:i4>
      </vt:variant>
      <vt:variant>
        <vt:i4>0</vt:i4>
      </vt:variant>
      <vt:variant>
        <vt:i4>5</vt:i4>
      </vt:variant>
      <vt:variant>
        <vt:lpwstr/>
      </vt:variant>
      <vt:variant>
        <vt:lpwstr>_Toc347486205</vt:lpwstr>
      </vt:variant>
      <vt:variant>
        <vt:i4>1114174</vt:i4>
      </vt:variant>
      <vt:variant>
        <vt:i4>14</vt:i4>
      </vt:variant>
      <vt:variant>
        <vt:i4>0</vt:i4>
      </vt:variant>
      <vt:variant>
        <vt:i4>5</vt:i4>
      </vt:variant>
      <vt:variant>
        <vt:lpwstr/>
      </vt:variant>
      <vt:variant>
        <vt:lpwstr>_Toc347486204</vt:lpwstr>
      </vt:variant>
      <vt:variant>
        <vt:i4>1114174</vt:i4>
      </vt:variant>
      <vt:variant>
        <vt:i4>8</vt:i4>
      </vt:variant>
      <vt:variant>
        <vt:i4>0</vt:i4>
      </vt:variant>
      <vt:variant>
        <vt:i4>5</vt:i4>
      </vt:variant>
      <vt:variant>
        <vt:lpwstr/>
      </vt:variant>
      <vt:variant>
        <vt:lpwstr>_Toc347486203</vt:lpwstr>
      </vt:variant>
      <vt:variant>
        <vt:i4>1114174</vt:i4>
      </vt:variant>
      <vt:variant>
        <vt:i4>2</vt:i4>
      </vt:variant>
      <vt:variant>
        <vt:i4>0</vt:i4>
      </vt:variant>
      <vt:variant>
        <vt:i4>5</vt:i4>
      </vt:variant>
      <vt:variant>
        <vt:lpwstr/>
      </vt:variant>
      <vt:variant>
        <vt:lpwstr>_Toc347486202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cp:lastModifiedBy>BCB</cp:lastModifiedBy>
  <cp:revision>2</cp:revision>
  <cp:lastPrinted>2026-09-21T20:40:00Z</cp:lastPrinted>
  <dcterms:created xsi:type="dcterms:W3CDTF">2026-09-21T22:09:00Z</dcterms:created>
  <dcterms:modified xsi:type="dcterms:W3CDTF">2026-09-21T22:09:00Z</dcterms:modified>
</cp:coreProperties>
</file>