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F90" w:rsidRDefault="00940F9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40F90" w:rsidRDefault="00940F90" w:rsidP="00FE6168">
                            <w:pPr>
                              <w:jc w:val="center"/>
                              <w:rPr>
                                <w:rFonts w:ascii="Arial" w:hAnsi="Arial" w:cs="Arial"/>
                                <w:b/>
                                <w:bCs/>
                                <w:sz w:val="28"/>
                                <w:lang w:val="pt-BR"/>
                              </w:rPr>
                            </w:pPr>
                          </w:p>
                          <w:p w:rsidR="00940F90" w:rsidRPr="0008708E" w:rsidRDefault="00940F90" w:rsidP="00FE6168">
                            <w:pPr>
                              <w:jc w:val="center"/>
                              <w:rPr>
                                <w:rFonts w:ascii="Arial" w:hAnsi="Arial" w:cs="Arial"/>
                                <w:b/>
                                <w:bCs/>
                                <w:sz w:val="28"/>
                                <w:lang w:val="pt-BR"/>
                              </w:rPr>
                            </w:pPr>
                            <w:r>
                              <w:rPr>
                                <w:rFonts w:ascii="Arial" w:hAnsi="Arial" w:cs="Arial"/>
                                <w:b/>
                                <w:bCs/>
                                <w:sz w:val="28"/>
                                <w:lang w:val="pt-BR"/>
                              </w:rPr>
                              <w:t>Código BCB: ANPE - P N° 070/2025-1C</w:t>
                            </w:r>
                          </w:p>
                          <w:p w:rsidR="00940F90" w:rsidRPr="0008708E" w:rsidRDefault="00940F90" w:rsidP="00FE6168">
                            <w:pPr>
                              <w:jc w:val="center"/>
                              <w:rPr>
                                <w:rFonts w:ascii="Arial" w:hAnsi="Arial" w:cs="Arial"/>
                                <w:b/>
                                <w:bCs/>
                                <w:sz w:val="20"/>
                                <w:lang w:val="pt-BR"/>
                              </w:rPr>
                            </w:pPr>
                          </w:p>
                          <w:p w:rsidR="00940F90" w:rsidRPr="0008708E" w:rsidRDefault="00940F9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40F90" w:rsidRPr="0008708E" w:rsidRDefault="00940F90" w:rsidP="00FE6168">
                            <w:pPr>
                              <w:jc w:val="center"/>
                              <w:rPr>
                                <w:rFonts w:ascii="Arial" w:hAnsi="Arial" w:cs="Arial"/>
                                <w:b/>
                                <w:bCs/>
                                <w:lang w:val="es-MX"/>
                              </w:rPr>
                            </w:pPr>
                          </w:p>
                          <w:p w:rsidR="00940F90" w:rsidRPr="0008708E" w:rsidRDefault="00940F9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40F90" w:rsidRPr="0008708E" w:rsidTr="00D836A9">
                              <w:trPr>
                                <w:trHeight w:val="1022"/>
                                <w:jc w:val="center"/>
                              </w:trPr>
                              <w:tc>
                                <w:tcPr>
                                  <w:tcW w:w="8869" w:type="dxa"/>
                                  <w:shd w:val="clear" w:color="auto" w:fill="E6E6E6"/>
                                  <w:vAlign w:val="center"/>
                                </w:tcPr>
                                <w:p w:rsidR="00940F90" w:rsidRPr="0008708E" w:rsidRDefault="00940F90" w:rsidP="0085158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CONMUTADORES PARA ACCESO DE RED DE USUARIOS</w:t>
                                  </w:r>
                                </w:p>
                              </w:tc>
                            </w:tr>
                          </w:tbl>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2025</w:t>
                            </w:r>
                          </w:p>
                          <w:p w:rsidR="00940F90" w:rsidRDefault="00940F90" w:rsidP="00FE6168">
                            <w:pPr>
                              <w:ind w:left="567" w:right="931"/>
                              <w:rPr>
                                <w:rFonts w:ascii="Comic Sans MS" w:hAnsi="Comic Sans MS"/>
                                <w:u w:val="single"/>
                              </w:rPr>
                            </w:pPr>
                          </w:p>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940F90" w:rsidRDefault="00940F9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40F90" w:rsidRDefault="00940F90" w:rsidP="00FE6168">
                      <w:pPr>
                        <w:jc w:val="center"/>
                        <w:rPr>
                          <w:rFonts w:ascii="Arial" w:hAnsi="Arial" w:cs="Arial"/>
                          <w:b/>
                          <w:bCs/>
                          <w:sz w:val="28"/>
                          <w:lang w:val="pt-BR"/>
                        </w:rPr>
                      </w:pPr>
                    </w:p>
                    <w:p w:rsidR="00940F90" w:rsidRPr="0008708E" w:rsidRDefault="00940F90" w:rsidP="00FE6168">
                      <w:pPr>
                        <w:jc w:val="center"/>
                        <w:rPr>
                          <w:rFonts w:ascii="Arial" w:hAnsi="Arial" w:cs="Arial"/>
                          <w:b/>
                          <w:bCs/>
                          <w:sz w:val="28"/>
                          <w:lang w:val="pt-BR"/>
                        </w:rPr>
                      </w:pPr>
                      <w:r>
                        <w:rPr>
                          <w:rFonts w:ascii="Arial" w:hAnsi="Arial" w:cs="Arial"/>
                          <w:b/>
                          <w:bCs/>
                          <w:sz w:val="28"/>
                          <w:lang w:val="pt-BR"/>
                        </w:rPr>
                        <w:t>Código BCB: ANPE - P N° 070/2025-1C</w:t>
                      </w:r>
                    </w:p>
                    <w:p w:rsidR="00940F90" w:rsidRPr="0008708E" w:rsidRDefault="00940F90" w:rsidP="00FE6168">
                      <w:pPr>
                        <w:jc w:val="center"/>
                        <w:rPr>
                          <w:rFonts w:ascii="Arial" w:hAnsi="Arial" w:cs="Arial"/>
                          <w:b/>
                          <w:bCs/>
                          <w:sz w:val="20"/>
                          <w:lang w:val="pt-BR"/>
                        </w:rPr>
                      </w:pPr>
                    </w:p>
                    <w:p w:rsidR="00940F90" w:rsidRPr="0008708E" w:rsidRDefault="00940F9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40F90" w:rsidRPr="0008708E" w:rsidRDefault="00940F90" w:rsidP="00FE6168">
                      <w:pPr>
                        <w:jc w:val="center"/>
                        <w:rPr>
                          <w:rFonts w:ascii="Arial" w:hAnsi="Arial" w:cs="Arial"/>
                          <w:b/>
                          <w:bCs/>
                          <w:lang w:val="es-MX"/>
                        </w:rPr>
                      </w:pPr>
                    </w:p>
                    <w:p w:rsidR="00940F90" w:rsidRPr="0008708E" w:rsidRDefault="00940F9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40F90" w:rsidRPr="0008708E" w:rsidTr="00D836A9">
                        <w:trPr>
                          <w:trHeight w:val="1022"/>
                          <w:jc w:val="center"/>
                        </w:trPr>
                        <w:tc>
                          <w:tcPr>
                            <w:tcW w:w="8869" w:type="dxa"/>
                            <w:shd w:val="clear" w:color="auto" w:fill="E6E6E6"/>
                            <w:vAlign w:val="center"/>
                          </w:tcPr>
                          <w:p w:rsidR="00940F90" w:rsidRPr="0008708E" w:rsidRDefault="00940F90" w:rsidP="0085158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CONMUTADORES PARA ACCESO DE RED DE USUARIOS</w:t>
                            </w:r>
                          </w:p>
                        </w:tc>
                      </w:tr>
                    </w:tbl>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b/>
                          <w:bCs/>
                        </w:rPr>
                      </w:pPr>
                    </w:p>
                    <w:p w:rsidR="00940F90" w:rsidRPr="0008708E" w:rsidRDefault="00940F9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2025</w:t>
                      </w:r>
                    </w:p>
                    <w:p w:rsidR="00940F90" w:rsidRDefault="00940F90" w:rsidP="00FE6168">
                      <w:pPr>
                        <w:ind w:left="567" w:right="931"/>
                        <w:rPr>
                          <w:rFonts w:ascii="Comic Sans MS" w:hAnsi="Comic Sans MS"/>
                          <w:u w:val="single"/>
                        </w:rPr>
                      </w:pPr>
                    </w:p>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p w:rsidR="00940F90" w:rsidRDefault="00940F90"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F3C4E">
              <w:rPr>
                <w:webHidden/>
              </w:rPr>
              <w:t>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F3C4E">
              <w:rPr>
                <w:webHidden/>
              </w:rPr>
              <w:t>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F3C4E">
              <w:rPr>
                <w:webHidden/>
              </w:rPr>
              <w:t>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F3C4E">
              <w:rPr>
                <w:webHidden/>
              </w:rPr>
              <w:t>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F3C4E">
              <w:rPr>
                <w:webHidden/>
              </w:rPr>
              <w:t>3</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F3C4E">
              <w:rPr>
                <w:webHidden/>
              </w:rPr>
              <w:t>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F3C4E">
              <w:rPr>
                <w:webHidden/>
              </w:rPr>
              <w:t>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F3C4E">
              <w:rPr>
                <w:webHidden/>
              </w:rPr>
              <w:t>5</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F3C4E">
              <w:rPr>
                <w:webHidden/>
              </w:rPr>
              <w:t>5</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F3C4E">
              <w:rPr>
                <w:webHidden/>
              </w:rPr>
              <w:t>5</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F3C4E">
              <w:rPr>
                <w:webHidden/>
              </w:rPr>
              <w:t>5</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F3C4E">
              <w:rPr>
                <w:webHidden/>
              </w:rPr>
              <w:t>6</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F3C4E">
              <w:rPr>
                <w:webHidden/>
              </w:rPr>
              <w:t>6</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F3C4E">
              <w:rPr>
                <w:webHidden/>
              </w:rPr>
              <w:t>8</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F3C4E">
              <w:rPr>
                <w:webHidden/>
              </w:rPr>
              <w:t>9</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F3C4E">
              <w:rPr>
                <w:webHidden/>
              </w:rPr>
              <w:t>10</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F3C4E">
              <w:rPr>
                <w:webHidden/>
              </w:rPr>
              <w:t>10</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F3C4E">
              <w:rPr>
                <w:webHidden/>
              </w:rPr>
              <w:t>11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F3C4E">
              <w:rPr>
                <w:webHidden/>
              </w:rPr>
              <w:t>11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F3C4E">
              <w:rPr>
                <w:webHidden/>
              </w:rPr>
              <w:t>11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F3C4E">
              <w:rPr>
                <w:webHidden/>
              </w:rPr>
              <w:t>11</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F3C4E">
              <w:rPr>
                <w:webHidden/>
              </w:rPr>
              <w:t>12</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F3C4E">
              <w:rPr>
                <w:webHidden/>
              </w:rPr>
              <w:t>12</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F3C4E">
              <w:rPr>
                <w:webHidden/>
              </w:rPr>
              <w:t>14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F3C4E">
              <w:rPr>
                <w:webHidden/>
              </w:rPr>
              <w:t>14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F3C4E">
              <w:rPr>
                <w:webHidden/>
              </w:rPr>
              <w:t>14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F3C4E">
              <w:rPr>
                <w:webHidden/>
              </w:rPr>
              <w:t>14</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F3C4E">
              <w:rPr>
                <w:webHidden/>
              </w:rPr>
              <w:t>16</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F3C4E">
              <w:rPr>
                <w:webHidden/>
              </w:rPr>
              <w:t>17</w:t>
            </w:r>
            <w:r w:rsidR="003D3F01">
              <w:rPr>
                <w:webHidden/>
              </w:rPr>
              <w:fldChar w:fldCharType="end"/>
            </w:r>
          </w:hyperlink>
        </w:p>
        <w:p w:rsidR="003D3F01" w:rsidRDefault="00AA1D7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F3C4E">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CD4E3A" w:rsidRDefault="00CD4E3A" w:rsidP="00CD4E3A">
      <w:pPr>
        <w:ind w:left="1276"/>
        <w:jc w:val="both"/>
        <w:rPr>
          <w:rFonts w:cs="Arial"/>
          <w:b/>
          <w:i/>
          <w:sz w:val="18"/>
          <w:szCs w:val="18"/>
          <w:lang w:val="es-BO"/>
        </w:rPr>
      </w:pPr>
      <w:r w:rsidRPr="00E81CFF">
        <w:rPr>
          <w:rFonts w:cs="Arial"/>
          <w:b/>
          <w:i/>
          <w:sz w:val="18"/>
          <w:szCs w:val="18"/>
          <w:highlight w:val="yellow"/>
          <w:lang w:val="es-BO"/>
        </w:rPr>
        <w:t>“NO CORRESPONDE”</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lastRenderedPageBreak/>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Default="00FE49C0" w:rsidP="00530A16">
      <w:pPr>
        <w:jc w:val="both"/>
        <w:rPr>
          <w:rFonts w:cs="Arial"/>
          <w:sz w:val="18"/>
          <w:szCs w:val="18"/>
          <w:lang w:val="es-BO"/>
        </w:rPr>
      </w:pPr>
    </w:p>
    <w:p w:rsidR="00D74DF1" w:rsidRPr="009956C4" w:rsidRDefault="00D74DF1"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A102F0" w:rsidRPr="00CD4E3A" w:rsidRDefault="00777ABB" w:rsidP="00CD4E3A">
      <w:pPr>
        <w:pStyle w:val="Ttulo3"/>
        <w:numPr>
          <w:ilvl w:val="0"/>
          <w:numId w:val="0"/>
        </w:numPr>
        <w:ind w:left="2127"/>
        <w:jc w:val="both"/>
        <w:rPr>
          <w:sz w:val="14"/>
          <w:szCs w:val="18"/>
        </w:rPr>
      </w:pPr>
      <w:r w:rsidRPr="009956C4">
        <w:rPr>
          <w:rFonts w:ascii="Verdana" w:hAnsi="Verdana"/>
          <w:sz w:val="18"/>
          <w:szCs w:val="18"/>
          <w:u w:val="none"/>
        </w:rPr>
        <w:t xml:space="preserve"> </w:t>
      </w: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w:t>
      </w:r>
      <w:r w:rsidRPr="00A909E5">
        <w:rPr>
          <w:rFonts w:ascii="Verdana" w:hAnsi="Verdana"/>
          <w:sz w:val="18"/>
          <w:szCs w:val="18"/>
          <w:u w:val="none"/>
        </w:rPr>
        <w:lastRenderedPageBreak/>
        <w:t xml:space="preserve">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xml:space="preserve">, el sistema generará el reporte electrónico de precios, sin perjuicio de que el proponente haya o no realizado algún lance y la entidad convocante descargará la información de la propuesta de </w:t>
      </w:r>
      <w:r w:rsidRPr="00451160">
        <w:rPr>
          <w:sz w:val="18"/>
          <w:szCs w:val="18"/>
          <w:lang w:val="es-BO"/>
        </w:rPr>
        <w:lastRenderedPageBreak/>
        <w:t>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A102F0" w:rsidRDefault="00A102F0" w:rsidP="002545E0">
      <w:pPr>
        <w:ind w:left="851"/>
        <w:jc w:val="both"/>
        <w:rPr>
          <w:rFonts w:cs="Arial"/>
          <w:sz w:val="18"/>
          <w:szCs w:val="18"/>
          <w:lang w:val="es-BO"/>
        </w:rPr>
      </w:pPr>
    </w:p>
    <w:p w:rsidR="00A102F0" w:rsidRPr="00A102F0" w:rsidRDefault="00A102F0" w:rsidP="00A102F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851"/>
        <w:jc w:val="both"/>
        <w:rPr>
          <w:rFonts w:cs="Arial"/>
          <w:sz w:val="18"/>
          <w:szCs w:val="18"/>
          <w:lang w:val="es-BO" w:eastAsia="en-US"/>
        </w:rPr>
      </w:pPr>
    </w:p>
    <w:p w:rsidR="00D74DF1" w:rsidRDefault="00D74DF1" w:rsidP="00CD4E3A">
      <w:pP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Default="00236E96" w:rsidP="00676B64">
      <w:pPr>
        <w:tabs>
          <w:tab w:val="left" w:pos="709"/>
        </w:tabs>
        <w:ind w:left="709"/>
        <w:jc w:val="both"/>
        <w:rPr>
          <w:rFonts w:cs="Arial"/>
          <w:sz w:val="18"/>
          <w:szCs w:val="18"/>
          <w:lang w:val="es-BO"/>
        </w:rPr>
      </w:pPr>
    </w:p>
    <w:p w:rsidR="00CD4E3A" w:rsidRDefault="00CD4E3A" w:rsidP="00676B64">
      <w:pPr>
        <w:tabs>
          <w:tab w:val="left" w:pos="709"/>
        </w:tabs>
        <w:ind w:left="709"/>
        <w:jc w:val="both"/>
        <w:rPr>
          <w:rFonts w:cs="Arial"/>
          <w:sz w:val="18"/>
          <w:szCs w:val="18"/>
          <w:lang w:val="es-BO"/>
        </w:rPr>
      </w:pPr>
    </w:p>
    <w:p w:rsidR="00CD4E3A" w:rsidRPr="00451160" w:rsidRDefault="00CD4E3A"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CD4E3A">
      <w:pPr>
        <w:tabs>
          <w:tab w:val="left" w:pos="1276"/>
        </w:tabs>
        <w:ind w:left="1276"/>
        <w:jc w:val="both"/>
        <w:rPr>
          <w:rFonts w:cs="Arial"/>
          <w:sz w:val="18"/>
          <w:szCs w:val="18"/>
          <w:lang w:val="es-BO"/>
        </w:rPr>
      </w:pPr>
    </w:p>
    <w:p w:rsidR="00CD4E3A" w:rsidRPr="009956C4" w:rsidRDefault="00CD4E3A"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211748" w:rsidRDefault="00211748"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CD4E3A" w:rsidRDefault="00CD4E3A"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73F09" w:rsidRDefault="00573F09" w:rsidP="004C7559">
      <w:pPr>
        <w:jc w:val="center"/>
        <w:rPr>
          <w:rFonts w:cs="Arial"/>
          <w:b/>
          <w:sz w:val="18"/>
          <w:szCs w:val="18"/>
          <w:lang w:val="es-BO"/>
        </w:rPr>
      </w:pPr>
      <w:bookmarkStart w:id="66" w:name="_Toc346871641"/>
      <w:bookmarkStart w:id="67" w:name="_Toc346873831"/>
    </w:p>
    <w:p w:rsidR="00540BEE" w:rsidRPr="009956C4"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D74DF1"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851587">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851587">
              <w:rPr>
                <w:rFonts w:ascii="Arial" w:hAnsi="Arial" w:cs="Arial"/>
                <w:lang w:val="es-BO"/>
              </w:rPr>
              <w:t>070</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4F005E">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4F005E"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74DF1" w:rsidP="00851587">
            <w:pPr>
              <w:tabs>
                <w:tab w:val="left" w:pos="1634"/>
              </w:tabs>
              <w:jc w:val="center"/>
              <w:rPr>
                <w:rFonts w:ascii="Arial" w:hAnsi="Arial" w:cs="Arial"/>
                <w:b/>
                <w:lang w:val="es-BO"/>
              </w:rPr>
            </w:pPr>
            <w:r>
              <w:rPr>
                <w:rFonts w:ascii="Arial" w:hAnsi="Arial" w:cs="Arial"/>
                <w:b/>
                <w:lang w:val="es-BO"/>
              </w:rPr>
              <w:t xml:space="preserve">ADQUISICIÓN </w:t>
            </w:r>
            <w:r w:rsidR="00851587">
              <w:rPr>
                <w:rFonts w:ascii="Arial" w:hAnsi="Arial" w:cs="Arial"/>
                <w:b/>
                <w:lang w:val="es-BO"/>
              </w:rPr>
              <w:t>DE CONMUTADORES PARA ACCESO DE RED DE USUARIOS</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573F09">
            <w:pPr>
              <w:rPr>
                <w:rFonts w:ascii="Arial" w:hAnsi="Arial" w:cs="Arial"/>
                <w:b/>
                <w:sz w:val="14"/>
                <w:lang w:val="es-BO"/>
              </w:rPr>
            </w:pPr>
            <w:r>
              <w:rPr>
                <w:rFonts w:ascii="Arial" w:hAnsi="Arial" w:cs="Arial"/>
                <w:b/>
                <w:sz w:val="14"/>
                <w:lang w:val="es-BO"/>
              </w:rPr>
              <w:t>Bs</w:t>
            </w:r>
            <w:r w:rsidR="00573F09">
              <w:rPr>
                <w:rFonts w:ascii="Arial" w:hAnsi="Arial" w:cs="Arial"/>
                <w:b/>
                <w:sz w:val="14"/>
                <w:lang w:val="es-BO"/>
              </w:rPr>
              <w:t>1.000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573F09">
              <w:rPr>
                <w:rFonts w:ascii="Arial" w:hAnsi="Arial" w:cs="Arial"/>
                <w:b/>
                <w:sz w:val="14"/>
                <w:lang w:val="es-BO"/>
              </w:rPr>
              <w:t>Un</w:t>
            </w:r>
            <w:r>
              <w:rPr>
                <w:rFonts w:ascii="Arial" w:hAnsi="Arial" w:cs="Arial"/>
                <w:b/>
                <w:sz w:val="14"/>
                <w:lang w:val="es-BO"/>
              </w:rPr>
              <w:t xml:space="preserve"> </w:t>
            </w:r>
            <w:r w:rsidR="00573F09">
              <w:rPr>
                <w:rFonts w:ascii="Arial" w:hAnsi="Arial" w:cs="Arial"/>
                <w:b/>
                <w:sz w:val="14"/>
                <w:lang w:val="es-BO"/>
              </w:rPr>
              <w:t>Millón</w:t>
            </w:r>
            <w:r>
              <w:rPr>
                <w:rFonts w:ascii="Arial" w:hAnsi="Arial" w:cs="Arial"/>
                <w:b/>
                <w:sz w:val="14"/>
                <w:lang w:val="es-BO"/>
              </w:rPr>
              <w:t xml:space="preserve">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573F09" w:rsidP="00453ABD">
            <w:pPr>
              <w:jc w:val="center"/>
              <w:rPr>
                <w:rFonts w:ascii="Arial" w:hAnsi="Arial" w:cs="Arial"/>
                <w:b/>
                <w:sz w:val="14"/>
                <w:szCs w:val="2"/>
                <w:lang w:val="es-BO"/>
              </w:rPr>
            </w:pPr>
            <w:r>
              <w:rPr>
                <w:rFonts w:ascii="Arial" w:hAnsi="Arial" w:cs="Arial"/>
                <w:b/>
                <w:sz w:val="14"/>
                <w:szCs w:val="2"/>
                <w:lang w:val="es-BO"/>
              </w:rPr>
              <w:t>X</w:t>
            </w: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FE6168" w:rsidP="00BB622A">
            <w:pPr>
              <w:jc w:val="center"/>
              <w:rPr>
                <w:rFonts w:ascii="Arial" w:hAnsi="Arial" w:cs="Arial"/>
                <w:b/>
                <w:sz w:val="14"/>
                <w:szCs w:val="2"/>
                <w:lang w:val="es-BO"/>
              </w:rPr>
            </w:pP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375E4D" w:rsidRDefault="00851587" w:rsidP="00375E4D">
            <w:pPr>
              <w:suppressAutoHyphens/>
              <w:jc w:val="both"/>
              <w:rPr>
                <w:rFonts w:ascii="Arial" w:hAnsi="Arial" w:cs="Arial"/>
                <w:lang w:eastAsia="zh-CN"/>
              </w:rPr>
            </w:pPr>
            <w:r w:rsidRPr="00851587">
              <w:rPr>
                <w:rFonts w:ascii="Arial" w:hAnsi="Arial" w:cs="Arial"/>
                <w:lang w:eastAsia="zh-CN"/>
              </w:rPr>
              <w:t>El proponente debe entregar los bienes en un plazo no mayor a sesenta (60) días calendario, a partir del siguiente día hábil a la firma del contrato.</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573F09">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573F09" w:rsidRPr="002662F5" w:rsidTr="001437B6">
        <w:trPr>
          <w:trHeight w:val="1281"/>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Cumplimiento </w:t>
            </w:r>
          </w:p>
          <w:p w:rsidR="00573F09" w:rsidRPr="009956C4" w:rsidRDefault="00573F09" w:rsidP="00573F09">
            <w:pPr>
              <w:jc w:val="right"/>
              <w:rPr>
                <w:rFonts w:ascii="Arial" w:hAnsi="Arial" w:cs="Arial"/>
                <w:sz w:val="14"/>
                <w:lang w:val="es-BO"/>
              </w:rPr>
            </w:pPr>
            <w:r w:rsidRPr="009956C4">
              <w:rPr>
                <w:rFonts w:ascii="Arial" w:hAnsi="Arial" w:cs="Arial"/>
                <w:sz w:val="14"/>
                <w:lang w:val="es-BO"/>
              </w:rPr>
              <w:t>de Contrato</w:t>
            </w:r>
          </w:p>
          <w:p w:rsidR="00573F09" w:rsidRPr="002662F5" w:rsidRDefault="00573F09" w:rsidP="00573F09">
            <w:pPr>
              <w:jc w:val="right"/>
              <w:rPr>
                <w:rFonts w:ascii="Arial" w:hAnsi="Arial" w:cs="Arial"/>
                <w:sz w:val="8"/>
                <w:lang w:val="es-BO"/>
              </w:rPr>
            </w:pPr>
            <w:r w:rsidRPr="009956C4">
              <w:rPr>
                <w:rFonts w:ascii="Arial" w:hAnsi="Arial" w:cs="Arial"/>
                <w:b/>
                <w:i/>
                <w:sz w:val="12"/>
                <w:lang w:val="es-BO"/>
              </w:rPr>
              <w:t>(Suprimir en caso de formalizar con Orden de Compra)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51587" w:rsidRPr="00851587" w:rsidRDefault="00851587" w:rsidP="00851587">
            <w:pPr>
              <w:jc w:val="both"/>
              <w:rPr>
                <w:rFonts w:ascii="Arial" w:hAnsi="Arial" w:cs="Arial"/>
                <w:bCs/>
                <w:iCs/>
                <w:sz w:val="14"/>
                <w:szCs w:val="22"/>
                <w:lang w:eastAsia="es-BO"/>
              </w:rPr>
            </w:pPr>
            <w:r w:rsidRPr="00851587">
              <w:rPr>
                <w:rFonts w:ascii="Arial" w:hAnsi="Arial" w:cs="Arial"/>
                <w:bCs/>
                <w:iCs/>
                <w:sz w:val="14"/>
                <w:szCs w:val="22"/>
                <w:lang w:eastAsia="es-BO"/>
              </w:rPr>
              <w:t>Para garantizar el cumplimiento del contrato el BCB requiere una garantía del siete por ciento (7%) del valor total del contrato, para lo cual el proveedor podrá presentar uno de los siguientes tipos de garantía:</w:t>
            </w:r>
          </w:p>
          <w:p w:rsidR="00851587" w:rsidRPr="00851587" w:rsidRDefault="00851587" w:rsidP="00851587">
            <w:pPr>
              <w:pStyle w:val="Prrafodelista"/>
              <w:numPr>
                <w:ilvl w:val="0"/>
                <w:numId w:val="67"/>
              </w:numPr>
              <w:jc w:val="both"/>
              <w:rPr>
                <w:rFonts w:ascii="Arial" w:hAnsi="Arial" w:cs="Arial"/>
                <w:bCs/>
                <w:iCs/>
                <w:sz w:val="14"/>
                <w:szCs w:val="22"/>
                <w:lang w:eastAsia="es-BO"/>
              </w:rPr>
            </w:pPr>
            <w:r w:rsidRPr="00851587">
              <w:rPr>
                <w:rFonts w:ascii="Arial" w:hAnsi="Arial" w:cs="Arial"/>
                <w:bCs/>
                <w:iCs/>
                <w:sz w:val="14"/>
                <w:szCs w:val="22"/>
                <w:lang w:eastAsia="es-BO"/>
              </w:rPr>
              <w:t>Boleta de garantía.</w:t>
            </w:r>
          </w:p>
          <w:p w:rsidR="00851587" w:rsidRPr="00851587" w:rsidRDefault="00851587" w:rsidP="00851587">
            <w:pPr>
              <w:pStyle w:val="Prrafodelista"/>
              <w:numPr>
                <w:ilvl w:val="0"/>
                <w:numId w:val="67"/>
              </w:numPr>
              <w:jc w:val="both"/>
              <w:rPr>
                <w:rFonts w:ascii="Arial" w:hAnsi="Arial" w:cs="Arial"/>
                <w:bCs/>
                <w:iCs/>
                <w:sz w:val="14"/>
                <w:szCs w:val="22"/>
                <w:lang w:eastAsia="es-BO"/>
              </w:rPr>
            </w:pPr>
            <w:r w:rsidRPr="00851587">
              <w:rPr>
                <w:rFonts w:ascii="Arial" w:hAnsi="Arial" w:cs="Arial"/>
                <w:bCs/>
                <w:iCs/>
                <w:sz w:val="14"/>
                <w:szCs w:val="22"/>
                <w:lang w:eastAsia="es-BO"/>
              </w:rPr>
              <w:t>Garantía a primer requerimiento.</w:t>
            </w:r>
          </w:p>
          <w:p w:rsidR="00851587" w:rsidRPr="00851587" w:rsidRDefault="00851587" w:rsidP="00851587">
            <w:pPr>
              <w:pStyle w:val="Prrafodelista"/>
              <w:numPr>
                <w:ilvl w:val="0"/>
                <w:numId w:val="67"/>
              </w:numPr>
              <w:jc w:val="both"/>
              <w:rPr>
                <w:rFonts w:ascii="Arial" w:hAnsi="Arial" w:cs="Arial"/>
                <w:bCs/>
                <w:iCs/>
                <w:sz w:val="14"/>
                <w:szCs w:val="22"/>
                <w:lang w:eastAsia="es-BO"/>
              </w:rPr>
            </w:pPr>
            <w:r w:rsidRPr="00851587">
              <w:rPr>
                <w:rFonts w:ascii="Arial" w:hAnsi="Arial" w:cs="Arial"/>
                <w:bCs/>
                <w:iCs/>
                <w:sz w:val="14"/>
                <w:szCs w:val="22"/>
                <w:lang w:eastAsia="es-BO"/>
              </w:rPr>
              <w:t>Póliza de seguro de Caución a primer requerimiento.</w:t>
            </w:r>
          </w:p>
          <w:p w:rsidR="00573F09" w:rsidRPr="001437B6" w:rsidRDefault="00851587" w:rsidP="00573F09">
            <w:pPr>
              <w:jc w:val="both"/>
              <w:rPr>
                <w:rFonts w:ascii="Arial" w:hAnsi="Arial" w:cs="Arial"/>
                <w:bCs/>
                <w:iCs/>
                <w:sz w:val="14"/>
                <w:szCs w:val="22"/>
                <w:lang w:eastAsia="es-BO"/>
              </w:rPr>
            </w:pPr>
            <w:r w:rsidRPr="00851587">
              <w:rPr>
                <w:rFonts w:ascii="Arial" w:hAnsi="Arial" w:cs="Arial"/>
                <w:bCs/>
                <w:iCs/>
                <w:sz w:val="14"/>
                <w:szCs w:val="22"/>
                <w:lang w:eastAsia="es-BO"/>
              </w:rPr>
              <w:t>El importe de dicha garantía, en caso de cualquier incumplimiento contractual incurrido por el proponente, será consolidado a favor del BCB sin necesidad de ningún trámite o acción judicial.</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573F09">
        <w:trPr>
          <w:jc w:val="center"/>
        </w:trPr>
        <w:tc>
          <w:tcPr>
            <w:tcW w:w="1799" w:type="dxa"/>
            <w:tcBorders>
              <w:left w:val="single" w:sz="12" w:space="0" w:color="244061" w:themeColor="accent1" w:themeShade="80"/>
            </w:tcBorders>
            <w:vAlign w:val="center"/>
          </w:tcPr>
          <w:p w:rsidR="00573F09" w:rsidRPr="009956C4" w:rsidRDefault="00573F09" w:rsidP="00573F09">
            <w:pPr>
              <w:jc w:val="right"/>
              <w:rPr>
                <w:rFonts w:ascii="Arial" w:hAnsi="Arial" w:cs="Arial"/>
                <w:sz w:val="14"/>
                <w:lang w:val="es-BO"/>
              </w:rPr>
            </w:pPr>
          </w:p>
        </w:tc>
        <w:tc>
          <w:tcPr>
            <w:tcW w:w="8272" w:type="dxa"/>
            <w:gridSpan w:val="32"/>
            <w:tcBorders>
              <w:top w:val="single" w:sz="4" w:space="0" w:color="auto"/>
              <w:bottom w:val="single" w:sz="4" w:space="0" w:color="auto"/>
            </w:tcBorders>
            <w:shd w:val="clear" w:color="auto" w:fill="auto"/>
            <w:vAlign w:val="center"/>
          </w:tcPr>
          <w:p w:rsidR="00573F09" w:rsidRPr="004F005E" w:rsidRDefault="00573F09" w:rsidP="00573F09">
            <w:pPr>
              <w:jc w:val="both"/>
              <w:rPr>
                <w:rFonts w:ascii="Arial" w:hAnsi="Arial" w:cs="Arial"/>
                <w:bCs/>
                <w:iCs/>
                <w:sz w:val="14"/>
                <w:szCs w:val="22"/>
                <w:lang w:val="es-BO" w:eastAsia="es-BO"/>
              </w:rPr>
            </w:pPr>
          </w:p>
        </w:tc>
        <w:tc>
          <w:tcPr>
            <w:tcW w:w="271" w:type="dxa"/>
            <w:tcBorders>
              <w:left w:val="nil"/>
              <w:right w:val="single" w:sz="12" w:space="0" w:color="244061" w:themeColor="accent1" w:themeShade="80"/>
            </w:tcBorders>
          </w:tcPr>
          <w:p w:rsidR="00573F09" w:rsidRPr="002662F5" w:rsidRDefault="00573F09" w:rsidP="00573F09">
            <w:pPr>
              <w:rPr>
                <w:rFonts w:ascii="Arial" w:hAnsi="Arial" w:cs="Arial"/>
                <w:sz w:val="8"/>
                <w:lang w:val="es-BO"/>
              </w:rPr>
            </w:pPr>
          </w:p>
        </w:tc>
      </w:tr>
      <w:tr w:rsidR="00573F09" w:rsidRPr="002662F5" w:rsidTr="00851587">
        <w:trPr>
          <w:trHeight w:val="1968"/>
          <w:jc w:val="center"/>
        </w:trPr>
        <w:tc>
          <w:tcPr>
            <w:tcW w:w="1799" w:type="dxa"/>
            <w:tcBorders>
              <w:left w:val="single" w:sz="12" w:space="0" w:color="244061" w:themeColor="accent1" w:themeShade="80"/>
              <w:right w:val="single" w:sz="4" w:space="0" w:color="auto"/>
            </w:tcBorders>
            <w:vAlign w:val="center"/>
          </w:tcPr>
          <w:p w:rsidR="00573F09" w:rsidRPr="009956C4" w:rsidRDefault="00573F09" w:rsidP="00573F09">
            <w:pPr>
              <w:jc w:val="right"/>
              <w:rPr>
                <w:rFonts w:ascii="Arial" w:hAnsi="Arial" w:cs="Arial"/>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51587" w:rsidRPr="00851587" w:rsidRDefault="00851587" w:rsidP="00851587">
            <w:pPr>
              <w:jc w:val="both"/>
              <w:rPr>
                <w:rFonts w:ascii="Arial" w:hAnsi="Arial" w:cs="Arial"/>
                <w:bCs/>
                <w:iCs/>
                <w:sz w:val="14"/>
                <w:szCs w:val="22"/>
                <w:lang w:eastAsia="es-BO"/>
              </w:rPr>
            </w:pPr>
            <w:r w:rsidRPr="00851587">
              <w:rPr>
                <w:rFonts w:ascii="Arial" w:hAnsi="Arial" w:cs="Arial"/>
                <w:bCs/>
                <w:iCs/>
                <w:sz w:val="14"/>
                <w:szCs w:val="22"/>
                <w:lang w:eastAsia="es-BO"/>
              </w:rPr>
              <w:t xml:space="preserve">El proveedor debe presentar una Garantía de Funcionamiento de Maquinaria y/o Equipo vigente por un periodo de un (1) año y treinta (30) días calendario, que serán computables a partir de la fecha de emisión del acta de recepción, por el importe del 1.5% del monto total del contrato, el proveedor decidirá el tipo de garantía a presentar entre: </w:t>
            </w:r>
          </w:p>
          <w:p w:rsidR="00851587" w:rsidRPr="00851587" w:rsidRDefault="00851587" w:rsidP="00851587">
            <w:pPr>
              <w:pStyle w:val="Prrafodelista"/>
              <w:numPr>
                <w:ilvl w:val="0"/>
                <w:numId w:val="68"/>
              </w:numPr>
              <w:jc w:val="both"/>
              <w:rPr>
                <w:rFonts w:ascii="Arial" w:hAnsi="Arial" w:cs="Arial"/>
                <w:bCs/>
                <w:iCs/>
                <w:sz w:val="14"/>
                <w:szCs w:val="22"/>
                <w:lang w:eastAsia="es-BO"/>
              </w:rPr>
            </w:pPr>
            <w:r w:rsidRPr="00851587">
              <w:rPr>
                <w:rFonts w:ascii="Arial" w:hAnsi="Arial" w:cs="Arial"/>
                <w:bCs/>
                <w:iCs/>
                <w:sz w:val="14"/>
                <w:szCs w:val="22"/>
                <w:lang w:eastAsia="es-BO"/>
              </w:rPr>
              <w:t xml:space="preserve">Boleta de Garantía, </w:t>
            </w:r>
          </w:p>
          <w:p w:rsidR="00851587" w:rsidRPr="00851587" w:rsidRDefault="00851587" w:rsidP="00851587">
            <w:pPr>
              <w:pStyle w:val="Prrafodelista"/>
              <w:numPr>
                <w:ilvl w:val="0"/>
                <w:numId w:val="68"/>
              </w:numPr>
              <w:jc w:val="both"/>
              <w:rPr>
                <w:rFonts w:ascii="Arial" w:hAnsi="Arial" w:cs="Arial"/>
                <w:bCs/>
                <w:iCs/>
                <w:sz w:val="14"/>
                <w:szCs w:val="22"/>
                <w:lang w:eastAsia="es-BO"/>
              </w:rPr>
            </w:pPr>
            <w:r w:rsidRPr="00851587">
              <w:rPr>
                <w:rFonts w:ascii="Arial" w:hAnsi="Arial" w:cs="Arial"/>
                <w:bCs/>
                <w:iCs/>
                <w:sz w:val="14"/>
                <w:szCs w:val="22"/>
                <w:lang w:eastAsia="es-BO"/>
              </w:rPr>
              <w:t>Garantía a Primer Requerimiento</w:t>
            </w:r>
          </w:p>
          <w:p w:rsidR="00851587" w:rsidRPr="00851587" w:rsidRDefault="00851587" w:rsidP="00851587">
            <w:pPr>
              <w:pStyle w:val="Prrafodelista"/>
              <w:numPr>
                <w:ilvl w:val="0"/>
                <w:numId w:val="68"/>
              </w:numPr>
              <w:jc w:val="both"/>
              <w:rPr>
                <w:rFonts w:ascii="Arial" w:hAnsi="Arial" w:cs="Arial"/>
                <w:bCs/>
                <w:iCs/>
                <w:sz w:val="14"/>
                <w:szCs w:val="22"/>
                <w:lang w:eastAsia="es-BO"/>
              </w:rPr>
            </w:pPr>
            <w:r w:rsidRPr="00851587">
              <w:rPr>
                <w:rFonts w:ascii="Arial" w:hAnsi="Arial" w:cs="Arial"/>
                <w:bCs/>
                <w:iCs/>
                <w:sz w:val="14"/>
                <w:szCs w:val="22"/>
                <w:lang w:eastAsia="es-BO"/>
              </w:rPr>
              <w:t xml:space="preserve">Póliza de Seguro de Caución a Primer Requerimiento.  </w:t>
            </w:r>
          </w:p>
          <w:p w:rsidR="00851587" w:rsidRPr="00851587" w:rsidRDefault="00851587" w:rsidP="00851587">
            <w:pPr>
              <w:jc w:val="both"/>
              <w:rPr>
                <w:rFonts w:ascii="Arial" w:hAnsi="Arial" w:cs="Arial"/>
                <w:bCs/>
                <w:iCs/>
                <w:sz w:val="14"/>
                <w:szCs w:val="22"/>
                <w:lang w:eastAsia="es-BO"/>
              </w:rPr>
            </w:pPr>
            <w:r w:rsidRPr="00851587">
              <w:rPr>
                <w:rFonts w:ascii="Arial" w:hAnsi="Arial" w:cs="Arial"/>
                <w:bCs/>
                <w:iCs/>
                <w:sz w:val="14"/>
                <w:szCs w:val="22"/>
                <w:lang w:eastAsia="es-BO"/>
              </w:rPr>
              <w:t xml:space="preserve">A solicitud del proveedor, en sustitución de esta garantía, el BCB podrá efectuar una retención del 1.5% del monto total del contrato. </w:t>
            </w:r>
          </w:p>
          <w:p w:rsidR="00851587" w:rsidRPr="00851587" w:rsidRDefault="00851587" w:rsidP="00851587">
            <w:pPr>
              <w:jc w:val="both"/>
              <w:rPr>
                <w:rFonts w:ascii="Arial" w:hAnsi="Arial" w:cs="Arial"/>
                <w:bCs/>
                <w:iCs/>
                <w:sz w:val="14"/>
                <w:szCs w:val="22"/>
                <w:lang w:eastAsia="es-BO"/>
              </w:rPr>
            </w:pPr>
            <w:r w:rsidRPr="00851587">
              <w:rPr>
                <w:rFonts w:ascii="Arial" w:hAnsi="Arial" w:cs="Arial"/>
                <w:bCs/>
                <w:iCs/>
                <w:sz w:val="14"/>
                <w:szCs w:val="22"/>
                <w:lang w:eastAsia="es-BO"/>
              </w:rPr>
              <w:t>El personal designado por la Gerencia de Sistemas será el encargado de hacer seguimiento a los servicios cubiertos por esta garantía y emitirá el informe de conformidad a la conclusión.</w:t>
            </w:r>
          </w:p>
          <w:p w:rsidR="00573F09" w:rsidRPr="001437B6" w:rsidRDefault="00851587" w:rsidP="00573F09">
            <w:pPr>
              <w:jc w:val="both"/>
              <w:rPr>
                <w:rFonts w:ascii="Arial" w:hAnsi="Arial" w:cs="Arial"/>
                <w:bCs/>
                <w:iCs/>
                <w:sz w:val="14"/>
                <w:szCs w:val="22"/>
                <w:lang w:eastAsia="es-BO"/>
              </w:rPr>
            </w:pPr>
            <w:r w:rsidRPr="00851587">
              <w:rPr>
                <w:rFonts w:ascii="Arial" w:hAnsi="Arial" w:cs="Arial"/>
                <w:bCs/>
                <w:iCs/>
                <w:sz w:val="14"/>
                <w:szCs w:val="22"/>
                <w:lang w:eastAsia="es-BO"/>
              </w:rPr>
              <w:t>La garantía será devuelta una vez concluido su periodo, siempre y cuando el proveedor hubiese cumplido con todas las obligaciones contractuales, el documento de garantía deberá ser entregada antes de la emisión del Acta de Recepción.</w:t>
            </w:r>
          </w:p>
        </w:tc>
        <w:tc>
          <w:tcPr>
            <w:tcW w:w="271" w:type="dxa"/>
            <w:tcBorders>
              <w:left w:val="single" w:sz="4" w:space="0" w:color="auto"/>
              <w:right w:val="single" w:sz="12" w:space="0" w:color="244061" w:themeColor="accent1" w:themeShade="80"/>
            </w:tcBorders>
          </w:tcPr>
          <w:p w:rsidR="00573F09" w:rsidRPr="002662F5" w:rsidRDefault="00573F09" w:rsidP="00573F09">
            <w:pPr>
              <w:rPr>
                <w:rFonts w:ascii="Arial" w:hAnsi="Arial" w:cs="Arial"/>
                <w:sz w:val="8"/>
                <w:lang w:val="es-BO"/>
              </w:rPr>
            </w:pPr>
          </w:p>
        </w:tc>
      </w:tr>
      <w:tr w:rsidR="00FE6168" w:rsidRPr="002662F5" w:rsidTr="00851587">
        <w:trPr>
          <w:trHeight w:val="152"/>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1437B6">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1437B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Cristhian Andres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51587" w:rsidP="00E463DC">
            <w:pPr>
              <w:jc w:val="center"/>
              <w:rPr>
                <w:rFonts w:ascii="Arial" w:hAnsi="Arial" w:cs="Arial"/>
                <w:lang w:val="es-BO"/>
              </w:rPr>
            </w:pPr>
            <w:r>
              <w:rPr>
                <w:rFonts w:ascii="Arial" w:hAnsi="Arial" w:cs="Arial"/>
                <w:color w:val="0000FF"/>
              </w:rPr>
              <w:t>Wilder Quisbert Mamani</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75E4D" w:rsidP="00851587">
            <w:pPr>
              <w:jc w:val="center"/>
              <w:rPr>
                <w:rFonts w:ascii="Arial" w:hAnsi="Arial" w:cs="Arial"/>
                <w:lang w:val="es-BO"/>
              </w:rPr>
            </w:pPr>
            <w:r>
              <w:rPr>
                <w:rFonts w:ascii="Arial" w:hAnsi="Arial" w:cs="Arial"/>
                <w:color w:val="0000FF"/>
              </w:rPr>
              <w:t>Administrador de Redes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375E4D" w:rsidRDefault="00051737" w:rsidP="003B256E">
            <w:pPr>
              <w:jc w:val="center"/>
              <w:rPr>
                <w:rFonts w:ascii="Arial" w:hAnsi="Arial" w:cs="Arial"/>
                <w:lang w:val="es-BO"/>
              </w:rPr>
            </w:pPr>
            <w:r w:rsidRPr="00051737">
              <w:rPr>
                <w:rFonts w:ascii="Arial" w:hAnsi="Arial" w:cs="Arial"/>
              </w:rPr>
              <w:t>Departamento de Base de Datos y Comunicaciones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14</w:t>
            </w:r>
            <w:r w:rsidRPr="00A92B98">
              <w:rPr>
                <w:rFonts w:ascii="Arial" w:hAnsi="Arial" w:cs="Arial"/>
              </w:rPr>
              <w:t xml:space="preserve"> (Consultas Administrativas) </w:t>
            </w:r>
          </w:p>
          <w:p w:rsidR="00A92B98" w:rsidRPr="00A92B98" w:rsidRDefault="00851587" w:rsidP="00324DDF">
            <w:pPr>
              <w:rPr>
                <w:rFonts w:ascii="Arial" w:hAnsi="Arial" w:cs="Arial"/>
                <w:lang w:val="es-BO"/>
              </w:rPr>
            </w:pPr>
            <w:r>
              <w:rPr>
                <w:rFonts w:ascii="Arial" w:hAnsi="Arial" w:cs="Arial"/>
              </w:rPr>
              <w:t>1141</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AA1D7C"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1437B6" w:rsidP="00851587">
            <w:pPr>
              <w:rPr>
                <w:rFonts w:ascii="Arial" w:hAnsi="Arial" w:cs="Arial"/>
                <w:lang w:val="es-BO"/>
              </w:rPr>
            </w:pPr>
            <w:r w:rsidRPr="001437B6">
              <w:rPr>
                <w:rStyle w:val="Hipervnculo"/>
              </w:rPr>
              <w:t>w</w:t>
            </w:r>
            <w:r w:rsidR="00851587">
              <w:rPr>
                <w:rStyle w:val="Hipervnculo"/>
              </w:rPr>
              <w:t>quisbert</w:t>
            </w:r>
            <w:r w:rsidRPr="001437B6">
              <w:rPr>
                <w:rStyle w:val="Hipervnculo"/>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584336" w:rsidRDefault="00584336" w:rsidP="0002498E">
      <w:pPr>
        <w:ind w:firstLine="709"/>
        <w:rPr>
          <w:rFonts w:cs="Arial"/>
          <w:sz w:val="18"/>
          <w:szCs w:val="18"/>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BE1DA3" w:rsidP="00C613E5">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51587" w:rsidP="00C613E5">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D4E3A"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D4E3A" w:rsidP="00276F35">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4E3A"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D4E3A"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5229F" w:rsidRDefault="00CD4E3A" w:rsidP="00CD4E3A">
            <w:pPr>
              <w:jc w:val="center"/>
              <w:rPr>
                <w:rFonts w:ascii="Helvetica" w:hAnsi="Helvetica" w:cs="Helvetica"/>
                <w:color w:val="0000FF"/>
                <w:sz w:val="8"/>
                <w:szCs w:val="14"/>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C613E5">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A92B98">
            <w:pPr>
              <w:adjustRightInd w:val="0"/>
              <w:snapToGrid w:val="0"/>
              <w:jc w:val="center"/>
              <w:rPr>
                <w:rFonts w:ascii="Arial" w:hAnsi="Arial" w:cs="Arial"/>
                <w:sz w:val="14"/>
                <w:lang w:val="es-BO"/>
              </w:rPr>
            </w:pPr>
            <w:r>
              <w:rPr>
                <w:rFonts w:ascii="Arial" w:hAnsi="Arial" w:cs="Arial"/>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587" w:rsidP="00A92B98">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E1DA3" w:rsidP="00FE206F">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E1DA3" w:rsidP="00FE206F">
            <w:pPr>
              <w:adjustRightInd w:val="0"/>
              <w:snapToGrid w:val="0"/>
              <w:jc w:val="center"/>
              <w:rPr>
                <w:rFonts w:ascii="Arial" w:hAnsi="Arial" w:cs="Arial"/>
                <w:sz w:val="14"/>
                <w:szCs w:val="4"/>
                <w:lang w:val="es-BO"/>
              </w:rPr>
            </w:pPr>
            <w:r>
              <w:rPr>
                <w:rFonts w:ascii="Arial" w:hAnsi="Arial" w:cs="Arial"/>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rFonts w:ascii="Arial" w:hAnsi="Arial" w:cs="Arial"/>
                <w:sz w:val="14"/>
                <w:szCs w:val="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51587" w:rsidP="00FE206F">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E1DA3" w:rsidP="00FE206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E1DA3" w:rsidP="00FE206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51587" w:rsidP="00FE206F">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BE1DA3" w:rsidP="00FE206F">
            <w:pPr>
              <w:adjustRightInd w:val="0"/>
              <w:snapToGrid w:val="0"/>
              <w:jc w:val="center"/>
              <w:rPr>
                <w:rFonts w:ascii="Arial" w:hAnsi="Arial" w:cs="Arial"/>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BE1DA3" w:rsidP="00FE206F">
            <w:pPr>
              <w:adjustRightInd w:val="0"/>
              <w:snapToGrid w:val="0"/>
              <w:jc w:val="center"/>
              <w:rPr>
                <w:sz w:val="14"/>
                <w:szCs w:val="14"/>
                <w:lang w:val="es-BO"/>
              </w:rPr>
            </w:pPr>
            <w:r>
              <w:rPr>
                <w:sz w:val="14"/>
                <w:szCs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i/>
                <w:sz w:val="14"/>
                <w:szCs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51587" w:rsidP="00FE206F">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EF2C6B" w:rsidRDefault="00FE206F" w:rsidP="00D5229F">
            <w:pPr>
              <w:rPr>
                <w:rStyle w:val="Hipervnculo"/>
                <w:rFonts w:ascii="Arial" w:hAnsi="Arial" w:cs="Arial"/>
                <w:sz w:val="14"/>
                <w:szCs w:val="14"/>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0177CB" w:rsidRPr="000177CB">
              <w:rPr>
                <w:rStyle w:val="Hipervnculo"/>
                <w:rFonts w:ascii="Arial" w:hAnsi="Arial" w:cs="Arial"/>
                <w:sz w:val="14"/>
                <w:szCs w:val="14"/>
              </w:rPr>
              <w:t>https://bcb-gob-bo.zoom.us/j/87874888615?pwd=Jl4AXjcMCr5m2ddH8RnPrYVVbLxBBj.1</w:t>
            </w:r>
            <w:r w:rsidR="000177CB" w:rsidRPr="000177CB">
              <w:rPr>
                <w:rStyle w:val="Hipervnculo"/>
                <w:rFonts w:ascii="Arial" w:hAnsi="Arial" w:cs="Arial"/>
                <w:sz w:val="14"/>
                <w:szCs w:val="14"/>
                <w:highlight w:val="yellow"/>
              </w:rPr>
              <w:t xml:space="preserve"> </w:t>
            </w:r>
          </w:p>
          <w:p w:rsidR="000177CB" w:rsidRPr="00520964" w:rsidRDefault="000177CB" w:rsidP="00D5229F">
            <w:pPr>
              <w:rPr>
                <w:rStyle w:val="Hipervnculo"/>
                <w:rFonts w:ascii="Arial" w:hAnsi="Arial" w:cs="Arial"/>
                <w:sz w:val="14"/>
                <w:szCs w:val="14"/>
                <w:highlight w:val="yellow"/>
              </w:rPr>
            </w:pPr>
          </w:p>
          <w:p w:rsidR="00D5229F" w:rsidRPr="000177CB" w:rsidRDefault="00D5229F" w:rsidP="00D5229F">
            <w:pPr>
              <w:rPr>
                <w:rStyle w:val="Hipervnculo"/>
                <w:rFonts w:ascii="Arial" w:hAnsi="Arial" w:cs="Arial"/>
                <w:sz w:val="14"/>
                <w:szCs w:val="14"/>
              </w:rPr>
            </w:pPr>
            <w:r w:rsidRPr="000177CB">
              <w:rPr>
                <w:rStyle w:val="Hipervnculo"/>
                <w:rFonts w:ascii="Arial" w:hAnsi="Arial" w:cs="Arial"/>
                <w:sz w:val="14"/>
                <w:szCs w:val="14"/>
              </w:rPr>
              <w:t xml:space="preserve">ID de reunión: </w:t>
            </w:r>
            <w:r w:rsidR="000177CB" w:rsidRPr="000177CB">
              <w:rPr>
                <w:rStyle w:val="Hipervnculo"/>
                <w:rFonts w:ascii="Arial" w:hAnsi="Arial" w:cs="Arial"/>
                <w:sz w:val="14"/>
                <w:szCs w:val="14"/>
              </w:rPr>
              <w:t>878 7488 8615</w:t>
            </w:r>
          </w:p>
          <w:p w:rsidR="00FE206F" w:rsidRPr="00543012" w:rsidRDefault="00D5229F" w:rsidP="00D5229F">
            <w:pPr>
              <w:rPr>
                <w:rFonts w:ascii="Times New Roman" w:hAnsi="Times New Roman"/>
                <w:sz w:val="24"/>
                <w:szCs w:val="24"/>
                <w:lang w:val="es-BO" w:eastAsia="es-BO"/>
              </w:rPr>
            </w:pPr>
            <w:r w:rsidRPr="000177CB">
              <w:rPr>
                <w:rStyle w:val="Hipervnculo"/>
                <w:rFonts w:ascii="Arial" w:hAnsi="Arial" w:cs="Arial"/>
                <w:sz w:val="14"/>
                <w:szCs w:val="14"/>
              </w:rPr>
              <w:t xml:space="preserve">Código de acceso: </w:t>
            </w:r>
            <w:r w:rsidR="000177CB" w:rsidRPr="000177CB">
              <w:rPr>
                <w:rStyle w:val="Hipervnculo"/>
                <w:rFonts w:ascii="Arial" w:hAnsi="Arial" w:cs="Arial"/>
                <w:sz w:val="14"/>
                <w:szCs w:val="14"/>
              </w:rPr>
              <w:t>273622</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EF2C6B">
        <w:trPr>
          <w:trHeight w:val="170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20964" w:rsidP="00D5229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E1DA3" w:rsidP="00A92B98">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20964" w:rsidP="00CD6F0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BC1999">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20964"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BC1999">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E1DA3" w:rsidP="00D5229F">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E1DA3" w:rsidP="00CD6F07">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20964" w:rsidP="00A92B98">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520964" w:rsidRDefault="00520964" w:rsidP="0041412E">
      <w:pPr>
        <w:ind w:firstLine="567"/>
        <w:jc w:val="center"/>
        <w:rPr>
          <w:rFonts w:ascii="Arial" w:hAnsi="Arial" w:cs="Arial"/>
          <w:b/>
          <w:sz w:val="24"/>
          <w:szCs w:val="24"/>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0177CB" w:rsidRPr="008403A7" w:rsidRDefault="000177CB" w:rsidP="0041412E">
      <w:pPr>
        <w:ind w:firstLine="567"/>
        <w:jc w:val="center"/>
        <w:rPr>
          <w:rFonts w:ascii="Arial" w:hAnsi="Arial" w:cs="Arial"/>
          <w:b/>
          <w:sz w:val="24"/>
          <w:szCs w:val="24"/>
        </w:rPr>
      </w:pPr>
      <w:r>
        <w:rPr>
          <w:rFonts w:ascii="Arial" w:hAnsi="Arial" w:cs="Arial"/>
          <w:b/>
          <w:sz w:val="24"/>
          <w:szCs w:val="24"/>
        </w:rPr>
        <w:t>“</w:t>
      </w:r>
      <w:r w:rsidRPr="000177CB">
        <w:rPr>
          <w:rFonts w:ascii="Arial" w:hAnsi="Arial" w:cs="Arial"/>
          <w:b/>
          <w:sz w:val="24"/>
          <w:szCs w:val="24"/>
        </w:rPr>
        <w:t>ADQUISICIÓN DE CONMUTADORES PARA ACCESO DE RED DE USUARIOS</w:t>
      </w:r>
      <w:r>
        <w:rPr>
          <w:rFonts w:ascii="Arial" w:hAnsi="Arial" w:cs="Arial"/>
          <w:b/>
          <w:sz w:val="24"/>
          <w:szCs w:val="24"/>
        </w:rPr>
        <w:t>”</w:t>
      </w:r>
    </w:p>
    <w:p w:rsidR="00771A9C" w:rsidRDefault="00771A9C"/>
    <w:tbl>
      <w:tblPr>
        <w:tblW w:w="100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9"/>
        <w:gridCol w:w="3327"/>
      </w:tblGrid>
      <w:tr w:rsidR="00520964" w:rsidRPr="00520964" w:rsidTr="00520964">
        <w:trPr>
          <w:trHeight w:val="358"/>
          <w:tblHeader/>
        </w:trPr>
        <w:tc>
          <w:tcPr>
            <w:tcW w:w="6739" w:type="dxa"/>
            <w:vMerge w:val="restart"/>
            <w:shd w:val="clear" w:color="auto" w:fill="D9D9D9"/>
            <w:vAlign w:val="center"/>
          </w:tcPr>
          <w:p w:rsidR="00520964" w:rsidRPr="00520964" w:rsidRDefault="00520964" w:rsidP="00520964">
            <w:pPr>
              <w:ind w:left="-70"/>
              <w:jc w:val="center"/>
              <w:rPr>
                <w:rFonts w:ascii="Arial" w:hAnsi="Arial" w:cs="Arial"/>
                <w:b/>
                <w:bCs/>
              </w:rPr>
            </w:pPr>
            <w:r w:rsidRPr="00520964">
              <w:rPr>
                <w:rFonts w:ascii="Arial" w:hAnsi="Arial" w:cs="Arial"/>
                <w:b/>
                <w:bCs/>
              </w:rPr>
              <w:t>REQUISITOS NECESARIOS DE LOS BIENES Y LAS CONDICIONES COMPLEMENTARIAS</w:t>
            </w:r>
          </w:p>
        </w:tc>
        <w:tc>
          <w:tcPr>
            <w:tcW w:w="3327" w:type="dxa"/>
            <w:tcBorders>
              <w:bottom w:val="single" w:sz="4" w:space="0" w:color="auto"/>
            </w:tcBorders>
            <w:shd w:val="clear" w:color="auto" w:fill="D9D9D9"/>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520964">
              <w:rPr>
                <w:rFonts w:ascii="Arial" w:hAnsi="Arial" w:cs="Arial"/>
              </w:rPr>
              <w:t>Para ser llenado por el proponente</w:t>
            </w:r>
          </w:p>
        </w:tc>
      </w:tr>
      <w:tr w:rsidR="00520964" w:rsidRPr="00520964" w:rsidTr="00520964">
        <w:trPr>
          <w:trHeight w:val="247"/>
          <w:tblHeader/>
        </w:trPr>
        <w:tc>
          <w:tcPr>
            <w:tcW w:w="6739" w:type="dxa"/>
            <w:vMerge/>
            <w:shd w:val="clear" w:color="auto" w:fill="D9D9D9"/>
            <w:vAlign w:val="center"/>
          </w:tcPr>
          <w:p w:rsidR="00520964" w:rsidRPr="00520964" w:rsidRDefault="00520964" w:rsidP="00520964">
            <w:pPr>
              <w:pBdr>
                <w:top w:val="single" w:sz="4" w:space="0" w:color="auto"/>
                <w:left w:val="single" w:sz="4" w:space="0" w:color="auto"/>
                <w:bottom w:val="single" w:sz="4" w:space="0" w:color="auto"/>
              </w:pBdr>
              <w:rPr>
                <w:rFonts w:ascii="Arial" w:eastAsia="Arial Unicode MS" w:hAnsi="Arial" w:cs="Arial"/>
                <w:b/>
                <w:bCs/>
              </w:rPr>
            </w:pPr>
          </w:p>
        </w:tc>
        <w:tc>
          <w:tcPr>
            <w:tcW w:w="3327" w:type="dxa"/>
            <w:vMerge w:val="restart"/>
            <w:shd w:val="clear" w:color="auto" w:fill="D9D9D9"/>
            <w:vAlign w:val="center"/>
          </w:tcPr>
          <w:p w:rsidR="00520964" w:rsidRPr="00520964" w:rsidRDefault="00520964" w:rsidP="0052096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520964">
              <w:rPr>
                <w:rFonts w:ascii="Arial" w:hAnsi="Arial" w:cs="Arial"/>
                <w:b/>
                <w:bCs/>
                <w:iCs/>
                <w:lang w:val="es-ES_tradnl"/>
              </w:rPr>
              <w:t xml:space="preserve">CARACTERÍSTICAS DE </w:t>
            </w:r>
            <w:smartTag w:uri="urn:schemas-microsoft-com:office:smarttags" w:element="PersonName">
              <w:smartTagPr>
                <w:attr w:name="ProductID" w:val="LA PROPUESTA"/>
              </w:smartTagPr>
              <w:r w:rsidRPr="00520964">
                <w:rPr>
                  <w:rFonts w:ascii="Arial" w:hAnsi="Arial" w:cs="Arial"/>
                  <w:b/>
                  <w:bCs/>
                  <w:iCs/>
                  <w:lang w:val="es-ES_tradnl"/>
                </w:rPr>
                <w:t>LA PROPUESTA</w:t>
              </w:r>
            </w:smartTag>
          </w:p>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520964">
              <w:rPr>
                <w:rFonts w:ascii="Arial" w:hAnsi="Arial" w:cs="Arial"/>
              </w:rPr>
              <w:t>(Manifestar aceptación, especificar y/o adjuntar lo requerido)</w:t>
            </w:r>
          </w:p>
        </w:tc>
      </w:tr>
      <w:tr w:rsidR="00520964" w:rsidRPr="00520964" w:rsidTr="00520964">
        <w:trPr>
          <w:trHeight w:val="323"/>
          <w:tblHeader/>
        </w:trPr>
        <w:tc>
          <w:tcPr>
            <w:tcW w:w="6739" w:type="dxa"/>
            <w:vMerge/>
            <w:tcBorders>
              <w:bottom w:val="single" w:sz="4" w:space="0" w:color="auto"/>
            </w:tcBorders>
            <w:shd w:val="clear" w:color="auto" w:fill="D9D9D9"/>
            <w:vAlign w:val="center"/>
          </w:tcPr>
          <w:p w:rsidR="00520964" w:rsidRPr="00520964" w:rsidRDefault="00520964" w:rsidP="00520964">
            <w:pPr>
              <w:jc w:val="both"/>
              <w:rPr>
                <w:rFonts w:ascii="Arial" w:hAnsi="Arial" w:cs="Arial"/>
                <w:b/>
                <w:bCs/>
              </w:rPr>
            </w:pPr>
          </w:p>
        </w:tc>
        <w:tc>
          <w:tcPr>
            <w:tcW w:w="3327" w:type="dxa"/>
            <w:vMerge/>
            <w:tcBorders>
              <w:bottom w:val="single" w:sz="4" w:space="0" w:color="auto"/>
            </w:tcBorders>
            <w:shd w:val="clear" w:color="auto" w:fill="D9D9D9"/>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lang w:val="es-ES_tradnl"/>
              </w:rPr>
            </w:pPr>
          </w:p>
        </w:tc>
      </w:tr>
      <w:tr w:rsidR="00520964" w:rsidRPr="00520964" w:rsidTr="00520964">
        <w:trPr>
          <w:trHeight w:val="397"/>
        </w:trPr>
        <w:tc>
          <w:tcPr>
            <w:tcW w:w="6739" w:type="dxa"/>
            <w:shd w:val="clear" w:color="auto" w:fill="339966"/>
            <w:vAlign w:val="center"/>
          </w:tcPr>
          <w:p w:rsidR="00520964" w:rsidRPr="00520964" w:rsidRDefault="00520964" w:rsidP="00520964">
            <w:pPr>
              <w:ind w:left="290" w:hanging="290"/>
              <w:jc w:val="both"/>
              <w:rPr>
                <w:rFonts w:ascii="Arial" w:hAnsi="Arial" w:cs="Arial"/>
                <w:b/>
                <w:bCs/>
                <w:i/>
                <w:iCs/>
                <w:color w:val="FFFFFF"/>
              </w:rPr>
            </w:pPr>
            <w:r w:rsidRPr="00520964">
              <w:rPr>
                <w:rFonts w:ascii="Arial" w:hAnsi="Arial" w:cs="Arial"/>
                <w:b/>
                <w:bCs/>
                <w:color w:val="FFFFFF"/>
              </w:rPr>
              <w:t>I. OBJETO Y CAUSA</w:t>
            </w:r>
          </w:p>
        </w:tc>
        <w:tc>
          <w:tcPr>
            <w:tcW w:w="3327" w:type="dxa"/>
            <w:shd w:val="clear" w:color="auto" w:fill="339966"/>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520964" w:rsidRPr="00520964" w:rsidTr="00520964">
        <w:trPr>
          <w:trHeight w:val="766"/>
        </w:trPr>
        <w:tc>
          <w:tcPr>
            <w:tcW w:w="6739" w:type="dxa"/>
            <w:vAlign w:val="center"/>
          </w:tcPr>
          <w:p w:rsidR="00520964" w:rsidRPr="00520964" w:rsidRDefault="00520964" w:rsidP="00520964">
            <w:pPr>
              <w:jc w:val="both"/>
              <w:rPr>
                <w:rFonts w:ascii="Arial" w:hAnsi="Arial" w:cs="Arial"/>
                <w:b/>
                <w:color w:val="000000"/>
                <w:lang w:val="es-ES_tradnl"/>
              </w:rPr>
            </w:pPr>
            <w:r w:rsidRPr="00520964">
              <w:rPr>
                <w:rFonts w:ascii="Arial" w:hAnsi="Arial" w:cs="Arial"/>
                <w:b/>
                <w:color w:val="000000"/>
                <w:lang w:val="es-ES_tradnl"/>
              </w:rPr>
              <w:t>PROVISIÓN DE CONMUTADORES DE RED PARA RENOVAR Y AMPLIAR LA CAPACIDAD DE CONECTIVIDAD LAN EN LA RED DE USUARIOS DEL BANCO CENTRAL DE BOLIVIA.</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520964" w:rsidRPr="00520964" w:rsidTr="00520964">
        <w:trPr>
          <w:trHeight w:val="397"/>
        </w:trPr>
        <w:tc>
          <w:tcPr>
            <w:tcW w:w="6739" w:type="dxa"/>
            <w:tcBorders>
              <w:bottom w:val="single" w:sz="4" w:space="0" w:color="auto"/>
            </w:tcBorders>
            <w:shd w:val="clear" w:color="auto" w:fill="339966"/>
            <w:vAlign w:val="center"/>
          </w:tcPr>
          <w:p w:rsidR="00520964" w:rsidRPr="00520964" w:rsidRDefault="00520964" w:rsidP="00520964">
            <w:pPr>
              <w:ind w:left="290" w:hanging="290"/>
              <w:jc w:val="both"/>
              <w:rPr>
                <w:rFonts w:ascii="Arial" w:hAnsi="Arial" w:cs="Arial"/>
                <w:b/>
                <w:bCs/>
                <w:color w:val="FFFFFF"/>
              </w:rPr>
            </w:pPr>
            <w:r w:rsidRPr="00520964">
              <w:rPr>
                <w:rFonts w:ascii="Arial" w:hAnsi="Arial" w:cs="Arial"/>
                <w:b/>
                <w:bCs/>
                <w:color w:val="FFFFFF"/>
              </w:rPr>
              <w:t>II. CARACTERÍSTICAS GENERALES DE LOS BIENES</w:t>
            </w:r>
          </w:p>
        </w:tc>
        <w:tc>
          <w:tcPr>
            <w:tcW w:w="3327" w:type="dxa"/>
            <w:tcBorders>
              <w:bottom w:val="single" w:sz="4" w:space="0" w:color="auto"/>
            </w:tcBorders>
            <w:shd w:val="clear" w:color="auto" w:fill="339966"/>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520964" w:rsidRPr="00520964" w:rsidTr="00520964">
        <w:trPr>
          <w:trHeight w:val="284"/>
        </w:trPr>
        <w:tc>
          <w:tcPr>
            <w:tcW w:w="6739" w:type="dxa"/>
            <w:shd w:val="clear" w:color="auto" w:fill="CCFFCC"/>
            <w:vAlign w:val="center"/>
          </w:tcPr>
          <w:p w:rsidR="00520964" w:rsidRPr="00520964" w:rsidRDefault="00520964" w:rsidP="00520964">
            <w:pPr>
              <w:ind w:left="290" w:hanging="290"/>
              <w:jc w:val="both"/>
              <w:rPr>
                <w:rFonts w:ascii="Arial" w:hAnsi="Arial" w:cs="Arial"/>
                <w:bCs/>
                <w:i/>
                <w:iCs/>
              </w:rPr>
            </w:pPr>
            <w:r w:rsidRPr="00520964">
              <w:rPr>
                <w:rFonts w:ascii="Arial" w:hAnsi="Arial" w:cs="Arial"/>
                <w:b/>
                <w:bCs/>
              </w:rPr>
              <w:t>A. REQUISITOS DE LOS BIENES</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cantSplit/>
          <w:trHeight w:val="284"/>
        </w:trPr>
        <w:tc>
          <w:tcPr>
            <w:tcW w:w="6739" w:type="dxa"/>
            <w:shd w:val="clear" w:color="auto" w:fill="CCFFCC"/>
            <w:vAlign w:val="center"/>
          </w:tcPr>
          <w:p w:rsidR="00520964" w:rsidRPr="00520964" w:rsidRDefault="00520964" w:rsidP="00520964">
            <w:pPr>
              <w:ind w:left="290" w:hanging="290"/>
              <w:jc w:val="both"/>
              <w:rPr>
                <w:rFonts w:ascii="Arial" w:hAnsi="Arial" w:cs="Arial"/>
                <w:b/>
                <w:bCs/>
                <w:lang w:val="es-419"/>
              </w:rPr>
            </w:pPr>
            <w:r w:rsidRPr="00520964">
              <w:rPr>
                <w:rFonts w:ascii="Arial" w:hAnsi="Arial" w:cs="Arial"/>
                <w:b/>
                <w:bCs/>
                <w:lang w:val="es-419"/>
              </w:rPr>
              <w:t>CARACTERÍSTICAS DEL CONMUTADOR TIPO 1 (USUARIOS BCB)</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520964" w:rsidRPr="00520964" w:rsidTr="00520964">
        <w:trPr>
          <w:trHeight w:val="284"/>
        </w:trPr>
        <w:tc>
          <w:tcPr>
            <w:tcW w:w="6739" w:type="dxa"/>
            <w:vAlign w:val="center"/>
          </w:tcPr>
          <w:p w:rsidR="00520964" w:rsidRPr="00520964" w:rsidRDefault="00520964" w:rsidP="00520964">
            <w:pPr>
              <w:numPr>
                <w:ilvl w:val="0"/>
                <w:numId w:val="35"/>
              </w:numPr>
              <w:jc w:val="both"/>
              <w:rPr>
                <w:rFonts w:ascii="Arial" w:hAnsi="Arial" w:cs="Arial"/>
              </w:rPr>
            </w:pPr>
            <w:r w:rsidRPr="00520964">
              <w:rPr>
                <w:rFonts w:ascii="Arial" w:hAnsi="Arial" w:cs="Arial"/>
                <w:b/>
              </w:rPr>
              <w:t>Marca:</w:t>
            </w:r>
            <w:r w:rsidRPr="00520964">
              <w:rPr>
                <w:rFonts w:ascii="Arial" w:hAnsi="Arial" w:cs="Arial"/>
              </w:rPr>
              <w:t xml:space="preserve"> </w:t>
            </w:r>
          </w:p>
          <w:p w:rsidR="00520964" w:rsidRPr="00520964" w:rsidRDefault="00520964" w:rsidP="00520964">
            <w:pPr>
              <w:jc w:val="both"/>
              <w:rPr>
                <w:rFonts w:ascii="Arial" w:hAnsi="Arial" w:cs="Arial"/>
                <w:b/>
              </w:rPr>
            </w:pPr>
            <w:r w:rsidRPr="00520964">
              <w:rPr>
                <w:rFonts w:ascii="Arial" w:hAnsi="Arial" w:cs="Arial"/>
                <w:b/>
                <w:bCs/>
                <w:iCs/>
              </w:rPr>
              <w:t>(El proponente debe especificar la marca)</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vAlign w:val="center"/>
          </w:tcPr>
          <w:p w:rsidR="00520964" w:rsidRPr="00520964" w:rsidRDefault="00520964" w:rsidP="00520964">
            <w:pPr>
              <w:numPr>
                <w:ilvl w:val="0"/>
                <w:numId w:val="35"/>
              </w:numPr>
              <w:jc w:val="both"/>
              <w:rPr>
                <w:rFonts w:ascii="Arial" w:hAnsi="Arial" w:cs="Arial"/>
              </w:rPr>
            </w:pPr>
            <w:r w:rsidRPr="00520964">
              <w:rPr>
                <w:rFonts w:ascii="Arial" w:hAnsi="Arial" w:cs="Arial"/>
                <w:b/>
              </w:rPr>
              <w:t>Modelo:</w:t>
            </w:r>
          </w:p>
          <w:p w:rsidR="00520964" w:rsidRPr="00520964" w:rsidRDefault="00520964" w:rsidP="00520964">
            <w:pPr>
              <w:jc w:val="both"/>
              <w:rPr>
                <w:rFonts w:ascii="Arial" w:hAnsi="Arial" w:cs="Arial"/>
                <w:b/>
              </w:rPr>
            </w:pPr>
            <w:r w:rsidRPr="00520964">
              <w:rPr>
                <w:rFonts w:ascii="Arial" w:hAnsi="Arial" w:cs="Arial"/>
                <w:b/>
                <w:bCs/>
                <w:iCs/>
              </w:rPr>
              <w:t>(El proponente debe especificar el modelo)</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vAlign w:val="center"/>
          </w:tcPr>
          <w:p w:rsidR="00520964" w:rsidRPr="00520964" w:rsidRDefault="00520964" w:rsidP="00520964">
            <w:pPr>
              <w:numPr>
                <w:ilvl w:val="0"/>
                <w:numId w:val="35"/>
              </w:numPr>
              <w:jc w:val="both"/>
              <w:rPr>
                <w:rFonts w:ascii="Arial" w:hAnsi="Arial" w:cs="Arial"/>
                <w:bCs/>
              </w:rPr>
            </w:pPr>
            <w:r w:rsidRPr="00520964">
              <w:rPr>
                <w:rFonts w:ascii="Arial" w:hAnsi="Arial" w:cs="Arial"/>
                <w:b/>
              </w:rPr>
              <w:t xml:space="preserve">Cantidad: </w:t>
            </w:r>
            <w:r w:rsidRPr="00520964">
              <w:rPr>
                <w:rFonts w:ascii="Arial" w:hAnsi="Arial" w:cs="Arial"/>
                <w:bCs/>
              </w:rPr>
              <w:t>Seis (6) equipos.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vAlign w:val="center"/>
          </w:tcPr>
          <w:p w:rsidR="00520964" w:rsidRPr="00520964" w:rsidRDefault="00520964" w:rsidP="00520964">
            <w:pPr>
              <w:jc w:val="both"/>
              <w:rPr>
                <w:rFonts w:ascii="Arial" w:hAnsi="Arial" w:cs="Arial"/>
                <w:b/>
                <w:color w:val="000000"/>
                <w:lang w:val="es-BO"/>
              </w:rPr>
            </w:pPr>
            <w:r w:rsidRPr="00520964">
              <w:rPr>
                <w:rFonts w:ascii="Arial" w:hAnsi="Arial" w:cs="Arial"/>
                <w:b/>
                <w:color w:val="000000"/>
              </w:rPr>
              <w:t xml:space="preserve"> </w:t>
            </w: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35"/>
              </w:numPr>
              <w:jc w:val="both"/>
              <w:rPr>
                <w:rFonts w:ascii="Arial" w:hAnsi="Arial" w:cs="Arial"/>
                <w:bCs/>
              </w:rPr>
            </w:pPr>
            <w:r w:rsidRPr="00520964">
              <w:rPr>
                <w:rFonts w:ascii="Arial" w:hAnsi="Arial" w:cs="Arial"/>
                <w:b/>
              </w:rPr>
              <w:t xml:space="preserve">Características de Hardware: </w:t>
            </w:r>
            <w:r w:rsidRPr="00520964">
              <w:rPr>
                <w:rFonts w:ascii="Arial" w:hAnsi="Arial" w:cs="Arial"/>
              </w:rPr>
              <w:t>D</w:t>
            </w:r>
            <w:r w:rsidRPr="00520964">
              <w:rPr>
                <w:rFonts w:ascii="Arial" w:hAnsi="Arial" w:cs="Arial"/>
                <w:bCs/>
              </w:rPr>
              <w:t xml:space="preserve">eben tener al menos las siguientes características: </w:t>
            </w:r>
          </w:p>
          <w:p w:rsidR="00520964" w:rsidRPr="00520964" w:rsidRDefault="00520964" w:rsidP="00520964">
            <w:pPr>
              <w:numPr>
                <w:ilvl w:val="0"/>
                <w:numId w:val="47"/>
              </w:numPr>
              <w:jc w:val="both"/>
              <w:rPr>
                <w:rFonts w:ascii="Arial" w:hAnsi="Arial" w:cs="Arial"/>
                <w:bCs/>
              </w:rPr>
            </w:pPr>
            <w:r w:rsidRPr="00520964">
              <w:rPr>
                <w:rFonts w:ascii="Arial" w:hAnsi="Arial" w:cs="Arial"/>
                <w:bCs/>
              </w:rPr>
              <w:t xml:space="preserve">Puertos LAN: Cuarenta y ocho (48) puertos Ethernet </w:t>
            </w:r>
            <w:r w:rsidRPr="00520964">
              <w:rPr>
                <w:rFonts w:ascii="Arial" w:hAnsi="Arial" w:cs="Arial"/>
                <w:bCs/>
                <w:lang w:val="es-ES_tradnl"/>
              </w:rPr>
              <w:t>10/100/1000 Mbps.</w:t>
            </w:r>
          </w:p>
          <w:p w:rsidR="00520964" w:rsidRPr="00520964" w:rsidRDefault="00520964" w:rsidP="00520964">
            <w:pPr>
              <w:numPr>
                <w:ilvl w:val="0"/>
                <w:numId w:val="47"/>
              </w:numPr>
              <w:jc w:val="both"/>
              <w:rPr>
                <w:rFonts w:ascii="Arial" w:hAnsi="Arial" w:cs="Arial"/>
                <w:bCs/>
                <w:lang w:val="es-ES_tradnl"/>
              </w:rPr>
            </w:pPr>
            <w:r w:rsidRPr="00520964">
              <w:rPr>
                <w:rFonts w:ascii="Arial" w:hAnsi="Arial" w:cs="Arial"/>
                <w:bCs/>
                <w:lang w:val="es-ES_tradnl"/>
              </w:rPr>
              <w:t>Puertos SFP (Uplink): Cuatro (4) Slots SFP+. (deberá incluir cuatro (4) módulos ópticos SFPs de 10Gbps).</w:t>
            </w:r>
          </w:p>
          <w:p w:rsidR="00520964" w:rsidRPr="00520964" w:rsidRDefault="00520964" w:rsidP="00520964">
            <w:pPr>
              <w:numPr>
                <w:ilvl w:val="0"/>
                <w:numId w:val="47"/>
              </w:numPr>
              <w:jc w:val="both"/>
              <w:rPr>
                <w:rFonts w:ascii="Arial" w:hAnsi="Arial" w:cs="Arial"/>
                <w:bCs/>
              </w:rPr>
            </w:pPr>
            <w:r w:rsidRPr="00520964">
              <w:rPr>
                <w:rFonts w:ascii="Arial" w:hAnsi="Arial" w:cs="Arial"/>
                <w:bCs/>
              </w:rPr>
              <w:t xml:space="preserve">Puerto de Consola: Uno (1) para administración y gestión local. </w:t>
            </w:r>
          </w:p>
          <w:p w:rsidR="00520964" w:rsidRPr="00520964" w:rsidRDefault="00520964" w:rsidP="00520964">
            <w:pPr>
              <w:numPr>
                <w:ilvl w:val="0"/>
                <w:numId w:val="47"/>
              </w:numPr>
              <w:jc w:val="both"/>
              <w:rPr>
                <w:rFonts w:ascii="Arial" w:hAnsi="Arial" w:cs="Arial"/>
                <w:bCs/>
              </w:rPr>
            </w:pPr>
            <w:r w:rsidRPr="00520964">
              <w:rPr>
                <w:rFonts w:ascii="Arial" w:hAnsi="Arial" w:cs="Arial"/>
                <w:bCs/>
              </w:rPr>
              <w:t>Puertos USB: Uno (1).</w:t>
            </w:r>
          </w:p>
          <w:p w:rsidR="00520964" w:rsidRPr="00520964" w:rsidRDefault="00520964" w:rsidP="00520964">
            <w:pPr>
              <w:jc w:val="both"/>
              <w:rPr>
                <w:rFonts w:ascii="Arial" w:hAnsi="Arial" w:cs="Arial"/>
                <w:b/>
                <w:bCs/>
              </w:rPr>
            </w:pPr>
            <w:r w:rsidRPr="00520964">
              <w:rPr>
                <w:rFonts w:ascii="Arial" w:hAnsi="Arial" w:cs="Arial"/>
                <w:b/>
                <w:bCs/>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35"/>
              </w:numPr>
              <w:jc w:val="both"/>
              <w:rPr>
                <w:rFonts w:ascii="Arial" w:hAnsi="Arial" w:cs="Arial"/>
                <w:bCs/>
              </w:rPr>
            </w:pPr>
            <w:r w:rsidRPr="00520964">
              <w:rPr>
                <w:rFonts w:ascii="Arial" w:hAnsi="Arial" w:cs="Arial"/>
                <w:b/>
              </w:rPr>
              <w:t>Capacidad de conmutación:</w:t>
            </w:r>
            <w:r w:rsidRPr="00520964">
              <w:rPr>
                <w:rFonts w:cs="Arial"/>
                <w:b/>
                <w:bCs/>
                <w:sz w:val="18"/>
                <w:szCs w:val="18"/>
              </w:rPr>
              <w:t xml:space="preserve"> </w:t>
            </w:r>
            <w:r w:rsidRPr="00520964">
              <w:rPr>
                <w:rFonts w:ascii="Arial" w:hAnsi="Arial" w:cs="Arial"/>
                <w:bCs/>
              </w:rPr>
              <w:t>(Switching capacity) mínima 176 Gbps con una Tasa de reenvío (Forwarding Rate) de un mínimo de 130.95 Mpps.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35"/>
              </w:numPr>
              <w:jc w:val="both"/>
              <w:rPr>
                <w:rFonts w:ascii="Arial" w:hAnsi="Arial" w:cs="Arial"/>
              </w:rPr>
            </w:pPr>
            <w:r w:rsidRPr="00520964">
              <w:rPr>
                <w:rFonts w:ascii="Arial" w:hAnsi="Arial" w:cs="Arial"/>
                <w:b/>
              </w:rPr>
              <w:t xml:space="preserve">Características de capa 2: </w:t>
            </w:r>
            <w:r w:rsidRPr="00520964">
              <w:rPr>
                <w:rFonts w:ascii="Arial" w:hAnsi="Arial" w:cs="Arial"/>
              </w:rPr>
              <w:t>Deben contar con las siguientes características mínimas:</w:t>
            </w:r>
          </w:p>
          <w:p w:rsidR="00520964" w:rsidRPr="00520964" w:rsidRDefault="00520964" w:rsidP="00520964">
            <w:pPr>
              <w:numPr>
                <w:ilvl w:val="0"/>
                <w:numId w:val="49"/>
              </w:numPr>
              <w:jc w:val="both"/>
              <w:rPr>
                <w:rFonts w:ascii="Arial" w:hAnsi="Arial" w:cs="Arial"/>
              </w:rPr>
            </w:pPr>
            <w:r w:rsidRPr="00520964">
              <w:rPr>
                <w:rFonts w:ascii="Arial" w:hAnsi="Arial" w:cs="Arial"/>
              </w:rPr>
              <w:t>Debe soportar al menos 4000 VLAN’s.</w:t>
            </w:r>
          </w:p>
          <w:p w:rsidR="00520964" w:rsidRPr="00520964" w:rsidRDefault="00520964" w:rsidP="00520964">
            <w:pPr>
              <w:numPr>
                <w:ilvl w:val="0"/>
                <w:numId w:val="49"/>
              </w:numPr>
              <w:jc w:val="both"/>
              <w:rPr>
                <w:rFonts w:ascii="Arial" w:hAnsi="Arial" w:cs="Arial"/>
              </w:rPr>
            </w:pPr>
            <w:r w:rsidRPr="00520964">
              <w:rPr>
                <w:rFonts w:ascii="Arial" w:hAnsi="Arial" w:cs="Arial"/>
              </w:rPr>
              <w:t>Deberá almacenar un mínimo de 32000 direcciones MAC.</w:t>
            </w:r>
          </w:p>
          <w:p w:rsidR="00520964" w:rsidRPr="00520964" w:rsidRDefault="00520964" w:rsidP="00520964">
            <w:pPr>
              <w:numPr>
                <w:ilvl w:val="0"/>
                <w:numId w:val="49"/>
              </w:numPr>
              <w:jc w:val="both"/>
              <w:rPr>
                <w:rFonts w:ascii="Arial" w:hAnsi="Arial" w:cs="Arial"/>
              </w:rPr>
            </w:pPr>
            <w:r w:rsidRPr="00520964">
              <w:rPr>
                <w:rFonts w:ascii="Arial" w:hAnsi="Arial" w:cs="Arial"/>
              </w:rPr>
              <w:t>Se necesita manejar de forma centralizada la creación, eliminación y edición de VLANs (VTP).</w:t>
            </w:r>
          </w:p>
          <w:p w:rsidR="00520964" w:rsidRPr="00520964" w:rsidRDefault="00520964" w:rsidP="00520964">
            <w:pPr>
              <w:numPr>
                <w:ilvl w:val="0"/>
                <w:numId w:val="49"/>
              </w:numPr>
              <w:jc w:val="both"/>
              <w:rPr>
                <w:rFonts w:ascii="Arial" w:hAnsi="Arial" w:cs="Arial"/>
              </w:rPr>
            </w:pPr>
            <w:r w:rsidRPr="00520964">
              <w:rPr>
                <w:rFonts w:ascii="Arial" w:hAnsi="Arial" w:cs="Arial"/>
              </w:rPr>
              <w:t>Debe permitir autenticar en un mismo puerto de red tanto la vlan de voz como la vlan de datos.</w:t>
            </w:r>
          </w:p>
          <w:p w:rsidR="00520964" w:rsidRPr="00520964" w:rsidRDefault="00520964" w:rsidP="00520964">
            <w:pPr>
              <w:numPr>
                <w:ilvl w:val="0"/>
                <w:numId w:val="49"/>
              </w:numPr>
              <w:jc w:val="both"/>
              <w:rPr>
                <w:rFonts w:ascii="Arial" w:hAnsi="Arial" w:cs="Arial"/>
              </w:rPr>
            </w:pPr>
            <w:r w:rsidRPr="00520964">
              <w:rPr>
                <w:rFonts w:ascii="Arial" w:hAnsi="Arial" w:cs="Arial"/>
              </w:rPr>
              <w:t>Per-VLAN Rapid Spanning Tree (PVRST+) y/o</w:t>
            </w:r>
            <w:r w:rsidRPr="00520964">
              <w:rPr>
                <w:rFonts w:ascii="Arial" w:hAnsi="Arial" w:cs="Arial"/>
                <w:sz w:val="18"/>
                <w:szCs w:val="20"/>
              </w:rPr>
              <w:t xml:space="preserve"> </w:t>
            </w:r>
            <w:r w:rsidRPr="00520964">
              <w:rPr>
                <w:rFonts w:ascii="Arial" w:hAnsi="Arial" w:cs="Arial"/>
              </w:rPr>
              <w:t>IEEE 802.1w.</w:t>
            </w:r>
          </w:p>
          <w:p w:rsidR="00520964" w:rsidRPr="00520964" w:rsidRDefault="00520964" w:rsidP="00520964">
            <w:pPr>
              <w:numPr>
                <w:ilvl w:val="0"/>
                <w:numId w:val="49"/>
              </w:numPr>
              <w:jc w:val="both"/>
              <w:rPr>
                <w:rFonts w:ascii="Arial" w:hAnsi="Arial" w:cs="Arial"/>
              </w:rPr>
            </w:pPr>
            <w:r w:rsidRPr="00520964">
              <w:rPr>
                <w:rFonts w:ascii="Arial" w:hAnsi="Arial" w:cs="Arial"/>
              </w:rPr>
              <w:t>IEEE 802.1s Multiple Spanning Tree Protocol (MSTP).</w:t>
            </w:r>
          </w:p>
          <w:p w:rsidR="00520964" w:rsidRPr="00520964" w:rsidRDefault="00520964" w:rsidP="00520964">
            <w:pPr>
              <w:numPr>
                <w:ilvl w:val="0"/>
                <w:numId w:val="35"/>
              </w:num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35"/>
              </w:numPr>
              <w:jc w:val="both"/>
              <w:rPr>
                <w:rFonts w:ascii="Arial" w:hAnsi="Arial" w:cs="Arial"/>
                <w:color w:val="000000"/>
              </w:rPr>
            </w:pPr>
            <w:r w:rsidRPr="00520964">
              <w:rPr>
                <w:rFonts w:ascii="Arial" w:hAnsi="Arial" w:cs="Arial"/>
                <w:b/>
                <w:color w:val="000000"/>
              </w:rPr>
              <w:t>Fuente de Alimentación:</w:t>
            </w:r>
            <w:r w:rsidRPr="00520964">
              <w:rPr>
                <w:rFonts w:ascii="Arial" w:hAnsi="Arial" w:cs="Arial"/>
                <w:color w:val="000000"/>
              </w:rPr>
              <w:t xml:space="preserve"> </w:t>
            </w:r>
            <w:r w:rsidRPr="00520964">
              <w:rPr>
                <w:rFonts w:ascii="Arial" w:hAnsi="Arial" w:cs="Arial"/>
              </w:rPr>
              <w:t>Deben contar con las siguientes características mínimas:</w:t>
            </w:r>
          </w:p>
          <w:p w:rsidR="00520964" w:rsidRPr="00520964" w:rsidRDefault="00520964" w:rsidP="00520964">
            <w:pPr>
              <w:numPr>
                <w:ilvl w:val="0"/>
                <w:numId w:val="50"/>
              </w:numPr>
              <w:jc w:val="both"/>
              <w:rPr>
                <w:rFonts w:ascii="Arial" w:hAnsi="Arial" w:cs="Arial"/>
                <w:bCs/>
              </w:rPr>
            </w:pPr>
            <w:r w:rsidRPr="00520964">
              <w:rPr>
                <w:rFonts w:ascii="Arial" w:hAnsi="Arial" w:cs="Arial"/>
                <w:bCs/>
              </w:rPr>
              <w:t>Incluir fuentes de poder redundantes hot swap o hot-plug para operar a 200-240, Vac en 50 – 60 Hz. Incluir los cables de potencia necesarios para conectar cada una de las fuentes de poder en el rack.</w:t>
            </w:r>
          </w:p>
          <w:p w:rsidR="00520964" w:rsidRPr="00520964" w:rsidRDefault="00520964" w:rsidP="00520964">
            <w:pPr>
              <w:numPr>
                <w:ilvl w:val="0"/>
                <w:numId w:val="50"/>
              </w:numPr>
              <w:jc w:val="both"/>
              <w:rPr>
                <w:rFonts w:ascii="Arial" w:hAnsi="Arial" w:cs="Arial"/>
                <w:bCs/>
              </w:rPr>
            </w:pPr>
            <w:r w:rsidRPr="00520964">
              <w:rPr>
                <w:rFonts w:ascii="Arial" w:hAnsi="Arial" w:cs="Arial"/>
                <w:bCs/>
              </w:rPr>
              <w:t>Deben contar con ventiladores Redundantes, debe soportar la inserción y el retiro en operación (en caliente) sin afectación del servicio. El flujo de aire de los chasis debe ser de adelante hacia atrás.</w:t>
            </w:r>
          </w:p>
          <w:p w:rsidR="00520964" w:rsidRPr="00520964" w:rsidRDefault="00520964" w:rsidP="00520964">
            <w:pPr>
              <w:numPr>
                <w:ilvl w:val="0"/>
                <w:numId w:val="35"/>
              </w:numPr>
              <w:jc w:val="both"/>
              <w:rPr>
                <w:rFonts w:ascii="Arial" w:hAnsi="Arial" w:cs="Arial"/>
                <w:b/>
              </w:rPr>
            </w:pPr>
            <w:r w:rsidRPr="00520964">
              <w:rPr>
                <w:rFonts w:ascii="Arial" w:hAnsi="Arial" w:cs="Arial"/>
                <w:b/>
                <w:bCs/>
                <w:iCs/>
                <w:color w:val="000000"/>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459"/>
        </w:trPr>
        <w:tc>
          <w:tcPr>
            <w:tcW w:w="6739" w:type="dxa"/>
            <w:shd w:val="clear" w:color="auto" w:fill="CCFFCC"/>
            <w:vAlign w:val="center"/>
          </w:tcPr>
          <w:p w:rsidR="00520964" w:rsidRPr="00520964" w:rsidRDefault="00520964" w:rsidP="00520964">
            <w:pPr>
              <w:ind w:left="290" w:hanging="290"/>
              <w:jc w:val="both"/>
              <w:rPr>
                <w:rFonts w:ascii="Arial" w:hAnsi="Arial" w:cs="Arial"/>
                <w:b/>
                <w:bCs/>
                <w:lang w:val="es-419"/>
              </w:rPr>
            </w:pPr>
            <w:r w:rsidRPr="00520964">
              <w:rPr>
                <w:rFonts w:ascii="Arial" w:hAnsi="Arial" w:cs="Arial"/>
                <w:b/>
                <w:bCs/>
                <w:lang w:val="es-419"/>
              </w:rPr>
              <w:t>CARACTERÍSTICAS DEL CONMUTADOR TIPO 2 (USUARIOS OFICINAS)</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284"/>
        </w:trPr>
        <w:tc>
          <w:tcPr>
            <w:tcW w:w="6739" w:type="dxa"/>
            <w:vAlign w:val="center"/>
          </w:tcPr>
          <w:p w:rsidR="00520964" w:rsidRPr="00520964" w:rsidRDefault="00520964" w:rsidP="00520964">
            <w:pPr>
              <w:numPr>
                <w:ilvl w:val="0"/>
                <w:numId w:val="70"/>
              </w:numPr>
              <w:jc w:val="both"/>
              <w:rPr>
                <w:rFonts w:ascii="Arial" w:hAnsi="Arial" w:cs="Arial"/>
              </w:rPr>
            </w:pPr>
            <w:r w:rsidRPr="00520964">
              <w:rPr>
                <w:rFonts w:ascii="Arial" w:hAnsi="Arial" w:cs="Arial"/>
                <w:b/>
              </w:rPr>
              <w:t>Marca:</w:t>
            </w:r>
            <w:r w:rsidRPr="00520964">
              <w:rPr>
                <w:rFonts w:ascii="Arial" w:hAnsi="Arial" w:cs="Arial"/>
              </w:rPr>
              <w:t xml:space="preserve"> </w:t>
            </w:r>
          </w:p>
          <w:p w:rsidR="00520964" w:rsidRPr="00520964" w:rsidRDefault="00520964" w:rsidP="00520964">
            <w:pPr>
              <w:jc w:val="both"/>
              <w:rPr>
                <w:rFonts w:ascii="Arial" w:hAnsi="Arial" w:cs="Arial"/>
                <w:b/>
              </w:rPr>
            </w:pPr>
            <w:r w:rsidRPr="00520964">
              <w:rPr>
                <w:rFonts w:ascii="Arial" w:hAnsi="Arial" w:cs="Arial"/>
                <w:b/>
                <w:bCs/>
                <w:iCs/>
              </w:rPr>
              <w:t>(El proponente debe especificar la marca)</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vAlign w:val="center"/>
          </w:tcPr>
          <w:p w:rsidR="00520964" w:rsidRPr="00520964" w:rsidRDefault="00520964" w:rsidP="00520964">
            <w:pPr>
              <w:numPr>
                <w:ilvl w:val="0"/>
                <w:numId w:val="70"/>
              </w:numPr>
              <w:jc w:val="both"/>
              <w:rPr>
                <w:rFonts w:ascii="Arial" w:hAnsi="Arial" w:cs="Arial"/>
              </w:rPr>
            </w:pPr>
            <w:r w:rsidRPr="00520964">
              <w:rPr>
                <w:rFonts w:ascii="Arial" w:hAnsi="Arial" w:cs="Arial"/>
                <w:b/>
              </w:rPr>
              <w:lastRenderedPageBreak/>
              <w:t>Modelo:</w:t>
            </w:r>
          </w:p>
          <w:p w:rsidR="00520964" w:rsidRPr="00520964" w:rsidRDefault="00520964" w:rsidP="00520964">
            <w:pPr>
              <w:jc w:val="both"/>
              <w:rPr>
                <w:rFonts w:ascii="Arial" w:hAnsi="Arial" w:cs="Arial"/>
                <w:b/>
              </w:rPr>
            </w:pPr>
            <w:r w:rsidRPr="00520964">
              <w:rPr>
                <w:rFonts w:ascii="Arial" w:hAnsi="Arial" w:cs="Arial"/>
                <w:b/>
                <w:bCs/>
                <w:iCs/>
              </w:rPr>
              <w:t>(El proponente debe especificar el modelo)</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vAlign w:val="center"/>
          </w:tcPr>
          <w:p w:rsidR="00520964" w:rsidRPr="00520964" w:rsidRDefault="00520964" w:rsidP="00520964">
            <w:pPr>
              <w:numPr>
                <w:ilvl w:val="0"/>
                <w:numId w:val="70"/>
              </w:numPr>
              <w:jc w:val="both"/>
              <w:rPr>
                <w:rFonts w:ascii="Arial" w:hAnsi="Arial" w:cs="Arial"/>
                <w:bCs/>
              </w:rPr>
            </w:pPr>
            <w:r w:rsidRPr="00520964">
              <w:rPr>
                <w:rFonts w:ascii="Arial" w:hAnsi="Arial" w:cs="Arial"/>
                <w:b/>
              </w:rPr>
              <w:t xml:space="preserve">Cantidad: </w:t>
            </w:r>
            <w:r w:rsidRPr="00520964">
              <w:rPr>
                <w:rFonts w:ascii="Arial" w:hAnsi="Arial" w:cs="Arial"/>
                <w:bCs/>
              </w:rPr>
              <w:t>Cuatro (4) equipos.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vAlign w:val="center"/>
          </w:tcPr>
          <w:p w:rsidR="00520964" w:rsidRPr="00520964" w:rsidRDefault="00520964" w:rsidP="00520964">
            <w:pPr>
              <w:jc w:val="both"/>
              <w:rPr>
                <w:rFonts w:ascii="Arial" w:hAnsi="Arial" w:cs="Arial"/>
                <w:b/>
                <w:color w:val="000000"/>
                <w:lang w:val="es-BO"/>
              </w:rPr>
            </w:pPr>
            <w:r w:rsidRPr="00520964">
              <w:rPr>
                <w:rFonts w:ascii="Arial" w:hAnsi="Arial" w:cs="Arial"/>
                <w:b/>
                <w:color w:val="000000"/>
              </w:rPr>
              <w:t xml:space="preserve"> </w:t>
            </w: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0"/>
              </w:numPr>
              <w:jc w:val="both"/>
              <w:rPr>
                <w:rFonts w:ascii="Arial" w:hAnsi="Arial" w:cs="Arial"/>
                <w:bCs/>
              </w:rPr>
            </w:pPr>
            <w:r w:rsidRPr="00520964">
              <w:rPr>
                <w:rFonts w:ascii="Arial" w:hAnsi="Arial" w:cs="Arial"/>
                <w:b/>
              </w:rPr>
              <w:t xml:space="preserve">Características de Hardware: </w:t>
            </w:r>
            <w:r w:rsidRPr="00520964">
              <w:rPr>
                <w:rFonts w:ascii="Arial" w:hAnsi="Arial" w:cs="Arial"/>
              </w:rPr>
              <w:t>D</w:t>
            </w:r>
            <w:r w:rsidRPr="00520964">
              <w:rPr>
                <w:rFonts w:ascii="Arial" w:hAnsi="Arial" w:cs="Arial"/>
                <w:bCs/>
              </w:rPr>
              <w:t xml:space="preserve">eben tener al menos las siguientes características: </w:t>
            </w:r>
          </w:p>
          <w:p w:rsidR="00520964" w:rsidRPr="00520964" w:rsidRDefault="00520964" w:rsidP="00520964">
            <w:pPr>
              <w:numPr>
                <w:ilvl w:val="0"/>
                <w:numId w:val="47"/>
              </w:numPr>
              <w:jc w:val="both"/>
              <w:rPr>
                <w:rFonts w:ascii="Arial" w:hAnsi="Arial" w:cs="Arial"/>
                <w:bCs/>
              </w:rPr>
            </w:pPr>
            <w:r w:rsidRPr="00520964">
              <w:rPr>
                <w:rFonts w:ascii="Arial" w:hAnsi="Arial" w:cs="Arial"/>
                <w:bCs/>
              </w:rPr>
              <w:t xml:space="preserve">Puertos LAN: Veinticuatro (24) puertos Ethernet </w:t>
            </w:r>
            <w:r w:rsidRPr="00520964">
              <w:rPr>
                <w:rFonts w:ascii="Arial" w:hAnsi="Arial" w:cs="Arial"/>
                <w:bCs/>
                <w:lang w:val="es-ES_tradnl"/>
              </w:rPr>
              <w:t>10/100/1000 Mbps.</w:t>
            </w:r>
          </w:p>
          <w:p w:rsidR="00520964" w:rsidRPr="00520964" w:rsidRDefault="00520964" w:rsidP="00520964">
            <w:pPr>
              <w:numPr>
                <w:ilvl w:val="0"/>
                <w:numId w:val="47"/>
              </w:numPr>
              <w:jc w:val="both"/>
              <w:rPr>
                <w:rFonts w:ascii="Arial" w:hAnsi="Arial" w:cs="Arial"/>
                <w:bCs/>
                <w:lang w:val="es-ES_tradnl"/>
              </w:rPr>
            </w:pPr>
            <w:r w:rsidRPr="00520964">
              <w:rPr>
                <w:rFonts w:ascii="Arial" w:hAnsi="Arial" w:cs="Arial"/>
                <w:bCs/>
                <w:lang w:val="es-ES_tradnl"/>
              </w:rPr>
              <w:t>Puertos SFP (Uplink): Cuatro (4) Slots SFP+.</w:t>
            </w:r>
          </w:p>
          <w:p w:rsidR="00520964" w:rsidRPr="00520964" w:rsidRDefault="00520964" w:rsidP="00520964">
            <w:pPr>
              <w:numPr>
                <w:ilvl w:val="0"/>
                <w:numId w:val="47"/>
              </w:numPr>
              <w:jc w:val="both"/>
              <w:rPr>
                <w:rFonts w:ascii="Arial" w:hAnsi="Arial" w:cs="Arial"/>
                <w:bCs/>
              </w:rPr>
            </w:pPr>
            <w:r w:rsidRPr="00520964">
              <w:rPr>
                <w:rFonts w:ascii="Arial" w:hAnsi="Arial" w:cs="Arial"/>
                <w:bCs/>
              </w:rPr>
              <w:t>Puerto de Consola: Uno (1) para administración y gestión local.</w:t>
            </w:r>
          </w:p>
          <w:p w:rsidR="00520964" w:rsidRPr="00520964" w:rsidRDefault="00520964" w:rsidP="00520964">
            <w:pPr>
              <w:jc w:val="both"/>
              <w:rPr>
                <w:rFonts w:ascii="Arial" w:hAnsi="Arial" w:cs="Arial"/>
                <w:b/>
                <w:bCs/>
              </w:rPr>
            </w:pPr>
            <w:r w:rsidRPr="00520964">
              <w:rPr>
                <w:rFonts w:ascii="Arial" w:hAnsi="Arial" w:cs="Arial"/>
                <w:b/>
                <w:bCs/>
              </w:rPr>
              <w:t xml:space="preserve"> (Manifestar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0"/>
              </w:numPr>
              <w:jc w:val="both"/>
              <w:rPr>
                <w:rFonts w:ascii="Arial" w:hAnsi="Arial" w:cs="Arial"/>
                <w:bCs/>
              </w:rPr>
            </w:pPr>
            <w:r w:rsidRPr="00520964">
              <w:rPr>
                <w:rFonts w:ascii="Arial" w:hAnsi="Arial" w:cs="Arial"/>
                <w:b/>
              </w:rPr>
              <w:t>Capacidad de conmutación:</w:t>
            </w:r>
            <w:r w:rsidRPr="00520964">
              <w:rPr>
                <w:rFonts w:cs="Arial"/>
                <w:b/>
                <w:bCs/>
                <w:sz w:val="18"/>
                <w:szCs w:val="18"/>
              </w:rPr>
              <w:t xml:space="preserve"> </w:t>
            </w:r>
            <w:r w:rsidRPr="00520964">
              <w:rPr>
                <w:rFonts w:ascii="Arial" w:hAnsi="Arial" w:cs="Arial"/>
                <w:bCs/>
              </w:rPr>
              <w:t>(Switching capacity) mínima 56 Gbps con una Tasa de reenvío (Forwarding Rate) de un mínimo de 41.66 Mpps.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0"/>
              </w:numPr>
              <w:jc w:val="both"/>
              <w:rPr>
                <w:rFonts w:ascii="Arial" w:hAnsi="Arial" w:cs="Arial"/>
              </w:rPr>
            </w:pPr>
            <w:r w:rsidRPr="00520964">
              <w:rPr>
                <w:rFonts w:ascii="Arial" w:hAnsi="Arial" w:cs="Arial"/>
                <w:b/>
              </w:rPr>
              <w:t xml:space="preserve">Características de capa 2: </w:t>
            </w:r>
            <w:r w:rsidRPr="00520964">
              <w:rPr>
                <w:rFonts w:ascii="Arial" w:hAnsi="Arial" w:cs="Arial"/>
              </w:rPr>
              <w:t>Deben contar con las siguientes características mínimas:</w:t>
            </w:r>
          </w:p>
          <w:p w:rsidR="00520964" w:rsidRPr="00520964" w:rsidRDefault="00520964" w:rsidP="00520964">
            <w:pPr>
              <w:numPr>
                <w:ilvl w:val="0"/>
                <w:numId w:val="49"/>
              </w:numPr>
              <w:jc w:val="both"/>
              <w:rPr>
                <w:rFonts w:ascii="Arial" w:hAnsi="Arial" w:cs="Arial"/>
              </w:rPr>
            </w:pPr>
            <w:r w:rsidRPr="00520964">
              <w:rPr>
                <w:rFonts w:ascii="Arial" w:hAnsi="Arial" w:cs="Arial"/>
              </w:rPr>
              <w:t>Debe soportar al menos 256 VLAN’s.</w:t>
            </w:r>
          </w:p>
          <w:p w:rsidR="00520964" w:rsidRPr="00520964" w:rsidRDefault="00520964" w:rsidP="00520964">
            <w:pPr>
              <w:numPr>
                <w:ilvl w:val="0"/>
                <w:numId w:val="49"/>
              </w:numPr>
              <w:jc w:val="both"/>
              <w:rPr>
                <w:rFonts w:ascii="Arial" w:hAnsi="Arial" w:cs="Arial"/>
              </w:rPr>
            </w:pPr>
            <w:r w:rsidRPr="00520964">
              <w:rPr>
                <w:rFonts w:ascii="Arial" w:hAnsi="Arial" w:cs="Arial"/>
              </w:rPr>
              <w:t>Deberá almacenar un mínimo de 8192 direcciones MAC.</w:t>
            </w:r>
          </w:p>
          <w:p w:rsidR="00520964" w:rsidRPr="00520964" w:rsidRDefault="00520964" w:rsidP="00520964">
            <w:pPr>
              <w:numPr>
                <w:ilvl w:val="0"/>
                <w:numId w:val="49"/>
              </w:numPr>
              <w:jc w:val="both"/>
              <w:rPr>
                <w:rFonts w:ascii="Arial" w:hAnsi="Arial" w:cs="Arial"/>
              </w:rPr>
            </w:pPr>
            <w:r w:rsidRPr="00520964">
              <w:rPr>
                <w:rFonts w:ascii="Arial" w:hAnsi="Arial" w:cs="Arial"/>
              </w:rPr>
              <w:t>Debe permitir autenticar en un mismo puerto de red tanto la vlan de voz como la vlan de datos.</w:t>
            </w:r>
          </w:p>
          <w:p w:rsidR="00520964" w:rsidRPr="00520964" w:rsidRDefault="00520964" w:rsidP="00520964">
            <w:pPr>
              <w:numPr>
                <w:ilvl w:val="0"/>
                <w:numId w:val="49"/>
              </w:numPr>
              <w:jc w:val="both"/>
              <w:rPr>
                <w:rFonts w:ascii="Arial" w:hAnsi="Arial" w:cs="Arial"/>
              </w:rPr>
            </w:pPr>
            <w:r w:rsidRPr="00520964">
              <w:rPr>
                <w:rFonts w:ascii="Arial" w:hAnsi="Arial" w:cs="Arial"/>
              </w:rPr>
              <w:t>Per-VLAN Rapid Spanning Tree (PVRST+) y/o</w:t>
            </w:r>
            <w:r w:rsidRPr="00520964">
              <w:rPr>
                <w:rFonts w:ascii="Arial" w:hAnsi="Arial" w:cs="Arial"/>
                <w:sz w:val="18"/>
                <w:szCs w:val="20"/>
              </w:rPr>
              <w:t xml:space="preserve"> </w:t>
            </w:r>
            <w:r w:rsidRPr="00520964">
              <w:rPr>
                <w:rFonts w:ascii="Arial" w:hAnsi="Arial" w:cs="Arial"/>
              </w:rPr>
              <w:t>IEEE 802.1w.</w:t>
            </w:r>
          </w:p>
          <w:p w:rsidR="00520964" w:rsidRPr="00520964" w:rsidRDefault="00520964" w:rsidP="00520964">
            <w:pPr>
              <w:numPr>
                <w:ilvl w:val="0"/>
                <w:numId w:val="49"/>
              </w:numPr>
              <w:jc w:val="both"/>
              <w:rPr>
                <w:rFonts w:ascii="Arial" w:hAnsi="Arial" w:cs="Arial"/>
              </w:rPr>
            </w:pPr>
            <w:r w:rsidRPr="00520964">
              <w:rPr>
                <w:rFonts w:ascii="Arial" w:hAnsi="Arial" w:cs="Arial"/>
              </w:rPr>
              <w:t>IEEE 802.1s Multiple Spanning Tree Protocol (MSTP).</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0"/>
              </w:numPr>
              <w:jc w:val="both"/>
              <w:rPr>
                <w:rFonts w:ascii="Arial" w:hAnsi="Arial" w:cs="Arial"/>
                <w:color w:val="000000"/>
              </w:rPr>
            </w:pPr>
            <w:r w:rsidRPr="00520964">
              <w:rPr>
                <w:rFonts w:ascii="Arial" w:hAnsi="Arial" w:cs="Arial"/>
                <w:b/>
                <w:color w:val="000000"/>
              </w:rPr>
              <w:t>Fuente de Alimentación:</w:t>
            </w:r>
            <w:r w:rsidRPr="00520964">
              <w:rPr>
                <w:rFonts w:ascii="Arial" w:hAnsi="Arial" w:cs="Arial"/>
                <w:color w:val="000000"/>
              </w:rPr>
              <w:t xml:space="preserve"> </w:t>
            </w:r>
            <w:r w:rsidRPr="00520964">
              <w:rPr>
                <w:rFonts w:ascii="Arial" w:hAnsi="Arial" w:cs="Arial"/>
              </w:rPr>
              <w:t>Deben contar con las siguientes características mínimas:</w:t>
            </w:r>
          </w:p>
          <w:p w:rsidR="00520964" w:rsidRPr="00520964" w:rsidRDefault="00520964" w:rsidP="00520964">
            <w:pPr>
              <w:numPr>
                <w:ilvl w:val="0"/>
                <w:numId w:val="50"/>
              </w:numPr>
              <w:jc w:val="both"/>
              <w:rPr>
                <w:rFonts w:ascii="Arial" w:hAnsi="Arial" w:cs="Arial"/>
                <w:bCs/>
              </w:rPr>
            </w:pPr>
            <w:r w:rsidRPr="00520964">
              <w:rPr>
                <w:rFonts w:ascii="Arial" w:hAnsi="Arial" w:cs="Arial"/>
                <w:bCs/>
              </w:rPr>
              <w:t>Incluir fuentes de poder para operar a 100-240, Vac en 50 – 60 Hz. Incluir el cable de potencia necesario para conectar en el rack.</w:t>
            </w:r>
          </w:p>
          <w:p w:rsidR="00520964" w:rsidRPr="00520964" w:rsidRDefault="00520964" w:rsidP="00520964">
            <w:pPr>
              <w:jc w:val="both"/>
              <w:rPr>
                <w:rFonts w:ascii="Arial" w:hAnsi="Arial" w:cs="Arial"/>
                <w:b/>
              </w:rPr>
            </w:pPr>
            <w:r w:rsidRPr="00520964">
              <w:rPr>
                <w:rFonts w:ascii="Arial" w:hAnsi="Arial" w:cs="Arial"/>
                <w:b/>
                <w:bCs/>
                <w:iCs/>
                <w:color w:val="000000"/>
              </w:rPr>
              <w:t xml:space="preserve"> (Manifestar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cantSplit/>
          <w:trHeight w:val="284"/>
        </w:trPr>
        <w:tc>
          <w:tcPr>
            <w:tcW w:w="6739" w:type="dxa"/>
            <w:shd w:val="clear" w:color="auto" w:fill="CCFFCC"/>
            <w:vAlign w:val="center"/>
          </w:tcPr>
          <w:p w:rsidR="00520964" w:rsidRPr="00520964" w:rsidRDefault="00520964" w:rsidP="00520964">
            <w:pPr>
              <w:ind w:left="290" w:hanging="290"/>
              <w:jc w:val="both"/>
              <w:rPr>
                <w:rFonts w:ascii="Arial" w:hAnsi="Arial" w:cs="Arial"/>
                <w:b/>
                <w:bCs/>
                <w:lang w:val="es-419"/>
              </w:rPr>
            </w:pPr>
            <w:r w:rsidRPr="00520964">
              <w:rPr>
                <w:rFonts w:ascii="Arial" w:hAnsi="Arial" w:cs="Arial"/>
                <w:b/>
                <w:bCs/>
                <w:lang w:val="es-419"/>
              </w:rPr>
              <w:t>REQUISITOS GENERALES DE LOS BIENES</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1"/>
              </w:numPr>
              <w:jc w:val="both"/>
              <w:rPr>
                <w:rFonts w:ascii="Arial" w:hAnsi="Arial" w:cs="Arial"/>
                <w:b/>
              </w:rPr>
            </w:pPr>
            <w:r w:rsidRPr="00520964">
              <w:rPr>
                <w:rFonts w:ascii="Arial" w:hAnsi="Arial" w:cs="Arial"/>
                <w:b/>
              </w:rPr>
              <w:t xml:space="preserve">Capacidad PoE: </w:t>
            </w:r>
            <w:r w:rsidRPr="00520964">
              <w:rPr>
                <w:rFonts w:ascii="Arial" w:hAnsi="Arial" w:cs="Arial"/>
              </w:rPr>
              <w:t>Todos los puertos Ethernet deberán contar con PoE (IEEE 802.3af) y PoE+ (IEEE 802.3at).</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1"/>
              </w:numPr>
              <w:jc w:val="both"/>
              <w:rPr>
                <w:rFonts w:ascii="Arial" w:hAnsi="Arial" w:cs="Arial"/>
                <w:b/>
              </w:rPr>
            </w:pPr>
            <w:r w:rsidRPr="00520964">
              <w:rPr>
                <w:rFonts w:ascii="Arial" w:hAnsi="Arial" w:cs="Arial"/>
                <w:b/>
              </w:rPr>
              <w:t xml:space="preserve">Acceso remoto para la gestión por línea de comandos: </w:t>
            </w:r>
            <w:r w:rsidRPr="00520964">
              <w:rPr>
                <w:rFonts w:ascii="Arial" w:hAnsi="Arial" w:cs="Arial"/>
              </w:rPr>
              <w:t>Deben soportar el acceso remoto para la gestión por línea de comandos.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1"/>
              </w:numPr>
              <w:jc w:val="both"/>
              <w:rPr>
                <w:rFonts w:ascii="Arial" w:hAnsi="Arial" w:cs="Arial"/>
                <w:b/>
              </w:rPr>
            </w:pPr>
            <w:r w:rsidRPr="00520964">
              <w:rPr>
                <w:rFonts w:ascii="Arial" w:hAnsi="Arial" w:cs="Arial"/>
                <w:b/>
              </w:rPr>
              <w:t xml:space="preserve">Protocolos de administración: </w:t>
            </w:r>
            <w:r w:rsidRPr="00520964">
              <w:rPr>
                <w:rFonts w:ascii="Arial" w:hAnsi="Arial" w:cs="Arial"/>
              </w:rPr>
              <w:t>Al menos los siguientes:</w:t>
            </w:r>
          </w:p>
          <w:p w:rsidR="00520964" w:rsidRPr="00520964" w:rsidRDefault="00520964" w:rsidP="00520964">
            <w:pPr>
              <w:numPr>
                <w:ilvl w:val="0"/>
                <w:numId w:val="48"/>
              </w:numPr>
              <w:jc w:val="both"/>
              <w:rPr>
                <w:rFonts w:ascii="Arial" w:hAnsi="Arial" w:cs="Arial"/>
              </w:rPr>
            </w:pPr>
            <w:r w:rsidRPr="00520964">
              <w:rPr>
                <w:rFonts w:ascii="Arial" w:hAnsi="Arial" w:cs="Arial"/>
              </w:rPr>
              <w:t>SNMP.</w:t>
            </w:r>
          </w:p>
          <w:p w:rsidR="00520964" w:rsidRPr="00520964" w:rsidRDefault="00520964" w:rsidP="00520964">
            <w:pPr>
              <w:numPr>
                <w:ilvl w:val="0"/>
                <w:numId w:val="48"/>
              </w:numPr>
              <w:jc w:val="both"/>
              <w:rPr>
                <w:rFonts w:ascii="Arial" w:hAnsi="Arial" w:cs="Arial"/>
              </w:rPr>
            </w:pPr>
            <w:r w:rsidRPr="00520964">
              <w:rPr>
                <w:rFonts w:ascii="Arial" w:hAnsi="Arial" w:cs="Arial"/>
              </w:rPr>
              <w:t>Syslog.</w:t>
            </w:r>
          </w:p>
          <w:p w:rsidR="00520964" w:rsidRPr="00520964" w:rsidRDefault="00520964" w:rsidP="00520964">
            <w:pPr>
              <w:numPr>
                <w:ilvl w:val="0"/>
                <w:numId w:val="48"/>
              </w:numPr>
              <w:jc w:val="both"/>
              <w:rPr>
                <w:rFonts w:ascii="Arial" w:hAnsi="Arial" w:cs="Arial"/>
                <w:b/>
              </w:rPr>
            </w:pPr>
            <w:r w:rsidRPr="00520964">
              <w:rPr>
                <w:rFonts w:ascii="Arial" w:hAnsi="Arial" w:cs="Arial"/>
              </w:rPr>
              <w:t>TFTP.</w:t>
            </w:r>
          </w:p>
          <w:p w:rsidR="00520964" w:rsidRPr="00520964" w:rsidRDefault="00520964" w:rsidP="00520964">
            <w:pPr>
              <w:numPr>
                <w:ilvl w:val="0"/>
                <w:numId w:val="48"/>
              </w:numPr>
              <w:jc w:val="both"/>
              <w:rPr>
                <w:rFonts w:ascii="Arial" w:hAnsi="Arial" w:cs="Arial"/>
                <w:b/>
              </w:rPr>
            </w:pPr>
            <w:r w:rsidRPr="00520964">
              <w:rPr>
                <w:rFonts w:ascii="Arial" w:hAnsi="Arial" w:cs="Arial"/>
              </w:rPr>
              <w:t>SSH.</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1"/>
              </w:numPr>
              <w:jc w:val="both"/>
              <w:rPr>
                <w:rFonts w:ascii="Arial" w:hAnsi="Arial" w:cs="Arial"/>
              </w:rPr>
            </w:pPr>
            <w:r w:rsidRPr="00520964">
              <w:rPr>
                <w:rFonts w:ascii="Arial" w:hAnsi="Arial" w:cs="Arial"/>
                <w:b/>
              </w:rPr>
              <w:t xml:space="preserve">Tipo de chasis: </w:t>
            </w:r>
            <w:r w:rsidRPr="00520964">
              <w:rPr>
                <w:rFonts w:ascii="Arial" w:hAnsi="Arial" w:cs="Arial"/>
              </w:rPr>
              <w:t>compatible para gabinete (rack) de 19’’. Se debe incluir todos los accesorios necesarios para su instalación física.</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284"/>
        </w:trPr>
        <w:tc>
          <w:tcPr>
            <w:tcW w:w="6739" w:type="dxa"/>
            <w:tcBorders>
              <w:bottom w:val="single" w:sz="4" w:space="0" w:color="auto"/>
            </w:tcBorders>
            <w:vAlign w:val="center"/>
          </w:tcPr>
          <w:p w:rsidR="00520964" w:rsidRPr="00520964" w:rsidRDefault="00520964" w:rsidP="00520964">
            <w:pPr>
              <w:numPr>
                <w:ilvl w:val="0"/>
                <w:numId w:val="71"/>
              </w:numPr>
              <w:jc w:val="both"/>
              <w:rPr>
                <w:rFonts w:ascii="Arial" w:hAnsi="Arial" w:cs="Arial"/>
              </w:rPr>
            </w:pPr>
            <w:r w:rsidRPr="00520964">
              <w:rPr>
                <w:rFonts w:ascii="Arial" w:hAnsi="Arial" w:cs="Arial"/>
                <w:b/>
              </w:rPr>
              <w:t xml:space="preserve">Roadmap (EOS – EOL): </w:t>
            </w:r>
            <w:r w:rsidRPr="00520964">
              <w:rPr>
                <w:rFonts w:ascii="Arial" w:hAnsi="Arial" w:cs="Arial"/>
              </w:rPr>
              <w:t>La marca y modelo ofertado, no deberá tener anuncio de fin de ventas (EoS End-of-Sale) o fin de vida útil (EoL End-of-Life) a momento de la presentación de propuestas.</w:t>
            </w:r>
          </w:p>
          <w:p w:rsidR="00520964" w:rsidRPr="00520964" w:rsidRDefault="00520964" w:rsidP="00520964">
            <w:pPr>
              <w:jc w:val="both"/>
              <w:rPr>
                <w:rFonts w:ascii="Arial" w:hAnsi="Arial" w:cs="Arial"/>
                <w:b/>
              </w:rPr>
            </w:pPr>
            <w:r w:rsidRPr="00520964">
              <w:rPr>
                <w:rFonts w:ascii="Arial" w:hAnsi="Arial" w:cs="Arial"/>
                <w:b/>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397"/>
        </w:trPr>
        <w:tc>
          <w:tcPr>
            <w:tcW w:w="6739" w:type="dxa"/>
            <w:tcBorders>
              <w:bottom w:val="single" w:sz="4" w:space="0" w:color="auto"/>
            </w:tcBorders>
            <w:shd w:val="clear" w:color="auto" w:fill="CCFFCC"/>
            <w:vAlign w:val="center"/>
          </w:tcPr>
          <w:p w:rsidR="00520964" w:rsidRPr="00520964" w:rsidRDefault="00520964" w:rsidP="00520964">
            <w:pPr>
              <w:ind w:left="290" w:hanging="290"/>
              <w:jc w:val="both"/>
              <w:rPr>
                <w:rFonts w:ascii="Arial" w:hAnsi="Arial" w:cs="Arial"/>
                <w:b/>
                <w:bCs/>
              </w:rPr>
            </w:pPr>
            <w:r w:rsidRPr="00520964">
              <w:rPr>
                <w:rFonts w:ascii="Arial" w:hAnsi="Arial" w:cs="Arial"/>
                <w:b/>
                <w:bCs/>
              </w:rPr>
              <w:t>B. INSTALACIÓN DE LOS BIENES</w:t>
            </w:r>
          </w:p>
        </w:tc>
        <w:tc>
          <w:tcPr>
            <w:tcW w:w="3327" w:type="dxa"/>
            <w:tcBorders>
              <w:bottom w:val="single" w:sz="4" w:space="0" w:color="auto"/>
            </w:tcBorders>
            <w:shd w:val="clear" w:color="auto" w:fill="CCFFCC"/>
            <w:vAlign w:val="center"/>
          </w:tcPr>
          <w:p w:rsidR="00520964" w:rsidRPr="00520964" w:rsidRDefault="00520964" w:rsidP="00520964">
            <w:pPr>
              <w:ind w:left="290" w:hanging="290"/>
              <w:jc w:val="both"/>
              <w:rPr>
                <w:rFonts w:ascii="Arial" w:hAnsi="Arial" w:cs="Arial"/>
                <w:b/>
                <w:bCs/>
              </w:rPr>
            </w:pPr>
          </w:p>
        </w:tc>
      </w:tr>
      <w:tr w:rsidR="00520964" w:rsidRPr="00520964" w:rsidTr="00520964">
        <w:trPr>
          <w:trHeight w:val="397"/>
        </w:trPr>
        <w:tc>
          <w:tcPr>
            <w:tcW w:w="6739" w:type="dxa"/>
            <w:shd w:val="clear" w:color="auto" w:fill="auto"/>
            <w:vAlign w:val="center"/>
          </w:tcPr>
          <w:p w:rsidR="00520964" w:rsidRPr="00520964" w:rsidRDefault="00520964" w:rsidP="00520964">
            <w:pPr>
              <w:numPr>
                <w:ilvl w:val="0"/>
                <w:numId w:val="37"/>
              </w:numPr>
              <w:jc w:val="both"/>
              <w:rPr>
                <w:rFonts w:ascii="Arial" w:hAnsi="Arial" w:cs="Arial"/>
                <w:bCs/>
              </w:rPr>
            </w:pPr>
            <w:r w:rsidRPr="00520964">
              <w:rPr>
                <w:rFonts w:ascii="Arial" w:hAnsi="Arial" w:cs="Arial"/>
                <w:b/>
                <w:bCs/>
                <w:iCs/>
                <w:color w:val="000000"/>
              </w:rPr>
              <w:t xml:space="preserve">Lugar de instalación: </w:t>
            </w:r>
            <w:r w:rsidRPr="00520964">
              <w:rPr>
                <w:rFonts w:ascii="Arial" w:hAnsi="Arial" w:cs="Arial"/>
                <w:bCs/>
                <w:iCs/>
                <w:color w:val="000000"/>
              </w:rPr>
              <w:t xml:space="preserve">La instalación y puesta en funcionamiento de los bienes deberá realizarse </w:t>
            </w:r>
            <w:r w:rsidRPr="00520964">
              <w:rPr>
                <w:rFonts w:ascii="Arial" w:hAnsi="Arial" w:cs="Arial"/>
                <w:bCs/>
              </w:rPr>
              <w:t>en el edificio principal del Banco Central de Bolivia (Calle Ayacucho y Mercado).</w:t>
            </w:r>
          </w:p>
          <w:p w:rsidR="00520964" w:rsidRPr="00520964" w:rsidRDefault="00520964" w:rsidP="00520964">
            <w:pPr>
              <w:jc w:val="both"/>
              <w:rPr>
                <w:rFonts w:ascii="Arial" w:hAnsi="Arial" w:cs="Arial"/>
                <w:b/>
                <w:bCs/>
                <w:iCs/>
                <w:color w:val="000000"/>
              </w:rPr>
            </w:pPr>
            <w:r w:rsidRPr="00520964">
              <w:rPr>
                <w:rFonts w:ascii="Arial" w:hAnsi="Arial" w:cs="Arial"/>
                <w:b/>
                <w:bCs/>
                <w:iCs/>
                <w:color w:val="000000"/>
              </w:rPr>
              <w:t xml:space="preserve"> (Manifestar aceptación)</w:t>
            </w:r>
          </w:p>
        </w:tc>
        <w:tc>
          <w:tcPr>
            <w:tcW w:w="3327" w:type="dxa"/>
            <w:shd w:val="clear" w:color="auto" w:fill="auto"/>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shd w:val="clear" w:color="auto" w:fill="auto"/>
            <w:vAlign w:val="center"/>
          </w:tcPr>
          <w:p w:rsidR="00520964" w:rsidRPr="00520964" w:rsidRDefault="00520964" w:rsidP="00520964">
            <w:pPr>
              <w:numPr>
                <w:ilvl w:val="0"/>
                <w:numId w:val="37"/>
              </w:numPr>
              <w:jc w:val="both"/>
              <w:rPr>
                <w:rFonts w:ascii="Arial" w:hAnsi="Arial" w:cs="Arial"/>
              </w:rPr>
            </w:pPr>
            <w:r w:rsidRPr="00520964">
              <w:rPr>
                <w:rFonts w:ascii="Arial" w:hAnsi="Arial" w:cs="Arial"/>
                <w:b/>
                <w:bCs/>
                <w:iCs/>
                <w:color w:val="000000"/>
              </w:rPr>
              <w:t>Condiciones generales de la instalación:</w:t>
            </w:r>
            <w:r w:rsidRPr="00520964">
              <w:rPr>
                <w:rFonts w:ascii="Arial" w:hAnsi="Arial" w:cs="Arial"/>
                <w:bCs/>
                <w:iCs/>
                <w:color w:val="000000"/>
              </w:rPr>
              <w:t xml:space="preserve"> </w:t>
            </w:r>
            <w:r w:rsidRPr="00520964">
              <w:rPr>
                <w:rFonts w:ascii="Arial" w:hAnsi="Arial" w:cs="Arial"/>
              </w:rPr>
              <w:t xml:space="preserve">La instalación y puesta en funcionamiento de los bienes se realizará en coordinación con el personal técnico de </w:t>
            </w:r>
            <w:smartTag w:uri="urn:schemas-microsoft-com:office:smarttags" w:element="PersonName">
              <w:smartTagPr>
                <w:attr w:name="ProductID" w:val="la Gerencia"/>
              </w:smartTagPr>
              <w:r w:rsidRPr="00520964">
                <w:rPr>
                  <w:rFonts w:ascii="Arial" w:hAnsi="Arial" w:cs="Arial"/>
                </w:rPr>
                <w:t>la Gerencia</w:t>
              </w:r>
            </w:smartTag>
            <w:r w:rsidRPr="00520964">
              <w:rPr>
                <w:rFonts w:ascii="Arial" w:hAnsi="Arial" w:cs="Arial"/>
              </w:rPr>
              <w:t xml:space="preserve"> de Sistemas del BCB. Las tareas mínimas a realizarse que estarán a cargo del proponente serán las siguientes:</w:t>
            </w:r>
          </w:p>
          <w:p w:rsidR="00520964" w:rsidRPr="00520964" w:rsidRDefault="00520964" w:rsidP="00520964">
            <w:pPr>
              <w:numPr>
                <w:ilvl w:val="0"/>
                <w:numId w:val="50"/>
              </w:numPr>
              <w:jc w:val="both"/>
              <w:rPr>
                <w:rFonts w:ascii="Arial" w:hAnsi="Arial" w:cs="Arial"/>
                <w:bCs/>
              </w:rPr>
            </w:pPr>
            <w:r w:rsidRPr="00520964">
              <w:rPr>
                <w:rFonts w:ascii="Arial" w:hAnsi="Arial" w:cs="Arial"/>
                <w:bCs/>
              </w:rPr>
              <w:t>Generación de documento Site Survey antes de la instalación.</w:t>
            </w:r>
          </w:p>
          <w:p w:rsidR="00520964" w:rsidRPr="00520964" w:rsidRDefault="00520964" w:rsidP="00520964">
            <w:pPr>
              <w:numPr>
                <w:ilvl w:val="0"/>
                <w:numId w:val="50"/>
              </w:numPr>
              <w:jc w:val="both"/>
              <w:rPr>
                <w:rFonts w:ascii="Arial" w:hAnsi="Arial" w:cs="Arial"/>
                <w:bCs/>
              </w:rPr>
            </w:pPr>
            <w:r w:rsidRPr="00520964">
              <w:rPr>
                <w:rFonts w:ascii="Arial" w:hAnsi="Arial" w:cs="Arial"/>
                <w:bCs/>
              </w:rPr>
              <w:t>De ser necesarias deberá considerar las adecuaciones en instalaciones eléctricas (Cableado, tomas y regletas).</w:t>
            </w:r>
          </w:p>
          <w:p w:rsidR="00520964" w:rsidRPr="00520964" w:rsidRDefault="00520964" w:rsidP="00520964">
            <w:pPr>
              <w:numPr>
                <w:ilvl w:val="0"/>
                <w:numId w:val="50"/>
              </w:numPr>
              <w:jc w:val="both"/>
              <w:rPr>
                <w:rFonts w:ascii="Arial" w:hAnsi="Arial" w:cs="Arial"/>
                <w:bCs/>
              </w:rPr>
            </w:pPr>
            <w:r w:rsidRPr="00520964">
              <w:rPr>
                <w:rFonts w:ascii="Arial" w:hAnsi="Arial" w:cs="Arial"/>
                <w:bCs/>
              </w:rPr>
              <w:t>Instalación física en gabinete.</w:t>
            </w:r>
          </w:p>
          <w:p w:rsidR="00520964" w:rsidRPr="00520964" w:rsidRDefault="00520964" w:rsidP="00520964">
            <w:pPr>
              <w:numPr>
                <w:ilvl w:val="0"/>
                <w:numId w:val="50"/>
              </w:numPr>
              <w:jc w:val="both"/>
              <w:rPr>
                <w:rFonts w:ascii="Arial" w:hAnsi="Arial" w:cs="Arial"/>
                <w:bCs/>
              </w:rPr>
            </w:pPr>
            <w:r w:rsidRPr="00520964">
              <w:rPr>
                <w:rFonts w:ascii="Arial" w:hAnsi="Arial" w:cs="Arial"/>
                <w:bCs/>
              </w:rPr>
              <w:t>Instalación y configuración de los equipos de comunicación.</w:t>
            </w:r>
          </w:p>
          <w:p w:rsidR="00520964" w:rsidRPr="00520964" w:rsidRDefault="00520964" w:rsidP="00520964">
            <w:pPr>
              <w:numPr>
                <w:ilvl w:val="0"/>
                <w:numId w:val="50"/>
              </w:numPr>
              <w:jc w:val="both"/>
              <w:rPr>
                <w:rFonts w:ascii="Arial" w:hAnsi="Arial" w:cs="Arial"/>
                <w:bCs/>
              </w:rPr>
            </w:pPr>
            <w:r w:rsidRPr="00520964">
              <w:rPr>
                <w:rFonts w:ascii="Arial" w:hAnsi="Arial" w:cs="Arial"/>
                <w:bCs/>
              </w:rPr>
              <w:t>Configuración Port-channel y VPC con los equipos CORE del BCB, si corresponde.</w:t>
            </w:r>
          </w:p>
          <w:p w:rsidR="00520964" w:rsidRPr="00520964" w:rsidRDefault="00520964" w:rsidP="00520964">
            <w:pPr>
              <w:numPr>
                <w:ilvl w:val="0"/>
                <w:numId w:val="50"/>
              </w:numPr>
              <w:jc w:val="both"/>
              <w:rPr>
                <w:rFonts w:ascii="Arial" w:hAnsi="Arial" w:cs="Arial"/>
                <w:bCs/>
              </w:rPr>
            </w:pPr>
            <w:r w:rsidRPr="00520964">
              <w:rPr>
                <w:rFonts w:ascii="Arial" w:hAnsi="Arial" w:cs="Arial"/>
                <w:bCs/>
              </w:rPr>
              <w:lastRenderedPageBreak/>
              <w:t xml:space="preserve">Pruebas funcionales de acuerdo a los requerimientos de </w:t>
            </w:r>
            <w:smartTag w:uri="urn:schemas-microsoft-com:office:smarttags" w:element="PersonName">
              <w:smartTagPr>
                <w:attr w:name="ProductID" w:val="la Gerencia"/>
              </w:smartTagPr>
              <w:r w:rsidRPr="00520964">
                <w:rPr>
                  <w:rFonts w:ascii="Arial" w:hAnsi="Arial" w:cs="Arial"/>
                  <w:bCs/>
                </w:rPr>
                <w:t>la Gerencia</w:t>
              </w:r>
            </w:smartTag>
            <w:r w:rsidRPr="00520964">
              <w:rPr>
                <w:rFonts w:ascii="Arial" w:hAnsi="Arial" w:cs="Arial"/>
                <w:bCs/>
              </w:rPr>
              <w:t xml:space="preserve"> de Sistemas del BCB.</w:t>
            </w:r>
          </w:p>
          <w:p w:rsidR="00520964" w:rsidRPr="00520964" w:rsidRDefault="00520964" w:rsidP="00520964">
            <w:pPr>
              <w:jc w:val="both"/>
              <w:rPr>
                <w:rFonts w:ascii="Arial" w:hAnsi="Arial" w:cs="Arial"/>
                <w:b/>
                <w:bCs/>
              </w:rPr>
            </w:pPr>
            <w:r w:rsidRPr="00520964">
              <w:rPr>
                <w:rFonts w:ascii="Arial" w:hAnsi="Arial" w:cs="Arial"/>
                <w:b/>
                <w:bCs/>
                <w:iCs/>
              </w:rPr>
              <w:t>(Manifestar aceptación)</w:t>
            </w:r>
          </w:p>
        </w:tc>
        <w:tc>
          <w:tcPr>
            <w:tcW w:w="3327" w:type="dxa"/>
            <w:shd w:val="clear" w:color="auto" w:fill="auto"/>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shd w:val="clear" w:color="auto" w:fill="auto"/>
            <w:vAlign w:val="center"/>
          </w:tcPr>
          <w:p w:rsidR="00520964" w:rsidRPr="00520964" w:rsidRDefault="00520964" w:rsidP="00520964">
            <w:pPr>
              <w:numPr>
                <w:ilvl w:val="0"/>
                <w:numId w:val="37"/>
              </w:numPr>
              <w:jc w:val="both"/>
              <w:rPr>
                <w:rFonts w:ascii="Arial" w:hAnsi="Arial" w:cs="Arial"/>
                <w:b/>
                <w:bCs/>
                <w:iCs/>
                <w:color w:val="000000"/>
              </w:rPr>
            </w:pPr>
            <w:r w:rsidRPr="00520964">
              <w:rPr>
                <w:rFonts w:ascii="Arial" w:hAnsi="Arial" w:cs="Arial"/>
                <w:b/>
                <w:bCs/>
                <w:iCs/>
                <w:color w:val="000000"/>
              </w:rPr>
              <w:t xml:space="preserve">Horarios de trabajo: </w:t>
            </w:r>
            <w:r w:rsidRPr="00520964">
              <w:rPr>
                <w:rFonts w:ascii="Arial" w:hAnsi="Arial" w:cs="Arial"/>
                <w:bCs/>
                <w:iCs/>
                <w:color w:val="000000"/>
              </w:rPr>
              <w:t xml:space="preserve">La instalación y puesta en funcionamiento de los bienes se debe realizar en horarios previamente coordinados con personal técnico del Departamento de base de datos y comunicaciones de </w:t>
            </w:r>
            <w:smartTag w:uri="urn:schemas-microsoft-com:office:smarttags" w:element="PersonName">
              <w:smartTagPr>
                <w:attr w:name="ProductID" w:val="la Gerencia"/>
              </w:smartTagPr>
              <w:r w:rsidRPr="00520964">
                <w:rPr>
                  <w:rFonts w:ascii="Arial" w:hAnsi="Arial" w:cs="Arial"/>
                  <w:bCs/>
                  <w:iCs/>
                  <w:color w:val="000000"/>
                </w:rPr>
                <w:t>la Gerencia</w:t>
              </w:r>
            </w:smartTag>
            <w:r w:rsidRPr="00520964">
              <w:rPr>
                <w:rFonts w:ascii="Arial" w:hAnsi="Arial" w:cs="Arial"/>
                <w:bCs/>
                <w:iCs/>
                <w:color w:val="000000"/>
              </w:rPr>
              <w:t xml:space="preserve"> de Sistemas y que no afecten los servicios hacia los usuarios internos y externos del BCB.</w:t>
            </w:r>
          </w:p>
          <w:p w:rsidR="00520964" w:rsidRPr="00520964" w:rsidRDefault="00520964" w:rsidP="00520964">
            <w:pPr>
              <w:jc w:val="both"/>
              <w:rPr>
                <w:rFonts w:ascii="Arial" w:hAnsi="Arial" w:cs="Arial"/>
                <w:b/>
                <w:bCs/>
                <w:iCs/>
                <w:color w:val="000000"/>
              </w:rPr>
            </w:pPr>
            <w:r w:rsidRPr="00520964">
              <w:rPr>
                <w:rFonts w:ascii="Arial" w:hAnsi="Arial" w:cs="Arial"/>
                <w:b/>
                <w:bCs/>
                <w:iCs/>
                <w:color w:val="000000"/>
              </w:rPr>
              <w:t>(</w:t>
            </w:r>
            <w:r w:rsidRPr="00520964">
              <w:rPr>
                <w:rFonts w:ascii="Arial" w:hAnsi="Arial" w:cs="Arial"/>
                <w:b/>
                <w:bCs/>
                <w:iCs/>
              </w:rPr>
              <w:t>Manifestar</w:t>
            </w:r>
            <w:r w:rsidRPr="00520964">
              <w:rPr>
                <w:rFonts w:ascii="Arial" w:hAnsi="Arial" w:cs="Arial"/>
                <w:b/>
                <w:bCs/>
                <w:iCs/>
                <w:color w:val="000000"/>
              </w:rPr>
              <w:t xml:space="preserve"> aceptación)</w:t>
            </w:r>
          </w:p>
        </w:tc>
        <w:tc>
          <w:tcPr>
            <w:tcW w:w="3327" w:type="dxa"/>
            <w:shd w:val="clear" w:color="auto" w:fill="auto"/>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20964" w:rsidRPr="00520964" w:rsidTr="00520964">
        <w:trPr>
          <w:trHeight w:val="397"/>
        </w:trPr>
        <w:tc>
          <w:tcPr>
            <w:tcW w:w="6739" w:type="dxa"/>
            <w:shd w:val="clear" w:color="auto" w:fill="auto"/>
            <w:vAlign w:val="center"/>
          </w:tcPr>
          <w:p w:rsidR="00520964" w:rsidRPr="00520964" w:rsidRDefault="00520964" w:rsidP="00520964">
            <w:pPr>
              <w:numPr>
                <w:ilvl w:val="0"/>
                <w:numId w:val="37"/>
              </w:numPr>
              <w:jc w:val="both"/>
              <w:rPr>
                <w:rFonts w:ascii="Arial" w:hAnsi="Arial" w:cs="Arial"/>
                <w:bCs/>
                <w:iCs/>
                <w:color w:val="000000"/>
              </w:rPr>
            </w:pPr>
            <w:r w:rsidRPr="00520964">
              <w:rPr>
                <w:rFonts w:ascii="Arial" w:hAnsi="Arial" w:cs="Arial"/>
                <w:b/>
                <w:bCs/>
                <w:iCs/>
                <w:color w:val="000000"/>
              </w:rPr>
              <w:t xml:space="preserve">Costos de la instalación: </w:t>
            </w:r>
            <w:r w:rsidRPr="00520964">
              <w:rPr>
                <w:rFonts w:ascii="Arial" w:hAnsi="Arial" w:cs="Arial"/>
                <w:bCs/>
                <w:iCs/>
                <w:color w:val="000000"/>
              </w:rPr>
              <w:t>El proveedor debe cubrir todos los costos asociados a la instalación y puesta en funcionamiento sean estos de mano de obra, material eléctrico y otros, sin excepción.</w:t>
            </w:r>
          </w:p>
          <w:p w:rsidR="00520964" w:rsidRPr="00520964" w:rsidRDefault="00520964" w:rsidP="00520964">
            <w:pPr>
              <w:jc w:val="both"/>
              <w:rPr>
                <w:rFonts w:ascii="Arial" w:hAnsi="Arial" w:cs="Arial"/>
                <w:b/>
                <w:bCs/>
              </w:rPr>
            </w:pPr>
            <w:r w:rsidRPr="00520964">
              <w:rPr>
                <w:rFonts w:ascii="Arial" w:hAnsi="Arial" w:cs="Arial"/>
                <w:b/>
                <w:bCs/>
                <w:iCs/>
              </w:rPr>
              <w:t>(Manifestar aceptación)</w:t>
            </w:r>
          </w:p>
        </w:tc>
        <w:tc>
          <w:tcPr>
            <w:tcW w:w="3327" w:type="dxa"/>
            <w:shd w:val="clear" w:color="auto" w:fill="auto"/>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tcBorders>
              <w:bottom w:val="single" w:sz="4" w:space="0" w:color="auto"/>
            </w:tcBorders>
            <w:shd w:val="clear" w:color="auto" w:fill="CCFFCC"/>
            <w:vAlign w:val="center"/>
          </w:tcPr>
          <w:p w:rsidR="00520964" w:rsidRPr="00520964" w:rsidRDefault="00520964" w:rsidP="00520964">
            <w:pPr>
              <w:tabs>
                <w:tab w:val="num" w:pos="453"/>
              </w:tabs>
              <w:ind w:left="397" w:hanging="397"/>
              <w:jc w:val="both"/>
              <w:rPr>
                <w:rFonts w:ascii="Arial" w:eastAsia="Arial Unicode MS" w:hAnsi="Arial" w:cs="Arial"/>
                <w:b/>
                <w:bCs/>
              </w:rPr>
            </w:pPr>
            <w:r w:rsidRPr="00520964">
              <w:rPr>
                <w:rFonts w:ascii="Arial" w:eastAsia="Arial Unicode MS" w:hAnsi="Arial" w:cs="Arial"/>
                <w:b/>
                <w:bCs/>
                <w:lang w:val="es-ES_tradnl"/>
              </w:rPr>
              <w:t>C. OTROS</w:t>
            </w:r>
          </w:p>
        </w:tc>
        <w:tc>
          <w:tcPr>
            <w:tcW w:w="3327" w:type="dxa"/>
            <w:tcBorders>
              <w:bottom w:val="single" w:sz="4" w:space="0" w:color="auto"/>
            </w:tcBorders>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520964" w:rsidRPr="00520964" w:rsidTr="00520964">
        <w:trPr>
          <w:trHeight w:val="184"/>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
                <w:bCs/>
                <w:lang w:eastAsia="zh-CN"/>
              </w:rPr>
            </w:pPr>
            <w:r w:rsidRPr="00520964">
              <w:rPr>
                <w:rFonts w:ascii="Arial" w:hAnsi="Arial" w:cs="Arial"/>
                <w:b/>
                <w:bCs/>
                <w:lang w:eastAsia="zh-CN"/>
              </w:rPr>
              <w:t xml:space="preserve">Confidencialidad: </w:t>
            </w:r>
            <w:r w:rsidRPr="00520964">
              <w:rPr>
                <w:rFonts w:ascii="Arial" w:hAnsi="Arial" w:cs="Arial"/>
                <w:bCs/>
                <w:lang w:eastAsia="zh-CN"/>
              </w:rPr>
              <w:t>El proveedor debe garantizar la integridad y confidencialidad de la información institucional que se genere o a la que tenga acceso, de manera directa o mediante terceros.</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407"/>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lang w:eastAsia="zh-CN"/>
              </w:rPr>
            </w:pPr>
            <w:r w:rsidRPr="00520964">
              <w:rPr>
                <w:rFonts w:ascii="Arial" w:hAnsi="Arial" w:cs="Arial"/>
                <w:b/>
                <w:bCs/>
                <w:lang w:eastAsia="zh-CN"/>
              </w:rPr>
              <w:t xml:space="preserve">Documentación de la instalación: </w:t>
            </w:r>
            <w:r w:rsidRPr="00520964">
              <w:rPr>
                <w:rFonts w:ascii="Arial" w:hAnsi="Arial" w:cs="Arial"/>
                <w:bCs/>
                <w:lang w:eastAsia="zh-CN"/>
              </w:rPr>
              <w:t>El proveedor entregara en medio digital e impreso a la Gerencia de Sistemas del BCB toda la documentación generada en el proceso de instalación como ser:</w:t>
            </w:r>
          </w:p>
          <w:p w:rsidR="00520964" w:rsidRPr="00520964" w:rsidRDefault="00520964" w:rsidP="00520964">
            <w:pPr>
              <w:numPr>
                <w:ilvl w:val="0"/>
                <w:numId w:val="42"/>
              </w:numPr>
              <w:suppressAutoHyphens/>
              <w:jc w:val="both"/>
              <w:rPr>
                <w:rFonts w:ascii="Arial" w:hAnsi="Arial" w:cs="Arial"/>
                <w:lang w:eastAsia="zh-CN"/>
              </w:rPr>
            </w:pPr>
            <w:r w:rsidRPr="00520964">
              <w:rPr>
                <w:rFonts w:ascii="Arial" w:hAnsi="Arial" w:cs="Arial"/>
                <w:lang w:eastAsia="zh-CN"/>
              </w:rPr>
              <w:t>Verificación y respaldo del cumplimiento de las características técnicas de los Ítems.</w:t>
            </w:r>
          </w:p>
          <w:p w:rsidR="00520964" w:rsidRPr="00520964" w:rsidRDefault="00520964" w:rsidP="00520964">
            <w:pPr>
              <w:numPr>
                <w:ilvl w:val="0"/>
                <w:numId w:val="42"/>
              </w:numPr>
              <w:suppressAutoHyphens/>
              <w:jc w:val="both"/>
              <w:rPr>
                <w:rFonts w:ascii="Arial" w:hAnsi="Arial" w:cs="Arial"/>
                <w:lang w:eastAsia="zh-CN"/>
              </w:rPr>
            </w:pPr>
            <w:r w:rsidRPr="00520964">
              <w:rPr>
                <w:rFonts w:ascii="Arial" w:hAnsi="Arial" w:cs="Arial"/>
                <w:lang w:eastAsia="zh-CN"/>
              </w:rPr>
              <w:t>Configuración de los bienes.</w:t>
            </w:r>
          </w:p>
          <w:p w:rsidR="00520964" w:rsidRPr="00520964" w:rsidRDefault="00520964" w:rsidP="00520964">
            <w:pPr>
              <w:numPr>
                <w:ilvl w:val="0"/>
                <w:numId w:val="42"/>
              </w:numPr>
              <w:suppressAutoHyphens/>
              <w:jc w:val="both"/>
              <w:rPr>
                <w:rFonts w:ascii="Arial" w:hAnsi="Arial" w:cs="Arial"/>
                <w:lang w:eastAsia="zh-CN"/>
              </w:rPr>
            </w:pPr>
            <w:r w:rsidRPr="00520964">
              <w:rPr>
                <w:rFonts w:ascii="Arial" w:hAnsi="Arial" w:cs="Arial"/>
                <w:lang w:eastAsia="zh-CN"/>
              </w:rPr>
              <w:t>Site Survey.</w:t>
            </w:r>
          </w:p>
          <w:p w:rsidR="00520964" w:rsidRPr="00520964" w:rsidRDefault="00520964" w:rsidP="00520964">
            <w:pPr>
              <w:numPr>
                <w:ilvl w:val="0"/>
                <w:numId w:val="42"/>
              </w:numPr>
              <w:suppressAutoHyphens/>
              <w:jc w:val="both"/>
              <w:rPr>
                <w:rFonts w:ascii="Arial" w:hAnsi="Arial" w:cs="Arial"/>
                <w:lang w:eastAsia="zh-CN"/>
              </w:rPr>
            </w:pPr>
            <w:r w:rsidRPr="00520964">
              <w:rPr>
                <w:rFonts w:ascii="Arial" w:hAnsi="Arial" w:cs="Arial"/>
                <w:lang w:eastAsia="zh-CN"/>
              </w:rPr>
              <w:t xml:space="preserve">Registro fotográfico  </w:t>
            </w:r>
          </w:p>
          <w:p w:rsidR="00520964" w:rsidRPr="00520964" w:rsidRDefault="00520964" w:rsidP="00520964">
            <w:pPr>
              <w:numPr>
                <w:ilvl w:val="0"/>
                <w:numId w:val="42"/>
              </w:numPr>
              <w:suppressAutoHyphens/>
              <w:jc w:val="both"/>
              <w:rPr>
                <w:rFonts w:ascii="Arial" w:hAnsi="Arial" w:cs="Arial"/>
                <w:lang w:eastAsia="zh-CN"/>
              </w:rPr>
            </w:pPr>
            <w:r w:rsidRPr="00520964">
              <w:rPr>
                <w:rFonts w:ascii="Arial" w:hAnsi="Arial" w:cs="Arial"/>
                <w:lang w:eastAsia="zh-CN"/>
              </w:rPr>
              <w:t>Toda documentación relacionada al proceso de instalación y puesta en funcionamiento.</w:t>
            </w:r>
          </w:p>
          <w:p w:rsidR="00520964" w:rsidRPr="00520964" w:rsidRDefault="00520964" w:rsidP="00520964">
            <w:pPr>
              <w:suppressAutoHyphens/>
              <w:ind w:left="360"/>
              <w:jc w:val="both"/>
              <w:rPr>
                <w:rFonts w:ascii="Arial" w:hAnsi="Arial" w:cs="Arial"/>
                <w:lang w:eastAsia="zh-CN"/>
              </w:rPr>
            </w:pPr>
            <w:r w:rsidRPr="00520964">
              <w:rPr>
                <w:rFonts w:ascii="Arial" w:hAnsi="Arial" w:cs="Arial"/>
                <w:bCs/>
                <w:lang w:eastAsia="zh-CN"/>
              </w:rPr>
              <w:t>Esta documentación debe ser entregada al siguiente día hábil de concluida la etapa de pruebas integrales.</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(Manifestar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407"/>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Cs/>
                <w:iCs/>
              </w:rPr>
            </w:pPr>
            <w:r w:rsidRPr="00520964">
              <w:rPr>
                <w:rFonts w:ascii="Arial" w:hAnsi="Arial" w:cs="Arial"/>
                <w:b/>
                <w:bCs/>
                <w:lang w:eastAsia="zh-CN"/>
              </w:rPr>
              <w:t>Transferencia</w:t>
            </w:r>
            <w:r w:rsidRPr="00520964">
              <w:rPr>
                <w:rFonts w:ascii="Arial" w:hAnsi="Arial" w:cs="Arial"/>
                <w:b/>
                <w:bCs/>
                <w:iCs/>
              </w:rPr>
              <w:t xml:space="preserve"> de conocimientos:</w:t>
            </w:r>
            <w:r w:rsidRPr="00520964">
              <w:rPr>
                <w:rFonts w:ascii="Arial" w:hAnsi="Arial" w:cs="Arial"/>
                <w:bCs/>
                <w:iCs/>
              </w:rPr>
              <w:t xml:space="preserve"> Posterior a la firma del contrato y antes de la emisión del Acta de Recepción, el proveedor realizará la transferencia de conocimientos mediante actividades que permita a tres (3) personas de </w:t>
            </w:r>
            <w:smartTag w:uri="urn:schemas-microsoft-com:office:smarttags" w:element="PersonName">
              <w:smartTagPr>
                <w:attr w:name="ProductID" w:val="la Gerencia"/>
              </w:smartTagPr>
              <w:r w:rsidRPr="00520964">
                <w:rPr>
                  <w:rFonts w:ascii="Arial" w:hAnsi="Arial" w:cs="Arial"/>
                  <w:bCs/>
                  <w:iCs/>
                </w:rPr>
                <w:t>la Gerencia</w:t>
              </w:r>
            </w:smartTag>
            <w:r w:rsidRPr="00520964">
              <w:rPr>
                <w:rFonts w:ascii="Arial" w:hAnsi="Arial" w:cs="Arial"/>
                <w:bCs/>
                <w:iCs/>
              </w:rPr>
              <w:t xml:space="preserve"> de Sistemas del BCB administrar, mantener y soportar todas las funcionalidades de hardware y software de los equipos de comunicación implementados, con una duración de al menos veinte (20) horas académicas, misma que podrá ser impartida por el proveedor en el edificio principal del BCB o de forma virtual. </w:t>
            </w:r>
          </w:p>
          <w:p w:rsidR="00520964" w:rsidRPr="00520964" w:rsidRDefault="00520964" w:rsidP="00520964">
            <w:pPr>
              <w:suppressAutoHyphens/>
              <w:ind w:left="360"/>
              <w:jc w:val="both"/>
              <w:rPr>
                <w:rFonts w:ascii="Times New Roman" w:hAnsi="Times New Roman"/>
                <w:bCs/>
                <w:iCs/>
              </w:rPr>
            </w:pPr>
            <w:r w:rsidRPr="00520964">
              <w:rPr>
                <w:rFonts w:ascii="Arial" w:hAnsi="Arial" w:cs="Arial"/>
                <w:bCs/>
                <w:lang w:eastAsia="zh-CN"/>
              </w:rPr>
              <w:t>Al finalizar esta transferencia de conocimientos el proveedor deberá emitir un documento de constancia de la misma y ser entregado antes de la recepción definitiva</w:t>
            </w:r>
            <w:r w:rsidRPr="00520964">
              <w:rPr>
                <w:rFonts w:ascii="Times New Roman" w:hAnsi="Times New Roman"/>
                <w:bCs/>
                <w:iCs/>
              </w:rPr>
              <w:t>.</w:t>
            </w:r>
          </w:p>
          <w:p w:rsidR="00520964" w:rsidRPr="00520964" w:rsidRDefault="00520964" w:rsidP="00520964">
            <w:pPr>
              <w:jc w:val="both"/>
              <w:rPr>
                <w:rFonts w:ascii="Arial" w:hAnsi="Arial" w:cs="Arial"/>
                <w:b/>
                <w:bCs/>
              </w:rPr>
            </w:pPr>
            <w:r w:rsidRPr="00520964">
              <w:rPr>
                <w:rFonts w:ascii="Arial" w:hAnsi="Arial" w:cs="Arial"/>
                <w:b/>
                <w:bCs/>
                <w:iCs/>
              </w:rPr>
              <w:t>(</w:t>
            </w:r>
            <w:r w:rsidRPr="00520964">
              <w:rPr>
                <w:rFonts w:ascii="Arial" w:hAnsi="Arial" w:cs="Arial"/>
                <w:b/>
              </w:rPr>
              <w:t>Manifestar</w:t>
            </w:r>
            <w:r w:rsidRPr="00520964">
              <w:rPr>
                <w:rFonts w:ascii="Arial" w:hAnsi="Arial" w:cs="Arial"/>
                <w:b/>
                <w:bCs/>
                <w:iCs/>
              </w:rPr>
              <w:t xml:space="preserve"> aceptación)</w:t>
            </w:r>
          </w:p>
        </w:tc>
        <w:tc>
          <w:tcPr>
            <w:tcW w:w="3327" w:type="dxa"/>
            <w:tcBorders>
              <w:bottom w:val="single" w:sz="4" w:space="0" w:color="auto"/>
            </w:tcBorders>
            <w:vAlign w:val="center"/>
          </w:tcPr>
          <w:p w:rsidR="00520964" w:rsidRPr="00520964" w:rsidRDefault="00520964" w:rsidP="00520964">
            <w:pPr>
              <w:jc w:val="both"/>
              <w:rPr>
                <w:rFonts w:ascii="Arial" w:hAnsi="Arial" w:cs="Arial"/>
                <w:lang w:val="es-ES_tradnl"/>
              </w:rPr>
            </w:pPr>
          </w:p>
        </w:tc>
      </w:tr>
      <w:tr w:rsidR="00520964" w:rsidRPr="00520964" w:rsidTr="00520964">
        <w:trPr>
          <w:trHeight w:val="407"/>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Cs/>
                <w:lang w:eastAsia="zh-CN"/>
              </w:rPr>
            </w:pPr>
            <w:r w:rsidRPr="00520964">
              <w:rPr>
                <w:rFonts w:ascii="Arial" w:hAnsi="Arial" w:cs="Arial"/>
                <w:b/>
                <w:bCs/>
                <w:lang w:eastAsia="zh-CN"/>
              </w:rPr>
              <w:t>Solvencia Fiscal:</w:t>
            </w:r>
            <w:r w:rsidRPr="00520964">
              <w:rPr>
                <w:rFonts w:ascii="Arial" w:hAnsi="Arial" w:cs="Arial"/>
                <w:bCs/>
                <w:lang w:eastAsia="zh-CN"/>
              </w:rPr>
              <w:t xml:space="preserve"> El proveedor adjudicado deberá presentar en original el certificado de Solvencia Fiscal emitido por la Contraloría General del Estado.</w:t>
            </w:r>
          </w:p>
          <w:p w:rsidR="00520964" w:rsidRPr="00520964" w:rsidRDefault="00520964" w:rsidP="00520964">
            <w:pPr>
              <w:suppressAutoHyphens/>
              <w:jc w:val="both"/>
              <w:rPr>
                <w:rFonts w:ascii="Arial" w:hAnsi="Arial" w:cs="Arial"/>
                <w:bCs/>
                <w:lang w:eastAsia="zh-CN"/>
              </w:rPr>
            </w:pPr>
            <w:r w:rsidRPr="00520964">
              <w:rPr>
                <w:rFonts w:ascii="Arial" w:hAnsi="Arial" w:cs="Arial"/>
                <w:b/>
                <w:bCs/>
                <w:lang w:eastAsia="zh-CN"/>
              </w:rPr>
              <w:t>(Manifestar aceptación)</w:t>
            </w:r>
          </w:p>
        </w:tc>
        <w:tc>
          <w:tcPr>
            <w:tcW w:w="3327" w:type="dxa"/>
            <w:tcBorders>
              <w:bottom w:val="single" w:sz="4" w:space="0" w:color="auto"/>
            </w:tcBorders>
            <w:shd w:val="clear" w:color="auto" w:fill="auto"/>
            <w:vAlign w:val="center"/>
          </w:tcPr>
          <w:p w:rsidR="00520964" w:rsidRPr="00520964" w:rsidRDefault="00520964" w:rsidP="00520964">
            <w:pPr>
              <w:jc w:val="both"/>
              <w:rPr>
                <w:rFonts w:ascii="Arial" w:hAnsi="Arial" w:cs="Arial"/>
                <w:lang w:val="es-ES_tradnl"/>
              </w:rPr>
            </w:pPr>
          </w:p>
        </w:tc>
      </w:tr>
      <w:tr w:rsidR="00520964" w:rsidRPr="00520964" w:rsidTr="00520964">
        <w:trPr>
          <w:trHeight w:val="70"/>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
                <w:bCs/>
                <w:lang w:eastAsia="zh-CN"/>
              </w:rPr>
            </w:pPr>
            <w:r w:rsidRPr="00520964">
              <w:rPr>
                <w:rFonts w:ascii="Arial" w:hAnsi="Arial" w:cs="Arial"/>
                <w:b/>
                <w:bCs/>
                <w:lang w:eastAsia="zh-CN"/>
              </w:rPr>
              <w:t xml:space="preserve">Subcontratación: </w:t>
            </w:r>
            <w:r w:rsidRPr="00520964">
              <w:rPr>
                <w:rFonts w:ascii="Arial" w:hAnsi="Arial" w:cs="Arial"/>
                <w:bCs/>
                <w:lang w:eastAsia="zh-CN"/>
              </w:rPr>
              <w:t>No se aplica para el presente proceso.</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(Manifestar aceptación)</w:t>
            </w:r>
          </w:p>
        </w:tc>
        <w:tc>
          <w:tcPr>
            <w:tcW w:w="3327" w:type="dxa"/>
            <w:tcBorders>
              <w:bottom w:val="single" w:sz="4" w:space="0" w:color="auto"/>
            </w:tcBorders>
            <w:shd w:val="clear" w:color="auto" w:fill="auto"/>
            <w:vAlign w:val="center"/>
          </w:tcPr>
          <w:p w:rsidR="00520964" w:rsidRPr="00520964" w:rsidRDefault="00520964" w:rsidP="00520964">
            <w:pPr>
              <w:jc w:val="both"/>
              <w:rPr>
                <w:rFonts w:ascii="Arial" w:hAnsi="Arial" w:cs="Arial"/>
                <w:lang w:val="es-ES_tradnl"/>
              </w:rPr>
            </w:pPr>
          </w:p>
        </w:tc>
      </w:tr>
      <w:tr w:rsidR="00520964" w:rsidRPr="00520964" w:rsidTr="00520964">
        <w:trPr>
          <w:trHeight w:val="70"/>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Cs/>
              </w:rPr>
            </w:pPr>
            <w:r w:rsidRPr="00520964">
              <w:rPr>
                <w:rFonts w:ascii="Arial" w:hAnsi="Arial" w:cs="Arial"/>
                <w:b/>
              </w:rPr>
              <w:t>Verificación de la información y documentación presentada:</w:t>
            </w:r>
            <w:r w:rsidRPr="00520964">
              <w:rPr>
                <w:rFonts w:ascii="Arial" w:hAnsi="Arial" w:cs="Arial"/>
              </w:rPr>
              <w:t xml:space="preserve"> </w:t>
            </w:r>
            <w:r w:rsidRPr="00520964">
              <w:rPr>
                <w:rFonts w:ascii="Arial" w:hAnsi="Arial" w:cs="Arial"/>
                <w:bCs/>
              </w:rPr>
              <w:t>El BCB se reserva el derecho de verificar cualquier aspecto que considere pertinente de la documentación e información presentada por el proponente.</w:t>
            </w:r>
          </w:p>
          <w:p w:rsidR="00520964" w:rsidRPr="00520964" w:rsidRDefault="00520964" w:rsidP="00520964">
            <w:pPr>
              <w:suppressAutoHyphens/>
              <w:jc w:val="both"/>
              <w:rPr>
                <w:rFonts w:ascii="Times New Roman" w:hAnsi="Times New Roman"/>
                <w:bCs/>
              </w:rPr>
            </w:pPr>
            <w:r w:rsidRPr="00520964">
              <w:rPr>
                <w:rFonts w:ascii="Arial" w:hAnsi="Arial" w:cs="Arial"/>
                <w:b/>
                <w:bCs/>
                <w:lang w:eastAsia="zh-CN"/>
              </w:rPr>
              <w:t>(Manifestar aceptación)</w:t>
            </w:r>
          </w:p>
        </w:tc>
        <w:tc>
          <w:tcPr>
            <w:tcW w:w="3327" w:type="dxa"/>
            <w:tcBorders>
              <w:bottom w:val="single" w:sz="4" w:space="0" w:color="auto"/>
            </w:tcBorders>
            <w:shd w:val="clear" w:color="auto" w:fill="auto"/>
            <w:vAlign w:val="center"/>
          </w:tcPr>
          <w:p w:rsidR="00520964" w:rsidRPr="00520964" w:rsidRDefault="00520964" w:rsidP="00520964">
            <w:pPr>
              <w:jc w:val="both"/>
              <w:rPr>
                <w:rFonts w:ascii="Arial" w:hAnsi="Arial" w:cs="Arial"/>
                <w:lang w:val="es-ES_tradnl"/>
              </w:rPr>
            </w:pPr>
          </w:p>
        </w:tc>
      </w:tr>
      <w:tr w:rsidR="00520964" w:rsidRPr="00520964" w:rsidTr="00520964">
        <w:trPr>
          <w:trHeight w:val="70"/>
        </w:trPr>
        <w:tc>
          <w:tcPr>
            <w:tcW w:w="6739" w:type="dxa"/>
            <w:tcBorders>
              <w:bottom w:val="single" w:sz="4" w:space="0" w:color="auto"/>
            </w:tcBorders>
            <w:vAlign w:val="center"/>
          </w:tcPr>
          <w:p w:rsidR="00520964" w:rsidRPr="00520964" w:rsidRDefault="00520964" w:rsidP="00520964">
            <w:pPr>
              <w:numPr>
                <w:ilvl w:val="0"/>
                <w:numId w:val="40"/>
              </w:numPr>
              <w:jc w:val="both"/>
              <w:rPr>
                <w:rFonts w:ascii="Arial" w:hAnsi="Arial" w:cs="Arial"/>
                <w:b/>
              </w:rPr>
            </w:pPr>
            <w:r w:rsidRPr="00520964">
              <w:rPr>
                <w:rFonts w:ascii="Arial" w:hAnsi="Arial" w:cs="Arial"/>
                <w:b/>
              </w:rPr>
              <w:t xml:space="preserve">Actividades de verificación que debe desarrollar la Comisión de Recepción: </w:t>
            </w:r>
            <w:r w:rsidRPr="00520964">
              <w:rPr>
                <w:rFonts w:ascii="Arial" w:hAnsi="Arial" w:cs="Arial"/>
                <w:bCs/>
              </w:rPr>
              <w:t xml:space="preserve"> </w:t>
            </w:r>
          </w:p>
          <w:p w:rsidR="00520964" w:rsidRPr="00520964" w:rsidRDefault="00520964" w:rsidP="00520964">
            <w:pPr>
              <w:numPr>
                <w:ilvl w:val="0"/>
                <w:numId w:val="50"/>
              </w:numPr>
              <w:jc w:val="both"/>
              <w:rPr>
                <w:rFonts w:ascii="Arial" w:hAnsi="Arial" w:cs="Arial"/>
              </w:rPr>
            </w:pPr>
            <w:r w:rsidRPr="00520964">
              <w:rPr>
                <w:rFonts w:ascii="Arial" w:hAnsi="Arial" w:cs="Arial"/>
                <w:lang w:eastAsia="zh-CN"/>
              </w:rPr>
              <w:t>Recepción de bienes sujeta a verificación.</w:t>
            </w:r>
          </w:p>
          <w:p w:rsidR="00520964" w:rsidRPr="00520964" w:rsidRDefault="00520964" w:rsidP="00520964">
            <w:pPr>
              <w:numPr>
                <w:ilvl w:val="0"/>
                <w:numId w:val="50"/>
              </w:numPr>
              <w:jc w:val="both"/>
              <w:rPr>
                <w:rFonts w:ascii="Arial" w:hAnsi="Arial" w:cs="Arial"/>
              </w:rPr>
            </w:pPr>
            <w:r w:rsidRPr="00520964">
              <w:rPr>
                <w:rFonts w:ascii="Arial" w:hAnsi="Arial" w:cs="Arial"/>
                <w:lang w:eastAsia="zh-CN"/>
              </w:rPr>
              <w:t>Verificación de Características Técnicas.</w:t>
            </w:r>
          </w:p>
          <w:p w:rsidR="00520964" w:rsidRPr="00520964" w:rsidRDefault="00520964" w:rsidP="00520964">
            <w:pPr>
              <w:numPr>
                <w:ilvl w:val="0"/>
                <w:numId w:val="50"/>
              </w:numPr>
              <w:jc w:val="both"/>
              <w:rPr>
                <w:rFonts w:ascii="Arial" w:hAnsi="Arial" w:cs="Arial"/>
              </w:rPr>
            </w:pPr>
            <w:r w:rsidRPr="00520964">
              <w:rPr>
                <w:rFonts w:ascii="Arial" w:hAnsi="Arial" w:cs="Arial"/>
                <w:lang w:eastAsia="zh-CN"/>
              </w:rPr>
              <w:t>Coordinación para Instalación y Puesta en Funcionamiento.</w:t>
            </w:r>
          </w:p>
          <w:p w:rsidR="00520964" w:rsidRPr="00520964" w:rsidRDefault="00520964" w:rsidP="00520964">
            <w:pPr>
              <w:numPr>
                <w:ilvl w:val="0"/>
                <w:numId w:val="50"/>
              </w:numPr>
              <w:jc w:val="both"/>
              <w:rPr>
                <w:rFonts w:ascii="Arial" w:hAnsi="Arial" w:cs="Arial"/>
              </w:rPr>
            </w:pPr>
            <w:r w:rsidRPr="00520964">
              <w:rPr>
                <w:rFonts w:ascii="Arial" w:hAnsi="Arial" w:cs="Arial"/>
                <w:lang w:eastAsia="zh-CN"/>
              </w:rPr>
              <w:t>Verificar las Pruebas Integrales.</w:t>
            </w:r>
          </w:p>
          <w:p w:rsidR="00520964" w:rsidRPr="00520964" w:rsidRDefault="00520964" w:rsidP="00520964">
            <w:pPr>
              <w:numPr>
                <w:ilvl w:val="0"/>
                <w:numId w:val="50"/>
              </w:numPr>
              <w:jc w:val="both"/>
              <w:rPr>
                <w:rFonts w:ascii="Arial" w:hAnsi="Arial" w:cs="Arial"/>
              </w:rPr>
            </w:pPr>
            <w:r w:rsidRPr="00520964">
              <w:rPr>
                <w:rFonts w:ascii="Arial" w:hAnsi="Arial" w:cs="Arial"/>
                <w:bCs/>
                <w:lang w:eastAsia="zh-CN"/>
              </w:rPr>
              <w:t>Emitir Informe técnico.</w:t>
            </w:r>
          </w:p>
          <w:p w:rsidR="00520964" w:rsidRPr="00520964" w:rsidRDefault="00520964" w:rsidP="00520964">
            <w:pPr>
              <w:numPr>
                <w:ilvl w:val="0"/>
                <w:numId w:val="50"/>
              </w:numPr>
              <w:jc w:val="both"/>
              <w:rPr>
                <w:rFonts w:ascii="Arial" w:hAnsi="Arial" w:cs="Arial"/>
              </w:rPr>
            </w:pPr>
            <w:r w:rsidRPr="00520964">
              <w:rPr>
                <w:rFonts w:ascii="Arial" w:hAnsi="Arial" w:cs="Arial"/>
                <w:lang w:eastAsia="zh-CN"/>
              </w:rPr>
              <w:t>Observaciones a la entrega de bienes (cuando corresponda).</w:t>
            </w:r>
          </w:p>
          <w:p w:rsidR="00520964" w:rsidRPr="00520964" w:rsidRDefault="00520964" w:rsidP="00520964">
            <w:pPr>
              <w:numPr>
                <w:ilvl w:val="0"/>
                <w:numId w:val="50"/>
              </w:numPr>
              <w:jc w:val="both"/>
              <w:rPr>
                <w:rFonts w:ascii="Arial" w:hAnsi="Arial" w:cs="Arial"/>
              </w:rPr>
            </w:pPr>
            <w:r w:rsidRPr="00520964">
              <w:rPr>
                <w:rFonts w:ascii="Arial" w:hAnsi="Arial" w:cs="Arial"/>
                <w:bCs/>
                <w:lang w:eastAsia="zh-CN"/>
              </w:rPr>
              <w:t>Emitir Acta de Recepción.</w:t>
            </w:r>
          </w:p>
          <w:p w:rsidR="00520964" w:rsidRPr="00520964" w:rsidRDefault="00520964" w:rsidP="00520964">
            <w:pPr>
              <w:jc w:val="both"/>
              <w:rPr>
                <w:rFonts w:ascii="Arial" w:hAnsi="Arial" w:cs="Arial"/>
                <w:b/>
              </w:rPr>
            </w:pPr>
            <w:r w:rsidRPr="00520964">
              <w:rPr>
                <w:rFonts w:ascii="Arial" w:hAnsi="Arial" w:cs="Arial"/>
                <w:b/>
                <w:bCs/>
                <w:lang w:eastAsia="zh-CN"/>
              </w:rPr>
              <w:t xml:space="preserve"> (Manifestar aceptación)</w:t>
            </w:r>
          </w:p>
        </w:tc>
        <w:tc>
          <w:tcPr>
            <w:tcW w:w="3327" w:type="dxa"/>
            <w:tcBorders>
              <w:bottom w:val="single" w:sz="4" w:space="0" w:color="auto"/>
            </w:tcBorders>
            <w:shd w:val="clear" w:color="auto" w:fill="auto"/>
            <w:vAlign w:val="center"/>
          </w:tcPr>
          <w:p w:rsidR="00520964" w:rsidRPr="00520964" w:rsidRDefault="00520964" w:rsidP="00520964">
            <w:pPr>
              <w:jc w:val="both"/>
              <w:rPr>
                <w:rFonts w:ascii="Arial" w:hAnsi="Arial" w:cs="Arial"/>
                <w:lang w:val="es-ES_tradnl"/>
              </w:rPr>
            </w:pPr>
          </w:p>
        </w:tc>
      </w:tr>
      <w:tr w:rsidR="00520964" w:rsidRPr="00520964" w:rsidTr="00520964">
        <w:trPr>
          <w:trHeight w:val="397"/>
        </w:trPr>
        <w:tc>
          <w:tcPr>
            <w:tcW w:w="6739" w:type="dxa"/>
            <w:shd w:val="clear" w:color="auto" w:fill="339966"/>
            <w:vAlign w:val="center"/>
          </w:tcPr>
          <w:p w:rsidR="00520964" w:rsidRPr="00520964" w:rsidRDefault="00520964" w:rsidP="00520964">
            <w:pPr>
              <w:ind w:left="290" w:hanging="290"/>
              <w:jc w:val="both"/>
              <w:rPr>
                <w:rFonts w:ascii="Arial" w:hAnsi="Arial" w:cs="Arial"/>
                <w:b/>
                <w:bCs/>
                <w:i/>
                <w:iCs/>
                <w:color w:val="FFFFFF"/>
              </w:rPr>
            </w:pPr>
            <w:r w:rsidRPr="00520964">
              <w:rPr>
                <w:rFonts w:ascii="Arial" w:hAnsi="Arial" w:cs="Arial"/>
                <w:b/>
                <w:bCs/>
                <w:color w:val="FFFFFF"/>
              </w:rPr>
              <w:t>III. CONDICIONES DEL LOS BIENES</w:t>
            </w:r>
          </w:p>
        </w:tc>
        <w:tc>
          <w:tcPr>
            <w:tcW w:w="3327" w:type="dxa"/>
            <w:shd w:val="clear" w:color="auto" w:fill="339966"/>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520964" w:rsidRPr="00520964" w:rsidTr="00520964">
        <w:trPr>
          <w:trHeight w:val="397"/>
        </w:trPr>
        <w:tc>
          <w:tcPr>
            <w:tcW w:w="6739" w:type="dxa"/>
            <w:tcBorders>
              <w:bottom w:val="single" w:sz="4" w:space="0" w:color="auto"/>
            </w:tcBorders>
            <w:shd w:val="clear" w:color="auto" w:fill="CCFFCC"/>
            <w:vAlign w:val="center"/>
          </w:tcPr>
          <w:p w:rsidR="00520964" w:rsidRPr="00520964" w:rsidRDefault="00520964" w:rsidP="00520964">
            <w:pPr>
              <w:ind w:left="290" w:hanging="290"/>
              <w:jc w:val="both"/>
              <w:rPr>
                <w:rFonts w:ascii="Arial" w:hAnsi="Arial" w:cs="Arial"/>
                <w:b/>
                <w:bCs/>
              </w:rPr>
            </w:pPr>
            <w:r w:rsidRPr="00520964">
              <w:rPr>
                <w:rFonts w:ascii="Arial" w:hAnsi="Arial" w:cs="Arial"/>
                <w:b/>
                <w:bCs/>
              </w:rPr>
              <w:lastRenderedPageBreak/>
              <w:t>A. PLAZOS</w:t>
            </w:r>
          </w:p>
        </w:tc>
        <w:tc>
          <w:tcPr>
            <w:tcW w:w="3327" w:type="dxa"/>
            <w:tcBorders>
              <w:bottom w:val="single" w:sz="4" w:space="0" w:color="auto"/>
            </w:tcBorders>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26"/>
        </w:trPr>
        <w:tc>
          <w:tcPr>
            <w:tcW w:w="6739" w:type="dxa"/>
            <w:vAlign w:val="center"/>
          </w:tcPr>
          <w:p w:rsidR="00520964" w:rsidRPr="00520964" w:rsidRDefault="00520964" w:rsidP="00520964">
            <w:pPr>
              <w:numPr>
                <w:ilvl w:val="0"/>
                <w:numId w:val="41"/>
              </w:numPr>
              <w:suppressAutoHyphens/>
              <w:jc w:val="both"/>
              <w:rPr>
                <w:rFonts w:ascii="Arial" w:hAnsi="Arial" w:cs="Arial"/>
                <w:lang w:eastAsia="zh-CN"/>
              </w:rPr>
            </w:pPr>
            <w:r w:rsidRPr="00520964">
              <w:rPr>
                <w:rFonts w:ascii="Arial" w:hAnsi="Arial" w:cs="Arial"/>
                <w:b/>
                <w:lang w:eastAsia="zh-CN"/>
              </w:rPr>
              <w:t>Plazo de entrega:</w:t>
            </w:r>
            <w:r w:rsidRPr="00520964">
              <w:rPr>
                <w:rFonts w:ascii="Times New Roman" w:hAnsi="Times New Roman" w:cs="Arial"/>
                <w:lang w:eastAsia="zh-CN"/>
              </w:rPr>
              <w:t xml:space="preserve"> </w:t>
            </w:r>
            <w:r w:rsidRPr="00520964">
              <w:rPr>
                <w:rFonts w:ascii="Arial" w:hAnsi="Arial" w:cs="Arial"/>
                <w:lang w:eastAsia="zh-CN"/>
              </w:rPr>
              <w:t>El proponente debe entregar los bienes en un plazo no mayor a sesenta (60) días calendario, a partir del siguiente día hábil a la firma del contrato.</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 xml:space="preserve"> (Manifestar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520964" w:rsidRPr="00520964" w:rsidTr="00520964">
        <w:trPr>
          <w:trHeight w:val="70"/>
        </w:trPr>
        <w:tc>
          <w:tcPr>
            <w:tcW w:w="6739" w:type="dxa"/>
            <w:vAlign w:val="center"/>
          </w:tcPr>
          <w:p w:rsidR="00520964" w:rsidRPr="00520964" w:rsidRDefault="00520964" w:rsidP="00520964">
            <w:pPr>
              <w:numPr>
                <w:ilvl w:val="0"/>
                <w:numId w:val="41"/>
              </w:numPr>
              <w:jc w:val="both"/>
              <w:rPr>
                <w:rFonts w:ascii="Arial" w:hAnsi="Arial" w:cs="Arial"/>
                <w:b/>
                <w:bCs/>
              </w:rPr>
            </w:pPr>
            <w:r w:rsidRPr="00520964">
              <w:rPr>
                <w:rFonts w:ascii="Arial" w:hAnsi="Arial" w:cs="Arial"/>
                <w:b/>
                <w:lang w:eastAsia="zh-CN"/>
              </w:rPr>
              <w:t xml:space="preserve">Recepción de bienes sujeta a verificación: </w:t>
            </w:r>
            <w:r w:rsidRPr="00520964">
              <w:rPr>
                <w:rFonts w:ascii="Arial" w:hAnsi="Arial" w:cs="Arial"/>
                <w:lang w:eastAsia="zh-CN"/>
              </w:rPr>
              <w:t>Se realizará en la Unidad de Activos Fijos en coordinación con personal del Departamento de Base de Datos y Comunicaciones del BCB y la Comisión de Recepción</w:t>
            </w:r>
            <w:r w:rsidRPr="00520964">
              <w:rPr>
                <w:rFonts w:ascii="Arial" w:hAnsi="Arial" w:cs="Arial"/>
              </w:rPr>
              <w:t>.</w:t>
            </w:r>
          </w:p>
          <w:p w:rsidR="00520964" w:rsidRPr="00520964" w:rsidRDefault="00520964" w:rsidP="00520964">
            <w:pPr>
              <w:ind w:left="357"/>
              <w:jc w:val="both"/>
              <w:rPr>
                <w:rFonts w:ascii="Arial" w:hAnsi="Arial" w:cs="Arial"/>
                <w:lang w:eastAsia="zh-CN"/>
              </w:rPr>
            </w:pPr>
            <w:r w:rsidRPr="00520964">
              <w:rPr>
                <w:rFonts w:ascii="Arial" w:hAnsi="Arial" w:cs="Arial"/>
                <w:lang w:eastAsia="zh-CN"/>
              </w:rPr>
              <w:t>De requerirse, se aceptará el cambio de modelo de cualquier ítem entregado con relación a los ofertados previa evaluación de los siguientes aspectos:</w:t>
            </w:r>
          </w:p>
          <w:p w:rsidR="00520964" w:rsidRPr="00520964" w:rsidRDefault="00520964" w:rsidP="00520964">
            <w:pPr>
              <w:numPr>
                <w:ilvl w:val="0"/>
                <w:numId w:val="45"/>
              </w:numPr>
              <w:jc w:val="both"/>
              <w:rPr>
                <w:rFonts w:ascii="Arial" w:hAnsi="Arial" w:cs="Arial"/>
                <w:lang w:eastAsia="zh-CN"/>
              </w:rPr>
            </w:pPr>
            <w:r w:rsidRPr="00520964">
              <w:rPr>
                <w:rFonts w:ascii="Arial" w:hAnsi="Arial" w:cs="Arial"/>
                <w:lang w:eastAsia="zh-CN"/>
              </w:rPr>
              <w:t>Justificación escrita por parte del PROVEEDOR, explicando las razones del cambio del modelo de los bienes ofertados.</w:t>
            </w:r>
          </w:p>
          <w:p w:rsidR="00520964" w:rsidRPr="00520964" w:rsidRDefault="00520964" w:rsidP="00520964">
            <w:pPr>
              <w:numPr>
                <w:ilvl w:val="0"/>
                <w:numId w:val="45"/>
              </w:numPr>
              <w:jc w:val="both"/>
              <w:rPr>
                <w:rFonts w:ascii="Arial" w:hAnsi="Arial" w:cs="Arial"/>
                <w:lang w:eastAsia="zh-CN"/>
              </w:rPr>
            </w:pPr>
            <w:r w:rsidRPr="00520964">
              <w:rPr>
                <w:rFonts w:ascii="Arial" w:hAnsi="Arial" w:cs="Arial"/>
                <w:lang w:eastAsia="zh-CN"/>
              </w:rPr>
              <w:t>Los bienes entregados deberán cumplir o superar las características técnicas ofertadas.</w:t>
            </w:r>
          </w:p>
          <w:p w:rsidR="00520964" w:rsidRPr="00520964" w:rsidRDefault="00520964" w:rsidP="00520964">
            <w:pPr>
              <w:numPr>
                <w:ilvl w:val="0"/>
                <w:numId w:val="45"/>
              </w:numPr>
              <w:jc w:val="both"/>
              <w:rPr>
                <w:rFonts w:ascii="Arial" w:hAnsi="Arial" w:cs="Arial"/>
                <w:lang w:eastAsia="zh-CN"/>
              </w:rPr>
            </w:pPr>
            <w:r w:rsidRPr="00520964">
              <w:rPr>
                <w:rFonts w:ascii="Arial" w:hAnsi="Arial" w:cs="Arial"/>
                <w:lang w:eastAsia="zh-CN"/>
              </w:rPr>
              <w:t>Informe técnico de evaluación elaborado por la comisión de recepción, evaluando las características técnicas del modelo recibido en relación a las características del modelo ofertado.</w:t>
            </w:r>
          </w:p>
          <w:p w:rsidR="00520964" w:rsidRPr="00520964" w:rsidRDefault="00520964" w:rsidP="00520964">
            <w:pPr>
              <w:ind w:left="360"/>
              <w:jc w:val="both"/>
              <w:rPr>
                <w:rFonts w:ascii="Arial" w:hAnsi="Arial" w:cs="Arial"/>
                <w:lang w:eastAsia="zh-CN"/>
              </w:rPr>
            </w:pPr>
            <w:r w:rsidRPr="00520964">
              <w:rPr>
                <w:rFonts w:ascii="Arial" w:hAnsi="Arial" w:cs="Arial"/>
                <w:lang w:eastAsia="zh-CN"/>
              </w:rPr>
              <w:t>Si el cambio es aceptado, el mismo no deberá implicar costo adicional para el BCB.</w:t>
            </w:r>
          </w:p>
          <w:p w:rsidR="00520964" w:rsidRPr="00520964" w:rsidRDefault="00520964" w:rsidP="00520964">
            <w:pPr>
              <w:ind w:left="360"/>
              <w:jc w:val="both"/>
              <w:rPr>
                <w:rFonts w:ascii="Arial" w:hAnsi="Arial" w:cs="Arial"/>
                <w:lang w:eastAsia="zh-CN"/>
              </w:rPr>
            </w:pPr>
            <w:r w:rsidRPr="00520964">
              <w:rPr>
                <w:rFonts w:ascii="Arial" w:hAnsi="Arial" w:cs="Arial"/>
                <w:lang w:eastAsia="zh-CN"/>
              </w:rPr>
              <w:t>La recepción de bienes sujeta a verificación concluirá cuando la Comisión de Recepción emita el Acta de Recepción de los bienes sujeta a verificación, en un plazo de dos (2) días calendario a partir de la entrega.</w:t>
            </w:r>
          </w:p>
          <w:p w:rsidR="00520964" w:rsidRPr="00520964" w:rsidRDefault="00520964" w:rsidP="00520964">
            <w:pPr>
              <w:jc w:val="both"/>
              <w:rPr>
                <w:rFonts w:ascii="Arial" w:hAnsi="Arial" w:cs="Arial"/>
                <w:b/>
                <w:lang w:eastAsia="zh-CN"/>
              </w:rPr>
            </w:pPr>
            <w:r w:rsidRPr="00520964">
              <w:rPr>
                <w:rFonts w:ascii="Arial" w:hAnsi="Arial" w:cs="Arial"/>
                <w:b/>
                <w:bCs/>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520964" w:rsidRPr="00520964" w:rsidTr="00520964">
        <w:trPr>
          <w:trHeight w:val="661"/>
        </w:trPr>
        <w:tc>
          <w:tcPr>
            <w:tcW w:w="6739" w:type="dxa"/>
            <w:vAlign w:val="center"/>
          </w:tcPr>
          <w:p w:rsidR="00520964" w:rsidRPr="00520964" w:rsidRDefault="00520964" w:rsidP="00520964">
            <w:pPr>
              <w:numPr>
                <w:ilvl w:val="0"/>
                <w:numId w:val="41"/>
              </w:numPr>
              <w:jc w:val="both"/>
              <w:rPr>
                <w:rFonts w:ascii="Arial" w:hAnsi="Arial" w:cs="Arial"/>
                <w:lang w:eastAsia="zh-CN"/>
              </w:rPr>
            </w:pPr>
            <w:r w:rsidRPr="00520964">
              <w:rPr>
                <w:rFonts w:ascii="Arial" w:hAnsi="Arial" w:cs="Arial"/>
                <w:b/>
                <w:lang w:eastAsia="zh-CN"/>
              </w:rPr>
              <w:t xml:space="preserve">Verificación de Características Técnicas. </w:t>
            </w:r>
            <w:r w:rsidRPr="00520964">
              <w:rPr>
                <w:rFonts w:ascii="Arial" w:hAnsi="Arial" w:cs="Arial"/>
                <w:lang w:eastAsia="zh-CN"/>
              </w:rPr>
              <w:t>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rsidR="00520964" w:rsidRPr="00520964" w:rsidDel="008A17F0" w:rsidRDefault="00520964" w:rsidP="00520964">
            <w:pPr>
              <w:suppressAutoHyphens/>
              <w:jc w:val="both"/>
              <w:rPr>
                <w:rFonts w:ascii="Arial" w:hAnsi="Arial" w:cs="Arial"/>
                <w:b/>
                <w:lang w:eastAsia="zh-CN"/>
              </w:rPr>
            </w:pPr>
            <w:r w:rsidRPr="00520964">
              <w:rPr>
                <w:rFonts w:ascii="Arial" w:hAnsi="Arial" w:cs="Arial"/>
                <w:b/>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520964" w:rsidRPr="00520964" w:rsidTr="00520964">
        <w:trPr>
          <w:trHeight w:val="56"/>
        </w:trPr>
        <w:tc>
          <w:tcPr>
            <w:tcW w:w="6739" w:type="dxa"/>
            <w:vAlign w:val="center"/>
          </w:tcPr>
          <w:p w:rsidR="00520964" w:rsidRPr="00520964" w:rsidRDefault="00520964" w:rsidP="00520964">
            <w:pPr>
              <w:numPr>
                <w:ilvl w:val="0"/>
                <w:numId w:val="41"/>
              </w:numPr>
              <w:jc w:val="both"/>
              <w:rPr>
                <w:rFonts w:ascii="Arial" w:hAnsi="Arial" w:cs="Arial"/>
                <w:b/>
                <w:lang w:eastAsia="zh-CN"/>
              </w:rPr>
            </w:pPr>
            <w:r w:rsidRPr="00520964">
              <w:rPr>
                <w:rFonts w:ascii="Arial" w:hAnsi="Arial" w:cs="Arial"/>
                <w:b/>
                <w:lang w:eastAsia="zh-CN"/>
              </w:rPr>
              <w:t xml:space="preserve">Instalación y Puesta en Funcionamiento: </w:t>
            </w:r>
            <w:r w:rsidRPr="00520964">
              <w:rPr>
                <w:rFonts w:ascii="Arial" w:hAnsi="Arial" w:cs="Arial"/>
                <w:lang w:eastAsia="zh-CN"/>
              </w:rPr>
              <w:t>La instalación y puesta en funcionamiento se deberá realizar en un plazo máximo de quince (15) días hábiles posteriores a la fecha de emisión del informe de la verificación de características técnicas, la misma será coordinada con la Comisión de Recepción.</w:t>
            </w:r>
          </w:p>
          <w:p w:rsidR="00520964" w:rsidRPr="00520964" w:rsidRDefault="00520964" w:rsidP="00520964">
            <w:pPr>
              <w:jc w:val="both"/>
              <w:rPr>
                <w:rFonts w:ascii="Arial" w:hAnsi="Arial" w:cs="Arial"/>
                <w:b/>
                <w:bCs/>
                <w:lang w:eastAsia="zh-CN"/>
              </w:rPr>
            </w:pPr>
            <w:r w:rsidRPr="00520964">
              <w:rPr>
                <w:rFonts w:ascii="Arial" w:hAnsi="Arial" w:cs="Arial"/>
                <w:b/>
                <w:bCs/>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595"/>
        </w:trPr>
        <w:tc>
          <w:tcPr>
            <w:tcW w:w="6739" w:type="dxa"/>
            <w:vAlign w:val="center"/>
          </w:tcPr>
          <w:p w:rsidR="00520964" w:rsidRPr="00520964" w:rsidRDefault="00520964" w:rsidP="00520964">
            <w:pPr>
              <w:numPr>
                <w:ilvl w:val="0"/>
                <w:numId w:val="41"/>
              </w:numPr>
              <w:jc w:val="both"/>
              <w:rPr>
                <w:rFonts w:ascii="Arial" w:hAnsi="Arial" w:cs="Arial"/>
                <w:lang w:eastAsia="zh-CN"/>
              </w:rPr>
            </w:pPr>
            <w:r w:rsidRPr="00520964">
              <w:rPr>
                <w:rFonts w:ascii="Arial" w:hAnsi="Arial" w:cs="Arial"/>
                <w:b/>
                <w:lang w:eastAsia="zh-CN"/>
              </w:rPr>
              <w:t xml:space="preserve">Pruebas Integrales: </w:t>
            </w:r>
            <w:r w:rsidRPr="00520964">
              <w:rPr>
                <w:rFonts w:ascii="Arial" w:hAnsi="Arial" w:cs="Arial"/>
                <w:lang w:eastAsia="zh-CN"/>
              </w:rPr>
              <w:t>El periodo de pruebas se deberá realizar en un plazo máximo de cinco (5) días hábiles posteriores a la conclusión la instalación y puesta en funcionamiento, el seguimiento correspondiente será realizado por el personal técnico del Departamento de Base de datos y Comunicaciones. Si durante este periodo alguno de los bienes presentara fallas u observaciones, el proveedor deberá realizar el reemplazo correspondiente en un plazo máximo de dos (2) días hábiles a partir de la notificación y sin costo adicional para el BCB.</w:t>
            </w:r>
          </w:p>
          <w:p w:rsidR="00520964" w:rsidRPr="00520964" w:rsidRDefault="00520964" w:rsidP="00520964">
            <w:pPr>
              <w:ind w:left="360"/>
              <w:jc w:val="both"/>
              <w:rPr>
                <w:rFonts w:ascii="Arial" w:hAnsi="Arial" w:cs="Arial"/>
                <w:lang w:eastAsia="zh-CN"/>
              </w:rPr>
            </w:pPr>
            <w:r w:rsidRPr="00520964">
              <w:rPr>
                <w:rFonts w:ascii="Arial" w:hAnsi="Arial" w:cs="Arial"/>
                <w:lang w:eastAsia="zh-CN"/>
              </w:rPr>
              <w:t>El proveedor deberá entregar un protocolo de pruebas de los bienes, hasta dos (2) días hábiles posteriores a la fecha de inicio de las pruebas integrales, en el cual el BCB podrá incluir las pruebas que considere pertinentes.</w:t>
            </w:r>
          </w:p>
          <w:p w:rsidR="00520964" w:rsidRPr="00520964" w:rsidRDefault="00520964" w:rsidP="00520964">
            <w:pPr>
              <w:suppressAutoHyphens/>
              <w:jc w:val="both"/>
              <w:rPr>
                <w:rFonts w:ascii="Arial" w:hAnsi="Arial" w:cs="Arial"/>
                <w:b/>
                <w:bCs/>
                <w:lang w:eastAsia="zh-CN"/>
              </w:rPr>
            </w:pPr>
            <w:r w:rsidRPr="00520964">
              <w:rPr>
                <w:rFonts w:ascii="Arial" w:hAnsi="Arial" w:cs="Arial"/>
                <w:b/>
                <w:lang w:eastAsia="zh-CN"/>
              </w:rPr>
              <w:t xml:space="preserve"> (Manifestar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184"/>
        </w:trPr>
        <w:tc>
          <w:tcPr>
            <w:tcW w:w="6739" w:type="dxa"/>
            <w:vAlign w:val="center"/>
          </w:tcPr>
          <w:p w:rsidR="00520964" w:rsidRPr="00520964" w:rsidRDefault="00520964" w:rsidP="00520964">
            <w:pPr>
              <w:numPr>
                <w:ilvl w:val="0"/>
                <w:numId w:val="41"/>
              </w:numPr>
              <w:suppressAutoHyphens/>
              <w:jc w:val="both"/>
              <w:rPr>
                <w:rFonts w:ascii="Arial" w:hAnsi="Arial" w:cs="Arial"/>
                <w:lang w:eastAsia="zh-CN"/>
              </w:rPr>
            </w:pPr>
            <w:r w:rsidRPr="00520964">
              <w:rPr>
                <w:rFonts w:ascii="Arial" w:hAnsi="Arial" w:cs="Arial"/>
                <w:b/>
                <w:bCs/>
                <w:lang w:eastAsia="zh-CN"/>
              </w:rPr>
              <w:t xml:space="preserve">Informe técnico: </w:t>
            </w:r>
            <w:r w:rsidRPr="00520964">
              <w:rPr>
                <w:rFonts w:ascii="Arial" w:hAnsi="Arial" w:cs="Arial"/>
                <w:bCs/>
                <w:lang w:eastAsia="zh-CN"/>
              </w:rPr>
              <w:t>En un plazo máximo de cinco (5) días hábiles posteriores a la conclusión de la etapa de pruebas integrales, la comisión de recepción emitirá un informe técnico el cual informará sobre proceso de recepción, instalación y pruebas.</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26"/>
        </w:trPr>
        <w:tc>
          <w:tcPr>
            <w:tcW w:w="6739" w:type="dxa"/>
            <w:vAlign w:val="center"/>
          </w:tcPr>
          <w:p w:rsidR="00520964" w:rsidRPr="00520964" w:rsidRDefault="00520964" w:rsidP="00520964">
            <w:pPr>
              <w:numPr>
                <w:ilvl w:val="0"/>
                <w:numId w:val="41"/>
              </w:numPr>
              <w:jc w:val="both"/>
              <w:rPr>
                <w:rFonts w:ascii="Arial" w:hAnsi="Arial" w:cs="Arial"/>
                <w:b/>
                <w:lang w:eastAsia="zh-CN"/>
              </w:rPr>
            </w:pPr>
            <w:r w:rsidRPr="00520964">
              <w:rPr>
                <w:rFonts w:ascii="Arial" w:hAnsi="Arial" w:cs="Arial"/>
                <w:b/>
                <w:lang w:eastAsia="zh-CN"/>
              </w:rPr>
              <w:t xml:space="preserve">Observaciones a la entrega de bienes: </w:t>
            </w:r>
            <w:r w:rsidRPr="00520964">
              <w:rPr>
                <w:rFonts w:ascii="Arial" w:hAnsi="Arial" w:cs="Arial"/>
                <w:lang w:eastAsia="zh-CN"/>
              </w:rPr>
              <w:t>Si durante las etapas de:</w:t>
            </w:r>
          </w:p>
          <w:p w:rsidR="00520964" w:rsidRPr="00520964" w:rsidRDefault="00520964" w:rsidP="00520964">
            <w:pPr>
              <w:numPr>
                <w:ilvl w:val="0"/>
                <w:numId w:val="43"/>
              </w:numPr>
              <w:jc w:val="both"/>
              <w:rPr>
                <w:rFonts w:ascii="Arial" w:hAnsi="Arial" w:cs="Arial"/>
                <w:lang w:eastAsia="zh-CN"/>
              </w:rPr>
            </w:pPr>
            <w:r w:rsidRPr="00520964">
              <w:rPr>
                <w:rFonts w:ascii="Arial" w:hAnsi="Arial" w:cs="Arial"/>
                <w:lang w:eastAsia="zh-CN"/>
              </w:rPr>
              <w:t>Recepción de bienes sujeta a verificación.</w:t>
            </w:r>
          </w:p>
          <w:p w:rsidR="00520964" w:rsidRPr="00520964" w:rsidRDefault="00520964" w:rsidP="00520964">
            <w:pPr>
              <w:numPr>
                <w:ilvl w:val="0"/>
                <w:numId w:val="43"/>
              </w:numPr>
              <w:jc w:val="both"/>
              <w:rPr>
                <w:rFonts w:ascii="Arial" w:hAnsi="Arial" w:cs="Arial"/>
                <w:lang w:eastAsia="zh-CN"/>
              </w:rPr>
            </w:pPr>
            <w:r w:rsidRPr="00520964">
              <w:rPr>
                <w:rFonts w:ascii="Arial" w:hAnsi="Arial" w:cs="Arial"/>
                <w:lang w:eastAsia="zh-CN"/>
              </w:rPr>
              <w:t>Verificación de características técnicas.</w:t>
            </w:r>
          </w:p>
          <w:p w:rsidR="00520964" w:rsidRPr="00520964" w:rsidRDefault="00520964" w:rsidP="00520964">
            <w:pPr>
              <w:numPr>
                <w:ilvl w:val="0"/>
                <w:numId w:val="43"/>
              </w:numPr>
              <w:jc w:val="both"/>
              <w:rPr>
                <w:rFonts w:ascii="Arial" w:hAnsi="Arial" w:cs="Arial"/>
                <w:lang w:eastAsia="zh-CN"/>
              </w:rPr>
            </w:pPr>
            <w:r w:rsidRPr="00520964">
              <w:rPr>
                <w:rFonts w:ascii="Arial" w:hAnsi="Arial" w:cs="Arial"/>
                <w:lang w:eastAsia="zh-CN"/>
              </w:rPr>
              <w:t>Instalación y puesta en funcionamiento.</w:t>
            </w:r>
          </w:p>
          <w:p w:rsidR="00520964" w:rsidRPr="00520964" w:rsidRDefault="00520964" w:rsidP="00520964">
            <w:pPr>
              <w:numPr>
                <w:ilvl w:val="0"/>
                <w:numId w:val="43"/>
              </w:numPr>
              <w:jc w:val="both"/>
              <w:rPr>
                <w:rFonts w:ascii="Arial" w:hAnsi="Arial" w:cs="Arial"/>
                <w:lang w:eastAsia="zh-CN"/>
              </w:rPr>
            </w:pPr>
            <w:r w:rsidRPr="00520964">
              <w:rPr>
                <w:rFonts w:ascii="Arial" w:hAnsi="Arial" w:cs="Arial"/>
                <w:lang w:eastAsia="zh-CN"/>
              </w:rPr>
              <w:t>Pruebas Integrales.</w:t>
            </w:r>
          </w:p>
          <w:p w:rsidR="00520964" w:rsidRPr="00520964" w:rsidRDefault="00520964" w:rsidP="00520964">
            <w:pPr>
              <w:ind w:left="360"/>
              <w:jc w:val="both"/>
              <w:rPr>
                <w:rFonts w:ascii="Arial" w:hAnsi="Arial" w:cs="Arial"/>
                <w:lang w:eastAsia="zh-CN"/>
              </w:rPr>
            </w:pPr>
            <w:r w:rsidRPr="00520964">
              <w:rPr>
                <w:rFonts w:ascii="Arial" w:hAnsi="Arial" w:cs="Arial"/>
              </w:rPr>
              <w:t>Existiera</w:t>
            </w:r>
            <w:r w:rsidRPr="00520964">
              <w:rPr>
                <w:rFonts w:ascii="Arial" w:hAnsi="Arial" w:cs="Arial"/>
                <w:lang w:eastAsia="zh-CN"/>
              </w:rPr>
              <w:t xml:space="preserve"> observaciones a los bienes entregados, el proveedor tiene la obligación de subsanar el inconveniente en un plazo máximo de dos (2) días calendario a partir de la notificación, de acuerdo a las multas establecidas.</w:t>
            </w:r>
          </w:p>
          <w:p w:rsidR="00520964" w:rsidRPr="00520964" w:rsidRDefault="00520964" w:rsidP="00520964">
            <w:pPr>
              <w:suppressAutoHyphens/>
              <w:jc w:val="both"/>
              <w:rPr>
                <w:rFonts w:ascii="Arial" w:hAnsi="Arial" w:cs="Arial"/>
                <w:b/>
                <w:lang w:eastAsia="zh-CN"/>
              </w:rPr>
            </w:pPr>
            <w:r w:rsidRPr="00520964">
              <w:rPr>
                <w:rFonts w:ascii="Arial" w:hAnsi="Arial" w:cs="Arial"/>
                <w:b/>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56"/>
        </w:trPr>
        <w:tc>
          <w:tcPr>
            <w:tcW w:w="6739" w:type="dxa"/>
            <w:vAlign w:val="center"/>
          </w:tcPr>
          <w:p w:rsidR="00520964" w:rsidRPr="00520964" w:rsidRDefault="00520964" w:rsidP="00520964">
            <w:pPr>
              <w:numPr>
                <w:ilvl w:val="0"/>
                <w:numId w:val="41"/>
              </w:numPr>
              <w:jc w:val="both"/>
              <w:rPr>
                <w:rFonts w:ascii="Arial" w:hAnsi="Arial" w:cs="Arial"/>
                <w:b/>
                <w:bCs/>
                <w:lang w:eastAsia="zh-CN"/>
              </w:rPr>
            </w:pPr>
            <w:r w:rsidRPr="00520964">
              <w:rPr>
                <w:rFonts w:ascii="Arial" w:hAnsi="Arial" w:cs="Arial"/>
                <w:b/>
                <w:bCs/>
                <w:lang w:eastAsia="zh-CN"/>
              </w:rPr>
              <w:t xml:space="preserve">Acta de Recepción: </w:t>
            </w:r>
            <w:r w:rsidRPr="00520964">
              <w:rPr>
                <w:rFonts w:ascii="Arial" w:hAnsi="Arial" w:cs="Arial"/>
                <w:lang w:eastAsia="zh-CN"/>
              </w:rPr>
              <w:t xml:space="preserve">El acta de recepción será emitida por la Comisión de Recepción en un plazo de hasta dos (2) días hábiles posteriores a la emisión del informe técnico de </w:t>
            </w:r>
            <w:r w:rsidRPr="00520964">
              <w:rPr>
                <w:rFonts w:ascii="Arial" w:hAnsi="Arial" w:cs="Arial"/>
                <w:bCs/>
                <w:lang w:eastAsia="zh-CN"/>
              </w:rPr>
              <w:t>recepción, instalación y pruebas</w:t>
            </w:r>
            <w:r w:rsidRPr="00520964">
              <w:rPr>
                <w:rFonts w:ascii="Arial" w:hAnsi="Arial" w:cs="Arial"/>
                <w:lang w:eastAsia="zh-CN"/>
              </w:rPr>
              <w:t>.</w:t>
            </w:r>
          </w:p>
          <w:p w:rsidR="00520964" w:rsidRPr="00520964" w:rsidRDefault="00520964" w:rsidP="00520964">
            <w:pPr>
              <w:suppressAutoHyphens/>
              <w:jc w:val="both"/>
              <w:rPr>
                <w:rFonts w:ascii="Arial" w:hAnsi="Arial" w:cs="Arial"/>
                <w:b/>
                <w:bCs/>
                <w:lang w:eastAsia="zh-CN"/>
              </w:rPr>
            </w:pPr>
            <w:r w:rsidRPr="00520964">
              <w:rPr>
                <w:rFonts w:ascii="Arial" w:hAnsi="Arial" w:cs="Arial"/>
                <w:b/>
                <w:bCs/>
                <w:lang w:eastAsia="zh-CN"/>
              </w:rPr>
              <w:t>(Manifestar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shd w:val="clear" w:color="auto" w:fill="CCFFCC"/>
            <w:vAlign w:val="center"/>
          </w:tcPr>
          <w:p w:rsidR="00520964" w:rsidRPr="00520964" w:rsidRDefault="00520964" w:rsidP="00520964">
            <w:pPr>
              <w:jc w:val="both"/>
              <w:rPr>
                <w:rFonts w:ascii="Arial" w:hAnsi="Arial" w:cs="Arial"/>
                <w:b/>
                <w:bCs/>
              </w:rPr>
            </w:pPr>
            <w:r w:rsidRPr="00520964">
              <w:rPr>
                <w:rFonts w:ascii="Arial" w:hAnsi="Arial" w:cs="Arial"/>
                <w:b/>
                <w:bCs/>
              </w:rPr>
              <w:t xml:space="preserve">B. GARANTÍAS </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915"/>
        </w:trPr>
        <w:tc>
          <w:tcPr>
            <w:tcW w:w="6739" w:type="dxa"/>
            <w:tcBorders>
              <w:bottom w:val="single" w:sz="4" w:space="0" w:color="auto"/>
            </w:tcBorders>
            <w:vAlign w:val="center"/>
          </w:tcPr>
          <w:p w:rsidR="00520964" w:rsidRPr="00520964" w:rsidRDefault="00520964" w:rsidP="00520964">
            <w:pPr>
              <w:numPr>
                <w:ilvl w:val="0"/>
                <w:numId w:val="32"/>
              </w:numPr>
              <w:jc w:val="both"/>
              <w:rPr>
                <w:rFonts w:ascii="Arial" w:hAnsi="Arial" w:cs="Arial"/>
              </w:rPr>
            </w:pPr>
            <w:r w:rsidRPr="00520964">
              <w:rPr>
                <w:rFonts w:ascii="Arial" w:hAnsi="Arial" w:cs="Arial"/>
                <w:b/>
              </w:rPr>
              <w:lastRenderedPageBreak/>
              <w:t>Garantía de cumplimiento de contrato</w:t>
            </w:r>
            <w:r w:rsidRPr="00520964">
              <w:rPr>
                <w:rFonts w:ascii="Arial" w:hAnsi="Arial" w:cs="Arial"/>
                <w:lang w:eastAsia="zh-CN"/>
              </w:rPr>
              <w:t xml:space="preserve"> Para garantizar el cumplimiento del contrato el BCB requiere una garantía del siete por ciento (7%) del valor total del contrato, para lo cual el proveedor podrá presentar uno de los siguientes tipos de garantía:</w:t>
            </w:r>
          </w:p>
          <w:p w:rsidR="00520964" w:rsidRPr="00520964" w:rsidRDefault="00520964" w:rsidP="00520964">
            <w:pPr>
              <w:numPr>
                <w:ilvl w:val="0"/>
                <w:numId w:val="33"/>
              </w:numPr>
              <w:jc w:val="both"/>
              <w:rPr>
                <w:rFonts w:ascii="Arial" w:hAnsi="Arial" w:cs="Arial"/>
                <w:lang w:eastAsia="zh-CN"/>
              </w:rPr>
            </w:pPr>
            <w:r w:rsidRPr="00520964">
              <w:rPr>
                <w:rFonts w:ascii="Arial" w:hAnsi="Arial" w:cs="Arial"/>
                <w:lang w:eastAsia="zh-CN"/>
              </w:rPr>
              <w:t>Boleta de garantía.</w:t>
            </w:r>
          </w:p>
          <w:p w:rsidR="00520964" w:rsidRPr="00520964" w:rsidRDefault="00520964" w:rsidP="00520964">
            <w:pPr>
              <w:numPr>
                <w:ilvl w:val="0"/>
                <w:numId w:val="33"/>
              </w:numPr>
              <w:jc w:val="both"/>
              <w:rPr>
                <w:rFonts w:ascii="Arial" w:hAnsi="Arial" w:cs="Arial"/>
                <w:lang w:eastAsia="zh-CN"/>
              </w:rPr>
            </w:pPr>
            <w:r w:rsidRPr="00520964">
              <w:rPr>
                <w:rFonts w:ascii="Arial" w:hAnsi="Arial" w:cs="Arial"/>
                <w:lang w:eastAsia="zh-CN"/>
              </w:rPr>
              <w:t>Garantía a primer requerimiento.</w:t>
            </w:r>
          </w:p>
          <w:p w:rsidR="00520964" w:rsidRPr="00520964" w:rsidRDefault="00520964" w:rsidP="00520964">
            <w:pPr>
              <w:numPr>
                <w:ilvl w:val="0"/>
                <w:numId w:val="33"/>
              </w:numPr>
              <w:jc w:val="both"/>
              <w:rPr>
                <w:rFonts w:ascii="Arial" w:hAnsi="Arial" w:cs="Arial"/>
              </w:rPr>
            </w:pPr>
            <w:r w:rsidRPr="00520964">
              <w:rPr>
                <w:rFonts w:ascii="Arial" w:hAnsi="Arial" w:cs="Arial"/>
                <w:lang w:eastAsia="zh-CN"/>
              </w:rPr>
              <w:t>Póliza de seguro de Caución a primer requerimiento</w:t>
            </w:r>
            <w:r w:rsidRPr="00520964">
              <w:rPr>
                <w:rFonts w:ascii="Arial" w:hAnsi="Arial" w:cs="Arial"/>
              </w:rPr>
              <w:t>.</w:t>
            </w:r>
          </w:p>
          <w:p w:rsidR="00520964" w:rsidRPr="00520964" w:rsidRDefault="00520964" w:rsidP="00520964">
            <w:pPr>
              <w:ind w:left="360"/>
              <w:jc w:val="both"/>
              <w:rPr>
                <w:rFonts w:ascii="Arial" w:hAnsi="Arial" w:cs="Arial"/>
              </w:rPr>
            </w:pPr>
            <w:r w:rsidRPr="00520964">
              <w:rPr>
                <w:rFonts w:ascii="Arial" w:hAnsi="Arial" w:cs="Arial"/>
              </w:rPr>
              <w:t>El importe de dicha garantía, en caso de cualquier incumplimiento contractual incurrido por el proponente, será consolidado a favor del BCB sin necesidad de ningún trámite o acción judicial.</w:t>
            </w:r>
          </w:p>
          <w:p w:rsidR="00520964" w:rsidRPr="00520964" w:rsidRDefault="00520964" w:rsidP="00520964">
            <w:pPr>
              <w:jc w:val="both"/>
              <w:rPr>
                <w:rFonts w:ascii="Arial" w:hAnsi="Arial" w:cs="Arial"/>
              </w:rPr>
            </w:pPr>
            <w:r w:rsidRPr="00520964">
              <w:rPr>
                <w:rFonts w:ascii="Arial" w:hAnsi="Arial" w:cs="Arial"/>
                <w:b/>
                <w:bCs/>
                <w:iCs/>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915"/>
        </w:trPr>
        <w:tc>
          <w:tcPr>
            <w:tcW w:w="6739" w:type="dxa"/>
            <w:tcBorders>
              <w:bottom w:val="single" w:sz="4" w:space="0" w:color="auto"/>
            </w:tcBorders>
            <w:vAlign w:val="center"/>
          </w:tcPr>
          <w:p w:rsidR="00520964" w:rsidRPr="00520964" w:rsidRDefault="00520964" w:rsidP="00520964">
            <w:pPr>
              <w:numPr>
                <w:ilvl w:val="0"/>
                <w:numId w:val="32"/>
              </w:numPr>
              <w:jc w:val="both"/>
              <w:rPr>
                <w:rFonts w:ascii="Arial" w:hAnsi="Arial" w:cs="Arial"/>
                <w:bCs/>
                <w:iCs/>
                <w:lang w:eastAsia="zh-CN"/>
              </w:rPr>
            </w:pPr>
            <w:r w:rsidRPr="00520964">
              <w:rPr>
                <w:rFonts w:ascii="Arial" w:hAnsi="Arial" w:cs="Arial"/>
                <w:b/>
                <w:bCs/>
                <w:lang w:eastAsia="zh-CN"/>
              </w:rPr>
              <w:t xml:space="preserve">Garantía de fábrica: </w:t>
            </w:r>
            <w:r w:rsidRPr="00520964">
              <w:rPr>
                <w:rFonts w:ascii="Arial" w:hAnsi="Arial" w:cs="Arial"/>
                <w:bCs/>
                <w:iCs/>
                <w:lang w:eastAsia="zh-CN"/>
              </w:rPr>
              <w:t>Por un periodo de un (1) año calendario, cuyo inicio de la vigencia será en una fecha contemplada entre la recepción sujeta a verificación de los bienes y previa a la emisión del informe técnico, la garantía debe incluir: reemplazo de partes y actualizaciones de versión de software.</w:t>
            </w:r>
          </w:p>
          <w:p w:rsidR="00520964" w:rsidRPr="00520964" w:rsidRDefault="00520964" w:rsidP="00520964">
            <w:pPr>
              <w:ind w:left="360"/>
              <w:jc w:val="both"/>
              <w:rPr>
                <w:rFonts w:ascii="Arial" w:hAnsi="Arial" w:cs="Arial"/>
                <w:lang w:eastAsia="zh-CN"/>
              </w:rPr>
            </w:pPr>
            <w:r w:rsidRPr="00520964">
              <w:rPr>
                <w:rFonts w:ascii="Arial" w:hAnsi="Arial" w:cs="Arial"/>
                <w:bCs/>
                <w:iCs/>
                <w:lang w:eastAsia="zh-CN"/>
              </w:rPr>
              <w:t>La modalidad de la garantía de fábrica para todos los bienes debe ser 8x5xNBD, la misma deberá estar registrada a nombre del Banco Central de Bolivia en la página Web del fabricante.</w:t>
            </w:r>
          </w:p>
          <w:p w:rsidR="00520964" w:rsidRPr="00520964" w:rsidRDefault="00520964" w:rsidP="00520964">
            <w:pPr>
              <w:suppressAutoHyphens/>
              <w:ind w:left="360"/>
              <w:jc w:val="both"/>
              <w:rPr>
                <w:rFonts w:ascii="Arial" w:hAnsi="Arial" w:cs="Arial"/>
                <w:lang w:eastAsia="zh-CN"/>
              </w:rPr>
            </w:pPr>
            <w:r w:rsidRPr="00520964">
              <w:rPr>
                <w:rFonts w:ascii="Arial" w:hAnsi="Arial" w:cs="Arial"/>
                <w:bCs/>
                <w:iCs/>
                <w:lang w:eastAsia="zh-CN"/>
              </w:rPr>
              <w:t>El documento de respaldo de la garantía de fábrica debe ser entregado, en una fecha posterior a la entrega sujeta a verificación de los bienes y previa a la emisión del informe técnico.</w:t>
            </w:r>
          </w:p>
          <w:p w:rsidR="00520964" w:rsidRPr="00520964" w:rsidRDefault="00520964" w:rsidP="00520964">
            <w:pPr>
              <w:jc w:val="both"/>
              <w:rPr>
                <w:rFonts w:ascii="Arial" w:hAnsi="Arial" w:cs="Arial"/>
                <w:b/>
                <w:bCs/>
                <w:iCs/>
              </w:rPr>
            </w:pPr>
            <w:r w:rsidRPr="00520964">
              <w:rPr>
                <w:rFonts w:ascii="Arial" w:hAnsi="Arial" w:cs="Arial"/>
                <w:b/>
                <w:bCs/>
                <w:iCs/>
              </w:rPr>
              <w:t xml:space="preserve"> (Manifestar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468"/>
        </w:trPr>
        <w:tc>
          <w:tcPr>
            <w:tcW w:w="6739" w:type="dxa"/>
            <w:tcBorders>
              <w:bottom w:val="single" w:sz="4" w:space="0" w:color="auto"/>
            </w:tcBorders>
          </w:tcPr>
          <w:p w:rsidR="00520964" w:rsidRPr="00520964" w:rsidRDefault="00520964" w:rsidP="00520964">
            <w:pPr>
              <w:numPr>
                <w:ilvl w:val="0"/>
                <w:numId w:val="32"/>
              </w:numPr>
              <w:jc w:val="both"/>
              <w:rPr>
                <w:rFonts w:ascii="Arial" w:hAnsi="Arial" w:cs="Arial"/>
              </w:rPr>
            </w:pPr>
            <w:r w:rsidRPr="00520964">
              <w:rPr>
                <w:rFonts w:ascii="Arial" w:hAnsi="Arial" w:cs="Arial"/>
                <w:b/>
                <w:bCs/>
                <w:lang w:eastAsia="zh-CN"/>
              </w:rPr>
              <w:t>Garantía</w:t>
            </w:r>
            <w:r w:rsidRPr="00520964">
              <w:rPr>
                <w:rFonts w:ascii="Arial" w:hAnsi="Arial" w:cs="Arial"/>
                <w:b/>
                <w:bCs/>
                <w:iCs/>
              </w:rPr>
              <w:t xml:space="preserve"> de funcionamiento de maquinaria y/o equipo: </w:t>
            </w:r>
            <w:r w:rsidRPr="00520964">
              <w:rPr>
                <w:rFonts w:ascii="Arial" w:hAnsi="Arial" w:cs="Arial"/>
              </w:rPr>
              <w:t xml:space="preserve">El proveedor debe presentar una Garantía de Funcionamiento de Maquinaria y/o </w:t>
            </w:r>
            <w:r w:rsidRPr="00520964">
              <w:rPr>
                <w:rFonts w:ascii="Arial" w:hAnsi="Arial" w:cs="Arial"/>
                <w:bCs/>
                <w:iCs/>
                <w:lang w:eastAsia="zh-CN"/>
              </w:rPr>
              <w:t>Equipo</w:t>
            </w:r>
            <w:r w:rsidRPr="00520964">
              <w:rPr>
                <w:rFonts w:ascii="Arial" w:hAnsi="Arial" w:cs="Arial"/>
              </w:rPr>
              <w:t xml:space="preserve"> vigente por un periodo </w:t>
            </w:r>
            <w:r w:rsidRPr="00520964">
              <w:rPr>
                <w:rFonts w:ascii="Arial" w:hAnsi="Arial" w:cs="Arial"/>
                <w:bCs/>
                <w:iCs/>
                <w:lang w:eastAsia="zh-CN"/>
              </w:rPr>
              <w:t>de un (1) año y treinta (30) días calendario, que serán computables a partir de la fecha de emisión del acta de recepción, por el importe del 1.5% del monto total</w:t>
            </w:r>
            <w:r w:rsidRPr="00520964">
              <w:rPr>
                <w:rFonts w:ascii="Arial" w:hAnsi="Arial" w:cs="Arial"/>
              </w:rPr>
              <w:t xml:space="preserve"> del contrato, el proveedor decidirá el tipo de garantía a presentar entre: </w:t>
            </w:r>
          </w:p>
          <w:p w:rsidR="00520964" w:rsidRPr="00520964" w:rsidRDefault="00520964" w:rsidP="00520964">
            <w:pPr>
              <w:numPr>
                <w:ilvl w:val="0"/>
                <w:numId w:val="34"/>
              </w:numPr>
              <w:jc w:val="both"/>
              <w:rPr>
                <w:rFonts w:ascii="Arial" w:hAnsi="Arial" w:cs="Arial"/>
                <w:lang w:eastAsia="zh-CN"/>
              </w:rPr>
            </w:pPr>
            <w:r w:rsidRPr="00520964">
              <w:rPr>
                <w:rFonts w:ascii="Arial" w:hAnsi="Arial" w:cs="Arial"/>
                <w:lang w:eastAsia="zh-CN"/>
              </w:rPr>
              <w:t xml:space="preserve">Boleta de Garantía, </w:t>
            </w:r>
          </w:p>
          <w:p w:rsidR="00520964" w:rsidRPr="00520964" w:rsidRDefault="00520964" w:rsidP="00520964">
            <w:pPr>
              <w:numPr>
                <w:ilvl w:val="0"/>
                <w:numId w:val="34"/>
              </w:numPr>
              <w:jc w:val="both"/>
              <w:rPr>
                <w:rFonts w:ascii="Arial" w:hAnsi="Arial" w:cs="Arial"/>
                <w:lang w:eastAsia="zh-CN"/>
              </w:rPr>
            </w:pPr>
            <w:r w:rsidRPr="00520964">
              <w:rPr>
                <w:rFonts w:ascii="Arial" w:hAnsi="Arial" w:cs="Arial"/>
                <w:lang w:eastAsia="zh-CN"/>
              </w:rPr>
              <w:t>Garantía a Primer Requerimiento</w:t>
            </w:r>
          </w:p>
          <w:p w:rsidR="00520964" w:rsidRPr="00520964" w:rsidRDefault="00520964" w:rsidP="00520964">
            <w:pPr>
              <w:numPr>
                <w:ilvl w:val="0"/>
                <w:numId w:val="34"/>
              </w:numPr>
              <w:jc w:val="both"/>
              <w:rPr>
                <w:rFonts w:ascii="Arial" w:hAnsi="Arial" w:cs="Arial"/>
                <w:lang w:eastAsia="zh-CN"/>
              </w:rPr>
            </w:pPr>
            <w:r w:rsidRPr="00520964">
              <w:rPr>
                <w:rFonts w:ascii="Arial" w:hAnsi="Arial" w:cs="Arial"/>
                <w:lang w:eastAsia="zh-CN"/>
              </w:rPr>
              <w:t xml:space="preserve">Póliza de Seguro de Caución a Primer Requerimiento.  </w:t>
            </w:r>
          </w:p>
          <w:p w:rsidR="00520964" w:rsidRPr="00520964" w:rsidRDefault="00520964" w:rsidP="00520964">
            <w:pPr>
              <w:ind w:left="360"/>
              <w:jc w:val="both"/>
              <w:rPr>
                <w:rFonts w:ascii="Arial" w:hAnsi="Arial" w:cs="Arial"/>
              </w:rPr>
            </w:pPr>
            <w:r w:rsidRPr="00520964">
              <w:rPr>
                <w:rFonts w:ascii="Arial" w:hAnsi="Arial" w:cs="Arial"/>
              </w:rPr>
              <w:t xml:space="preserve">A solicitud del proveedor, en sustitución de esta garantía, el BCB podrá efectuar una retención del 1.5% del monto total del contrato. </w:t>
            </w:r>
          </w:p>
          <w:p w:rsidR="00520964" w:rsidRPr="00520964" w:rsidRDefault="00520964" w:rsidP="00520964">
            <w:pPr>
              <w:ind w:left="360"/>
              <w:jc w:val="both"/>
              <w:rPr>
                <w:rFonts w:ascii="Arial" w:hAnsi="Arial" w:cs="Arial"/>
              </w:rPr>
            </w:pPr>
            <w:r w:rsidRPr="00520964">
              <w:rPr>
                <w:rFonts w:ascii="Arial" w:hAnsi="Arial" w:cs="Arial"/>
              </w:rPr>
              <w:t>El personal designado por la Gerencia de Sistemas será el encargado de hacer seguimiento a los servicios cubiertos por esta garantía y emitirá el informe de conformidad a la conclusión.</w:t>
            </w:r>
          </w:p>
          <w:p w:rsidR="00520964" w:rsidRPr="00520964" w:rsidRDefault="00520964" w:rsidP="00520964">
            <w:pPr>
              <w:ind w:left="360"/>
              <w:jc w:val="both"/>
              <w:rPr>
                <w:rFonts w:ascii="Arial" w:hAnsi="Arial" w:cs="Arial"/>
              </w:rPr>
            </w:pPr>
            <w:r w:rsidRPr="00520964">
              <w:rPr>
                <w:rFonts w:ascii="Arial" w:hAnsi="Arial" w:cs="Arial"/>
                <w:lang w:eastAsia="zh-CN"/>
              </w:rPr>
              <w:t>La garantía será devuelta una vez concluido su periodo, siempre y cuando el proveedor hubiese cumplido con todas las obligaciones contractuales, el documento de garantía deberá ser entregada antes de la emisión del Acta de Recepción.</w:t>
            </w:r>
          </w:p>
          <w:p w:rsidR="00520964" w:rsidRPr="00520964" w:rsidRDefault="00520964" w:rsidP="00520964">
            <w:pPr>
              <w:jc w:val="both"/>
              <w:rPr>
                <w:rFonts w:ascii="Arial" w:hAnsi="Arial" w:cs="Arial"/>
                <w:b/>
                <w:bCs/>
                <w:iCs/>
                <w:color w:val="339966"/>
              </w:rPr>
            </w:pPr>
            <w:r w:rsidRPr="00520964">
              <w:rPr>
                <w:rFonts w:ascii="Arial" w:hAnsi="Arial" w:cs="Arial"/>
                <w:b/>
                <w:iCs/>
              </w:rPr>
              <w:t>(</w:t>
            </w:r>
            <w:r w:rsidRPr="00520964">
              <w:rPr>
                <w:rFonts w:ascii="Arial" w:hAnsi="Arial" w:cs="Arial"/>
                <w:b/>
                <w:bCs/>
                <w:iCs/>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467"/>
        </w:trPr>
        <w:tc>
          <w:tcPr>
            <w:tcW w:w="6739" w:type="dxa"/>
            <w:tcBorders>
              <w:bottom w:val="single" w:sz="4" w:space="0" w:color="auto"/>
            </w:tcBorders>
            <w:vAlign w:val="center"/>
          </w:tcPr>
          <w:p w:rsidR="00520964" w:rsidRPr="00520964" w:rsidRDefault="00520964" w:rsidP="00520964">
            <w:pPr>
              <w:numPr>
                <w:ilvl w:val="0"/>
                <w:numId w:val="32"/>
              </w:numPr>
              <w:jc w:val="both"/>
              <w:rPr>
                <w:rFonts w:ascii="Arial" w:hAnsi="Arial" w:cs="Arial"/>
                <w:bCs/>
                <w:lang w:eastAsia="zh-CN"/>
              </w:rPr>
            </w:pPr>
            <w:r w:rsidRPr="00520964">
              <w:rPr>
                <w:rFonts w:ascii="Arial" w:hAnsi="Arial" w:cs="Arial"/>
                <w:b/>
                <w:color w:val="000000"/>
              </w:rPr>
              <w:t xml:space="preserve">Ejecución de la garantía de funcionamiento de maquinaria y/o equipo: </w:t>
            </w:r>
            <w:r w:rsidRPr="00520964">
              <w:rPr>
                <w:rFonts w:ascii="Arial" w:hAnsi="Arial" w:cs="Arial"/>
                <w:bCs/>
                <w:lang w:eastAsia="zh-CN"/>
              </w:rPr>
              <w:t>Cuando el proveedor incumpla sin justificación alguna las siguientes condiciones:</w:t>
            </w:r>
          </w:p>
          <w:p w:rsidR="00520964" w:rsidRPr="00520964" w:rsidRDefault="00520964" w:rsidP="00520964">
            <w:pPr>
              <w:numPr>
                <w:ilvl w:val="0"/>
                <w:numId w:val="44"/>
              </w:numPr>
              <w:jc w:val="both"/>
              <w:rPr>
                <w:rFonts w:ascii="Arial" w:hAnsi="Arial" w:cs="Arial"/>
                <w:lang w:eastAsia="zh-CN"/>
              </w:rPr>
            </w:pPr>
            <w:r w:rsidRPr="00520964">
              <w:rPr>
                <w:rFonts w:ascii="Arial" w:hAnsi="Arial" w:cs="Arial"/>
                <w:lang w:eastAsia="zh-CN"/>
              </w:rPr>
              <w:t>Incumpliendo a las obligaciones contractuales establecidas en la garantía de funcionamiento de maquinaria y/o equipo.</w:t>
            </w:r>
          </w:p>
          <w:p w:rsidR="00520964" w:rsidRPr="00520964" w:rsidRDefault="00520964" w:rsidP="00520964">
            <w:pPr>
              <w:numPr>
                <w:ilvl w:val="0"/>
                <w:numId w:val="44"/>
              </w:numPr>
              <w:jc w:val="both"/>
              <w:rPr>
                <w:rFonts w:ascii="Arial" w:hAnsi="Arial" w:cs="Arial"/>
                <w:lang w:eastAsia="zh-CN"/>
              </w:rPr>
            </w:pPr>
            <w:r w:rsidRPr="00520964">
              <w:rPr>
                <w:rFonts w:ascii="Arial" w:hAnsi="Arial" w:cs="Arial"/>
                <w:lang w:eastAsia="zh-CN"/>
              </w:rPr>
              <w:t>Demora en los plazos descritos del mantenimiento correctivo que son asociados a la garantía de funcionamiento de maquinaria y/o equipo.</w:t>
            </w:r>
          </w:p>
          <w:p w:rsidR="00520964" w:rsidRPr="00520964" w:rsidRDefault="00520964" w:rsidP="00520964">
            <w:pPr>
              <w:ind w:left="290"/>
              <w:jc w:val="both"/>
              <w:rPr>
                <w:rFonts w:ascii="Arial" w:hAnsi="Arial" w:cs="Arial"/>
                <w:bCs/>
                <w:lang w:eastAsia="zh-CN"/>
              </w:rPr>
            </w:pPr>
            <w:r w:rsidRPr="00520964">
              <w:rPr>
                <w:rFonts w:ascii="Arial" w:hAnsi="Arial" w:cs="Arial"/>
                <w:bCs/>
                <w:lang w:eastAsia="zh-CN"/>
              </w:rPr>
              <w:t>El BCB efectuará la resolución del contrato y la ejecución de la garantía a favor del BCB, sin necesidad de ningún trámite o acción judicial, a su solo requerimiento.</w:t>
            </w:r>
          </w:p>
          <w:p w:rsidR="00520964" w:rsidRPr="00520964" w:rsidRDefault="00520964" w:rsidP="00520964">
            <w:pPr>
              <w:jc w:val="both"/>
              <w:rPr>
                <w:rFonts w:ascii="Arial" w:hAnsi="Arial" w:cs="Arial"/>
                <w:b/>
                <w:color w:val="000000"/>
              </w:rPr>
            </w:pPr>
            <w:r w:rsidRPr="00520964">
              <w:rPr>
                <w:rFonts w:ascii="Arial" w:hAnsi="Arial" w:cs="Arial"/>
                <w:b/>
                <w:color w:val="000000"/>
              </w:rPr>
              <w:t xml:space="preserve"> (Manifestar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shd w:val="clear" w:color="auto" w:fill="CCFFCC"/>
            <w:vAlign w:val="center"/>
          </w:tcPr>
          <w:p w:rsidR="00520964" w:rsidRPr="00520964" w:rsidRDefault="00520964" w:rsidP="00520964">
            <w:pPr>
              <w:jc w:val="both"/>
              <w:rPr>
                <w:rFonts w:ascii="Arial" w:hAnsi="Arial" w:cs="Arial"/>
                <w:b/>
                <w:bCs/>
              </w:rPr>
            </w:pPr>
            <w:r w:rsidRPr="00520964">
              <w:rPr>
                <w:rFonts w:ascii="Arial" w:hAnsi="Arial" w:cs="Arial"/>
                <w:b/>
                <w:bCs/>
              </w:rPr>
              <w:t xml:space="preserve">C. </w:t>
            </w:r>
            <w:r w:rsidRPr="00520964">
              <w:rPr>
                <w:rFonts w:ascii="Arial" w:hAnsi="Arial" w:cs="Arial"/>
                <w:b/>
                <w:color w:val="000000"/>
              </w:rPr>
              <w:t>SERVICIOS ASOCIADOS A LA GARANTÍA DE FUNCIONAMIENTO DE MAQUINARIA Y/O EQUIPO</w:t>
            </w:r>
            <w:r w:rsidRPr="00520964">
              <w:rPr>
                <w:rFonts w:ascii="Arial" w:hAnsi="Arial" w:cs="Arial"/>
                <w:b/>
                <w:bCs/>
              </w:rPr>
              <w:t xml:space="preserve"> </w:t>
            </w:r>
          </w:p>
        </w:tc>
        <w:tc>
          <w:tcPr>
            <w:tcW w:w="3327" w:type="dxa"/>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184"/>
        </w:trPr>
        <w:tc>
          <w:tcPr>
            <w:tcW w:w="6739" w:type="dxa"/>
            <w:tcBorders>
              <w:bottom w:val="single" w:sz="4" w:space="0" w:color="auto"/>
            </w:tcBorders>
            <w:vAlign w:val="center"/>
          </w:tcPr>
          <w:p w:rsidR="00520964" w:rsidRPr="00520964" w:rsidRDefault="00520964" w:rsidP="00520964">
            <w:pPr>
              <w:numPr>
                <w:ilvl w:val="0"/>
                <w:numId w:val="46"/>
              </w:numPr>
              <w:jc w:val="both"/>
              <w:rPr>
                <w:rFonts w:ascii="Arial" w:hAnsi="Arial" w:cs="Arial"/>
                <w:color w:val="000000"/>
              </w:rPr>
            </w:pPr>
            <w:r w:rsidRPr="00520964">
              <w:rPr>
                <w:rFonts w:ascii="Arial" w:hAnsi="Arial" w:cs="Arial"/>
                <w:b/>
                <w:color w:val="000000"/>
              </w:rPr>
              <w:t>Mantenimiento correctivo y Soporte Local</w:t>
            </w:r>
            <w:r w:rsidRPr="00520964">
              <w:rPr>
                <w:rFonts w:ascii="Arial" w:hAnsi="Arial" w:cs="Arial"/>
                <w:color w:val="000000"/>
              </w:rPr>
              <w:t>: Por demanda y sin límite de casos en la modalidad 7x24. El proveedor debe realizar el mantenimiento correctivo de cualquier componente del equipo tanto en hardware como en software en el edificio principal del BCB y en el SAP, mientras dure el periodo de la garantía de funcionamiento de maquinaria y/o equipo y sin costo adicional para el BCB bajo las siguientes condiciones:</w:t>
            </w:r>
          </w:p>
          <w:p w:rsidR="00520964" w:rsidRPr="00520964" w:rsidRDefault="00520964" w:rsidP="00520964">
            <w:pPr>
              <w:numPr>
                <w:ilvl w:val="0"/>
                <w:numId w:val="36"/>
              </w:numPr>
              <w:jc w:val="both"/>
              <w:rPr>
                <w:rFonts w:ascii="Arial" w:hAnsi="Arial" w:cs="Arial"/>
                <w:color w:val="000000"/>
              </w:rPr>
            </w:pPr>
            <w:r w:rsidRPr="00520964">
              <w:rPr>
                <w:rFonts w:ascii="Arial" w:hAnsi="Arial" w:cs="Arial"/>
                <w:b/>
                <w:color w:val="000000"/>
              </w:rPr>
              <w:t>Notificación del incidente</w:t>
            </w:r>
            <w:r w:rsidRPr="00520964">
              <w:rPr>
                <w:rFonts w:ascii="Arial" w:hAnsi="Arial" w:cs="Arial"/>
                <w:color w:val="000000"/>
              </w:rPr>
              <w:t>: A través del personal del Departamento de Base de Datos y Comunicaciones de la Gerencia de Sistemas. La notificación se realizará vía correo electrónico u otro medio.</w:t>
            </w:r>
          </w:p>
          <w:p w:rsidR="00520964" w:rsidRPr="00520964" w:rsidRDefault="00520964" w:rsidP="00520964">
            <w:pPr>
              <w:numPr>
                <w:ilvl w:val="0"/>
                <w:numId w:val="36"/>
              </w:numPr>
              <w:jc w:val="both"/>
              <w:rPr>
                <w:rFonts w:ascii="Arial" w:hAnsi="Arial" w:cs="Arial"/>
              </w:rPr>
            </w:pPr>
            <w:r w:rsidRPr="00520964">
              <w:rPr>
                <w:rFonts w:ascii="Arial" w:hAnsi="Arial" w:cs="Arial"/>
                <w:b/>
              </w:rPr>
              <w:t>Tiempo máximo de atención del incidente reportado:</w:t>
            </w:r>
            <w:r w:rsidRPr="00520964">
              <w:rPr>
                <w:rFonts w:ascii="Arial" w:hAnsi="Arial" w:cs="Arial"/>
              </w:rPr>
              <w:t xml:space="preserve"> Deberá ser realizado en el mismo día (ONDAY), una vez realizada la notificación del incidente, para el diagnóstico del mismo.</w:t>
            </w:r>
          </w:p>
          <w:p w:rsidR="00520964" w:rsidRPr="00520964" w:rsidRDefault="00520964" w:rsidP="00520964">
            <w:pPr>
              <w:numPr>
                <w:ilvl w:val="0"/>
                <w:numId w:val="36"/>
              </w:numPr>
              <w:jc w:val="both"/>
              <w:rPr>
                <w:rFonts w:ascii="Arial" w:hAnsi="Arial" w:cs="Arial"/>
              </w:rPr>
            </w:pPr>
            <w:r w:rsidRPr="00520964">
              <w:rPr>
                <w:rFonts w:ascii="Arial" w:hAnsi="Arial" w:cs="Arial"/>
                <w:b/>
              </w:rPr>
              <w:t>Tiempo máximo de reparación del equipo afectado por el incidente reportado:</w:t>
            </w:r>
            <w:r w:rsidRPr="00520964">
              <w:rPr>
                <w:rFonts w:ascii="Arial" w:hAnsi="Arial" w:cs="Arial"/>
              </w:rPr>
              <w:t xml:space="preserve"> cinco (5) días hábiles a partir de diagnóstico definitivo del incidente.</w:t>
            </w:r>
          </w:p>
          <w:p w:rsidR="00520964" w:rsidRPr="00520964" w:rsidRDefault="00520964" w:rsidP="00520964">
            <w:pPr>
              <w:numPr>
                <w:ilvl w:val="0"/>
                <w:numId w:val="36"/>
              </w:numPr>
              <w:jc w:val="both"/>
              <w:rPr>
                <w:rFonts w:ascii="Arial" w:hAnsi="Arial" w:cs="Arial"/>
              </w:rPr>
            </w:pPr>
            <w:r w:rsidRPr="00520964">
              <w:rPr>
                <w:rFonts w:ascii="Arial" w:hAnsi="Arial" w:cs="Arial"/>
                <w:b/>
              </w:rPr>
              <w:lastRenderedPageBreak/>
              <w:t>Reparación no factible del equipo afectado:</w:t>
            </w:r>
            <w:r w:rsidRPr="00520964">
              <w:rPr>
                <w:rFonts w:ascii="Arial" w:hAnsi="Arial" w:cs="Arial"/>
              </w:rPr>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bienes a ser remplazados.</w:t>
            </w:r>
          </w:p>
          <w:p w:rsidR="00520964" w:rsidRPr="00520964" w:rsidRDefault="00520964" w:rsidP="00520964">
            <w:pPr>
              <w:numPr>
                <w:ilvl w:val="0"/>
                <w:numId w:val="36"/>
              </w:numPr>
              <w:jc w:val="both"/>
              <w:rPr>
                <w:rFonts w:ascii="Arial" w:hAnsi="Arial" w:cs="Arial"/>
                <w:b/>
                <w:color w:val="000000"/>
              </w:rPr>
            </w:pPr>
            <w:r w:rsidRPr="00520964">
              <w:rPr>
                <w:rFonts w:ascii="Arial" w:hAnsi="Arial" w:cs="Arial"/>
                <w:b/>
                <w:color w:val="000000"/>
              </w:rPr>
              <w:t xml:space="preserve">Tiempo máximo de reemplazo de componentes y/o equipo: </w:t>
            </w:r>
            <w:r w:rsidRPr="00520964">
              <w:rPr>
                <w:rFonts w:ascii="Arial" w:hAnsi="Arial" w:cs="Arial"/>
                <w:color w:val="000000"/>
              </w:rPr>
              <w:t>En caso de que la falla amerite un reemplazo de componentes y/o equipo afectado, el proveedor tendrá un plazo máximo de quince (15) días hábiles para realizar el reemplazo, sin costo adicional para el BCB. Si el proponente no pudiera realizar el reemplazo en el tiempo establecido se procederá a la a la ejecución de la garantía de funcionamiento de maquinaria y/o equipo.</w:t>
            </w:r>
          </w:p>
          <w:p w:rsidR="00520964" w:rsidRPr="00520964" w:rsidRDefault="00520964" w:rsidP="00520964">
            <w:pPr>
              <w:suppressAutoHyphens/>
              <w:ind w:left="380"/>
              <w:jc w:val="both"/>
              <w:rPr>
                <w:rFonts w:ascii="Arial" w:hAnsi="Arial" w:cs="Arial"/>
                <w:lang w:eastAsia="zh-CN"/>
              </w:rPr>
            </w:pPr>
            <w:r w:rsidRPr="00520964">
              <w:rPr>
                <w:rFonts w:ascii="Arial" w:hAnsi="Arial" w:cs="Arial"/>
              </w:rPr>
              <w:t xml:space="preserve">El personal designado por la Gerencia de Sistemas </w:t>
            </w:r>
            <w:r w:rsidRPr="00520964">
              <w:rPr>
                <w:rFonts w:ascii="Arial" w:hAnsi="Arial" w:cs="Arial"/>
                <w:lang w:eastAsia="zh-CN"/>
              </w:rPr>
              <w:t>será el encargado de hacer seguimiento a los servicios del mantenimiento.</w:t>
            </w:r>
          </w:p>
          <w:p w:rsidR="00520964" w:rsidRPr="00520964" w:rsidRDefault="00520964" w:rsidP="00520964">
            <w:pPr>
              <w:jc w:val="both"/>
              <w:rPr>
                <w:rFonts w:ascii="Arial" w:hAnsi="Arial" w:cs="Arial"/>
                <w:b/>
                <w:color w:val="000000"/>
              </w:rPr>
            </w:pPr>
            <w:r w:rsidRPr="00520964">
              <w:rPr>
                <w:rFonts w:ascii="Arial" w:hAnsi="Arial" w:cs="Arial"/>
                <w:b/>
                <w:color w:val="000000"/>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tcBorders>
              <w:bottom w:val="single" w:sz="4" w:space="0" w:color="auto"/>
            </w:tcBorders>
            <w:shd w:val="clear" w:color="auto" w:fill="CCFFCC"/>
            <w:vAlign w:val="center"/>
          </w:tcPr>
          <w:p w:rsidR="00520964" w:rsidRPr="00520964" w:rsidRDefault="00520964" w:rsidP="00520964">
            <w:pPr>
              <w:jc w:val="both"/>
              <w:rPr>
                <w:rFonts w:ascii="Arial" w:hAnsi="Arial" w:cs="Arial"/>
                <w:b/>
                <w:bCs/>
              </w:rPr>
            </w:pPr>
            <w:r w:rsidRPr="00520964">
              <w:rPr>
                <w:rFonts w:ascii="Arial" w:hAnsi="Arial" w:cs="Arial"/>
                <w:b/>
                <w:bCs/>
              </w:rPr>
              <w:t>D. RÉGIMEN DE MULTAS</w:t>
            </w:r>
          </w:p>
        </w:tc>
        <w:tc>
          <w:tcPr>
            <w:tcW w:w="3327" w:type="dxa"/>
            <w:tcBorders>
              <w:bottom w:val="single" w:sz="4" w:space="0" w:color="auto"/>
            </w:tcBorders>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457"/>
        </w:trPr>
        <w:tc>
          <w:tcPr>
            <w:tcW w:w="6739" w:type="dxa"/>
            <w:tcBorders>
              <w:bottom w:val="single" w:sz="4" w:space="0" w:color="auto"/>
            </w:tcBorders>
            <w:vAlign w:val="center"/>
          </w:tcPr>
          <w:p w:rsidR="00520964" w:rsidRPr="00520964" w:rsidRDefault="00520964" w:rsidP="00520964">
            <w:pPr>
              <w:numPr>
                <w:ilvl w:val="0"/>
                <w:numId w:val="69"/>
              </w:numPr>
              <w:jc w:val="both"/>
              <w:rPr>
                <w:rFonts w:ascii="Arial" w:hAnsi="Arial" w:cs="Arial"/>
                <w:bCs/>
              </w:rPr>
            </w:pPr>
            <w:r w:rsidRPr="00520964">
              <w:rPr>
                <w:rFonts w:ascii="Arial" w:hAnsi="Arial" w:cs="Arial"/>
                <w:b/>
                <w:color w:val="000000"/>
              </w:rPr>
              <w:t>Multas</w:t>
            </w:r>
            <w:r w:rsidRPr="00520964">
              <w:rPr>
                <w:rFonts w:ascii="Arial" w:hAnsi="Arial" w:cs="Arial"/>
                <w:b/>
                <w:bCs/>
              </w:rPr>
              <w:t xml:space="preserve"> por retraso en la entrega de los bienes: </w:t>
            </w:r>
            <w:r w:rsidRPr="00520964">
              <w:rPr>
                <w:rFonts w:ascii="Arial" w:hAnsi="Arial" w:cs="Arial"/>
                <w:bCs/>
                <w:iCs/>
                <w:szCs w:val="20"/>
                <w:lang w:eastAsia="zh-CN"/>
              </w:rPr>
              <w:t>Salvo en casos de fuerza mayor o caso fortuito debidamente comprobados por el BCB,</w:t>
            </w:r>
            <w:r w:rsidRPr="00520964">
              <w:rPr>
                <w:rFonts w:ascii="Arial" w:hAnsi="Arial" w:cs="Arial"/>
                <w:bCs/>
                <w:iCs/>
                <w:color w:val="000000"/>
              </w:rPr>
              <w:t xml:space="preserve"> por cada </w:t>
            </w:r>
            <w:r w:rsidRPr="00520964">
              <w:rPr>
                <w:rFonts w:ascii="Arial" w:hAnsi="Arial" w:cs="Arial"/>
                <w:bCs/>
                <w:iCs/>
                <w:szCs w:val="20"/>
                <w:lang w:eastAsia="zh-CN"/>
              </w:rPr>
              <w:t>día calendario de retraso</w:t>
            </w:r>
            <w:r w:rsidRPr="00520964">
              <w:rPr>
                <w:rFonts w:ascii="Arial" w:hAnsi="Arial" w:cs="Arial"/>
                <w:bCs/>
                <w:iCs/>
                <w:color w:val="000000"/>
              </w:rPr>
              <w:t xml:space="preserve"> en el plazo de la entrega de los bienes sujeta a verificación y/o en subsanación de observaciones se multará con el cinco (5) por mil (1000)</w:t>
            </w:r>
            <w:r w:rsidRPr="00520964">
              <w:rPr>
                <w:rFonts w:ascii="Arial" w:hAnsi="Arial" w:cs="Arial"/>
              </w:rPr>
              <w:t xml:space="preserve"> del monto total del contrato.</w:t>
            </w:r>
          </w:p>
          <w:p w:rsidR="00520964" w:rsidRPr="00520964" w:rsidRDefault="00520964" w:rsidP="00520964">
            <w:pPr>
              <w:suppressAutoHyphens/>
              <w:ind w:left="360"/>
              <w:jc w:val="both"/>
              <w:rPr>
                <w:rFonts w:ascii="Arial" w:hAnsi="Arial" w:cs="Arial"/>
                <w:lang w:eastAsia="zh-CN"/>
              </w:rPr>
            </w:pPr>
            <w:r w:rsidRPr="00520964">
              <w:rPr>
                <w:rFonts w:ascii="Arial" w:hAnsi="Arial"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rsidR="00520964" w:rsidRPr="00520964" w:rsidRDefault="00520964" w:rsidP="00520964">
            <w:pPr>
              <w:jc w:val="both"/>
              <w:rPr>
                <w:rFonts w:ascii="Arial" w:hAnsi="Arial" w:cs="Arial"/>
                <w:b/>
                <w:bCs/>
                <w:iCs/>
              </w:rPr>
            </w:pPr>
            <w:r w:rsidRPr="00520964">
              <w:rPr>
                <w:rFonts w:ascii="Arial" w:hAnsi="Arial" w:cs="Arial"/>
                <w:b/>
                <w:bCs/>
                <w:iCs/>
              </w:rPr>
              <w:t xml:space="preserve"> (Manifestar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shd w:val="clear" w:color="auto" w:fill="CCFFCC"/>
            <w:vAlign w:val="center"/>
          </w:tcPr>
          <w:p w:rsidR="00520964" w:rsidRPr="00520964" w:rsidRDefault="00520964" w:rsidP="00520964">
            <w:pPr>
              <w:jc w:val="both"/>
              <w:rPr>
                <w:rFonts w:ascii="Arial" w:hAnsi="Arial" w:cs="Arial"/>
                <w:b/>
                <w:bCs/>
              </w:rPr>
            </w:pPr>
            <w:r w:rsidRPr="00520964">
              <w:rPr>
                <w:rFonts w:ascii="Arial" w:hAnsi="Arial" w:cs="Arial"/>
                <w:b/>
                <w:bCs/>
              </w:rPr>
              <w:t>E. ANTICIPO Y FORMA DE PAGO</w:t>
            </w:r>
          </w:p>
        </w:tc>
        <w:tc>
          <w:tcPr>
            <w:tcW w:w="3327" w:type="dxa"/>
            <w:tcBorders>
              <w:bottom w:val="single" w:sz="4" w:space="0" w:color="auto"/>
            </w:tcBorders>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158"/>
        </w:trPr>
        <w:tc>
          <w:tcPr>
            <w:tcW w:w="6739" w:type="dxa"/>
            <w:tcBorders>
              <w:bottom w:val="single" w:sz="4" w:space="0" w:color="auto"/>
            </w:tcBorders>
            <w:vAlign w:val="center"/>
          </w:tcPr>
          <w:p w:rsidR="00520964" w:rsidRPr="00520964" w:rsidRDefault="00520964" w:rsidP="00520964">
            <w:pPr>
              <w:numPr>
                <w:ilvl w:val="0"/>
                <w:numId w:val="39"/>
              </w:numPr>
              <w:jc w:val="both"/>
              <w:rPr>
                <w:rFonts w:ascii="Arial" w:hAnsi="Arial" w:cs="Arial"/>
                <w:iCs/>
                <w:lang w:eastAsia="zh-CN"/>
              </w:rPr>
            </w:pPr>
            <w:r w:rsidRPr="00520964">
              <w:rPr>
                <w:rFonts w:ascii="Arial" w:hAnsi="Arial" w:cs="Arial"/>
                <w:b/>
                <w:iCs/>
                <w:lang w:eastAsia="zh-CN"/>
              </w:rPr>
              <w:t>Anticipo:</w:t>
            </w:r>
            <w:r w:rsidRPr="00520964">
              <w:rPr>
                <w:rFonts w:ascii="Arial" w:hAnsi="Arial" w:cs="Arial"/>
                <w:iCs/>
                <w:lang w:eastAsia="zh-CN"/>
              </w:rPr>
              <w:t xml:space="preserve"> Para el presente proceso no se otorgará ningún tipo de anticipo</w:t>
            </w:r>
          </w:p>
          <w:p w:rsidR="00520964" w:rsidRPr="00520964" w:rsidRDefault="00520964" w:rsidP="00520964">
            <w:pPr>
              <w:suppressAutoHyphens/>
              <w:jc w:val="both"/>
              <w:rPr>
                <w:rFonts w:ascii="Arial" w:hAnsi="Arial" w:cs="Arial"/>
                <w:iCs/>
                <w:lang w:eastAsia="zh-CN"/>
              </w:rPr>
            </w:pPr>
          </w:p>
        </w:tc>
        <w:tc>
          <w:tcPr>
            <w:tcW w:w="3327" w:type="dxa"/>
            <w:tcBorders>
              <w:bottom w:val="single" w:sz="4" w:space="0" w:color="auto"/>
            </w:tcBorders>
            <w:shd w:val="thinDiagStripe" w:color="auto" w:fill="auto"/>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70"/>
        </w:trPr>
        <w:tc>
          <w:tcPr>
            <w:tcW w:w="6739" w:type="dxa"/>
            <w:tcBorders>
              <w:bottom w:val="single" w:sz="4" w:space="0" w:color="auto"/>
            </w:tcBorders>
            <w:vAlign w:val="center"/>
          </w:tcPr>
          <w:p w:rsidR="00520964" w:rsidRPr="00520964" w:rsidRDefault="00520964" w:rsidP="00520964">
            <w:pPr>
              <w:numPr>
                <w:ilvl w:val="0"/>
                <w:numId w:val="39"/>
              </w:numPr>
              <w:jc w:val="both"/>
              <w:rPr>
                <w:rFonts w:ascii="Arial" w:hAnsi="Arial" w:cs="Arial"/>
                <w:b/>
                <w:iCs/>
                <w:lang w:eastAsia="zh-CN"/>
              </w:rPr>
            </w:pPr>
            <w:r w:rsidRPr="00520964">
              <w:rPr>
                <w:rFonts w:ascii="Arial" w:hAnsi="Arial" w:cs="Arial"/>
                <w:b/>
                <w:iCs/>
                <w:lang w:eastAsia="zh-CN"/>
              </w:rPr>
              <w:t xml:space="preserve">Forma de Pago: </w:t>
            </w:r>
            <w:r w:rsidRPr="00520964">
              <w:rPr>
                <w:rFonts w:ascii="Arial" w:hAnsi="Arial" w:cs="Arial"/>
                <w:iCs/>
                <w:lang w:eastAsia="zh-CN"/>
              </w:rPr>
              <w:t>El pago total se efectuará una vez emitida el Acta de Recepción por la Comisión de la Recepción y posterior a emisión de la respectiva factura.</w:t>
            </w:r>
          </w:p>
          <w:p w:rsidR="00520964" w:rsidRPr="00520964" w:rsidRDefault="00520964" w:rsidP="00520964">
            <w:pPr>
              <w:suppressAutoHyphens/>
              <w:ind w:left="360"/>
              <w:jc w:val="both"/>
              <w:rPr>
                <w:rFonts w:ascii="Arial" w:hAnsi="Arial" w:cs="Arial"/>
                <w:iCs/>
                <w:lang w:eastAsia="zh-CN"/>
              </w:rPr>
            </w:pPr>
            <w:r w:rsidRPr="00520964">
              <w:rPr>
                <w:rFonts w:ascii="Arial" w:hAnsi="Arial" w:cs="Arial"/>
                <w:iCs/>
                <w:lang w:eastAsia="zh-CN"/>
              </w:rPr>
              <w:t>El proveedor deberá cubrir todos los gastos asociados a la instalación y puesta en funcionamiento de los equipos de comunicación, ya sean estos tanto de mano de obra como de material adicional para su correcto funcionamiento.</w:t>
            </w:r>
          </w:p>
          <w:p w:rsidR="00520964" w:rsidRPr="00520964" w:rsidRDefault="00520964" w:rsidP="00520964">
            <w:pPr>
              <w:suppressAutoHyphens/>
              <w:jc w:val="both"/>
              <w:rPr>
                <w:rFonts w:ascii="Arial" w:hAnsi="Arial" w:cs="Arial"/>
                <w:iCs/>
                <w:lang w:eastAsia="zh-CN"/>
              </w:rPr>
            </w:pPr>
            <w:r w:rsidRPr="00520964">
              <w:rPr>
                <w:rFonts w:ascii="Arial" w:hAnsi="Arial" w:cs="Arial"/>
                <w:b/>
                <w:iCs/>
                <w:lang w:eastAsia="zh-CN"/>
              </w:rPr>
              <w:t>(Manifestar aceptación)</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397"/>
        </w:trPr>
        <w:tc>
          <w:tcPr>
            <w:tcW w:w="6739" w:type="dxa"/>
            <w:tcBorders>
              <w:bottom w:val="single" w:sz="4" w:space="0" w:color="auto"/>
            </w:tcBorders>
            <w:shd w:val="clear" w:color="auto" w:fill="CCFFCC"/>
            <w:vAlign w:val="center"/>
          </w:tcPr>
          <w:p w:rsidR="00520964" w:rsidRPr="00520964" w:rsidRDefault="00520964" w:rsidP="00520964">
            <w:pPr>
              <w:ind w:left="360" w:hanging="360"/>
              <w:rPr>
                <w:rFonts w:ascii="Arial" w:hAnsi="Arial" w:cs="Arial"/>
                <w:b/>
                <w:lang w:val="es-ES_tradnl"/>
              </w:rPr>
            </w:pPr>
            <w:r w:rsidRPr="00520964">
              <w:rPr>
                <w:rFonts w:ascii="Arial" w:hAnsi="Arial" w:cs="Arial"/>
                <w:b/>
                <w:lang w:val="es-ES_tradnl"/>
              </w:rPr>
              <w:t>F. LUGAR DE ENTREGA</w:t>
            </w:r>
          </w:p>
        </w:tc>
        <w:tc>
          <w:tcPr>
            <w:tcW w:w="3327" w:type="dxa"/>
            <w:tcBorders>
              <w:bottom w:val="single" w:sz="4" w:space="0" w:color="auto"/>
            </w:tcBorders>
            <w:shd w:val="clear" w:color="auto" w:fill="CCFFCC"/>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520964" w:rsidRPr="00520964" w:rsidTr="00520964">
        <w:trPr>
          <w:trHeight w:val="447"/>
        </w:trPr>
        <w:tc>
          <w:tcPr>
            <w:tcW w:w="6739" w:type="dxa"/>
            <w:vAlign w:val="center"/>
          </w:tcPr>
          <w:p w:rsidR="00520964" w:rsidRPr="00520964" w:rsidRDefault="00520964" w:rsidP="00520964">
            <w:pPr>
              <w:jc w:val="both"/>
              <w:rPr>
                <w:rFonts w:ascii="Arial" w:hAnsi="Arial" w:cs="Arial"/>
                <w:b/>
                <w:iCs/>
                <w:lang w:eastAsia="zh-CN"/>
              </w:rPr>
            </w:pPr>
            <w:r w:rsidRPr="00520964">
              <w:rPr>
                <w:rFonts w:ascii="Arial" w:hAnsi="Arial" w:cs="Arial"/>
                <w:lang w:eastAsia="zh-CN"/>
              </w:rPr>
              <w:t>La entrega de los bienes se realizará en la Unidad de Activos Fijos en el piso 5 del edificio principal del BCB en coordinación con la Comisión de Recepción del BCB.</w:t>
            </w:r>
          </w:p>
          <w:p w:rsidR="00520964" w:rsidRPr="00520964" w:rsidRDefault="00520964" w:rsidP="00520964">
            <w:pPr>
              <w:jc w:val="both"/>
              <w:rPr>
                <w:rFonts w:ascii="Arial" w:hAnsi="Arial" w:cs="Arial"/>
                <w:b/>
                <w:bCs/>
              </w:rPr>
            </w:pPr>
            <w:r w:rsidRPr="00520964">
              <w:rPr>
                <w:rFonts w:ascii="Arial" w:hAnsi="Arial" w:cs="Arial"/>
                <w:b/>
                <w:bCs/>
                <w:iCs/>
              </w:rPr>
              <w:t xml:space="preserve"> (Manifestar aceptación)</w:t>
            </w:r>
          </w:p>
        </w:tc>
        <w:tc>
          <w:tcPr>
            <w:tcW w:w="3327" w:type="dxa"/>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520964" w:rsidRPr="00520964" w:rsidTr="00520964">
        <w:trPr>
          <w:trHeight w:val="397"/>
        </w:trPr>
        <w:tc>
          <w:tcPr>
            <w:tcW w:w="6739" w:type="dxa"/>
            <w:shd w:val="clear" w:color="auto" w:fill="339966"/>
            <w:vAlign w:val="center"/>
          </w:tcPr>
          <w:p w:rsidR="00520964" w:rsidRPr="00520964" w:rsidRDefault="00520964" w:rsidP="00520964">
            <w:pPr>
              <w:ind w:left="290" w:hanging="290"/>
              <w:jc w:val="both"/>
              <w:rPr>
                <w:rFonts w:ascii="Arial" w:hAnsi="Arial" w:cs="Arial"/>
                <w:b/>
                <w:bCs/>
                <w:i/>
                <w:iCs/>
                <w:color w:val="FFFFFF"/>
              </w:rPr>
            </w:pPr>
            <w:r w:rsidRPr="00520964">
              <w:rPr>
                <w:rFonts w:ascii="Arial" w:hAnsi="Arial" w:cs="Arial"/>
                <w:b/>
                <w:bCs/>
                <w:color w:val="FFFFFF"/>
              </w:rPr>
              <w:t>IV. CARACTERÍSTICAS GENERALES DEL PROPONENTE</w:t>
            </w:r>
          </w:p>
        </w:tc>
        <w:tc>
          <w:tcPr>
            <w:tcW w:w="3327" w:type="dxa"/>
            <w:shd w:val="clear" w:color="auto" w:fill="339966"/>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520964" w:rsidRPr="00520964" w:rsidTr="00520964">
        <w:trPr>
          <w:trHeight w:val="525"/>
        </w:trPr>
        <w:tc>
          <w:tcPr>
            <w:tcW w:w="6739" w:type="dxa"/>
            <w:tcBorders>
              <w:bottom w:val="single" w:sz="4" w:space="0" w:color="auto"/>
            </w:tcBorders>
            <w:vAlign w:val="center"/>
          </w:tcPr>
          <w:p w:rsidR="00520964" w:rsidRPr="00520964" w:rsidRDefault="00520964" w:rsidP="00520964">
            <w:pPr>
              <w:numPr>
                <w:ilvl w:val="0"/>
                <w:numId w:val="51"/>
              </w:numPr>
              <w:suppressAutoHyphens/>
              <w:ind w:left="345"/>
              <w:jc w:val="both"/>
              <w:rPr>
                <w:rFonts w:ascii="Arial" w:hAnsi="Arial" w:cs="Arial"/>
                <w:bCs/>
                <w:szCs w:val="18"/>
                <w:lang w:val="es-ES_tradnl"/>
              </w:rPr>
            </w:pPr>
            <w:r w:rsidRPr="00520964">
              <w:rPr>
                <w:rFonts w:ascii="Arial" w:hAnsi="Arial" w:cs="Arial"/>
                <w:b/>
                <w:iCs/>
                <w:lang w:eastAsia="zh-CN"/>
              </w:rPr>
              <w:t>Experiencia</w:t>
            </w:r>
            <w:r w:rsidRPr="00520964">
              <w:rPr>
                <w:rFonts w:ascii="Arial" w:hAnsi="Arial" w:cs="Arial"/>
                <w:b/>
                <w:bCs/>
                <w:szCs w:val="18"/>
                <w:lang w:val="es-ES_tradnl"/>
              </w:rPr>
              <w:t xml:space="preserve"> del </w:t>
            </w:r>
            <w:r w:rsidRPr="00520964">
              <w:rPr>
                <w:rFonts w:ascii="Arial" w:hAnsi="Arial" w:cs="Arial"/>
                <w:b/>
                <w:szCs w:val="18"/>
              </w:rPr>
              <w:t>proponente</w:t>
            </w:r>
            <w:r w:rsidRPr="00520964">
              <w:rPr>
                <w:rFonts w:ascii="Arial" w:hAnsi="Arial" w:cs="Arial"/>
                <w:b/>
                <w:bCs/>
                <w:szCs w:val="18"/>
                <w:lang w:val="es-ES_tradnl"/>
              </w:rPr>
              <w:t xml:space="preserve"> en la marca</w:t>
            </w:r>
            <w:r w:rsidRPr="00520964">
              <w:rPr>
                <w:rFonts w:ascii="Arial" w:hAnsi="Arial" w:cs="Arial"/>
                <w:b/>
                <w:szCs w:val="18"/>
              </w:rPr>
              <w:t>:</w:t>
            </w:r>
            <w:r w:rsidRPr="00520964">
              <w:rPr>
                <w:rFonts w:ascii="Arial" w:hAnsi="Arial" w:cs="Arial"/>
                <w:szCs w:val="18"/>
              </w:rPr>
              <w:t xml:space="preserve"> </w:t>
            </w:r>
            <w:r w:rsidRPr="00520964">
              <w:rPr>
                <w:rFonts w:ascii="Arial" w:hAnsi="Arial" w:cs="Arial"/>
                <w:bCs/>
                <w:szCs w:val="18"/>
                <w:lang w:val="es-ES_tradnl"/>
              </w:rPr>
              <w:t xml:space="preserve">El proponente deberá: </w:t>
            </w:r>
          </w:p>
          <w:p w:rsidR="00520964" w:rsidRPr="00520964" w:rsidRDefault="00520964" w:rsidP="00520964">
            <w:pPr>
              <w:numPr>
                <w:ilvl w:val="0"/>
                <w:numId w:val="52"/>
              </w:numPr>
              <w:ind w:left="711" w:hanging="268"/>
              <w:jc w:val="both"/>
              <w:rPr>
                <w:rFonts w:ascii="Arial" w:hAnsi="Arial" w:cs="Arial"/>
                <w:bCs/>
                <w:szCs w:val="18"/>
                <w:lang w:val="es-ES_tradnl"/>
              </w:rPr>
            </w:pPr>
            <w:r w:rsidRPr="00520964">
              <w:rPr>
                <w:rFonts w:ascii="Arial" w:hAnsi="Arial" w:cs="Arial"/>
                <w:bCs/>
                <w:szCs w:val="18"/>
                <w:lang w:val="es-ES_tradnl"/>
              </w:rPr>
              <w:t xml:space="preserve">Ser socio (Partner) para Bolivia de la marca ofertada a nivel Premier, </w:t>
            </w:r>
            <w:r w:rsidRPr="00520964">
              <w:rPr>
                <w:rFonts w:ascii="Arial" w:hAnsi="Arial" w:cs="Arial"/>
                <w:szCs w:val="18"/>
              </w:rPr>
              <w:t>la verificación se hará por internet o el proponente podrá presentar documentación de respaldo emitido por el fabricante o subsidiaria.</w:t>
            </w:r>
          </w:p>
          <w:p w:rsidR="00520964" w:rsidRPr="00520964" w:rsidRDefault="00520964" w:rsidP="00520964">
            <w:pPr>
              <w:numPr>
                <w:ilvl w:val="0"/>
                <w:numId w:val="52"/>
              </w:numPr>
              <w:ind w:left="711" w:hanging="268"/>
              <w:jc w:val="both"/>
              <w:rPr>
                <w:rFonts w:ascii="Arial" w:hAnsi="Arial" w:cs="Arial"/>
                <w:bCs/>
                <w:szCs w:val="18"/>
                <w:lang w:val="es-ES_tradnl"/>
              </w:rPr>
            </w:pPr>
            <w:r w:rsidRPr="00520964">
              <w:rPr>
                <w:rFonts w:ascii="Arial" w:hAnsi="Arial" w:cs="Arial"/>
                <w:bCs/>
                <w:szCs w:val="18"/>
                <w:lang w:val="es-ES_tradnl"/>
              </w:rPr>
              <w:t>Tener en los últimos tres (3) años, una experiencia de al menos cuatro (4) contratos de similares características a los detallados en esta convocatoria (equipos de comunicación de red, equipamiento de red, conmutadores de red, switches o similares) con instituciones o empresas públicas. Podrá respaldar esta experiencia con los contratos y, los respectivos certificados de cumplimento de contrato o informes de conformidad o Formularios 500 del SICOES o documentos que demuestren la conclusión de contratos.</w:t>
            </w:r>
          </w:p>
          <w:p w:rsidR="00520964" w:rsidRPr="00520964" w:rsidRDefault="00520964" w:rsidP="00520964">
            <w:pPr>
              <w:ind w:left="443"/>
              <w:jc w:val="both"/>
              <w:rPr>
                <w:rFonts w:ascii="Arial" w:hAnsi="Arial" w:cs="Arial"/>
                <w:szCs w:val="18"/>
              </w:rPr>
            </w:pPr>
            <w:r w:rsidRPr="00520964">
              <w:rPr>
                <w:rFonts w:ascii="Arial" w:hAnsi="Arial" w:cs="Arial"/>
                <w:szCs w:val="18"/>
              </w:rPr>
              <w:t>El proponente adjudicado para la firma de contrato deberá presentar dicha documentación en original o fotocopia legalizada, excepto cuando el proponente señale una dirección URL o adjunte Formulario 500</w:t>
            </w:r>
          </w:p>
          <w:p w:rsidR="00520964" w:rsidRPr="00520964" w:rsidRDefault="00520964" w:rsidP="00520964">
            <w:pPr>
              <w:suppressAutoHyphens/>
              <w:jc w:val="both"/>
              <w:rPr>
                <w:rFonts w:ascii="Arial" w:hAnsi="Arial" w:cs="Arial"/>
                <w:i/>
                <w:iCs/>
                <w:lang w:eastAsia="zh-CN"/>
              </w:rPr>
            </w:pPr>
            <w:r w:rsidRPr="00520964">
              <w:rPr>
                <w:rFonts w:ascii="Arial" w:hAnsi="Arial" w:cs="Arial"/>
                <w:b/>
                <w:i/>
                <w:iCs/>
                <w:szCs w:val="24"/>
                <w:lang w:eastAsia="zh-CN"/>
              </w:rPr>
              <w:t>(Manifestar aceptación y adjuntar documentación de respaldo escaneada, o señalar dirección URL donde se pueda verificar lo solicitado)</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520964" w:rsidRPr="00520964" w:rsidTr="00520964">
        <w:trPr>
          <w:trHeight w:val="525"/>
        </w:trPr>
        <w:tc>
          <w:tcPr>
            <w:tcW w:w="6739" w:type="dxa"/>
            <w:tcBorders>
              <w:bottom w:val="single" w:sz="4" w:space="0" w:color="auto"/>
            </w:tcBorders>
            <w:vAlign w:val="center"/>
          </w:tcPr>
          <w:p w:rsidR="00520964" w:rsidRPr="00520964" w:rsidRDefault="00520964" w:rsidP="00520964">
            <w:pPr>
              <w:numPr>
                <w:ilvl w:val="0"/>
                <w:numId w:val="51"/>
              </w:numPr>
              <w:suppressAutoHyphens/>
              <w:ind w:left="345"/>
              <w:jc w:val="both"/>
              <w:rPr>
                <w:rFonts w:ascii="Arial" w:hAnsi="Arial" w:cs="Arial"/>
                <w:iCs/>
                <w:lang w:eastAsia="zh-CN"/>
              </w:rPr>
            </w:pPr>
            <w:r w:rsidRPr="00520964">
              <w:rPr>
                <w:rFonts w:ascii="Arial" w:hAnsi="Arial" w:cs="Arial"/>
                <w:b/>
                <w:iCs/>
                <w:lang w:eastAsia="zh-CN"/>
              </w:rPr>
              <w:t xml:space="preserve">Personal del proponente: </w:t>
            </w:r>
            <w:r w:rsidRPr="00520964">
              <w:rPr>
                <w:rFonts w:ascii="Arial" w:hAnsi="Arial" w:cs="Arial"/>
                <w:iCs/>
                <w:lang w:eastAsia="zh-CN"/>
              </w:rPr>
              <w:t xml:space="preserve">El proponente debe contar mínimamente con al menos un (1) técnico del personal asignado, certificado en la marca de los equipos ofertados a nivel profesional en </w:t>
            </w:r>
            <w:r w:rsidRPr="00520964">
              <w:rPr>
                <w:rFonts w:ascii="Arial" w:hAnsi="Arial" w:cs="Arial"/>
                <w:i/>
                <w:iCs/>
                <w:lang w:eastAsia="zh-CN"/>
              </w:rPr>
              <w:t>Enterprise</w:t>
            </w:r>
            <w:r w:rsidRPr="00520964">
              <w:rPr>
                <w:rFonts w:ascii="Arial" w:hAnsi="Arial" w:cs="Arial"/>
                <w:iCs/>
                <w:lang w:eastAsia="zh-CN"/>
              </w:rPr>
              <w:t xml:space="preserve">, y contar con la especialidad </w:t>
            </w:r>
            <w:r w:rsidRPr="00520964">
              <w:rPr>
                <w:rFonts w:ascii="Arial" w:hAnsi="Arial" w:cs="Arial"/>
                <w:i/>
                <w:iCs/>
                <w:lang w:eastAsia="zh-CN"/>
              </w:rPr>
              <w:t>Enterprise Advanced Infrastructure Implementation.</w:t>
            </w:r>
          </w:p>
          <w:p w:rsidR="00520964" w:rsidRPr="00520964" w:rsidRDefault="00520964" w:rsidP="00520964">
            <w:pPr>
              <w:suppressAutoHyphens/>
              <w:ind w:left="345"/>
              <w:jc w:val="both"/>
              <w:rPr>
                <w:rFonts w:ascii="Arial" w:hAnsi="Arial" w:cs="Arial"/>
                <w:iCs/>
                <w:lang w:eastAsia="zh-CN"/>
              </w:rPr>
            </w:pPr>
          </w:p>
          <w:p w:rsidR="00520964" w:rsidRPr="00520964" w:rsidRDefault="00520964" w:rsidP="00520964">
            <w:pPr>
              <w:suppressAutoHyphens/>
              <w:ind w:left="345"/>
              <w:jc w:val="both"/>
              <w:rPr>
                <w:rFonts w:ascii="Arial" w:hAnsi="Arial" w:cs="Arial"/>
                <w:iCs/>
                <w:lang w:eastAsia="zh-CN"/>
              </w:rPr>
            </w:pPr>
            <w:r w:rsidRPr="00520964">
              <w:rPr>
                <w:rFonts w:ascii="Arial" w:hAnsi="Arial" w:cs="Arial"/>
                <w:iCs/>
                <w:lang w:eastAsia="zh-CN"/>
              </w:rPr>
              <w:t>La certificación debe ser vigente.</w:t>
            </w:r>
          </w:p>
          <w:p w:rsidR="00520964" w:rsidRPr="00520964" w:rsidRDefault="00520964" w:rsidP="00520964">
            <w:pPr>
              <w:suppressAutoHyphens/>
              <w:ind w:left="345"/>
              <w:jc w:val="both"/>
              <w:rPr>
                <w:rFonts w:ascii="Arial" w:hAnsi="Arial" w:cs="Arial"/>
                <w:iCs/>
                <w:lang w:eastAsia="zh-CN"/>
              </w:rPr>
            </w:pPr>
            <w:r w:rsidRPr="00520964">
              <w:rPr>
                <w:rFonts w:ascii="Arial" w:hAnsi="Arial" w:cs="Arial"/>
                <w:iCs/>
                <w:lang w:eastAsia="zh-CN"/>
              </w:rPr>
              <w:lastRenderedPageBreak/>
              <w:t>El proponente adjudicado para la firma de contrato deberá presentar dicha documentación en original o fotocopia legalizada, excepto cuando proponente, señale una dirección URL.</w:t>
            </w:r>
          </w:p>
          <w:p w:rsidR="00520964" w:rsidRPr="00520964" w:rsidRDefault="00520964" w:rsidP="00520964">
            <w:pPr>
              <w:suppressAutoHyphens/>
              <w:jc w:val="both"/>
              <w:rPr>
                <w:rFonts w:ascii="Arial" w:hAnsi="Arial" w:cs="Arial"/>
                <w:i/>
                <w:iCs/>
                <w:lang w:eastAsia="zh-CN"/>
              </w:rPr>
            </w:pPr>
            <w:r w:rsidRPr="00520964">
              <w:rPr>
                <w:rFonts w:ascii="Arial" w:hAnsi="Arial" w:cs="Arial"/>
                <w:b/>
                <w:i/>
                <w:iCs/>
                <w:lang w:eastAsia="zh-CN"/>
              </w:rPr>
              <w:t>(Manifestar aceptación y adjuntar documentación de respaldo, o señalar dirección URL donde se pueda verificar lo solicitado)</w:t>
            </w:r>
          </w:p>
        </w:tc>
        <w:tc>
          <w:tcPr>
            <w:tcW w:w="3327" w:type="dxa"/>
            <w:tcBorders>
              <w:bottom w:val="single" w:sz="4" w:space="0" w:color="auto"/>
            </w:tcBorders>
            <w:vAlign w:val="center"/>
          </w:tcPr>
          <w:p w:rsidR="00520964" w:rsidRPr="00520964" w:rsidRDefault="00520964" w:rsidP="0052096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rsidR="00520964" w:rsidRDefault="00520964"/>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D14236">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520964" w:rsidP="00745CFA">
            <w:pPr>
              <w:jc w:val="center"/>
              <w:rPr>
                <w:rFonts w:ascii="Arial" w:hAnsi="Arial" w:cs="Arial"/>
                <w:b/>
                <w:bCs/>
                <w:lang w:val="es-BO"/>
              </w:rPr>
            </w:pPr>
            <w:r w:rsidRPr="00520964">
              <w:rPr>
                <w:rFonts w:ascii="Arial" w:hAnsi="Arial" w:cs="Arial"/>
                <w:b/>
                <w:lang w:val="es-BO"/>
              </w:rPr>
              <w:t>ADQUISICIÓN DE CONMUTADORES PARA ACCESO DE RED DE USUARIOS</w:t>
            </w:r>
            <w:r w:rsidR="001458D7">
              <w:rPr>
                <w:rFonts w:ascii="Arial" w:hAnsi="Arial" w:cs="Arial"/>
                <w:b/>
                <w:lang w:val="es-BO"/>
              </w:rPr>
              <w:t xml:space="preserve"> </w:t>
            </w:r>
            <w:bookmarkStart w:id="73" w:name="_GoBack"/>
            <w:bookmarkEnd w:id="73"/>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8B1E1A" w:rsidRDefault="00AE024E" w:rsidP="00AE024E">
      <w:pPr>
        <w:numPr>
          <w:ilvl w:val="0"/>
          <w:numId w:val="14"/>
        </w:numPr>
        <w:jc w:val="both"/>
        <w:rPr>
          <w:rFonts w:cs="Arial"/>
          <w:sz w:val="18"/>
          <w:szCs w:val="18"/>
          <w:highlight w:val="cyan"/>
          <w:lang w:val="es-BO"/>
        </w:rPr>
      </w:pPr>
      <w:r w:rsidRPr="008B1E1A">
        <w:rPr>
          <w:rFonts w:cs="Arial"/>
          <w:sz w:val="18"/>
          <w:szCs w:val="18"/>
          <w:highlight w:val="cyan"/>
          <w:lang w:val="es-BO"/>
        </w:rPr>
        <w:t xml:space="preserve">Documentación requerida en las especificaciones técnicas </w:t>
      </w:r>
      <w:r w:rsidRPr="008B1E1A">
        <w:rPr>
          <w:rFonts w:cs="Arial"/>
          <w:color w:val="000099"/>
          <w:sz w:val="18"/>
          <w:szCs w:val="18"/>
          <w:highlight w:val="cyan"/>
          <w:lang w:val="es-BO"/>
        </w:rPr>
        <w:t>(Ets)</w:t>
      </w:r>
      <w:r w:rsidRPr="008B1E1A">
        <w:rPr>
          <w:rFonts w:cs="Arial"/>
          <w:sz w:val="18"/>
          <w:szCs w:val="18"/>
          <w:highlight w:val="cyan"/>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w:t>
      </w:r>
      <w:r w:rsidR="008B1E1A">
        <w:rPr>
          <w:rFonts w:ascii="Arial" w:hAnsi="Arial" w:cs="Arial"/>
          <w:sz w:val="20"/>
          <w:szCs w:val="20"/>
          <w:lang w:val="es-BO" w:eastAsia="es-BO"/>
        </w:rPr>
        <w:t>del Contrato</w:t>
      </w:r>
      <w:r>
        <w:rPr>
          <w:rFonts w:ascii="Arial" w:hAnsi="Arial" w:cs="Arial"/>
          <w:sz w:val="20"/>
          <w:szCs w:val="20"/>
          <w:lang w:val="es-BO" w:eastAsia="es-BO"/>
        </w:rPr>
        <w:t>,</w:t>
      </w:r>
      <w:r w:rsidRPr="008E3582">
        <w:rPr>
          <w:rFonts w:ascii="Arial" w:hAnsi="Arial" w:cs="Arial"/>
          <w:sz w:val="20"/>
          <w:szCs w:val="20"/>
          <w:lang w:val="es-BO" w:eastAsia="es-BO"/>
        </w:rPr>
        <w:t xml:space="preserve"> el proveedor deberá presentar los originales o fotocopia legalizada de los documen</w:t>
      </w:r>
      <w:r w:rsidR="00584336">
        <w:rPr>
          <w:rFonts w:ascii="Arial" w:hAnsi="Arial" w:cs="Arial"/>
          <w:sz w:val="20"/>
          <w:szCs w:val="20"/>
          <w:lang w:val="es-BO" w:eastAsia="es-BO"/>
        </w:rPr>
        <w:t xml:space="preserve">tos presentados en su propuesta, </w:t>
      </w:r>
      <w:r w:rsidR="00584336" w:rsidRPr="00584336">
        <w:rPr>
          <w:rFonts w:ascii="Arial" w:hAnsi="Arial" w:cs="Arial"/>
          <w:sz w:val="20"/>
          <w:szCs w:val="20"/>
          <w:highlight w:val="cyan"/>
          <w:lang w:val="es-BO" w:eastAsia="es-BO"/>
        </w:rPr>
        <w:t xml:space="preserve">de acuerdo al </w:t>
      </w:r>
      <w:r w:rsidR="008B1E1A">
        <w:rPr>
          <w:rFonts w:ascii="Arial" w:hAnsi="Arial" w:cs="Arial"/>
          <w:sz w:val="20"/>
          <w:szCs w:val="20"/>
          <w:highlight w:val="cyan"/>
          <w:lang w:val="es-BO" w:eastAsia="es-BO"/>
        </w:rPr>
        <w:t xml:space="preserve">numeral </w:t>
      </w:r>
      <w:r w:rsidR="008B1E1A" w:rsidRPr="008B1E1A">
        <w:rPr>
          <w:rFonts w:ascii="Arial" w:hAnsi="Arial" w:cs="Arial"/>
          <w:b/>
          <w:sz w:val="20"/>
          <w:szCs w:val="20"/>
          <w:highlight w:val="cyan"/>
          <w:lang w:val="es-BO" w:eastAsia="es-BO"/>
        </w:rPr>
        <w:t xml:space="preserve">IV </w:t>
      </w:r>
      <w:r w:rsidR="00584336" w:rsidRPr="008B1E1A">
        <w:rPr>
          <w:rFonts w:ascii="Arial" w:hAnsi="Arial" w:cs="Arial"/>
          <w:b/>
          <w:sz w:val="20"/>
          <w:szCs w:val="20"/>
          <w:highlight w:val="cyan"/>
          <w:lang w:val="es-BO" w:eastAsia="es-BO"/>
        </w:rPr>
        <w:t>de las Especificaciones Técnicas</w:t>
      </w:r>
      <w:r w:rsidR="00584336" w:rsidRPr="00584336">
        <w:rPr>
          <w:rFonts w:ascii="Arial" w:hAnsi="Arial" w:cs="Arial"/>
          <w:sz w:val="20"/>
          <w:szCs w:val="20"/>
          <w:highlight w:val="cyan"/>
          <w:lang w:val="es-BO" w:eastAsia="es-BO"/>
        </w:rPr>
        <w:t>.</w:t>
      </w:r>
      <w:r w:rsidR="00584336">
        <w:rPr>
          <w:rFonts w:ascii="Arial" w:hAnsi="Arial" w:cs="Arial"/>
          <w:sz w:val="20"/>
          <w:szCs w:val="20"/>
          <w:lang w:val="es-BO" w:eastAsia="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Default="004C2E7B"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Default="008B1E1A" w:rsidP="008B64AA">
      <w:pPr>
        <w:tabs>
          <w:tab w:val="center" w:pos="5833"/>
          <w:tab w:val="right" w:pos="10252"/>
        </w:tabs>
        <w:rPr>
          <w:rFonts w:cs="Tahoma"/>
          <w:b/>
          <w:sz w:val="18"/>
          <w:szCs w:val="18"/>
          <w:lang w:val="es-BO"/>
        </w:rPr>
      </w:pPr>
    </w:p>
    <w:p w:rsidR="008B1E1A" w:rsidRPr="00CD4E3A" w:rsidRDefault="008B1E1A" w:rsidP="008B1E1A">
      <w:pPr>
        <w:jc w:val="center"/>
        <w:rPr>
          <w:rFonts w:cs="Arial"/>
          <w:b/>
          <w:sz w:val="20"/>
          <w:szCs w:val="20"/>
          <w:lang w:val="es-BO"/>
        </w:rPr>
      </w:pPr>
      <w:r w:rsidRPr="00CD4E3A">
        <w:rPr>
          <w:rFonts w:cs="Arial"/>
          <w:b/>
          <w:sz w:val="20"/>
          <w:szCs w:val="20"/>
          <w:lang w:val="es-BO"/>
        </w:rPr>
        <w:t>ANEXO 3</w:t>
      </w:r>
    </w:p>
    <w:p w:rsidR="008B1E1A" w:rsidRPr="00CD4E3A" w:rsidRDefault="008B1E1A" w:rsidP="008B1E1A">
      <w:pPr>
        <w:pStyle w:val="Normal2"/>
        <w:jc w:val="center"/>
        <w:rPr>
          <w:rFonts w:ascii="Verdana" w:hAnsi="Verdana" w:cs="Arial"/>
          <w:b/>
          <w:sz w:val="20"/>
          <w:lang w:val="es-BO"/>
        </w:rPr>
      </w:pPr>
      <w:r w:rsidRPr="00CD4E3A">
        <w:rPr>
          <w:rFonts w:ascii="Verdana" w:hAnsi="Verdana" w:cs="Arial"/>
          <w:b/>
          <w:sz w:val="20"/>
          <w:lang w:val="es-BO"/>
        </w:rPr>
        <w:t>MODELO DE CONTRATO ADMINISTRATIVO PARA LA ADQUISICIÓN DE BIENES</w:t>
      </w:r>
    </w:p>
    <w:p w:rsidR="00CD4E3A" w:rsidRPr="00CD4E3A" w:rsidRDefault="00CD4E3A" w:rsidP="008B64AA">
      <w:pPr>
        <w:tabs>
          <w:tab w:val="center" w:pos="5833"/>
          <w:tab w:val="right" w:pos="10252"/>
        </w:tabs>
        <w:rPr>
          <w:rFonts w:cs="Tahoma"/>
          <w:b/>
          <w:sz w:val="20"/>
          <w:szCs w:val="20"/>
          <w:lang w:val="es-BO"/>
        </w:rPr>
      </w:pPr>
    </w:p>
    <w:p w:rsidR="00CD4E3A" w:rsidRPr="00CD4E3A" w:rsidRDefault="00CD4E3A" w:rsidP="00CD4E3A">
      <w:pPr>
        <w:tabs>
          <w:tab w:val="center" w:pos="5833"/>
          <w:tab w:val="right" w:pos="10252"/>
        </w:tabs>
        <w:jc w:val="right"/>
        <w:rPr>
          <w:rFonts w:ascii="Arial" w:hAnsi="Arial" w:cs="Arial"/>
          <w:iCs/>
          <w:sz w:val="20"/>
          <w:szCs w:val="20"/>
          <w:lang w:eastAsia="en-US"/>
        </w:rPr>
      </w:pPr>
      <w:r w:rsidRPr="00CD4E3A">
        <w:rPr>
          <w:rFonts w:ascii="Arial" w:hAnsi="Arial" w:cs="Arial"/>
          <w:iCs/>
          <w:sz w:val="20"/>
          <w:szCs w:val="20"/>
          <w:lang w:eastAsia="en-US"/>
        </w:rPr>
        <w:t xml:space="preserve">MODELO DE CONTRATO SANO-DLABS N° </w:t>
      </w:r>
      <w:r w:rsidR="00520964">
        <w:rPr>
          <w:rFonts w:ascii="Arial" w:hAnsi="Arial" w:cs="Arial"/>
          <w:iCs/>
          <w:sz w:val="20"/>
          <w:szCs w:val="20"/>
          <w:lang w:eastAsia="en-US"/>
        </w:rPr>
        <w:t>74</w:t>
      </w:r>
      <w:r w:rsidRPr="00CD4E3A">
        <w:rPr>
          <w:rFonts w:ascii="Arial" w:hAnsi="Arial" w:cs="Arial"/>
          <w:iCs/>
          <w:sz w:val="20"/>
          <w:szCs w:val="20"/>
          <w:lang w:eastAsia="en-US"/>
        </w:rPr>
        <w:t>/2025</w:t>
      </w:r>
    </w:p>
    <w:p w:rsidR="00CD4E3A" w:rsidRPr="00CD4E3A" w:rsidRDefault="00CD4E3A" w:rsidP="00CD4E3A">
      <w:pPr>
        <w:tabs>
          <w:tab w:val="center" w:pos="4419"/>
          <w:tab w:val="right" w:pos="8838"/>
        </w:tabs>
        <w:jc w:val="right"/>
        <w:rPr>
          <w:rFonts w:cs="Arial"/>
          <w:sz w:val="20"/>
          <w:szCs w:val="20"/>
        </w:rPr>
      </w:pPr>
      <w:r w:rsidRPr="00CD4E3A">
        <w:rPr>
          <w:rFonts w:cs="Arial"/>
          <w:iCs/>
          <w:sz w:val="20"/>
          <w:szCs w:val="20"/>
          <w:lang w:eastAsia="en-US"/>
        </w:rPr>
        <w:t>CUCE: 25-0951-00-0000000-0-0</w:t>
      </w:r>
    </w:p>
    <w:p w:rsidR="00CD4E3A" w:rsidRDefault="00CD4E3A" w:rsidP="008B64AA">
      <w:pPr>
        <w:tabs>
          <w:tab w:val="center" w:pos="5833"/>
          <w:tab w:val="right" w:pos="10252"/>
        </w:tabs>
        <w:rPr>
          <w:rFonts w:cs="Tahoma"/>
          <w:b/>
          <w:sz w:val="18"/>
          <w:szCs w:val="18"/>
          <w:lang w:val="es-BO"/>
        </w:rPr>
      </w:pPr>
    </w:p>
    <w:p w:rsidR="00520964" w:rsidRPr="00520964" w:rsidRDefault="00520964" w:rsidP="00520964">
      <w:pPr>
        <w:jc w:val="both"/>
        <w:rPr>
          <w:rFonts w:ascii="Arial" w:hAnsi="Arial" w:cs="Arial"/>
          <w:sz w:val="22"/>
          <w:szCs w:val="22"/>
          <w:lang w:val="es-CL"/>
        </w:rPr>
      </w:pPr>
      <w:bookmarkStart w:id="74" w:name="OLE_LINK1"/>
      <w:bookmarkStart w:id="75" w:name="OLE_LINK2"/>
      <w:r w:rsidRPr="00520964">
        <w:rPr>
          <w:rFonts w:ascii="Arial" w:hAnsi="Arial" w:cs="Arial"/>
          <w:b/>
          <w:bCs/>
          <w:iCs/>
          <w:sz w:val="22"/>
          <w:szCs w:val="22"/>
          <w:lang w:val="es-ES_tradnl"/>
        </w:rPr>
        <w:t>Contrato Administrativo para la Adquisición de Conmutadores para Acceso de Red de Usuarios</w:t>
      </w:r>
      <w:r w:rsidRPr="00520964">
        <w:rPr>
          <w:rFonts w:ascii="Arial" w:hAnsi="Arial" w:cs="Arial"/>
          <w:bCs/>
          <w:iCs/>
          <w:spacing w:val="-6"/>
          <w:sz w:val="22"/>
          <w:szCs w:val="22"/>
          <w:lang w:val="es-ES_tradnl"/>
        </w:rPr>
        <w:t>,</w:t>
      </w:r>
      <w:r w:rsidRPr="00520964">
        <w:rPr>
          <w:rFonts w:ascii="Arial" w:hAnsi="Arial" w:cs="Arial"/>
          <w:bCs/>
          <w:spacing w:val="-6"/>
          <w:sz w:val="22"/>
          <w:szCs w:val="22"/>
          <w:lang w:val="es-ES_tradnl"/>
        </w:rPr>
        <w:t xml:space="preserve"> </w:t>
      </w:r>
      <w:r w:rsidRPr="00520964">
        <w:rPr>
          <w:rFonts w:ascii="Arial" w:hAnsi="Arial" w:cs="Arial"/>
          <w:sz w:val="22"/>
          <w:szCs w:val="22"/>
          <w:lang w:val="es-CL"/>
        </w:rPr>
        <w:t>sujeto al tenor de las siguientes cláusulas:</w:t>
      </w:r>
    </w:p>
    <w:p w:rsidR="00520964" w:rsidRPr="00520964" w:rsidRDefault="00520964" w:rsidP="00520964">
      <w:pPr>
        <w:tabs>
          <w:tab w:val="left" w:pos="5198"/>
        </w:tabs>
        <w:jc w:val="both"/>
        <w:rPr>
          <w:rFonts w:ascii="Arial" w:hAnsi="Arial" w:cs="Arial"/>
          <w:b/>
          <w:sz w:val="22"/>
          <w:szCs w:val="22"/>
          <w:lang w:val="es-CL"/>
        </w:rPr>
      </w:pPr>
      <w:r w:rsidRPr="00520964">
        <w:rPr>
          <w:rFonts w:ascii="Arial" w:hAnsi="Arial" w:cs="Arial"/>
          <w:b/>
          <w:sz w:val="22"/>
          <w:szCs w:val="22"/>
          <w:lang w:val="es-CL"/>
        </w:rPr>
        <w:tab/>
      </w:r>
    </w:p>
    <w:p w:rsidR="00520964" w:rsidRPr="00520964" w:rsidRDefault="00520964" w:rsidP="00520964">
      <w:pPr>
        <w:jc w:val="both"/>
        <w:rPr>
          <w:rFonts w:ascii="Arial" w:hAnsi="Arial" w:cs="Arial"/>
          <w:sz w:val="22"/>
          <w:szCs w:val="22"/>
        </w:rPr>
      </w:pPr>
      <w:r w:rsidRPr="00520964">
        <w:rPr>
          <w:rFonts w:ascii="Arial" w:hAnsi="Arial" w:cs="Arial"/>
          <w:b/>
          <w:sz w:val="22"/>
          <w:szCs w:val="22"/>
        </w:rPr>
        <w:t xml:space="preserve">CLÁUSULA PRIMERA.- (LAS PARTES) </w:t>
      </w:r>
      <w:r w:rsidRPr="00520964">
        <w:rPr>
          <w:rFonts w:ascii="Arial" w:hAnsi="Arial" w:cs="Arial"/>
          <w:sz w:val="22"/>
          <w:szCs w:val="22"/>
          <w:lang w:val="es-ES_tradnl"/>
        </w:rPr>
        <w:t>Las partes contratantes son</w:t>
      </w:r>
      <w:r w:rsidRPr="00520964">
        <w:rPr>
          <w:rFonts w:ascii="Arial" w:hAnsi="Arial" w:cs="Arial"/>
          <w:sz w:val="22"/>
          <w:szCs w:val="22"/>
        </w:rPr>
        <w:t>:</w:t>
      </w:r>
    </w:p>
    <w:p w:rsidR="00520964" w:rsidRPr="00520964" w:rsidRDefault="00520964" w:rsidP="00520964">
      <w:pPr>
        <w:jc w:val="both"/>
        <w:rPr>
          <w:rFonts w:ascii="Arial" w:hAnsi="Arial" w:cs="Arial"/>
          <w:sz w:val="22"/>
          <w:szCs w:val="22"/>
        </w:rPr>
      </w:pPr>
    </w:p>
    <w:p w:rsidR="00520964" w:rsidRPr="00520964" w:rsidRDefault="00520964" w:rsidP="00520964">
      <w:pPr>
        <w:widowControl w:val="0"/>
        <w:numPr>
          <w:ilvl w:val="1"/>
          <w:numId w:val="54"/>
        </w:numPr>
        <w:jc w:val="both"/>
        <w:rPr>
          <w:rFonts w:ascii="Arial" w:hAnsi="Arial" w:cs="Arial"/>
          <w:sz w:val="22"/>
          <w:szCs w:val="22"/>
          <w:lang w:val="es-ES_tradnl"/>
        </w:rPr>
      </w:pPr>
      <w:r w:rsidRPr="00520964">
        <w:rPr>
          <w:rFonts w:ascii="Arial" w:hAnsi="Arial" w:cs="Arial"/>
          <w:sz w:val="22"/>
          <w:szCs w:val="22"/>
          <w:lang w:val="es-ES_tradnl"/>
        </w:rPr>
        <w:t xml:space="preserve">El </w:t>
      </w:r>
      <w:r w:rsidRPr="00520964">
        <w:rPr>
          <w:rFonts w:ascii="Arial" w:hAnsi="Arial" w:cs="Arial"/>
          <w:b/>
          <w:bCs/>
          <w:sz w:val="22"/>
          <w:szCs w:val="22"/>
          <w:lang w:val="es-ES_tradnl"/>
        </w:rPr>
        <w:t>BANCO CENTRAL DE BOLIVIA</w:t>
      </w:r>
      <w:r w:rsidRPr="0052096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520964">
        <w:rPr>
          <w:rFonts w:ascii="Arial" w:hAnsi="Arial" w:cs="Arial"/>
          <w:b/>
          <w:bCs/>
          <w:sz w:val="22"/>
          <w:szCs w:val="22"/>
          <w:lang w:val="es-ES_tradnl"/>
        </w:rPr>
        <w:t xml:space="preserve"> </w:t>
      </w:r>
      <w:r w:rsidRPr="00520964">
        <w:rPr>
          <w:rFonts w:ascii="Arial" w:hAnsi="Arial" w:cs="Arial"/>
          <w:sz w:val="22"/>
          <w:szCs w:val="22"/>
          <w:lang w:val="es-ES_tradnl"/>
        </w:rPr>
        <w:t xml:space="preserve">con Cédula de Identidad Nº _____ expedida en ___, como _____ de acuerdo a la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520964">
        <w:rPr>
          <w:rFonts w:ascii="Arial" w:hAnsi="Arial" w:cs="Arial"/>
          <w:b/>
          <w:bCs/>
          <w:sz w:val="22"/>
          <w:szCs w:val="22"/>
          <w:lang w:val="es-ES_tradnl"/>
        </w:rPr>
        <w:t>ENTIDAD</w:t>
      </w:r>
      <w:r w:rsidRPr="00520964">
        <w:rPr>
          <w:rFonts w:ascii="Arial" w:hAnsi="Arial" w:cs="Arial"/>
          <w:bCs/>
          <w:sz w:val="22"/>
          <w:szCs w:val="22"/>
          <w:lang w:val="es-ES_tradnl"/>
        </w:rPr>
        <w:t>.</w:t>
      </w:r>
      <w:r w:rsidRPr="00520964">
        <w:rPr>
          <w:rFonts w:ascii="Arial" w:hAnsi="Arial" w:cs="Arial"/>
          <w:sz w:val="22"/>
          <w:szCs w:val="22"/>
        </w:rPr>
        <w:t xml:space="preserve"> </w:t>
      </w:r>
    </w:p>
    <w:p w:rsidR="00520964" w:rsidRPr="00520964" w:rsidRDefault="00520964" w:rsidP="00520964">
      <w:pPr>
        <w:ind w:left="720"/>
        <w:jc w:val="both"/>
        <w:rPr>
          <w:rFonts w:ascii="Arial" w:hAnsi="Arial" w:cs="Arial"/>
          <w:sz w:val="22"/>
          <w:szCs w:val="22"/>
          <w:lang w:val="es-ES_tradnl"/>
        </w:rPr>
      </w:pPr>
    </w:p>
    <w:p w:rsidR="00520964" w:rsidRPr="00520964" w:rsidRDefault="00520964" w:rsidP="00520964">
      <w:pPr>
        <w:numPr>
          <w:ilvl w:val="1"/>
          <w:numId w:val="54"/>
        </w:numPr>
        <w:jc w:val="both"/>
        <w:rPr>
          <w:rFonts w:ascii="Arial" w:hAnsi="Arial" w:cs="Arial"/>
          <w:sz w:val="22"/>
          <w:szCs w:val="22"/>
          <w:lang w:val="es-ES_tradnl"/>
        </w:rPr>
      </w:pPr>
      <w:r w:rsidRPr="00520964">
        <w:rPr>
          <w:rFonts w:ascii="Arial" w:hAnsi="Arial" w:cs="Arial"/>
          <w:b/>
          <w:sz w:val="22"/>
          <w:szCs w:val="22"/>
          <w:lang w:val="es-ES_tradnl"/>
        </w:rPr>
        <w:t>____________</w:t>
      </w:r>
      <w:r w:rsidRPr="0052096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de la ciudad de _______ - Bolivia, representada legalmente por ____________________________, con Cédula de Identidad N° </w:t>
      </w:r>
      <w:r w:rsidRPr="00520964">
        <w:rPr>
          <w:rFonts w:ascii="Arial" w:hAnsi="Arial" w:cs="Arial"/>
          <w:sz w:val="22"/>
          <w:szCs w:val="22"/>
        </w:rPr>
        <w:t>_________</w:t>
      </w:r>
      <w:r w:rsidRPr="00520964">
        <w:rPr>
          <w:rFonts w:ascii="Arial" w:hAnsi="Arial" w:cs="Arial"/>
          <w:sz w:val="22"/>
          <w:szCs w:val="22"/>
          <w:lang w:val="es-ES_tradnl"/>
        </w:rPr>
        <w:t xml:space="preserve">, expedida en la ciudad de __________, conforme al Testimonio de Poder Nº ____/____ de ____ de _______ de 20__, otorgado ante el (la) Notario (a)__________________, Notaría de Fe Pública Nº ___ del Distrito Judicial de _________, en adelante denominada el </w:t>
      </w:r>
      <w:r w:rsidRPr="00520964">
        <w:rPr>
          <w:rFonts w:ascii="Arial" w:hAnsi="Arial" w:cs="Arial"/>
          <w:b/>
          <w:sz w:val="22"/>
          <w:szCs w:val="22"/>
          <w:lang w:val="es-ES_tradnl"/>
        </w:rPr>
        <w:t>PROVEEDOR</w:t>
      </w:r>
      <w:r w:rsidRPr="00520964">
        <w:rPr>
          <w:rFonts w:ascii="Arial" w:hAnsi="Arial" w:cs="Arial"/>
          <w:sz w:val="22"/>
          <w:szCs w:val="22"/>
          <w:lang w:val="es-ES_tradnl"/>
        </w:rPr>
        <w:t>.</w:t>
      </w:r>
    </w:p>
    <w:p w:rsidR="00520964" w:rsidRPr="00520964" w:rsidRDefault="00520964" w:rsidP="00520964">
      <w:pPr>
        <w:jc w:val="both"/>
        <w:rPr>
          <w:rFonts w:ascii="Arial" w:hAnsi="Arial" w:cs="Arial"/>
          <w:sz w:val="22"/>
          <w:szCs w:val="22"/>
          <w:lang w:val="es-ES_tradnl"/>
        </w:rPr>
      </w:pPr>
    </w:p>
    <w:p w:rsidR="00520964" w:rsidRPr="00520964" w:rsidRDefault="00520964" w:rsidP="00520964">
      <w:pPr>
        <w:jc w:val="both"/>
        <w:rPr>
          <w:rFonts w:ascii="Arial" w:hAnsi="Arial" w:cs="Arial"/>
          <w:b/>
          <w:sz w:val="22"/>
          <w:szCs w:val="22"/>
        </w:rPr>
      </w:pPr>
      <w:r w:rsidRPr="00520964">
        <w:rPr>
          <w:rFonts w:ascii="Arial" w:hAnsi="Arial" w:cs="Arial"/>
          <w:sz w:val="22"/>
          <w:szCs w:val="22"/>
          <w:lang w:val="es-ES_tradnl"/>
        </w:rPr>
        <w:t xml:space="preserve">La </w:t>
      </w:r>
      <w:r w:rsidRPr="00520964">
        <w:rPr>
          <w:rFonts w:ascii="Arial" w:hAnsi="Arial" w:cs="Arial"/>
          <w:b/>
          <w:bCs/>
          <w:sz w:val="22"/>
          <w:szCs w:val="22"/>
          <w:lang w:val="es-ES_tradnl"/>
        </w:rPr>
        <w:t>ENTIDAD</w:t>
      </w:r>
      <w:r w:rsidRPr="00520964">
        <w:rPr>
          <w:rFonts w:ascii="Arial" w:hAnsi="Arial" w:cs="Arial"/>
          <w:sz w:val="22"/>
          <w:szCs w:val="22"/>
          <w:lang w:val="es-ES_tradnl"/>
        </w:rPr>
        <w:t xml:space="preserve"> y el </w:t>
      </w:r>
      <w:r w:rsidRPr="00520964">
        <w:rPr>
          <w:rFonts w:ascii="Arial" w:hAnsi="Arial" w:cs="Arial"/>
          <w:b/>
          <w:bCs/>
          <w:sz w:val="22"/>
          <w:szCs w:val="22"/>
          <w:lang w:val="es-ES_tradnl"/>
        </w:rPr>
        <w:t xml:space="preserve">PROVEEDOR </w:t>
      </w:r>
      <w:r w:rsidRPr="00520964">
        <w:rPr>
          <w:rFonts w:ascii="Arial" w:hAnsi="Arial" w:cs="Arial"/>
          <w:sz w:val="22"/>
          <w:szCs w:val="22"/>
          <w:lang w:val="es-BO"/>
        </w:rPr>
        <w:t>en su conjunto se denominarán las</w:t>
      </w:r>
      <w:r w:rsidRPr="00520964">
        <w:rPr>
          <w:rFonts w:ascii="Arial" w:hAnsi="Arial" w:cs="Arial"/>
          <w:sz w:val="22"/>
          <w:szCs w:val="22"/>
          <w:lang w:val="es-ES_tradnl"/>
        </w:rPr>
        <w:t xml:space="preserve"> </w:t>
      </w:r>
      <w:r w:rsidRPr="00520964">
        <w:rPr>
          <w:rFonts w:ascii="Arial" w:hAnsi="Arial" w:cs="Arial"/>
          <w:b/>
          <w:bCs/>
          <w:sz w:val="22"/>
          <w:szCs w:val="22"/>
          <w:lang w:val="es-ES_tradnl"/>
        </w:rPr>
        <w:t>PARTES.</w:t>
      </w:r>
    </w:p>
    <w:p w:rsidR="00520964" w:rsidRPr="00520964" w:rsidRDefault="00520964" w:rsidP="00520964">
      <w:pPr>
        <w:jc w:val="both"/>
        <w:rPr>
          <w:rFonts w:ascii="Arial" w:hAnsi="Arial" w:cs="Arial"/>
          <w:b/>
          <w:sz w:val="22"/>
          <w:szCs w:val="22"/>
        </w:rPr>
      </w:pPr>
    </w:p>
    <w:bookmarkEnd w:id="74"/>
    <w:bookmarkEnd w:id="75"/>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t xml:space="preserve">CLÁUSULA SEGUNDA.- (ANTECEDENTES) </w:t>
      </w:r>
      <w:r w:rsidRPr="00520964">
        <w:rPr>
          <w:rFonts w:ascii="Arial" w:hAnsi="Arial" w:cs="Arial"/>
          <w:color w:val="000000"/>
          <w:sz w:val="22"/>
          <w:szCs w:val="22"/>
          <w:lang w:val="es-BO" w:eastAsia="es-BO"/>
        </w:rPr>
        <w:t xml:space="preserve">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2025 a personas naturales y jurídicas con capacidad de contratar con el Estado, a presentar propuestas en el proceso de contratación</w:t>
      </w:r>
      <w:r w:rsidRPr="00520964">
        <w:rPr>
          <w:rFonts w:ascii="Arial" w:hAnsi="Arial" w:cs="Arial"/>
          <w:bCs/>
          <w:iCs/>
          <w:color w:val="000000"/>
          <w:sz w:val="22"/>
          <w:szCs w:val="22"/>
          <w:lang w:val="es-BO" w:eastAsia="es-BO"/>
        </w:rPr>
        <w:t>,</w:t>
      </w:r>
      <w:r w:rsidRPr="00520964">
        <w:rPr>
          <w:rFonts w:ascii="Arial" w:hAnsi="Arial" w:cs="Arial"/>
          <w:b/>
          <w:bCs/>
          <w:i/>
          <w:iCs/>
          <w:color w:val="000000"/>
          <w:sz w:val="22"/>
          <w:szCs w:val="22"/>
          <w:lang w:val="es-BO" w:eastAsia="es-BO"/>
        </w:rPr>
        <w:t xml:space="preserve"> </w:t>
      </w:r>
      <w:r w:rsidRPr="00520964">
        <w:rPr>
          <w:rFonts w:ascii="Arial" w:hAnsi="Arial" w:cs="Arial"/>
          <w:color w:val="000000"/>
          <w:sz w:val="22"/>
          <w:szCs w:val="22"/>
          <w:lang w:val="es-BO" w:eastAsia="es-BO"/>
        </w:rPr>
        <w:t xml:space="preserve">con Código Único de Contrataciones Estatales (CUCE): 25-0951-00-_______-1-1, en base a lo solicitado en el DBC.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autoSpaceDE w:val="0"/>
        <w:autoSpaceDN w:val="0"/>
        <w:adjustRightInd w:val="0"/>
        <w:jc w:val="both"/>
        <w:rPr>
          <w:rFonts w:ascii="Arial" w:hAnsi="Arial" w:cs="Arial"/>
          <w:b/>
          <w:i/>
          <w:color w:val="000000"/>
          <w:sz w:val="22"/>
          <w:szCs w:val="22"/>
          <w:lang w:val="es-BO" w:eastAsia="es-BO"/>
        </w:rPr>
      </w:pPr>
      <w:r w:rsidRPr="00520964">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520964" w:rsidRPr="00520964" w:rsidRDefault="00520964" w:rsidP="00520964">
      <w:pPr>
        <w:widowControl w:val="0"/>
        <w:jc w:val="both"/>
        <w:rPr>
          <w:rFonts w:ascii="Arial" w:hAnsi="Arial" w:cs="Arial"/>
          <w:color w:val="000000"/>
          <w:sz w:val="22"/>
          <w:szCs w:val="22"/>
          <w:lang w:val="es-BO" w:eastAsia="es-BO"/>
        </w:rPr>
      </w:pPr>
    </w:p>
    <w:p w:rsidR="00520964" w:rsidRPr="00520964" w:rsidRDefault="00520964" w:rsidP="00520964">
      <w:pPr>
        <w:widowControl w:val="0"/>
        <w:jc w:val="both"/>
        <w:rPr>
          <w:rFonts w:ascii="Arial" w:hAnsi="Arial" w:cs="Arial"/>
          <w:b/>
          <w:bCs/>
          <w:color w:val="000000"/>
          <w:sz w:val="22"/>
          <w:szCs w:val="22"/>
          <w:lang w:val="es-BO" w:eastAsia="es-BO"/>
        </w:rPr>
      </w:pPr>
      <w:r w:rsidRPr="00520964">
        <w:rPr>
          <w:rFonts w:ascii="Arial" w:hAnsi="Arial" w:cs="Arial"/>
          <w:color w:val="000000"/>
          <w:sz w:val="22"/>
          <w:szCs w:val="22"/>
          <w:lang w:val="es-BO" w:eastAsia="es-BO"/>
        </w:rPr>
        <w:lastRenderedPageBreak/>
        <w:t xml:space="preserve">Concluida la etapa de evaluación de propuestas, el Responsable del Proceso de Contratación de Apoyo Nacional a la Producción y Empleo (RPA), en base al Informe de Evaluación y Recomendación de Adjudicación BCB-___________________ de __ de ____ de 2025, resolvió adjudicar mediante Resolución GADM - GAL N° ___/2025 de __ de ____ de 2025 la contratación al </w:t>
      </w:r>
      <w:r w:rsidRPr="00520964">
        <w:rPr>
          <w:rFonts w:ascii="Arial" w:hAnsi="Arial" w:cs="Arial"/>
          <w:b/>
          <w:color w:val="000000"/>
          <w:sz w:val="22"/>
          <w:szCs w:val="22"/>
          <w:lang w:val="es-BO" w:eastAsia="es-BO"/>
        </w:rPr>
        <w:t>PROVEEDOR</w:t>
      </w:r>
      <w:r w:rsidRPr="00520964">
        <w:rPr>
          <w:rFonts w:ascii="Arial" w:hAnsi="Arial" w:cs="Arial"/>
          <w:color w:val="000000"/>
          <w:sz w:val="22"/>
          <w:szCs w:val="22"/>
          <w:lang w:val="es-BO" w:eastAsia="es-BO"/>
        </w:rPr>
        <w:t>, al cumplir su propuesta con todos los requisitos establecidos en el DBC</w:t>
      </w:r>
      <w:r w:rsidRPr="00520964">
        <w:rPr>
          <w:rFonts w:ascii="Arial" w:hAnsi="Arial" w:cs="Arial"/>
          <w:bCs/>
          <w:color w:val="000000"/>
          <w:sz w:val="22"/>
          <w:szCs w:val="22"/>
          <w:lang w:val="es-BO" w:eastAsia="es-BO"/>
        </w:rPr>
        <w:t>.</w:t>
      </w:r>
    </w:p>
    <w:p w:rsidR="00520964" w:rsidRPr="00520964" w:rsidRDefault="00520964" w:rsidP="00520964">
      <w:pPr>
        <w:widowControl w:val="0"/>
        <w:jc w:val="both"/>
        <w:rPr>
          <w:rFonts w:ascii="Arial" w:hAnsi="Arial" w:cs="Arial"/>
          <w:b/>
          <w:bCs/>
          <w:color w:val="000000"/>
          <w:sz w:val="22"/>
          <w:szCs w:val="22"/>
          <w:lang w:val="es-BO" w:eastAsia="es-BO"/>
        </w:rPr>
      </w:pPr>
    </w:p>
    <w:p w:rsidR="00520964" w:rsidRPr="00520964" w:rsidRDefault="00520964" w:rsidP="00520964">
      <w:pPr>
        <w:autoSpaceDE w:val="0"/>
        <w:autoSpaceDN w:val="0"/>
        <w:adjustRightInd w:val="0"/>
        <w:rPr>
          <w:rFonts w:ascii="Arial" w:hAnsi="Arial" w:cs="Arial"/>
          <w:color w:val="000000"/>
          <w:sz w:val="22"/>
          <w:szCs w:val="22"/>
          <w:lang w:val="es-BO" w:eastAsia="es-BO"/>
        </w:rPr>
      </w:pPr>
      <w:r w:rsidRPr="00520964">
        <w:rPr>
          <w:rFonts w:ascii="Arial" w:hAnsi="Arial" w:cs="Arial"/>
          <w:b/>
          <w:color w:val="000000"/>
          <w:sz w:val="22"/>
          <w:szCs w:val="22"/>
          <w:lang w:val="es-BO" w:eastAsia="es-BO"/>
        </w:rPr>
        <w:t xml:space="preserve">CLÁUSULA TERCERA.- (LEGISLACIÓN APLICABLE) </w:t>
      </w:r>
      <w:r w:rsidRPr="00520964">
        <w:rPr>
          <w:rFonts w:ascii="Arial" w:hAnsi="Arial" w:cs="Arial"/>
          <w:color w:val="000000"/>
          <w:sz w:val="22"/>
          <w:szCs w:val="22"/>
          <w:lang w:val="es-BO" w:eastAsia="es-BO"/>
        </w:rPr>
        <w:t>El presente Contrato se celebra al amparo de las siguientes disposiciones normativas:</w:t>
      </w:r>
    </w:p>
    <w:p w:rsidR="00520964" w:rsidRPr="00520964" w:rsidRDefault="00520964" w:rsidP="00520964">
      <w:pPr>
        <w:autoSpaceDE w:val="0"/>
        <w:autoSpaceDN w:val="0"/>
        <w:adjustRightInd w:val="0"/>
        <w:rPr>
          <w:rFonts w:ascii="Arial" w:hAnsi="Arial" w:cs="Arial"/>
          <w:color w:val="000000"/>
          <w:sz w:val="22"/>
          <w:szCs w:val="22"/>
          <w:lang w:val="es-BO" w:eastAsia="es-BO"/>
        </w:rPr>
      </w:pPr>
    </w:p>
    <w:p w:rsidR="00520964" w:rsidRPr="00520964" w:rsidRDefault="00520964" w:rsidP="00520964">
      <w:pPr>
        <w:widowControl w:val="0"/>
        <w:numPr>
          <w:ilvl w:val="0"/>
          <w:numId w:val="60"/>
        </w:numPr>
        <w:jc w:val="both"/>
        <w:rPr>
          <w:rFonts w:ascii="Arial" w:hAnsi="Arial" w:cs="Arial"/>
          <w:sz w:val="22"/>
          <w:szCs w:val="22"/>
          <w:lang w:val="es-BO"/>
        </w:rPr>
      </w:pPr>
      <w:r w:rsidRPr="00520964">
        <w:rPr>
          <w:rFonts w:ascii="Arial" w:hAnsi="Arial" w:cs="Arial"/>
          <w:sz w:val="22"/>
          <w:szCs w:val="22"/>
          <w:lang w:val="es-BO"/>
        </w:rPr>
        <w:t>Constitución Política del Estado</w:t>
      </w:r>
      <w:r w:rsidRPr="00520964">
        <w:rPr>
          <w:rFonts w:ascii="Arial" w:hAnsi="Arial" w:cs="Arial"/>
          <w:sz w:val="22"/>
          <w:szCs w:val="22"/>
        </w:rPr>
        <w:t xml:space="preserve"> de 7 de febrero de 2009</w:t>
      </w:r>
      <w:r w:rsidRPr="00520964">
        <w:rPr>
          <w:rFonts w:ascii="Arial" w:hAnsi="Arial" w:cs="Arial"/>
          <w:sz w:val="22"/>
          <w:szCs w:val="22"/>
          <w:lang w:val="es-BO"/>
        </w:rPr>
        <w:t>.</w:t>
      </w:r>
    </w:p>
    <w:p w:rsidR="00520964" w:rsidRPr="00520964" w:rsidRDefault="00520964" w:rsidP="00520964">
      <w:pPr>
        <w:widowControl w:val="0"/>
        <w:numPr>
          <w:ilvl w:val="0"/>
          <w:numId w:val="60"/>
        </w:numPr>
        <w:jc w:val="both"/>
        <w:rPr>
          <w:rFonts w:ascii="Arial" w:hAnsi="Arial" w:cs="Arial"/>
          <w:sz w:val="22"/>
          <w:szCs w:val="22"/>
          <w:lang w:val="es-BO"/>
        </w:rPr>
      </w:pPr>
      <w:r w:rsidRPr="00520964">
        <w:rPr>
          <w:rFonts w:ascii="Arial" w:hAnsi="Arial" w:cs="Arial"/>
          <w:sz w:val="22"/>
          <w:szCs w:val="22"/>
          <w:lang w:val="es-BO"/>
        </w:rPr>
        <w:t>Ley Nº 1178, de 20 de julio de 1990, de Administración y Control     Gubernamentales.</w:t>
      </w:r>
    </w:p>
    <w:p w:rsidR="00520964" w:rsidRPr="00520964" w:rsidRDefault="00520964" w:rsidP="00520964">
      <w:pPr>
        <w:numPr>
          <w:ilvl w:val="0"/>
          <w:numId w:val="60"/>
        </w:numPr>
        <w:jc w:val="both"/>
        <w:rPr>
          <w:rFonts w:ascii="Arial" w:hAnsi="Arial" w:cs="Arial"/>
          <w:sz w:val="22"/>
          <w:szCs w:val="22"/>
          <w:lang w:val="es-BO"/>
        </w:rPr>
      </w:pPr>
      <w:r w:rsidRPr="00520964">
        <w:rPr>
          <w:rFonts w:ascii="Arial" w:hAnsi="Arial" w:cs="Arial"/>
          <w:sz w:val="22"/>
          <w:szCs w:val="22"/>
          <w:lang w:val="es-BO"/>
        </w:rPr>
        <w:t xml:space="preserve">Ley </w:t>
      </w:r>
      <w:r w:rsidRPr="00520964">
        <w:rPr>
          <w:rFonts w:ascii="Arial" w:hAnsi="Arial" w:cs="Arial"/>
          <w:b/>
          <w:sz w:val="22"/>
          <w:szCs w:val="22"/>
        </w:rPr>
        <w:t xml:space="preserve">del Presupuesto General del Estado aprobado para la gestión y su </w:t>
      </w:r>
      <w:r w:rsidRPr="00520964">
        <w:rPr>
          <w:rFonts w:ascii="Arial" w:hAnsi="Arial" w:cs="Arial"/>
          <w:sz w:val="22"/>
          <w:szCs w:val="22"/>
          <w:lang w:val="es-BO"/>
        </w:rPr>
        <w:t>reglamentación.</w:t>
      </w:r>
    </w:p>
    <w:p w:rsidR="00520964" w:rsidRPr="00520964" w:rsidRDefault="00520964" w:rsidP="00520964">
      <w:pPr>
        <w:widowControl w:val="0"/>
        <w:numPr>
          <w:ilvl w:val="0"/>
          <w:numId w:val="60"/>
        </w:numPr>
        <w:jc w:val="both"/>
        <w:rPr>
          <w:rFonts w:ascii="Arial" w:hAnsi="Arial" w:cs="Arial"/>
          <w:sz w:val="22"/>
          <w:szCs w:val="22"/>
          <w:lang w:val="es-BO"/>
        </w:rPr>
      </w:pPr>
      <w:r w:rsidRPr="00520964">
        <w:rPr>
          <w:rFonts w:ascii="Arial" w:hAnsi="Arial" w:cs="Arial"/>
          <w:sz w:val="22"/>
          <w:szCs w:val="22"/>
          <w:lang w:val="es-BO"/>
        </w:rPr>
        <w:t>Decreto Supremo Nº 0181, de 28 de junio de 2009, de las Normas Básicas del Sistema de Administración de Bienes y Servicios (NB-SABS) y sus modificaciones.</w:t>
      </w:r>
    </w:p>
    <w:p w:rsidR="00520964" w:rsidRPr="00520964" w:rsidRDefault="00520964" w:rsidP="00520964">
      <w:pPr>
        <w:widowControl w:val="0"/>
        <w:numPr>
          <w:ilvl w:val="0"/>
          <w:numId w:val="60"/>
        </w:numPr>
        <w:jc w:val="both"/>
        <w:rPr>
          <w:rFonts w:ascii="Arial" w:hAnsi="Arial" w:cs="Arial"/>
          <w:sz w:val="22"/>
          <w:szCs w:val="22"/>
          <w:lang w:val="es-BO"/>
        </w:rPr>
      </w:pPr>
      <w:r w:rsidRPr="0052096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520964" w:rsidRPr="00520964" w:rsidRDefault="00520964" w:rsidP="00520964">
      <w:pPr>
        <w:widowControl w:val="0"/>
        <w:numPr>
          <w:ilvl w:val="0"/>
          <w:numId w:val="60"/>
        </w:numPr>
        <w:jc w:val="both"/>
        <w:rPr>
          <w:rFonts w:ascii="Arial" w:hAnsi="Arial" w:cs="Arial"/>
          <w:sz w:val="22"/>
          <w:szCs w:val="22"/>
          <w:lang w:val="es-BO"/>
        </w:rPr>
      </w:pPr>
      <w:r w:rsidRPr="00520964">
        <w:rPr>
          <w:rFonts w:ascii="Arial" w:hAnsi="Arial" w:cs="Arial"/>
          <w:sz w:val="22"/>
          <w:szCs w:val="22"/>
          <w:lang w:val="es-BO"/>
        </w:rPr>
        <w:t>Otras disposiciones relacionadas.</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b/>
          <w:iCs/>
          <w:color w:val="000000"/>
          <w:sz w:val="22"/>
          <w:szCs w:val="22"/>
        </w:rPr>
      </w:pPr>
      <w:r w:rsidRPr="00520964">
        <w:rPr>
          <w:rFonts w:ascii="Arial" w:hAnsi="Arial" w:cs="Arial"/>
          <w:b/>
          <w:sz w:val="22"/>
          <w:szCs w:val="22"/>
        </w:rPr>
        <w:t xml:space="preserve">CLÁUSULA CUARTA.- (OBJETO Y CAUSA) </w:t>
      </w:r>
      <w:r w:rsidRPr="00520964">
        <w:rPr>
          <w:rFonts w:ascii="Arial" w:hAnsi="Arial" w:cs="Arial"/>
          <w:sz w:val="22"/>
          <w:szCs w:val="22"/>
          <w:lang w:val="es-BO"/>
        </w:rPr>
        <w:t>El objeto del presente Contrato es la provisión de conmutadores de red</w:t>
      </w:r>
      <w:r w:rsidRPr="00520964">
        <w:rPr>
          <w:rFonts w:ascii="Arial" w:hAnsi="Arial" w:cs="Arial"/>
          <w:iCs/>
          <w:color w:val="000000"/>
          <w:sz w:val="22"/>
          <w:szCs w:val="22"/>
        </w:rPr>
        <w:t xml:space="preserve">, </w:t>
      </w:r>
      <w:r w:rsidRPr="00520964">
        <w:rPr>
          <w:rFonts w:ascii="Arial" w:hAnsi="Arial" w:cs="Arial"/>
          <w:sz w:val="22"/>
          <w:szCs w:val="22"/>
          <w:lang w:val="es-BO"/>
        </w:rPr>
        <w:t xml:space="preserve">que en adelante se denominarán los </w:t>
      </w:r>
      <w:r w:rsidRPr="00520964">
        <w:rPr>
          <w:rFonts w:ascii="Arial" w:hAnsi="Arial" w:cs="Arial"/>
          <w:b/>
          <w:sz w:val="22"/>
          <w:szCs w:val="22"/>
          <w:lang w:val="es-BO"/>
        </w:rPr>
        <w:t>BIENES</w:t>
      </w:r>
      <w:r w:rsidRPr="00520964">
        <w:rPr>
          <w:rFonts w:ascii="Arial" w:hAnsi="Arial" w:cs="Arial"/>
          <w:sz w:val="22"/>
          <w:szCs w:val="22"/>
          <w:lang w:val="es-BO"/>
        </w:rPr>
        <w:t>, para renovar y ampliar la capacidad de conectividad LAN en la red de usuarios del Banco Central de Bolivia,</w:t>
      </w:r>
      <w:r w:rsidRPr="00520964">
        <w:rPr>
          <w:rFonts w:ascii="Arial" w:hAnsi="Arial" w:cs="Arial"/>
          <w:b/>
          <w:sz w:val="22"/>
          <w:szCs w:val="22"/>
          <w:lang w:val="es-BO"/>
        </w:rPr>
        <w:t xml:space="preserve"> </w:t>
      </w:r>
      <w:r w:rsidRPr="00520964">
        <w:rPr>
          <w:rFonts w:ascii="Arial" w:hAnsi="Arial" w:cs="Arial"/>
          <w:sz w:val="22"/>
          <w:szCs w:val="22"/>
          <w:lang w:val="es-BO"/>
        </w:rPr>
        <w:t xml:space="preserve">provistos por el </w:t>
      </w:r>
      <w:r w:rsidRPr="00520964">
        <w:rPr>
          <w:rFonts w:ascii="Arial" w:hAnsi="Arial" w:cs="Arial"/>
          <w:b/>
          <w:sz w:val="22"/>
          <w:szCs w:val="22"/>
          <w:lang w:val="es-BO"/>
        </w:rPr>
        <w:t xml:space="preserve">PROVEEDOR </w:t>
      </w:r>
      <w:r w:rsidRPr="00520964">
        <w:rPr>
          <w:rFonts w:ascii="Arial" w:hAnsi="Arial" w:cs="Arial"/>
          <w:sz w:val="22"/>
          <w:szCs w:val="22"/>
          <w:lang w:val="es-BO"/>
        </w:rPr>
        <w:t>de conformidad con el DBC y la Propuesta Adjudicada, con estricta y absoluta sujeción al presente Contrato.</w:t>
      </w:r>
      <w:r w:rsidRPr="00520964">
        <w:rPr>
          <w:rFonts w:ascii="Arial" w:hAnsi="Arial" w:cs="Arial"/>
          <w:b/>
          <w:iCs/>
          <w:color w:val="000000"/>
          <w:sz w:val="22"/>
          <w:szCs w:val="22"/>
        </w:rPr>
        <w:t xml:space="preserve"> </w:t>
      </w:r>
    </w:p>
    <w:p w:rsidR="00520964" w:rsidRPr="00520964" w:rsidRDefault="00520964" w:rsidP="00520964">
      <w:pPr>
        <w:jc w:val="both"/>
        <w:rPr>
          <w:rFonts w:ascii="Arial" w:hAnsi="Arial" w:cs="Arial"/>
          <w:b/>
          <w:sz w:val="22"/>
          <w:szCs w:val="22"/>
          <w:lang w:eastAsia="es-BO"/>
        </w:rPr>
      </w:pPr>
    </w:p>
    <w:p w:rsidR="00520964" w:rsidRPr="00520964" w:rsidRDefault="00520964" w:rsidP="00520964">
      <w:pPr>
        <w:widowControl w:val="0"/>
        <w:autoSpaceDE w:val="0"/>
        <w:autoSpaceDN w:val="0"/>
        <w:adjustRightInd w:val="0"/>
        <w:jc w:val="both"/>
        <w:rPr>
          <w:rFonts w:ascii="Arial" w:hAnsi="Arial" w:cs="Arial"/>
          <w:b/>
          <w:sz w:val="22"/>
          <w:szCs w:val="22"/>
          <w:lang w:val="es-BO"/>
        </w:rPr>
      </w:pPr>
      <w:r w:rsidRPr="00520964">
        <w:rPr>
          <w:rFonts w:ascii="Arial" w:hAnsi="Arial" w:cs="Arial"/>
          <w:b/>
          <w:sz w:val="22"/>
          <w:szCs w:val="22"/>
          <w:lang w:val="es-BO"/>
        </w:rPr>
        <w:t xml:space="preserve">CLÁUSULA QUINTA.- (DOCUMENTOS INTEGRANTES DEL CONTRATO) </w:t>
      </w:r>
      <w:r w:rsidRPr="00520964">
        <w:rPr>
          <w:rFonts w:ascii="Arial" w:hAnsi="Arial" w:cs="Arial"/>
          <w:sz w:val="22"/>
          <w:szCs w:val="22"/>
          <w:lang w:val="es-BO"/>
        </w:rPr>
        <w:t>Forman parte del presente Contrato, los siguientes documentos:</w:t>
      </w:r>
    </w:p>
    <w:p w:rsidR="00520964" w:rsidRPr="00520964" w:rsidRDefault="00520964" w:rsidP="00520964">
      <w:pPr>
        <w:widowControl w:val="0"/>
        <w:autoSpaceDE w:val="0"/>
        <w:autoSpaceDN w:val="0"/>
        <w:adjustRightInd w:val="0"/>
        <w:jc w:val="both"/>
        <w:rPr>
          <w:rFonts w:ascii="Arial" w:hAnsi="Arial" w:cs="Arial"/>
          <w:sz w:val="22"/>
          <w:szCs w:val="22"/>
        </w:rPr>
      </w:pP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lang w:val="es-BO"/>
        </w:rPr>
        <w:t xml:space="preserve">Documento Base de Contratación (DBC). </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Propuesta Adjudicada.</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Formulario de Requerimiento de Bienes - Preventivo N° ____ de __ de ___ de 2025.</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 xml:space="preserve">Documento de Adjudicación, Resolución GADM – GAL N° </w:t>
      </w:r>
      <w:r w:rsidRPr="00520964">
        <w:rPr>
          <w:rFonts w:ascii="Arial" w:hAnsi="Arial" w:cs="Arial"/>
          <w:color w:val="000000"/>
          <w:sz w:val="22"/>
          <w:szCs w:val="22"/>
          <w:lang w:val="es-BO" w:eastAsia="es-BO"/>
        </w:rPr>
        <w:t>___/2025 de __ de _____ de 2025</w:t>
      </w:r>
      <w:r w:rsidRPr="00520964">
        <w:rPr>
          <w:rFonts w:ascii="Arial" w:hAnsi="Arial" w:cs="Arial"/>
          <w:sz w:val="22"/>
          <w:szCs w:val="22"/>
        </w:rPr>
        <w:t>.</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Certificado del Registro Único de Proveedores del Estado (RUPE) N° _________ de __ de ______ de 2025.</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Garantías</w:t>
      </w:r>
      <w:r w:rsidRPr="00520964">
        <w:rPr>
          <w:rFonts w:ascii="Arial" w:hAnsi="Arial" w:cs="Arial"/>
          <w:sz w:val="22"/>
          <w:szCs w:val="22"/>
          <w:lang w:val="es-BO"/>
        </w:rPr>
        <w:t>.</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lang w:val="es-BO"/>
        </w:rPr>
        <w:t xml:space="preserve">Documento de Constitución, </w:t>
      </w:r>
      <w:r w:rsidRPr="00520964">
        <w:rPr>
          <w:rFonts w:ascii="Arial" w:hAnsi="Arial" w:cs="Arial"/>
          <w:b/>
          <w:i/>
          <w:sz w:val="22"/>
          <w:szCs w:val="22"/>
          <w:lang w:val="es-BO"/>
        </w:rPr>
        <w:t>cuando corresponda</w:t>
      </w:r>
      <w:r w:rsidRPr="00520964">
        <w:rPr>
          <w:rFonts w:ascii="Arial" w:hAnsi="Arial" w:cs="Arial"/>
          <w:sz w:val="22"/>
          <w:szCs w:val="22"/>
          <w:lang w:val="es-BO"/>
        </w:rPr>
        <w:t>.</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lang w:val="es-BO"/>
        </w:rPr>
        <w:t xml:space="preserve">Contrato de Asociación Accidental, </w:t>
      </w:r>
      <w:r w:rsidRPr="00520964">
        <w:rPr>
          <w:rFonts w:ascii="Arial" w:hAnsi="Arial" w:cs="Arial"/>
          <w:b/>
          <w:i/>
          <w:sz w:val="22"/>
          <w:szCs w:val="22"/>
          <w:lang w:val="es-BO"/>
        </w:rPr>
        <w:t>cuando corresponda</w:t>
      </w:r>
      <w:r w:rsidRPr="00520964">
        <w:rPr>
          <w:rFonts w:ascii="Arial" w:hAnsi="Arial" w:cs="Arial"/>
          <w:sz w:val="22"/>
          <w:szCs w:val="22"/>
          <w:lang w:val="es-BO"/>
        </w:rPr>
        <w:t>.</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 xml:space="preserve">Poder del Representante Legal del </w:t>
      </w:r>
      <w:r w:rsidRPr="00520964">
        <w:rPr>
          <w:rFonts w:ascii="Arial" w:hAnsi="Arial" w:cs="Arial"/>
          <w:b/>
          <w:sz w:val="22"/>
          <w:szCs w:val="22"/>
        </w:rPr>
        <w:t xml:space="preserve">PROVEEDOR, </w:t>
      </w:r>
      <w:r w:rsidRPr="00520964">
        <w:rPr>
          <w:rFonts w:ascii="Arial" w:hAnsi="Arial" w:cs="Arial"/>
          <w:sz w:val="22"/>
          <w:szCs w:val="22"/>
          <w:lang w:val="es-ES_tradnl"/>
        </w:rPr>
        <w:t>Testimonio Nº ____/____ de __ de _______ de _______</w:t>
      </w:r>
      <w:r w:rsidRPr="00520964">
        <w:rPr>
          <w:rFonts w:ascii="Arial" w:hAnsi="Arial" w:cs="Arial"/>
          <w:sz w:val="22"/>
          <w:szCs w:val="22"/>
        </w:rPr>
        <w:t>.</w:t>
      </w:r>
    </w:p>
    <w:p w:rsidR="00520964" w:rsidRPr="00520964" w:rsidRDefault="00520964" w:rsidP="00520964">
      <w:pPr>
        <w:widowControl w:val="0"/>
        <w:numPr>
          <w:ilvl w:val="0"/>
          <w:numId w:val="65"/>
        </w:numPr>
        <w:jc w:val="both"/>
        <w:rPr>
          <w:rFonts w:ascii="Arial" w:hAnsi="Arial" w:cs="Arial"/>
          <w:sz w:val="22"/>
          <w:szCs w:val="22"/>
          <w:lang w:val="es-BO"/>
        </w:rPr>
      </w:pPr>
      <w:r w:rsidRPr="00520964">
        <w:rPr>
          <w:rFonts w:ascii="Arial" w:hAnsi="Arial" w:cs="Arial"/>
          <w:sz w:val="22"/>
          <w:szCs w:val="22"/>
        </w:rPr>
        <w:t>Certificado N° ___ de ___ de 2025, emitido por la Gestora Publica de la Seguridad Social de Largo Plazo, de no adeudos por contribuciones al Seguro Social Obligatorio de Largo Plazo (SSO) y al Sistema Integral de Pensiones (SIP).</w:t>
      </w:r>
    </w:p>
    <w:p w:rsidR="00520964" w:rsidRPr="00520964" w:rsidRDefault="00520964" w:rsidP="00520964">
      <w:pPr>
        <w:widowControl w:val="0"/>
        <w:numPr>
          <w:ilvl w:val="0"/>
          <w:numId w:val="65"/>
        </w:numPr>
        <w:jc w:val="both"/>
        <w:rPr>
          <w:rFonts w:ascii="Arial" w:hAnsi="Arial" w:cs="Arial"/>
          <w:b/>
          <w:i/>
          <w:sz w:val="22"/>
          <w:szCs w:val="22"/>
          <w:lang w:val="es-BO"/>
        </w:rPr>
      </w:pPr>
      <w:r w:rsidRPr="00520964">
        <w:rPr>
          <w:rFonts w:ascii="Arial" w:hAnsi="Arial" w:cs="Arial"/>
          <w:b/>
          <w:i/>
          <w:sz w:val="22"/>
          <w:szCs w:val="22"/>
          <w:lang w:val="es-BO"/>
        </w:rPr>
        <w:t>(Señalar otros documentos necesarios de acuerdo al objeto de la contratación)</w:t>
      </w:r>
    </w:p>
    <w:p w:rsidR="00520964" w:rsidRPr="00520964" w:rsidRDefault="00520964" w:rsidP="00520964">
      <w:pPr>
        <w:autoSpaceDE w:val="0"/>
        <w:autoSpaceDN w:val="0"/>
        <w:adjustRightInd w:val="0"/>
        <w:jc w:val="both"/>
        <w:rPr>
          <w:rFonts w:ascii="Arial" w:hAnsi="Arial" w:cs="Arial"/>
          <w:b/>
          <w:color w:val="000000"/>
          <w:sz w:val="22"/>
          <w:szCs w:val="22"/>
          <w:lang w:val="es-BO" w:eastAsia="es-BO"/>
        </w:rPr>
      </w:pPr>
      <w:bookmarkStart w:id="76" w:name="_Hlk289694780"/>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t xml:space="preserve">CLÁUSULA SEXTA.- (OBLIGACIONES DE LAS PARTES) </w:t>
      </w:r>
      <w:r w:rsidRPr="00520964">
        <w:rPr>
          <w:rFonts w:ascii="Arial" w:hAnsi="Arial" w:cs="Arial"/>
          <w:color w:val="000000"/>
          <w:sz w:val="22"/>
          <w:szCs w:val="22"/>
          <w:lang w:val="es-BO" w:eastAsia="es-BO"/>
        </w:rPr>
        <w:t>Las partes contratantes se comprometen y obligan a dar cumplimiento a todas y cada una de las cláusulas del presente Contrato.</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lastRenderedPageBreak/>
        <w:t xml:space="preserve">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Por su parte, el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se compromete a cumplir con las siguientes obligaciones: </w:t>
      </w:r>
    </w:p>
    <w:p w:rsidR="00520964" w:rsidRPr="00520964" w:rsidRDefault="00520964" w:rsidP="00520964">
      <w:pPr>
        <w:autoSpaceDE w:val="0"/>
        <w:autoSpaceDN w:val="0"/>
        <w:adjustRightInd w:val="0"/>
        <w:spacing w:after="13"/>
        <w:rPr>
          <w:rFonts w:ascii="Arial" w:hAnsi="Arial" w:cs="Arial"/>
          <w:color w:val="000000"/>
          <w:sz w:val="22"/>
          <w:szCs w:val="22"/>
          <w:lang w:val="es-BO" w:eastAsia="es-BO"/>
        </w:rPr>
      </w:pP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Realizar la provisión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 xml:space="preserve">objeto del presente Contrato, de acuerdo con lo establecido en el DBC, así como las condiciones de su propuesta. </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Presentar documentos del fabricante que garantice que los bienes a suministrar son nuevos y de primer uso, </w:t>
      </w:r>
      <w:r w:rsidRPr="00520964">
        <w:rPr>
          <w:rFonts w:ascii="Arial" w:hAnsi="Arial" w:cs="Arial"/>
          <w:b/>
          <w:i/>
          <w:color w:val="000000"/>
          <w:sz w:val="22"/>
          <w:szCs w:val="22"/>
          <w:lang w:val="es-BO" w:eastAsia="es-BO"/>
        </w:rPr>
        <w:t>cuando corresponda.</w:t>
      </w:r>
      <w:r w:rsidRPr="00520964">
        <w:rPr>
          <w:rFonts w:ascii="Arial" w:hAnsi="Arial" w:cs="Arial"/>
          <w:color w:val="000000"/>
          <w:sz w:val="22"/>
          <w:szCs w:val="22"/>
          <w:lang w:val="es-BO" w:eastAsia="es-BO"/>
        </w:rPr>
        <w:t xml:space="preserve"> </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Mantener vigentes las garantías presentadas. </w:t>
      </w:r>
      <w:r w:rsidRPr="00520964">
        <w:rPr>
          <w:rFonts w:ascii="Arial" w:hAnsi="Arial" w:cs="Arial"/>
          <w:b/>
          <w:i/>
          <w:color w:val="000000"/>
          <w:sz w:val="22"/>
          <w:szCs w:val="22"/>
          <w:lang w:val="es-BO" w:eastAsia="es-BO"/>
        </w:rPr>
        <w:t>cuando corresponda.</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Actualizar las Garantías (vigencia y/o monto), a requerimiento de la </w:t>
      </w:r>
      <w:r w:rsidRPr="00520964">
        <w:rPr>
          <w:rFonts w:ascii="Arial" w:hAnsi="Arial" w:cs="Arial"/>
          <w:b/>
          <w:color w:val="000000"/>
          <w:sz w:val="22"/>
          <w:szCs w:val="22"/>
          <w:lang w:val="es-BO" w:eastAsia="es-BO"/>
        </w:rPr>
        <w:t>ENTIDAD</w:t>
      </w:r>
      <w:r w:rsidRPr="00520964">
        <w:rPr>
          <w:rFonts w:ascii="Arial" w:hAnsi="Arial" w:cs="Arial"/>
          <w:color w:val="000000"/>
          <w:sz w:val="22"/>
          <w:szCs w:val="22"/>
          <w:lang w:val="es-BO" w:eastAsia="es-BO"/>
        </w:rPr>
        <w:t>.</w:t>
      </w:r>
      <w:r w:rsidRPr="00520964">
        <w:rPr>
          <w:rFonts w:ascii="Arial" w:hAnsi="Arial" w:cs="Arial"/>
          <w:b/>
          <w:i/>
          <w:color w:val="000000"/>
          <w:sz w:val="22"/>
          <w:szCs w:val="22"/>
          <w:lang w:val="es-BO" w:eastAsia="es-BO"/>
        </w:rPr>
        <w:t xml:space="preserve"> cuando corresponda.</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Garantizar la integridad y confidencialidad de la información institucional que se genere o a la que se tenga acceso, de manera directa o mediante terceros.</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Realizar la transferencia de conocimientos mediante actividades que permitan a tres (3) personas de la Gerencia de Sistemas de la </w:t>
      </w:r>
      <w:r w:rsidRPr="00520964">
        <w:rPr>
          <w:rFonts w:ascii="Arial" w:hAnsi="Arial" w:cs="Arial"/>
          <w:b/>
          <w:color w:val="000000"/>
          <w:sz w:val="22"/>
          <w:szCs w:val="22"/>
          <w:lang w:val="es-BO" w:eastAsia="es-BO"/>
        </w:rPr>
        <w:t>ENTIDAD</w:t>
      </w:r>
      <w:r w:rsidRPr="00520964">
        <w:rPr>
          <w:rFonts w:ascii="Arial" w:hAnsi="Arial" w:cs="Arial"/>
          <w:color w:val="000000"/>
          <w:sz w:val="22"/>
          <w:szCs w:val="22"/>
          <w:lang w:val="es-BO" w:eastAsia="es-BO"/>
        </w:rPr>
        <w:t xml:space="preserve"> administrar, mantener y soportar todas las funcionalidades de hardware y software de los equipos de comunicación implementados, con una duración de al menos veinte (20) horas académicas, misma que podrá ser impartida por el </w:t>
      </w:r>
      <w:r w:rsidRPr="00520964">
        <w:rPr>
          <w:rFonts w:ascii="Arial" w:hAnsi="Arial" w:cs="Arial"/>
          <w:b/>
          <w:color w:val="000000"/>
          <w:sz w:val="22"/>
          <w:szCs w:val="22"/>
          <w:lang w:val="es-BO" w:eastAsia="es-BO"/>
        </w:rPr>
        <w:t>PROVEEDOR</w:t>
      </w:r>
      <w:r w:rsidRPr="00520964">
        <w:rPr>
          <w:rFonts w:ascii="Arial" w:hAnsi="Arial" w:cs="Arial"/>
          <w:color w:val="000000"/>
          <w:sz w:val="22"/>
          <w:szCs w:val="22"/>
          <w:lang w:val="es-BO" w:eastAsia="es-BO"/>
        </w:rPr>
        <w:t xml:space="preserve"> en el edificio principal del BCB o de forma virtual. Al finalizar esta transferencia de conocimientos el </w:t>
      </w:r>
      <w:r w:rsidRPr="00520964">
        <w:rPr>
          <w:rFonts w:ascii="Arial" w:hAnsi="Arial" w:cs="Arial"/>
          <w:b/>
          <w:color w:val="000000"/>
          <w:sz w:val="22"/>
          <w:szCs w:val="22"/>
          <w:lang w:val="es-BO" w:eastAsia="es-BO"/>
        </w:rPr>
        <w:t>PROVEEDOR</w:t>
      </w:r>
      <w:r w:rsidRPr="00520964">
        <w:rPr>
          <w:rFonts w:ascii="Arial" w:hAnsi="Arial" w:cs="Arial"/>
          <w:color w:val="000000"/>
          <w:sz w:val="22"/>
          <w:szCs w:val="22"/>
          <w:lang w:val="es-BO" w:eastAsia="es-BO"/>
        </w:rPr>
        <w:t xml:space="preserve"> deberá emitir un documento de constancia de la misma y ser entregado antes de la recepción definitiva.</w:t>
      </w:r>
    </w:p>
    <w:p w:rsidR="00520964" w:rsidRPr="00520964" w:rsidRDefault="00520964" w:rsidP="00520964">
      <w:pPr>
        <w:numPr>
          <w:ilvl w:val="0"/>
          <w:numId w:val="61"/>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Cumplir cada una de las cláusulas del presente Contrato. </w:t>
      </w:r>
    </w:p>
    <w:p w:rsidR="00520964" w:rsidRPr="00520964" w:rsidRDefault="00520964" w:rsidP="00520964">
      <w:pPr>
        <w:widowControl w:val="0"/>
        <w:tabs>
          <w:tab w:val="left" w:pos="2602"/>
        </w:tabs>
        <w:ind w:left="720"/>
        <w:jc w:val="both"/>
        <w:rPr>
          <w:rFonts w:ascii="Arial" w:hAnsi="Arial" w:cs="Arial"/>
          <w:sz w:val="22"/>
          <w:szCs w:val="22"/>
          <w:lang w:val="es-BO"/>
        </w:rPr>
      </w:pPr>
    </w:p>
    <w:p w:rsidR="00520964" w:rsidRPr="00520964" w:rsidRDefault="00520964" w:rsidP="00520964">
      <w:pPr>
        <w:autoSpaceDE w:val="0"/>
        <w:autoSpaceDN w:val="0"/>
        <w:adjustRightInd w:val="0"/>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Por su parte,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se compromete a cumplir con las siguientes obligaciones: </w:t>
      </w:r>
    </w:p>
    <w:p w:rsidR="00520964" w:rsidRPr="00520964" w:rsidRDefault="00520964" w:rsidP="00520964">
      <w:pPr>
        <w:autoSpaceDE w:val="0"/>
        <w:autoSpaceDN w:val="0"/>
        <w:adjustRightInd w:val="0"/>
        <w:spacing w:after="13"/>
        <w:rPr>
          <w:rFonts w:ascii="Arial" w:hAnsi="Arial" w:cs="Arial"/>
          <w:color w:val="000000"/>
          <w:sz w:val="22"/>
          <w:szCs w:val="22"/>
          <w:lang w:val="es-BO" w:eastAsia="es-BO"/>
        </w:rPr>
      </w:pPr>
    </w:p>
    <w:p w:rsidR="00520964" w:rsidRPr="00520964" w:rsidRDefault="00520964" w:rsidP="00520964">
      <w:pPr>
        <w:numPr>
          <w:ilvl w:val="0"/>
          <w:numId w:val="62"/>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Realizar la recepción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520964" w:rsidRPr="00520964" w:rsidRDefault="00520964" w:rsidP="00520964">
      <w:pPr>
        <w:numPr>
          <w:ilvl w:val="0"/>
          <w:numId w:val="62"/>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Emitir el acta de recepción de los </w:t>
      </w:r>
      <w:r w:rsidRPr="00520964">
        <w:rPr>
          <w:rFonts w:ascii="Arial" w:hAnsi="Arial" w:cs="Arial"/>
          <w:b/>
          <w:bCs/>
          <w:color w:val="000000"/>
          <w:sz w:val="22"/>
          <w:szCs w:val="22"/>
          <w:lang w:val="es-BO" w:eastAsia="es-BO"/>
        </w:rPr>
        <w:t>BIENES</w:t>
      </w:r>
      <w:r w:rsidRPr="00520964">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520964" w:rsidRPr="00520964" w:rsidRDefault="00520964" w:rsidP="00520964">
      <w:pPr>
        <w:numPr>
          <w:ilvl w:val="0"/>
          <w:numId w:val="62"/>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Realizar el pago por la provisión de los </w:t>
      </w:r>
      <w:r w:rsidRPr="00520964">
        <w:rPr>
          <w:rFonts w:ascii="Arial" w:hAnsi="Arial" w:cs="Arial"/>
          <w:b/>
          <w:bCs/>
          <w:color w:val="000000"/>
          <w:sz w:val="22"/>
          <w:szCs w:val="22"/>
          <w:lang w:val="es-BO" w:eastAsia="es-BO"/>
        </w:rPr>
        <w:t>BIENES</w:t>
      </w:r>
      <w:r w:rsidRPr="00520964">
        <w:rPr>
          <w:rFonts w:ascii="Arial" w:hAnsi="Arial" w:cs="Arial"/>
          <w:color w:val="000000"/>
          <w:sz w:val="22"/>
          <w:szCs w:val="22"/>
          <w:lang w:val="es-BO" w:eastAsia="es-BO"/>
        </w:rPr>
        <w:t xml:space="preserve">, en un plazo no mayor a cuarenta y cinco (45) días calendario de realizada la recepción de los </w:t>
      </w:r>
      <w:r w:rsidRPr="00520964">
        <w:rPr>
          <w:rFonts w:ascii="Arial" w:hAnsi="Arial" w:cs="Arial"/>
          <w:b/>
          <w:bCs/>
          <w:color w:val="000000"/>
          <w:sz w:val="22"/>
          <w:szCs w:val="22"/>
          <w:lang w:val="es-BO" w:eastAsia="es-BO"/>
        </w:rPr>
        <w:t>BIENES</w:t>
      </w:r>
      <w:r w:rsidRPr="00520964">
        <w:rPr>
          <w:rFonts w:ascii="Arial" w:hAnsi="Arial" w:cs="Arial"/>
          <w:color w:val="000000"/>
          <w:sz w:val="22"/>
          <w:szCs w:val="22"/>
          <w:lang w:val="es-BO" w:eastAsia="es-BO"/>
        </w:rPr>
        <w:t xml:space="preserve"> objeto del presente Contrato. </w:t>
      </w:r>
    </w:p>
    <w:p w:rsidR="00520964" w:rsidRPr="00520964" w:rsidRDefault="00520964" w:rsidP="00520964">
      <w:pPr>
        <w:numPr>
          <w:ilvl w:val="0"/>
          <w:numId w:val="62"/>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Cumplir cada una de las cláusulas del presente Contrato. </w:t>
      </w:r>
    </w:p>
    <w:p w:rsidR="00520964" w:rsidRPr="00520964" w:rsidRDefault="00520964" w:rsidP="00520964">
      <w:pPr>
        <w:ind w:left="720"/>
        <w:jc w:val="both"/>
        <w:rPr>
          <w:rFonts w:ascii="Arial" w:hAnsi="Arial" w:cs="Arial"/>
          <w:sz w:val="22"/>
          <w:szCs w:val="22"/>
          <w:lang w:val="es-BO" w:eastAsia="en-US"/>
        </w:rPr>
      </w:pPr>
    </w:p>
    <w:p w:rsidR="00520964" w:rsidRPr="00520964" w:rsidRDefault="00520964" w:rsidP="00520964">
      <w:pPr>
        <w:widowControl w:val="0"/>
        <w:autoSpaceDE w:val="0"/>
        <w:autoSpaceDN w:val="0"/>
        <w:adjustRightInd w:val="0"/>
        <w:jc w:val="both"/>
        <w:rPr>
          <w:rFonts w:ascii="Arial" w:hAnsi="Arial" w:cs="Arial"/>
          <w:b/>
          <w:sz w:val="22"/>
          <w:szCs w:val="22"/>
          <w:lang w:val="es-BO"/>
        </w:rPr>
      </w:pPr>
      <w:r w:rsidRPr="00520964">
        <w:rPr>
          <w:rFonts w:ascii="Arial" w:hAnsi="Arial" w:cs="Arial"/>
          <w:b/>
          <w:sz w:val="22"/>
          <w:szCs w:val="22"/>
          <w:lang w:val="es-BO"/>
        </w:rPr>
        <w:t xml:space="preserve">CLÁUSULA SÉPTIMA.- (VIGENCIA) </w:t>
      </w:r>
      <w:r w:rsidRPr="00520964">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520964" w:rsidRPr="00520964" w:rsidRDefault="00520964" w:rsidP="00520964">
      <w:pPr>
        <w:jc w:val="both"/>
        <w:rPr>
          <w:rFonts w:ascii="Arial" w:hAnsi="Arial" w:cs="Arial"/>
          <w:b/>
          <w:sz w:val="22"/>
          <w:szCs w:val="22"/>
        </w:rPr>
      </w:pPr>
      <w:r w:rsidRPr="00520964">
        <w:rPr>
          <w:rFonts w:ascii="Arial" w:hAnsi="Arial" w:cs="Arial"/>
          <w:b/>
          <w:sz w:val="22"/>
          <w:szCs w:val="22"/>
        </w:rPr>
        <w:t xml:space="preserve">CLÁUSULA OCTAVA.- </w:t>
      </w:r>
      <w:bookmarkEnd w:id="76"/>
      <w:r w:rsidRPr="00520964">
        <w:rPr>
          <w:rFonts w:ascii="Arial" w:hAnsi="Arial" w:cs="Arial"/>
          <w:b/>
          <w:bCs/>
          <w:sz w:val="22"/>
          <w:szCs w:val="22"/>
        </w:rPr>
        <w:t>(</w:t>
      </w:r>
      <w:r w:rsidRPr="00520964">
        <w:rPr>
          <w:rFonts w:ascii="Arial" w:hAnsi="Arial" w:cs="Arial"/>
          <w:b/>
          <w:sz w:val="22"/>
          <w:szCs w:val="22"/>
        </w:rPr>
        <w:t>GARANTÍA</w:t>
      </w:r>
      <w:r w:rsidRPr="00520964">
        <w:rPr>
          <w:rFonts w:ascii="Arial" w:hAnsi="Arial" w:cs="Arial"/>
          <w:b/>
          <w:bCs/>
          <w:sz w:val="22"/>
          <w:szCs w:val="22"/>
        </w:rPr>
        <w:t xml:space="preserve"> DE CUMPLIMIENTO DE CONTRATO</w:t>
      </w:r>
      <w:r w:rsidRPr="00520964">
        <w:rPr>
          <w:rFonts w:ascii="Arial" w:hAnsi="Arial" w:cs="Arial"/>
          <w:bCs/>
          <w:sz w:val="22"/>
          <w:szCs w:val="22"/>
        </w:rPr>
        <w:t>) E</w:t>
      </w:r>
      <w:r w:rsidRPr="00520964">
        <w:rPr>
          <w:rFonts w:ascii="Arial" w:hAnsi="Arial" w:cs="Arial"/>
          <w:sz w:val="22"/>
          <w:szCs w:val="22"/>
        </w:rPr>
        <w:t xml:space="preserve">l </w:t>
      </w:r>
      <w:r w:rsidRPr="00520964">
        <w:rPr>
          <w:rFonts w:ascii="Arial" w:hAnsi="Arial" w:cs="Arial"/>
          <w:b/>
          <w:sz w:val="22"/>
          <w:szCs w:val="22"/>
        </w:rPr>
        <w:t>PROVEEDOR</w:t>
      </w:r>
      <w:r w:rsidRPr="00520964">
        <w:rPr>
          <w:rFonts w:ascii="Arial" w:hAnsi="Arial" w:cs="Arial"/>
          <w:sz w:val="22"/>
          <w:szCs w:val="22"/>
        </w:rPr>
        <w:t xml:space="preserve">, garantiza </w:t>
      </w:r>
      <w:r w:rsidRPr="00520964">
        <w:rPr>
          <w:rFonts w:ascii="Arial" w:hAnsi="Arial" w:cs="Arial"/>
          <w:sz w:val="22"/>
          <w:szCs w:val="22"/>
          <w:lang w:val="es-BO"/>
        </w:rPr>
        <w:t>el correcto cumplimiento y fiel ejecución del presente Contrato</w:t>
      </w:r>
      <w:r w:rsidRPr="00520964">
        <w:rPr>
          <w:rFonts w:ascii="Arial" w:hAnsi="Arial" w:cs="Arial"/>
          <w:sz w:val="22"/>
          <w:szCs w:val="22"/>
        </w:rPr>
        <w:t xml:space="preserve"> en todas sus partes con la Garantía __________________ N° _______, emitida por _____________, el __ de ____ de 2025, con vigencia hasta el __ de __________ de 202_, a la orden de la </w:t>
      </w:r>
      <w:r w:rsidRPr="00520964">
        <w:rPr>
          <w:rFonts w:ascii="Arial" w:hAnsi="Arial" w:cs="Arial"/>
          <w:b/>
          <w:sz w:val="22"/>
          <w:szCs w:val="22"/>
        </w:rPr>
        <w:t>ENTIDAD</w:t>
      </w:r>
      <w:r w:rsidRPr="00520964">
        <w:rPr>
          <w:rFonts w:ascii="Arial" w:hAnsi="Arial" w:cs="Arial"/>
          <w:sz w:val="22"/>
          <w:szCs w:val="22"/>
        </w:rPr>
        <w:t>, por Bs__________ (_____________________ __/100 Bolivianos), equivalente al siete por ciento (7%) del monto total del Contrato.</w:t>
      </w:r>
    </w:p>
    <w:p w:rsidR="00520964" w:rsidRPr="00520964" w:rsidRDefault="00520964" w:rsidP="00520964">
      <w:pPr>
        <w:ind w:left="705" w:hanging="705"/>
        <w:jc w:val="both"/>
        <w:rPr>
          <w:rFonts w:ascii="Arial" w:hAnsi="Arial" w:cs="Arial"/>
          <w:bCs/>
          <w:spacing w:val="-6"/>
          <w:sz w:val="22"/>
          <w:szCs w:val="22"/>
        </w:rPr>
      </w:pPr>
      <w:r w:rsidRPr="00520964">
        <w:rPr>
          <w:rFonts w:ascii="Arial" w:hAnsi="Arial" w:cs="Arial"/>
          <w:b/>
          <w:bCs/>
          <w:i/>
          <w:iCs/>
          <w:sz w:val="22"/>
          <w:szCs w:val="22"/>
        </w:rPr>
        <w:t xml:space="preserve">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lastRenderedPageBreak/>
        <w:t xml:space="preserve">El importe de dicha garantía en caso de cualquier incumplimiento contractual incurrido por el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xml:space="preserve">, será pagado en favor de 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xml:space="preserve">, sin necesidad de ningún trámite o acción judicial, a su sólo requerimiento. </w:t>
      </w:r>
    </w:p>
    <w:p w:rsidR="00520964" w:rsidRPr="00520964" w:rsidRDefault="00520964" w:rsidP="00520964">
      <w:pPr>
        <w:autoSpaceDE w:val="0"/>
        <w:autoSpaceDN w:val="0"/>
        <w:adjustRightInd w:val="0"/>
        <w:ind w:left="567"/>
        <w:jc w:val="both"/>
        <w:rPr>
          <w:rFonts w:ascii="Arial" w:hAnsi="Arial" w:cs="Arial"/>
          <w:color w:val="000000"/>
          <w:sz w:val="22"/>
          <w:szCs w:val="22"/>
          <w:lang w:val="es-BO" w:eastAsia="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objeto de la contratación, hecho que se hará constar mediante el Acta de Recepción suscrita por la Comisión de Recepción</w:t>
      </w:r>
      <w:r w:rsidRPr="00520964">
        <w:rPr>
          <w:rFonts w:ascii="Arial" w:hAnsi="Arial" w:cs="Arial"/>
          <w:b/>
          <w:bCs/>
          <w:i/>
          <w:iCs/>
          <w:color w:val="000000"/>
          <w:sz w:val="22"/>
          <w:szCs w:val="22"/>
          <w:lang w:val="es-BO" w:eastAsia="es-BO"/>
        </w:rPr>
        <w:t xml:space="preserve"> </w:t>
      </w:r>
      <w:r w:rsidRPr="00520964">
        <w:rPr>
          <w:rFonts w:ascii="Arial" w:hAnsi="Arial" w:cs="Arial"/>
          <w:color w:val="000000"/>
          <w:sz w:val="22"/>
          <w:szCs w:val="22"/>
          <w:lang w:val="es-BO" w:eastAsia="es-BO"/>
        </w:rPr>
        <w:t xml:space="preserve">y el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La devolución se hará efectiva en la liquidación final del Contrato.</w:t>
      </w:r>
    </w:p>
    <w:p w:rsidR="00520964" w:rsidRPr="00520964" w:rsidRDefault="00520964" w:rsidP="00520964">
      <w:pPr>
        <w:ind w:left="567"/>
        <w:jc w:val="both"/>
        <w:rPr>
          <w:rFonts w:ascii="Arial" w:hAnsi="Arial" w:cs="Arial"/>
          <w:color w:val="000000"/>
          <w:sz w:val="22"/>
          <w:szCs w:val="22"/>
          <w:lang w:val="es-BO" w:eastAsia="es-BO"/>
        </w:rPr>
      </w:pPr>
    </w:p>
    <w:p w:rsidR="00520964" w:rsidRPr="00520964" w:rsidRDefault="00520964" w:rsidP="00520964">
      <w:pPr>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El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xml:space="preserve">, tiene la obligación de mantener actualizada la Garantía de Cumplimiento de Contrato, cuantas veces lo requiera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por razones justificadas. La Unidad Administrativa de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será quien llevará el control directo de la vigencia de la misma bajo su responsabilidad.</w:t>
      </w:r>
    </w:p>
    <w:p w:rsidR="00520964" w:rsidRPr="00520964" w:rsidRDefault="00520964" w:rsidP="00520964">
      <w:pPr>
        <w:jc w:val="both"/>
        <w:rPr>
          <w:rFonts w:ascii="Arial" w:hAnsi="Arial" w:cs="Arial"/>
          <w:color w:val="000000"/>
          <w:sz w:val="22"/>
          <w:szCs w:val="22"/>
          <w:lang w:val="es-BO" w:eastAsia="es-BO"/>
        </w:rPr>
      </w:pPr>
    </w:p>
    <w:p w:rsidR="00520964" w:rsidRPr="00520964" w:rsidRDefault="00520964" w:rsidP="00520964">
      <w:pPr>
        <w:widowControl w:val="0"/>
        <w:autoSpaceDE w:val="0"/>
        <w:autoSpaceDN w:val="0"/>
        <w:adjustRightInd w:val="0"/>
        <w:jc w:val="both"/>
        <w:rPr>
          <w:rFonts w:ascii="Arial" w:hAnsi="Arial" w:cs="Arial"/>
          <w:iCs/>
          <w:sz w:val="22"/>
          <w:szCs w:val="22"/>
          <w:lang w:val="es-BO"/>
        </w:rPr>
      </w:pPr>
      <w:r w:rsidRPr="00520964">
        <w:rPr>
          <w:rFonts w:ascii="Arial" w:hAnsi="Arial" w:cs="Arial"/>
          <w:b/>
          <w:sz w:val="22"/>
          <w:szCs w:val="22"/>
          <w:lang w:val="es-BO"/>
        </w:rPr>
        <w:t>CLÁUSULA NOVENA.- (ANTICIPO)</w:t>
      </w:r>
      <w:r w:rsidRPr="00520964">
        <w:rPr>
          <w:rFonts w:ascii="Arial" w:hAnsi="Arial" w:cs="Arial"/>
          <w:b/>
          <w:i/>
          <w:iCs/>
          <w:sz w:val="22"/>
          <w:szCs w:val="22"/>
          <w:lang w:val="es-BO"/>
        </w:rPr>
        <w:t xml:space="preserve"> </w:t>
      </w:r>
      <w:r w:rsidRPr="00520964">
        <w:rPr>
          <w:rFonts w:ascii="Arial" w:hAnsi="Arial" w:cs="Arial"/>
          <w:iCs/>
          <w:sz w:val="22"/>
          <w:szCs w:val="22"/>
          <w:lang w:val="es-BO"/>
        </w:rPr>
        <w:t>En el presente Contrato no se otorgará anticipo.</w:t>
      </w:r>
    </w:p>
    <w:p w:rsidR="00520964" w:rsidRPr="00520964" w:rsidRDefault="00520964" w:rsidP="00520964">
      <w:pPr>
        <w:widowControl w:val="0"/>
        <w:autoSpaceDE w:val="0"/>
        <w:autoSpaceDN w:val="0"/>
        <w:adjustRightInd w:val="0"/>
        <w:jc w:val="both"/>
        <w:rPr>
          <w:rFonts w:ascii="Arial" w:hAnsi="Arial" w:cs="Arial"/>
          <w:iCs/>
          <w:sz w:val="22"/>
          <w:szCs w:val="22"/>
          <w:lang w:val="es-BO"/>
        </w:rPr>
      </w:pPr>
    </w:p>
    <w:p w:rsidR="00520964" w:rsidRPr="00520964" w:rsidRDefault="00520964" w:rsidP="00520964">
      <w:pPr>
        <w:widowControl w:val="0"/>
        <w:autoSpaceDE w:val="0"/>
        <w:autoSpaceDN w:val="0"/>
        <w:adjustRightInd w:val="0"/>
        <w:spacing w:line="220" w:lineRule="atLeast"/>
        <w:jc w:val="both"/>
        <w:rPr>
          <w:rFonts w:ascii="Arial" w:hAnsi="Arial" w:cs="Arial"/>
          <w:b/>
          <w:sz w:val="22"/>
          <w:szCs w:val="22"/>
          <w:lang w:val="es-BO"/>
        </w:rPr>
      </w:pPr>
      <w:r w:rsidRPr="00520964">
        <w:rPr>
          <w:rFonts w:ascii="Arial" w:hAnsi="Arial" w:cs="Arial"/>
          <w:b/>
          <w:sz w:val="22"/>
          <w:szCs w:val="22"/>
          <w:lang w:val="es-BO"/>
        </w:rPr>
        <w:t xml:space="preserve">CLÁUSULA DÉCIMA.- (FUNCIONAMIENTO DE MAQUINARIA Y/O EQUIPO) </w:t>
      </w:r>
      <w:r w:rsidRPr="00520964">
        <w:rPr>
          <w:rFonts w:ascii="Arial" w:hAnsi="Arial" w:cs="Arial"/>
          <w:sz w:val="22"/>
          <w:szCs w:val="22"/>
          <w:lang w:val="es-BO"/>
        </w:rPr>
        <w:t xml:space="preserve">El </w:t>
      </w:r>
      <w:r w:rsidRPr="00520964">
        <w:rPr>
          <w:rFonts w:ascii="Arial" w:hAnsi="Arial" w:cs="Arial"/>
          <w:b/>
          <w:sz w:val="22"/>
          <w:szCs w:val="22"/>
          <w:lang w:val="es-BO"/>
        </w:rPr>
        <w:t>PROVEEDOR,</w:t>
      </w:r>
      <w:r w:rsidRPr="00520964">
        <w:rPr>
          <w:rFonts w:ascii="Arial" w:hAnsi="Arial" w:cs="Arial"/>
          <w:sz w:val="22"/>
          <w:szCs w:val="22"/>
          <w:lang w:val="es-BO"/>
        </w:rPr>
        <w:t xml:space="preserve"> se obliga a constituir una Garantía de Funcionamiento de Maquinaria y/o Equipo a la orden de</w:t>
      </w:r>
      <w:r w:rsidRPr="00520964">
        <w:rPr>
          <w:rFonts w:ascii="Arial" w:hAnsi="Arial" w:cs="Arial"/>
          <w:i/>
          <w:sz w:val="22"/>
          <w:szCs w:val="22"/>
          <w:lang w:val="es-BO"/>
        </w:rPr>
        <w:t xml:space="preserve"> </w:t>
      </w:r>
      <w:r w:rsidRPr="00520964">
        <w:rPr>
          <w:rFonts w:ascii="Arial" w:hAnsi="Arial" w:cs="Arial"/>
          <w:sz w:val="22"/>
          <w:szCs w:val="22"/>
          <w:lang w:val="es-BO"/>
        </w:rPr>
        <w:t>la</w:t>
      </w:r>
      <w:r w:rsidRPr="00520964">
        <w:rPr>
          <w:rFonts w:ascii="Arial" w:hAnsi="Arial" w:cs="Arial"/>
          <w:b/>
          <w:sz w:val="22"/>
          <w:szCs w:val="22"/>
          <w:lang w:val="es-BO"/>
        </w:rPr>
        <w:t xml:space="preserve"> ENTIDAD,</w:t>
      </w:r>
      <w:r w:rsidRPr="00520964">
        <w:rPr>
          <w:rFonts w:ascii="Arial" w:hAnsi="Arial" w:cs="Arial"/>
          <w:b/>
          <w:i/>
          <w:sz w:val="22"/>
          <w:szCs w:val="22"/>
          <w:lang w:val="es-BO"/>
        </w:rPr>
        <w:t xml:space="preserve"> </w:t>
      </w:r>
      <w:r w:rsidRPr="00520964">
        <w:rPr>
          <w:rFonts w:ascii="Arial" w:hAnsi="Arial" w:cs="Arial"/>
          <w:sz w:val="22"/>
          <w:szCs w:val="22"/>
          <w:lang w:val="es-BO"/>
        </w:rPr>
        <w:t xml:space="preserve">cuando se efectivice la recepción de los </w:t>
      </w:r>
      <w:r w:rsidRPr="00520964">
        <w:rPr>
          <w:rFonts w:ascii="Arial" w:hAnsi="Arial" w:cs="Arial"/>
          <w:b/>
          <w:sz w:val="22"/>
          <w:szCs w:val="22"/>
          <w:lang w:val="es-BO"/>
        </w:rPr>
        <w:t xml:space="preserve">BIENES </w:t>
      </w:r>
      <w:r w:rsidRPr="00520964">
        <w:rPr>
          <w:rFonts w:ascii="Arial" w:hAnsi="Arial" w:cs="Arial"/>
          <w:sz w:val="22"/>
          <w:szCs w:val="22"/>
          <w:lang w:val="es-BO"/>
        </w:rPr>
        <w:t>objeto del presente Contrato, que</w:t>
      </w:r>
      <w:r w:rsidRPr="00520964">
        <w:rPr>
          <w:rFonts w:ascii="Arial" w:hAnsi="Arial" w:cs="Arial"/>
          <w:b/>
          <w:sz w:val="22"/>
          <w:szCs w:val="22"/>
          <w:lang w:val="es-BO"/>
        </w:rPr>
        <w:t xml:space="preserve"> </w:t>
      </w:r>
      <w:r w:rsidRPr="00520964">
        <w:rPr>
          <w:rFonts w:ascii="Arial" w:hAnsi="Arial" w:cs="Arial"/>
          <w:sz w:val="22"/>
          <w:szCs w:val="22"/>
          <w:lang w:val="es-BO"/>
        </w:rPr>
        <w:t xml:space="preserve">garantizará el correcto funcionamiento y/o mantenimiento de los </w:t>
      </w:r>
      <w:r w:rsidRPr="00520964">
        <w:rPr>
          <w:rFonts w:ascii="Arial" w:hAnsi="Arial" w:cs="Arial"/>
          <w:b/>
          <w:sz w:val="22"/>
          <w:szCs w:val="22"/>
          <w:lang w:val="es-BO"/>
        </w:rPr>
        <w:t xml:space="preserve">BIENES </w:t>
      </w:r>
      <w:r w:rsidRPr="00520964">
        <w:rPr>
          <w:rFonts w:ascii="Arial" w:hAnsi="Arial" w:cs="Arial"/>
          <w:sz w:val="22"/>
          <w:szCs w:val="22"/>
          <w:lang w:val="es-BO"/>
        </w:rPr>
        <w:t>objeto del presente Contrato. El monto de la garantía será del uno y medio por ciento (1.5%) del monto total del contrato.</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La vigencia de la garantía, será de un (1) año y treinta (30) días calendario computable a partir de la Recepción satisfactoria de los </w:t>
      </w:r>
      <w:r w:rsidRPr="00520964">
        <w:rPr>
          <w:rFonts w:ascii="Arial" w:hAnsi="Arial" w:cs="Arial"/>
          <w:b/>
          <w:sz w:val="22"/>
          <w:szCs w:val="22"/>
          <w:lang w:val="es-BO"/>
        </w:rPr>
        <w:t>BIENES</w:t>
      </w:r>
      <w:r w:rsidRPr="00520964">
        <w:rPr>
          <w:rFonts w:ascii="Arial" w:hAnsi="Arial" w:cs="Arial"/>
          <w:sz w:val="22"/>
          <w:szCs w:val="22"/>
          <w:lang w:val="es-BO"/>
        </w:rPr>
        <w:t>.</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b/>
          <w:i/>
          <w:sz w:val="22"/>
          <w:szCs w:val="22"/>
          <w:lang w:val="es-BO"/>
        </w:rPr>
      </w:pPr>
      <w:r w:rsidRPr="00520964">
        <w:rPr>
          <w:rFonts w:ascii="Arial" w:hAnsi="Arial" w:cs="Arial"/>
          <w:sz w:val="22"/>
          <w:szCs w:val="22"/>
          <w:lang w:val="es-BO"/>
        </w:rPr>
        <w:t xml:space="preserve">El importe de la Garantía de Funcionamiento de Maquinaria y/o Equipo podrá ser cobrado a favor de la </w:t>
      </w:r>
      <w:r w:rsidRPr="00520964">
        <w:rPr>
          <w:rFonts w:ascii="Arial" w:hAnsi="Arial" w:cs="Arial"/>
          <w:b/>
          <w:sz w:val="22"/>
          <w:szCs w:val="22"/>
          <w:lang w:val="es-BO"/>
        </w:rPr>
        <w:t>ENTIDAD</w:t>
      </w:r>
      <w:r w:rsidRPr="00520964">
        <w:rPr>
          <w:rFonts w:ascii="Arial" w:hAnsi="Arial" w:cs="Arial"/>
          <w:sz w:val="22"/>
          <w:szCs w:val="22"/>
          <w:lang w:val="es-BO"/>
        </w:rPr>
        <w:t xml:space="preserve"> en caso de que los </w:t>
      </w:r>
      <w:r w:rsidRPr="00520964">
        <w:rPr>
          <w:rFonts w:ascii="Arial" w:hAnsi="Arial" w:cs="Arial"/>
          <w:b/>
          <w:sz w:val="22"/>
          <w:szCs w:val="22"/>
          <w:lang w:val="es-BO"/>
        </w:rPr>
        <w:t xml:space="preserve">BIENES </w:t>
      </w:r>
      <w:r w:rsidRPr="00520964">
        <w:rPr>
          <w:rFonts w:ascii="Arial" w:hAnsi="Arial" w:cs="Arial"/>
          <w:sz w:val="22"/>
          <w:szCs w:val="22"/>
          <w:lang w:val="es-BO"/>
        </w:rPr>
        <w:t xml:space="preserve">adquiridos, no presenten buen funcionamiento y/o el </w:t>
      </w:r>
      <w:r w:rsidRPr="00520964">
        <w:rPr>
          <w:rFonts w:ascii="Arial" w:hAnsi="Arial" w:cs="Arial"/>
          <w:b/>
          <w:sz w:val="22"/>
          <w:szCs w:val="22"/>
          <w:lang w:val="es-BO"/>
        </w:rPr>
        <w:t>PROVEEDOR</w:t>
      </w:r>
      <w:r w:rsidRPr="00520964">
        <w:rPr>
          <w:rFonts w:ascii="Arial" w:hAnsi="Arial" w:cs="Arial"/>
          <w:sz w:val="22"/>
          <w:szCs w:val="22"/>
          <w:lang w:val="es-BO"/>
        </w:rPr>
        <w:t xml:space="preserve"> no hubiese efectuado el mantenimiento preventivo y/o correctivo </w:t>
      </w:r>
      <w:r w:rsidRPr="00520964">
        <w:rPr>
          <w:rFonts w:ascii="Arial" w:hAnsi="Arial" w:cs="Arial"/>
          <w:i/>
          <w:sz w:val="22"/>
          <w:szCs w:val="22"/>
          <w:lang w:val="es-BO"/>
        </w:rPr>
        <w:t>(cuando corresponda</w:t>
      </w:r>
      <w:r w:rsidRPr="00520964">
        <w:rPr>
          <w:rFonts w:ascii="Arial" w:hAnsi="Arial" w:cs="Arial"/>
          <w:sz w:val="22"/>
          <w:szCs w:val="22"/>
          <w:lang w:val="es-BO"/>
        </w:rPr>
        <w:t>), dentro del plazo de dicha garantía</w:t>
      </w:r>
      <w:r w:rsidRPr="00520964">
        <w:rPr>
          <w:rFonts w:ascii="Arial" w:hAnsi="Arial" w:cs="Arial"/>
          <w:b/>
          <w:i/>
          <w:sz w:val="22"/>
          <w:szCs w:val="22"/>
          <w:lang w:val="es-BO"/>
        </w:rPr>
        <w:t>.</w:t>
      </w:r>
    </w:p>
    <w:p w:rsidR="00520964" w:rsidRPr="00520964" w:rsidRDefault="00520964" w:rsidP="00520964">
      <w:pPr>
        <w:jc w:val="both"/>
        <w:rPr>
          <w:rFonts w:ascii="Arial" w:hAnsi="Arial" w:cs="Arial"/>
          <w:b/>
          <w:i/>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Si dentro del plazo previsto por la </w:t>
      </w:r>
      <w:r w:rsidRPr="00520964">
        <w:rPr>
          <w:rFonts w:ascii="Arial" w:hAnsi="Arial" w:cs="Arial"/>
          <w:b/>
          <w:sz w:val="22"/>
          <w:szCs w:val="22"/>
          <w:lang w:val="es-BO"/>
        </w:rPr>
        <w:t>ENTIDAD</w:t>
      </w:r>
      <w:r w:rsidRPr="00520964">
        <w:rPr>
          <w:rFonts w:ascii="Arial" w:hAnsi="Arial" w:cs="Arial"/>
          <w:sz w:val="22"/>
          <w:szCs w:val="22"/>
          <w:lang w:val="es-BO"/>
        </w:rPr>
        <w:t xml:space="preserve"> los </w:t>
      </w:r>
      <w:r w:rsidRPr="00520964">
        <w:rPr>
          <w:rFonts w:ascii="Arial" w:hAnsi="Arial" w:cs="Arial"/>
          <w:b/>
          <w:sz w:val="22"/>
          <w:szCs w:val="22"/>
          <w:lang w:val="es-BO"/>
        </w:rPr>
        <w:t>BIENES</w:t>
      </w:r>
      <w:r w:rsidRPr="00520964">
        <w:rPr>
          <w:rFonts w:ascii="Arial" w:hAnsi="Arial" w:cs="Arial"/>
          <w:sz w:val="22"/>
          <w:szCs w:val="22"/>
          <w:lang w:val="es-BO"/>
        </w:rPr>
        <w:t xml:space="preserve"> objeto del presente Contrato, no presentaran fallas en su funcionamiento y tuvieran el mantenimiento adecuado, dicha garantía será devuelta.</w:t>
      </w:r>
    </w:p>
    <w:p w:rsidR="00520964" w:rsidRPr="00520964" w:rsidRDefault="00520964" w:rsidP="00520964">
      <w:pPr>
        <w:jc w:val="both"/>
        <w:rPr>
          <w:rFonts w:ascii="Arial" w:hAnsi="Arial" w:cs="Arial"/>
          <w:b/>
          <w:sz w:val="22"/>
          <w:szCs w:val="22"/>
          <w:lang w:val="es-BO"/>
        </w:rPr>
      </w:pPr>
    </w:p>
    <w:p w:rsidR="00520964" w:rsidRPr="00520964" w:rsidRDefault="00520964" w:rsidP="00520964">
      <w:pPr>
        <w:jc w:val="both"/>
        <w:rPr>
          <w:rFonts w:ascii="Arial" w:hAnsi="Arial" w:cs="Arial"/>
          <w:b/>
          <w:i/>
          <w:sz w:val="22"/>
          <w:szCs w:val="22"/>
          <w:lang w:val="es-BO"/>
        </w:rPr>
      </w:pPr>
      <w:r w:rsidRPr="00520964">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520964" w:rsidRPr="00520964" w:rsidRDefault="00520964" w:rsidP="00520964">
      <w:pPr>
        <w:jc w:val="both"/>
        <w:rPr>
          <w:rFonts w:ascii="Arial" w:hAnsi="Arial" w:cs="Arial"/>
          <w:b/>
          <w:i/>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El </w:t>
      </w:r>
      <w:r w:rsidRPr="00520964">
        <w:rPr>
          <w:rFonts w:ascii="Arial" w:hAnsi="Arial" w:cs="Arial"/>
          <w:b/>
          <w:sz w:val="22"/>
          <w:szCs w:val="22"/>
          <w:lang w:val="es-BO"/>
        </w:rPr>
        <w:t>PROVEEDOR</w:t>
      </w:r>
      <w:r w:rsidRPr="00520964">
        <w:rPr>
          <w:rFonts w:ascii="Arial" w:hAnsi="Arial" w:cs="Arial"/>
          <w:sz w:val="22"/>
          <w:szCs w:val="22"/>
          <w:lang w:val="es-BO"/>
        </w:rPr>
        <w:t xml:space="preserve"> acepta expresamente, que la </w:t>
      </w:r>
      <w:r w:rsidRPr="00520964">
        <w:rPr>
          <w:rFonts w:ascii="Arial" w:hAnsi="Arial" w:cs="Arial"/>
          <w:b/>
          <w:sz w:val="22"/>
          <w:szCs w:val="22"/>
          <w:lang w:val="es-BO"/>
        </w:rPr>
        <w:t>ENTIDAD</w:t>
      </w:r>
      <w:r w:rsidRPr="00520964">
        <w:rPr>
          <w:rFonts w:ascii="Arial" w:hAnsi="Arial" w:cs="Arial"/>
          <w:sz w:val="22"/>
          <w:szCs w:val="22"/>
          <w:lang w:val="es-BO"/>
        </w:rPr>
        <w:t xml:space="preserve"> realizará la retención cuando se efectivice una recepción de los </w:t>
      </w:r>
      <w:r w:rsidRPr="00520964">
        <w:rPr>
          <w:rFonts w:ascii="Arial" w:hAnsi="Arial" w:cs="Arial"/>
          <w:b/>
          <w:sz w:val="22"/>
          <w:szCs w:val="22"/>
          <w:lang w:val="es-BO"/>
        </w:rPr>
        <w:t xml:space="preserve">BIENES </w:t>
      </w:r>
      <w:r w:rsidRPr="00520964">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La cobertura de la retención será de un (1) año y treinta (30) días calendario computable a partir de la Recepción de los </w:t>
      </w:r>
      <w:r w:rsidRPr="00520964">
        <w:rPr>
          <w:rFonts w:ascii="Arial" w:hAnsi="Arial" w:cs="Arial"/>
          <w:b/>
          <w:sz w:val="22"/>
          <w:szCs w:val="22"/>
          <w:lang w:val="es-BO"/>
        </w:rPr>
        <w:t>BIENES</w:t>
      </w:r>
      <w:r w:rsidRPr="00520964">
        <w:rPr>
          <w:rFonts w:ascii="Arial" w:hAnsi="Arial" w:cs="Arial"/>
          <w:sz w:val="22"/>
          <w:szCs w:val="22"/>
          <w:lang w:val="es-BO"/>
        </w:rPr>
        <w:t>.</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lastRenderedPageBreak/>
        <w:t xml:space="preserve">El importe de esta retención podrá ser efectivizado en favor de la </w:t>
      </w:r>
      <w:r w:rsidRPr="00520964">
        <w:rPr>
          <w:rFonts w:ascii="Arial" w:hAnsi="Arial" w:cs="Arial"/>
          <w:b/>
          <w:sz w:val="22"/>
          <w:szCs w:val="22"/>
          <w:lang w:val="es-BO"/>
        </w:rPr>
        <w:t>ENTIDAD</w:t>
      </w:r>
      <w:r w:rsidRPr="00520964">
        <w:rPr>
          <w:rFonts w:ascii="Arial" w:hAnsi="Arial" w:cs="Arial"/>
          <w:sz w:val="22"/>
          <w:szCs w:val="22"/>
          <w:lang w:val="es-BO"/>
        </w:rPr>
        <w:t xml:space="preserve"> en caso de que los </w:t>
      </w:r>
      <w:r w:rsidRPr="00520964">
        <w:rPr>
          <w:rFonts w:ascii="Arial" w:hAnsi="Arial" w:cs="Arial"/>
          <w:b/>
          <w:sz w:val="22"/>
          <w:szCs w:val="22"/>
          <w:lang w:val="es-BO"/>
        </w:rPr>
        <w:t>BIENES</w:t>
      </w:r>
      <w:r w:rsidRPr="00520964">
        <w:rPr>
          <w:rFonts w:ascii="Arial" w:hAnsi="Arial" w:cs="Arial"/>
          <w:sz w:val="22"/>
          <w:szCs w:val="22"/>
          <w:lang w:val="es-BO"/>
        </w:rPr>
        <w:t xml:space="preserve"> adquiridos, no presenten buen funcionamiento y/o el </w:t>
      </w:r>
      <w:r w:rsidRPr="00520964">
        <w:rPr>
          <w:rFonts w:ascii="Arial" w:hAnsi="Arial" w:cs="Arial"/>
          <w:b/>
          <w:sz w:val="22"/>
          <w:szCs w:val="22"/>
          <w:lang w:val="es-BO"/>
        </w:rPr>
        <w:t xml:space="preserve">PROVEEDOR </w:t>
      </w:r>
      <w:r w:rsidRPr="00520964">
        <w:rPr>
          <w:rFonts w:ascii="Arial" w:hAnsi="Arial" w:cs="Arial"/>
          <w:sz w:val="22"/>
          <w:szCs w:val="22"/>
          <w:lang w:val="es-BO"/>
        </w:rPr>
        <w:t>no hubiese efectuado el mantenimiento preventivo y/o correctivo (cuando corresponda), dentro del plazo de cobertura de la retención.</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Si dentro del plazo previsto por la </w:t>
      </w:r>
      <w:r w:rsidRPr="00520964">
        <w:rPr>
          <w:rFonts w:ascii="Arial" w:hAnsi="Arial" w:cs="Arial"/>
          <w:b/>
          <w:sz w:val="22"/>
          <w:szCs w:val="22"/>
          <w:lang w:val="es-BO"/>
        </w:rPr>
        <w:t>ENTIDAD</w:t>
      </w:r>
      <w:r w:rsidRPr="00520964">
        <w:rPr>
          <w:rFonts w:ascii="Arial" w:hAnsi="Arial" w:cs="Arial"/>
          <w:sz w:val="22"/>
          <w:szCs w:val="22"/>
          <w:lang w:val="es-BO"/>
        </w:rPr>
        <w:t xml:space="preserve"> los </w:t>
      </w:r>
      <w:r w:rsidRPr="00520964">
        <w:rPr>
          <w:rFonts w:ascii="Arial" w:hAnsi="Arial" w:cs="Arial"/>
          <w:b/>
          <w:sz w:val="22"/>
          <w:szCs w:val="22"/>
          <w:lang w:val="es-BO"/>
        </w:rPr>
        <w:t>BIENES</w:t>
      </w:r>
      <w:r w:rsidRPr="00520964">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520964" w:rsidRPr="00520964" w:rsidRDefault="00520964" w:rsidP="00520964">
      <w:pPr>
        <w:widowControl w:val="0"/>
        <w:autoSpaceDE w:val="0"/>
        <w:autoSpaceDN w:val="0"/>
        <w:adjustRightInd w:val="0"/>
        <w:jc w:val="both"/>
        <w:rPr>
          <w:rFonts w:ascii="Arial" w:hAnsi="Arial" w:cs="Arial"/>
          <w:b/>
          <w:sz w:val="22"/>
          <w:szCs w:val="22"/>
          <w:lang w:val="es-BO"/>
        </w:rPr>
      </w:pPr>
    </w:p>
    <w:p w:rsidR="00520964" w:rsidRPr="00520964" w:rsidRDefault="00520964" w:rsidP="00520964">
      <w:pPr>
        <w:widowControl w:val="0"/>
        <w:jc w:val="both"/>
        <w:rPr>
          <w:rFonts w:ascii="Arial" w:hAnsi="Arial" w:cs="Arial"/>
          <w:b/>
          <w:i/>
          <w:sz w:val="22"/>
          <w:szCs w:val="22"/>
          <w:lang w:val="es-BO"/>
        </w:rPr>
      </w:pPr>
      <w:r w:rsidRPr="00520964">
        <w:rPr>
          <w:rFonts w:ascii="Arial" w:hAnsi="Arial" w:cs="Arial"/>
          <w:b/>
          <w:sz w:val="22"/>
          <w:szCs w:val="22"/>
          <w:lang w:val="es-BO"/>
        </w:rPr>
        <w:t xml:space="preserve">CLÁUSULA DÉCIMA PRIMERA.- (PLAZO DE ENTREGA) </w:t>
      </w:r>
      <w:r w:rsidRPr="00520964">
        <w:rPr>
          <w:rFonts w:ascii="Arial" w:hAnsi="Arial" w:cs="Arial"/>
          <w:sz w:val="22"/>
          <w:szCs w:val="22"/>
          <w:lang w:val="es-BO"/>
        </w:rPr>
        <w:t xml:space="preserve">El </w:t>
      </w:r>
      <w:r w:rsidRPr="00520964">
        <w:rPr>
          <w:rFonts w:ascii="Arial" w:hAnsi="Arial" w:cs="Arial"/>
          <w:b/>
          <w:bCs/>
          <w:sz w:val="22"/>
          <w:szCs w:val="22"/>
          <w:lang w:val="es-BO"/>
        </w:rPr>
        <w:t xml:space="preserve">PROVEEDOR </w:t>
      </w:r>
      <w:r w:rsidRPr="00520964">
        <w:rPr>
          <w:rFonts w:ascii="Arial" w:hAnsi="Arial" w:cs="Arial"/>
          <w:sz w:val="22"/>
          <w:szCs w:val="22"/>
          <w:lang w:val="es-BO"/>
        </w:rPr>
        <w:t xml:space="preserve">entregará los </w:t>
      </w:r>
      <w:r w:rsidRPr="00520964">
        <w:rPr>
          <w:rFonts w:ascii="Arial" w:hAnsi="Arial" w:cs="Arial"/>
          <w:b/>
          <w:sz w:val="22"/>
          <w:szCs w:val="22"/>
          <w:lang w:val="es-BO"/>
        </w:rPr>
        <w:t>BIENES</w:t>
      </w:r>
      <w:r w:rsidRPr="00520964">
        <w:rPr>
          <w:rFonts w:ascii="Arial" w:hAnsi="Arial" w:cs="Arial"/>
          <w:sz w:val="22"/>
          <w:szCs w:val="22"/>
          <w:lang w:val="es-BO"/>
        </w:rPr>
        <w:t xml:space="preserve"> en estricto apego a la propuesta adjudicada, en el plazo no mayor a sesenta (60) días calendario. </w:t>
      </w:r>
    </w:p>
    <w:p w:rsidR="00520964" w:rsidRPr="00520964" w:rsidRDefault="00520964" w:rsidP="00520964">
      <w:pPr>
        <w:widowControl w:val="0"/>
        <w:jc w:val="both"/>
        <w:rPr>
          <w:rFonts w:ascii="Arial" w:hAnsi="Arial" w:cs="Arial"/>
          <w:i/>
          <w:sz w:val="22"/>
          <w:szCs w:val="22"/>
          <w:lang w:val="es-BO"/>
        </w:rPr>
      </w:pPr>
    </w:p>
    <w:p w:rsidR="00520964" w:rsidRPr="00520964" w:rsidRDefault="00520964" w:rsidP="00520964">
      <w:pPr>
        <w:widowControl w:val="0"/>
        <w:jc w:val="both"/>
        <w:rPr>
          <w:rFonts w:ascii="Arial" w:hAnsi="Arial" w:cs="Arial"/>
          <w:i/>
          <w:sz w:val="22"/>
          <w:szCs w:val="22"/>
          <w:lang w:val="es-BO"/>
        </w:rPr>
      </w:pPr>
      <w:r w:rsidRPr="00520964">
        <w:rPr>
          <w:rFonts w:ascii="Arial" w:hAnsi="Arial" w:cs="Arial"/>
          <w:sz w:val="22"/>
          <w:szCs w:val="22"/>
          <w:lang w:val="es-BO"/>
        </w:rPr>
        <w:t>El plazo de entrega señalado precedentemente, será computado a partir del día siguiente hábil de la suscripción del contrato.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 xml:space="preserve">El plazo de entrega de los </w:t>
      </w:r>
      <w:r w:rsidRPr="00520964">
        <w:rPr>
          <w:rFonts w:ascii="Arial" w:hAnsi="Arial" w:cs="Arial"/>
          <w:b/>
          <w:sz w:val="22"/>
          <w:szCs w:val="22"/>
          <w:lang w:val="es-BO"/>
        </w:rPr>
        <w:t>BIENES</w:t>
      </w:r>
      <w:r w:rsidRPr="00520964">
        <w:rPr>
          <w:rFonts w:ascii="Arial" w:hAnsi="Arial" w:cs="Arial"/>
          <w:sz w:val="22"/>
          <w:szCs w:val="22"/>
          <w:lang w:val="es-BO"/>
        </w:rPr>
        <w:t>, establecido en la presente Cláusula, podrá ser ampliado cuando: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numPr>
          <w:ilvl w:val="0"/>
          <w:numId w:val="59"/>
        </w:numPr>
        <w:jc w:val="both"/>
        <w:rPr>
          <w:rFonts w:ascii="Arial" w:hAnsi="Arial" w:cs="Arial"/>
          <w:sz w:val="22"/>
          <w:szCs w:val="22"/>
          <w:lang w:val="es-BO"/>
        </w:rPr>
      </w:pPr>
      <w:r w:rsidRPr="00520964">
        <w:rPr>
          <w:rFonts w:ascii="Arial" w:hAnsi="Arial" w:cs="Arial"/>
          <w:sz w:val="22"/>
          <w:szCs w:val="22"/>
          <w:lang w:val="es-BO"/>
        </w:rPr>
        <w:t xml:space="preserve">La </w:t>
      </w:r>
      <w:r w:rsidRPr="00520964">
        <w:rPr>
          <w:rFonts w:ascii="Arial" w:hAnsi="Arial" w:cs="Arial"/>
          <w:b/>
          <w:sz w:val="22"/>
          <w:szCs w:val="22"/>
          <w:lang w:val="es-BO"/>
        </w:rPr>
        <w:t>ENTIDAD,</w:t>
      </w:r>
      <w:r w:rsidRPr="00520964">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520964" w:rsidRPr="00520964" w:rsidRDefault="00520964" w:rsidP="00520964">
      <w:pPr>
        <w:numPr>
          <w:ilvl w:val="0"/>
          <w:numId w:val="59"/>
        </w:numPr>
        <w:jc w:val="both"/>
        <w:rPr>
          <w:rFonts w:ascii="Arial" w:hAnsi="Arial" w:cs="Arial"/>
          <w:sz w:val="22"/>
          <w:szCs w:val="22"/>
          <w:lang w:val="es-BO"/>
        </w:rPr>
      </w:pPr>
      <w:r w:rsidRPr="00520964">
        <w:rPr>
          <w:rFonts w:ascii="Arial" w:hAnsi="Arial" w:cs="Arial"/>
          <w:sz w:val="22"/>
          <w:szCs w:val="22"/>
          <w:lang w:val="es-BO"/>
        </w:rPr>
        <w:t>Por otras causas previstas para la ejecución del presente Contrato.</w:t>
      </w:r>
    </w:p>
    <w:p w:rsidR="00520964" w:rsidRPr="00520964" w:rsidRDefault="00520964" w:rsidP="00520964">
      <w:pPr>
        <w:jc w:val="both"/>
        <w:rPr>
          <w:rFonts w:ascii="Arial" w:hAnsi="Arial" w:cs="Arial"/>
          <w:b/>
          <w:sz w:val="22"/>
          <w:szCs w:val="22"/>
        </w:rPr>
      </w:pPr>
    </w:p>
    <w:p w:rsidR="00520964" w:rsidRPr="00520964" w:rsidRDefault="00520964" w:rsidP="00520964">
      <w:pPr>
        <w:jc w:val="both"/>
        <w:rPr>
          <w:rFonts w:ascii="Arial" w:hAnsi="Arial" w:cs="Arial"/>
          <w:b/>
          <w:sz w:val="22"/>
          <w:szCs w:val="22"/>
          <w:lang w:val="es-BO"/>
        </w:rPr>
      </w:pPr>
      <w:r w:rsidRPr="00520964">
        <w:rPr>
          <w:rFonts w:ascii="Arial" w:hAnsi="Arial" w:cs="Arial"/>
          <w:b/>
          <w:sz w:val="22"/>
          <w:szCs w:val="22"/>
        </w:rPr>
        <w:t xml:space="preserve">CLÁUSULA DÉCIMA SEGUNDA.- (LUGAR DE ENTREGA) </w:t>
      </w:r>
      <w:r w:rsidRPr="00520964">
        <w:rPr>
          <w:rFonts w:ascii="Arial" w:hAnsi="Arial" w:cs="Arial"/>
          <w:sz w:val="22"/>
          <w:szCs w:val="22"/>
          <w:lang w:val="es-BO"/>
        </w:rPr>
        <w:t xml:space="preserve">El </w:t>
      </w:r>
      <w:r w:rsidRPr="00520964">
        <w:rPr>
          <w:rFonts w:ascii="Arial" w:hAnsi="Arial" w:cs="Arial"/>
          <w:b/>
          <w:sz w:val="22"/>
          <w:szCs w:val="22"/>
          <w:lang w:val="es-BO"/>
        </w:rPr>
        <w:t>PROVEEDOR</w:t>
      </w:r>
      <w:r w:rsidRPr="00520964">
        <w:rPr>
          <w:rFonts w:ascii="Arial" w:hAnsi="Arial" w:cs="Arial"/>
          <w:sz w:val="22"/>
          <w:szCs w:val="22"/>
          <w:lang w:val="es-BO"/>
        </w:rPr>
        <w:t xml:space="preserve"> realizará la entrega de los </w:t>
      </w:r>
      <w:r w:rsidRPr="00520964">
        <w:rPr>
          <w:rFonts w:ascii="Arial" w:hAnsi="Arial" w:cs="Arial"/>
          <w:b/>
          <w:sz w:val="22"/>
          <w:szCs w:val="22"/>
          <w:lang w:val="es-BO"/>
        </w:rPr>
        <w:t>BIENES</w:t>
      </w:r>
      <w:r w:rsidRPr="00520964">
        <w:rPr>
          <w:rFonts w:ascii="Arial" w:hAnsi="Arial" w:cs="Arial"/>
          <w:sz w:val="22"/>
          <w:szCs w:val="22"/>
          <w:lang w:val="es-BO"/>
        </w:rPr>
        <w:t xml:space="preserve"> en la Unidad de Activos Fijos, en el 5to. Piso del Edificio Principal del BCB, ubicado en la calle Ayacucho esquina calle Mercado s/n de la zona Central, en la ciudad de La Paz – Bolivia a la</w:t>
      </w:r>
      <w:r w:rsidRPr="00520964">
        <w:rPr>
          <w:rFonts w:ascii="Arial" w:hAnsi="Arial" w:cs="Arial"/>
          <w:b/>
          <w:i/>
          <w:sz w:val="22"/>
          <w:szCs w:val="22"/>
          <w:lang w:val="es-BO"/>
        </w:rPr>
        <w:t xml:space="preserve"> </w:t>
      </w:r>
      <w:r w:rsidRPr="00520964">
        <w:rPr>
          <w:rFonts w:ascii="Arial" w:hAnsi="Arial" w:cs="Arial"/>
          <w:sz w:val="22"/>
          <w:szCs w:val="22"/>
          <w:lang w:val="es-BO"/>
        </w:rPr>
        <w:t>Comisión de Recepción.</w:t>
      </w:r>
    </w:p>
    <w:p w:rsidR="00520964" w:rsidRPr="00520964" w:rsidRDefault="00520964" w:rsidP="00520964">
      <w:pPr>
        <w:jc w:val="both"/>
        <w:rPr>
          <w:rFonts w:ascii="Arial" w:hAnsi="Arial" w:cs="Arial"/>
          <w:b/>
          <w:sz w:val="22"/>
          <w:szCs w:val="22"/>
          <w:lang w:val="es-BO"/>
        </w:rPr>
      </w:pPr>
    </w:p>
    <w:p w:rsidR="00520964" w:rsidRPr="00520964" w:rsidRDefault="00520964" w:rsidP="00520964">
      <w:pPr>
        <w:widowControl w:val="0"/>
        <w:jc w:val="both"/>
        <w:rPr>
          <w:rFonts w:ascii="Arial" w:hAnsi="Arial" w:cs="Arial"/>
          <w:sz w:val="22"/>
          <w:szCs w:val="22"/>
        </w:rPr>
      </w:pPr>
      <w:r w:rsidRPr="00520964">
        <w:rPr>
          <w:rFonts w:ascii="Arial" w:hAnsi="Arial" w:cs="Arial"/>
          <w:b/>
          <w:sz w:val="22"/>
          <w:szCs w:val="22"/>
          <w:lang w:val="es-BO"/>
        </w:rPr>
        <w:t xml:space="preserve">CLÁUSULA DÉCIMA TERCERA.- (MONTO, MONEDA Y FORMA DE PAGO) </w:t>
      </w:r>
      <w:r w:rsidRPr="00520964">
        <w:rPr>
          <w:rFonts w:ascii="Arial" w:hAnsi="Arial" w:cs="Arial"/>
          <w:sz w:val="22"/>
          <w:szCs w:val="22"/>
        </w:rPr>
        <w:t xml:space="preserve">El monto total propuesto y aceptado por ambas partes para la adquisición de los </w:t>
      </w:r>
      <w:r w:rsidRPr="00520964">
        <w:rPr>
          <w:rFonts w:ascii="Arial" w:hAnsi="Arial" w:cs="Arial"/>
          <w:b/>
          <w:bCs/>
          <w:sz w:val="22"/>
          <w:szCs w:val="22"/>
        </w:rPr>
        <w:t xml:space="preserve">BIENES </w:t>
      </w:r>
      <w:r w:rsidRPr="00520964">
        <w:rPr>
          <w:rFonts w:ascii="Arial" w:hAnsi="Arial" w:cs="Arial"/>
          <w:sz w:val="22"/>
          <w:szCs w:val="22"/>
        </w:rPr>
        <w:t>asciende a la suma de Bs________ (_____________________________  __/100 Bolivianos).</w:t>
      </w:r>
    </w:p>
    <w:p w:rsidR="00520964" w:rsidRPr="00520964" w:rsidRDefault="00520964" w:rsidP="00520964">
      <w:pPr>
        <w:widowControl w:val="0"/>
        <w:jc w:val="both"/>
        <w:rPr>
          <w:rFonts w:ascii="Arial" w:hAnsi="Arial" w:cs="Arial"/>
          <w:b/>
          <w:sz w:val="22"/>
          <w:szCs w:val="22"/>
          <w:lang w:val="es-BO"/>
        </w:rPr>
      </w:pPr>
      <w:r w:rsidRPr="00520964">
        <w:rPr>
          <w:rFonts w:ascii="Arial" w:hAnsi="Arial" w:cs="Arial"/>
          <w:sz w:val="22"/>
          <w:szCs w:val="22"/>
          <w:lang w:val="es-BO"/>
        </w:rPr>
        <w:t xml:space="preserve">El monto del presente Contrato, que corresponde a __________________ </w:t>
      </w:r>
      <w:r w:rsidRPr="00520964">
        <w:rPr>
          <w:rFonts w:ascii="Arial" w:hAnsi="Arial" w:cs="Arial"/>
          <w:b/>
          <w:i/>
          <w:sz w:val="22"/>
          <w:szCs w:val="22"/>
          <w:lang w:val="es-BO"/>
        </w:rPr>
        <w:t>(registrar el monto en forma numérica y literal)</w:t>
      </w:r>
      <w:r w:rsidRPr="00520964">
        <w:rPr>
          <w:rFonts w:ascii="Arial" w:hAnsi="Arial" w:cs="Arial"/>
          <w:b/>
          <w:sz w:val="22"/>
          <w:szCs w:val="22"/>
          <w:lang w:val="es-BO"/>
        </w:rPr>
        <w:t xml:space="preserve"> </w:t>
      </w:r>
      <w:r w:rsidRPr="00520964">
        <w:rPr>
          <w:rFonts w:ascii="Arial" w:hAnsi="Arial" w:cs="Arial"/>
          <w:sz w:val="22"/>
          <w:szCs w:val="22"/>
          <w:lang w:val="es-BO"/>
        </w:rPr>
        <w:t xml:space="preserve">será pagado por 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a favor del </w:t>
      </w:r>
      <w:r w:rsidRPr="00520964">
        <w:rPr>
          <w:rFonts w:ascii="Arial" w:hAnsi="Arial" w:cs="Arial"/>
          <w:b/>
          <w:sz w:val="22"/>
          <w:szCs w:val="22"/>
          <w:lang w:val="es-BO"/>
        </w:rPr>
        <w:t>PROVEEDOR</w:t>
      </w:r>
      <w:r w:rsidRPr="00520964">
        <w:rPr>
          <w:rFonts w:ascii="Arial" w:hAnsi="Arial" w:cs="Arial"/>
          <w:sz w:val="22"/>
          <w:szCs w:val="22"/>
          <w:lang w:val="es-BO"/>
        </w:rPr>
        <w:t xml:space="preserve">, una vez efectuada la recepción de los </w:t>
      </w:r>
      <w:r w:rsidRPr="00520964">
        <w:rPr>
          <w:rFonts w:ascii="Arial" w:hAnsi="Arial" w:cs="Arial"/>
          <w:b/>
          <w:sz w:val="22"/>
          <w:szCs w:val="22"/>
          <w:lang w:val="es-BO"/>
        </w:rPr>
        <w:t xml:space="preserve">BIENES </w:t>
      </w:r>
      <w:r w:rsidRPr="00520964">
        <w:rPr>
          <w:rFonts w:ascii="Arial" w:hAnsi="Arial" w:cs="Arial"/>
          <w:sz w:val="22"/>
          <w:szCs w:val="22"/>
          <w:lang w:val="es-BO"/>
        </w:rPr>
        <w:t>objeto del presente Contrato.</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widowControl w:val="0"/>
        <w:jc w:val="both"/>
        <w:rPr>
          <w:rFonts w:ascii="Arial" w:hAnsi="Arial" w:cs="Arial"/>
          <w:b/>
          <w:sz w:val="22"/>
          <w:szCs w:val="22"/>
          <w:lang w:val="es-BO"/>
        </w:rPr>
      </w:pPr>
      <w:r w:rsidRPr="00520964">
        <w:rPr>
          <w:rFonts w:ascii="Arial" w:hAnsi="Arial" w:cs="Arial"/>
          <w:sz w:val="22"/>
          <w:szCs w:val="22"/>
          <w:lang w:val="es-BO"/>
        </w:rPr>
        <w:t xml:space="preserve">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aplicará las sanciones por demoras en la entrega de los </w:t>
      </w:r>
      <w:r w:rsidRPr="00520964">
        <w:rPr>
          <w:rFonts w:ascii="Arial" w:hAnsi="Arial" w:cs="Arial"/>
          <w:b/>
          <w:sz w:val="22"/>
          <w:szCs w:val="22"/>
          <w:lang w:val="es-BO"/>
        </w:rPr>
        <w:t xml:space="preserve">BIENES </w:t>
      </w:r>
      <w:r w:rsidRPr="0052096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520964">
        <w:rPr>
          <w:rFonts w:ascii="Arial" w:hAnsi="Arial" w:cs="Arial"/>
          <w:b/>
          <w:sz w:val="22"/>
          <w:szCs w:val="22"/>
          <w:lang w:val="es-BO"/>
        </w:rPr>
        <w:t>PROVEEDOR.</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b/>
          <w:sz w:val="22"/>
          <w:szCs w:val="22"/>
          <w:lang w:val="es-BO"/>
        </w:rPr>
        <w:t>CLÁUSULA DÉCIMA CUARTA.- (DOMICILIO A EFECTOS DE NOTIFICACIÓN)</w:t>
      </w:r>
      <w:r w:rsidRPr="00520964">
        <w:rPr>
          <w:rFonts w:ascii="Arial" w:hAnsi="Arial" w:cs="Arial"/>
          <w:sz w:val="22"/>
          <w:szCs w:val="22"/>
          <w:lang w:val="es-BO"/>
        </w:rPr>
        <w:t xml:space="preserve"> Cualquier aviso o notificación que tengan que darse las partes suscribientes del presente Contrato será enviada de manera escrita:</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numPr>
          <w:ilvl w:val="1"/>
          <w:numId w:val="64"/>
        </w:numPr>
        <w:ind w:left="1134"/>
        <w:contextualSpacing/>
        <w:jc w:val="both"/>
        <w:rPr>
          <w:rFonts w:ascii="Arial" w:hAnsi="Arial" w:cs="Arial"/>
          <w:sz w:val="22"/>
          <w:szCs w:val="22"/>
          <w:lang w:val="es-BO" w:eastAsia="en-US"/>
        </w:rPr>
      </w:pPr>
      <w:r w:rsidRPr="00520964">
        <w:rPr>
          <w:rFonts w:ascii="Arial" w:hAnsi="Arial" w:cs="Arial"/>
          <w:sz w:val="22"/>
          <w:szCs w:val="22"/>
          <w:lang w:val="es-BO" w:eastAsia="en-US"/>
        </w:rPr>
        <w:t xml:space="preserve">Al </w:t>
      </w:r>
      <w:r w:rsidRPr="00520964">
        <w:rPr>
          <w:rFonts w:ascii="Arial" w:hAnsi="Arial" w:cs="Arial"/>
          <w:b/>
          <w:sz w:val="22"/>
          <w:szCs w:val="22"/>
          <w:lang w:val="es-BO" w:eastAsia="en-US"/>
        </w:rPr>
        <w:t>PROVEEDOR</w:t>
      </w:r>
      <w:r w:rsidRPr="00520964">
        <w:rPr>
          <w:rFonts w:ascii="Arial" w:hAnsi="Arial" w:cs="Arial"/>
          <w:sz w:val="22"/>
          <w:szCs w:val="22"/>
          <w:lang w:val="es-BO" w:eastAsia="en-US"/>
        </w:rPr>
        <w:t>: E</w:t>
      </w:r>
      <w:r w:rsidRPr="00520964">
        <w:rPr>
          <w:rFonts w:ascii="Arial" w:hAnsi="Arial" w:cs="Arial"/>
          <w:sz w:val="22"/>
          <w:szCs w:val="22"/>
          <w:lang w:val="es-ES_tradnl" w:eastAsia="en-US"/>
        </w:rPr>
        <w:t>n _________________________, de la Zona de __________ de la ciudad de _______ - Bolivia</w:t>
      </w:r>
      <w:r w:rsidRPr="00520964">
        <w:rPr>
          <w:rFonts w:ascii="Arial" w:hAnsi="Arial" w:cs="Arial"/>
          <w:sz w:val="22"/>
          <w:szCs w:val="22"/>
          <w:lang w:val="es-BO" w:eastAsia="en-US"/>
        </w:rPr>
        <w:t>.</w:t>
      </w:r>
    </w:p>
    <w:p w:rsidR="00520964" w:rsidRPr="00520964" w:rsidRDefault="00520964" w:rsidP="00520964">
      <w:pPr>
        <w:widowControl w:val="0"/>
        <w:ind w:left="720"/>
        <w:contextualSpacing/>
        <w:jc w:val="both"/>
        <w:rPr>
          <w:rFonts w:ascii="Arial" w:hAnsi="Arial" w:cs="Arial"/>
          <w:sz w:val="22"/>
          <w:szCs w:val="22"/>
          <w:lang w:val="es-BO" w:eastAsia="en-US"/>
        </w:rPr>
      </w:pPr>
    </w:p>
    <w:p w:rsidR="00520964" w:rsidRPr="00520964" w:rsidRDefault="00520964" w:rsidP="00520964">
      <w:pPr>
        <w:widowControl w:val="0"/>
        <w:numPr>
          <w:ilvl w:val="1"/>
          <w:numId w:val="64"/>
        </w:numPr>
        <w:ind w:left="1134"/>
        <w:contextualSpacing/>
        <w:jc w:val="both"/>
        <w:rPr>
          <w:rFonts w:ascii="Arial" w:hAnsi="Arial" w:cs="Arial"/>
          <w:sz w:val="22"/>
          <w:szCs w:val="22"/>
          <w:lang w:val="es-BO" w:eastAsia="en-US"/>
        </w:rPr>
      </w:pPr>
      <w:r w:rsidRPr="00520964">
        <w:rPr>
          <w:rFonts w:ascii="Arial" w:hAnsi="Arial" w:cs="Arial"/>
          <w:sz w:val="22"/>
          <w:szCs w:val="22"/>
          <w:lang w:val="es-BO" w:eastAsia="en-US"/>
        </w:rPr>
        <w:t xml:space="preserve">A la </w:t>
      </w:r>
      <w:r w:rsidRPr="00520964">
        <w:rPr>
          <w:rFonts w:ascii="Arial" w:hAnsi="Arial" w:cs="Arial"/>
          <w:b/>
          <w:sz w:val="22"/>
          <w:szCs w:val="22"/>
          <w:lang w:val="es-BO" w:eastAsia="en-US"/>
        </w:rPr>
        <w:t>ENTIDAD</w:t>
      </w:r>
      <w:r w:rsidRPr="00520964">
        <w:rPr>
          <w:rFonts w:ascii="Arial" w:hAnsi="Arial" w:cs="Arial"/>
          <w:sz w:val="22"/>
          <w:szCs w:val="22"/>
          <w:lang w:val="es-BO" w:eastAsia="en-US"/>
        </w:rPr>
        <w:t>: En su Edificio Principal ubicado en la calle Ayacucho esquina calle Mercado s/n de la Zona Central de la ciudad de La Paz - Bolivia.</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lastRenderedPageBreak/>
        <w:t>CLÁUSULA DÉCIMA QUINTA.- (DERECHOS DEL</w:t>
      </w:r>
      <w:r w:rsidRPr="00520964">
        <w:rPr>
          <w:rFonts w:ascii="Arial" w:hAnsi="Arial" w:cs="Arial"/>
          <w:color w:val="000000"/>
          <w:sz w:val="22"/>
          <w:szCs w:val="22"/>
          <w:lang w:val="es-BO" w:eastAsia="es-BO"/>
        </w:rPr>
        <w:t xml:space="preserve"> </w:t>
      </w:r>
      <w:r w:rsidRPr="00520964">
        <w:rPr>
          <w:rFonts w:ascii="Arial" w:hAnsi="Arial" w:cs="Arial"/>
          <w:b/>
          <w:color w:val="000000"/>
          <w:sz w:val="22"/>
          <w:szCs w:val="22"/>
          <w:lang w:val="es-BO" w:eastAsia="es-BO"/>
        </w:rPr>
        <w:t xml:space="preserve">PROVEEDOR) </w:t>
      </w:r>
      <w:r w:rsidRPr="00520964">
        <w:rPr>
          <w:rFonts w:ascii="Arial" w:hAnsi="Arial" w:cs="Arial"/>
          <w:color w:val="000000"/>
          <w:sz w:val="22"/>
          <w:szCs w:val="22"/>
          <w:lang w:val="es-BO" w:eastAsia="es-BO"/>
        </w:rPr>
        <w:t xml:space="preserve">El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xml:space="preserve">, tiene derecho a plantear los reclamos que considere correctos, por cualquier omisión de 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xml:space="preserve">, por falta de pago de la adquisición efectuada, o por cualquier otro aspecto consignado en el presente Contrato.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Tales reclamos deberán ser planteados por escrito y con los respaldos correspondientes, a 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xml:space="preserve">, hasta veinte (20) días hábiles, posteriores al suceso. </w:t>
      </w:r>
    </w:p>
    <w:p w:rsidR="00520964" w:rsidRPr="00520964" w:rsidRDefault="00520964" w:rsidP="00520964">
      <w:pPr>
        <w:widowControl w:val="0"/>
        <w:jc w:val="both"/>
        <w:rPr>
          <w:rFonts w:ascii="Arial" w:hAnsi="Arial" w:cs="Arial"/>
          <w:color w:val="000000"/>
          <w:sz w:val="22"/>
          <w:szCs w:val="22"/>
          <w:lang w:val="es-BO" w:eastAsia="es-BO"/>
        </w:rPr>
      </w:pPr>
    </w:p>
    <w:p w:rsidR="00520964" w:rsidRPr="00520964" w:rsidRDefault="00520964" w:rsidP="00520964">
      <w:pPr>
        <w:widowControl w:val="0"/>
        <w:jc w:val="both"/>
        <w:rPr>
          <w:rFonts w:ascii="Arial" w:hAnsi="Arial" w:cs="Arial"/>
          <w:b/>
          <w:sz w:val="22"/>
          <w:szCs w:val="22"/>
          <w:lang w:val="es-BO"/>
        </w:rPr>
      </w:pPr>
      <w:r w:rsidRPr="00520964">
        <w:rPr>
          <w:rFonts w:ascii="Arial" w:hAnsi="Arial" w:cs="Arial"/>
          <w:color w:val="000000"/>
          <w:sz w:val="22"/>
          <w:szCs w:val="22"/>
          <w:lang w:val="es-BO" w:eastAsia="es-BO"/>
        </w:rPr>
        <w:t xml:space="preserve">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aceptando o rechazando el reclamo. Dentro de este plazo,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podrá solicitar las aclaraciones respectivas al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para sustentar su decisión.</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En caso que el reclamo sea complejo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20964">
        <w:rPr>
          <w:rFonts w:ascii="Arial" w:hAnsi="Arial" w:cs="Arial"/>
          <w:b/>
          <w:bCs/>
          <w:color w:val="000000"/>
          <w:sz w:val="22"/>
          <w:szCs w:val="22"/>
          <w:lang w:val="es-BO" w:eastAsia="es-BO"/>
        </w:rPr>
        <w:t xml:space="preserve">. </w:t>
      </w:r>
    </w:p>
    <w:p w:rsidR="00520964" w:rsidRPr="00520964" w:rsidRDefault="00520964" w:rsidP="00520964">
      <w:pPr>
        <w:widowControl w:val="0"/>
        <w:jc w:val="both"/>
        <w:rPr>
          <w:rFonts w:ascii="Arial" w:hAnsi="Arial" w:cs="Arial"/>
          <w:color w:val="000000"/>
          <w:sz w:val="22"/>
          <w:szCs w:val="22"/>
          <w:lang w:val="es-BO" w:eastAsia="es-BO"/>
        </w:rPr>
      </w:pPr>
    </w:p>
    <w:p w:rsidR="00520964" w:rsidRPr="00520964" w:rsidRDefault="00520964" w:rsidP="00520964">
      <w:pPr>
        <w:widowControl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 xml:space="preserve">La </w:t>
      </w:r>
      <w:r w:rsidRPr="00520964">
        <w:rPr>
          <w:rFonts w:ascii="Arial" w:hAnsi="Arial" w:cs="Arial"/>
          <w:b/>
          <w:sz w:val="22"/>
          <w:szCs w:val="22"/>
          <w:lang w:val="es-BO"/>
        </w:rPr>
        <w:t>ENTIDAD</w:t>
      </w:r>
      <w:r w:rsidRPr="00520964">
        <w:rPr>
          <w:rFonts w:ascii="Arial" w:hAnsi="Arial" w:cs="Arial"/>
          <w:sz w:val="22"/>
          <w:szCs w:val="22"/>
          <w:lang w:val="es-BO"/>
        </w:rPr>
        <w:t xml:space="preserve"> no atenderá reclamos presentados fuera del plazo establecido en esta Cláusula.</w:t>
      </w:r>
    </w:p>
    <w:p w:rsidR="00520964" w:rsidRPr="00520964" w:rsidRDefault="00520964" w:rsidP="00520964">
      <w:pPr>
        <w:widowControl w:val="0"/>
        <w:autoSpaceDE w:val="0"/>
        <w:autoSpaceDN w:val="0"/>
        <w:adjustRightInd w:val="0"/>
        <w:jc w:val="both"/>
        <w:rPr>
          <w:rFonts w:ascii="Arial" w:hAnsi="Arial" w:cs="Arial"/>
          <w:b/>
          <w:bCs/>
          <w:sz w:val="22"/>
          <w:szCs w:val="22"/>
          <w:lang w:val="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t>CLÁUSULA DÉCIMA SEXTA</w:t>
      </w:r>
      <w:r w:rsidRPr="00520964">
        <w:rPr>
          <w:rFonts w:ascii="Arial" w:hAnsi="Arial" w:cs="Arial"/>
          <w:b/>
          <w:bCs/>
          <w:color w:val="000000"/>
          <w:sz w:val="22"/>
          <w:szCs w:val="22"/>
          <w:lang w:val="es-BO" w:eastAsia="es-BO"/>
        </w:rPr>
        <w:t xml:space="preserve">.- (ESTIPULACIÓN SOBRE IMPUESTOS) </w:t>
      </w:r>
      <w:r w:rsidRPr="00520964">
        <w:rPr>
          <w:rFonts w:ascii="Arial" w:hAnsi="Arial" w:cs="Arial"/>
          <w:color w:val="000000"/>
          <w:sz w:val="22"/>
          <w:szCs w:val="22"/>
          <w:lang w:val="es-BO" w:eastAsia="es-BO"/>
        </w:rPr>
        <w:t xml:space="preserve">Correrá por cuenta del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el pago de todos los impuestos vigentes en el país a la fecha de presentación de la propuesta. </w:t>
      </w:r>
    </w:p>
    <w:p w:rsidR="00520964" w:rsidRPr="00520964" w:rsidRDefault="00520964" w:rsidP="00520964">
      <w:pPr>
        <w:widowControl w:val="0"/>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widowControl w:val="0"/>
        <w:autoSpaceDE w:val="0"/>
        <w:autoSpaceDN w:val="0"/>
        <w:adjustRightInd w:val="0"/>
        <w:jc w:val="both"/>
        <w:rPr>
          <w:rFonts w:ascii="Arial" w:hAnsi="Arial" w:cs="Arial"/>
          <w:sz w:val="22"/>
          <w:szCs w:val="22"/>
          <w:lang w:val="es-BO"/>
        </w:rPr>
      </w:pPr>
      <w:r w:rsidRPr="0052096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deberá acogerse a su cumplimiento desde la fecha de vigencia de dicha normativa.</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autoSpaceDE w:val="0"/>
        <w:autoSpaceDN w:val="0"/>
        <w:adjustRightInd w:val="0"/>
        <w:jc w:val="both"/>
        <w:rPr>
          <w:rFonts w:ascii="Arial" w:hAnsi="Arial" w:cs="Arial"/>
          <w:b/>
          <w:sz w:val="22"/>
          <w:szCs w:val="22"/>
          <w:lang w:val="es-BO"/>
        </w:rPr>
      </w:pPr>
      <w:r w:rsidRPr="00520964">
        <w:rPr>
          <w:rFonts w:ascii="Arial" w:hAnsi="Arial" w:cs="Arial"/>
          <w:b/>
          <w:sz w:val="22"/>
          <w:szCs w:val="22"/>
          <w:lang w:val="es-BO"/>
        </w:rPr>
        <w:t xml:space="preserve">CLÁUSULA DÉCIMA SÉPTIMA.- (FACTURACIÓN) </w:t>
      </w:r>
      <w:r w:rsidRPr="00520964">
        <w:rPr>
          <w:rFonts w:ascii="Arial" w:hAnsi="Arial" w:cs="Arial"/>
          <w:sz w:val="22"/>
          <w:szCs w:val="22"/>
        </w:rPr>
        <w:t xml:space="preserve">El </w:t>
      </w:r>
      <w:r w:rsidRPr="00520964">
        <w:rPr>
          <w:rFonts w:ascii="Arial" w:hAnsi="Arial" w:cs="Arial"/>
          <w:b/>
          <w:bCs/>
          <w:sz w:val="22"/>
          <w:szCs w:val="22"/>
        </w:rPr>
        <w:t xml:space="preserve">PROVEEDOR </w:t>
      </w:r>
      <w:r w:rsidRPr="00520964">
        <w:rPr>
          <w:rFonts w:ascii="Arial" w:hAnsi="Arial" w:cs="Arial"/>
          <w:sz w:val="22"/>
          <w:szCs w:val="22"/>
        </w:rPr>
        <w:t xml:space="preserve">una vez realizada la entrega de los </w:t>
      </w:r>
      <w:r w:rsidRPr="00520964">
        <w:rPr>
          <w:rFonts w:ascii="Arial" w:hAnsi="Arial" w:cs="Arial"/>
          <w:b/>
          <w:bCs/>
          <w:sz w:val="22"/>
          <w:szCs w:val="22"/>
        </w:rPr>
        <w:t xml:space="preserve">BIENES </w:t>
      </w:r>
      <w:r w:rsidRPr="0052096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520964">
        <w:rPr>
          <w:rFonts w:ascii="Arial" w:hAnsi="Arial" w:cs="Arial"/>
          <w:b/>
          <w:bCs/>
          <w:sz w:val="22"/>
          <w:szCs w:val="22"/>
        </w:rPr>
        <w:t xml:space="preserve">ENTIDAD, </w:t>
      </w:r>
      <w:r w:rsidRPr="00520964">
        <w:rPr>
          <w:rFonts w:ascii="Arial" w:hAnsi="Arial" w:cs="Arial"/>
          <w:sz w:val="22"/>
          <w:szCs w:val="22"/>
        </w:rPr>
        <w:t>por el monto de la venta efectivizada, caso contrario dicho pago no se realizará.</w:t>
      </w:r>
      <w:r w:rsidRPr="00520964">
        <w:rPr>
          <w:rFonts w:ascii="Arial" w:hAnsi="Arial" w:cs="Arial"/>
          <w:sz w:val="22"/>
          <w:szCs w:val="22"/>
          <w:lang w:val="es-BO"/>
        </w:rPr>
        <w:t xml:space="preserve"> </w:t>
      </w:r>
    </w:p>
    <w:p w:rsidR="00520964" w:rsidRPr="00520964" w:rsidRDefault="00520964" w:rsidP="00520964">
      <w:pPr>
        <w:widowControl w:val="0"/>
        <w:autoSpaceDE w:val="0"/>
        <w:autoSpaceDN w:val="0"/>
        <w:adjustRightInd w:val="0"/>
        <w:jc w:val="both"/>
        <w:rPr>
          <w:rFonts w:ascii="Arial" w:hAnsi="Arial" w:cs="Arial"/>
          <w:sz w:val="22"/>
          <w:szCs w:val="22"/>
          <w:lang w:val="es-BO"/>
        </w:rPr>
      </w:pPr>
    </w:p>
    <w:p w:rsidR="00520964" w:rsidRPr="00520964" w:rsidRDefault="00520964" w:rsidP="00520964">
      <w:pPr>
        <w:widowControl w:val="0"/>
        <w:autoSpaceDE w:val="0"/>
        <w:autoSpaceDN w:val="0"/>
        <w:adjustRightInd w:val="0"/>
        <w:jc w:val="both"/>
        <w:rPr>
          <w:rFonts w:ascii="Arial" w:hAnsi="Arial" w:cs="Arial"/>
          <w:b/>
          <w:i/>
          <w:sz w:val="22"/>
          <w:szCs w:val="22"/>
          <w:lang w:val="es-BO"/>
        </w:rPr>
      </w:pPr>
      <w:r w:rsidRPr="00520964">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520964" w:rsidRPr="00520964" w:rsidRDefault="00520964" w:rsidP="00520964">
      <w:pPr>
        <w:widowControl w:val="0"/>
        <w:autoSpaceDE w:val="0"/>
        <w:autoSpaceDN w:val="0"/>
        <w:adjustRightInd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rPr>
      </w:pPr>
      <w:r w:rsidRPr="00520964">
        <w:rPr>
          <w:rFonts w:ascii="Arial" w:hAnsi="Arial" w:cs="Arial"/>
          <w:b/>
          <w:sz w:val="22"/>
          <w:szCs w:val="22"/>
          <w:lang w:val="es-BO"/>
        </w:rPr>
        <w:t>CLÁUSULA DÉCIMA OCTAVA.- (SUBCONTRATOS)</w:t>
      </w:r>
      <w:r w:rsidRPr="00520964">
        <w:rPr>
          <w:rFonts w:ascii="Arial" w:hAnsi="Arial" w:cs="Arial"/>
          <w:sz w:val="22"/>
          <w:szCs w:val="22"/>
        </w:rPr>
        <w:t xml:space="preserve"> </w:t>
      </w:r>
      <w:r w:rsidRPr="00520964">
        <w:rPr>
          <w:rFonts w:ascii="Arial" w:hAnsi="Arial" w:cs="Arial"/>
          <w:iCs/>
          <w:sz w:val="22"/>
          <w:szCs w:val="22"/>
          <w:lang w:val="es-BO"/>
        </w:rPr>
        <w:t>En el presente Contrato de adquisición no se aceptará subcontrataciones</w:t>
      </w:r>
      <w:r w:rsidRPr="00520964">
        <w:rPr>
          <w:rFonts w:ascii="Arial" w:hAnsi="Arial" w:cs="Arial"/>
          <w:sz w:val="22"/>
          <w:szCs w:val="22"/>
        </w:rPr>
        <w:t>.</w:t>
      </w:r>
    </w:p>
    <w:p w:rsidR="00520964" w:rsidRPr="00520964" w:rsidRDefault="00520964" w:rsidP="00520964">
      <w:pPr>
        <w:widowControl w:val="0"/>
        <w:jc w:val="both"/>
        <w:rPr>
          <w:rFonts w:ascii="Arial" w:hAnsi="Arial" w:cs="Arial"/>
          <w:sz w:val="22"/>
          <w:szCs w:val="22"/>
        </w:rPr>
      </w:pPr>
    </w:p>
    <w:p w:rsidR="00520964" w:rsidRPr="00520964" w:rsidRDefault="00520964" w:rsidP="00520964">
      <w:pPr>
        <w:widowControl w:val="0"/>
        <w:jc w:val="both"/>
        <w:rPr>
          <w:rFonts w:ascii="Arial" w:hAnsi="Arial" w:cs="Arial"/>
          <w:b/>
          <w:sz w:val="22"/>
          <w:szCs w:val="22"/>
          <w:lang w:val="es-BO"/>
        </w:rPr>
      </w:pPr>
      <w:r w:rsidRPr="00520964">
        <w:rPr>
          <w:rFonts w:ascii="Arial" w:hAnsi="Arial" w:cs="Arial"/>
          <w:b/>
          <w:sz w:val="22"/>
          <w:szCs w:val="22"/>
          <w:lang w:val="es-BO"/>
        </w:rPr>
        <w:t xml:space="preserve">CLÁUSULA VIGÉSIMA.- (CESIÓN) </w:t>
      </w:r>
      <w:r w:rsidRPr="00520964">
        <w:rPr>
          <w:rFonts w:ascii="Arial" w:hAnsi="Arial" w:cs="Arial"/>
          <w:sz w:val="22"/>
          <w:szCs w:val="22"/>
          <w:lang w:val="es-BO"/>
        </w:rPr>
        <w:t xml:space="preserve">El </w:t>
      </w:r>
      <w:r w:rsidRPr="00520964">
        <w:rPr>
          <w:rFonts w:ascii="Arial" w:hAnsi="Arial" w:cs="Arial"/>
          <w:b/>
          <w:sz w:val="22"/>
          <w:szCs w:val="22"/>
          <w:lang w:val="es-BO"/>
        </w:rPr>
        <w:t>PROVEEDOR</w:t>
      </w:r>
      <w:r w:rsidRPr="00520964">
        <w:rPr>
          <w:rFonts w:ascii="Arial" w:hAnsi="Arial" w:cs="Arial"/>
          <w:sz w:val="22"/>
          <w:szCs w:val="22"/>
          <w:lang w:val="es-BO"/>
        </w:rPr>
        <w:t xml:space="preserve"> bajo ningún título podrá ceder o subrogar, total o parcialmente este Contrato.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t xml:space="preserve">CLÁUSULA VIGÉSIMA PRIMERA.- (SUSPENSIÓN TEMPORAL) </w:t>
      </w:r>
      <w:r w:rsidRPr="00520964">
        <w:rPr>
          <w:rFonts w:ascii="Arial" w:hAnsi="Arial" w:cs="Arial"/>
          <w:color w:val="000000"/>
          <w:sz w:val="22"/>
          <w:szCs w:val="22"/>
          <w:lang w:val="es-BO" w:eastAsia="es-BO"/>
        </w:rPr>
        <w:t xml:space="preserve">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podrá suspender temporalmente el cómputo del plazo de las entregas o provisión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notificará de manera expresa al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widowControl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También el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podrá solicitar a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la suspensión temporal de las entregas o provisión, por causas atribuibles a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que afecten al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en la adquisición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 xml:space="preserve">Dicha suspensión podrá efectivizarse siempre y cuando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20964">
        <w:rPr>
          <w:rFonts w:ascii="Arial" w:hAnsi="Arial" w:cs="Arial"/>
          <w:b/>
          <w:bCs/>
          <w:color w:val="000000"/>
          <w:sz w:val="22"/>
          <w:szCs w:val="22"/>
          <w:lang w:val="es-BO" w:eastAsia="es-BO"/>
        </w:rPr>
        <w:t>PROVEEDOR</w:t>
      </w:r>
      <w:r w:rsidRPr="00520964">
        <w:rPr>
          <w:rFonts w:ascii="Arial" w:hAnsi="Arial" w:cs="Arial"/>
          <w:color w:val="000000"/>
          <w:sz w:val="22"/>
          <w:szCs w:val="22"/>
          <w:lang w:val="es-BO" w:eastAsia="es-BO"/>
        </w:rPr>
        <w:t>.</w:t>
      </w:r>
    </w:p>
    <w:p w:rsidR="00520964" w:rsidRPr="00520964" w:rsidRDefault="00520964" w:rsidP="00520964">
      <w:pPr>
        <w:widowControl w:val="0"/>
        <w:jc w:val="both"/>
        <w:rPr>
          <w:rFonts w:ascii="Arial" w:hAnsi="Arial" w:cs="Arial"/>
          <w:color w:val="000000"/>
          <w:sz w:val="22"/>
          <w:szCs w:val="22"/>
          <w:lang w:val="es-BO" w:eastAsia="es-BO"/>
        </w:rPr>
      </w:pPr>
    </w:p>
    <w:p w:rsidR="00520964" w:rsidRPr="00520964" w:rsidRDefault="00520964" w:rsidP="00520964">
      <w:pPr>
        <w:jc w:val="both"/>
        <w:rPr>
          <w:rFonts w:ascii="Arial" w:hAnsi="Arial" w:cs="Arial"/>
          <w:b/>
          <w:sz w:val="22"/>
          <w:szCs w:val="22"/>
          <w:lang w:val="es-BO"/>
        </w:rPr>
      </w:pPr>
      <w:r w:rsidRPr="00520964">
        <w:rPr>
          <w:rFonts w:ascii="Arial" w:hAnsi="Arial" w:cs="Arial"/>
          <w:b/>
          <w:sz w:val="22"/>
          <w:szCs w:val="22"/>
        </w:rPr>
        <w:t xml:space="preserve">CLÁUSULA VIGÉSIMA SEGUNDA.- (MULTAS) </w:t>
      </w:r>
      <w:r w:rsidRPr="00520964">
        <w:rPr>
          <w:rFonts w:ascii="Arial" w:hAnsi="Arial" w:cs="Arial"/>
          <w:sz w:val="22"/>
          <w:szCs w:val="22"/>
        </w:rPr>
        <w:t xml:space="preserve">Queda convenido entre las partes contratantes, que el </w:t>
      </w:r>
      <w:r w:rsidRPr="00520964">
        <w:rPr>
          <w:rFonts w:ascii="Arial" w:hAnsi="Arial" w:cs="Arial"/>
          <w:b/>
          <w:bCs/>
          <w:sz w:val="22"/>
          <w:szCs w:val="22"/>
        </w:rPr>
        <w:t xml:space="preserve">PROVEEDOR </w:t>
      </w:r>
      <w:r w:rsidRPr="00520964">
        <w:rPr>
          <w:rFonts w:ascii="Arial" w:hAnsi="Arial" w:cs="Arial"/>
          <w:sz w:val="22"/>
          <w:szCs w:val="22"/>
        </w:rPr>
        <w:t xml:space="preserve">se constituirá en mora sin notificación previa, por el simple incumplimiento a los plazos de entrega de los </w:t>
      </w:r>
      <w:r w:rsidRPr="00520964">
        <w:rPr>
          <w:rFonts w:ascii="Arial" w:hAnsi="Arial" w:cs="Arial"/>
          <w:b/>
          <w:sz w:val="22"/>
          <w:szCs w:val="22"/>
        </w:rPr>
        <w:t xml:space="preserve">BIENES </w:t>
      </w:r>
      <w:r w:rsidRPr="00520964">
        <w:rPr>
          <w:rFonts w:ascii="Arial" w:hAnsi="Arial" w:cs="Arial"/>
          <w:sz w:val="22"/>
          <w:szCs w:val="22"/>
        </w:rPr>
        <w:t xml:space="preserve">sujeta a verificación y/o en subsanación de observaciones previstos en el presente Contrato y las Especificaciones Técnicas, salvo la existencia de hechos de fuerza mayor, caso fortuito u otras causas debidamente justificadas y aceptadas por la </w:t>
      </w:r>
      <w:r w:rsidRPr="00520964">
        <w:rPr>
          <w:rFonts w:ascii="Arial" w:hAnsi="Arial" w:cs="Arial"/>
          <w:b/>
          <w:bCs/>
          <w:sz w:val="22"/>
          <w:szCs w:val="22"/>
        </w:rPr>
        <w:t xml:space="preserve">ENTIDAD, </w:t>
      </w:r>
      <w:r w:rsidRPr="00520964">
        <w:rPr>
          <w:rFonts w:ascii="Arial" w:hAnsi="Arial" w:cs="Arial"/>
          <w:sz w:val="22"/>
          <w:szCs w:val="22"/>
        </w:rPr>
        <w:t>que ocurran antes del vencimiento de los plazos señalados.</w:t>
      </w:r>
    </w:p>
    <w:p w:rsidR="00520964" w:rsidRPr="00520964" w:rsidRDefault="00520964" w:rsidP="00520964">
      <w:pPr>
        <w:jc w:val="both"/>
        <w:rPr>
          <w:rFonts w:ascii="Arial" w:hAnsi="Arial" w:cs="Arial"/>
          <w:bCs/>
          <w:sz w:val="22"/>
          <w:szCs w:val="22"/>
          <w:lang w:val="es-BO"/>
        </w:rPr>
      </w:pPr>
    </w:p>
    <w:p w:rsidR="00520964" w:rsidRPr="00520964" w:rsidRDefault="00520964" w:rsidP="00520964">
      <w:pPr>
        <w:autoSpaceDE w:val="0"/>
        <w:autoSpaceDN w:val="0"/>
        <w:adjustRightInd w:val="0"/>
        <w:jc w:val="both"/>
        <w:rPr>
          <w:rFonts w:ascii="Arial" w:hAnsi="Arial" w:cs="Arial"/>
          <w:sz w:val="22"/>
          <w:szCs w:val="22"/>
        </w:rPr>
      </w:pPr>
      <w:r w:rsidRPr="00520964">
        <w:rPr>
          <w:rFonts w:ascii="Arial" w:hAnsi="Arial" w:cs="Arial"/>
          <w:sz w:val="22"/>
          <w:szCs w:val="22"/>
        </w:rPr>
        <w:t>La</w:t>
      </w:r>
      <w:r w:rsidRPr="00520964">
        <w:rPr>
          <w:rFonts w:ascii="Arial" w:hAnsi="Arial" w:cs="Arial"/>
          <w:b/>
          <w:bCs/>
          <w:sz w:val="22"/>
          <w:szCs w:val="22"/>
        </w:rPr>
        <w:t xml:space="preserve"> ENTIDAD</w:t>
      </w:r>
      <w:r w:rsidRPr="00520964">
        <w:rPr>
          <w:rFonts w:ascii="Arial" w:hAnsi="Arial" w:cs="Arial"/>
          <w:sz w:val="22"/>
          <w:szCs w:val="22"/>
        </w:rPr>
        <w:t xml:space="preserve"> aplicará al </w:t>
      </w:r>
      <w:r w:rsidRPr="00520964">
        <w:rPr>
          <w:rFonts w:ascii="Arial" w:hAnsi="Arial" w:cs="Arial"/>
          <w:b/>
          <w:bCs/>
          <w:sz w:val="22"/>
          <w:szCs w:val="22"/>
        </w:rPr>
        <w:t xml:space="preserve">PROVEEDOR </w:t>
      </w:r>
      <w:r w:rsidRPr="00520964">
        <w:rPr>
          <w:rFonts w:ascii="Arial" w:hAnsi="Arial" w:cs="Arial"/>
          <w:sz w:val="22"/>
          <w:szCs w:val="22"/>
        </w:rPr>
        <w:t xml:space="preserve">una multa por cada día calendario de retraso al plazo de entrega del </w:t>
      </w:r>
      <w:r w:rsidRPr="00520964">
        <w:rPr>
          <w:rFonts w:ascii="Arial" w:hAnsi="Arial" w:cs="Arial"/>
          <w:bCs/>
          <w:sz w:val="22"/>
          <w:szCs w:val="22"/>
          <w:lang w:val="es-BO"/>
        </w:rPr>
        <w:t>5</w:t>
      </w:r>
      <w:r w:rsidRPr="00520964">
        <w:rPr>
          <w:rFonts w:ascii="Arial" w:hAnsi="Arial" w:cs="Arial"/>
          <w:sz w:val="22"/>
          <w:szCs w:val="22"/>
          <w:lang w:val="es-BO"/>
        </w:rPr>
        <w:t xml:space="preserve"> por 1.000</w:t>
      </w:r>
      <w:r w:rsidRPr="00520964">
        <w:rPr>
          <w:rFonts w:ascii="Arial" w:hAnsi="Arial" w:cs="Arial"/>
          <w:b/>
          <w:i/>
          <w:sz w:val="22"/>
          <w:szCs w:val="22"/>
          <w:lang w:val="es-BO"/>
        </w:rPr>
        <w:t xml:space="preserve"> </w:t>
      </w:r>
      <w:r w:rsidRPr="00520964">
        <w:rPr>
          <w:rFonts w:ascii="Arial" w:hAnsi="Arial" w:cs="Arial"/>
          <w:sz w:val="22"/>
          <w:szCs w:val="22"/>
          <w:lang w:val="es-BO"/>
        </w:rPr>
        <w:t xml:space="preserve">del monto total del Contrato, </w:t>
      </w:r>
      <w:r w:rsidRPr="00520964">
        <w:rPr>
          <w:rFonts w:ascii="Arial" w:hAnsi="Arial" w:cs="Arial"/>
          <w:bCs/>
          <w:sz w:val="22"/>
          <w:szCs w:val="22"/>
          <w:lang w:val="es-BO"/>
        </w:rPr>
        <w:t xml:space="preserve">en relación al monto de los </w:t>
      </w:r>
      <w:r w:rsidRPr="00520964">
        <w:rPr>
          <w:rFonts w:ascii="Arial" w:hAnsi="Arial" w:cs="Arial"/>
          <w:b/>
          <w:bCs/>
          <w:sz w:val="22"/>
          <w:szCs w:val="22"/>
          <w:lang w:val="es-BO"/>
        </w:rPr>
        <w:t>BIENES</w:t>
      </w:r>
      <w:r w:rsidRPr="00520964">
        <w:rPr>
          <w:rFonts w:ascii="Arial" w:hAnsi="Arial" w:cs="Arial"/>
          <w:bCs/>
          <w:sz w:val="22"/>
          <w:szCs w:val="22"/>
          <w:lang w:val="es-BO"/>
        </w:rPr>
        <w:t xml:space="preserve"> entregados con retraso.</w:t>
      </w:r>
    </w:p>
    <w:p w:rsidR="00520964" w:rsidRPr="00520964" w:rsidRDefault="00520964" w:rsidP="00520964">
      <w:pPr>
        <w:widowControl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Las multas serán cobradas mediante descuentos por la </w:t>
      </w:r>
      <w:r w:rsidRPr="00520964">
        <w:rPr>
          <w:rFonts w:ascii="Arial" w:hAnsi="Arial" w:cs="Arial"/>
          <w:b/>
          <w:bCs/>
          <w:color w:val="000000"/>
          <w:sz w:val="22"/>
          <w:szCs w:val="22"/>
          <w:lang w:val="es-BO" w:eastAsia="es-BO"/>
        </w:rPr>
        <w:t>ENTIDAD</w:t>
      </w:r>
      <w:r w:rsidRPr="00520964">
        <w:rPr>
          <w:rFonts w:ascii="Arial" w:hAnsi="Arial" w:cs="Arial"/>
          <w:color w:val="000000"/>
          <w:sz w:val="22"/>
          <w:szCs w:val="22"/>
          <w:lang w:val="es-BO" w:eastAsia="es-BO"/>
        </w:rPr>
        <w:t xml:space="preserve">, del pago correspondiente a la recepción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o en la liquidación del contrato.</w:t>
      </w:r>
    </w:p>
    <w:p w:rsidR="00520964" w:rsidRPr="00520964" w:rsidRDefault="00520964" w:rsidP="00520964">
      <w:pPr>
        <w:widowControl w:val="0"/>
        <w:jc w:val="both"/>
        <w:rPr>
          <w:rFonts w:ascii="Arial" w:hAnsi="Arial" w:cs="Arial"/>
          <w:color w:val="000000"/>
          <w:sz w:val="22"/>
          <w:szCs w:val="22"/>
          <w:lang w:val="es-BO" w:eastAsia="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 xml:space="preserve">En todos los casos de Resolución del Contrato por causas atribuibles al </w:t>
      </w:r>
      <w:r w:rsidRPr="00520964">
        <w:rPr>
          <w:rFonts w:ascii="Arial" w:hAnsi="Arial" w:cs="Arial"/>
          <w:b/>
          <w:sz w:val="22"/>
          <w:szCs w:val="22"/>
          <w:lang w:val="es-BO"/>
        </w:rPr>
        <w:t>PROVEEDOR</w:t>
      </w:r>
      <w:r w:rsidRPr="00520964">
        <w:rPr>
          <w:rFonts w:ascii="Arial" w:hAnsi="Arial" w:cs="Arial"/>
          <w:sz w:val="22"/>
          <w:szCs w:val="22"/>
          <w:lang w:val="es-BO"/>
        </w:rPr>
        <w:t xml:space="preserve">, la </w:t>
      </w:r>
      <w:r w:rsidRPr="00520964">
        <w:rPr>
          <w:rFonts w:ascii="Arial" w:hAnsi="Arial" w:cs="Arial"/>
          <w:b/>
          <w:sz w:val="22"/>
          <w:szCs w:val="22"/>
          <w:lang w:val="es-BO"/>
        </w:rPr>
        <w:t xml:space="preserve">ENTIDAD </w:t>
      </w:r>
      <w:r w:rsidRPr="00520964">
        <w:rPr>
          <w:rFonts w:ascii="Arial" w:hAnsi="Arial" w:cs="Arial"/>
          <w:sz w:val="22"/>
          <w:szCs w:val="22"/>
          <w:lang w:val="es-BO"/>
        </w:rPr>
        <w:t>no podrá cobrar multas que excedan el veinte por ciento (20%) del monto total del Contrato.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 xml:space="preserve">En todos los casos de Resolución del Contrato por causas atribuibles al </w:t>
      </w:r>
      <w:r w:rsidRPr="00520964">
        <w:rPr>
          <w:rFonts w:ascii="Arial" w:hAnsi="Arial" w:cs="Arial"/>
          <w:b/>
          <w:sz w:val="22"/>
          <w:szCs w:val="22"/>
          <w:lang w:val="es-BO"/>
        </w:rPr>
        <w:t>PROVEEDOR</w:t>
      </w:r>
      <w:r w:rsidRPr="00520964">
        <w:rPr>
          <w:rFonts w:ascii="Arial" w:hAnsi="Arial" w:cs="Arial"/>
          <w:sz w:val="22"/>
          <w:szCs w:val="22"/>
          <w:lang w:val="es-BO"/>
        </w:rPr>
        <w:t xml:space="preserve">, la </w:t>
      </w:r>
      <w:r w:rsidRPr="00520964">
        <w:rPr>
          <w:rFonts w:ascii="Arial" w:hAnsi="Arial" w:cs="Arial"/>
          <w:b/>
          <w:sz w:val="22"/>
          <w:szCs w:val="22"/>
          <w:lang w:val="es-BO"/>
        </w:rPr>
        <w:t xml:space="preserve">ENTIDAD </w:t>
      </w:r>
      <w:r w:rsidRPr="00520964">
        <w:rPr>
          <w:rFonts w:ascii="Arial" w:hAnsi="Arial" w:cs="Arial"/>
          <w:sz w:val="22"/>
          <w:szCs w:val="22"/>
          <w:lang w:val="es-BO"/>
        </w:rPr>
        <w:t>no podrá cobrar multas que excedan el veinte por ciento (20%) del monto total del Contrato.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autoSpaceDE w:val="0"/>
        <w:autoSpaceDN w:val="0"/>
        <w:adjustRightInd w:val="0"/>
        <w:jc w:val="both"/>
        <w:rPr>
          <w:rFonts w:ascii="Arial" w:hAnsi="Arial" w:cs="Arial"/>
          <w:sz w:val="22"/>
          <w:szCs w:val="22"/>
          <w:lang w:val="es-BO"/>
        </w:rPr>
      </w:pPr>
      <w:r w:rsidRPr="00520964">
        <w:rPr>
          <w:rFonts w:ascii="Arial" w:hAnsi="Arial" w:cs="Arial"/>
          <w:b/>
          <w:sz w:val="22"/>
          <w:szCs w:val="22"/>
          <w:lang w:val="es-BO"/>
        </w:rPr>
        <w:t>CLÁUSULA VIGÉSIMA TERCERA.- (</w:t>
      </w:r>
      <w:r w:rsidRPr="00520964">
        <w:rPr>
          <w:rFonts w:ascii="Arial" w:hAnsi="Arial" w:cs="Arial"/>
          <w:b/>
          <w:bCs/>
          <w:sz w:val="22"/>
          <w:szCs w:val="22"/>
          <w:lang w:val="es-BO"/>
        </w:rPr>
        <w:t xml:space="preserve">EXONERACIÓN DE LAS CARGAS LABORALES Y SOCIALES </w:t>
      </w:r>
      <w:r w:rsidRPr="00520964">
        <w:rPr>
          <w:rFonts w:ascii="Arial" w:hAnsi="Arial" w:cs="Arial"/>
          <w:b/>
          <w:sz w:val="22"/>
          <w:szCs w:val="22"/>
          <w:lang w:val="es-BO"/>
        </w:rPr>
        <w:t>A LA ENTIDAD</w:t>
      </w:r>
      <w:r w:rsidRPr="00520964">
        <w:rPr>
          <w:rFonts w:ascii="Arial" w:hAnsi="Arial" w:cs="Arial"/>
          <w:b/>
          <w:bCs/>
          <w:sz w:val="22"/>
          <w:szCs w:val="22"/>
          <w:lang w:val="es-BO"/>
        </w:rPr>
        <w:t xml:space="preserve">) </w:t>
      </w:r>
      <w:r w:rsidRPr="00520964">
        <w:rPr>
          <w:rFonts w:ascii="Arial" w:hAnsi="Arial" w:cs="Arial"/>
          <w:sz w:val="22"/>
          <w:szCs w:val="22"/>
        </w:rPr>
        <w:t xml:space="preserve">El </w:t>
      </w:r>
      <w:r w:rsidRPr="00520964">
        <w:rPr>
          <w:rFonts w:ascii="Arial" w:hAnsi="Arial" w:cs="Arial"/>
          <w:b/>
          <w:bCs/>
          <w:sz w:val="22"/>
          <w:szCs w:val="22"/>
        </w:rPr>
        <w:t xml:space="preserve">PROVEEDOR </w:t>
      </w:r>
      <w:r w:rsidRPr="0052096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520964">
        <w:rPr>
          <w:rFonts w:ascii="Arial" w:hAnsi="Arial" w:cs="Arial"/>
          <w:b/>
          <w:bCs/>
          <w:sz w:val="22"/>
          <w:szCs w:val="22"/>
        </w:rPr>
        <w:t>ENTIDAD.</w:t>
      </w:r>
    </w:p>
    <w:p w:rsidR="00520964" w:rsidRPr="00520964" w:rsidRDefault="00520964" w:rsidP="00520964">
      <w:pPr>
        <w:widowControl w:val="0"/>
        <w:autoSpaceDE w:val="0"/>
        <w:autoSpaceDN w:val="0"/>
        <w:adjustRightInd w:val="0"/>
        <w:jc w:val="both"/>
        <w:rPr>
          <w:rFonts w:ascii="Arial" w:hAnsi="Arial" w:cs="Arial"/>
          <w:b/>
          <w:bCs/>
          <w:sz w:val="22"/>
          <w:szCs w:val="22"/>
          <w:lang w:val="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b/>
          <w:color w:val="000000"/>
          <w:sz w:val="22"/>
          <w:szCs w:val="22"/>
          <w:lang w:val="es-BO" w:eastAsia="es-BO"/>
        </w:rPr>
        <w:t xml:space="preserve">CLÁUSULA VIGÉSIMA CUARTA.- (CAUSAS DE FUERZA MAYOR Y/O CASO FORTUITO) </w:t>
      </w:r>
      <w:r w:rsidRPr="00520964">
        <w:rPr>
          <w:rFonts w:ascii="Arial" w:hAnsi="Arial" w:cs="Arial"/>
          <w:color w:val="000000"/>
          <w:sz w:val="22"/>
          <w:szCs w:val="22"/>
          <w:lang w:val="es-BO" w:eastAsia="es-BO"/>
        </w:rPr>
        <w:t xml:space="preserve">Con el fin de exceptuar al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de determinadas responsabilidades por mora o por incumplimiento involuntario total o parcial del presente Contrato, la </w:t>
      </w:r>
      <w:r w:rsidRPr="00520964">
        <w:rPr>
          <w:rFonts w:ascii="Arial" w:hAnsi="Arial" w:cs="Arial"/>
          <w:b/>
          <w:bCs/>
          <w:color w:val="000000"/>
          <w:sz w:val="22"/>
          <w:szCs w:val="22"/>
          <w:lang w:val="es-BO" w:eastAsia="es-BO"/>
        </w:rPr>
        <w:t xml:space="preserve">ENTIDAD </w:t>
      </w:r>
      <w:r w:rsidRPr="00520964">
        <w:rPr>
          <w:rFonts w:ascii="Arial" w:hAnsi="Arial" w:cs="Arial"/>
          <w:bCs/>
          <w:color w:val="000000"/>
          <w:sz w:val="22"/>
          <w:szCs w:val="22"/>
          <w:lang w:val="es-BO" w:eastAsia="es-BO"/>
        </w:rPr>
        <w:t>a través de la Comisión de Recepción</w:t>
      </w:r>
      <w:r w:rsidRPr="00520964">
        <w:rPr>
          <w:rFonts w:ascii="Arial" w:hAnsi="Arial" w:cs="Arial"/>
          <w:b/>
          <w:bCs/>
          <w:color w:val="000000"/>
          <w:sz w:val="22"/>
          <w:szCs w:val="22"/>
          <w:lang w:val="es-BO" w:eastAsia="es-BO"/>
        </w:rPr>
        <w:t xml:space="preserve"> </w:t>
      </w:r>
      <w:r w:rsidRPr="00520964">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del cumplimiento del plazo de entrega o del cumplimiento total o parcial de la entrega de los </w:t>
      </w:r>
      <w:r w:rsidRPr="00520964">
        <w:rPr>
          <w:rFonts w:ascii="Arial" w:hAnsi="Arial" w:cs="Arial"/>
          <w:b/>
          <w:bCs/>
          <w:color w:val="000000"/>
          <w:sz w:val="22"/>
          <w:szCs w:val="22"/>
          <w:lang w:val="es-BO" w:eastAsia="es-BO"/>
        </w:rPr>
        <w:t>BIENES</w:t>
      </w:r>
      <w:r w:rsidRPr="00520964">
        <w:rPr>
          <w:rFonts w:ascii="Arial" w:hAnsi="Arial" w:cs="Arial"/>
          <w:color w:val="000000"/>
          <w:sz w:val="22"/>
          <w:szCs w:val="22"/>
          <w:lang w:val="es-BO" w:eastAsia="es-BO"/>
        </w:rPr>
        <w:t xml:space="preserve">.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20964">
        <w:rPr>
          <w:rFonts w:ascii="Arial" w:hAnsi="Arial" w:cs="Arial"/>
          <w:b/>
          <w:bCs/>
          <w:color w:val="000000"/>
          <w:sz w:val="22"/>
          <w:szCs w:val="22"/>
          <w:lang w:val="es-BO" w:eastAsia="es-BO"/>
        </w:rPr>
        <w:t xml:space="preserve">BIENES </w:t>
      </w:r>
      <w:r w:rsidRPr="00520964">
        <w:rPr>
          <w:rFonts w:ascii="Arial" w:hAnsi="Arial" w:cs="Arial"/>
          <w:color w:val="000000"/>
          <w:sz w:val="22"/>
          <w:szCs w:val="22"/>
          <w:lang w:val="es-BO" w:eastAsia="es-BO"/>
        </w:rPr>
        <w:t xml:space="preserve">o demora justificada en el cumplimiento del plazo de entrega, de modo inexcusable e imprescindible en cada caso, el </w:t>
      </w:r>
      <w:r w:rsidRPr="00520964">
        <w:rPr>
          <w:rFonts w:ascii="Arial" w:hAnsi="Arial" w:cs="Arial"/>
          <w:b/>
          <w:bCs/>
          <w:color w:val="000000"/>
          <w:sz w:val="22"/>
          <w:szCs w:val="22"/>
          <w:lang w:val="es-BO" w:eastAsia="es-BO"/>
        </w:rPr>
        <w:t xml:space="preserve">PROVEEDOR </w:t>
      </w:r>
      <w:r w:rsidRPr="00520964">
        <w:rPr>
          <w:rFonts w:ascii="Arial" w:hAnsi="Arial" w:cs="Arial"/>
          <w:color w:val="000000"/>
          <w:sz w:val="22"/>
          <w:szCs w:val="22"/>
          <w:lang w:val="es-BO" w:eastAsia="es-BO"/>
        </w:rPr>
        <w:t xml:space="preserve">deberá presentar por escrito a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520964" w:rsidRPr="00520964" w:rsidRDefault="00520964" w:rsidP="00520964">
      <w:pPr>
        <w:autoSpaceDE w:val="0"/>
        <w:autoSpaceDN w:val="0"/>
        <w:adjustRightInd w:val="0"/>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en el plazo de dos (2) días hábiles deberá aceptar o rechazar la solicitud. En caso de aceptación expresa,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 xml:space="preserve">deberá realizar: </w:t>
      </w:r>
    </w:p>
    <w:p w:rsidR="00520964" w:rsidRPr="00520964" w:rsidRDefault="00520964" w:rsidP="00520964">
      <w:pPr>
        <w:numPr>
          <w:ilvl w:val="0"/>
          <w:numId w:val="63"/>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La ampliación del plazo de entrega a través de un Contrato Modificatorio o; </w:t>
      </w:r>
    </w:p>
    <w:p w:rsidR="00520964" w:rsidRPr="00520964" w:rsidRDefault="00520964" w:rsidP="00520964">
      <w:pPr>
        <w:numPr>
          <w:ilvl w:val="0"/>
          <w:numId w:val="63"/>
        </w:numPr>
        <w:autoSpaceDE w:val="0"/>
        <w:autoSpaceDN w:val="0"/>
        <w:adjustRightInd w:val="0"/>
        <w:spacing w:after="13"/>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520964">
        <w:rPr>
          <w:rFonts w:ascii="Arial" w:hAnsi="Arial" w:cs="Arial"/>
          <w:b/>
          <w:bCs/>
          <w:color w:val="000000"/>
          <w:sz w:val="22"/>
          <w:szCs w:val="22"/>
          <w:lang w:val="es-BO" w:eastAsia="es-BO"/>
        </w:rPr>
        <w:t>PROVEEDOR</w:t>
      </w:r>
      <w:r w:rsidRPr="00520964">
        <w:rPr>
          <w:rFonts w:ascii="Arial" w:hAnsi="Arial" w:cs="Arial"/>
          <w:bCs/>
          <w:color w:val="000000"/>
          <w:sz w:val="22"/>
          <w:szCs w:val="22"/>
          <w:lang w:val="es-BO" w:eastAsia="es-BO"/>
        </w:rPr>
        <w:t xml:space="preserve">. </w:t>
      </w:r>
    </w:p>
    <w:p w:rsidR="00520964" w:rsidRPr="00520964" w:rsidRDefault="00520964" w:rsidP="00520964">
      <w:pPr>
        <w:widowControl w:val="0"/>
        <w:jc w:val="both"/>
        <w:rPr>
          <w:rFonts w:ascii="Arial" w:hAnsi="Arial" w:cs="Arial"/>
          <w:spacing w:val="-3"/>
          <w:sz w:val="22"/>
          <w:szCs w:val="22"/>
          <w:lang w:val="es-BO"/>
        </w:rPr>
      </w:pPr>
      <w:r w:rsidRPr="00520964">
        <w:rPr>
          <w:rFonts w:ascii="Arial" w:hAnsi="Arial" w:cs="Arial"/>
          <w:b/>
          <w:sz w:val="22"/>
          <w:szCs w:val="22"/>
          <w:lang w:val="es-BO"/>
        </w:rPr>
        <w:t xml:space="preserve"> </w:t>
      </w:r>
    </w:p>
    <w:p w:rsidR="00520964" w:rsidRPr="00520964" w:rsidRDefault="00520964" w:rsidP="00520964">
      <w:pPr>
        <w:widowControl w:val="0"/>
        <w:jc w:val="both"/>
        <w:rPr>
          <w:rFonts w:ascii="Arial" w:hAnsi="Arial" w:cs="Arial"/>
          <w:spacing w:val="-3"/>
          <w:sz w:val="22"/>
          <w:szCs w:val="22"/>
          <w:lang w:val="es-BO"/>
        </w:rPr>
      </w:pPr>
      <w:r w:rsidRPr="0052096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520964" w:rsidRPr="00520964" w:rsidRDefault="00520964" w:rsidP="00520964">
      <w:pPr>
        <w:widowControl w:val="0"/>
        <w:jc w:val="both"/>
        <w:rPr>
          <w:rFonts w:ascii="Arial" w:hAnsi="Arial" w:cs="Arial"/>
          <w:b/>
          <w:sz w:val="22"/>
          <w:szCs w:val="22"/>
          <w:lang w:val="es-BO"/>
        </w:rPr>
      </w:pPr>
    </w:p>
    <w:p w:rsidR="00520964" w:rsidRPr="00520964" w:rsidRDefault="00520964" w:rsidP="00520964">
      <w:pPr>
        <w:widowControl w:val="0"/>
        <w:jc w:val="both"/>
        <w:rPr>
          <w:rFonts w:ascii="Arial" w:hAnsi="Arial" w:cs="Arial"/>
          <w:b/>
          <w:sz w:val="22"/>
          <w:szCs w:val="22"/>
          <w:lang w:val="es-BO"/>
        </w:rPr>
      </w:pPr>
      <w:r w:rsidRPr="00520964">
        <w:rPr>
          <w:rFonts w:ascii="Arial" w:hAnsi="Arial" w:cs="Arial"/>
          <w:b/>
          <w:sz w:val="22"/>
          <w:szCs w:val="22"/>
          <w:lang w:val="es-BO"/>
        </w:rPr>
        <w:t xml:space="preserve">CLÁUSULA VIGÉSIMA QUINTA.- (TERMINACIÓN DEL CONTRATO) </w:t>
      </w:r>
      <w:r w:rsidRPr="00520964">
        <w:rPr>
          <w:rFonts w:ascii="Arial" w:hAnsi="Arial" w:cs="Arial"/>
          <w:sz w:val="22"/>
          <w:szCs w:val="22"/>
          <w:lang w:val="es-BO"/>
        </w:rPr>
        <w:t>El presente Contrato concluirá por una de las siguientes causas:</w:t>
      </w:r>
    </w:p>
    <w:p w:rsidR="00520964" w:rsidRPr="00520964" w:rsidRDefault="00520964" w:rsidP="00520964">
      <w:pPr>
        <w:widowControl w:val="0"/>
        <w:tabs>
          <w:tab w:val="left" w:pos="709"/>
        </w:tabs>
        <w:jc w:val="both"/>
        <w:rPr>
          <w:rFonts w:ascii="Arial" w:hAnsi="Arial" w:cs="Arial"/>
          <w:sz w:val="22"/>
          <w:szCs w:val="22"/>
          <w:lang w:val="es-BO"/>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0"/>
          <w:numId w:val="57"/>
        </w:numPr>
        <w:tabs>
          <w:tab w:val="left" w:pos="709"/>
        </w:tabs>
        <w:contextualSpacing/>
        <w:jc w:val="both"/>
        <w:rPr>
          <w:rFonts w:ascii="Arial" w:hAnsi="Arial" w:cs="Arial"/>
          <w:b/>
          <w:vanish/>
          <w:sz w:val="22"/>
          <w:szCs w:val="22"/>
          <w:lang w:val="es-BO" w:eastAsia="en-US"/>
        </w:rPr>
      </w:pPr>
    </w:p>
    <w:p w:rsidR="00520964" w:rsidRPr="00520964" w:rsidRDefault="00520964" w:rsidP="00520964">
      <w:pPr>
        <w:widowControl w:val="0"/>
        <w:numPr>
          <w:ilvl w:val="1"/>
          <w:numId w:val="57"/>
        </w:numPr>
        <w:tabs>
          <w:tab w:val="left" w:pos="709"/>
        </w:tabs>
        <w:contextualSpacing/>
        <w:jc w:val="both"/>
        <w:rPr>
          <w:rFonts w:ascii="Arial" w:hAnsi="Arial" w:cs="Arial"/>
          <w:sz w:val="22"/>
          <w:szCs w:val="22"/>
          <w:lang w:val="es-BO" w:eastAsia="en-US"/>
        </w:rPr>
      </w:pPr>
      <w:r w:rsidRPr="00520964">
        <w:rPr>
          <w:rFonts w:ascii="Arial" w:hAnsi="Arial" w:cs="Arial"/>
          <w:b/>
          <w:sz w:val="22"/>
          <w:szCs w:val="22"/>
          <w:lang w:val="es-BO" w:eastAsia="en-US"/>
        </w:rPr>
        <w:t xml:space="preserve">Por Cumplimiento del Contrato: </w:t>
      </w:r>
      <w:r w:rsidRPr="00520964">
        <w:rPr>
          <w:rFonts w:ascii="Arial" w:hAnsi="Arial" w:cs="Arial"/>
          <w:sz w:val="22"/>
          <w:szCs w:val="22"/>
          <w:lang w:val="es-BO" w:eastAsia="en-US"/>
        </w:rPr>
        <w:t xml:space="preserve">Es la forma ordinaria de terminación, donde la </w:t>
      </w:r>
      <w:r w:rsidRPr="00520964">
        <w:rPr>
          <w:rFonts w:ascii="Arial" w:hAnsi="Arial" w:cs="Arial"/>
          <w:b/>
          <w:sz w:val="22"/>
          <w:szCs w:val="22"/>
          <w:lang w:val="es-BO" w:eastAsia="en-US"/>
        </w:rPr>
        <w:t xml:space="preserve">ENTIDAD </w:t>
      </w:r>
      <w:r w:rsidRPr="00520964">
        <w:rPr>
          <w:rFonts w:ascii="Arial" w:hAnsi="Arial" w:cs="Arial"/>
          <w:sz w:val="22"/>
          <w:szCs w:val="22"/>
          <w:lang w:val="es-BO" w:eastAsia="en-US"/>
        </w:rPr>
        <w:t xml:space="preserve">como el </w:t>
      </w:r>
      <w:r w:rsidRPr="00520964">
        <w:rPr>
          <w:rFonts w:ascii="Arial" w:hAnsi="Arial" w:cs="Arial"/>
          <w:b/>
          <w:sz w:val="22"/>
          <w:szCs w:val="22"/>
          <w:lang w:val="es-BO" w:eastAsia="en-US"/>
        </w:rPr>
        <w:t xml:space="preserve">PROVEEDOR </w:t>
      </w:r>
      <w:r w:rsidRPr="00520964">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20964">
        <w:rPr>
          <w:rFonts w:ascii="Arial" w:hAnsi="Arial" w:cs="Arial"/>
          <w:b/>
          <w:sz w:val="22"/>
          <w:szCs w:val="22"/>
          <w:lang w:val="es-BO" w:eastAsia="en-US"/>
        </w:rPr>
        <w:t>ENTIDAD</w:t>
      </w:r>
      <w:r w:rsidRPr="00520964">
        <w:rPr>
          <w:rFonts w:ascii="Arial" w:hAnsi="Arial" w:cs="Arial"/>
          <w:sz w:val="22"/>
          <w:szCs w:val="22"/>
          <w:lang w:val="es-BO" w:eastAsia="en-US"/>
        </w:rPr>
        <w:t>.</w:t>
      </w:r>
    </w:p>
    <w:p w:rsidR="00520964" w:rsidRPr="00520964" w:rsidRDefault="00520964" w:rsidP="00520964">
      <w:pPr>
        <w:widowControl w:val="0"/>
        <w:tabs>
          <w:tab w:val="left" w:pos="851"/>
        </w:tabs>
        <w:ind w:left="709" w:hanging="709"/>
        <w:jc w:val="both"/>
        <w:rPr>
          <w:rFonts w:ascii="Arial" w:hAnsi="Arial" w:cs="Arial"/>
          <w:sz w:val="22"/>
          <w:szCs w:val="22"/>
          <w:lang w:val="es-BO"/>
        </w:rPr>
      </w:pPr>
    </w:p>
    <w:p w:rsidR="00520964" w:rsidRPr="00520964" w:rsidRDefault="00520964" w:rsidP="00520964">
      <w:pPr>
        <w:widowControl w:val="0"/>
        <w:numPr>
          <w:ilvl w:val="1"/>
          <w:numId w:val="57"/>
        </w:numPr>
        <w:tabs>
          <w:tab w:val="left" w:pos="709"/>
        </w:tabs>
        <w:jc w:val="both"/>
        <w:rPr>
          <w:rFonts w:ascii="Arial" w:hAnsi="Arial" w:cs="Arial"/>
          <w:sz w:val="22"/>
          <w:szCs w:val="22"/>
          <w:lang w:val="es-BO"/>
        </w:rPr>
      </w:pPr>
      <w:r w:rsidRPr="00520964">
        <w:rPr>
          <w:rFonts w:ascii="Arial" w:hAnsi="Arial" w:cs="Arial"/>
          <w:b/>
          <w:sz w:val="22"/>
          <w:szCs w:val="22"/>
          <w:lang w:val="es-BO"/>
        </w:rPr>
        <w:t xml:space="preserve">Por Resolución del Contrato: </w:t>
      </w:r>
      <w:r w:rsidRPr="00520964">
        <w:rPr>
          <w:rFonts w:ascii="Arial" w:hAnsi="Arial" w:cs="Arial"/>
          <w:sz w:val="22"/>
          <w:szCs w:val="22"/>
          <w:lang w:val="es-BO"/>
        </w:rPr>
        <w:t>Es la forma extraordinaria de terminación del Contrato que procederá únicamente por las siguientes causales:</w:t>
      </w:r>
    </w:p>
    <w:p w:rsidR="00520964" w:rsidRPr="00520964" w:rsidRDefault="00520964" w:rsidP="00520964">
      <w:pPr>
        <w:widowControl w:val="0"/>
        <w:tabs>
          <w:tab w:val="left" w:pos="709"/>
        </w:tabs>
        <w:ind w:left="720"/>
        <w:jc w:val="both"/>
        <w:rPr>
          <w:rFonts w:ascii="Arial" w:hAnsi="Arial" w:cs="Arial"/>
          <w:sz w:val="22"/>
          <w:szCs w:val="22"/>
          <w:lang w:val="es-BO"/>
        </w:rPr>
      </w:pPr>
    </w:p>
    <w:p w:rsidR="00520964" w:rsidRPr="00520964" w:rsidRDefault="00520964" w:rsidP="00520964">
      <w:pPr>
        <w:widowControl w:val="0"/>
        <w:numPr>
          <w:ilvl w:val="2"/>
          <w:numId w:val="57"/>
        </w:numPr>
        <w:ind w:left="1418" w:hanging="1134"/>
        <w:rPr>
          <w:rFonts w:ascii="Arial" w:hAnsi="Arial" w:cs="Arial"/>
          <w:b/>
          <w:sz w:val="22"/>
          <w:szCs w:val="22"/>
          <w:lang w:val="es-BO"/>
        </w:rPr>
      </w:pPr>
      <w:r w:rsidRPr="00520964">
        <w:rPr>
          <w:rFonts w:ascii="Arial" w:hAnsi="Arial" w:cs="Arial"/>
          <w:b/>
          <w:sz w:val="22"/>
          <w:szCs w:val="22"/>
          <w:lang w:val="es-BO"/>
        </w:rPr>
        <w:t>Resolución a requerimiento de la ENTIDAD, por causales atribuibles al PROVEEDOR:</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numPr>
          <w:ilvl w:val="0"/>
          <w:numId w:val="55"/>
        </w:numPr>
        <w:tabs>
          <w:tab w:val="num" w:pos="1843"/>
        </w:tabs>
        <w:ind w:left="1843" w:hanging="425"/>
        <w:jc w:val="both"/>
        <w:rPr>
          <w:rFonts w:ascii="Arial" w:hAnsi="Arial" w:cs="Arial"/>
          <w:sz w:val="22"/>
          <w:szCs w:val="22"/>
          <w:lang w:val="es-BO"/>
        </w:rPr>
      </w:pPr>
      <w:r w:rsidRPr="00520964">
        <w:rPr>
          <w:rFonts w:ascii="Arial" w:hAnsi="Arial" w:cs="Arial"/>
          <w:sz w:val="22"/>
          <w:szCs w:val="22"/>
          <w:lang w:val="es-BO"/>
        </w:rPr>
        <w:t xml:space="preserve">Por disolución del </w:t>
      </w:r>
      <w:r w:rsidRPr="00520964">
        <w:rPr>
          <w:rFonts w:ascii="Arial" w:hAnsi="Arial" w:cs="Arial"/>
          <w:b/>
          <w:sz w:val="22"/>
          <w:szCs w:val="22"/>
          <w:lang w:val="es-BO"/>
        </w:rPr>
        <w:t>PROVEEDOR.</w:t>
      </w:r>
    </w:p>
    <w:p w:rsidR="00520964" w:rsidRPr="00520964" w:rsidRDefault="00520964" w:rsidP="00520964">
      <w:pPr>
        <w:widowControl w:val="0"/>
        <w:numPr>
          <w:ilvl w:val="0"/>
          <w:numId w:val="55"/>
        </w:numPr>
        <w:tabs>
          <w:tab w:val="num" w:pos="1843"/>
        </w:tabs>
        <w:ind w:left="1843" w:hanging="425"/>
        <w:jc w:val="both"/>
        <w:rPr>
          <w:rFonts w:ascii="Arial" w:hAnsi="Arial" w:cs="Arial"/>
          <w:sz w:val="22"/>
          <w:szCs w:val="22"/>
          <w:lang w:val="es-BO"/>
        </w:rPr>
      </w:pPr>
      <w:r w:rsidRPr="00520964">
        <w:rPr>
          <w:rFonts w:ascii="Arial" w:hAnsi="Arial" w:cs="Arial"/>
          <w:sz w:val="22"/>
          <w:szCs w:val="22"/>
          <w:lang w:val="es-BO"/>
        </w:rPr>
        <w:t xml:space="preserve">Por quiebra declarada del </w:t>
      </w:r>
      <w:r w:rsidRPr="00520964">
        <w:rPr>
          <w:rFonts w:ascii="Arial" w:hAnsi="Arial" w:cs="Arial"/>
          <w:b/>
          <w:sz w:val="22"/>
          <w:szCs w:val="22"/>
          <w:lang w:val="es-BO"/>
        </w:rPr>
        <w:t>PROVEEDOR.</w:t>
      </w:r>
    </w:p>
    <w:p w:rsidR="00520964" w:rsidRPr="00520964" w:rsidRDefault="00520964" w:rsidP="00520964">
      <w:pPr>
        <w:widowControl w:val="0"/>
        <w:numPr>
          <w:ilvl w:val="0"/>
          <w:numId w:val="55"/>
        </w:numPr>
        <w:tabs>
          <w:tab w:val="num" w:pos="1843"/>
        </w:tabs>
        <w:ind w:left="1843" w:hanging="425"/>
        <w:jc w:val="both"/>
        <w:rPr>
          <w:rFonts w:ascii="Arial" w:hAnsi="Arial" w:cs="Arial"/>
          <w:sz w:val="22"/>
          <w:szCs w:val="22"/>
          <w:lang w:val="es-BO"/>
        </w:rPr>
      </w:pPr>
      <w:r w:rsidRPr="00520964">
        <w:rPr>
          <w:rFonts w:ascii="Arial" w:hAnsi="Arial" w:cs="Arial"/>
          <w:sz w:val="22"/>
          <w:szCs w:val="22"/>
          <w:lang w:val="es-BO"/>
        </w:rPr>
        <w:t xml:space="preserve">Por incumplimiento injustificado a la Cláusula Décima Primera (Plazo de Entrega), sin que el </w:t>
      </w:r>
      <w:r w:rsidRPr="00520964">
        <w:rPr>
          <w:rFonts w:ascii="Arial" w:hAnsi="Arial" w:cs="Arial"/>
          <w:b/>
          <w:sz w:val="22"/>
          <w:szCs w:val="22"/>
          <w:lang w:val="es-BO"/>
        </w:rPr>
        <w:t xml:space="preserve">PROVEEDOR </w:t>
      </w:r>
      <w:r w:rsidRPr="00520964">
        <w:rPr>
          <w:rFonts w:ascii="Arial" w:hAnsi="Arial" w:cs="Arial"/>
          <w:sz w:val="22"/>
          <w:szCs w:val="22"/>
          <w:lang w:val="es-BO"/>
        </w:rPr>
        <w:t>adopte medidas necesarias y oportunas para recuperar su demora y asegurar la conclusión de la entrega.</w:t>
      </w:r>
    </w:p>
    <w:p w:rsidR="00520964" w:rsidRPr="00520964" w:rsidRDefault="00520964" w:rsidP="00520964">
      <w:pPr>
        <w:widowControl w:val="0"/>
        <w:numPr>
          <w:ilvl w:val="0"/>
          <w:numId w:val="55"/>
        </w:numPr>
        <w:tabs>
          <w:tab w:val="num" w:pos="1843"/>
        </w:tabs>
        <w:ind w:left="1843" w:hanging="425"/>
        <w:jc w:val="both"/>
        <w:rPr>
          <w:rFonts w:ascii="Arial" w:hAnsi="Arial" w:cs="Arial"/>
          <w:sz w:val="22"/>
          <w:szCs w:val="22"/>
          <w:lang w:val="es-BO"/>
        </w:rPr>
      </w:pPr>
      <w:r w:rsidRPr="00520964">
        <w:rPr>
          <w:rFonts w:ascii="Arial" w:hAnsi="Arial" w:cs="Arial"/>
          <w:sz w:val="22"/>
          <w:szCs w:val="22"/>
          <w:lang w:val="es-BO"/>
        </w:rPr>
        <w:t xml:space="preserve">Cuando el monto de la multa por atraso en la entrega de los </w:t>
      </w:r>
      <w:r w:rsidRPr="00520964">
        <w:rPr>
          <w:rFonts w:ascii="Arial" w:hAnsi="Arial" w:cs="Arial"/>
          <w:b/>
          <w:sz w:val="22"/>
          <w:szCs w:val="22"/>
          <w:lang w:val="es-BO"/>
        </w:rPr>
        <w:t>BIENES</w:t>
      </w:r>
      <w:r w:rsidRPr="00520964">
        <w:rPr>
          <w:rFonts w:ascii="Arial" w:hAnsi="Arial" w:cs="Arial"/>
          <w:sz w:val="22"/>
          <w:szCs w:val="22"/>
          <w:lang w:val="es-BO"/>
        </w:rPr>
        <w:t>, alcance el diez por ciento (10%) del monto total del contrato, decisión optativa, o el veinte por ciento (20%), de forma obligatoria.</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numPr>
          <w:ilvl w:val="2"/>
          <w:numId w:val="57"/>
        </w:numPr>
        <w:ind w:left="1418" w:hanging="1134"/>
        <w:rPr>
          <w:rFonts w:ascii="Arial" w:hAnsi="Arial" w:cs="Arial"/>
          <w:b/>
          <w:sz w:val="22"/>
          <w:szCs w:val="22"/>
          <w:lang w:val="es-BO"/>
        </w:rPr>
      </w:pPr>
      <w:r w:rsidRPr="00520964">
        <w:rPr>
          <w:rFonts w:ascii="Arial" w:hAnsi="Arial" w:cs="Arial"/>
          <w:b/>
          <w:sz w:val="22"/>
          <w:szCs w:val="22"/>
          <w:lang w:val="es-BO"/>
        </w:rPr>
        <w:lastRenderedPageBreak/>
        <w:t>Resolución a requerimiento del PROVEEDOR por causales atribuibles a la ENTIDAD:</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numPr>
          <w:ilvl w:val="0"/>
          <w:numId w:val="56"/>
        </w:numPr>
        <w:tabs>
          <w:tab w:val="left" w:pos="1418"/>
        </w:tabs>
        <w:ind w:hanging="586"/>
        <w:jc w:val="both"/>
        <w:rPr>
          <w:rFonts w:ascii="Arial" w:hAnsi="Arial" w:cs="Arial"/>
          <w:b/>
          <w:sz w:val="22"/>
          <w:szCs w:val="22"/>
          <w:lang w:val="es-BO"/>
        </w:rPr>
      </w:pPr>
      <w:r w:rsidRPr="00520964">
        <w:rPr>
          <w:rFonts w:ascii="Arial" w:hAnsi="Arial" w:cs="Arial"/>
          <w:sz w:val="22"/>
          <w:szCs w:val="22"/>
          <w:lang w:val="es-BO"/>
        </w:rPr>
        <w:t xml:space="preserve">Por instrucciones injustificadas emanadas de la </w:t>
      </w:r>
      <w:r w:rsidRPr="00520964">
        <w:rPr>
          <w:rFonts w:ascii="Arial" w:hAnsi="Arial" w:cs="Arial"/>
          <w:b/>
          <w:sz w:val="22"/>
          <w:szCs w:val="22"/>
          <w:lang w:val="es-BO"/>
        </w:rPr>
        <w:t>ENTIDAD</w:t>
      </w:r>
      <w:r w:rsidRPr="00520964">
        <w:rPr>
          <w:rFonts w:ascii="Arial" w:hAnsi="Arial" w:cs="Arial"/>
          <w:sz w:val="22"/>
          <w:szCs w:val="22"/>
          <w:lang w:val="es-BO"/>
        </w:rPr>
        <w:t xml:space="preserve"> para la suspensión de la provisión de los </w:t>
      </w:r>
      <w:r w:rsidRPr="00520964">
        <w:rPr>
          <w:rFonts w:ascii="Arial" w:hAnsi="Arial" w:cs="Arial"/>
          <w:b/>
          <w:sz w:val="22"/>
          <w:szCs w:val="22"/>
          <w:lang w:val="es-BO"/>
        </w:rPr>
        <w:t>BIENES</w:t>
      </w:r>
      <w:r w:rsidRPr="00520964">
        <w:rPr>
          <w:rFonts w:ascii="Arial" w:hAnsi="Arial" w:cs="Arial"/>
          <w:sz w:val="22"/>
          <w:szCs w:val="22"/>
          <w:lang w:val="es-BO"/>
        </w:rPr>
        <w:t xml:space="preserve"> por más de treinta (30) días calendario.</w:t>
      </w:r>
    </w:p>
    <w:p w:rsidR="00520964" w:rsidRPr="00520964" w:rsidRDefault="00520964" w:rsidP="00520964">
      <w:pPr>
        <w:widowControl w:val="0"/>
        <w:numPr>
          <w:ilvl w:val="0"/>
          <w:numId w:val="56"/>
        </w:numPr>
        <w:ind w:hanging="586"/>
        <w:jc w:val="both"/>
        <w:rPr>
          <w:rFonts w:ascii="Arial" w:hAnsi="Arial" w:cs="Arial"/>
          <w:sz w:val="22"/>
          <w:szCs w:val="22"/>
          <w:lang w:val="es-BO"/>
        </w:rPr>
      </w:pPr>
      <w:r w:rsidRPr="00520964">
        <w:rPr>
          <w:rFonts w:ascii="Arial" w:hAnsi="Arial" w:cs="Arial"/>
          <w:sz w:val="22"/>
          <w:szCs w:val="22"/>
          <w:lang w:val="es-BO"/>
        </w:rPr>
        <w:t xml:space="preserve">Si apartándose de los términos del Contrato, la </w:t>
      </w:r>
      <w:r w:rsidRPr="00520964">
        <w:rPr>
          <w:rFonts w:ascii="Arial" w:hAnsi="Arial" w:cs="Arial"/>
          <w:b/>
          <w:sz w:val="22"/>
          <w:szCs w:val="22"/>
          <w:lang w:val="es-BO"/>
        </w:rPr>
        <w:t xml:space="preserve">ENTIDAD </w:t>
      </w:r>
      <w:r w:rsidRPr="00520964">
        <w:rPr>
          <w:rFonts w:ascii="Arial" w:hAnsi="Arial" w:cs="Arial"/>
          <w:sz w:val="22"/>
          <w:szCs w:val="22"/>
          <w:lang w:val="es-BO"/>
        </w:rPr>
        <w:t>pretende realizar modificaciones al alcance, monto y/o plazo del Contrato, sin la emisión del Contrato Modificatorio correspondiente;</w:t>
      </w:r>
    </w:p>
    <w:p w:rsidR="00520964" w:rsidRPr="00520964" w:rsidRDefault="00520964" w:rsidP="00520964">
      <w:pPr>
        <w:widowControl w:val="0"/>
        <w:numPr>
          <w:ilvl w:val="0"/>
          <w:numId w:val="56"/>
        </w:numPr>
        <w:ind w:hanging="586"/>
        <w:jc w:val="both"/>
        <w:rPr>
          <w:rFonts w:ascii="Arial" w:hAnsi="Arial" w:cs="Arial"/>
          <w:b/>
          <w:sz w:val="22"/>
          <w:szCs w:val="22"/>
          <w:lang w:val="es-BO"/>
        </w:rPr>
      </w:pPr>
      <w:r w:rsidRPr="00520964">
        <w:rPr>
          <w:rFonts w:ascii="Arial" w:hAnsi="Arial" w:cs="Arial"/>
          <w:sz w:val="22"/>
          <w:szCs w:val="22"/>
          <w:lang w:val="es-BO"/>
        </w:rPr>
        <w:t xml:space="preserve">Por incumplimiento injustificado en el pago, por más de cuarenta y cinco (45) días calendario, computables a partir de la fecha de la recepción de los </w:t>
      </w:r>
      <w:r w:rsidRPr="00520964">
        <w:rPr>
          <w:rFonts w:ascii="Arial" w:hAnsi="Arial" w:cs="Arial"/>
          <w:b/>
          <w:sz w:val="22"/>
          <w:szCs w:val="22"/>
          <w:lang w:val="es-BO"/>
        </w:rPr>
        <w:t>BIENES</w:t>
      </w:r>
      <w:r w:rsidRPr="00520964">
        <w:rPr>
          <w:rFonts w:ascii="Arial" w:hAnsi="Arial" w:cs="Arial"/>
          <w:sz w:val="22"/>
          <w:szCs w:val="22"/>
          <w:lang w:val="es-BO"/>
        </w:rPr>
        <w:t xml:space="preserve"> en la entidad, conforme las condiciones del Contrato;</w:t>
      </w:r>
    </w:p>
    <w:p w:rsidR="00520964" w:rsidRPr="00520964" w:rsidRDefault="00520964" w:rsidP="00520964">
      <w:pPr>
        <w:widowControl w:val="0"/>
        <w:tabs>
          <w:tab w:val="left" w:pos="1418"/>
        </w:tabs>
        <w:ind w:hanging="586"/>
        <w:jc w:val="both"/>
        <w:rPr>
          <w:rFonts w:ascii="Arial" w:hAnsi="Arial" w:cs="Arial"/>
          <w:b/>
          <w:sz w:val="22"/>
          <w:szCs w:val="22"/>
          <w:lang w:val="es-BO"/>
        </w:rPr>
      </w:pPr>
    </w:p>
    <w:p w:rsidR="00520964" w:rsidRPr="00520964" w:rsidRDefault="00520964" w:rsidP="00520964">
      <w:pPr>
        <w:widowControl w:val="0"/>
        <w:numPr>
          <w:ilvl w:val="2"/>
          <w:numId w:val="57"/>
        </w:numPr>
        <w:ind w:left="1418" w:hanging="1134"/>
        <w:jc w:val="both"/>
        <w:rPr>
          <w:rFonts w:ascii="Arial" w:hAnsi="Arial" w:cs="Arial"/>
          <w:sz w:val="22"/>
          <w:szCs w:val="22"/>
          <w:lang w:val="es-BO"/>
        </w:rPr>
      </w:pPr>
      <w:r w:rsidRPr="00520964">
        <w:rPr>
          <w:rFonts w:ascii="Arial" w:hAnsi="Arial" w:cs="Arial"/>
          <w:b/>
          <w:sz w:val="22"/>
          <w:szCs w:val="22"/>
          <w:lang w:val="es-BO"/>
        </w:rPr>
        <w:t xml:space="preserve">Formas de resolución y reglas aplicables a la Resolución: </w:t>
      </w:r>
      <w:r w:rsidRPr="00520964">
        <w:rPr>
          <w:rFonts w:ascii="Arial" w:hAnsi="Arial" w:cs="Arial"/>
          <w:sz w:val="22"/>
          <w:szCs w:val="22"/>
          <w:lang w:val="es-BO"/>
        </w:rPr>
        <w:t xml:space="preserve">De acuerdo a las causales de Resolución del Contrato señaladas precedentemente, podrá efectivizarse la terminación total o parcial del Contrato. </w:t>
      </w:r>
    </w:p>
    <w:p w:rsidR="00520964" w:rsidRPr="00520964" w:rsidRDefault="00520964" w:rsidP="00520964">
      <w:pPr>
        <w:widowControl w:val="0"/>
        <w:ind w:left="1560"/>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lang w:val="es-BO"/>
        </w:rPr>
      </w:pPr>
      <w:r w:rsidRPr="00520964">
        <w:rPr>
          <w:rFonts w:ascii="Arial" w:hAnsi="Arial" w:cs="Arial"/>
          <w:sz w:val="22"/>
          <w:szCs w:val="22"/>
          <w:lang w:val="es-BO"/>
        </w:rPr>
        <w:t>La terminación total del Contrato procederá para bienes</w:t>
      </w:r>
      <w:r w:rsidRPr="00520964">
        <w:rPr>
          <w:rFonts w:ascii="Arial" w:hAnsi="Arial" w:cs="Arial"/>
          <w:b/>
          <w:sz w:val="22"/>
          <w:szCs w:val="22"/>
          <w:lang w:val="es-BO"/>
        </w:rPr>
        <w:t xml:space="preserve"> </w:t>
      </w:r>
      <w:r w:rsidRPr="0052096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20964">
        <w:rPr>
          <w:rFonts w:ascii="Arial" w:hAnsi="Arial" w:cs="Arial"/>
          <w:b/>
          <w:sz w:val="22"/>
          <w:szCs w:val="22"/>
          <w:lang w:val="es-BO"/>
        </w:rPr>
        <w:t>ENTIDAD</w:t>
      </w:r>
      <w:r w:rsidRPr="00520964">
        <w:rPr>
          <w:rFonts w:ascii="Arial" w:hAnsi="Arial" w:cs="Arial"/>
          <w:sz w:val="22"/>
          <w:szCs w:val="22"/>
          <w:lang w:val="es-BO"/>
        </w:rPr>
        <w:t xml:space="preserve">. </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rPr>
      </w:pPr>
      <w:r w:rsidRPr="00520964">
        <w:rPr>
          <w:rFonts w:ascii="Arial" w:hAnsi="Arial" w:cs="Arial"/>
          <w:sz w:val="22"/>
          <w:szCs w:val="22"/>
        </w:rPr>
        <w:t>La terminación parcial del Contrato procederá para aquellos bienes</w:t>
      </w:r>
      <w:r w:rsidRPr="00520964">
        <w:rPr>
          <w:rFonts w:ascii="Arial" w:hAnsi="Arial" w:cs="Arial"/>
          <w:b/>
          <w:bCs/>
          <w:sz w:val="22"/>
          <w:szCs w:val="22"/>
        </w:rPr>
        <w:t xml:space="preserve"> </w:t>
      </w:r>
      <w:r w:rsidRPr="00520964">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20964">
        <w:rPr>
          <w:rFonts w:ascii="Arial" w:hAnsi="Arial" w:cs="Arial"/>
          <w:b/>
          <w:bCs/>
          <w:sz w:val="22"/>
          <w:szCs w:val="22"/>
        </w:rPr>
        <w:t xml:space="preserve">ENTIDAD </w:t>
      </w:r>
      <w:r w:rsidRPr="00520964">
        <w:rPr>
          <w:rFonts w:ascii="Arial" w:hAnsi="Arial" w:cs="Arial"/>
          <w:sz w:val="22"/>
          <w:szCs w:val="22"/>
        </w:rPr>
        <w:t>haya efectivizado la recepción de una parcialidad de los bienes, de manera excepcional, conforme lo establecido en el presente Contrato.</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lang w:val="es-BO"/>
        </w:rPr>
      </w:pPr>
      <w:r w:rsidRPr="00520964">
        <w:rPr>
          <w:rFonts w:ascii="Arial" w:hAnsi="Arial" w:cs="Arial"/>
          <w:sz w:val="22"/>
          <w:szCs w:val="22"/>
          <w:lang w:val="es-BO"/>
        </w:rPr>
        <w:t xml:space="preserve">Para procesar la Resolución del Contrato por cualquiera de las causales señaladas, 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o el </w:t>
      </w:r>
      <w:r w:rsidRPr="00520964">
        <w:rPr>
          <w:rFonts w:ascii="Arial" w:hAnsi="Arial" w:cs="Arial"/>
          <w:b/>
          <w:sz w:val="22"/>
          <w:szCs w:val="22"/>
          <w:lang w:val="es-BO"/>
        </w:rPr>
        <w:t xml:space="preserve">PROVEEDOR, </w:t>
      </w:r>
      <w:r w:rsidRPr="00520964">
        <w:rPr>
          <w:rFonts w:ascii="Arial" w:hAnsi="Arial" w:cs="Arial"/>
          <w:sz w:val="22"/>
          <w:szCs w:val="22"/>
          <w:lang w:val="es-BO"/>
        </w:rPr>
        <w:t>según corresponda, notificará mediante carta notariada a la otra parte, la intención de Resolver el Contrato, estableciendo claramente la causal que se aduce.</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lang w:val="es-BO"/>
        </w:rPr>
      </w:pPr>
      <w:r w:rsidRPr="00520964">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lang w:val="es-BO"/>
        </w:rPr>
      </w:pPr>
      <w:r w:rsidRPr="0052096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o el </w:t>
      </w:r>
      <w:r w:rsidRPr="00520964">
        <w:rPr>
          <w:rFonts w:ascii="Arial" w:hAnsi="Arial" w:cs="Arial"/>
          <w:b/>
          <w:sz w:val="22"/>
          <w:szCs w:val="22"/>
          <w:lang w:val="es-BO"/>
        </w:rPr>
        <w:t xml:space="preserve">PROVEEDOR, </w:t>
      </w:r>
      <w:r w:rsidRPr="00520964">
        <w:rPr>
          <w:rFonts w:ascii="Arial" w:hAnsi="Arial" w:cs="Arial"/>
          <w:sz w:val="22"/>
          <w:szCs w:val="22"/>
          <w:lang w:val="es-BO"/>
        </w:rPr>
        <w:t>según quien haya requerido la resolución del Contrato, notificará mediante carta notariada a la otra parte, que la Resolución del Contrato se ha hecho efectiva.</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bCs/>
          <w:iCs/>
          <w:sz w:val="22"/>
          <w:szCs w:val="22"/>
          <w:lang w:val="es-BO"/>
        </w:rPr>
      </w:pPr>
      <w:r w:rsidRPr="00520964">
        <w:rPr>
          <w:rFonts w:ascii="Arial" w:hAnsi="Arial" w:cs="Arial"/>
          <w:sz w:val="22"/>
          <w:szCs w:val="22"/>
        </w:rPr>
        <w:t xml:space="preserve">Esta carta notariada que efectiviza la Resolución del Contrato, dará lugar a que, </w:t>
      </w:r>
      <w:r w:rsidRPr="00520964">
        <w:rPr>
          <w:rFonts w:ascii="Arial" w:hAnsi="Arial" w:cs="Arial"/>
          <w:sz w:val="22"/>
          <w:szCs w:val="22"/>
        </w:rPr>
        <w:lastRenderedPageBreak/>
        <w:t xml:space="preserve">cuando la resolución sea por causales atribuibles al </w:t>
      </w:r>
      <w:r w:rsidRPr="00520964">
        <w:rPr>
          <w:rFonts w:ascii="Arial" w:hAnsi="Arial" w:cs="Arial"/>
          <w:b/>
          <w:bCs/>
          <w:sz w:val="22"/>
          <w:szCs w:val="22"/>
        </w:rPr>
        <w:t xml:space="preserve">PROVEEDOR, </w:t>
      </w:r>
      <w:r w:rsidRPr="00520964">
        <w:rPr>
          <w:rFonts w:ascii="Arial" w:hAnsi="Arial" w:cs="Arial"/>
          <w:sz w:val="22"/>
          <w:szCs w:val="22"/>
        </w:rPr>
        <w:t xml:space="preserve">se consolide a favor de la </w:t>
      </w:r>
      <w:r w:rsidRPr="00520964">
        <w:rPr>
          <w:rFonts w:ascii="Arial" w:hAnsi="Arial" w:cs="Arial"/>
          <w:b/>
          <w:bCs/>
          <w:sz w:val="22"/>
          <w:szCs w:val="22"/>
        </w:rPr>
        <w:t xml:space="preserve">ENTIDAD </w:t>
      </w:r>
      <w:r w:rsidRPr="00520964">
        <w:rPr>
          <w:rFonts w:ascii="Arial" w:hAnsi="Arial" w:cs="Arial"/>
          <w:bCs/>
          <w:iCs/>
          <w:sz w:val="22"/>
          <w:szCs w:val="22"/>
          <w:lang w:val="es-BO"/>
        </w:rPr>
        <w:t xml:space="preserve">la Garantía de Cumplimiento de Contrato, </w:t>
      </w:r>
    </w:p>
    <w:p w:rsidR="00520964" w:rsidRPr="00520964" w:rsidRDefault="00520964" w:rsidP="00520964">
      <w:pPr>
        <w:widowControl w:val="0"/>
        <w:ind w:left="1418"/>
        <w:jc w:val="both"/>
        <w:rPr>
          <w:rFonts w:ascii="Arial" w:hAnsi="Arial" w:cs="Arial"/>
          <w:sz w:val="22"/>
          <w:szCs w:val="22"/>
          <w:lang w:val="es-BO"/>
        </w:rPr>
      </w:pPr>
    </w:p>
    <w:p w:rsidR="00520964" w:rsidRPr="00520964" w:rsidRDefault="00520964" w:rsidP="00520964">
      <w:pPr>
        <w:widowControl w:val="0"/>
        <w:ind w:left="1418"/>
        <w:jc w:val="both"/>
        <w:rPr>
          <w:rFonts w:ascii="Arial" w:hAnsi="Arial" w:cs="Arial"/>
          <w:sz w:val="22"/>
          <w:szCs w:val="22"/>
          <w:lang w:val="es-BO"/>
        </w:rPr>
      </w:pPr>
      <w:r w:rsidRPr="00520964">
        <w:rPr>
          <w:rFonts w:ascii="Arial" w:hAnsi="Arial" w:cs="Arial"/>
          <w:sz w:val="22"/>
          <w:szCs w:val="22"/>
          <w:lang w:val="es-BO"/>
        </w:rPr>
        <w:t xml:space="preserve">Una vez efectivizada la Resolución del Contrato, las </w:t>
      </w:r>
      <w:r w:rsidRPr="00520964">
        <w:rPr>
          <w:rFonts w:ascii="Arial" w:hAnsi="Arial" w:cs="Arial"/>
          <w:b/>
          <w:sz w:val="22"/>
          <w:szCs w:val="22"/>
          <w:lang w:val="es-BO"/>
        </w:rPr>
        <w:t>PARTES</w:t>
      </w:r>
      <w:r w:rsidRPr="00520964">
        <w:rPr>
          <w:rFonts w:ascii="Arial" w:hAnsi="Arial" w:cs="Arial"/>
          <w:sz w:val="22"/>
          <w:szCs w:val="22"/>
          <w:lang w:val="es-BO"/>
        </w:rPr>
        <w:t xml:space="preserve"> procederán a realizar la liquidación del Contrato. </w:t>
      </w:r>
    </w:p>
    <w:p w:rsidR="00520964" w:rsidRPr="00520964" w:rsidRDefault="00520964" w:rsidP="00520964">
      <w:pPr>
        <w:widowControl w:val="0"/>
        <w:ind w:left="1560"/>
        <w:jc w:val="both"/>
        <w:rPr>
          <w:rFonts w:ascii="Arial" w:hAnsi="Arial" w:cs="Arial"/>
          <w:sz w:val="22"/>
          <w:szCs w:val="22"/>
          <w:lang w:val="es-BO"/>
        </w:rPr>
      </w:pPr>
    </w:p>
    <w:p w:rsidR="00520964" w:rsidRPr="00520964" w:rsidRDefault="00520964" w:rsidP="00520964">
      <w:pPr>
        <w:widowControl w:val="0"/>
        <w:numPr>
          <w:ilvl w:val="1"/>
          <w:numId w:val="57"/>
        </w:numPr>
        <w:ind w:left="709" w:hanging="709"/>
        <w:jc w:val="both"/>
        <w:rPr>
          <w:rFonts w:ascii="Arial" w:hAnsi="Arial" w:cs="Arial"/>
          <w:sz w:val="22"/>
          <w:szCs w:val="22"/>
          <w:lang w:val="es-BO"/>
        </w:rPr>
      </w:pPr>
      <w:r w:rsidRPr="00520964">
        <w:rPr>
          <w:rFonts w:ascii="Arial" w:hAnsi="Arial" w:cs="Arial"/>
          <w:b/>
          <w:sz w:val="22"/>
          <w:szCs w:val="22"/>
          <w:lang w:val="es-BO"/>
        </w:rPr>
        <w:t xml:space="preserve">Resolución por causas de fuerza mayor, caso fortuito o en resguardo de los intereses del Estado. </w:t>
      </w:r>
      <w:r w:rsidRPr="0052096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520964">
        <w:rPr>
          <w:rFonts w:ascii="Arial" w:hAnsi="Arial" w:cs="Arial"/>
          <w:b/>
          <w:sz w:val="22"/>
          <w:szCs w:val="22"/>
          <w:lang w:val="es-BO"/>
        </w:rPr>
        <w:t>ENTIDAD</w:t>
      </w:r>
      <w:r w:rsidRPr="00520964">
        <w:rPr>
          <w:rFonts w:ascii="Arial" w:hAnsi="Arial" w:cs="Arial"/>
          <w:sz w:val="22"/>
          <w:szCs w:val="22"/>
          <w:lang w:val="es-BO"/>
        </w:rPr>
        <w:t xml:space="preserve">. </w:t>
      </w:r>
      <w:r w:rsidRPr="00520964">
        <w:rPr>
          <w:rFonts w:ascii="Arial" w:hAnsi="Arial" w:cs="Arial"/>
          <w:color w:val="000000"/>
          <w:sz w:val="22"/>
          <w:szCs w:val="22"/>
          <w:lang w:val="es-BO" w:eastAsia="es-BO"/>
        </w:rPr>
        <w:t>En el caso de bienes</w:t>
      </w:r>
      <w:r w:rsidRPr="00520964">
        <w:rPr>
          <w:rFonts w:ascii="Arial" w:hAnsi="Arial" w:cs="Arial"/>
          <w:b/>
          <w:bCs/>
          <w:color w:val="000000"/>
          <w:sz w:val="22"/>
          <w:szCs w:val="22"/>
          <w:lang w:val="es-BO" w:eastAsia="es-BO"/>
        </w:rPr>
        <w:t xml:space="preserve"> </w:t>
      </w:r>
      <w:r w:rsidRPr="00520964">
        <w:rPr>
          <w:rFonts w:ascii="Arial" w:hAnsi="Arial" w:cs="Arial"/>
          <w:color w:val="000000"/>
          <w:sz w:val="22"/>
          <w:szCs w:val="22"/>
          <w:lang w:val="es-BO" w:eastAsia="es-BO"/>
        </w:rPr>
        <w:t xml:space="preserve">sujetos a provisión continua o con más de una entrega, procederá la resolución total cuando la </w:t>
      </w:r>
      <w:r w:rsidRPr="00520964">
        <w:rPr>
          <w:rFonts w:ascii="Arial" w:hAnsi="Arial" w:cs="Arial"/>
          <w:b/>
          <w:bCs/>
          <w:color w:val="000000"/>
          <w:sz w:val="22"/>
          <w:szCs w:val="22"/>
          <w:lang w:val="es-BO" w:eastAsia="es-BO"/>
        </w:rPr>
        <w:t xml:space="preserve">ENTIDAD </w:t>
      </w:r>
      <w:r w:rsidRPr="00520964">
        <w:rPr>
          <w:rFonts w:ascii="Arial" w:hAnsi="Arial" w:cs="Arial"/>
          <w:color w:val="000000"/>
          <w:sz w:val="22"/>
          <w:szCs w:val="22"/>
          <w:lang w:val="es-BO" w:eastAsia="es-BO"/>
        </w:rPr>
        <w:t>no haya realizado ninguna recepción satisfactoria.</w:t>
      </w:r>
    </w:p>
    <w:p w:rsidR="00520964" w:rsidRPr="00520964" w:rsidRDefault="00520964" w:rsidP="00520964">
      <w:pPr>
        <w:widowControl w:val="0"/>
        <w:ind w:left="709"/>
        <w:jc w:val="both"/>
        <w:rPr>
          <w:rFonts w:ascii="Arial" w:hAnsi="Arial" w:cs="Arial"/>
          <w:color w:val="000000"/>
          <w:sz w:val="22"/>
          <w:szCs w:val="22"/>
          <w:lang w:val="es-BO" w:eastAsia="es-BO"/>
        </w:rPr>
      </w:pPr>
    </w:p>
    <w:p w:rsidR="00520964" w:rsidRPr="00520964" w:rsidRDefault="00520964" w:rsidP="00520964">
      <w:pPr>
        <w:widowControl w:val="0"/>
        <w:ind w:left="709"/>
        <w:jc w:val="both"/>
        <w:rPr>
          <w:rFonts w:ascii="Arial" w:hAnsi="Arial" w:cs="Arial"/>
          <w:color w:val="000000"/>
          <w:sz w:val="22"/>
          <w:szCs w:val="22"/>
          <w:lang w:val="es-BO" w:eastAsia="es-BO"/>
        </w:rPr>
      </w:pPr>
      <w:r w:rsidRPr="0052096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520964">
        <w:rPr>
          <w:rFonts w:ascii="Arial" w:hAnsi="Arial" w:cs="Arial"/>
          <w:b/>
          <w:color w:val="000000"/>
          <w:sz w:val="22"/>
          <w:szCs w:val="22"/>
          <w:lang w:val="es-BO" w:eastAsia="es-BO"/>
        </w:rPr>
        <w:t>ENTIDAD</w:t>
      </w:r>
      <w:r w:rsidRPr="00520964">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520964" w:rsidRPr="00520964" w:rsidRDefault="00520964" w:rsidP="00520964">
      <w:pPr>
        <w:widowControl w:val="0"/>
        <w:ind w:left="709"/>
        <w:jc w:val="both"/>
        <w:rPr>
          <w:rFonts w:ascii="Arial" w:hAnsi="Arial" w:cs="Arial"/>
          <w:sz w:val="22"/>
          <w:szCs w:val="22"/>
          <w:lang w:val="es-BO"/>
        </w:rPr>
      </w:pPr>
    </w:p>
    <w:p w:rsidR="00520964" w:rsidRPr="00520964" w:rsidRDefault="00520964" w:rsidP="00520964">
      <w:pPr>
        <w:widowControl w:val="0"/>
        <w:ind w:left="709"/>
        <w:jc w:val="both"/>
        <w:rPr>
          <w:rFonts w:ascii="Arial" w:hAnsi="Arial" w:cs="Arial"/>
          <w:b/>
          <w:sz w:val="22"/>
          <w:szCs w:val="22"/>
          <w:lang w:val="es-BO"/>
        </w:rPr>
      </w:pPr>
      <w:r w:rsidRPr="00520964">
        <w:rPr>
          <w:rFonts w:ascii="Arial" w:hAnsi="Arial" w:cs="Arial"/>
          <w:sz w:val="22"/>
          <w:szCs w:val="22"/>
          <w:lang w:val="es-BO"/>
        </w:rPr>
        <w:t xml:space="preserve">Si en cualquier momento antes de la terminación de la provisión o entrega de los </w:t>
      </w:r>
      <w:r w:rsidRPr="00520964">
        <w:rPr>
          <w:rFonts w:ascii="Arial" w:hAnsi="Arial" w:cs="Arial"/>
          <w:b/>
          <w:sz w:val="22"/>
          <w:szCs w:val="22"/>
          <w:lang w:val="es-BO"/>
        </w:rPr>
        <w:t>BIENES</w:t>
      </w:r>
      <w:r w:rsidRPr="00520964">
        <w:rPr>
          <w:rFonts w:ascii="Arial" w:hAnsi="Arial" w:cs="Arial"/>
          <w:sz w:val="22"/>
          <w:szCs w:val="22"/>
          <w:lang w:val="es-BO"/>
        </w:rPr>
        <w:t xml:space="preserve"> objeto del Contrato, el</w:t>
      </w:r>
      <w:r w:rsidRPr="00520964">
        <w:rPr>
          <w:rFonts w:ascii="Arial" w:hAnsi="Arial" w:cs="Arial"/>
          <w:b/>
          <w:sz w:val="22"/>
          <w:szCs w:val="22"/>
          <w:lang w:val="es-BO"/>
        </w:rPr>
        <w:t xml:space="preserve"> PROVEEDOR, </w:t>
      </w:r>
      <w:r w:rsidRPr="0052096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520964" w:rsidRPr="00520964" w:rsidRDefault="00520964" w:rsidP="00520964">
      <w:pPr>
        <w:widowControl w:val="0"/>
        <w:ind w:left="709"/>
        <w:jc w:val="both"/>
        <w:rPr>
          <w:rFonts w:ascii="Arial" w:hAnsi="Arial" w:cs="Arial"/>
          <w:b/>
          <w:sz w:val="22"/>
          <w:szCs w:val="22"/>
          <w:lang w:val="es-BO"/>
        </w:rPr>
      </w:pPr>
    </w:p>
    <w:p w:rsidR="00520964" w:rsidRPr="00520964" w:rsidRDefault="00520964" w:rsidP="00520964">
      <w:pPr>
        <w:widowControl w:val="0"/>
        <w:ind w:left="709"/>
        <w:jc w:val="both"/>
        <w:rPr>
          <w:rFonts w:ascii="Arial" w:hAnsi="Arial" w:cs="Arial"/>
          <w:b/>
          <w:sz w:val="22"/>
          <w:szCs w:val="22"/>
          <w:lang w:val="es-BO"/>
        </w:rPr>
      </w:pPr>
      <w:r w:rsidRPr="00520964">
        <w:rPr>
          <w:rFonts w:ascii="Arial" w:hAnsi="Arial" w:cs="Arial"/>
          <w:sz w:val="22"/>
          <w:szCs w:val="22"/>
          <w:lang w:val="es-BO"/>
        </w:rPr>
        <w:t xml:space="preserve">La </w:t>
      </w:r>
      <w:r w:rsidRPr="00520964">
        <w:rPr>
          <w:rFonts w:ascii="Arial" w:hAnsi="Arial" w:cs="Arial"/>
          <w:b/>
          <w:sz w:val="22"/>
          <w:szCs w:val="22"/>
          <w:lang w:val="es-BO"/>
        </w:rPr>
        <w:t>ENTIDAD</w:t>
      </w:r>
      <w:r w:rsidRPr="00520964">
        <w:rPr>
          <w:rFonts w:ascii="Arial" w:hAnsi="Arial" w:cs="Arial"/>
          <w:sz w:val="22"/>
          <w:szCs w:val="22"/>
          <w:lang w:val="es-BO"/>
        </w:rPr>
        <w:t>, previa evaluación y aceptación de la solicitud</w:t>
      </w:r>
      <w:r w:rsidRPr="00520964">
        <w:rPr>
          <w:rFonts w:ascii="Arial" w:hAnsi="Arial" w:cs="Arial"/>
          <w:b/>
          <w:sz w:val="22"/>
          <w:szCs w:val="22"/>
          <w:lang w:val="es-BO"/>
        </w:rPr>
        <w:t xml:space="preserve">, </w:t>
      </w:r>
      <w:r w:rsidRPr="00520964">
        <w:rPr>
          <w:rFonts w:ascii="Arial" w:hAnsi="Arial" w:cs="Arial"/>
          <w:sz w:val="22"/>
          <w:szCs w:val="22"/>
          <w:lang w:val="es-BO"/>
        </w:rPr>
        <w:t xml:space="preserve">mediante carta notariada dirigida al </w:t>
      </w:r>
      <w:r w:rsidRPr="00520964">
        <w:rPr>
          <w:rFonts w:ascii="Arial" w:hAnsi="Arial" w:cs="Arial"/>
          <w:b/>
          <w:sz w:val="22"/>
          <w:szCs w:val="22"/>
          <w:lang w:val="es-BO"/>
        </w:rPr>
        <w:t xml:space="preserve">PROVEEDOR, </w:t>
      </w:r>
      <w:r w:rsidRPr="00520964">
        <w:rPr>
          <w:rFonts w:ascii="Arial" w:hAnsi="Arial" w:cs="Arial"/>
          <w:sz w:val="22"/>
          <w:szCs w:val="22"/>
          <w:lang w:val="es-BO"/>
        </w:rPr>
        <w:t xml:space="preserve">suspenderá la ejecución y resolverá el Contrato total o parcialmente. A la entrega de dicha comunicación oficial de resolución, el </w:t>
      </w:r>
      <w:r w:rsidRPr="00520964">
        <w:rPr>
          <w:rFonts w:ascii="Arial" w:hAnsi="Arial" w:cs="Arial"/>
          <w:b/>
          <w:sz w:val="22"/>
          <w:szCs w:val="22"/>
          <w:lang w:val="es-BO"/>
        </w:rPr>
        <w:t xml:space="preserve">PROVEEDOR </w:t>
      </w:r>
      <w:r w:rsidRPr="00520964">
        <w:rPr>
          <w:rFonts w:ascii="Arial" w:hAnsi="Arial" w:cs="Arial"/>
          <w:sz w:val="22"/>
          <w:szCs w:val="22"/>
          <w:lang w:val="es-BO"/>
        </w:rPr>
        <w:t xml:space="preserve">suspenderá la ejecución del Contrato de acuerdo a las instrucciones escritas que al efecto emita la </w:t>
      </w:r>
      <w:r w:rsidRPr="00520964">
        <w:rPr>
          <w:rFonts w:ascii="Arial" w:hAnsi="Arial" w:cs="Arial"/>
          <w:b/>
          <w:sz w:val="22"/>
          <w:szCs w:val="22"/>
          <w:lang w:val="es-BO"/>
        </w:rPr>
        <w:t>ENTIDAD.</w:t>
      </w:r>
    </w:p>
    <w:p w:rsidR="00520964" w:rsidRPr="00520964" w:rsidRDefault="00520964" w:rsidP="00520964">
      <w:pPr>
        <w:widowControl w:val="0"/>
        <w:ind w:left="709"/>
        <w:jc w:val="both"/>
        <w:rPr>
          <w:rFonts w:ascii="Arial" w:hAnsi="Arial" w:cs="Arial"/>
          <w:b/>
          <w:sz w:val="22"/>
          <w:szCs w:val="22"/>
          <w:lang w:val="es-BO"/>
        </w:rPr>
      </w:pPr>
    </w:p>
    <w:p w:rsidR="00520964" w:rsidRPr="00520964" w:rsidRDefault="00520964" w:rsidP="00520964">
      <w:pPr>
        <w:widowControl w:val="0"/>
        <w:ind w:left="709"/>
        <w:jc w:val="both"/>
        <w:rPr>
          <w:rFonts w:ascii="Arial" w:hAnsi="Arial" w:cs="Arial"/>
          <w:sz w:val="22"/>
          <w:szCs w:val="22"/>
          <w:lang w:val="es-BO"/>
        </w:rPr>
      </w:pPr>
      <w:r w:rsidRPr="00520964">
        <w:rPr>
          <w:rFonts w:ascii="Arial" w:hAnsi="Arial" w:cs="Arial"/>
          <w:sz w:val="22"/>
          <w:szCs w:val="22"/>
          <w:lang w:val="es-BO"/>
        </w:rPr>
        <w:t xml:space="preserve">Asimismo, si la </w:t>
      </w:r>
      <w:r w:rsidRPr="00520964">
        <w:rPr>
          <w:rFonts w:ascii="Arial" w:hAnsi="Arial" w:cs="Arial"/>
          <w:b/>
          <w:sz w:val="22"/>
          <w:szCs w:val="22"/>
          <w:lang w:val="es-BO"/>
        </w:rPr>
        <w:t>ENTIDAD</w:t>
      </w:r>
      <w:r w:rsidRPr="0052096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520964" w:rsidRPr="00520964" w:rsidRDefault="00520964" w:rsidP="00520964">
      <w:pPr>
        <w:widowControl w:val="0"/>
        <w:ind w:left="709"/>
        <w:jc w:val="both"/>
        <w:rPr>
          <w:rFonts w:ascii="Arial" w:hAnsi="Arial" w:cs="Arial"/>
          <w:b/>
          <w:sz w:val="22"/>
          <w:szCs w:val="22"/>
          <w:lang w:val="es-BO"/>
        </w:rPr>
      </w:pPr>
    </w:p>
    <w:p w:rsidR="00520964" w:rsidRPr="00520964" w:rsidRDefault="00520964" w:rsidP="00520964">
      <w:pPr>
        <w:widowControl w:val="0"/>
        <w:ind w:left="709"/>
        <w:jc w:val="both"/>
        <w:rPr>
          <w:rFonts w:ascii="Arial" w:hAnsi="Arial" w:cs="Arial"/>
          <w:b/>
          <w:sz w:val="22"/>
          <w:szCs w:val="22"/>
          <w:lang w:val="es-BO"/>
        </w:rPr>
      </w:pPr>
      <w:r w:rsidRPr="00520964">
        <w:rPr>
          <w:rFonts w:ascii="Arial" w:hAnsi="Arial" w:cs="Arial"/>
          <w:sz w:val="22"/>
          <w:szCs w:val="22"/>
          <w:lang w:val="es-BO"/>
        </w:rPr>
        <w:t xml:space="preserve">Se liquidarán los saldos correspondientes para el cierre de la adquisición y algunos otros gastos que a juicio de 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fueran considerados sujetos a reembolso al </w:t>
      </w:r>
      <w:r w:rsidRPr="00520964">
        <w:rPr>
          <w:rFonts w:ascii="Arial" w:hAnsi="Arial" w:cs="Arial"/>
          <w:b/>
          <w:sz w:val="22"/>
          <w:szCs w:val="22"/>
          <w:lang w:val="es-BO"/>
        </w:rPr>
        <w:t>PROVEEDOR</w:t>
      </w:r>
      <w:r w:rsidRPr="00520964">
        <w:rPr>
          <w:rFonts w:ascii="Arial" w:hAnsi="Arial" w:cs="Arial"/>
          <w:sz w:val="22"/>
          <w:szCs w:val="22"/>
          <w:lang w:val="es-BO"/>
        </w:rPr>
        <w:t>.</w:t>
      </w:r>
    </w:p>
    <w:p w:rsidR="00520964" w:rsidRPr="00520964" w:rsidRDefault="00520964" w:rsidP="00520964">
      <w:pPr>
        <w:widowControl w:val="0"/>
        <w:ind w:left="709"/>
        <w:jc w:val="both"/>
        <w:rPr>
          <w:rFonts w:ascii="Arial" w:hAnsi="Arial" w:cs="Arial"/>
          <w:b/>
          <w:sz w:val="22"/>
          <w:szCs w:val="22"/>
          <w:lang w:val="es-BO"/>
        </w:rPr>
      </w:pPr>
    </w:p>
    <w:p w:rsidR="00520964" w:rsidRPr="00520964" w:rsidRDefault="00520964" w:rsidP="00520964">
      <w:pPr>
        <w:widowControl w:val="0"/>
        <w:ind w:left="709"/>
        <w:jc w:val="both"/>
        <w:rPr>
          <w:rFonts w:ascii="Arial" w:hAnsi="Arial" w:cs="Arial"/>
          <w:b/>
          <w:sz w:val="22"/>
          <w:szCs w:val="22"/>
          <w:lang w:val="es-BO"/>
        </w:rPr>
      </w:pPr>
      <w:r w:rsidRPr="00520964">
        <w:rPr>
          <w:rFonts w:ascii="Arial" w:hAnsi="Arial" w:cs="Arial"/>
          <w:sz w:val="22"/>
          <w:szCs w:val="22"/>
          <w:lang w:val="es-BO"/>
        </w:rPr>
        <w:t>Una vez efectivizada la Resolución del Contrato, las partes procederán a realizar la liquidación del mismo.</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autoSpaceDE w:val="0"/>
        <w:autoSpaceDN w:val="0"/>
        <w:adjustRightInd w:val="0"/>
        <w:jc w:val="both"/>
        <w:rPr>
          <w:rFonts w:ascii="Arial" w:hAnsi="Arial" w:cs="Arial"/>
          <w:b/>
          <w:bCs/>
          <w:sz w:val="22"/>
          <w:szCs w:val="22"/>
          <w:lang w:val="es-BO"/>
        </w:rPr>
      </w:pPr>
      <w:r w:rsidRPr="00520964">
        <w:rPr>
          <w:rFonts w:ascii="Arial" w:hAnsi="Arial" w:cs="Arial"/>
          <w:b/>
          <w:sz w:val="22"/>
          <w:szCs w:val="22"/>
          <w:lang w:val="es-BO"/>
        </w:rPr>
        <w:t>CLÁUSULA VIGÉSIMA SEXTA</w:t>
      </w:r>
      <w:r w:rsidRPr="00520964">
        <w:rPr>
          <w:rFonts w:ascii="Arial" w:hAnsi="Arial" w:cs="Arial"/>
          <w:b/>
          <w:bCs/>
          <w:sz w:val="22"/>
          <w:szCs w:val="22"/>
          <w:lang w:val="es-BO"/>
        </w:rPr>
        <w:t xml:space="preserve">.- (SOLUCIÓN DE CONTROVERSIAS) </w:t>
      </w:r>
      <w:r w:rsidRPr="00520964">
        <w:rPr>
          <w:rFonts w:ascii="Arial" w:hAnsi="Arial" w:cs="Arial"/>
          <w:bCs/>
          <w:sz w:val="22"/>
          <w:szCs w:val="22"/>
          <w:lang w:val="es-BO"/>
        </w:rPr>
        <w:t xml:space="preserve">En caso de surgir </w:t>
      </w:r>
      <w:r w:rsidRPr="00520964">
        <w:rPr>
          <w:rFonts w:ascii="Arial" w:hAnsi="Arial" w:cs="Arial"/>
          <w:bCs/>
          <w:sz w:val="22"/>
          <w:szCs w:val="22"/>
          <w:lang w:val="es-BO"/>
        </w:rPr>
        <w:lastRenderedPageBreak/>
        <w:t>controversias sobre los derechos y obligaciones u otros aspectos propios de la ejecución del presente Contrato</w:t>
      </w:r>
      <w:r w:rsidRPr="00520964">
        <w:rPr>
          <w:rFonts w:ascii="Arial" w:hAnsi="Arial" w:cs="Arial"/>
          <w:bCs/>
          <w:sz w:val="22"/>
          <w:szCs w:val="22"/>
        </w:rPr>
        <w:t xml:space="preserve">, </w:t>
      </w:r>
      <w:r w:rsidRPr="00520964">
        <w:rPr>
          <w:rFonts w:ascii="Arial" w:hAnsi="Arial" w:cs="Arial"/>
          <w:bCs/>
          <w:sz w:val="22"/>
          <w:szCs w:val="22"/>
          <w:lang w:val="es-BO"/>
        </w:rPr>
        <w:t xml:space="preserve">las </w:t>
      </w:r>
      <w:r w:rsidRPr="00520964">
        <w:rPr>
          <w:rFonts w:ascii="Arial" w:hAnsi="Arial" w:cs="Arial"/>
          <w:b/>
          <w:bCs/>
          <w:sz w:val="22"/>
          <w:szCs w:val="22"/>
          <w:lang w:val="es-BO"/>
        </w:rPr>
        <w:t xml:space="preserve">PARTES </w:t>
      </w:r>
      <w:r w:rsidRPr="00520964">
        <w:rPr>
          <w:rFonts w:ascii="Arial" w:hAnsi="Arial" w:cs="Arial"/>
          <w:bCs/>
          <w:sz w:val="22"/>
          <w:szCs w:val="22"/>
          <w:lang w:val="es-BO"/>
        </w:rPr>
        <w:t>acudirán a la jurisdicción prevista en el ordenamiento jurídico para los Contratos Administrativos.</w:t>
      </w:r>
    </w:p>
    <w:p w:rsidR="00520964" w:rsidRPr="00520964" w:rsidRDefault="00520964" w:rsidP="00520964">
      <w:pPr>
        <w:jc w:val="both"/>
        <w:rPr>
          <w:rFonts w:ascii="Arial" w:hAnsi="Arial" w:cs="Arial"/>
          <w:b/>
          <w:bCs/>
          <w:sz w:val="22"/>
          <w:szCs w:val="22"/>
        </w:rPr>
      </w:pPr>
    </w:p>
    <w:p w:rsidR="00520964" w:rsidRPr="00520964" w:rsidRDefault="00520964" w:rsidP="00520964">
      <w:pPr>
        <w:jc w:val="both"/>
        <w:rPr>
          <w:rFonts w:ascii="Arial" w:hAnsi="Arial" w:cs="Arial"/>
          <w:b/>
          <w:sz w:val="22"/>
          <w:szCs w:val="22"/>
          <w:lang w:val="es-ES_tradnl"/>
        </w:rPr>
      </w:pPr>
      <w:r w:rsidRPr="00520964">
        <w:rPr>
          <w:rFonts w:ascii="Arial" w:hAnsi="Arial" w:cs="Arial"/>
          <w:b/>
          <w:sz w:val="22"/>
          <w:szCs w:val="22"/>
          <w:lang w:val="es-BO"/>
        </w:rPr>
        <w:t xml:space="preserve">CLÁUSULA VIGÉSIMA SÉPTIMA.- </w:t>
      </w:r>
      <w:r w:rsidRPr="00520964">
        <w:rPr>
          <w:rFonts w:ascii="Arial" w:hAnsi="Arial" w:cs="Arial"/>
          <w:b/>
          <w:sz w:val="22"/>
          <w:szCs w:val="22"/>
          <w:lang w:val="es-ES_tradnl"/>
        </w:rPr>
        <w:t xml:space="preserve">(RECEPCIÓN DE LOS BIENES) </w:t>
      </w:r>
      <w:r w:rsidRPr="00520964">
        <w:rPr>
          <w:rFonts w:ascii="Arial" w:hAnsi="Arial" w:cs="Arial"/>
          <w:sz w:val="22"/>
          <w:szCs w:val="22"/>
          <w:lang w:val="es-BO"/>
        </w:rPr>
        <w:t xml:space="preserve">Dentro del plazo previsto para la entrega, se realizarán las actividades para la recepción de los </w:t>
      </w:r>
      <w:r w:rsidRPr="00520964">
        <w:rPr>
          <w:rFonts w:ascii="Arial" w:hAnsi="Arial" w:cs="Arial"/>
          <w:b/>
          <w:sz w:val="22"/>
          <w:szCs w:val="22"/>
          <w:lang w:val="es-BO"/>
        </w:rPr>
        <w:t>BIENES</w:t>
      </w:r>
      <w:r w:rsidRPr="00520964">
        <w:rPr>
          <w:rFonts w:ascii="Arial" w:hAnsi="Arial" w:cs="Arial"/>
          <w:sz w:val="22"/>
          <w:szCs w:val="22"/>
          <w:lang w:val="es-BO"/>
        </w:rPr>
        <w:t>.</w:t>
      </w:r>
    </w:p>
    <w:p w:rsidR="00520964" w:rsidRPr="00520964" w:rsidRDefault="00520964" w:rsidP="00520964">
      <w:pPr>
        <w:jc w:val="both"/>
        <w:rPr>
          <w:rFonts w:ascii="Arial" w:hAnsi="Arial" w:cs="Arial"/>
          <w:b/>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La</w:t>
      </w:r>
      <w:r w:rsidRPr="00520964">
        <w:rPr>
          <w:rFonts w:ascii="Arial" w:hAnsi="Arial" w:cs="Arial"/>
          <w:b/>
          <w:i/>
          <w:sz w:val="22"/>
          <w:szCs w:val="22"/>
          <w:lang w:val="es-BO"/>
        </w:rPr>
        <w:t xml:space="preserve"> </w:t>
      </w:r>
      <w:r w:rsidRPr="00520964">
        <w:rPr>
          <w:rFonts w:ascii="Arial" w:hAnsi="Arial" w:cs="Arial"/>
          <w:sz w:val="22"/>
          <w:szCs w:val="22"/>
          <w:lang w:val="es-BO"/>
        </w:rPr>
        <w:t>Comisión de Recepción</w:t>
      </w:r>
      <w:r w:rsidRPr="00520964">
        <w:rPr>
          <w:rFonts w:ascii="Arial" w:hAnsi="Arial" w:cs="Arial"/>
          <w:b/>
          <w:i/>
          <w:sz w:val="22"/>
          <w:szCs w:val="22"/>
          <w:lang w:val="es-BO"/>
        </w:rPr>
        <w:t xml:space="preserve"> </w:t>
      </w:r>
      <w:r w:rsidRPr="00520964">
        <w:rPr>
          <w:rFonts w:ascii="Arial" w:hAnsi="Arial" w:cs="Arial"/>
          <w:sz w:val="22"/>
          <w:szCs w:val="22"/>
          <w:lang w:val="es-BO"/>
        </w:rPr>
        <w:t xml:space="preserve">debe verificar si los </w:t>
      </w:r>
      <w:r w:rsidRPr="00520964">
        <w:rPr>
          <w:rFonts w:ascii="Arial" w:hAnsi="Arial" w:cs="Arial"/>
          <w:b/>
          <w:sz w:val="22"/>
          <w:szCs w:val="22"/>
          <w:lang w:val="es-BO"/>
        </w:rPr>
        <w:t xml:space="preserve">BIENES </w:t>
      </w:r>
      <w:r w:rsidRPr="00520964">
        <w:rPr>
          <w:rFonts w:ascii="Arial" w:hAnsi="Arial" w:cs="Arial"/>
          <w:sz w:val="22"/>
          <w:szCs w:val="22"/>
          <w:lang w:val="es-BO"/>
        </w:rPr>
        <w:t xml:space="preserve">entregados concuerdan plenamente con las Especificaciones Técnicas de la propuesta adjudicada y el Contrato. </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Si el plazo de entrega coincide con días sábados, domingos o feriados, la recepción de los </w:t>
      </w:r>
      <w:r w:rsidRPr="00520964">
        <w:rPr>
          <w:rFonts w:ascii="Arial" w:hAnsi="Arial" w:cs="Arial"/>
          <w:b/>
          <w:sz w:val="22"/>
          <w:szCs w:val="22"/>
          <w:lang w:val="es-BO"/>
        </w:rPr>
        <w:t>BIENES</w:t>
      </w:r>
      <w:r w:rsidRPr="00520964">
        <w:rPr>
          <w:rFonts w:ascii="Arial" w:hAnsi="Arial" w:cs="Arial"/>
          <w:sz w:val="22"/>
          <w:szCs w:val="22"/>
          <w:lang w:val="es-BO"/>
        </w:rPr>
        <w:t xml:space="preserve"> objeto del presente Contrato deberán ser trasladados al siguiente día hábil administrativo.</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Del acto de recepción de la entrega se levantará un Acta de Recepción (Sujeta a verificación), que es un documento diferente al registro de ingreso a almacenes.</w:t>
      </w: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 </w:t>
      </w: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De manera excepcional, en caso de bienes con una sola entrega, previa solicitud del </w:t>
      </w:r>
      <w:r w:rsidRPr="00520964">
        <w:rPr>
          <w:rFonts w:ascii="Arial" w:hAnsi="Arial" w:cs="Arial"/>
          <w:b/>
          <w:sz w:val="22"/>
          <w:szCs w:val="22"/>
          <w:lang w:val="es-BO"/>
        </w:rPr>
        <w:t>PROVEEDOR</w:t>
      </w:r>
      <w:r w:rsidRPr="00520964">
        <w:rPr>
          <w:rFonts w:ascii="Arial" w:hAnsi="Arial" w:cs="Arial"/>
          <w:sz w:val="22"/>
          <w:szCs w:val="22"/>
          <w:lang w:val="es-BO"/>
        </w:rPr>
        <w:t xml:space="preserve">, la Comisión de Recepción podrá realizar la recepción de una parcialidad de los </w:t>
      </w:r>
      <w:r w:rsidRPr="00520964">
        <w:rPr>
          <w:rFonts w:ascii="Arial" w:hAnsi="Arial" w:cs="Arial"/>
          <w:b/>
          <w:sz w:val="22"/>
          <w:szCs w:val="22"/>
          <w:lang w:val="es-BO"/>
        </w:rPr>
        <w:t>BIENES</w:t>
      </w:r>
      <w:r w:rsidRPr="00520964">
        <w:rPr>
          <w:rFonts w:ascii="Arial" w:hAnsi="Arial" w:cs="Arial"/>
          <w:sz w:val="22"/>
          <w:szCs w:val="22"/>
          <w:lang w:val="es-BO"/>
        </w:rPr>
        <w:t>; para tal efecto, la Unidad Solicitante deberá emitir un informe que justifique esta recepción.</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La verificación de los </w:t>
      </w:r>
      <w:r w:rsidRPr="00520964">
        <w:rPr>
          <w:rFonts w:ascii="Arial" w:hAnsi="Arial" w:cs="Arial"/>
          <w:b/>
          <w:sz w:val="22"/>
          <w:szCs w:val="22"/>
          <w:lang w:val="es-BO"/>
        </w:rPr>
        <w:t>BIENES</w:t>
      </w:r>
      <w:r w:rsidRPr="00520964">
        <w:rPr>
          <w:rFonts w:ascii="Arial" w:hAnsi="Arial" w:cs="Arial"/>
          <w:sz w:val="22"/>
          <w:szCs w:val="22"/>
          <w:lang w:val="es-BO"/>
        </w:rPr>
        <w:t xml:space="preserve"> se realizará en el plazo de dos (2)</w:t>
      </w:r>
      <w:r w:rsidRPr="00520964">
        <w:rPr>
          <w:rFonts w:ascii="Arial" w:hAnsi="Arial" w:cs="Arial"/>
          <w:b/>
          <w:i/>
          <w:sz w:val="22"/>
          <w:szCs w:val="22"/>
          <w:lang w:val="es-BO"/>
        </w:rPr>
        <w:t xml:space="preserve"> </w:t>
      </w:r>
      <w:r w:rsidRPr="00520964">
        <w:rPr>
          <w:rFonts w:ascii="Arial" w:hAnsi="Arial" w:cs="Arial"/>
          <w:sz w:val="22"/>
          <w:szCs w:val="22"/>
          <w:lang w:val="es-BO"/>
        </w:rPr>
        <w:t xml:space="preserve">días hábiles, computables a partir de la entrega de los </w:t>
      </w:r>
      <w:r w:rsidRPr="00520964">
        <w:rPr>
          <w:rFonts w:ascii="Arial" w:hAnsi="Arial" w:cs="Arial"/>
          <w:b/>
          <w:sz w:val="22"/>
          <w:szCs w:val="22"/>
          <w:lang w:val="es-BO"/>
        </w:rPr>
        <w:t xml:space="preserve">BIENES </w:t>
      </w:r>
      <w:r w:rsidRPr="00520964">
        <w:rPr>
          <w:rFonts w:ascii="Arial" w:hAnsi="Arial" w:cs="Arial"/>
          <w:sz w:val="22"/>
          <w:szCs w:val="22"/>
          <w:lang w:val="es-BO"/>
        </w:rPr>
        <w:t xml:space="preserve">en la </w:t>
      </w:r>
      <w:r w:rsidRPr="00520964">
        <w:rPr>
          <w:rFonts w:ascii="Arial" w:hAnsi="Arial" w:cs="Arial"/>
          <w:b/>
          <w:sz w:val="22"/>
          <w:szCs w:val="22"/>
          <w:lang w:val="es-BO"/>
        </w:rPr>
        <w:t>ENTIDAD</w:t>
      </w:r>
      <w:r w:rsidRPr="00520964">
        <w:rPr>
          <w:rFonts w:ascii="Arial" w:hAnsi="Arial" w:cs="Arial"/>
          <w:sz w:val="22"/>
          <w:szCs w:val="22"/>
          <w:lang w:val="es-BO"/>
        </w:rPr>
        <w:t xml:space="preserve"> y emitido el Informe de Verificación</w:t>
      </w:r>
      <w:r w:rsidRPr="00520964">
        <w:rPr>
          <w:rFonts w:ascii="Arial" w:hAnsi="Arial" w:cs="Arial"/>
          <w:b/>
          <w:sz w:val="22"/>
          <w:szCs w:val="22"/>
          <w:lang w:val="es-BO"/>
        </w:rPr>
        <w:t xml:space="preserve"> </w:t>
      </w:r>
      <w:r w:rsidRPr="00520964">
        <w:rPr>
          <w:rFonts w:ascii="Arial" w:hAnsi="Arial" w:cs="Arial"/>
          <w:sz w:val="22"/>
          <w:szCs w:val="22"/>
          <w:lang w:val="es-BO"/>
        </w:rPr>
        <w:t xml:space="preserve">de Características de los </w:t>
      </w:r>
      <w:r w:rsidRPr="00520964">
        <w:rPr>
          <w:rFonts w:ascii="Arial" w:hAnsi="Arial" w:cs="Arial"/>
          <w:b/>
          <w:sz w:val="22"/>
          <w:szCs w:val="22"/>
          <w:lang w:val="es-BO"/>
        </w:rPr>
        <w:t>BIENES</w:t>
      </w:r>
      <w:r w:rsidRPr="00520964">
        <w:rPr>
          <w:rFonts w:ascii="Arial" w:hAnsi="Arial" w:cs="Arial"/>
          <w:sz w:val="22"/>
          <w:szCs w:val="22"/>
          <w:lang w:val="es-BO"/>
        </w:rPr>
        <w:t>. Posteriormente a la verificación se emitirá el Acta de Recepción sujeta a Verificación.</w:t>
      </w:r>
      <w:r w:rsidRPr="00520964">
        <w:rPr>
          <w:rFonts w:ascii="Arial" w:hAnsi="Arial" w:cs="Arial"/>
          <w:b/>
          <w:i/>
          <w:sz w:val="22"/>
          <w:szCs w:val="22"/>
          <w:lang w:val="es-BO"/>
        </w:rPr>
        <w:t xml:space="preserve"> </w:t>
      </w:r>
      <w:r w:rsidRPr="00520964">
        <w:rPr>
          <w:rFonts w:ascii="Arial" w:hAnsi="Arial" w:cs="Arial"/>
          <w:sz w:val="22"/>
          <w:szCs w:val="22"/>
          <w:lang w:val="es-BO"/>
        </w:rPr>
        <w:t xml:space="preserve">El plazo de entrega de los </w:t>
      </w:r>
      <w:r w:rsidRPr="00520964">
        <w:rPr>
          <w:rFonts w:ascii="Arial" w:hAnsi="Arial" w:cs="Arial"/>
          <w:b/>
          <w:sz w:val="22"/>
          <w:szCs w:val="22"/>
          <w:lang w:val="es-BO"/>
        </w:rPr>
        <w:t xml:space="preserve">BIENES, </w:t>
      </w:r>
      <w:r w:rsidRPr="00520964">
        <w:rPr>
          <w:rFonts w:ascii="Arial" w:hAnsi="Arial" w:cs="Arial"/>
          <w:sz w:val="22"/>
          <w:szCs w:val="22"/>
          <w:lang w:val="es-BO"/>
        </w:rPr>
        <w:t xml:space="preserve">no incluye el plazo de verificación de los </w:t>
      </w:r>
      <w:r w:rsidRPr="00520964">
        <w:rPr>
          <w:rFonts w:ascii="Arial" w:hAnsi="Arial" w:cs="Arial"/>
          <w:b/>
          <w:sz w:val="22"/>
          <w:szCs w:val="22"/>
          <w:lang w:val="es-BO"/>
        </w:rPr>
        <w:t>BIENES</w:t>
      </w:r>
      <w:r w:rsidRPr="00520964">
        <w:rPr>
          <w:rFonts w:ascii="Arial" w:hAnsi="Arial" w:cs="Arial"/>
          <w:sz w:val="22"/>
          <w:szCs w:val="22"/>
          <w:lang w:val="es-BO"/>
        </w:rPr>
        <w:t xml:space="preserve">. </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El plazo de sustitución de los </w:t>
      </w:r>
      <w:r w:rsidRPr="00520964">
        <w:rPr>
          <w:rFonts w:ascii="Arial" w:hAnsi="Arial" w:cs="Arial"/>
          <w:b/>
          <w:sz w:val="22"/>
          <w:szCs w:val="22"/>
          <w:lang w:val="es-BO"/>
        </w:rPr>
        <w:t>BIENES</w:t>
      </w:r>
      <w:r w:rsidRPr="00520964">
        <w:rPr>
          <w:rFonts w:ascii="Arial" w:hAnsi="Arial" w:cs="Arial"/>
          <w:sz w:val="22"/>
          <w:szCs w:val="22"/>
          <w:lang w:val="es-BO"/>
        </w:rPr>
        <w:t xml:space="preserve"> que se otorgue al </w:t>
      </w:r>
      <w:r w:rsidRPr="00520964">
        <w:rPr>
          <w:rFonts w:ascii="Arial" w:hAnsi="Arial" w:cs="Arial"/>
          <w:b/>
          <w:sz w:val="22"/>
          <w:szCs w:val="22"/>
          <w:lang w:val="es-BO"/>
        </w:rPr>
        <w:t>PROVEEDOR,</w:t>
      </w:r>
      <w:r w:rsidRPr="00520964">
        <w:rPr>
          <w:rFonts w:ascii="Arial" w:hAnsi="Arial" w:cs="Arial"/>
          <w:sz w:val="22"/>
          <w:szCs w:val="22"/>
          <w:lang w:val="es-BO"/>
        </w:rPr>
        <w:t xml:space="preserve"> como resultado de la verificación, no se constituye en retraso de entrega. La sustitución que no se efectivice en el plazo establecido por la </w:t>
      </w:r>
      <w:r w:rsidRPr="00520964">
        <w:rPr>
          <w:rFonts w:ascii="Arial" w:hAnsi="Arial" w:cs="Arial"/>
          <w:b/>
          <w:sz w:val="22"/>
          <w:szCs w:val="22"/>
          <w:lang w:val="es-BO"/>
        </w:rPr>
        <w:t>ENTIDAD</w:t>
      </w:r>
      <w:r w:rsidRPr="00520964">
        <w:rPr>
          <w:rFonts w:ascii="Arial" w:hAnsi="Arial" w:cs="Arial"/>
          <w:sz w:val="22"/>
          <w:szCs w:val="22"/>
          <w:lang w:val="es-BO"/>
        </w:rPr>
        <w:t xml:space="preserve">, será sujeta de aplicación de multas por día de retraso desde la fecha de entrega de los </w:t>
      </w:r>
      <w:r w:rsidRPr="00520964">
        <w:rPr>
          <w:rFonts w:ascii="Arial" w:hAnsi="Arial" w:cs="Arial"/>
          <w:b/>
          <w:sz w:val="22"/>
          <w:szCs w:val="22"/>
          <w:lang w:val="es-BO"/>
        </w:rPr>
        <w:t>BIENES</w:t>
      </w:r>
      <w:r w:rsidRPr="00520964">
        <w:rPr>
          <w:rFonts w:ascii="Arial" w:hAnsi="Arial" w:cs="Arial"/>
          <w:sz w:val="22"/>
          <w:szCs w:val="22"/>
          <w:lang w:val="es-BO"/>
        </w:rPr>
        <w:t>.</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Las actividades de verificación que debe desarrollar la Comisión de Recepción son las siguientes:</w:t>
      </w:r>
    </w:p>
    <w:p w:rsidR="00520964" w:rsidRPr="00520964" w:rsidRDefault="00520964" w:rsidP="00520964">
      <w:pPr>
        <w:jc w:val="both"/>
        <w:rPr>
          <w:rFonts w:ascii="Arial" w:hAnsi="Arial" w:cs="Arial"/>
          <w:sz w:val="22"/>
          <w:szCs w:val="22"/>
          <w:lang w:val="es-BO"/>
        </w:rPr>
      </w:pP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 xml:space="preserve">Recepción de los </w:t>
      </w:r>
      <w:r w:rsidRPr="00520964">
        <w:rPr>
          <w:rFonts w:ascii="Arial" w:hAnsi="Arial" w:cs="Arial"/>
          <w:b/>
          <w:sz w:val="22"/>
          <w:szCs w:val="22"/>
          <w:lang w:val="es-BO" w:eastAsia="en-US"/>
        </w:rPr>
        <w:t xml:space="preserve">BIENES </w:t>
      </w:r>
      <w:r w:rsidRPr="00520964">
        <w:rPr>
          <w:rFonts w:ascii="Arial" w:hAnsi="Arial" w:cs="Arial"/>
          <w:sz w:val="22"/>
          <w:szCs w:val="22"/>
          <w:lang w:val="es-BO" w:eastAsia="en-US"/>
        </w:rPr>
        <w:t>sujeta a verificación.</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Verificación de características técnicas.</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Coordinación para instalación y puesta en funcionamiento.</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Verificar las pruebas integrales.</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Emitir informe técnico.</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 xml:space="preserve">Observaciones a la entrega de </w:t>
      </w:r>
      <w:r w:rsidRPr="00520964">
        <w:rPr>
          <w:rFonts w:ascii="Arial" w:hAnsi="Arial" w:cs="Arial"/>
          <w:b/>
          <w:sz w:val="22"/>
          <w:szCs w:val="22"/>
          <w:lang w:val="es-BO" w:eastAsia="en-US"/>
        </w:rPr>
        <w:t>BIENES</w:t>
      </w:r>
      <w:r w:rsidRPr="00520964">
        <w:rPr>
          <w:rFonts w:ascii="Arial" w:hAnsi="Arial" w:cs="Arial"/>
          <w:sz w:val="22"/>
          <w:szCs w:val="22"/>
          <w:lang w:val="es-BO" w:eastAsia="en-US"/>
        </w:rPr>
        <w:t xml:space="preserve"> (cuando corresponda).</w:t>
      </w:r>
    </w:p>
    <w:p w:rsidR="00520964" w:rsidRPr="00520964" w:rsidRDefault="00520964" w:rsidP="00520964">
      <w:pPr>
        <w:numPr>
          <w:ilvl w:val="0"/>
          <w:numId w:val="72"/>
        </w:numPr>
        <w:jc w:val="both"/>
        <w:rPr>
          <w:rFonts w:ascii="Arial" w:hAnsi="Arial" w:cs="Arial"/>
          <w:b/>
          <w:i/>
          <w:sz w:val="22"/>
          <w:szCs w:val="22"/>
          <w:lang w:val="es-BO" w:eastAsia="en-US"/>
        </w:rPr>
      </w:pPr>
      <w:r w:rsidRPr="00520964">
        <w:rPr>
          <w:rFonts w:ascii="Arial" w:hAnsi="Arial" w:cs="Arial"/>
          <w:sz w:val="22"/>
          <w:szCs w:val="22"/>
          <w:lang w:val="es-BO" w:eastAsia="en-US"/>
        </w:rPr>
        <w:t>Emitir Acta de Recepción.</w:t>
      </w:r>
      <w:r w:rsidRPr="00520964">
        <w:rPr>
          <w:rFonts w:ascii="Arial" w:hAnsi="Arial" w:cs="Arial"/>
          <w:b/>
          <w:i/>
          <w:sz w:val="22"/>
          <w:szCs w:val="22"/>
          <w:lang w:val="es-BO" w:eastAsia="en-US"/>
        </w:rPr>
        <w:t xml:space="preserve"> </w:t>
      </w:r>
    </w:p>
    <w:p w:rsidR="00520964" w:rsidRPr="00520964" w:rsidRDefault="00520964" w:rsidP="00520964">
      <w:pPr>
        <w:ind w:left="709" w:hanging="425"/>
        <w:jc w:val="both"/>
        <w:rPr>
          <w:rFonts w:ascii="Arial" w:hAnsi="Arial" w:cs="Arial"/>
          <w:sz w:val="22"/>
          <w:szCs w:val="22"/>
        </w:rPr>
      </w:pPr>
    </w:p>
    <w:p w:rsidR="00520964" w:rsidRPr="00520964" w:rsidRDefault="00520964" w:rsidP="00520964">
      <w:pPr>
        <w:jc w:val="both"/>
        <w:rPr>
          <w:rFonts w:ascii="Arial" w:hAnsi="Arial" w:cs="Arial"/>
          <w:sz w:val="22"/>
          <w:szCs w:val="22"/>
          <w:lang w:val="es-BO"/>
        </w:rPr>
      </w:pPr>
      <w:r w:rsidRPr="00520964">
        <w:rPr>
          <w:rFonts w:ascii="Arial" w:hAnsi="Arial" w:cs="Arial"/>
          <w:b/>
          <w:sz w:val="22"/>
          <w:szCs w:val="22"/>
        </w:rPr>
        <w:t xml:space="preserve">CLÁUSULA VIGÉSIMA OCTAVA.- </w:t>
      </w:r>
      <w:r w:rsidRPr="00520964">
        <w:rPr>
          <w:rFonts w:ascii="Arial" w:hAnsi="Arial" w:cs="Arial"/>
          <w:b/>
          <w:sz w:val="22"/>
          <w:szCs w:val="22"/>
          <w:lang w:val="es-BO"/>
        </w:rPr>
        <w:t xml:space="preserve">(LIQUIDACIÓN DE CONTRATO) </w:t>
      </w:r>
      <w:r w:rsidRPr="00520964">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520964">
        <w:rPr>
          <w:rFonts w:ascii="Arial" w:hAnsi="Arial" w:cs="Arial"/>
          <w:b/>
          <w:sz w:val="22"/>
          <w:szCs w:val="22"/>
          <w:lang w:val="es-BO"/>
        </w:rPr>
        <w:t>ENTIDAD</w:t>
      </w:r>
      <w:r w:rsidRPr="00520964">
        <w:rPr>
          <w:rFonts w:ascii="Arial" w:hAnsi="Arial" w:cs="Arial"/>
          <w:sz w:val="22"/>
          <w:szCs w:val="22"/>
          <w:lang w:val="es-BO"/>
        </w:rPr>
        <w:t xml:space="preserve"> procederá a la liquidación del Contrato.</w:t>
      </w: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lastRenderedPageBreak/>
        <w:t xml:space="preserve">En ambos casos, la </w:t>
      </w:r>
      <w:r w:rsidRPr="00520964">
        <w:rPr>
          <w:rFonts w:ascii="Arial" w:hAnsi="Arial" w:cs="Arial"/>
          <w:b/>
          <w:sz w:val="22"/>
          <w:szCs w:val="22"/>
          <w:lang w:val="es-BO"/>
        </w:rPr>
        <w:t xml:space="preserve">ENTIDAD </w:t>
      </w:r>
      <w:r w:rsidRPr="00520964">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520964" w:rsidRPr="00520964" w:rsidRDefault="00520964" w:rsidP="00520964">
      <w:pPr>
        <w:jc w:val="both"/>
        <w:rPr>
          <w:rFonts w:ascii="Arial" w:hAnsi="Arial" w:cs="Arial"/>
          <w:sz w:val="22"/>
          <w:szCs w:val="22"/>
          <w:lang w:val="es-BO"/>
        </w:rPr>
      </w:pPr>
    </w:p>
    <w:p w:rsidR="00520964" w:rsidRPr="00520964" w:rsidRDefault="00520964" w:rsidP="00520964">
      <w:pPr>
        <w:jc w:val="both"/>
        <w:rPr>
          <w:rFonts w:ascii="Arial" w:hAnsi="Arial" w:cs="Arial"/>
          <w:sz w:val="22"/>
          <w:szCs w:val="22"/>
          <w:lang w:val="es-BO"/>
        </w:rPr>
      </w:pPr>
      <w:r w:rsidRPr="00520964">
        <w:rPr>
          <w:rFonts w:ascii="Arial" w:hAnsi="Arial" w:cs="Arial"/>
          <w:sz w:val="22"/>
          <w:szCs w:val="22"/>
          <w:lang w:val="es-BO"/>
        </w:rPr>
        <w:t xml:space="preserve">El Certificado de Cumplimiento de Contrato será emitido, siempre y cuando el </w:t>
      </w:r>
      <w:r w:rsidRPr="00520964">
        <w:rPr>
          <w:rFonts w:ascii="Arial" w:hAnsi="Arial" w:cs="Arial"/>
          <w:b/>
          <w:sz w:val="22"/>
          <w:szCs w:val="22"/>
          <w:lang w:val="es-BO"/>
        </w:rPr>
        <w:t>PROVEEDOR</w:t>
      </w:r>
      <w:r w:rsidRPr="00520964">
        <w:rPr>
          <w:rFonts w:ascii="Arial" w:hAnsi="Arial" w:cs="Arial"/>
          <w:sz w:val="22"/>
          <w:szCs w:val="22"/>
          <w:lang w:val="es-BO"/>
        </w:rPr>
        <w:t xml:space="preserve"> haya dado fiel cumplimiento a todas sus obligaciones, previstas en el presente Contrato.</w:t>
      </w:r>
    </w:p>
    <w:p w:rsidR="00520964" w:rsidRPr="00520964" w:rsidRDefault="00520964" w:rsidP="00520964">
      <w:pPr>
        <w:widowControl w:val="0"/>
        <w:jc w:val="both"/>
        <w:rPr>
          <w:rFonts w:ascii="Arial" w:hAnsi="Arial" w:cs="Arial"/>
          <w:bCs/>
          <w:iCs/>
          <w:sz w:val="22"/>
          <w:szCs w:val="22"/>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La liquidación del Contrato, tomará en cuenta:</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numPr>
          <w:ilvl w:val="0"/>
          <w:numId w:val="58"/>
        </w:numPr>
        <w:jc w:val="both"/>
        <w:rPr>
          <w:rFonts w:ascii="Arial" w:hAnsi="Arial" w:cs="Arial"/>
          <w:sz w:val="22"/>
          <w:szCs w:val="22"/>
          <w:lang w:val="es-BO"/>
        </w:rPr>
      </w:pPr>
      <w:r w:rsidRPr="00520964">
        <w:rPr>
          <w:rFonts w:ascii="Arial" w:hAnsi="Arial" w:cs="Arial"/>
          <w:sz w:val="22"/>
          <w:szCs w:val="22"/>
          <w:lang w:val="es-BO"/>
        </w:rPr>
        <w:t>Reposición de daños, si hubieren.</w:t>
      </w:r>
    </w:p>
    <w:p w:rsidR="00520964" w:rsidRPr="00520964" w:rsidRDefault="00520964" w:rsidP="00520964">
      <w:pPr>
        <w:widowControl w:val="0"/>
        <w:numPr>
          <w:ilvl w:val="0"/>
          <w:numId w:val="58"/>
        </w:numPr>
        <w:jc w:val="both"/>
        <w:rPr>
          <w:rFonts w:ascii="Arial" w:hAnsi="Arial" w:cs="Arial"/>
          <w:sz w:val="22"/>
          <w:szCs w:val="22"/>
          <w:lang w:val="es-BO"/>
        </w:rPr>
      </w:pPr>
      <w:r w:rsidRPr="00520964">
        <w:rPr>
          <w:rFonts w:ascii="Arial" w:hAnsi="Arial" w:cs="Arial"/>
          <w:sz w:val="22"/>
          <w:szCs w:val="22"/>
          <w:lang w:val="es-BO"/>
        </w:rPr>
        <w:t>Las multas y penalidades, si hubieran.</w:t>
      </w:r>
    </w:p>
    <w:p w:rsidR="00520964" w:rsidRPr="00520964" w:rsidRDefault="00520964" w:rsidP="00520964">
      <w:pPr>
        <w:widowControl w:val="0"/>
        <w:numPr>
          <w:ilvl w:val="0"/>
          <w:numId w:val="58"/>
        </w:numPr>
        <w:jc w:val="both"/>
        <w:rPr>
          <w:rFonts w:ascii="Arial" w:hAnsi="Arial" w:cs="Arial"/>
          <w:sz w:val="22"/>
          <w:szCs w:val="22"/>
          <w:lang w:val="es-BO"/>
        </w:rPr>
      </w:pPr>
      <w:r w:rsidRPr="00520964">
        <w:rPr>
          <w:rFonts w:ascii="Arial" w:hAnsi="Arial" w:cs="Arial"/>
          <w:sz w:val="22"/>
          <w:szCs w:val="22"/>
          <w:lang w:val="es-BO"/>
        </w:rPr>
        <w:t xml:space="preserve">Otros aspectos que considere la </w:t>
      </w:r>
      <w:r w:rsidRPr="00520964">
        <w:rPr>
          <w:rFonts w:ascii="Arial" w:hAnsi="Arial" w:cs="Arial"/>
          <w:b/>
          <w:sz w:val="22"/>
          <w:szCs w:val="22"/>
          <w:lang w:val="es-BO"/>
        </w:rPr>
        <w:t>ENTIDAD</w:t>
      </w:r>
      <w:r w:rsidRPr="00520964">
        <w:rPr>
          <w:rFonts w:ascii="Arial" w:hAnsi="Arial" w:cs="Arial"/>
          <w:sz w:val="22"/>
          <w:szCs w:val="22"/>
          <w:lang w:val="es-BO"/>
        </w:rPr>
        <w:t>.</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 xml:space="preserve">Asimismo, el </w:t>
      </w:r>
      <w:r w:rsidRPr="00520964">
        <w:rPr>
          <w:rFonts w:ascii="Arial" w:hAnsi="Arial" w:cs="Arial"/>
          <w:b/>
          <w:sz w:val="22"/>
          <w:szCs w:val="22"/>
          <w:lang w:val="es-BO"/>
        </w:rPr>
        <w:t xml:space="preserve">PROVEEDOR </w:t>
      </w:r>
      <w:r w:rsidRPr="0052096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20964">
        <w:rPr>
          <w:rFonts w:ascii="Arial" w:hAnsi="Arial" w:cs="Arial"/>
          <w:b/>
          <w:sz w:val="22"/>
          <w:szCs w:val="22"/>
          <w:lang w:val="es-BO"/>
        </w:rPr>
        <w:t>ENTIDAD.</w:t>
      </w:r>
    </w:p>
    <w:p w:rsidR="00520964" w:rsidRPr="00520964" w:rsidRDefault="00520964" w:rsidP="00520964">
      <w:pPr>
        <w:widowControl w:val="0"/>
        <w:jc w:val="both"/>
        <w:rPr>
          <w:rFonts w:ascii="Arial" w:hAnsi="Arial" w:cs="Arial"/>
          <w:sz w:val="22"/>
          <w:szCs w:val="22"/>
          <w:lang w:val="es-BO"/>
        </w:rPr>
      </w:pPr>
    </w:p>
    <w:p w:rsidR="00520964" w:rsidRPr="00520964" w:rsidRDefault="00520964" w:rsidP="00520964">
      <w:pPr>
        <w:widowControl w:val="0"/>
        <w:jc w:val="both"/>
        <w:rPr>
          <w:rFonts w:ascii="Arial" w:hAnsi="Arial" w:cs="Arial"/>
          <w:sz w:val="22"/>
          <w:szCs w:val="22"/>
          <w:lang w:val="es-BO"/>
        </w:rPr>
      </w:pPr>
      <w:r w:rsidRPr="00520964">
        <w:rPr>
          <w:rFonts w:ascii="Arial" w:hAnsi="Arial" w:cs="Arial"/>
          <w:sz w:val="22"/>
          <w:szCs w:val="22"/>
          <w:lang w:val="es-BO"/>
        </w:rPr>
        <w:t>Este proceso utilizará los plazos previstos en la Cláusula Décima Quinta del presente Contrato, para el pago de saldos que existiesen.</w:t>
      </w:r>
    </w:p>
    <w:p w:rsidR="00520964" w:rsidRPr="00520964" w:rsidRDefault="00520964" w:rsidP="00520964">
      <w:pPr>
        <w:widowControl w:val="0"/>
        <w:jc w:val="both"/>
        <w:rPr>
          <w:rFonts w:ascii="Arial" w:hAnsi="Arial" w:cs="Arial"/>
          <w:b/>
          <w:sz w:val="22"/>
          <w:szCs w:val="22"/>
        </w:rPr>
      </w:pPr>
    </w:p>
    <w:p w:rsidR="00520964" w:rsidRPr="00520964" w:rsidRDefault="00520964" w:rsidP="00520964">
      <w:pPr>
        <w:jc w:val="both"/>
        <w:rPr>
          <w:rFonts w:ascii="Arial" w:hAnsi="Arial" w:cs="Arial"/>
          <w:b/>
          <w:sz w:val="22"/>
          <w:szCs w:val="22"/>
        </w:rPr>
      </w:pPr>
      <w:r w:rsidRPr="00520964">
        <w:rPr>
          <w:rFonts w:ascii="Arial" w:hAnsi="Arial" w:cs="Arial"/>
          <w:b/>
          <w:sz w:val="22"/>
          <w:szCs w:val="22"/>
        </w:rPr>
        <w:t xml:space="preserve">CLÁUSULA VIGÉSIMA NOVENA.- (CONFORMIDAD) </w:t>
      </w:r>
      <w:r w:rsidRPr="00520964">
        <w:rPr>
          <w:rFonts w:ascii="Arial" w:hAnsi="Arial" w:cs="Arial"/>
          <w:sz w:val="22"/>
          <w:szCs w:val="22"/>
        </w:rPr>
        <w:t>En señal de conformidad y para su fiel y estricto cumplimiento, suscribimos el presente Contrato en cuatro ejemplares de un mismo tenor y validez __________</w:t>
      </w:r>
      <w:r w:rsidRPr="00520964">
        <w:rPr>
          <w:rFonts w:ascii="Arial" w:hAnsi="Arial" w:cs="Arial"/>
          <w:b/>
          <w:sz w:val="22"/>
          <w:szCs w:val="22"/>
          <w:lang w:val="es-ES_tradnl"/>
        </w:rPr>
        <w:t>,</w:t>
      </w:r>
      <w:r w:rsidRPr="00520964">
        <w:rPr>
          <w:rFonts w:ascii="Arial" w:hAnsi="Arial" w:cs="Arial"/>
          <w:sz w:val="22"/>
          <w:szCs w:val="22"/>
        </w:rPr>
        <w:t xml:space="preserve"> en representación legal de la </w:t>
      </w:r>
      <w:r w:rsidRPr="00520964">
        <w:rPr>
          <w:rFonts w:ascii="Arial" w:hAnsi="Arial" w:cs="Arial"/>
          <w:b/>
          <w:sz w:val="22"/>
          <w:szCs w:val="22"/>
        </w:rPr>
        <w:t>ENTIDAD</w:t>
      </w:r>
      <w:r w:rsidRPr="00520964">
        <w:rPr>
          <w:rFonts w:ascii="Arial" w:hAnsi="Arial" w:cs="Arial"/>
          <w:sz w:val="22"/>
          <w:szCs w:val="22"/>
        </w:rPr>
        <w:t xml:space="preserve">, y ____________________, en representación legal del </w:t>
      </w:r>
      <w:r w:rsidRPr="00520964">
        <w:rPr>
          <w:rFonts w:ascii="Arial" w:hAnsi="Arial" w:cs="Arial"/>
          <w:b/>
          <w:bCs/>
          <w:sz w:val="22"/>
          <w:szCs w:val="22"/>
        </w:rPr>
        <w:t>PROVEEDOR</w:t>
      </w:r>
      <w:r w:rsidRPr="00520964">
        <w:rPr>
          <w:rFonts w:ascii="Arial" w:hAnsi="Arial" w:cs="Arial"/>
          <w:sz w:val="22"/>
          <w:szCs w:val="22"/>
        </w:rPr>
        <w:t>.</w:t>
      </w: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hAnsi="Arial" w:cs="Arial"/>
          <w:sz w:val="22"/>
          <w:szCs w:val="22"/>
        </w:rPr>
      </w:pPr>
      <w:r w:rsidRPr="00520964">
        <w:rPr>
          <w:rFonts w:ascii="Arial" w:hAnsi="Arial" w:cs="Arial"/>
          <w:sz w:val="22"/>
          <w:szCs w:val="22"/>
        </w:rPr>
        <w:t>Este documento, conforme a disposiciones legales de control fiscal vigentes, será registrado ante la Contraloría General del Estado.</w:t>
      </w: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eastAsia="Courier New" w:hAnsi="Arial" w:cs="Arial"/>
          <w:sz w:val="22"/>
          <w:szCs w:val="22"/>
        </w:rPr>
      </w:pPr>
      <w:r w:rsidRPr="00520964">
        <w:rPr>
          <w:rFonts w:ascii="Arial" w:eastAsia="Courier New" w:hAnsi="Arial" w:cs="Arial"/>
          <w:sz w:val="22"/>
          <w:szCs w:val="22"/>
        </w:rPr>
        <w:t>La Paz, __ de ____ de 2025.</w:t>
      </w: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hAnsi="Arial" w:cs="Arial"/>
          <w:sz w:val="22"/>
          <w:szCs w:val="22"/>
        </w:rPr>
      </w:pPr>
    </w:p>
    <w:p w:rsidR="00520964" w:rsidRPr="00520964" w:rsidRDefault="00520964" w:rsidP="00520964">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520964" w:rsidRPr="00520964" w:rsidTr="00940F90">
        <w:trPr>
          <w:jc w:val="center"/>
        </w:trPr>
        <w:tc>
          <w:tcPr>
            <w:tcW w:w="4320" w:type="dxa"/>
          </w:tcPr>
          <w:p w:rsidR="00520964" w:rsidRPr="00520964" w:rsidRDefault="00520964" w:rsidP="00520964">
            <w:pPr>
              <w:widowControl w:val="0"/>
              <w:jc w:val="center"/>
              <w:rPr>
                <w:rFonts w:ascii="Arial" w:hAnsi="Arial" w:cs="Arial"/>
                <w:b/>
                <w:spacing w:val="-6"/>
                <w:sz w:val="22"/>
                <w:szCs w:val="22"/>
                <w:lang w:val="es-ES_tradnl"/>
              </w:rPr>
            </w:pPr>
          </w:p>
        </w:tc>
        <w:tc>
          <w:tcPr>
            <w:tcW w:w="4624" w:type="dxa"/>
          </w:tcPr>
          <w:p w:rsidR="00520964" w:rsidRPr="00520964" w:rsidRDefault="00520964" w:rsidP="00520964">
            <w:pPr>
              <w:widowControl w:val="0"/>
              <w:jc w:val="center"/>
              <w:rPr>
                <w:rFonts w:ascii="Arial" w:hAnsi="Arial" w:cs="Arial"/>
                <w:b/>
                <w:sz w:val="22"/>
                <w:szCs w:val="22"/>
                <w:lang w:val="es-MX"/>
              </w:rPr>
            </w:pPr>
            <w:r w:rsidRPr="00520964">
              <w:rPr>
                <w:rFonts w:ascii="Arial" w:hAnsi="Arial" w:cs="Arial"/>
                <w:sz w:val="22"/>
                <w:szCs w:val="22"/>
                <w:lang w:val="es-ES_tradnl"/>
              </w:rPr>
              <w:t xml:space="preserve"> _________________________</w:t>
            </w:r>
          </w:p>
          <w:p w:rsidR="00520964" w:rsidRPr="00520964" w:rsidRDefault="00520964" w:rsidP="00520964">
            <w:pPr>
              <w:widowControl w:val="0"/>
              <w:jc w:val="center"/>
              <w:rPr>
                <w:rFonts w:ascii="Arial" w:hAnsi="Arial" w:cs="Arial"/>
                <w:b/>
                <w:sz w:val="22"/>
                <w:szCs w:val="22"/>
                <w:lang w:val="es-ES_tradnl"/>
              </w:rPr>
            </w:pPr>
            <w:r w:rsidRPr="00520964">
              <w:rPr>
                <w:rFonts w:ascii="Arial" w:hAnsi="Arial" w:cs="Arial"/>
                <w:sz w:val="22"/>
                <w:szCs w:val="22"/>
                <w:lang w:val="es-MX"/>
              </w:rPr>
              <w:t>C.I. Nº ____________ ___</w:t>
            </w:r>
          </w:p>
          <w:p w:rsidR="00520964" w:rsidRPr="00520964" w:rsidRDefault="00520964" w:rsidP="00520964">
            <w:pPr>
              <w:widowControl w:val="0"/>
              <w:jc w:val="center"/>
              <w:rPr>
                <w:rFonts w:ascii="Arial" w:hAnsi="Arial" w:cs="Arial"/>
                <w:b/>
                <w:bCs/>
                <w:spacing w:val="-6"/>
                <w:sz w:val="22"/>
                <w:szCs w:val="22"/>
                <w:lang w:val="es-ES_tradnl"/>
              </w:rPr>
            </w:pPr>
            <w:r w:rsidRPr="00520964">
              <w:rPr>
                <w:rFonts w:ascii="Arial" w:hAnsi="Arial" w:cs="Arial"/>
                <w:bCs/>
                <w:spacing w:val="-6"/>
                <w:sz w:val="22"/>
                <w:szCs w:val="22"/>
                <w:lang w:val="es-ES_tradnl"/>
              </w:rPr>
              <w:t xml:space="preserve"> </w:t>
            </w:r>
            <w:r w:rsidRPr="00520964">
              <w:rPr>
                <w:rFonts w:ascii="Arial" w:hAnsi="Arial" w:cs="Arial"/>
                <w:b/>
                <w:bCs/>
                <w:spacing w:val="-6"/>
                <w:sz w:val="22"/>
                <w:szCs w:val="22"/>
                <w:lang w:val="es-ES_tradnl"/>
              </w:rPr>
              <w:t>PROVEEDOR</w:t>
            </w:r>
          </w:p>
        </w:tc>
      </w:tr>
    </w:tbl>
    <w:p w:rsidR="00520964" w:rsidRPr="00520964" w:rsidRDefault="00520964" w:rsidP="00520964">
      <w:pPr>
        <w:widowControl w:val="0"/>
        <w:jc w:val="both"/>
        <w:rPr>
          <w:rFonts w:cs="Arial"/>
          <w:b/>
          <w:bCs/>
          <w:lang w:val="en-US"/>
        </w:rPr>
      </w:pPr>
    </w:p>
    <w:p w:rsidR="008B1E1A" w:rsidRPr="008B64AA" w:rsidRDefault="008B1E1A" w:rsidP="008B64AA">
      <w:pPr>
        <w:tabs>
          <w:tab w:val="center" w:pos="5833"/>
          <w:tab w:val="right" w:pos="10252"/>
        </w:tabs>
        <w:rPr>
          <w:rFonts w:cs="Tahoma"/>
          <w:b/>
          <w:sz w:val="18"/>
          <w:szCs w:val="18"/>
          <w:lang w:val="es-BO"/>
        </w:rPr>
      </w:pPr>
    </w:p>
    <w:sectPr w:rsidR="008B1E1A"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7C" w:rsidRDefault="00AA1D7C">
      <w:r>
        <w:separator/>
      </w:r>
    </w:p>
  </w:endnote>
  <w:endnote w:type="continuationSeparator" w:id="0">
    <w:p w:rsidR="00AA1D7C" w:rsidRDefault="00AA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0" w:rsidRDefault="00940F90">
    <w:pPr>
      <w:pStyle w:val="Piedepgina"/>
      <w:jc w:val="right"/>
    </w:pPr>
    <w:r>
      <w:fldChar w:fldCharType="begin"/>
    </w:r>
    <w:r>
      <w:instrText xml:space="preserve"> PAGE   \* MERGEFORMAT </w:instrText>
    </w:r>
    <w:r>
      <w:fldChar w:fldCharType="separate"/>
    </w:r>
    <w:r w:rsidR="001458D7">
      <w:rPr>
        <w:noProof/>
      </w:rPr>
      <w:t>35</w:t>
    </w:r>
    <w:r>
      <w:rPr>
        <w:noProof/>
      </w:rPr>
      <w:fldChar w:fldCharType="end"/>
    </w:r>
  </w:p>
  <w:p w:rsidR="00940F90" w:rsidRDefault="00940F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7C" w:rsidRDefault="00AA1D7C">
      <w:r>
        <w:separator/>
      </w:r>
    </w:p>
  </w:footnote>
  <w:footnote w:type="continuationSeparator" w:id="0">
    <w:p w:rsidR="00AA1D7C" w:rsidRDefault="00AA1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0" w:rsidRPr="00944965" w:rsidRDefault="00940F90">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0" w:rsidRDefault="00940F90">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0" w:rsidRPr="00C7315F" w:rsidRDefault="00940F90"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E2710"/>
    <w:multiLevelType w:val="hybridMultilevel"/>
    <w:tmpl w:val="7036543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6EE7043"/>
    <w:multiLevelType w:val="hybridMultilevel"/>
    <w:tmpl w:val="0B46FAA0"/>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7B542B6"/>
    <w:multiLevelType w:val="hybridMultilevel"/>
    <w:tmpl w:val="26C6ECB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17E44117"/>
    <w:multiLevelType w:val="singleLevel"/>
    <w:tmpl w:val="01461776"/>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DDD5033"/>
    <w:multiLevelType w:val="hybridMultilevel"/>
    <w:tmpl w:val="7036543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2025531D"/>
    <w:multiLevelType w:val="hybridMultilevel"/>
    <w:tmpl w:val="28DE119A"/>
    <w:lvl w:ilvl="0" w:tplc="8BD27C48">
      <w:start w:val="1"/>
      <w:numFmt w:val="bullet"/>
      <w:lvlText w:val=""/>
      <w:lvlJc w:val="left"/>
      <w:pPr>
        <w:tabs>
          <w:tab w:val="num" w:pos="720"/>
        </w:tabs>
        <w:ind w:left="720" w:hanging="360"/>
      </w:pPr>
      <w:rPr>
        <w:rFonts w:ascii="Symbol" w:hAnsi="Symbol" w:hint="default"/>
        <w:b/>
        <w:color w:val="auto"/>
      </w:rPr>
    </w:lvl>
    <w:lvl w:ilvl="1" w:tplc="0C0A0001">
      <w:start w:val="1"/>
      <w:numFmt w:val="bullet"/>
      <w:lvlText w:val=""/>
      <w:lvlJc w:val="left"/>
      <w:pPr>
        <w:tabs>
          <w:tab w:val="num" w:pos="1440"/>
        </w:tabs>
        <w:ind w:left="1440" w:hanging="360"/>
      </w:pPr>
      <w:rPr>
        <w:rFonts w:ascii="Symbol" w:hAnsi="Symbol" w:hint="default"/>
        <w:b/>
      </w:rPr>
    </w:lvl>
    <w:lvl w:ilvl="2" w:tplc="064AAA48">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20E402F0"/>
    <w:multiLevelType w:val="hybridMultilevel"/>
    <w:tmpl w:val="C262E5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4964086"/>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24C55236"/>
    <w:multiLevelType w:val="hybridMultilevel"/>
    <w:tmpl w:val="33D831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A6F2A50"/>
    <w:multiLevelType w:val="hybridMultilevel"/>
    <w:tmpl w:val="BE44CC60"/>
    <w:lvl w:ilvl="0" w:tplc="149619E8">
      <w:start w:val="1"/>
      <w:numFmt w:val="lowerLetter"/>
      <w:lvlText w:val="%1)"/>
      <w:lvlJc w:val="left"/>
      <w:pPr>
        <w:ind w:left="803" w:hanging="360"/>
      </w:pPr>
      <w:rPr>
        <w:rFonts w:hint="default"/>
        <w:b w:val="0"/>
      </w:rPr>
    </w:lvl>
    <w:lvl w:ilvl="1" w:tplc="400A0019" w:tentative="1">
      <w:start w:val="1"/>
      <w:numFmt w:val="lowerLetter"/>
      <w:lvlText w:val="%2."/>
      <w:lvlJc w:val="left"/>
      <w:pPr>
        <w:ind w:left="1523" w:hanging="360"/>
      </w:pPr>
    </w:lvl>
    <w:lvl w:ilvl="2" w:tplc="400A001B" w:tentative="1">
      <w:start w:val="1"/>
      <w:numFmt w:val="lowerRoman"/>
      <w:lvlText w:val="%3."/>
      <w:lvlJc w:val="right"/>
      <w:pPr>
        <w:ind w:left="2243" w:hanging="180"/>
      </w:pPr>
    </w:lvl>
    <w:lvl w:ilvl="3" w:tplc="400A000F" w:tentative="1">
      <w:start w:val="1"/>
      <w:numFmt w:val="decimal"/>
      <w:lvlText w:val="%4."/>
      <w:lvlJc w:val="left"/>
      <w:pPr>
        <w:ind w:left="2963" w:hanging="360"/>
      </w:pPr>
    </w:lvl>
    <w:lvl w:ilvl="4" w:tplc="400A0019" w:tentative="1">
      <w:start w:val="1"/>
      <w:numFmt w:val="lowerLetter"/>
      <w:lvlText w:val="%5."/>
      <w:lvlJc w:val="left"/>
      <w:pPr>
        <w:ind w:left="3683" w:hanging="360"/>
      </w:pPr>
    </w:lvl>
    <w:lvl w:ilvl="5" w:tplc="400A001B" w:tentative="1">
      <w:start w:val="1"/>
      <w:numFmt w:val="lowerRoman"/>
      <w:lvlText w:val="%6."/>
      <w:lvlJc w:val="right"/>
      <w:pPr>
        <w:ind w:left="4403" w:hanging="180"/>
      </w:pPr>
    </w:lvl>
    <w:lvl w:ilvl="6" w:tplc="400A000F" w:tentative="1">
      <w:start w:val="1"/>
      <w:numFmt w:val="decimal"/>
      <w:lvlText w:val="%7."/>
      <w:lvlJc w:val="left"/>
      <w:pPr>
        <w:ind w:left="5123" w:hanging="360"/>
      </w:pPr>
    </w:lvl>
    <w:lvl w:ilvl="7" w:tplc="400A0019" w:tentative="1">
      <w:start w:val="1"/>
      <w:numFmt w:val="lowerLetter"/>
      <w:lvlText w:val="%8."/>
      <w:lvlJc w:val="left"/>
      <w:pPr>
        <w:ind w:left="5843" w:hanging="360"/>
      </w:pPr>
    </w:lvl>
    <w:lvl w:ilvl="8" w:tplc="400A001B" w:tentative="1">
      <w:start w:val="1"/>
      <w:numFmt w:val="lowerRoman"/>
      <w:lvlText w:val="%9."/>
      <w:lvlJc w:val="right"/>
      <w:pPr>
        <w:ind w:left="6563" w:hanging="180"/>
      </w:pPr>
    </w:lvl>
  </w:abstractNum>
  <w:abstractNum w:abstractNumId="34" w15:restartNumberingAfterBreak="0">
    <w:nsid w:val="2AF12C3B"/>
    <w:multiLevelType w:val="hybridMultilevel"/>
    <w:tmpl w:val="07E4EEAA"/>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2E663352"/>
    <w:multiLevelType w:val="hybridMultilevel"/>
    <w:tmpl w:val="004A62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1"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3" w15:restartNumberingAfterBreak="0">
    <w:nsid w:val="369C4C97"/>
    <w:multiLevelType w:val="hybridMultilevel"/>
    <w:tmpl w:val="111CE2FC"/>
    <w:lvl w:ilvl="0" w:tplc="400A0001">
      <w:start w:val="1"/>
      <w:numFmt w:val="bullet"/>
      <w:lvlText w:val=""/>
      <w:lvlJc w:val="left"/>
      <w:pPr>
        <w:ind w:left="1065" w:hanging="360"/>
      </w:pPr>
      <w:rPr>
        <w:rFonts w:ascii="Symbol" w:hAnsi="Symbo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44" w15:restartNumberingAfterBreak="0">
    <w:nsid w:val="3A424597"/>
    <w:multiLevelType w:val="hybridMultilevel"/>
    <w:tmpl w:val="DD50D5C4"/>
    <w:lvl w:ilvl="0" w:tplc="7BB2F54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2DC27A9"/>
    <w:multiLevelType w:val="hybridMultilevel"/>
    <w:tmpl w:val="7C24E79E"/>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E66773"/>
    <w:multiLevelType w:val="hybridMultilevel"/>
    <w:tmpl w:val="DC50A0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CC3B1E"/>
    <w:multiLevelType w:val="hybridMultilevel"/>
    <w:tmpl w:val="7FA8D7F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6" w15:restartNumberingAfterBreak="0">
    <w:nsid w:val="5E29156C"/>
    <w:multiLevelType w:val="hybridMultilevel"/>
    <w:tmpl w:val="0A4AF4E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7" w15:restartNumberingAfterBreak="0">
    <w:nsid w:val="5E9D65C4"/>
    <w:multiLevelType w:val="hybridMultilevel"/>
    <w:tmpl w:val="05BEC334"/>
    <w:lvl w:ilvl="0" w:tplc="42F4E2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FBA6B7DC"/>
    <w:lvl w:ilvl="0" w:tplc="EB74639C">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4194DA1"/>
    <w:multiLevelType w:val="hybridMultilevel"/>
    <w:tmpl w:val="112AE796"/>
    <w:lvl w:ilvl="0" w:tplc="6C9634A6">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7F85924"/>
    <w:multiLevelType w:val="hybridMultilevel"/>
    <w:tmpl w:val="938CF68A"/>
    <w:lvl w:ilvl="0" w:tplc="C160010A">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6B056CC9"/>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7"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E2E7699"/>
    <w:multiLevelType w:val="hybridMultilevel"/>
    <w:tmpl w:val="7040A3EC"/>
    <w:lvl w:ilvl="0" w:tplc="AFC0FE68">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6"/>
  </w:num>
  <w:num w:numId="2">
    <w:abstractNumId w:val="42"/>
  </w:num>
  <w:num w:numId="3">
    <w:abstractNumId w:val="54"/>
  </w:num>
  <w:num w:numId="4">
    <w:abstractNumId w:val="51"/>
  </w:num>
  <w:num w:numId="5">
    <w:abstractNumId w:val="15"/>
  </w:num>
  <w:num w:numId="6">
    <w:abstractNumId w:val="50"/>
  </w:num>
  <w:num w:numId="7">
    <w:abstractNumId w:val="10"/>
  </w:num>
  <w:num w:numId="8">
    <w:abstractNumId w:val="8"/>
  </w:num>
  <w:num w:numId="9">
    <w:abstractNumId w:val="7"/>
  </w:num>
  <w:num w:numId="10">
    <w:abstractNumId w:val="40"/>
  </w:num>
  <w:num w:numId="11">
    <w:abstractNumId w:val="32"/>
  </w:num>
  <w:num w:numId="12">
    <w:abstractNumId w:val="37"/>
  </w:num>
  <w:num w:numId="13">
    <w:abstractNumId w:val="29"/>
  </w:num>
  <w:num w:numId="14">
    <w:abstractNumId w:val="14"/>
  </w:num>
  <w:num w:numId="15">
    <w:abstractNumId w:val="66"/>
  </w:num>
  <w:num w:numId="16">
    <w:abstractNumId w:val="9"/>
  </w:num>
  <w:num w:numId="17">
    <w:abstractNumId w:val="23"/>
  </w:num>
  <w:num w:numId="18">
    <w:abstractNumId w:val="35"/>
  </w:num>
  <w:num w:numId="19">
    <w:abstractNumId w:val="45"/>
  </w:num>
  <w:num w:numId="20">
    <w:abstractNumId w:val="64"/>
  </w:num>
  <w:num w:numId="21">
    <w:abstractNumId w:val="12"/>
  </w:num>
  <w:num w:numId="22">
    <w:abstractNumId w:val="53"/>
  </w:num>
  <w:num w:numId="23">
    <w:abstractNumId w:val="3"/>
  </w:num>
  <w:num w:numId="24">
    <w:abstractNumId w:val="48"/>
  </w:num>
  <w:num w:numId="25">
    <w:abstractNumId w:val="17"/>
  </w:num>
  <w:num w:numId="26">
    <w:abstractNumId w:val="63"/>
  </w:num>
  <w:num w:numId="27">
    <w:abstractNumId w:val="68"/>
  </w:num>
  <w:num w:numId="28">
    <w:abstractNumId w:val="58"/>
  </w:num>
  <w:num w:numId="29">
    <w:abstractNumId w:val="28"/>
  </w:num>
  <w:num w:numId="30">
    <w:abstractNumId w:val="46"/>
  </w:num>
  <w:num w:numId="31">
    <w:abstractNumId w:val="5"/>
  </w:num>
  <w:num w:numId="32">
    <w:abstractNumId w:val="41"/>
  </w:num>
  <w:num w:numId="33">
    <w:abstractNumId w:val="56"/>
  </w:num>
  <w:num w:numId="34">
    <w:abstractNumId w:val="72"/>
  </w:num>
  <w:num w:numId="35">
    <w:abstractNumId w:val="34"/>
  </w:num>
  <w:num w:numId="36">
    <w:abstractNumId w:val="11"/>
  </w:num>
  <w:num w:numId="37">
    <w:abstractNumId w:val="61"/>
  </w:num>
  <w:num w:numId="38">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2"/>
  </w:num>
  <w:num w:numId="41">
    <w:abstractNumId w:val="52"/>
  </w:num>
  <w:num w:numId="42">
    <w:abstractNumId w:val="0"/>
  </w:num>
  <w:num w:numId="43">
    <w:abstractNumId w:val="38"/>
  </w:num>
  <w:num w:numId="44">
    <w:abstractNumId w:val="20"/>
  </w:num>
  <w:num w:numId="45">
    <w:abstractNumId w:val="55"/>
  </w:num>
  <w:num w:numId="46">
    <w:abstractNumId w:val="30"/>
  </w:num>
  <w:num w:numId="47">
    <w:abstractNumId w:val="47"/>
  </w:num>
  <w:num w:numId="48">
    <w:abstractNumId w:val="27"/>
  </w:num>
  <w:num w:numId="49">
    <w:abstractNumId w:val="19"/>
  </w:num>
  <w:num w:numId="50">
    <w:abstractNumId w:val="25"/>
  </w:num>
  <w:num w:numId="51">
    <w:abstractNumId w:val="57"/>
  </w:num>
  <w:num w:numId="52">
    <w:abstractNumId w:val="33"/>
  </w:num>
  <w:num w:numId="53">
    <w:abstractNumId w:val="43"/>
  </w:num>
  <w:num w:numId="54">
    <w:abstractNumId w:val="69"/>
  </w:num>
  <w:num w:numId="55">
    <w:abstractNumId w:val="4"/>
  </w:num>
  <w:num w:numId="56">
    <w:abstractNumId w:val="21"/>
  </w:num>
  <w:num w:numId="57">
    <w:abstractNumId w:val="36"/>
  </w:num>
  <w:num w:numId="58">
    <w:abstractNumId w:val="39"/>
  </w:num>
  <w:num w:numId="59">
    <w:abstractNumId w:val="18"/>
  </w:num>
  <w:num w:numId="60">
    <w:abstractNumId w:val="70"/>
  </w:num>
  <w:num w:numId="61">
    <w:abstractNumId w:val="67"/>
  </w:num>
  <w:num w:numId="62">
    <w:abstractNumId w:val="44"/>
  </w:num>
  <w:num w:numId="63">
    <w:abstractNumId w:val="13"/>
  </w:num>
  <w:num w:numId="64">
    <w:abstractNumId w:val="65"/>
  </w:num>
  <w:num w:numId="65">
    <w:abstractNumId w:val="59"/>
  </w:num>
  <w:num w:numId="66">
    <w:abstractNumId w:val="60"/>
  </w:num>
  <w:num w:numId="67">
    <w:abstractNumId w:val="49"/>
  </w:num>
  <w:num w:numId="68">
    <w:abstractNumId w:val="31"/>
  </w:num>
  <w:num w:numId="69">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24"/>
  </w:num>
  <w:num w:numId="72">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177CB"/>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1737"/>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7B6"/>
    <w:rsid w:val="00143BE3"/>
    <w:rsid w:val="00145080"/>
    <w:rsid w:val="00145412"/>
    <w:rsid w:val="001458D7"/>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6FF"/>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1D1"/>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E4D"/>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964"/>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3F09"/>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11BC"/>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5350"/>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587"/>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1FD7"/>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1E1A"/>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0F90"/>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FC"/>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77E52"/>
    <w:rsid w:val="00A8106C"/>
    <w:rsid w:val="00A811AB"/>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1D7C"/>
    <w:rsid w:val="00AA247B"/>
    <w:rsid w:val="00AA3932"/>
    <w:rsid w:val="00AA53E2"/>
    <w:rsid w:val="00AA5854"/>
    <w:rsid w:val="00AA6ACD"/>
    <w:rsid w:val="00AA73E1"/>
    <w:rsid w:val="00AB117D"/>
    <w:rsid w:val="00AB1306"/>
    <w:rsid w:val="00AB2A3E"/>
    <w:rsid w:val="00AB369B"/>
    <w:rsid w:val="00AB5700"/>
    <w:rsid w:val="00AB5C36"/>
    <w:rsid w:val="00AB7024"/>
    <w:rsid w:val="00AC2A74"/>
    <w:rsid w:val="00AC30FC"/>
    <w:rsid w:val="00AC33E7"/>
    <w:rsid w:val="00AC395B"/>
    <w:rsid w:val="00AC450B"/>
    <w:rsid w:val="00AC5A18"/>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1DA3"/>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31D"/>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E3A"/>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C4E"/>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0D33"/>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DF1"/>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18"/>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2C6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1C81"/>
    <w:rsid w:val="00F2253F"/>
    <w:rsid w:val="00F233F1"/>
    <w:rsid w:val="00F239A1"/>
    <w:rsid w:val="00F243FC"/>
    <w:rsid w:val="00F25606"/>
    <w:rsid w:val="00F25E8A"/>
    <w:rsid w:val="00F25EE8"/>
    <w:rsid w:val="00F26CF4"/>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9D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97E"/>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56198833">
      <w:bodyDiv w:val="1"/>
      <w:marLeft w:val="0"/>
      <w:marRight w:val="0"/>
      <w:marTop w:val="0"/>
      <w:marBottom w:val="0"/>
      <w:divBdr>
        <w:top w:val="none" w:sz="0" w:space="0" w:color="auto"/>
        <w:left w:val="none" w:sz="0" w:space="0" w:color="auto"/>
        <w:bottom w:val="none" w:sz="0" w:space="0" w:color="auto"/>
        <w:right w:val="none" w:sz="0" w:space="0" w:color="auto"/>
      </w:divBdr>
      <w:divsChild>
        <w:div w:id="426774418">
          <w:marLeft w:val="0"/>
          <w:marRight w:val="0"/>
          <w:marTop w:val="0"/>
          <w:marBottom w:val="0"/>
          <w:divBdr>
            <w:top w:val="none" w:sz="0" w:space="0" w:color="auto"/>
            <w:left w:val="none" w:sz="0" w:space="0" w:color="auto"/>
            <w:bottom w:val="none" w:sz="0" w:space="0" w:color="auto"/>
            <w:right w:val="none" w:sz="0" w:space="0" w:color="auto"/>
          </w:divBdr>
          <w:divsChild>
            <w:div w:id="1926644021">
              <w:marLeft w:val="0"/>
              <w:marRight w:val="0"/>
              <w:marTop w:val="0"/>
              <w:marBottom w:val="0"/>
              <w:divBdr>
                <w:top w:val="none" w:sz="0" w:space="0" w:color="auto"/>
                <w:left w:val="none" w:sz="0" w:space="0" w:color="auto"/>
                <w:bottom w:val="none" w:sz="0" w:space="0" w:color="auto"/>
                <w:right w:val="none" w:sz="0" w:space="0" w:color="auto"/>
              </w:divBdr>
              <w:divsChild>
                <w:div w:id="1548954513">
                  <w:marLeft w:val="0"/>
                  <w:marRight w:val="0"/>
                  <w:marTop w:val="0"/>
                  <w:marBottom w:val="0"/>
                  <w:divBdr>
                    <w:top w:val="none" w:sz="0" w:space="0" w:color="auto"/>
                    <w:left w:val="none" w:sz="0" w:space="0" w:color="auto"/>
                    <w:bottom w:val="none" w:sz="0" w:space="0" w:color="auto"/>
                    <w:right w:val="none" w:sz="0" w:space="0" w:color="auto"/>
                  </w:divBdr>
                  <w:divsChild>
                    <w:div w:id="305546177">
                      <w:marLeft w:val="0"/>
                      <w:marRight w:val="0"/>
                      <w:marTop w:val="0"/>
                      <w:marBottom w:val="0"/>
                      <w:divBdr>
                        <w:top w:val="none" w:sz="0" w:space="0" w:color="auto"/>
                        <w:left w:val="none" w:sz="0" w:space="0" w:color="auto"/>
                        <w:bottom w:val="none" w:sz="0" w:space="0" w:color="auto"/>
                        <w:right w:val="none" w:sz="0" w:space="0" w:color="auto"/>
                      </w:divBdr>
                      <w:divsChild>
                        <w:div w:id="1053381468">
                          <w:marLeft w:val="2400"/>
                          <w:marRight w:val="0"/>
                          <w:marTop w:val="0"/>
                          <w:marBottom w:val="0"/>
                          <w:divBdr>
                            <w:top w:val="none" w:sz="0" w:space="0" w:color="auto"/>
                            <w:left w:val="none" w:sz="0" w:space="0" w:color="auto"/>
                            <w:bottom w:val="none" w:sz="0" w:space="0" w:color="auto"/>
                            <w:right w:val="none" w:sz="0" w:space="0" w:color="auto"/>
                          </w:divBdr>
                          <w:divsChild>
                            <w:div w:id="443548107">
                              <w:marLeft w:val="0"/>
                              <w:marRight w:val="0"/>
                              <w:marTop w:val="0"/>
                              <w:marBottom w:val="0"/>
                              <w:divBdr>
                                <w:top w:val="none" w:sz="0" w:space="0" w:color="auto"/>
                                <w:left w:val="none" w:sz="0" w:space="0" w:color="auto"/>
                                <w:bottom w:val="none" w:sz="0" w:space="0" w:color="auto"/>
                                <w:right w:val="none" w:sz="0" w:space="0" w:color="auto"/>
                              </w:divBdr>
                              <w:divsChild>
                                <w:div w:id="333531559">
                                  <w:marLeft w:val="0"/>
                                  <w:marRight w:val="0"/>
                                  <w:marTop w:val="0"/>
                                  <w:marBottom w:val="0"/>
                                  <w:divBdr>
                                    <w:top w:val="none" w:sz="0" w:space="0" w:color="auto"/>
                                    <w:left w:val="none" w:sz="0" w:space="0" w:color="auto"/>
                                    <w:bottom w:val="none" w:sz="0" w:space="0" w:color="auto"/>
                                    <w:right w:val="none" w:sz="0" w:space="0" w:color="auto"/>
                                  </w:divBdr>
                                  <w:divsChild>
                                    <w:div w:id="1209102318">
                                      <w:marLeft w:val="0"/>
                                      <w:marRight w:val="0"/>
                                      <w:marTop w:val="0"/>
                                      <w:marBottom w:val="0"/>
                                      <w:divBdr>
                                        <w:top w:val="none" w:sz="0" w:space="0" w:color="auto"/>
                                        <w:left w:val="none" w:sz="0" w:space="0" w:color="auto"/>
                                        <w:bottom w:val="none" w:sz="0" w:space="0" w:color="auto"/>
                                        <w:right w:val="none" w:sz="0" w:space="0" w:color="auto"/>
                                      </w:divBdr>
                                      <w:divsChild>
                                        <w:div w:id="20193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9A86-F4EC-41CF-A05A-B39004D0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49</Pages>
  <Words>18621</Words>
  <Characters>102416</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14</cp:revision>
  <cp:lastPrinted>2025-03-27T20:27:00Z</cp:lastPrinted>
  <dcterms:created xsi:type="dcterms:W3CDTF">2025-02-24T23:28:00Z</dcterms:created>
  <dcterms:modified xsi:type="dcterms:W3CDTF">2025-04-21T21:17:00Z</dcterms:modified>
</cp:coreProperties>
</file>