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Pr="00A478A3" w:rsidRDefault="006B7F14" w:rsidP="006B7F14">
      <w:pPr>
        <w:widowControl w:val="0"/>
        <w:jc w:val="center"/>
        <w:outlineLvl w:val="0"/>
        <w:rPr>
          <w:rFonts w:ascii="Arial" w:hAnsi="Arial" w:cs="Arial"/>
          <w:b/>
          <w:sz w:val="32"/>
          <w:szCs w:val="18"/>
        </w:rPr>
      </w:pPr>
      <w:r w:rsidRPr="00A478A3">
        <w:rPr>
          <w:rFonts w:ascii="Arial" w:hAnsi="Arial" w:cs="Arial"/>
          <w:b/>
          <w:sz w:val="32"/>
          <w:szCs w:val="18"/>
        </w:rPr>
        <w:t xml:space="preserve">DOCUMENTO BASE DE CONTRATACIÓN </w:t>
      </w:r>
    </w:p>
    <w:p w14:paraId="05005062" w14:textId="77777777" w:rsidR="006B7F14" w:rsidRPr="00A478A3" w:rsidRDefault="006B7F14" w:rsidP="006B7F14">
      <w:pPr>
        <w:widowControl w:val="0"/>
        <w:jc w:val="center"/>
        <w:outlineLvl w:val="0"/>
        <w:rPr>
          <w:rFonts w:ascii="Arial" w:hAnsi="Arial" w:cs="Arial"/>
          <w:b/>
          <w:sz w:val="40"/>
          <w:szCs w:val="18"/>
        </w:rPr>
      </w:pPr>
      <w:r w:rsidRPr="00A478A3">
        <w:rPr>
          <w:rFonts w:ascii="Arial" w:hAnsi="Arial" w:cs="Arial"/>
          <w:b/>
          <w:sz w:val="32"/>
          <w:szCs w:val="18"/>
        </w:rPr>
        <w:t>PARA CONTRATACIÓN DE SERVICIOS GENERALES</w:t>
      </w:r>
    </w:p>
    <w:p w14:paraId="78187A58" w14:textId="77777777" w:rsidR="006B7F14" w:rsidRPr="00A478A3" w:rsidRDefault="006B7F14" w:rsidP="006B7F14">
      <w:pPr>
        <w:widowControl w:val="0"/>
        <w:jc w:val="center"/>
        <w:outlineLvl w:val="0"/>
        <w:rPr>
          <w:rFonts w:ascii="Arial" w:hAnsi="Arial" w:cs="Arial"/>
          <w:b/>
          <w:sz w:val="24"/>
          <w:szCs w:val="18"/>
        </w:rPr>
      </w:pPr>
    </w:p>
    <w:p w14:paraId="5E1A6B64" w14:textId="77777777" w:rsidR="006B7F14" w:rsidRPr="00A478A3" w:rsidRDefault="006B7F14" w:rsidP="006B7F14">
      <w:pPr>
        <w:widowControl w:val="0"/>
        <w:jc w:val="center"/>
        <w:outlineLvl w:val="0"/>
        <w:rPr>
          <w:rFonts w:ascii="Arial" w:hAnsi="Arial" w:cs="Arial"/>
          <w:b/>
          <w:sz w:val="40"/>
          <w:szCs w:val="18"/>
        </w:rPr>
      </w:pPr>
      <w:r w:rsidRPr="00A478A3">
        <w:rPr>
          <w:rFonts w:ascii="Arial" w:hAnsi="Arial" w:cs="Arial"/>
          <w:b/>
          <w:sz w:val="24"/>
          <w:szCs w:val="18"/>
          <w:lang w:val="es-BO"/>
        </w:rPr>
        <w:t xml:space="preserve">MODALIDAD DE APOYO NACIONAL A LA PRODUCCIÓN Y </w:t>
      </w:r>
      <w:r w:rsidRPr="00A478A3">
        <w:rPr>
          <w:rFonts w:ascii="Arial" w:hAnsi="Arial" w:cs="Arial"/>
          <w:b/>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Pr="00A478A3" w:rsidRDefault="006B7F14" w:rsidP="006B7F14">
      <w:pPr>
        <w:pStyle w:val="Textoindependiente"/>
        <w:widowControl w:val="0"/>
        <w:spacing w:after="0"/>
        <w:jc w:val="center"/>
        <w:rPr>
          <w:rFonts w:ascii="Arial" w:hAnsi="Arial" w:cs="Arial"/>
          <w:b/>
          <w:bCs/>
          <w:sz w:val="40"/>
          <w:szCs w:val="24"/>
          <w:lang w:val="es-ES" w:eastAsia="es-ES"/>
        </w:rPr>
      </w:pPr>
      <w:r w:rsidRPr="00A478A3">
        <w:rPr>
          <w:rFonts w:ascii="Arial" w:hAnsi="Arial" w:cs="Arial"/>
          <w:b/>
          <w:bCs/>
          <w:sz w:val="40"/>
          <w:szCs w:val="24"/>
          <w:lang w:val="es-ES" w:eastAsia="es-ES"/>
        </w:rPr>
        <w:t>SOLICITUD DE COTIZACIONES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5784A517"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003257B2" w:rsidRPr="00F8188E">
        <w:rPr>
          <w:rFonts w:ascii="Arial" w:hAnsi="Arial" w:cs="Arial"/>
          <w:b/>
          <w:bCs/>
          <w:sz w:val="28"/>
          <w:lang w:val="pt-BR"/>
        </w:rPr>
        <w:t>ANPE</w:t>
      </w:r>
      <w:r w:rsidR="003257B2">
        <w:rPr>
          <w:rFonts w:ascii="Arial" w:hAnsi="Arial" w:cs="Arial"/>
          <w:b/>
          <w:bCs/>
          <w:sz w:val="28"/>
          <w:lang w:val="pt-BR"/>
        </w:rPr>
        <w:t xml:space="preserve"> - C N° </w:t>
      </w:r>
      <w:r w:rsidR="00383498">
        <w:rPr>
          <w:rFonts w:ascii="Arial" w:hAnsi="Arial" w:cs="Arial"/>
          <w:b/>
          <w:bCs/>
          <w:sz w:val="28"/>
          <w:lang w:val="pt-BR"/>
        </w:rPr>
        <w:t>083</w:t>
      </w:r>
      <w:r w:rsidR="003257B2">
        <w:rPr>
          <w:rFonts w:ascii="Arial" w:hAnsi="Arial" w:cs="Arial"/>
          <w:b/>
          <w:bCs/>
          <w:sz w:val="28"/>
          <w:lang w:val="pt-BR"/>
        </w:rPr>
        <w:t>/</w:t>
      </w:r>
      <w:r w:rsidR="00383498">
        <w:rPr>
          <w:rFonts w:ascii="Arial" w:hAnsi="Arial" w:cs="Arial"/>
          <w:b/>
          <w:bCs/>
          <w:sz w:val="28"/>
          <w:lang w:val="pt-BR"/>
        </w:rPr>
        <w:t>2025</w:t>
      </w:r>
      <w:r w:rsidR="003257B2">
        <w:rPr>
          <w:rFonts w:ascii="Arial" w:hAnsi="Arial" w:cs="Arial"/>
          <w:b/>
          <w:bCs/>
          <w:sz w:val="28"/>
          <w:lang w:val="pt-BR"/>
        </w:rPr>
        <w:t>-1C</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261574EC" w:rsidR="006B7F14" w:rsidRPr="00C02660" w:rsidRDefault="001B7ECD" w:rsidP="00383498">
            <w:pPr>
              <w:autoSpaceDE w:val="0"/>
              <w:autoSpaceDN w:val="0"/>
              <w:adjustRightInd w:val="0"/>
              <w:jc w:val="center"/>
              <w:rPr>
                <w:rFonts w:ascii="Arial" w:hAnsi="Arial" w:cs="Arial"/>
                <w:b/>
                <w:bCs/>
                <w:sz w:val="28"/>
              </w:rPr>
            </w:pPr>
            <w:r w:rsidRPr="001B7ECD">
              <w:rPr>
                <w:rFonts w:ascii="Arial" w:hAnsi="Arial" w:cs="Arial"/>
                <w:b/>
                <w:bCs/>
                <w:sz w:val="28"/>
              </w:rPr>
              <w:t xml:space="preserve">SERVICIO DE TRANSPORTE Y CARGUIO DE BIENES PARA EL </w:t>
            </w:r>
            <w:r w:rsidR="00383498">
              <w:rPr>
                <w:rFonts w:ascii="Arial" w:hAnsi="Arial" w:cs="Arial"/>
                <w:b/>
                <w:bCs/>
                <w:sz w:val="28"/>
              </w:rPr>
              <w:t>BANCO CENTRAL DE BOLIVIA</w:t>
            </w:r>
            <w:r w:rsidR="00E93950">
              <w:rPr>
                <w:rFonts w:ascii="Arial" w:hAnsi="Arial" w:cs="Arial"/>
                <w:b/>
                <w:bCs/>
                <w:sz w:val="28"/>
              </w:rPr>
              <w:t xml:space="preserve"> </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53D7F3E9"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140A68">
        <w:rPr>
          <w:rFonts w:ascii="Arial" w:hAnsi="Arial" w:cs="Arial"/>
          <w:b/>
          <w:bCs/>
          <w:sz w:val="24"/>
          <w:szCs w:val="28"/>
        </w:rPr>
        <w:t>mayo</w:t>
      </w:r>
      <w:r>
        <w:rPr>
          <w:rFonts w:ascii="Arial" w:hAnsi="Arial" w:cs="Arial"/>
          <w:b/>
          <w:bCs/>
          <w:sz w:val="24"/>
          <w:szCs w:val="24"/>
          <w:lang w:val="es-MX"/>
        </w:rPr>
        <w:t xml:space="preserve"> de </w:t>
      </w:r>
      <w:r w:rsidR="00383498">
        <w:rPr>
          <w:rFonts w:ascii="Arial" w:hAnsi="Arial" w:cs="Arial"/>
          <w:b/>
          <w:bCs/>
          <w:sz w:val="24"/>
          <w:szCs w:val="24"/>
          <w:lang w:val="es-MX"/>
        </w:rPr>
        <w:t>2025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8A1C2D">
              <w:rPr>
                <w:noProof/>
                <w:webHidden/>
              </w:rPr>
              <w:t>1</w:t>
            </w:r>
            <w:r w:rsidR="00AE65BD">
              <w:rPr>
                <w:noProof/>
                <w:webHidden/>
              </w:rPr>
              <w:fldChar w:fldCharType="end"/>
            </w:r>
          </w:hyperlink>
        </w:p>
        <w:p w14:paraId="39EC62F1" w14:textId="7345C193"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8A1C2D">
              <w:rPr>
                <w:noProof/>
                <w:webHidden/>
              </w:rPr>
              <w:t>1</w:t>
            </w:r>
            <w:r w:rsidR="00AE65BD">
              <w:rPr>
                <w:noProof/>
                <w:webHidden/>
              </w:rPr>
              <w:fldChar w:fldCharType="end"/>
            </w:r>
          </w:hyperlink>
        </w:p>
        <w:p w14:paraId="3C9C97D6" w14:textId="26CDA6A7"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8A1C2D">
              <w:rPr>
                <w:noProof/>
                <w:webHidden/>
              </w:rPr>
              <w:t>1</w:t>
            </w:r>
            <w:r w:rsidR="00AE65BD">
              <w:rPr>
                <w:noProof/>
                <w:webHidden/>
              </w:rPr>
              <w:fldChar w:fldCharType="end"/>
            </w:r>
          </w:hyperlink>
        </w:p>
        <w:p w14:paraId="5E79AFE0" w14:textId="37065E00"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8A1C2D">
              <w:rPr>
                <w:noProof/>
                <w:webHidden/>
              </w:rPr>
              <w:t>1</w:t>
            </w:r>
            <w:r w:rsidR="00AE65BD">
              <w:rPr>
                <w:noProof/>
                <w:webHidden/>
              </w:rPr>
              <w:fldChar w:fldCharType="end"/>
            </w:r>
          </w:hyperlink>
        </w:p>
        <w:p w14:paraId="7D5D1AFC" w14:textId="60E98779"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8A1C2D">
              <w:rPr>
                <w:noProof/>
                <w:webHidden/>
              </w:rPr>
              <w:t>3</w:t>
            </w:r>
            <w:r w:rsidR="00AE65BD">
              <w:rPr>
                <w:noProof/>
                <w:webHidden/>
              </w:rPr>
              <w:fldChar w:fldCharType="end"/>
            </w:r>
          </w:hyperlink>
        </w:p>
        <w:p w14:paraId="77E123FD" w14:textId="4B100B1D"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8A1C2D">
              <w:rPr>
                <w:noProof/>
                <w:webHidden/>
              </w:rPr>
              <w:t>4</w:t>
            </w:r>
            <w:r w:rsidR="00AE65BD">
              <w:rPr>
                <w:noProof/>
                <w:webHidden/>
              </w:rPr>
              <w:fldChar w:fldCharType="end"/>
            </w:r>
          </w:hyperlink>
        </w:p>
        <w:p w14:paraId="132E973A" w14:textId="79C04A14"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8A1C2D">
              <w:rPr>
                <w:noProof/>
                <w:webHidden/>
              </w:rPr>
              <w:t>5</w:t>
            </w:r>
            <w:r w:rsidR="00AE65BD">
              <w:rPr>
                <w:noProof/>
                <w:webHidden/>
              </w:rPr>
              <w:fldChar w:fldCharType="end"/>
            </w:r>
          </w:hyperlink>
        </w:p>
        <w:p w14:paraId="7D6C3859" w14:textId="14D7852C"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8A1C2D">
              <w:rPr>
                <w:noProof/>
                <w:webHidden/>
              </w:rPr>
              <w:t>5</w:t>
            </w:r>
            <w:r w:rsidR="00AE65BD">
              <w:rPr>
                <w:noProof/>
                <w:webHidden/>
              </w:rPr>
              <w:fldChar w:fldCharType="end"/>
            </w:r>
          </w:hyperlink>
        </w:p>
        <w:p w14:paraId="3BBABBF2" w14:textId="02F054F3"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8A1C2D">
              <w:rPr>
                <w:noProof/>
                <w:webHidden/>
              </w:rPr>
              <w:t>5</w:t>
            </w:r>
            <w:r w:rsidR="00AE65BD">
              <w:rPr>
                <w:noProof/>
                <w:webHidden/>
              </w:rPr>
              <w:fldChar w:fldCharType="end"/>
            </w:r>
          </w:hyperlink>
        </w:p>
        <w:p w14:paraId="05C91872" w14:textId="2EDA1CBB"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8A1C2D">
              <w:rPr>
                <w:noProof/>
                <w:webHidden/>
              </w:rPr>
              <w:t>5</w:t>
            </w:r>
            <w:r w:rsidR="00AE65BD">
              <w:rPr>
                <w:noProof/>
                <w:webHidden/>
              </w:rPr>
              <w:fldChar w:fldCharType="end"/>
            </w:r>
          </w:hyperlink>
        </w:p>
        <w:p w14:paraId="0EBB859D" w14:textId="396EF1A0"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8A1C2D">
              <w:rPr>
                <w:noProof/>
                <w:webHidden/>
              </w:rPr>
              <w:t>5</w:t>
            </w:r>
            <w:r w:rsidR="00AE65BD">
              <w:rPr>
                <w:noProof/>
                <w:webHidden/>
              </w:rPr>
              <w:fldChar w:fldCharType="end"/>
            </w:r>
          </w:hyperlink>
        </w:p>
        <w:p w14:paraId="4B01945A" w14:textId="3E1ABECC"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8A1C2D">
              <w:rPr>
                <w:noProof/>
                <w:webHidden/>
              </w:rPr>
              <w:t>6</w:t>
            </w:r>
            <w:r w:rsidR="00AE65BD">
              <w:rPr>
                <w:noProof/>
                <w:webHidden/>
              </w:rPr>
              <w:fldChar w:fldCharType="end"/>
            </w:r>
          </w:hyperlink>
        </w:p>
        <w:p w14:paraId="583C9CD4" w14:textId="2F7A44D0"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8A1C2D">
              <w:rPr>
                <w:noProof/>
                <w:webHidden/>
              </w:rPr>
              <w:t>6</w:t>
            </w:r>
            <w:r w:rsidR="00AE65BD">
              <w:rPr>
                <w:noProof/>
                <w:webHidden/>
              </w:rPr>
              <w:fldChar w:fldCharType="end"/>
            </w:r>
          </w:hyperlink>
        </w:p>
        <w:p w14:paraId="566F1B57" w14:textId="477653D6"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8A1C2D">
              <w:rPr>
                <w:noProof/>
                <w:webHidden/>
              </w:rPr>
              <w:t>8</w:t>
            </w:r>
            <w:r w:rsidR="00AE65BD">
              <w:rPr>
                <w:noProof/>
                <w:webHidden/>
              </w:rPr>
              <w:fldChar w:fldCharType="end"/>
            </w:r>
          </w:hyperlink>
        </w:p>
        <w:p w14:paraId="2F42F8ED" w14:textId="07C44F72"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8A1C2D">
              <w:rPr>
                <w:noProof/>
                <w:webHidden/>
              </w:rPr>
              <w:t>9</w:t>
            </w:r>
            <w:r w:rsidR="00AE65BD">
              <w:rPr>
                <w:noProof/>
                <w:webHidden/>
              </w:rPr>
              <w:fldChar w:fldCharType="end"/>
            </w:r>
          </w:hyperlink>
        </w:p>
        <w:p w14:paraId="19B84785" w14:textId="567C6A26"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8A1C2D">
              <w:rPr>
                <w:noProof/>
                <w:webHidden/>
              </w:rPr>
              <w:t>10</w:t>
            </w:r>
            <w:r w:rsidR="00AE65BD">
              <w:rPr>
                <w:noProof/>
                <w:webHidden/>
              </w:rPr>
              <w:fldChar w:fldCharType="end"/>
            </w:r>
          </w:hyperlink>
        </w:p>
        <w:p w14:paraId="4D9C7A81" w14:textId="0C078700"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8A1C2D">
              <w:rPr>
                <w:noProof/>
                <w:webHidden/>
              </w:rPr>
              <w:t>10</w:t>
            </w:r>
            <w:r w:rsidR="00AE65BD">
              <w:rPr>
                <w:noProof/>
                <w:webHidden/>
              </w:rPr>
              <w:fldChar w:fldCharType="end"/>
            </w:r>
          </w:hyperlink>
        </w:p>
        <w:p w14:paraId="071481C1" w14:textId="0D210621"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8A1C2D">
              <w:rPr>
                <w:noProof/>
                <w:webHidden/>
              </w:rPr>
              <w:t>10</w:t>
            </w:r>
            <w:r w:rsidR="00AE65BD">
              <w:rPr>
                <w:noProof/>
                <w:webHidden/>
              </w:rPr>
              <w:fldChar w:fldCharType="end"/>
            </w:r>
          </w:hyperlink>
        </w:p>
        <w:p w14:paraId="38C28941" w14:textId="3C46EC89"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8A1C2D">
              <w:rPr>
                <w:noProof/>
                <w:webHidden/>
              </w:rPr>
              <w:t>11</w:t>
            </w:r>
            <w:r w:rsidR="00AE65BD">
              <w:rPr>
                <w:noProof/>
                <w:webHidden/>
              </w:rPr>
              <w:fldChar w:fldCharType="end"/>
            </w:r>
          </w:hyperlink>
        </w:p>
        <w:p w14:paraId="1A1848AD" w14:textId="3028293D"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8A1C2D">
              <w:rPr>
                <w:noProof/>
                <w:webHidden/>
              </w:rPr>
              <w:t>11</w:t>
            </w:r>
            <w:r w:rsidR="00AE65BD">
              <w:rPr>
                <w:noProof/>
                <w:webHidden/>
              </w:rPr>
              <w:fldChar w:fldCharType="end"/>
            </w:r>
          </w:hyperlink>
        </w:p>
        <w:p w14:paraId="30A8C1F5" w14:textId="42408C09"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8A1C2D">
              <w:rPr>
                <w:noProof/>
                <w:webHidden/>
              </w:rPr>
              <w:t>11</w:t>
            </w:r>
            <w:r w:rsidR="00AE65BD">
              <w:rPr>
                <w:noProof/>
                <w:webHidden/>
              </w:rPr>
              <w:fldChar w:fldCharType="end"/>
            </w:r>
          </w:hyperlink>
        </w:p>
        <w:p w14:paraId="552594D1" w14:textId="29938554"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8A1C2D">
              <w:rPr>
                <w:noProof/>
                <w:webHidden/>
              </w:rPr>
              <w:t>11</w:t>
            </w:r>
            <w:r w:rsidR="00AE65BD">
              <w:rPr>
                <w:noProof/>
                <w:webHidden/>
              </w:rPr>
              <w:fldChar w:fldCharType="end"/>
            </w:r>
          </w:hyperlink>
        </w:p>
        <w:p w14:paraId="1DCAF456" w14:textId="03195071"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8A1C2D">
              <w:rPr>
                <w:noProof/>
                <w:webHidden/>
              </w:rPr>
              <w:t>12</w:t>
            </w:r>
            <w:r w:rsidR="00AE65BD">
              <w:rPr>
                <w:noProof/>
                <w:webHidden/>
              </w:rPr>
              <w:fldChar w:fldCharType="end"/>
            </w:r>
          </w:hyperlink>
        </w:p>
        <w:p w14:paraId="0E0C5BFD" w14:textId="29623C69"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8A1C2D">
              <w:rPr>
                <w:noProof/>
                <w:webHidden/>
              </w:rPr>
              <w:t>13</w:t>
            </w:r>
            <w:r w:rsidR="00AE65BD">
              <w:rPr>
                <w:noProof/>
                <w:webHidden/>
              </w:rPr>
              <w:fldChar w:fldCharType="end"/>
            </w:r>
          </w:hyperlink>
        </w:p>
        <w:p w14:paraId="0B31BD19" w14:textId="7731BF7B"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8A1C2D">
              <w:rPr>
                <w:noProof/>
                <w:webHidden/>
              </w:rPr>
              <w:t>14</w:t>
            </w:r>
            <w:r w:rsidR="00AE65BD">
              <w:rPr>
                <w:noProof/>
                <w:webHidden/>
              </w:rPr>
              <w:fldChar w:fldCharType="end"/>
            </w:r>
          </w:hyperlink>
        </w:p>
        <w:p w14:paraId="0E3026CD" w14:textId="6E9E5EA0"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8A1C2D">
              <w:rPr>
                <w:noProof/>
                <w:webHidden/>
              </w:rPr>
              <w:t>14</w:t>
            </w:r>
            <w:r w:rsidR="00AE65BD">
              <w:rPr>
                <w:noProof/>
                <w:webHidden/>
              </w:rPr>
              <w:fldChar w:fldCharType="end"/>
            </w:r>
          </w:hyperlink>
        </w:p>
        <w:p w14:paraId="684D3B38" w14:textId="5C0EAC16"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8A1C2D">
              <w:rPr>
                <w:noProof/>
                <w:webHidden/>
              </w:rPr>
              <w:t>14</w:t>
            </w:r>
            <w:r w:rsidR="00AE65BD">
              <w:rPr>
                <w:noProof/>
                <w:webHidden/>
              </w:rPr>
              <w:fldChar w:fldCharType="end"/>
            </w:r>
          </w:hyperlink>
        </w:p>
        <w:p w14:paraId="75E5CEBF" w14:textId="48B83B24"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8A1C2D">
              <w:rPr>
                <w:noProof/>
                <w:webHidden/>
              </w:rPr>
              <w:t>17</w:t>
            </w:r>
            <w:r w:rsidR="00AE65BD">
              <w:rPr>
                <w:noProof/>
                <w:webHidden/>
              </w:rPr>
              <w:fldChar w:fldCharType="end"/>
            </w:r>
          </w:hyperlink>
        </w:p>
        <w:p w14:paraId="0C397BD0" w14:textId="4908AD39"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8A1C2D">
              <w:rPr>
                <w:noProof/>
                <w:webHidden/>
              </w:rPr>
              <w:t>17</w:t>
            </w:r>
            <w:r w:rsidR="00AE65BD">
              <w:rPr>
                <w:noProof/>
                <w:webHidden/>
              </w:rPr>
              <w:fldChar w:fldCharType="end"/>
            </w:r>
          </w:hyperlink>
        </w:p>
        <w:p w14:paraId="144F88F2" w14:textId="6F84A9D5" w:rsidR="00AE65BD" w:rsidRDefault="009F0D1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8A1C2D">
              <w:rPr>
                <w:noProof/>
                <w:webHidden/>
              </w:rPr>
              <w:t>21</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B62E1C">
      <w:pPr>
        <w:numPr>
          <w:ilvl w:val="0"/>
          <w:numId w:val="10"/>
        </w:numPr>
        <w:tabs>
          <w:tab w:val="clear" w:pos="1773"/>
          <w:tab w:val="num" w:pos="1134"/>
        </w:tabs>
        <w:spacing w:before="60" w:after="60"/>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B62E1C">
      <w:pPr>
        <w:numPr>
          <w:ilvl w:val="0"/>
          <w:numId w:val="10"/>
        </w:numPr>
        <w:tabs>
          <w:tab w:val="clear" w:pos="1773"/>
          <w:tab w:val="num" w:pos="1134"/>
        </w:tabs>
        <w:spacing w:before="60" w:after="60"/>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B62E1C">
      <w:pPr>
        <w:numPr>
          <w:ilvl w:val="0"/>
          <w:numId w:val="10"/>
        </w:numPr>
        <w:tabs>
          <w:tab w:val="clear" w:pos="1773"/>
          <w:tab w:val="num" w:pos="1134"/>
        </w:tabs>
        <w:spacing w:before="60" w:after="60"/>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B62E1C">
      <w:pPr>
        <w:numPr>
          <w:ilvl w:val="0"/>
          <w:numId w:val="10"/>
        </w:numPr>
        <w:tabs>
          <w:tab w:val="clear" w:pos="1773"/>
          <w:tab w:val="num" w:pos="1134"/>
        </w:tabs>
        <w:spacing w:before="60" w:after="60"/>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0A0EBCBB" w:rsidR="008759CA" w:rsidRPr="00A6207B" w:rsidRDefault="008759CA" w:rsidP="00065F31">
      <w:pPr>
        <w:pStyle w:val="Prrafodelista"/>
        <w:numPr>
          <w:ilvl w:val="1"/>
          <w:numId w:val="7"/>
        </w:numPr>
        <w:tabs>
          <w:tab w:val="clear" w:pos="3935"/>
        </w:tabs>
        <w:ind w:left="1276" w:hanging="850"/>
        <w:rPr>
          <w:rFonts w:ascii="Verdana" w:hAnsi="Verdana"/>
          <w:b/>
          <w:sz w:val="18"/>
          <w:szCs w:val="18"/>
          <w:lang w:val="es-BO"/>
        </w:rPr>
      </w:pPr>
      <w:r w:rsidRPr="00A6207B">
        <w:rPr>
          <w:rFonts w:ascii="Verdana" w:hAnsi="Verdana"/>
          <w:b/>
          <w:sz w:val="18"/>
          <w:szCs w:val="18"/>
          <w:lang w:val="es-BO"/>
        </w:rPr>
        <w:t>Inspección Previa</w:t>
      </w:r>
      <w:r w:rsidR="002105AD">
        <w:rPr>
          <w:rFonts w:ascii="Verdana" w:hAnsi="Verdana"/>
          <w:b/>
          <w:sz w:val="18"/>
          <w:szCs w:val="18"/>
          <w:lang w:val="es-BO"/>
        </w:rPr>
        <w:t xml:space="preserve"> </w:t>
      </w:r>
    </w:p>
    <w:p w14:paraId="48F8CBC4" w14:textId="77777777" w:rsidR="008759CA" w:rsidRPr="00A6207B" w:rsidRDefault="008759CA" w:rsidP="008759CA">
      <w:pPr>
        <w:tabs>
          <w:tab w:val="num" w:pos="1134"/>
        </w:tabs>
        <w:ind w:left="360"/>
        <w:jc w:val="both"/>
        <w:rPr>
          <w:rFonts w:cs="Arial"/>
          <w:sz w:val="18"/>
          <w:szCs w:val="18"/>
          <w:lang w:val="es-BO"/>
        </w:rPr>
      </w:pPr>
    </w:p>
    <w:p w14:paraId="1DA119D4" w14:textId="69649514" w:rsidR="003257B2" w:rsidRPr="00662BE2" w:rsidRDefault="00E93950" w:rsidP="003257B2">
      <w:pPr>
        <w:pStyle w:val="Prrafodelista"/>
        <w:ind w:left="1276"/>
        <w:jc w:val="both"/>
        <w:rPr>
          <w:rFonts w:ascii="Verdana" w:hAnsi="Verdana" w:cs="Arial"/>
          <w:b/>
          <w:i/>
          <w:color w:val="FF0000"/>
          <w:sz w:val="18"/>
          <w:szCs w:val="18"/>
        </w:rPr>
      </w:pPr>
      <w:r>
        <w:rPr>
          <w:rFonts w:ascii="Verdana" w:hAnsi="Verdana" w:cs="Arial"/>
          <w:b/>
          <w:i/>
          <w:color w:val="FF0000"/>
          <w:sz w:val="18"/>
          <w:szCs w:val="18"/>
          <w:highlight w:val="yellow"/>
        </w:rPr>
        <w:t>“No corresponde”</w:t>
      </w:r>
    </w:p>
    <w:p w14:paraId="2A5CA354" w14:textId="77777777" w:rsidR="00962856" w:rsidRPr="00A6207B" w:rsidRDefault="00962856" w:rsidP="008759CA">
      <w:pPr>
        <w:ind w:left="567"/>
        <w:jc w:val="both"/>
        <w:rPr>
          <w:rFonts w:cs="Arial"/>
          <w:sz w:val="18"/>
          <w:szCs w:val="18"/>
          <w:lang w:val="es-BO"/>
        </w:rPr>
      </w:pPr>
    </w:p>
    <w:p w14:paraId="3EF28D21" w14:textId="1555724D" w:rsidR="008759CA" w:rsidRPr="00A6207B" w:rsidRDefault="008759CA" w:rsidP="002105AD">
      <w:pPr>
        <w:pStyle w:val="Prrafodelista"/>
        <w:numPr>
          <w:ilvl w:val="1"/>
          <w:numId w:val="7"/>
        </w:numPr>
        <w:tabs>
          <w:tab w:val="clear" w:pos="3935"/>
        </w:tabs>
        <w:ind w:left="1276" w:hanging="850"/>
        <w:rPr>
          <w:rFonts w:ascii="Verdana" w:hAnsi="Verdana"/>
          <w:b/>
          <w:sz w:val="18"/>
          <w:szCs w:val="18"/>
          <w:lang w:val="es-BO"/>
        </w:rPr>
      </w:pPr>
      <w:r w:rsidRPr="00A6207B">
        <w:rPr>
          <w:rFonts w:ascii="Verdana" w:hAnsi="Verdana"/>
          <w:b/>
          <w:sz w:val="18"/>
          <w:szCs w:val="18"/>
          <w:lang w:val="es-BO"/>
        </w:rPr>
        <w:t xml:space="preserve">Consultas </w:t>
      </w:r>
      <w:r w:rsidR="00FC29F5" w:rsidRPr="00A6207B">
        <w:rPr>
          <w:rFonts w:ascii="Verdana" w:hAnsi="Verdana"/>
          <w:b/>
          <w:sz w:val="18"/>
          <w:szCs w:val="18"/>
          <w:lang w:val="es-BO"/>
        </w:rPr>
        <w:t xml:space="preserve">Escritas </w:t>
      </w:r>
      <w:r w:rsidRPr="00A6207B">
        <w:rPr>
          <w:rFonts w:ascii="Verdana" w:hAnsi="Verdana"/>
          <w:b/>
          <w:sz w:val="18"/>
          <w:szCs w:val="18"/>
          <w:lang w:val="es-BO"/>
        </w:rPr>
        <w:t>sobre el DBC</w:t>
      </w:r>
      <w:r w:rsidR="002105AD">
        <w:rPr>
          <w:rFonts w:ascii="Verdana" w:hAnsi="Verdana"/>
          <w:b/>
          <w:sz w:val="18"/>
          <w:szCs w:val="18"/>
          <w:lang w:val="es-BO"/>
        </w:rPr>
        <w:t xml:space="preserve"> </w:t>
      </w:r>
    </w:p>
    <w:p w14:paraId="7A1D0CFE" w14:textId="77777777" w:rsidR="008759CA" w:rsidRPr="00A6207B" w:rsidRDefault="008759CA" w:rsidP="008759CA">
      <w:pPr>
        <w:ind w:left="1068"/>
        <w:jc w:val="both"/>
        <w:rPr>
          <w:rFonts w:cs="Arial"/>
          <w:sz w:val="18"/>
          <w:szCs w:val="18"/>
          <w:lang w:val="es-BO"/>
        </w:rPr>
      </w:pPr>
    </w:p>
    <w:p w14:paraId="4868895F" w14:textId="7924D6E8" w:rsidR="003257B2" w:rsidRPr="00662BE2" w:rsidRDefault="00DA6158" w:rsidP="003257B2">
      <w:pPr>
        <w:pStyle w:val="Prrafodelista"/>
        <w:ind w:left="1276"/>
        <w:jc w:val="both"/>
        <w:rPr>
          <w:rFonts w:ascii="Verdana" w:hAnsi="Verdana" w:cs="Arial"/>
          <w:b/>
          <w:i/>
          <w:color w:val="FF0000"/>
          <w:sz w:val="18"/>
          <w:szCs w:val="18"/>
        </w:rPr>
      </w:pPr>
      <w:r w:rsidRPr="00A6207B">
        <w:rPr>
          <w:rFonts w:cs="Arial"/>
          <w:sz w:val="18"/>
          <w:szCs w:val="18"/>
          <w:lang w:val="es-BO"/>
        </w:rPr>
        <w:tab/>
      </w:r>
      <w:r w:rsidR="00E93950">
        <w:rPr>
          <w:rFonts w:ascii="Verdana" w:hAnsi="Verdana" w:cs="Arial"/>
          <w:b/>
          <w:i/>
          <w:color w:val="FF0000"/>
          <w:sz w:val="18"/>
          <w:szCs w:val="18"/>
          <w:highlight w:val="yellow"/>
        </w:rPr>
        <w:t>“No corresponde”</w:t>
      </w:r>
    </w:p>
    <w:p w14:paraId="5554F17C" w14:textId="77777777" w:rsidR="00DA6158" w:rsidRPr="00A6207B" w:rsidRDefault="00DA6158" w:rsidP="00DA6158">
      <w:pPr>
        <w:jc w:val="both"/>
        <w:rPr>
          <w:rFonts w:cs="Arial"/>
          <w:sz w:val="18"/>
          <w:szCs w:val="18"/>
          <w:lang w:val="es-BO"/>
        </w:rPr>
      </w:pPr>
    </w:p>
    <w:p w14:paraId="36C0F9B7" w14:textId="77777777" w:rsidR="00DA6158" w:rsidRPr="00A6207B" w:rsidRDefault="00DA6158" w:rsidP="00065F31">
      <w:pPr>
        <w:pStyle w:val="Prrafodelista"/>
        <w:numPr>
          <w:ilvl w:val="1"/>
          <w:numId w:val="7"/>
        </w:numPr>
        <w:tabs>
          <w:tab w:val="clear" w:pos="3935"/>
        </w:tabs>
        <w:ind w:left="1276" w:hanging="850"/>
        <w:rPr>
          <w:rFonts w:ascii="Verdana" w:hAnsi="Verdana"/>
          <w:b/>
          <w:sz w:val="18"/>
          <w:lang w:val="es-BO"/>
        </w:rPr>
      </w:pPr>
      <w:r w:rsidRPr="00A6207B">
        <w:rPr>
          <w:rFonts w:ascii="Verdana" w:hAnsi="Verdana"/>
          <w:b/>
          <w:sz w:val="18"/>
          <w:lang w:val="es-BO"/>
        </w:rPr>
        <w:t xml:space="preserve">Reunión Informativa de </w:t>
      </w:r>
      <w:r w:rsidRPr="00A6207B">
        <w:rPr>
          <w:rFonts w:ascii="Verdana" w:hAnsi="Verdana"/>
          <w:b/>
          <w:sz w:val="18"/>
          <w:szCs w:val="18"/>
          <w:lang w:val="es-BO"/>
        </w:rPr>
        <w:t>Aclaración</w:t>
      </w:r>
    </w:p>
    <w:p w14:paraId="2438A8E4" w14:textId="77777777" w:rsidR="00DA6158" w:rsidRPr="00A6207B" w:rsidRDefault="00DA6158" w:rsidP="00997D9E">
      <w:pPr>
        <w:tabs>
          <w:tab w:val="num" w:pos="567"/>
        </w:tabs>
        <w:ind w:left="567"/>
        <w:jc w:val="both"/>
        <w:rPr>
          <w:rFonts w:cs="Arial"/>
          <w:sz w:val="18"/>
          <w:szCs w:val="18"/>
          <w:lang w:val="es-BO"/>
        </w:rPr>
      </w:pPr>
    </w:p>
    <w:p w14:paraId="0441BE79" w14:textId="77777777" w:rsidR="00B62E1C" w:rsidRPr="00A6207B" w:rsidRDefault="00B62E1C" w:rsidP="00B62E1C">
      <w:pPr>
        <w:pStyle w:val="Prrafodelista"/>
        <w:ind w:left="1276"/>
        <w:jc w:val="both"/>
        <w:rPr>
          <w:rFonts w:ascii="Verdana" w:hAnsi="Verdana" w:cs="Arial"/>
          <w:sz w:val="18"/>
          <w:szCs w:val="18"/>
        </w:rPr>
      </w:pPr>
      <w:r w:rsidRPr="00A6207B">
        <w:rPr>
          <w:rFonts w:ascii="Verdana" w:hAnsi="Verdana" w:cs="Arial"/>
          <w:sz w:val="18"/>
          <w:szCs w:val="18"/>
        </w:rPr>
        <w:t xml:space="preserve">La Reunión </w:t>
      </w:r>
      <w:r w:rsidRPr="00A6207B">
        <w:rPr>
          <w:rFonts w:ascii="Verdana" w:hAnsi="Verdana" w:cs="Arial"/>
          <w:sz w:val="18"/>
          <w:szCs w:val="18"/>
          <w:lang w:val="es-BO"/>
        </w:rPr>
        <w:t xml:space="preserve">Informativa </w:t>
      </w:r>
      <w:r w:rsidRPr="00A6207B">
        <w:rPr>
          <w:rFonts w:ascii="Verdana" w:hAnsi="Verdana" w:cs="Arial"/>
          <w:sz w:val="18"/>
          <w:szCs w:val="18"/>
        </w:rPr>
        <w:t>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6934DDFA" w14:textId="77777777" w:rsidR="00B62E1C" w:rsidRPr="00A6207B" w:rsidRDefault="00B62E1C" w:rsidP="00B62E1C">
      <w:pPr>
        <w:ind w:left="1068"/>
        <w:jc w:val="both"/>
        <w:rPr>
          <w:rFonts w:cs="Arial"/>
          <w:sz w:val="18"/>
          <w:szCs w:val="18"/>
          <w:lang w:val="es-BO"/>
        </w:rPr>
      </w:pPr>
    </w:p>
    <w:p w14:paraId="2C34BE9A" w14:textId="77777777" w:rsidR="00B62E1C" w:rsidRPr="00A6207B" w:rsidRDefault="00B62E1C" w:rsidP="00B62E1C">
      <w:pPr>
        <w:pStyle w:val="Prrafodelista"/>
        <w:ind w:left="1276"/>
        <w:jc w:val="both"/>
        <w:rPr>
          <w:rFonts w:ascii="Verdana" w:hAnsi="Verdana" w:cs="Arial"/>
          <w:sz w:val="18"/>
          <w:szCs w:val="18"/>
          <w:lang w:val="es-BO"/>
        </w:rPr>
      </w:pPr>
      <w:r w:rsidRPr="00A6207B">
        <w:rPr>
          <w:rFonts w:ascii="Verdana" w:hAnsi="Verdana" w:cs="Arial"/>
          <w:sz w:val="18"/>
          <w:szCs w:val="18"/>
          <w:lang w:val="es-BO"/>
        </w:rPr>
        <w:t>Las solicitudes de aclaración, las consultas escritas y sus respuestas, deberán ser tratadas en la Reunión Informativa de Aclaración.</w:t>
      </w:r>
    </w:p>
    <w:p w14:paraId="7E80DA4E" w14:textId="77777777" w:rsidR="00B62E1C" w:rsidRPr="00A6207B" w:rsidRDefault="00B62E1C" w:rsidP="00B62E1C">
      <w:pPr>
        <w:ind w:left="567"/>
        <w:jc w:val="both"/>
        <w:rPr>
          <w:rFonts w:cs="Arial"/>
          <w:sz w:val="18"/>
          <w:szCs w:val="18"/>
          <w:lang w:val="es-BO"/>
        </w:rPr>
      </w:pPr>
    </w:p>
    <w:p w14:paraId="3043E3AA" w14:textId="482B064D" w:rsidR="00B62E1C" w:rsidRPr="00A40276" w:rsidRDefault="00B62E1C" w:rsidP="00B62E1C">
      <w:pPr>
        <w:ind w:left="1276"/>
        <w:jc w:val="both"/>
        <w:rPr>
          <w:rFonts w:cs="Arial"/>
          <w:sz w:val="18"/>
          <w:szCs w:val="18"/>
          <w:lang w:val="es-BO"/>
        </w:rPr>
      </w:pPr>
      <w:r w:rsidRPr="00A6207B">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w:t>
      </w:r>
      <w:bookmarkStart w:id="3" w:name="_Hlk74233846"/>
      <w:r w:rsidRPr="00A6207B">
        <w:rPr>
          <w:rFonts w:cs="Arial"/>
          <w:sz w:val="18"/>
          <w:szCs w:val="18"/>
        </w:rPr>
        <w:t>El Acta de la Reunión Informativa de Aclaración, deberá ser publicada en el SICOES y remitida a los participantes al correo electrónico desde el cual efectuaron las consultas.</w:t>
      </w:r>
      <w:r>
        <w:rPr>
          <w:rFonts w:cs="Arial"/>
          <w:sz w:val="18"/>
          <w:szCs w:val="18"/>
        </w:rPr>
        <w:t xml:space="preserve"> </w:t>
      </w:r>
    </w:p>
    <w:bookmarkEnd w:id="3"/>
    <w:p w14:paraId="41E3F67F" w14:textId="393FF88D" w:rsidR="0006602F" w:rsidRPr="00A6207B" w:rsidRDefault="00FE5A05" w:rsidP="00827823">
      <w:pPr>
        <w:ind w:left="1276"/>
        <w:jc w:val="both"/>
        <w:rPr>
          <w:rFonts w:cs="Arial"/>
          <w:sz w:val="10"/>
          <w:szCs w:val="18"/>
          <w:lang w:val="es-BO"/>
        </w:rPr>
      </w:pPr>
      <w:r>
        <w:rPr>
          <w:rFonts w:cs="Arial"/>
          <w:sz w:val="10"/>
          <w:szCs w:val="18"/>
          <w:lang w:val="es-BO"/>
        </w:rPr>
        <w:t xml:space="preserve"> </w:t>
      </w:r>
    </w:p>
    <w:p w14:paraId="6A7AD648" w14:textId="0CC6C33A"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6207B" w:rsidRDefault="00A72FB0" w:rsidP="00A72FB0">
      <w:pPr>
        <w:jc w:val="both"/>
        <w:rPr>
          <w:rFonts w:cs="Arial"/>
          <w:sz w:val="14"/>
          <w:szCs w:val="14"/>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6207B" w:rsidRDefault="00071E00" w:rsidP="00071E00">
      <w:pPr>
        <w:ind w:left="432"/>
        <w:jc w:val="both"/>
        <w:rPr>
          <w:rFonts w:cs="Arial"/>
          <w:sz w:val="14"/>
          <w:szCs w:val="14"/>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6207B" w:rsidRDefault="00627D92" w:rsidP="00627D92">
      <w:pPr>
        <w:ind w:left="432"/>
        <w:jc w:val="both"/>
        <w:rPr>
          <w:rFonts w:cs="Arial"/>
          <w:sz w:val="14"/>
          <w:szCs w:val="14"/>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31310AFF" w14:textId="77777777" w:rsidR="00245546" w:rsidRPr="00A6207B" w:rsidRDefault="00245546" w:rsidP="00DF2F0D">
      <w:pPr>
        <w:ind w:left="567"/>
        <w:jc w:val="both"/>
        <w:rPr>
          <w:rFonts w:cs="Arial"/>
          <w:sz w:val="14"/>
          <w:szCs w:val="14"/>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6207B" w:rsidRDefault="00A72FB0" w:rsidP="00A72FB0">
      <w:pPr>
        <w:ind w:left="2124" w:hanging="711"/>
        <w:jc w:val="both"/>
        <w:rPr>
          <w:rFonts w:cs="Arial"/>
          <w:sz w:val="14"/>
          <w:szCs w:val="14"/>
          <w:lang w:val="es-BO"/>
        </w:rPr>
      </w:pPr>
    </w:p>
    <w:p w14:paraId="0CC3E8D7" w14:textId="415367E9"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6207B" w:rsidRDefault="00971113" w:rsidP="00827823">
      <w:pPr>
        <w:ind w:left="1701"/>
        <w:jc w:val="both"/>
        <w:rPr>
          <w:b/>
          <w:sz w:val="14"/>
          <w:szCs w:val="14"/>
          <w:lang w:val="es-BO"/>
        </w:rPr>
      </w:pPr>
    </w:p>
    <w:p w14:paraId="63C08033" w14:textId="37C62AC4"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p>
    <w:p w14:paraId="6B030243" w14:textId="77777777" w:rsidR="00971113" w:rsidRPr="00A6207B" w:rsidRDefault="00971113" w:rsidP="00827823">
      <w:pPr>
        <w:ind w:left="1701"/>
        <w:jc w:val="both"/>
        <w:rPr>
          <w:rFonts w:cs="Arial"/>
          <w:sz w:val="14"/>
          <w:szCs w:val="14"/>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6207B" w:rsidRDefault="00F25EE8" w:rsidP="00827823">
      <w:pPr>
        <w:ind w:left="1701"/>
        <w:jc w:val="both"/>
        <w:rPr>
          <w:b/>
          <w:sz w:val="14"/>
          <w:szCs w:val="14"/>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6207B" w:rsidRDefault="0034787D" w:rsidP="00827823">
      <w:pPr>
        <w:ind w:left="1701"/>
        <w:jc w:val="both"/>
        <w:rPr>
          <w:sz w:val="14"/>
          <w:szCs w:val="14"/>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86361DE"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p>
    <w:p w14:paraId="5524EC0B" w14:textId="77777777" w:rsidR="009F22F0" w:rsidRPr="00A40276" w:rsidRDefault="009F22F0" w:rsidP="00827823">
      <w:pPr>
        <w:ind w:left="1701"/>
        <w:jc w:val="both"/>
        <w:rPr>
          <w:b/>
          <w:sz w:val="18"/>
          <w:szCs w:val="18"/>
          <w:lang w:val="es-BO"/>
        </w:rPr>
      </w:pPr>
    </w:p>
    <w:p w14:paraId="7B5B0C0D" w14:textId="27AE5220"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w:t>
      </w:r>
      <w:r w:rsidRPr="00A40276">
        <w:rPr>
          <w:sz w:val="18"/>
          <w:lang w:val="es-BO"/>
        </w:rPr>
        <w:lastRenderedPageBreak/>
        <w:t>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248D6E28" w14:textId="65914C3F"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D96CA4">
        <w:rPr>
          <w:rFonts w:ascii="Verdana" w:hAnsi="Verdana"/>
          <w:b/>
          <w:sz w:val="18"/>
          <w:lang w:val="es-BO"/>
        </w:rPr>
        <w:t xml:space="preserve"> </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3C3A76">
      <w:pPr>
        <w:ind w:left="1134"/>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1226F6B0" w:rsidR="00D96CA4" w:rsidRPr="00D96CA4" w:rsidRDefault="00B45E02"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p>
    <w:p w14:paraId="09D8181A" w14:textId="7BD283B1" w:rsidR="00B45E02" w:rsidRPr="00A40276" w:rsidRDefault="00B45E02"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p>
    <w:p w14:paraId="42215B69" w14:textId="7C462370" w:rsidR="00B45E02" w:rsidRPr="00A40276" w:rsidRDefault="00B45E02"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B62E1C">
      <w:pPr>
        <w:pStyle w:val="Prrafodelista"/>
        <w:numPr>
          <w:ilvl w:val="0"/>
          <w:numId w:val="11"/>
        </w:numPr>
        <w:tabs>
          <w:tab w:val="num" w:pos="1701"/>
        </w:tabs>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B62E1C">
      <w:pPr>
        <w:pStyle w:val="Prrafodelista"/>
        <w:numPr>
          <w:ilvl w:val="0"/>
          <w:numId w:val="11"/>
        </w:numPr>
        <w:tabs>
          <w:tab w:val="num" w:pos="1701"/>
        </w:tabs>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 xml:space="preserve">Si para la formalización de la contratación la documentación solicitada, no fuera presentada dentro del plazo establecido para su verificación; salvo ampliación de </w:t>
      </w:r>
      <w:r w:rsidRPr="00A40276">
        <w:rPr>
          <w:rFonts w:ascii="Verdana" w:hAnsi="Verdana" w:cs="Arial"/>
          <w:sz w:val="18"/>
          <w:szCs w:val="18"/>
          <w:lang w:val="es-BO"/>
        </w:rPr>
        <w:lastRenderedPageBreak/>
        <w:t>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561321A0"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p>
    <w:p w14:paraId="4343097E" w14:textId="36FDC893"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p>
    <w:p w14:paraId="7DD0069A" w14:textId="410473E3"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p>
    <w:p w14:paraId="309A4E5D" w14:textId="62DEA60D"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129531B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p>
    <w:p w14:paraId="30FDB6A1" w14:textId="77777777" w:rsidR="00B466E7" w:rsidRDefault="00B466E7" w:rsidP="00B466E7">
      <w:pPr>
        <w:jc w:val="both"/>
        <w:rPr>
          <w:rFonts w:cs="Arial"/>
          <w:sz w:val="18"/>
          <w:szCs w:val="18"/>
          <w:lang w:val="es-BO"/>
        </w:rPr>
      </w:pPr>
    </w:p>
    <w:p w14:paraId="00A11007" w14:textId="77777777" w:rsidR="00383498" w:rsidRPr="00A40276" w:rsidRDefault="00383498"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lastRenderedPageBreak/>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F83C02">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F83C02">
      <w:pPr>
        <w:pStyle w:val="Prrafodelista"/>
        <w:numPr>
          <w:ilvl w:val="0"/>
          <w:numId w:val="20"/>
        </w:numPr>
        <w:ind w:left="1559" w:hanging="425"/>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F83C02">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DF0882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p>
    <w:bookmarkEnd w:id="29"/>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B62E1C">
      <w:pPr>
        <w:numPr>
          <w:ilvl w:val="0"/>
          <w:numId w:val="19"/>
        </w:numPr>
        <w:spacing w:before="80" w:after="80"/>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B62E1C">
      <w:pPr>
        <w:numPr>
          <w:ilvl w:val="0"/>
          <w:numId w:val="19"/>
        </w:numPr>
        <w:spacing w:before="80" w:after="80"/>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B62E1C">
      <w:pPr>
        <w:numPr>
          <w:ilvl w:val="0"/>
          <w:numId w:val="19"/>
        </w:numPr>
        <w:spacing w:before="80" w:after="80"/>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FA40F11"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5986A3A" w14:textId="77777777" w:rsidR="0006602F" w:rsidRPr="00A40276" w:rsidRDefault="0006602F"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63E2EEBE"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p>
    <w:p w14:paraId="4B2E2DE3" w14:textId="77777777" w:rsidR="00100611" w:rsidRDefault="00100611" w:rsidP="00383498">
      <w:pPr>
        <w:rPr>
          <w:rFonts w:cs="Arial"/>
          <w:b/>
          <w:sz w:val="18"/>
          <w:szCs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lastRenderedPageBreak/>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13EDDAA0"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26E8D94F"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4DE5737B"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768C0FF8" w14:textId="77777777" w:rsidR="00383498" w:rsidRDefault="00383498" w:rsidP="00967385">
      <w:pPr>
        <w:pStyle w:val="Puesto"/>
        <w:spacing w:before="0" w:after="0"/>
        <w:jc w:val="both"/>
        <w:rPr>
          <w:rFonts w:ascii="Verdana" w:hAnsi="Verdana"/>
          <w:sz w:val="18"/>
        </w:rPr>
      </w:pPr>
    </w:p>
    <w:p w14:paraId="764D9893" w14:textId="77777777" w:rsidR="00383498" w:rsidRPr="007F14A4" w:rsidRDefault="00383498" w:rsidP="00967385">
      <w:pPr>
        <w:pStyle w:val="Puesto"/>
        <w:spacing w:before="0" w:after="0"/>
        <w:jc w:val="both"/>
        <w:rPr>
          <w:rFonts w:ascii="Verdana" w:hAnsi="Verdana"/>
          <w:sz w:val="18"/>
        </w:rPr>
      </w:pPr>
    </w:p>
    <w:p w14:paraId="2BFF8CB7" w14:textId="6327DBED" w:rsidR="00B603C5" w:rsidRPr="007F14A4" w:rsidRDefault="00B603C5" w:rsidP="00065F31">
      <w:pPr>
        <w:pStyle w:val="Puesto"/>
        <w:numPr>
          <w:ilvl w:val="0"/>
          <w:numId w:val="17"/>
        </w:numPr>
        <w:spacing w:before="0" w:after="0"/>
        <w:jc w:val="both"/>
        <w:rPr>
          <w:rFonts w:ascii="Verdana" w:hAnsi="Verdana"/>
          <w:sz w:val="18"/>
        </w:rPr>
      </w:pPr>
      <w:bookmarkStart w:id="91" w:name="_Toc94724680"/>
      <w:r w:rsidRPr="007F14A4">
        <w:rPr>
          <w:rFonts w:ascii="Verdana" w:hAnsi="Verdana"/>
          <w:sz w:val="18"/>
        </w:rPr>
        <w:lastRenderedPageBreak/>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lastRenderedPageBreak/>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383498" w:rsidRDefault="00EF253A" w:rsidP="00065F31">
      <w:pPr>
        <w:numPr>
          <w:ilvl w:val="0"/>
          <w:numId w:val="6"/>
        </w:numPr>
        <w:ind w:left="1134" w:hanging="567"/>
        <w:jc w:val="both"/>
        <w:rPr>
          <w:rFonts w:cs="Arial"/>
          <w:b/>
          <w:sz w:val="18"/>
          <w:szCs w:val="18"/>
          <w:u w:val="single"/>
          <w:lang w:val="es-BO"/>
        </w:rPr>
      </w:pPr>
      <w:r w:rsidRPr="00383498">
        <w:rPr>
          <w:rFonts w:cs="Arial"/>
          <w:b/>
          <w:sz w:val="18"/>
          <w:szCs w:val="18"/>
          <w:u w:val="single"/>
          <w:lang w:val="es-BO"/>
        </w:rPr>
        <w:t>Precio Evaluado Más Bajo</w:t>
      </w:r>
      <w:r w:rsidR="007830D3" w:rsidRPr="00383498">
        <w:rPr>
          <w:rFonts w:cs="Arial"/>
          <w:b/>
          <w:sz w:val="18"/>
          <w:szCs w:val="18"/>
          <w:u w:val="single"/>
          <w:lang w:val="es-BO"/>
        </w:rPr>
        <w:t>;</w:t>
      </w:r>
      <w:r w:rsidRPr="00383498">
        <w:rPr>
          <w:rFonts w:cs="Arial"/>
          <w:b/>
          <w:sz w:val="18"/>
          <w:szCs w:val="18"/>
          <w:u w:val="single"/>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23302749" w14:textId="77777777" w:rsidR="0006602F" w:rsidRDefault="0006602F" w:rsidP="00383498">
      <w:pPr>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Default="00A7474E" w:rsidP="00EF253A">
      <w:pPr>
        <w:tabs>
          <w:tab w:val="left" w:pos="993"/>
        </w:tabs>
        <w:ind w:left="1418"/>
        <w:jc w:val="both"/>
        <w:rPr>
          <w:rFonts w:cs="Arial"/>
          <w:b/>
          <w:sz w:val="18"/>
          <w:szCs w:val="18"/>
          <w:lang w:val="es-BO"/>
        </w:rPr>
      </w:pPr>
    </w:p>
    <w:p w14:paraId="67F00C2F" w14:textId="77777777" w:rsidR="00A6207B" w:rsidRPr="00A40276" w:rsidRDefault="00A6207B"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383498">
        <w:rPr>
          <w:rFonts w:ascii="Verdana" w:hAnsi="Verdana" w:cs="Arial"/>
          <w:b/>
          <w:i/>
          <w:sz w:val="18"/>
          <w:szCs w:val="18"/>
          <w:highlight w:val="yellow"/>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383498">
        <w:rPr>
          <w:rFonts w:ascii="Verdana" w:hAnsi="Verdana" w:cs="Arial"/>
          <w:b/>
          <w:i/>
          <w:sz w:val="18"/>
          <w:szCs w:val="18"/>
          <w:highlight w:val="yellow"/>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lastRenderedPageBreak/>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67A49B8A" w14:textId="77777777" w:rsidR="00100611" w:rsidRDefault="00100611" w:rsidP="00383498">
      <w:pP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lastRenderedPageBreak/>
        <w:t xml:space="preserve">El proponente adjudicado deberá presentar, para la </w:t>
      </w:r>
      <w:r w:rsidRPr="00A478A3">
        <w:rPr>
          <w:rFonts w:ascii="Verdana" w:hAnsi="Verdana"/>
          <w:sz w:val="18"/>
          <w:szCs w:val="18"/>
          <w:lang w:val="es-BO"/>
        </w:rPr>
        <w:t xml:space="preserve">formalización de la contratación, mediante </w:t>
      </w:r>
      <w:r w:rsidR="008608D1" w:rsidRPr="00A478A3">
        <w:rPr>
          <w:rFonts w:ascii="Verdana" w:hAnsi="Verdana"/>
          <w:sz w:val="18"/>
          <w:szCs w:val="18"/>
          <w:lang w:val="es-BO"/>
        </w:rPr>
        <w:t>contrato u orden de servicio</w:t>
      </w:r>
      <w:r w:rsidR="000C0B93" w:rsidRPr="00A478A3">
        <w:rPr>
          <w:rFonts w:ascii="Verdana" w:hAnsi="Verdana"/>
          <w:sz w:val="18"/>
          <w:szCs w:val="18"/>
          <w:lang w:val="es-BO"/>
        </w:rPr>
        <w:t>, los originales o fotocopias simple</w:t>
      </w:r>
      <w:r w:rsidRPr="00A478A3">
        <w:rPr>
          <w:rFonts w:ascii="Verdana" w:hAnsi="Verdana"/>
          <w:sz w:val="18"/>
          <w:szCs w:val="18"/>
          <w:lang w:val="es-BO"/>
        </w:rPr>
        <w:t xml:space="preserve">s de los documentos señalados en el Formulario de Presentación de Propuesta (Formulario A-1), excepto aquella documentación cuya información se encuentre </w:t>
      </w:r>
      <w:r w:rsidRPr="00A40276">
        <w:rPr>
          <w:rFonts w:ascii="Verdana" w:hAnsi="Verdana"/>
          <w:sz w:val="18"/>
          <w:szCs w:val="18"/>
          <w:lang w:val="es-BO"/>
        </w:rPr>
        <w:t>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xml:space="preserve">, realizará una evaluación del cumplimiento del contrato, en base a la cual, la MAE o la autoridad </w:t>
      </w:r>
      <w:r w:rsidRPr="00A40276">
        <w:rPr>
          <w:rFonts w:cs="Arial"/>
          <w:sz w:val="18"/>
          <w:szCs w:val="18"/>
          <w:lang w:val="es-BO"/>
        </w:rPr>
        <w:lastRenderedPageBreak/>
        <w:t>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78A3"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78A3" w:rsidRDefault="009721AD" w:rsidP="00EC3D96">
      <w:pPr>
        <w:ind w:left="1134"/>
        <w:jc w:val="both"/>
        <w:rPr>
          <w:rFonts w:cs="Arial"/>
          <w:sz w:val="18"/>
          <w:szCs w:val="18"/>
          <w:lang w:val="es-BO"/>
        </w:rPr>
      </w:pPr>
    </w:p>
    <w:p w14:paraId="70107F76" w14:textId="77777777" w:rsidR="0035258E" w:rsidRPr="00A478A3" w:rsidRDefault="0035258E" w:rsidP="0035258E">
      <w:pPr>
        <w:jc w:val="center"/>
        <w:rPr>
          <w:rFonts w:cs="Arial"/>
          <w:b/>
          <w:sz w:val="18"/>
          <w:szCs w:val="18"/>
        </w:rPr>
      </w:pPr>
      <w:r w:rsidRPr="00A478A3">
        <w:rPr>
          <w:rFonts w:cs="Arial"/>
          <w:b/>
          <w:sz w:val="18"/>
          <w:szCs w:val="18"/>
        </w:rPr>
        <w:t>SECCIÓN VI</w:t>
      </w:r>
    </w:p>
    <w:p w14:paraId="43F6D4C4" w14:textId="11F6DBC3" w:rsidR="0035258E" w:rsidRPr="00A478A3" w:rsidRDefault="0035258E" w:rsidP="0035258E">
      <w:pPr>
        <w:jc w:val="center"/>
        <w:rPr>
          <w:rFonts w:cs="Arial"/>
          <w:b/>
          <w:sz w:val="18"/>
          <w:szCs w:val="18"/>
        </w:rPr>
      </w:pPr>
      <w:r w:rsidRPr="00A478A3">
        <w:rPr>
          <w:rFonts w:cs="Arial"/>
          <w:b/>
          <w:sz w:val="18"/>
          <w:szCs w:val="18"/>
        </w:rPr>
        <w:t xml:space="preserve">SEGUIMIENTO DEL CONTRATO </w:t>
      </w:r>
      <w:r w:rsidR="003804D5" w:rsidRPr="00A478A3">
        <w:rPr>
          <w:rFonts w:cs="Arial"/>
          <w:b/>
          <w:sz w:val="18"/>
          <w:szCs w:val="18"/>
        </w:rPr>
        <w:t>INFORME</w:t>
      </w:r>
      <w:r w:rsidRPr="00A478A3">
        <w:rPr>
          <w:rFonts w:cs="Arial"/>
          <w:b/>
          <w:sz w:val="18"/>
          <w:szCs w:val="18"/>
        </w:rPr>
        <w:t xml:space="preserve"> DE CONFORMIDAD</w:t>
      </w:r>
    </w:p>
    <w:p w14:paraId="6F4D49A1" w14:textId="77777777" w:rsidR="0035258E" w:rsidRPr="00A478A3" w:rsidRDefault="0035258E" w:rsidP="0035258E">
      <w:pPr>
        <w:jc w:val="center"/>
        <w:rPr>
          <w:rFonts w:cs="Arial"/>
          <w:b/>
          <w:sz w:val="18"/>
          <w:szCs w:val="18"/>
        </w:rPr>
      </w:pPr>
      <w:r w:rsidRPr="00A478A3">
        <w:rPr>
          <w:rFonts w:cs="Arial"/>
          <w:b/>
          <w:sz w:val="18"/>
          <w:szCs w:val="18"/>
        </w:rPr>
        <w:t xml:space="preserve"> DEL SERVICIO GENERAL Y CIERRE DEL CONTRATO</w:t>
      </w:r>
    </w:p>
    <w:p w14:paraId="6F426123" w14:textId="77777777" w:rsidR="0035258E" w:rsidRPr="00A478A3" w:rsidRDefault="0035258E" w:rsidP="00EC3D96">
      <w:pPr>
        <w:ind w:left="1134"/>
        <w:jc w:val="both"/>
        <w:rPr>
          <w:rFonts w:cs="Arial"/>
          <w:sz w:val="18"/>
          <w:szCs w:val="18"/>
          <w:lang w:val="es-BO"/>
        </w:rPr>
      </w:pPr>
    </w:p>
    <w:p w14:paraId="057DF731" w14:textId="0D6D2A3F" w:rsidR="00B83BFF" w:rsidRPr="00A478A3"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78A3">
        <w:rPr>
          <w:rFonts w:ascii="Verdana" w:hAnsi="Verdana"/>
          <w:sz w:val="18"/>
        </w:rPr>
        <w:t>SEGUIMIENTO Y CONTROL DE LOS SERVICIOS GENERALES CONTINUOS Y DISCONTINUOS</w:t>
      </w:r>
      <w:bookmarkEnd w:id="152"/>
      <w:bookmarkEnd w:id="153"/>
    </w:p>
    <w:p w14:paraId="4C80CC1F" w14:textId="77777777" w:rsidR="00B83BFF" w:rsidRPr="00A478A3" w:rsidRDefault="00B83BFF" w:rsidP="00B83BFF">
      <w:pPr>
        <w:ind w:left="720" w:hanging="12"/>
        <w:jc w:val="both"/>
        <w:rPr>
          <w:sz w:val="18"/>
          <w:lang w:val="es-BO"/>
        </w:rPr>
      </w:pPr>
    </w:p>
    <w:p w14:paraId="04239962" w14:textId="77777777" w:rsidR="00B83BFF" w:rsidRPr="00A478A3"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78A3">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78A3" w:rsidRDefault="00B83BFF" w:rsidP="00B83BFF">
      <w:pPr>
        <w:ind w:left="708"/>
        <w:jc w:val="both"/>
        <w:rPr>
          <w:sz w:val="18"/>
          <w:lang w:val="es-BO"/>
        </w:rPr>
      </w:pPr>
    </w:p>
    <w:p w14:paraId="315E02CE" w14:textId="153E2B2A" w:rsidR="00B83BFF" w:rsidRPr="00A478A3" w:rsidRDefault="00B83BFF" w:rsidP="00FE719F">
      <w:pPr>
        <w:pStyle w:val="Prrafodelista"/>
        <w:ind w:left="1134"/>
        <w:jc w:val="both"/>
        <w:rPr>
          <w:rFonts w:ascii="Verdana" w:hAnsi="Verdana"/>
          <w:sz w:val="18"/>
          <w:szCs w:val="18"/>
          <w:lang w:val="es-BO"/>
        </w:rPr>
      </w:pPr>
      <w:r w:rsidRPr="00A478A3">
        <w:rPr>
          <w:rFonts w:ascii="Verdana" w:hAnsi="Verdana"/>
          <w:sz w:val="18"/>
          <w:szCs w:val="18"/>
          <w:lang w:val="es-BO"/>
        </w:rPr>
        <w:t>El seguimiento y control se efectuar</w:t>
      </w:r>
      <w:r w:rsidR="007B1446" w:rsidRPr="00A478A3">
        <w:rPr>
          <w:rFonts w:ascii="Verdana" w:hAnsi="Verdana"/>
          <w:sz w:val="18"/>
          <w:szCs w:val="18"/>
          <w:lang w:val="es-BO"/>
        </w:rPr>
        <w:t>á</w:t>
      </w:r>
      <w:r w:rsidRPr="00A478A3">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78A3">
        <w:rPr>
          <w:rFonts w:ascii="Verdana" w:hAnsi="Verdana"/>
          <w:sz w:val="18"/>
          <w:szCs w:val="18"/>
          <w:lang w:val="es-BO"/>
        </w:rPr>
        <w:t xml:space="preserve">r </w:t>
      </w:r>
      <w:r w:rsidRPr="00A478A3">
        <w:rPr>
          <w:rFonts w:ascii="Verdana" w:hAnsi="Verdana"/>
          <w:sz w:val="18"/>
          <w:szCs w:val="18"/>
          <w:lang w:val="es-BO"/>
        </w:rPr>
        <w:t>parte de la Comisión de Recepción a la conclusión del servicio.</w:t>
      </w:r>
    </w:p>
    <w:p w14:paraId="7E9E5E71" w14:textId="77777777" w:rsidR="00B83BFF" w:rsidRPr="00A478A3" w:rsidRDefault="00B83BFF" w:rsidP="00B83BFF">
      <w:pPr>
        <w:ind w:left="708"/>
        <w:jc w:val="both"/>
        <w:rPr>
          <w:sz w:val="18"/>
          <w:lang w:val="es-BO"/>
        </w:rPr>
      </w:pPr>
    </w:p>
    <w:p w14:paraId="1C9A0B71" w14:textId="7F06E992" w:rsidR="00B83BFF" w:rsidRPr="00A478A3"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78A3">
        <w:rPr>
          <w:rFonts w:ascii="Verdana" w:hAnsi="Verdana"/>
          <w:sz w:val="18"/>
          <w:lang w:val="es-BO"/>
        </w:rPr>
        <w:t xml:space="preserve">Por su parte, el proveedor, cuando corresponda, designará un Agente de Servicio, que lo </w:t>
      </w:r>
      <w:r w:rsidRPr="00A478A3">
        <w:rPr>
          <w:rFonts w:ascii="Verdana" w:hAnsi="Verdana"/>
          <w:sz w:val="18"/>
          <w:szCs w:val="18"/>
          <w:lang w:val="es-BO"/>
        </w:rPr>
        <w:t>representará</w:t>
      </w:r>
      <w:r w:rsidRPr="00A478A3">
        <w:rPr>
          <w:rFonts w:ascii="Verdana" w:hAnsi="Verdana"/>
          <w:sz w:val="18"/>
          <w:lang w:val="es-BO"/>
        </w:rPr>
        <w:t xml:space="preserve"> durante la ejecución del </w:t>
      </w:r>
      <w:r w:rsidR="008608D1" w:rsidRPr="00A478A3">
        <w:rPr>
          <w:rFonts w:ascii="Verdana" w:hAnsi="Verdana"/>
          <w:sz w:val="18"/>
          <w:lang w:val="es-BO"/>
        </w:rPr>
        <w:t>contrato</w:t>
      </w:r>
      <w:r w:rsidRPr="00A478A3">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78A3" w:rsidRDefault="00B83BFF" w:rsidP="00B83BFF">
      <w:pPr>
        <w:ind w:left="708"/>
        <w:jc w:val="both"/>
        <w:rPr>
          <w:sz w:val="18"/>
          <w:lang w:val="es-BO"/>
        </w:rPr>
      </w:pPr>
    </w:p>
    <w:p w14:paraId="3EF70A3C" w14:textId="6AD7955B" w:rsidR="00B83BFF" w:rsidRPr="00A478A3" w:rsidRDefault="00B83BFF" w:rsidP="00FE719F">
      <w:pPr>
        <w:pStyle w:val="Prrafodelista"/>
        <w:ind w:left="1134"/>
        <w:jc w:val="both"/>
        <w:rPr>
          <w:rFonts w:ascii="Verdana" w:hAnsi="Verdana"/>
          <w:sz w:val="18"/>
          <w:szCs w:val="18"/>
          <w:lang w:val="es-BO"/>
        </w:rPr>
      </w:pPr>
      <w:r w:rsidRPr="00A478A3">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A478A3">
        <w:rPr>
          <w:rFonts w:ascii="Verdana" w:hAnsi="Verdana"/>
          <w:sz w:val="18"/>
          <w:szCs w:val="18"/>
          <w:lang w:val="es-BO"/>
        </w:rPr>
        <w:t>contrato</w:t>
      </w:r>
      <w:r w:rsidRPr="00A478A3">
        <w:rPr>
          <w:rFonts w:ascii="Verdana" w:hAnsi="Verdana"/>
          <w:sz w:val="18"/>
          <w:szCs w:val="18"/>
          <w:lang w:val="es-BO"/>
        </w:rPr>
        <w:t>.</w:t>
      </w:r>
    </w:p>
    <w:p w14:paraId="74FE9A6C" w14:textId="77777777" w:rsidR="00FB5354" w:rsidRPr="00A478A3" w:rsidRDefault="00FB5354" w:rsidP="00FE719F">
      <w:pPr>
        <w:pStyle w:val="Prrafodelista"/>
        <w:ind w:left="1134"/>
        <w:jc w:val="both"/>
        <w:rPr>
          <w:rFonts w:ascii="Verdana" w:hAnsi="Verdana"/>
          <w:sz w:val="18"/>
          <w:szCs w:val="18"/>
          <w:lang w:val="es-BO"/>
        </w:rPr>
      </w:pPr>
    </w:p>
    <w:p w14:paraId="6677216F" w14:textId="3E5FB53E" w:rsidR="00A42061" w:rsidRPr="00A478A3" w:rsidRDefault="00EA4446" w:rsidP="00065F31">
      <w:pPr>
        <w:pStyle w:val="Puesto"/>
        <w:numPr>
          <w:ilvl w:val="0"/>
          <w:numId w:val="17"/>
        </w:numPr>
        <w:spacing w:before="0" w:after="0"/>
        <w:jc w:val="both"/>
        <w:rPr>
          <w:rFonts w:ascii="Verdana" w:hAnsi="Verdana"/>
          <w:sz w:val="18"/>
        </w:rPr>
      </w:pPr>
      <w:bookmarkStart w:id="156" w:name="_Toc94724710"/>
      <w:r w:rsidRPr="00A478A3">
        <w:rPr>
          <w:rFonts w:ascii="Verdana" w:hAnsi="Verdana"/>
          <w:sz w:val="18"/>
        </w:rPr>
        <w:t>INFORME</w:t>
      </w:r>
      <w:r w:rsidR="00A42061" w:rsidRPr="00A478A3">
        <w:rPr>
          <w:rFonts w:ascii="Verdana" w:hAnsi="Verdana"/>
          <w:sz w:val="18"/>
        </w:rPr>
        <w:t xml:space="preserve"> DE CONFORMIDAD DEL SERVICIO GENERAL</w:t>
      </w:r>
      <w:bookmarkEnd w:id="156"/>
    </w:p>
    <w:p w14:paraId="034A9770" w14:textId="77777777" w:rsidR="00A42061" w:rsidRPr="00A478A3" w:rsidRDefault="00A42061" w:rsidP="00A93398">
      <w:pPr>
        <w:tabs>
          <w:tab w:val="left" w:pos="3848"/>
        </w:tabs>
        <w:ind w:left="720"/>
        <w:jc w:val="both"/>
        <w:rPr>
          <w:sz w:val="18"/>
          <w:szCs w:val="18"/>
          <w:lang w:val="es-BO"/>
        </w:rPr>
      </w:pPr>
      <w:r w:rsidRPr="00A478A3">
        <w:rPr>
          <w:sz w:val="18"/>
          <w:szCs w:val="18"/>
          <w:lang w:val="es-BO"/>
        </w:rPr>
        <w:tab/>
      </w:r>
    </w:p>
    <w:p w14:paraId="5FA05DAE" w14:textId="408BCA7C" w:rsidR="00C712C0" w:rsidRPr="00A478A3" w:rsidRDefault="00A42061" w:rsidP="00D82AA0">
      <w:pPr>
        <w:ind w:left="432"/>
        <w:jc w:val="both"/>
        <w:rPr>
          <w:rFonts w:cs="Arial"/>
          <w:sz w:val="18"/>
          <w:szCs w:val="18"/>
          <w:lang w:val="es-BO"/>
        </w:rPr>
      </w:pPr>
      <w:r w:rsidRPr="00A478A3">
        <w:rPr>
          <w:rFonts w:cs="Arial"/>
          <w:sz w:val="18"/>
          <w:szCs w:val="18"/>
          <w:lang w:val="es-BO"/>
        </w:rPr>
        <w:t xml:space="preserve">Concluida la prestación del servicio general, el Responsable de Recepción o la Comisión de Recepción, elaborará el </w:t>
      </w:r>
      <w:r w:rsidR="00EC3D96" w:rsidRPr="00A478A3">
        <w:rPr>
          <w:rFonts w:cs="Arial"/>
          <w:sz w:val="18"/>
          <w:szCs w:val="18"/>
          <w:lang w:val="es-BO"/>
        </w:rPr>
        <w:t>Informe</w:t>
      </w:r>
      <w:r w:rsidRPr="00A478A3">
        <w:rPr>
          <w:rFonts w:cs="Arial"/>
          <w:sz w:val="18"/>
          <w:szCs w:val="18"/>
          <w:lang w:val="es-BO"/>
        </w:rPr>
        <w:t xml:space="preserve"> de </w:t>
      </w:r>
      <w:r w:rsidR="00B36376" w:rsidRPr="00A478A3">
        <w:rPr>
          <w:rFonts w:cs="Arial"/>
          <w:sz w:val="18"/>
          <w:szCs w:val="18"/>
          <w:lang w:val="es-BO"/>
        </w:rPr>
        <w:t>C</w:t>
      </w:r>
      <w:r w:rsidRPr="00A478A3">
        <w:rPr>
          <w:rFonts w:cs="Arial"/>
          <w:sz w:val="18"/>
          <w:szCs w:val="18"/>
          <w:lang w:val="es-BO"/>
        </w:rPr>
        <w:t xml:space="preserve">onformidad del </w:t>
      </w:r>
      <w:r w:rsidR="00EA4446" w:rsidRPr="00A478A3">
        <w:rPr>
          <w:rFonts w:cs="Arial"/>
          <w:sz w:val="18"/>
          <w:szCs w:val="18"/>
          <w:lang w:val="es-BO"/>
        </w:rPr>
        <w:t>S</w:t>
      </w:r>
      <w:r w:rsidRPr="00A478A3">
        <w:rPr>
          <w:rFonts w:cs="Arial"/>
          <w:sz w:val="18"/>
          <w:szCs w:val="18"/>
          <w:lang w:val="es-BO"/>
        </w:rPr>
        <w:t>ervicio, en el que debe especificar</w:t>
      </w:r>
      <w:r w:rsidR="00EC3D96" w:rsidRPr="00A478A3">
        <w:rPr>
          <w:rFonts w:cs="Arial"/>
          <w:sz w:val="18"/>
          <w:szCs w:val="18"/>
          <w:lang w:val="es-BO"/>
        </w:rPr>
        <w:t xml:space="preserve"> el detalle del cumplimiento de las condiciones técnicas establecidas en el contrato suscrito y de su</w:t>
      </w:r>
      <w:r w:rsidR="00942845" w:rsidRPr="00A478A3">
        <w:rPr>
          <w:rFonts w:cs="Arial"/>
          <w:sz w:val="18"/>
          <w:szCs w:val="18"/>
          <w:lang w:val="es-BO"/>
        </w:rPr>
        <w:t>s</w:t>
      </w:r>
      <w:r w:rsidR="00EC3D96" w:rsidRPr="00A478A3">
        <w:rPr>
          <w:rFonts w:cs="Arial"/>
          <w:sz w:val="18"/>
          <w:szCs w:val="18"/>
          <w:lang w:val="es-BO"/>
        </w:rPr>
        <w:t xml:space="preserve"> partes integrantes</w:t>
      </w:r>
      <w:r w:rsidR="00C950F9" w:rsidRPr="00A478A3">
        <w:rPr>
          <w:rFonts w:cs="Arial"/>
          <w:sz w:val="18"/>
          <w:szCs w:val="18"/>
          <w:lang w:val="es-BO"/>
        </w:rPr>
        <w:t xml:space="preserve"> u </w:t>
      </w:r>
      <w:r w:rsidR="008608D1" w:rsidRPr="00A478A3">
        <w:rPr>
          <w:rFonts w:cs="Arial"/>
          <w:sz w:val="18"/>
          <w:szCs w:val="18"/>
          <w:lang w:val="es-BO"/>
        </w:rPr>
        <w:t>orden de servicio</w:t>
      </w:r>
      <w:r w:rsidR="00EC3D96" w:rsidRPr="00A478A3">
        <w:rPr>
          <w:rFonts w:cs="Arial"/>
          <w:sz w:val="18"/>
          <w:szCs w:val="18"/>
          <w:lang w:val="es-BO"/>
        </w:rPr>
        <w:t>.</w:t>
      </w:r>
    </w:p>
    <w:p w14:paraId="2636CCAF" w14:textId="77777777" w:rsidR="00B42DFA" w:rsidRPr="00A478A3" w:rsidRDefault="00B42DFA" w:rsidP="00A93398">
      <w:pPr>
        <w:jc w:val="both"/>
        <w:rPr>
          <w:rFonts w:cs="Arial"/>
          <w:sz w:val="18"/>
          <w:szCs w:val="18"/>
          <w:lang w:val="es-BO"/>
        </w:rPr>
      </w:pPr>
    </w:p>
    <w:p w14:paraId="1F571258" w14:textId="496AAA8C" w:rsidR="00B42DFA" w:rsidRPr="00A478A3" w:rsidRDefault="00BA3067" w:rsidP="00065F31">
      <w:pPr>
        <w:pStyle w:val="Puesto"/>
        <w:numPr>
          <w:ilvl w:val="0"/>
          <w:numId w:val="17"/>
        </w:numPr>
        <w:spacing w:before="0" w:after="0"/>
        <w:jc w:val="both"/>
        <w:rPr>
          <w:rFonts w:ascii="Verdana" w:hAnsi="Verdana"/>
          <w:sz w:val="18"/>
        </w:rPr>
      </w:pPr>
      <w:bookmarkStart w:id="157" w:name="_Toc94724711"/>
      <w:r w:rsidRPr="00A478A3">
        <w:rPr>
          <w:rFonts w:ascii="Verdana" w:hAnsi="Verdana"/>
          <w:sz w:val="18"/>
        </w:rPr>
        <w:t>CIERRE DE CONTRATO</w:t>
      </w:r>
      <w:r w:rsidR="00B51351" w:rsidRPr="00A478A3">
        <w:rPr>
          <w:rFonts w:ascii="Verdana" w:hAnsi="Verdana"/>
          <w:sz w:val="18"/>
        </w:rPr>
        <w:t xml:space="preserve"> Y PAGO</w:t>
      </w:r>
      <w:bookmarkEnd w:id="157"/>
    </w:p>
    <w:p w14:paraId="6A67795B" w14:textId="77777777" w:rsidR="00B42DFA" w:rsidRPr="00A478A3" w:rsidRDefault="00B42DFA" w:rsidP="00A93398">
      <w:pPr>
        <w:jc w:val="both"/>
        <w:rPr>
          <w:sz w:val="18"/>
          <w:szCs w:val="18"/>
          <w:lang w:val="es-BO"/>
        </w:rPr>
      </w:pPr>
    </w:p>
    <w:p w14:paraId="1EA78B87" w14:textId="6B89AEAE" w:rsidR="008867A7" w:rsidRPr="00A478A3"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78A3">
        <w:rPr>
          <w:rFonts w:ascii="Verdana" w:hAnsi="Verdana" w:cs="Arial"/>
          <w:sz w:val="18"/>
          <w:szCs w:val="18"/>
          <w:lang w:val="es-BO" w:eastAsia="es-ES"/>
        </w:rPr>
        <w:t xml:space="preserve">El cierre del contrato procederá ante la terminación por cumplimiento o por Resolución de </w:t>
      </w:r>
      <w:r w:rsidR="008608D1" w:rsidRPr="00A478A3">
        <w:rPr>
          <w:rFonts w:ascii="Verdana" w:hAnsi="Verdana" w:cs="Arial"/>
          <w:sz w:val="18"/>
          <w:szCs w:val="18"/>
          <w:lang w:val="es-BO" w:eastAsia="es-ES"/>
        </w:rPr>
        <w:t>contrato</w:t>
      </w:r>
      <w:r w:rsidRPr="00A478A3">
        <w:rPr>
          <w:rFonts w:ascii="Verdana" w:hAnsi="Verdana" w:cs="Arial"/>
          <w:sz w:val="18"/>
          <w:szCs w:val="18"/>
          <w:lang w:val="es-BO" w:eastAsia="es-ES"/>
        </w:rPr>
        <w:t xml:space="preserve">, conforme las previsiones establecidas en el </w:t>
      </w:r>
      <w:r w:rsidR="008608D1" w:rsidRPr="00A478A3">
        <w:rPr>
          <w:rFonts w:ascii="Verdana" w:hAnsi="Verdana" w:cs="Arial"/>
          <w:sz w:val="18"/>
          <w:szCs w:val="18"/>
          <w:lang w:val="es-BO" w:eastAsia="es-ES"/>
        </w:rPr>
        <w:t>contrato</w:t>
      </w:r>
      <w:r w:rsidRPr="00A478A3">
        <w:rPr>
          <w:rFonts w:ascii="Verdana" w:hAnsi="Verdana" w:cs="Arial"/>
          <w:sz w:val="18"/>
          <w:szCs w:val="18"/>
          <w:lang w:val="es-BO" w:eastAsia="es-ES"/>
        </w:rPr>
        <w:t>.</w:t>
      </w:r>
      <w:r w:rsidR="0021243F" w:rsidRPr="00A478A3">
        <w:rPr>
          <w:rFonts w:ascii="Verdana" w:hAnsi="Verdana" w:cs="Arial"/>
          <w:sz w:val="18"/>
          <w:szCs w:val="18"/>
          <w:lang w:val="es-BO" w:eastAsia="es-ES"/>
        </w:rPr>
        <w:t xml:space="preserve"> </w:t>
      </w:r>
      <w:r w:rsidR="00A36F55" w:rsidRPr="00A478A3">
        <w:rPr>
          <w:rFonts w:ascii="Verdana" w:hAnsi="Verdana" w:cs="Arial"/>
          <w:bCs/>
          <w:sz w:val="18"/>
          <w:szCs w:val="18"/>
        </w:rPr>
        <w:t xml:space="preserve">Para ambos casos la entidad y el proveedor precederán a realizar la liquidación del </w:t>
      </w:r>
      <w:r w:rsidR="008608D1" w:rsidRPr="00A478A3">
        <w:rPr>
          <w:rFonts w:ascii="Verdana" w:hAnsi="Verdana" w:cs="Arial"/>
          <w:bCs/>
          <w:sz w:val="18"/>
          <w:szCs w:val="18"/>
        </w:rPr>
        <w:t>contrato</w:t>
      </w:r>
      <w:r w:rsidR="00A36F55" w:rsidRPr="00A478A3">
        <w:rPr>
          <w:rFonts w:ascii="Verdana" w:hAnsi="Verdana" w:cs="Arial"/>
          <w:bCs/>
          <w:sz w:val="18"/>
          <w:szCs w:val="18"/>
        </w:rPr>
        <w:t>.</w:t>
      </w:r>
    </w:p>
    <w:p w14:paraId="1CA06A00" w14:textId="77777777" w:rsidR="008867A7" w:rsidRPr="00A478A3" w:rsidRDefault="008867A7" w:rsidP="008867A7">
      <w:pPr>
        <w:ind w:left="1276"/>
        <w:jc w:val="both"/>
        <w:rPr>
          <w:rFonts w:cs="Arial"/>
          <w:sz w:val="18"/>
          <w:szCs w:val="18"/>
          <w:lang w:val="es-BO"/>
        </w:rPr>
      </w:pPr>
    </w:p>
    <w:p w14:paraId="510F3F11" w14:textId="1BFF3556" w:rsidR="008867A7" w:rsidRPr="00A478A3" w:rsidRDefault="008867A7" w:rsidP="00B35DBB">
      <w:pPr>
        <w:pStyle w:val="Prrafodelista"/>
        <w:ind w:left="1134"/>
        <w:jc w:val="both"/>
        <w:rPr>
          <w:rFonts w:ascii="Verdana" w:hAnsi="Verdana" w:cs="Arial"/>
          <w:sz w:val="18"/>
          <w:szCs w:val="18"/>
          <w:lang w:val="es-BO" w:eastAsia="es-ES"/>
        </w:rPr>
      </w:pPr>
      <w:r w:rsidRPr="00A478A3">
        <w:rPr>
          <w:rFonts w:ascii="Verdana" w:hAnsi="Verdana" w:cs="Arial"/>
          <w:sz w:val="18"/>
          <w:szCs w:val="18"/>
          <w:lang w:val="es-BO" w:eastAsia="es-ES"/>
        </w:rPr>
        <w:t xml:space="preserve">En caso de terminación por cumplimiento, una vez concluida la liquidación del </w:t>
      </w:r>
      <w:r w:rsidR="00543FE1" w:rsidRPr="00A478A3">
        <w:rPr>
          <w:rFonts w:ascii="Verdana" w:hAnsi="Verdana" w:cs="Arial"/>
          <w:sz w:val="18"/>
          <w:szCs w:val="18"/>
          <w:lang w:val="es-BO" w:eastAsia="es-ES"/>
        </w:rPr>
        <w:t>Contrato</w:t>
      </w:r>
      <w:r w:rsidRPr="00A478A3">
        <w:rPr>
          <w:rFonts w:ascii="Verdana" w:hAnsi="Verdana" w:cs="Arial"/>
          <w:sz w:val="18"/>
          <w:szCs w:val="18"/>
          <w:lang w:val="es-BO" w:eastAsia="es-ES"/>
        </w:rPr>
        <w:t>, la entidad deberá emitir el Certificado de Cumplimiento de Contrato.</w:t>
      </w:r>
    </w:p>
    <w:bookmarkEnd w:id="158"/>
    <w:p w14:paraId="50F34A70" w14:textId="77777777" w:rsidR="008867A7" w:rsidRPr="00A478A3" w:rsidRDefault="008867A7" w:rsidP="00B35DBB">
      <w:pPr>
        <w:pStyle w:val="Prrafodelista"/>
        <w:ind w:left="1134"/>
        <w:jc w:val="both"/>
        <w:rPr>
          <w:rFonts w:ascii="Verdana" w:hAnsi="Verdana" w:cs="Arial"/>
          <w:sz w:val="18"/>
          <w:szCs w:val="18"/>
          <w:lang w:val="es-BO" w:eastAsia="es-ES"/>
        </w:rPr>
      </w:pPr>
    </w:p>
    <w:p w14:paraId="207B8DAC" w14:textId="30B1D13A" w:rsidR="008867A7" w:rsidRPr="00A478A3" w:rsidRDefault="008867A7" w:rsidP="00065F31">
      <w:pPr>
        <w:pStyle w:val="Prrafodelista"/>
        <w:numPr>
          <w:ilvl w:val="1"/>
          <w:numId w:val="17"/>
        </w:numPr>
        <w:ind w:left="1134" w:hanging="708"/>
        <w:jc w:val="both"/>
        <w:rPr>
          <w:rFonts w:ascii="Verdana" w:hAnsi="Verdana" w:cs="Arial"/>
          <w:sz w:val="18"/>
          <w:szCs w:val="18"/>
          <w:lang w:val="es-BO" w:eastAsia="es-ES"/>
        </w:rPr>
      </w:pPr>
      <w:r w:rsidRPr="00A478A3">
        <w:rPr>
          <w:rFonts w:ascii="Verdana" w:hAnsi="Verdana" w:cs="Arial"/>
          <w:sz w:val="18"/>
          <w:szCs w:val="18"/>
          <w:lang w:val="es-BO" w:eastAsia="es-ES"/>
        </w:rPr>
        <w:t xml:space="preserve">Cuando la contratación se hubiese formalizado, mediante una </w:t>
      </w:r>
      <w:r w:rsidR="008608D1" w:rsidRPr="00A478A3">
        <w:rPr>
          <w:rFonts w:ascii="Verdana" w:hAnsi="Verdana" w:cs="Arial"/>
          <w:sz w:val="18"/>
          <w:szCs w:val="18"/>
          <w:lang w:val="es-BO" w:eastAsia="es-ES"/>
        </w:rPr>
        <w:t xml:space="preserve">orden de servicio </w:t>
      </w:r>
      <w:r w:rsidRPr="00A478A3">
        <w:rPr>
          <w:rFonts w:ascii="Verdana" w:hAnsi="Verdana" w:cs="Arial"/>
          <w:sz w:val="18"/>
          <w:szCs w:val="18"/>
          <w:lang w:val="es-BO" w:eastAsia="es-ES"/>
        </w:rPr>
        <w:t xml:space="preserve">y una vez </w:t>
      </w:r>
      <w:r w:rsidR="007B1446" w:rsidRPr="00A478A3">
        <w:rPr>
          <w:rFonts w:ascii="Verdana" w:hAnsi="Verdana" w:cs="Arial"/>
          <w:sz w:val="18"/>
          <w:szCs w:val="18"/>
          <w:lang w:val="es-BO" w:eastAsia="es-ES"/>
        </w:rPr>
        <w:t>emitido el Informe de Conformidad</w:t>
      </w:r>
      <w:r w:rsidRPr="00A478A3">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78A3" w:rsidRDefault="008867A7" w:rsidP="00B35DBB">
      <w:pPr>
        <w:pStyle w:val="Prrafodelista"/>
        <w:ind w:left="1134"/>
        <w:jc w:val="both"/>
        <w:rPr>
          <w:rFonts w:ascii="Verdana" w:hAnsi="Verdana" w:cs="Arial"/>
          <w:sz w:val="18"/>
          <w:szCs w:val="18"/>
          <w:lang w:val="es-BO" w:eastAsia="es-ES"/>
        </w:rPr>
      </w:pPr>
    </w:p>
    <w:p w14:paraId="18EEBC89" w14:textId="77777777" w:rsidR="008867A7" w:rsidRPr="00A478A3" w:rsidRDefault="008867A7" w:rsidP="00065F31">
      <w:pPr>
        <w:pStyle w:val="Prrafodelista"/>
        <w:numPr>
          <w:ilvl w:val="1"/>
          <w:numId w:val="17"/>
        </w:numPr>
        <w:ind w:left="1134" w:hanging="708"/>
        <w:jc w:val="both"/>
        <w:rPr>
          <w:rFonts w:ascii="Verdana" w:hAnsi="Verdana" w:cs="Arial"/>
          <w:sz w:val="18"/>
          <w:szCs w:val="18"/>
          <w:lang w:val="es-BO" w:eastAsia="es-ES"/>
        </w:rPr>
      </w:pPr>
      <w:r w:rsidRPr="00A478A3">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78A3" w:rsidRDefault="008867A7" w:rsidP="00B35DBB">
      <w:pPr>
        <w:pStyle w:val="Prrafodelista"/>
        <w:ind w:left="1134"/>
        <w:jc w:val="both"/>
        <w:rPr>
          <w:rFonts w:ascii="Verdana" w:hAnsi="Verdana" w:cs="Arial"/>
          <w:sz w:val="18"/>
          <w:szCs w:val="18"/>
          <w:lang w:val="es-BO" w:eastAsia="es-ES"/>
        </w:rPr>
      </w:pPr>
    </w:p>
    <w:p w14:paraId="7C8474ED" w14:textId="77777777" w:rsidR="008867A7" w:rsidRPr="00A478A3" w:rsidRDefault="008867A7" w:rsidP="00065F31">
      <w:pPr>
        <w:pStyle w:val="Prrafodelista"/>
        <w:numPr>
          <w:ilvl w:val="1"/>
          <w:numId w:val="17"/>
        </w:numPr>
        <w:ind w:left="1134" w:hanging="708"/>
        <w:jc w:val="both"/>
        <w:rPr>
          <w:rFonts w:ascii="Verdana" w:hAnsi="Verdana" w:cs="Arial"/>
          <w:sz w:val="18"/>
          <w:szCs w:val="18"/>
          <w:lang w:val="es-BO" w:eastAsia="es-ES"/>
        </w:rPr>
      </w:pPr>
      <w:r w:rsidRPr="00A478A3">
        <w:rPr>
          <w:rFonts w:ascii="Verdana" w:hAnsi="Verdana" w:cs="Arial"/>
          <w:sz w:val="18"/>
          <w:szCs w:val="18"/>
          <w:lang w:val="es-BO" w:eastAsia="es-ES"/>
        </w:rPr>
        <w:lastRenderedPageBreak/>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78A3" w:rsidRDefault="0035258E" w:rsidP="00975EB3">
      <w:pPr>
        <w:spacing w:line="200" w:lineRule="exact"/>
        <w:jc w:val="center"/>
        <w:rPr>
          <w:b/>
          <w:sz w:val="18"/>
          <w:szCs w:val="18"/>
          <w:lang w:val="es-BO"/>
        </w:rPr>
      </w:pPr>
    </w:p>
    <w:p w14:paraId="293E956A" w14:textId="48AA5E7E" w:rsidR="00A30429" w:rsidRPr="00A478A3" w:rsidRDefault="00A30429" w:rsidP="00975EB3">
      <w:pPr>
        <w:spacing w:line="200" w:lineRule="exact"/>
        <w:jc w:val="center"/>
        <w:rPr>
          <w:b/>
          <w:sz w:val="18"/>
          <w:szCs w:val="18"/>
          <w:lang w:val="es-BO"/>
        </w:rPr>
      </w:pPr>
    </w:p>
    <w:p w14:paraId="420BA96F" w14:textId="77777777" w:rsidR="00233D00" w:rsidRPr="00A478A3" w:rsidRDefault="00233D00" w:rsidP="00975EB3">
      <w:pPr>
        <w:spacing w:line="200" w:lineRule="exact"/>
        <w:jc w:val="center"/>
        <w:rPr>
          <w:b/>
          <w:sz w:val="18"/>
          <w:szCs w:val="18"/>
          <w:lang w:val="es-BO"/>
        </w:rPr>
      </w:pPr>
    </w:p>
    <w:p w14:paraId="649948DB" w14:textId="77777777" w:rsidR="00233D00" w:rsidRPr="00A478A3" w:rsidRDefault="00233D00" w:rsidP="00975EB3">
      <w:pPr>
        <w:spacing w:line="200" w:lineRule="exact"/>
        <w:jc w:val="center"/>
        <w:rPr>
          <w:b/>
          <w:sz w:val="18"/>
          <w:szCs w:val="18"/>
          <w:lang w:val="es-BO"/>
        </w:rPr>
      </w:pPr>
    </w:p>
    <w:p w14:paraId="253CCC30" w14:textId="77777777" w:rsidR="00233D00" w:rsidRPr="00A478A3" w:rsidRDefault="00233D00" w:rsidP="00975EB3">
      <w:pPr>
        <w:spacing w:line="200" w:lineRule="exact"/>
        <w:jc w:val="center"/>
        <w:rPr>
          <w:b/>
          <w:sz w:val="18"/>
          <w:szCs w:val="18"/>
          <w:lang w:val="es-BO"/>
        </w:rPr>
      </w:pPr>
    </w:p>
    <w:p w14:paraId="3B90C08A" w14:textId="77777777" w:rsidR="00233D00" w:rsidRPr="00A478A3" w:rsidRDefault="00233D00" w:rsidP="00975EB3">
      <w:pPr>
        <w:spacing w:line="200" w:lineRule="exact"/>
        <w:jc w:val="center"/>
        <w:rPr>
          <w:b/>
          <w:sz w:val="18"/>
          <w:szCs w:val="18"/>
          <w:lang w:val="es-BO"/>
        </w:rPr>
      </w:pPr>
    </w:p>
    <w:p w14:paraId="50AEC5B3" w14:textId="77777777" w:rsidR="00233D00" w:rsidRPr="00A478A3" w:rsidRDefault="00233D00" w:rsidP="00975EB3">
      <w:pPr>
        <w:spacing w:line="200" w:lineRule="exact"/>
        <w:jc w:val="center"/>
        <w:rPr>
          <w:b/>
          <w:sz w:val="18"/>
          <w:szCs w:val="18"/>
          <w:lang w:val="es-BO"/>
        </w:rPr>
      </w:pPr>
    </w:p>
    <w:p w14:paraId="3A13A4F0" w14:textId="77777777" w:rsidR="00233D00" w:rsidRPr="00A478A3" w:rsidRDefault="00233D00" w:rsidP="00975EB3">
      <w:pPr>
        <w:spacing w:line="200" w:lineRule="exact"/>
        <w:jc w:val="center"/>
        <w:rPr>
          <w:b/>
          <w:sz w:val="18"/>
          <w:szCs w:val="18"/>
          <w:lang w:val="es-BO"/>
        </w:rPr>
      </w:pPr>
    </w:p>
    <w:p w14:paraId="30BCCA4D" w14:textId="77777777" w:rsidR="00233D00" w:rsidRPr="00A478A3" w:rsidRDefault="00233D00" w:rsidP="00975EB3">
      <w:pPr>
        <w:spacing w:line="200" w:lineRule="exact"/>
        <w:jc w:val="center"/>
        <w:rPr>
          <w:b/>
          <w:sz w:val="18"/>
          <w:szCs w:val="18"/>
          <w:lang w:val="es-BO"/>
        </w:rPr>
      </w:pPr>
    </w:p>
    <w:p w14:paraId="6C8C9471" w14:textId="77777777" w:rsidR="00233D00" w:rsidRPr="00A478A3" w:rsidRDefault="00233D00" w:rsidP="00975EB3">
      <w:pPr>
        <w:spacing w:line="200" w:lineRule="exact"/>
        <w:jc w:val="center"/>
        <w:rPr>
          <w:b/>
          <w:sz w:val="18"/>
          <w:szCs w:val="18"/>
          <w:lang w:val="es-BO"/>
        </w:rPr>
      </w:pPr>
    </w:p>
    <w:p w14:paraId="51298F01" w14:textId="77777777" w:rsidR="00233D00" w:rsidRPr="00A478A3" w:rsidRDefault="00233D00" w:rsidP="00975EB3">
      <w:pPr>
        <w:spacing w:line="200" w:lineRule="exact"/>
        <w:jc w:val="center"/>
        <w:rPr>
          <w:b/>
          <w:sz w:val="18"/>
          <w:szCs w:val="18"/>
          <w:lang w:val="es-BO"/>
        </w:rPr>
      </w:pPr>
    </w:p>
    <w:p w14:paraId="7746B4F2" w14:textId="77777777" w:rsidR="00233D00" w:rsidRPr="00A478A3" w:rsidRDefault="00233D00" w:rsidP="00975EB3">
      <w:pPr>
        <w:spacing w:line="200" w:lineRule="exact"/>
        <w:jc w:val="center"/>
        <w:rPr>
          <w:b/>
          <w:sz w:val="18"/>
          <w:szCs w:val="18"/>
          <w:lang w:val="es-BO"/>
        </w:rPr>
      </w:pPr>
    </w:p>
    <w:p w14:paraId="709902AD" w14:textId="77777777" w:rsidR="00233D00" w:rsidRPr="00A478A3" w:rsidRDefault="00233D00" w:rsidP="00975EB3">
      <w:pPr>
        <w:spacing w:line="200" w:lineRule="exact"/>
        <w:jc w:val="center"/>
        <w:rPr>
          <w:b/>
          <w:sz w:val="18"/>
          <w:szCs w:val="18"/>
          <w:lang w:val="es-BO"/>
        </w:rPr>
      </w:pPr>
    </w:p>
    <w:p w14:paraId="19D5884D" w14:textId="77777777" w:rsidR="00233D00" w:rsidRPr="00A478A3" w:rsidRDefault="00233D00" w:rsidP="00975EB3">
      <w:pPr>
        <w:spacing w:line="200" w:lineRule="exact"/>
        <w:jc w:val="center"/>
        <w:rPr>
          <w:b/>
          <w:sz w:val="18"/>
          <w:szCs w:val="18"/>
          <w:lang w:val="es-BO"/>
        </w:rPr>
      </w:pPr>
    </w:p>
    <w:p w14:paraId="769BE9D0" w14:textId="77777777" w:rsidR="00233D00" w:rsidRPr="00A478A3" w:rsidRDefault="00233D00" w:rsidP="00975EB3">
      <w:pPr>
        <w:spacing w:line="200" w:lineRule="exact"/>
        <w:jc w:val="center"/>
        <w:rPr>
          <w:b/>
          <w:sz w:val="18"/>
          <w:szCs w:val="18"/>
          <w:lang w:val="es-BO"/>
        </w:rPr>
      </w:pPr>
    </w:p>
    <w:p w14:paraId="16D0D160" w14:textId="77777777" w:rsidR="00233D00" w:rsidRPr="00A478A3" w:rsidRDefault="00233D00" w:rsidP="00975EB3">
      <w:pPr>
        <w:spacing w:line="200" w:lineRule="exact"/>
        <w:jc w:val="center"/>
        <w:rPr>
          <w:b/>
          <w:sz w:val="18"/>
          <w:szCs w:val="18"/>
          <w:lang w:val="es-BO"/>
        </w:rPr>
      </w:pPr>
    </w:p>
    <w:p w14:paraId="7E05F363" w14:textId="77777777" w:rsidR="00233D00" w:rsidRPr="00A478A3" w:rsidRDefault="00233D00" w:rsidP="00975EB3">
      <w:pPr>
        <w:spacing w:line="200" w:lineRule="exact"/>
        <w:jc w:val="center"/>
        <w:rPr>
          <w:b/>
          <w:sz w:val="18"/>
          <w:szCs w:val="18"/>
          <w:lang w:val="es-BO"/>
        </w:rPr>
      </w:pPr>
    </w:p>
    <w:p w14:paraId="3A5A288B" w14:textId="77777777" w:rsidR="00233D00" w:rsidRPr="00A478A3" w:rsidRDefault="00233D00" w:rsidP="00975EB3">
      <w:pPr>
        <w:spacing w:line="200" w:lineRule="exact"/>
        <w:jc w:val="center"/>
        <w:rPr>
          <w:b/>
          <w:sz w:val="18"/>
          <w:szCs w:val="18"/>
          <w:lang w:val="es-BO"/>
        </w:rPr>
      </w:pPr>
    </w:p>
    <w:p w14:paraId="2DC07B52" w14:textId="77777777" w:rsidR="00233D00" w:rsidRPr="00A478A3" w:rsidRDefault="00233D00" w:rsidP="00975EB3">
      <w:pPr>
        <w:spacing w:line="200" w:lineRule="exact"/>
        <w:jc w:val="center"/>
        <w:rPr>
          <w:b/>
          <w:sz w:val="18"/>
          <w:szCs w:val="18"/>
          <w:lang w:val="es-BO"/>
        </w:rPr>
      </w:pPr>
    </w:p>
    <w:p w14:paraId="7A3D1E19" w14:textId="77777777" w:rsidR="00233D00" w:rsidRPr="00A478A3" w:rsidRDefault="00233D00" w:rsidP="00975EB3">
      <w:pPr>
        <w:spacing w:line="200" w:lineRule="exact"/>
        <w:jc w:val="center"/>
        <w:rPr>
          <w:b/>
          <w:sz w:val="18"/>
          <w:szCs w:val="18"/>
          <w:lang w:val="es-BO"/>
        </w:rPr>
      </w:pPr>
    </w:p>
    <w:p w14:paraId="655C6DDA" w14:textId="77777777" w:rsidR="00233D00" w:rsidRPr="00A478A3" w:rsidRDefault="00233D00" w:rsidP="00975EB3">
      <w:pPr>
        <w:spacing w:line="200" w:lineRule="exact"/>
        <w:jc w:val="center"/>
        <w:rPr>
          <w:b/>
          <w:sz w:val="18"/>
          <w:szCs w:val="18"/>
          <w:lang w:val="es-BO"/>
        </w:rPr>
      </w:pPr>
    </w:p>
    <w:p w14:paraId="6385183D" w14:textId="0F650AA6" w:rsidR="00233D00" w:rsidRPr="00A478A3" w:rsidRDefault="00233D00" w:rsidP="00975EB3">
      <w:pPr>
        <w:spacing w:line="200" w:lineRule="exact"/>
        <w:jc w:val="center"/>
        <w:rPr>
          <w:b/>
          <w:sz w:val="18"/>
          <w:szCs w:val="18"/>
          <w:lang w:val="es-BO"/>
        </w:rPr>
      </w:pPr>
    </w:p>
    <w:p w14:paraId="3256497D" w14:textId="334E0951" w:rsidR="00233D00" w:rsidRPr="00A478A3" w:rsidRDefault="00233D00" w:rsidP="00975EB3">
      <w:pPr>
        <w:spacing w:line="200" w:lineRule="exact"/>
        <w:jc w:val="center"/>
        <w:rPr>
          <w:b/>
          <w:sz w:val="18"/>
          <w:szCs w:val="18"/>
          <w:lang w:val="es-BO"/>
        </w:rPr>
      </w:pPr>
    </w:p>
    <w:p w14:paraId="53C83826" w14:textId="431EEDD6" w:rsidR="00233D00" w:rsidRPr="00A478A3" w:rsidRDefault="00233D00" w:rsidP="00975EB3">
      <w:pPr>
        <w:spacing w:line="200" w:lineRule="exact"/>
        <w:jc w:val="center"/>
        <w:rPr>
          <w:b/>
          <w:sz w:val="18"/>
          <w:szCs w:val="18"/>
          <w:lang w:val="es-BO"/>
        </w:rPr>
      </w:pPr>
    </w:p>
    <w:p w14:paraId="1496F107" w14:textId="7DA95B8D" w:rsidR="00233D00" w:rsidRPr="00A478A3" w:rsidRDefault="00233D00" w:rsidP="00975EB3">
      <w:pPr>
        <w:spacing w:line="200" w:lineRule="exact"/>
        <w:jc w:val="center"/>
        <w:rPr>
          <w:b/>
          <w:sz w:val="18"/>
          <w:szCs w:val="18"/>
          <w:lang w:val="es-BO"/>
        </w:rPr>
      </w:pPr>
    </w:p>
    <w:p w14:paraId="652A3166" w14:textId="1EB5F597" w:rsidR="00233D00" w:rsidRPr="00A478A3" w:rsidRDefault="00233D00" w:rsidP="00975EB3">
      <w:pPr>
        <w:spacing w:line="200" w:lineRule="exact"/>
        <w:jc w:val="center"/>
        <w:rPr>
          <w:b/>
          <w:sz w:val="18"/>
          <w:szCs w:val="18"/>
          <w:lang w:val="es-BO"/>
        </w:rPr>
      </w:pPr>
    </w:p>
    <w:p w14:paraId="459B6C09" w14:textId="768C685D" w:rsidR="00233D00" w:rsidRPr="00A478A3" w:rsidRDefault="00233D00" w:rsidP="00975EB3">
      <w:pPr>
        <w:spacing w:line="200" w:lineRule="exact"/>
        <w:jc w:val="center"/>
        <w:rPr>
          <w:b/>
          <w:sz w:val="18"/>
          <w:szCs w:val="18"/>
          <w:lang w:val="es-BO"/>
        </w:rPr>
      </w:pPr>
    </w:p>
    <w:p w14:paraId="038CA27D" w14:textId="45423BB3" w:rsidR="00233D00" w:rsidRPr="00A478A3" w:rsidRDefault="00233D00" w:rsidP="00975EB3">
      <w:pPr>
        <w:spacing w:line="200" w:lineRule="exact"/>
        <w:jc w:val="center"/>
        <w:rPr>
          <w:b/>
          <w:sz w:val="18"/>
          <w:szCs w:val="18"/>
          <w:lang w:val="es-BO"/>
        </w:rPr>
      </w:pPr>
    </w:p>
    <w:p w14:paraId="18F914E7" w14:textId="26A39159" w:rsidR="00233D00" w:rsidRPr="00A478A3" w:rsidRDefault="00233D00" w:rsidP="00975EB3">
      <w:pPr>
        <w:spacing w:line="200" w:lineRule="exact"/>
        <w:jc w:val="center"/>
        <w:rPr>
          <w:b/>
          <w:sz w:val="18"/>
          <w:szCs w:val="18"/>
          <w:lang w:val="es-BO"/>
        </w:rPr>
      </w:pPr>
    </w:p>
    <w:p w14:paraId="6C0BDC58" w14:textId="1E111415" w:rsidR="00233D00" w:rsidRPr="00A478A3" w:rsidRDefault="00233D00" w:rsidP="00975EB3">
      <w:pPr>
        <w:spacing w:line="200" w:lineRule="exact"/>
        <w:jc w:val="center"/>
        <w:rPr>
          <w:b/>
          <w:sz w:val="18"/>
          <w:szCs w:val="18"/>
          <w:lang w:val="es-BO"/>
        </w:rPr>
      </w:pPr>
    </w:p>
    <w:p w14:paraId="103C23B4" w14:textId="292CCB87" w:rsidR="0006602F" w:rsidRPr="00A478A3" w:rsidRDefault="0006602F">
      <w:pPr>
        <w:rPr>
          <w:b/>
          <w:sz w:val="18"/>
          <w:szCs w:val="18"/>
          <w:lang w:val="es-BO"/>
        </w:rPr>
      </w:pPr>
      <w:r w:rsidRPr="00A478A3">
        <w:rPr>
          <w:b/>
          <w:sz w:val="18"/>
          <w:szCs w:val="18"/>
          <w:lang w:val="es-BO"/>
        </w:rPr>
        <w:br w:type="page"/>
      </w:r>
    </w:p>
    <w:p w14:paraId="3688B9CF" w14:textId="77777777" w:rsidR="00233D00" w:rsidRPr="00A478A3"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3F8550A2" w14:textId="77777777" w:rsidR="00245546" w:rsidRDefault="00245546">
      <w:pPr>
        <w:rPr>
          <w:b/>
          <w:sz w:val="18"/>
          <w:szCs w:val="18"/>
          <w:lang w:val="es-BO"/>
        </w:rPr>
      </w:pPr>
      <w:r>
        <w:rPr>
          <w:b/>
          <w:sz w:val="18"/>
          <w:szCs w:val="18"/>
          <w:lang w:val="es-BO"/>
        </w:rPr>
        <w:br w:type="page"/>
      </w: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2DF36CF9" w14:textId="77777777" w:rsidR="000C0B93" w:rsidRPr="00103827" w:rsidRDefault="000C0B93" w:rsidP="000C0B93">
      <w:pPr>
        <w:pStyle w:val="Puesto"/>
        <w:spacing w:before="0" w:after="0"/>
        <w:ind w:left="432"/>
        <w:jc w:val="both"/>
        <w:rPr>
          <w:rFonts w:ascii="Verdana" w:hAnsi="Verdana"/>
          <w:sz w:val="10"/>
          <w:szCs w:val="10"/>
        </w:rPr>
      </w:pPr>
      <w:bookmarkStart w:id="160"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30"/>
        <w:gridCol w:w="236"/>
      </w:tblGrid>
      <w:tr w:rsidR="000C0B93" w:rsidRPr="00F75995" w14:paraId="4BD9B542" w14:textId="77777777" w:rsidTr="00990931">
        <w:trPr>
          <w:trHeight w:val="300"/>
        </w:trPr>
        <w:tc>
          <w:tcPr>
            <w:tcW w:w="9743" w:type="dxa"/>
            <w:gridSpan w:val="84"/>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4"/>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990931">
        <w:trPr>
          <w:trHeight w:val="403"/>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gridSpan w:val="2"/>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gridSpan w:val="2"/>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B62E1C">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vAlign w:val="center"/>
          </w:tcPr>
          <w:p w14:paraId="60043B9F" w14:textId="77777777" w:rsidR="001A5C3F" w:rsidRPr="00F75995" w:rsidRDefault="001A5C3F" w:rsidP="00B62E1C">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1272718D" w:rsidR="001A5C3F" w:rsidRPr="00F75995" w:rsidRDefault="00A74E3D" w:rsidP="00383498">
            <w:pPr>
              <w:jc w:val="center"/>
              <w:rPr>
                <w:rFonts w:ascii="Arial" w:hAnsi="Arial" w:cs="Arial"/>
                <w:lang w:val="es-BO"/>
              </w:rPr>
            </w:pPr>
            <w:r>
              <w:rPr>
                <w:rFonts w:ascii="Arial" w:hAnsi="Arial" w:cs="Arial"/>
                <w:lang w:val="es-BO"/>
              </w:rPr>
              <w:t xml:space="preserve">ANPE – C Nº </w:t>
            </w:r>
            <w:r w:rsidR="00383498">
              <w:rPr>
                <w:rFonts w:ascii="Arial" w:hAnsi="Arial" w:cs="Arial"/>
                <w:lang w:val="es-BO"/>
              </w:rPr>
              <w:t>083</w:t>
            </w:r>
            <w:r w:rsidR="001A5C3F" w:rsidRPr="00F75995">
              <w:rPr>
                <w:rFonts w:ascii="Arial" w:hAnsi="Arial" w:cs="Arial"/>
                <w:lang w:val="es-BO"/>
              </w:rPr>
              <w:t>/</w:t>
            </w:r>
            <w:r w:rsidR="00383498">
              <w:rPr>
                <w:rFonts w:ascii="Arial" w:hAnsi="Arial" w:cs="Arial"/>
                <w:lang w:val="es-BO"/>
              </w:rPr>
              <w:t>2025</w:t>
            </w:r>
            <w:r w:rsidR="001A5C3F" w:rsidRPr="00F75995">
              <w:rPr>
                <w:rFonts w:ascii="Arial" w:hAnsi="Arial" w:cs="Arial"/>
                <w:lang w:val="es-BO"/>
              </w:rPr>
              <w:t>-1C</w:t>
            </w:r>
          </w:p>
        </w:tc>
        <w:tc>
          <w:tcPr>
            <w:tcW w:w="266" w:type="dxa"/>
            <w:gridSpan w:val="2"/>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990931">
        <w:trPr>
          <w:trHeight w:val="425"/>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gridSpan w:val="2"/>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4"/>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475BFD3B" w:rsidR="000C0B93" w:rsidRPr="00F75995" w:rsidRDefault="00383498" w:rsidP="00245453">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5582D4E4" w:rsidR="000C0B93" w:rsidRPr="00F75995" w:rsidRDefault="00383498" w:rsidP="00CC34DB">
            <w:pPr>
              <w:jc w:val="center"/>
              <w:rPr>
                <w:rFonts w:ascii="Arial" w:hAnsi="Arial" w:cs="Arial"/>
                <w:sz w:val="14"/>
                <w:szCs w:val="14"/>
                <w:lang w:val="es-BO"/>
              </w:rPr>
            </w:pPr>
            <w:r>
              <w:rPr>
                <w:rFonts w:ascii="Arial" w:hAnsi="Arial" w:cs="Arial"/>
                <w:sz w:val="14"/>
                <w:szCs w:val="14"/>
                <w:lang w:val="es-BO"/>
              </w:rPr>
              <w:t>2025</w:t>
            </w:r>
          </w:p>
        </w:tc>
        <w:tc>
          <w:tcPr>
            <w:tcW w:w="266" w:type="dxa"/>
            <w:gridSpan w:val="2"/>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4"/>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A478A3" w:rsidRPr="00A478A3"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A478A3" w:rsidRDefault="000C0B93" w:rsidP="00245453">
            <w:pPr>
              <w:jc w:val="right"/>
              <w:rPr>
                <w:rFonts w:ascii="Arial" w:hAnsi="Arial" w:cs="Arial"/>
                <w:lang w:val="es-BO"/>
              </w:rPr>
            </w:pPr>
            <w:r w:rsidRPr="00A478A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2A6F6A68" w:rsidR="000C0B93" w:rsidRPr="00C02660" w:rsidRDefault="00100611" w:rsidP="00383498">
            <w:pPr>
              <w:autoSpaceDE w:val="0"/>
              <w:autoSpaceDN w:val="0"/>
              <w:adjustRightInd w:val="0"/>
              <w:jc w:val="center"/>
              <w:rPr>
                <w:rFonts w:ascii="Arial" w:hAnsi="Arial" w:cs="Arial"/>
                <w:b/>
                <w:lang w:val="es-BO"/>
              </w:rPr>
            </w:pPr>
            <w:r w:rsidRPr="00100611">
              <w:rPr>
                <w:rFonts w:ascii="Arial" w:hAnsi="Arial" w:cs="Arial"/>
                <w:b/>
                <w:lang w:val="es-BO"/>
              </w:rPr>
              <w:t xml:space="preserve">SERVICIO DE TRANSPORTE Y CARGUIO DE BIENES PARA EL </w:t>
            </w:r>
            <w:r w:rsidR="00383498">
              <w:rPr>
                <w:rFonts w:ascii="Arial" w:hAnsi="Arial" w:cs="Arial"/>
                <w:b/>
                <w:lang w:val="es-BO"/>
              </w:rPr>
              <w:t>BANCO CENTRAL DE BOLIVIA</w:t>
            </w:r>
          </w:p>
        </w:tc>
        <w:tc>
          <w:tcPr>
            <w:tcW w:w="266" w:type="dxa"/>
            <w:gridSpan w:val="2"/>
            <w:tcBorders>
              <w:left w:val="single" w:sz="4" w:space="0" w:color="auto"/>
              <w:right w:val="single" w:sz="12" w:space="0" w:color="244061" w:themeColor="accent1" w:themeShade="80"/>
            </w:tcBorders>
          </w:tcPr>
          <w:p w14:paraId="2AD40332" w14:textId="77777777" w:rsidR="000C0B93" w:rsidRPr="00A478A3"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4"/>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9"/>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3"/>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80"/>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4"/>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325B31C1" w:rsidR="000C0B93" w:rsidRPr="00F75995" w:rsidRDefault="00C02660" w:rsidP="00245453">
            <w:pPr>
              <w:jc w:val="center"/>
              <w:rPr>
                <w:rFonts w:ascii="Arial" w:hAnsi="Arial" w:cs="Arial"/>
                <w:b/>
                <w:lang w:val="es-BO"/>
              </w:rPr>
            </w:pPr>
            <w:r>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1AD9D8B4" w:rsidR="000C0B93" w:rsidRPr="00F75995" w:rsidRDefault="000C0B93" w:rsidP="00245453">
            <w:pPr>
              <w:jc w:val="center"/>
              <w:rPr>
                <w:rFonts w:ascii="Arial" w:hAnsi="Arial" w:cs="Arial"/>
                <w:highlight w:val="yellow"/>
                <w:lang w:val="es-BO"/>
              </w:rPr>
            </w:pPr>
          </w:p>
        </w:tc>
        <w:tc>
          <w:tcPr>
            <w:tcW w:w="3343" w:type="dxa"/>
            <w:gridSpan w:val="30"/>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4"/>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3257B2">
        <w:trPr>
          <w:trHeight w:val="1124"/>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510"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7394" w:type="dxa"/>
              <w:jc w:val="center"/>
              <w:tblLayout w:type="fixed"/>
              <w:tblCellMar>
                <w:left w:w="70" w:type="dxa"/>
                <w:right w:w="70" w:type="dxa"/>
              </w:tblCellMar>
              <w:tblLook w:val="04A0" w:firstRow="1" w:lastRow="0" w:firstColumn="1" w:lastColumn="0" w:noHBand="0" w:noVBand="1"/>
            </w:tblPr>
            <w:tblGrid>
              <w:gridCol w:w="285"/>
              <w:gridCol w:w="4201"/>
              <w:gridCol w:w="1248"/>
              <w:gridCol w:w="949"/>
              <w:gridCol w:w="711"/>
            </w:tblGrid>
            <w:tr w:rsidR="003257B2" w:rsidRPr="00AD405C" w14:paraId="6F188F87" w14:textId="77777777" w:rsidTr="003257B2">
              <w:trPr>
                <w:trHeight w:val="206"/>
                <w:jc w:val="center"/>
              </w:trPr>
              <w:tc>
                <w:tcPr>
                  <w:tcW w:w="4486" w:type="dxa"/>
                  <w:gridSpan w:val="2"/>
                  <w:vMerge w:val="restart"/>
                  <w:tcBorders>
                    <w:top w:val="single" w:sz="8" w:space="0" w:color="auto"/>
                    <w:left w:val="single" w:sz="8" w:space="0" w:color="auto"/>
                    <w:bottom w:val="nil"/>
                    <w:right w:val="single" w:sz="4" w:space="0" w:color="000000"/>
                  </w:tcBorders>
                  <w:shd w:val="clear" w:color="000000" w:fill="D9D9D9"/>
                  <w:noWrap/>
                  <w:vAlign w:val="center"/>
                  <w:hideMark/>
                </w:tcPr>
                <w:p w14:paraId="4E8FEABE" w14:textId="77777777" w:rsidR="003257B2" w:rsidRPr="00AD405C" w:rsidRDefault="003257B2" w:rsidP="003257B2">
                  <w:pPr>
                    <w:ind w:left="-69"/>
                    <w:jc w:val="center"/>
                    <w:rPr>
                      <w:rFonts w:ascii="Arial Narrow" w:hAnsi="Arial Narrow" w:cs="Calibri"/>
                      <w:b/>
                      <w:bCs/>
                      <w:color w:val="000000"/>
                      <w:sz w:val="14"/>
                      <w:szCs w:val="14"/>
                      <w:lang w:eastAsia="es-BO"/>
                    </w:rPr>
                  </w:pPr>
                  <w:r w:rsidRPr="00AD405C">
                    <w:rPr>
                      <w:rFonts w:ascii="Arial Narrow" w:hAnsi="Arial Narrow" w:cs="Calibri"/>
                      <w:b/>
                      <w:bCs/>
                      <w:color w:val="000000"/>
                      <w:sz w:val="14"/>
                      <w:szCs w:val="14"/>
                      <w:lang w:eastAsia="es-BO"/>
                    </w:rPr>
                    <w:t>TIPO DE SERVICIO - ORIGEN Y DESTINO</w:t>
                  </w:r>
                </w:p>
              </w:tc>
              <w:tc>
                <w:tcPr>
                  <w:tcW w:w="1248" w:type="dxa"/>
                  <w:vMerge w:val="restart"/>
                  <w:tcBorders>
                    <w:top w:val="single" w:sz="8" w:space="0" w:color="auto"/>
                    <w:left w:val="single" w:sz="4" w:space="0" w:color="auto"/>
                    <w:bottom w:val="nil"/>
                    <w:right w:val="single" w:sz="4" w:space="0" w:color="auto"/>
                  </w:tcBorders>
                  <w:shd w:val="clear" w:color="000000" w:fill="D9D9D9"/>
                  <w:vAlign w:val="center"/>
                  <w:hideMark/>
                </w:tcPr>
                <w:p w14:paraId="022D655A" w14:textId="77777777" w:rsidR="003257B2" w:rsidRPr="00AD405C" w:rsidRDefault="003257B2" w:rsidP="003257B2">
                  <w:pPr>
                    <w:ind w:left="-69"/>
                    <w:jc w:val="center"/>
                    <w:rPr>
                      <w:rFonts w:ascii="Arial Narrow" w:hAnsi="Arial Narrow" w:cs="Calibri"/>
                      <w:b/>
                      <w:bCs/>
                      <w:color w:val="000000"/>
                      <w:sz w:val="14"/>
                      <w:szCs w:val="14"/>
                      <w:lang w:eastAsia="es-BO"/>
                    </w:rPr>
                  </w:pPr>
                  <w:r w:rsidRPr="00AD405C">
                    <w:rPr>
                      <w:rFonts w:ascii="Arial Narrow" w:hAnsi="Arial Narrow" w:cs="Calibri"/>
                      <w:b/>
                      <w:bCs/>
                      <w:color w:val="000000"/>
                      <w:sz w:val="14"/>
                      <w:szCs w:val="14"/>
                      <w:lang w:eastAsia="es-BO"/>
                    </w:rPr>
                    <w:t>PRECIO UNITARIO DEL SERVICIO EN BS</w:t>
                  </w:r>
                </w:p>
              </w:tc>
              <w:tc>
                <w:tcPr>
                  <w:tcW w:w="949"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2295D782" w14:textId="77777777" w:rsidR="003257B2" w:rsidRPr="00AD405C" w:rsidRDefault="003257B2" w:rsidP="003257B2">
                  <w:pPr>
                    <w:ind w:left="-69"/>
                    <w:jc w:val="center"/>
                    <w:rPr>
                      <w:rFonts w:ascii="Arial Narrow" w:hAnsi="Arial Narrow" w:cs="Calibri"/>
                      <w:b/>
                      <w:bCs/>
                      <w:color w:val="000000"/>
                      <w:sz w:val="14"/>
                      <w:szCs w:val="14"/>
                      <w:lang w:eastAsia="es-BO"/>
                    </w:rPr>
                  </w:pPr>
                  <w:r w:rsidRPr="00AD405C">
                    <w:rPr>
                      <w:rFonts w:ascii="Arial Narrow" w:hAnsi="Arial Narrow" w:cs="Calibri"/>
                      <w:b/>
                      <w:bCs/>
                      <w:color w:val="000000"/>
                      <w:sz w:val="14"/>
                      <w:szCs w:val="14"/>
                      <w:lang w:eastAsia="es-BO"/>
                    </w:rPr>
                    <w:t>CANTIDAD REFERENCIAL DEL SERVICIO</w:t>
                  </w:r>
                </w:p>
              </w:tc>
              <w:tc>
                <w:tcPr>
                  <w:tcW w:w="711" w:type="dxa"/>
                  <w:vMerge w:val="restart"/>
                  <w:tcBorders>
                    <w:top w:val="single" w:sz="8" w:space="0" w:color="auto"/>
                    <w:left w:val="single" w:sz="4" w:space="0" w:color="auto"/>
                    <w:bottom w:val="single" w:sz="4" w:space="0" w:color="auto"/>
                    <w:right w:val="single" w:sz="8" w:space="0" w:color="auto"/>
                  </w:tcBorders>
                  <w:shd w:val="clear" w:color="000000" w:fill="D9D9D9"/>
                  <w:vAlign w:val="center"/>
                  <w:hideMark/>
                </w:tcPr>
                <w:p w14:paraId="69795757" w14:textId="77777777" w:rsidR="003257B2" w:rsidRPr="00AD405C" w:rsidRDefault="003257B2" w:rsidP="003257B2">
                  <w:pPr>
                    <w:ind w:left="-69" w:right="-49"/>
                    <w:jc w:val="center"/>
                    <w:rPr>
                      <w:rFonts w:ascii="Arial Narrow" w:hAnsi="Arial Narrow" w:cs="Calibri"/>
                      <w:b/>
                      <w:bCs/>
                      <w:color w:val="000000"/>
                      <w:sz w:val="14"/>
                      <w:szCs w:val="14"/>
                      <w:lang w:eastAsia="es-BO"/>
                    </w:rPr>
                  </w:pPr>
                  <w:r w:rsidRPr="00AD405C">
                    <w:rPr>
                      <w:rFonts w:ascii="Arial Narrow" w:hAnsi="Arial Narrow" w:cs="Calibri"/>
                      <w:b/>
                      <w:bCs/>
                      <w:color w:val="000000"/>
                      <w:sz w:val="14"/>
                      <w:szCs w:val="14"/>
                      <w:lang w:eastAsia="es-BO"/>
                    </w:rPr>
                    <w:t>TOTAL EN BS</w:t>
                  </w:r>
                </w:p>
              </w:tc>
            </w:tr>
            <w:tr w:rsidR="003257B2" w:rsidRPr="00AD405C" w14:paraId="1912B35D" w14:textId="77777777" w:rsidTr="003257B2">
              <w:trPr>
                <w:trHeight w:val="310"/>
                <w:jc w:val="center"/>
              </w:trPr>
              <w:tc>
                <w:tcPr>
                  <w:tcW w:w="4486" w:type="dxa"/>
                  <w:gridSpan w:val="2"/>
                  <w:vMerge/>
                  <w:tcBorders>
                    <w:top w:val="single" w:sz="8" w:space="0" w:color="auto"/>
                    <w:left w:val="single" w:sz="8" w:space="0" w:color="auto"/>
                    <w:bottom w:val="nil"/>
                    <w:right w:val="single" w:sz="4" w:space="0" w:color="000000"/>
                  </w:tcBorders>
                  <w:vAlign w:val="center"/>
                  <w:hideMark/>
                </w:tcPr>
                <w:p w14:paraId="1C470F9A" w14:textId="77777777" w:rsidR="003257B2" w:rsidRPr="00AD405C" w:rsidRDefault="003257B2" w:rsidP="003257B2">
                  <w:pPr>
                    <w:ind w:left="-69"/>
                    <w:rPr>
                      <w:rFonts w:ascii="Arial Narrow" w:hAnsi="Arial Narrow" w:cs="Calibri"/>
                      <w:b/>
                      <w:bCs/>
                      <w:color w:val="000000"/>
                      <w:sz w:val="14"/>
                      <w:szCs w:val="14"/>
                      <w:lang w:eastAsia="es-BO"/>
                    </w:rPr>
                  </w:pPr>
                </w:p>
              </w:tc>
              <w:tc>
                <w:tcPr>
                  <w:tcW w:w="1248" w:type="dxa"/>
                  <w:vMerge/>
                  <w:tcBorders>
                    <w:top w:val="single" w:sz="8" w:space="0" w:color="auto"/>
                    <w:left w:val="single" w:sz="4" w:space="0" w:color="auto"/>
                    <w:bottom w:val="nil"/>
                    <w:right w:val="single" w:sz="4" w:space="0" w:color="auto"/>
                  </w:tcBorders>
                  <w:vAlign w:val="center"/>
                  <w:hideMark/>
                </w:tcPr>
                <w:p w14:paraId="6D2E4D9A" w14:textId="77777777" w:rsidR="003257B2" w:rsidRPr="00AD405C" w:rsidRDefault="003257B2" w:rsidP="003257B2">
                  <w:pPr>
                    <w:ind w:left="-69"/>
                    <w:rPr>
                      <w:rFonts w:ascii="Arial Narrow" w:hAnsi="Arial Narrow" w:cs="Calibri"/>
                      <w:b/>
                      <w:bCs/>
                      <w:color w:val="000000"/>
                      <w:sz w:val="14"/>
                      <w:szCs w:val="14"/>
                      <w:lang w:eastAsia="es-BO"/>
                    </w:rPr>
                  </w:pPr>
                </w:p>
              </w:tc>
              <w:tc>
                <w:tcPr>
                  <w:tcW w:w="949" w:type="dxa"/>
                  <w:vMerge/>
                  <w:tcBorders>
                    <w:top w:val="single" w:sz="8" w:space="0" w:color="auto"/>
                    <w:left w:val="single" w:sz="4" w:space="0" w:color="auto"/>
                    <w:bottom w:val="single" w:sz="4" w:space="0" w:color="auto"/>
                    <w:right w:val="single" w:sz="4" w:space="0" w:color="auto"/>
                  </w:tcBorders>
                  <w:vAlign w:val="center"/>
                  <w:hideMark/>
                </w:tcPr>
                <w:p w14:paraId="2463F1CD" w14:textId="77777777" w:rsidR="003257B2" w:rsidRPr="00AD405C" w:rsidRDefault="003257B2" w:rsidP="003257B2">
                  <w:pPr>
                    <w:ind w:left="-69"/>
                    <w:rPr>
                      <w:rFonts w:ascii="Arial Narrow" w:hAnsi="Arial Narrow" w:cs="Calibri"/>
                      <w:b/>
                      <w:bCs/>
                      <w:color w:val="000000"/>
                      <w:sz w:val="14"/>
                      <w:szCs w:val="14"/>
                      <w:lang w:eastAsia="es-BO"/>
                    </w:rPr>
                  </w:pPr>
                </w:p>
              </w:tc>
              <w:tc>
                <w:tcPr>
                  <w:tcW w:w="711" w:type="dxa"/>
                  <w:vMerge/>
                  <w:tcBorders>
                    <w:top w:val="single" w:sz="8" w:space="0" w:color="auto"/>
                    <w:left w:val="single" w:sz="4" w:space="0" w:color="auto"/>
                    <w:bottom w:val="single" w:sz="4" w:space="0" w:color="auto"/>
                    <w:right w:val="single" w:sz="8" w:space="0" w:color="auto"/>
                  </w:tcBorders>
                  <w:vAlign w:val="center"/>
                  <w:hideMark/>
                </w:tcPr>
                <w:p w14:paraId="29400BD5" w14:textId="77777777" w:rsidR="003257B2" w:rsidRPr="00AD405C" w:rsidRDefault="003257B2" w:rsidP="003257B2">
                  <w:pPr>
                    <w:ind w:left="-69"/>
                    <w:rPr>
                      <w:rFonts w:ascii="Arial Narrow" w:hAnsi="Arial Narrow" w:cs="Calibri"/>
                      <w:b/>
                      <w:bCs/>
                      <w:color w:val="000000"/>
                      <w:sz w:val="14"/>
                      <w:szCs w:val="14"/>
                      <w:lang w:eastAsia="es-BO"/>
                    </w:rPr>
                  </w:pPr>
                </w:p>
              </w:tc>
            </w:tr>
            <w:tr w:rsidR="003257B2" w:rsidRPr="00AD405C" w14:paraId="7252E371" w14:textId="77777777" w:rsidTr="003257B2">
              <w:trPr>
                <w:trHeight w:val="238"/>
                <w:jc w:val="center"/>
              </w:trPr>
              <w:tc>
                <w:tcPr>
                  <w:tcW w:w="7394" w:type="dxa"/>
                  <w:gridSpan w:val="5"/>
                  <w:tcBorders>
                    <w:top w:val="single" w:sz="8" w:space="0" w:color="auto"/>
                    <w:left w:val="single" w:sz="8" w:space="0" w:color="auto"/>
                    <w:bottom w:val="single" w:sz="8" w:space="0" w:color="auto"/>
                    <w:right w:val="single" w:sz="8" w:space="0" w:color="000000"/>
                  </w:tcBorders>
                  <w:shd w:val="clear" w:color="000000" w:fill="F2F2F2"/>
                  <w:noWrap/>
                  <w:vAlign w:val="bottom"/>
                  <w:hideMark/>
                </w:tcPr>
                <w:p w14:paraId="7D77A71C" w14:textId="77777777" w:rsidR="003257B2" w:rsidRPr="00AD405C" w:rsidRDefault="003257B2" w:rsidP="003257B2">
                  <w:pPr>
                    <w:ind w:left="-69"/>
                    <w:rPr>
                      <w:rFonts w:ascii="Arial Narrow" w:hAnsi="Arial Narrow" w:cs="Calibri"/>
                      <w:b/>
                      <w:bCs/>
                      <w:color w:val="000000"/>
                      <w:sz w:val="14"/>
                      <w:szCs w:val="14"/>
                      <w:lang w:eastAsia="es-BO"/>
                    </w:rPr>
                  </w:pPr>
                  <w:r w:rsidRPr="00AD405C">
                    <w:rPr>
                      <w:rFonts w:ascii="Arial Narrow" w:hAnsi="Arial Narrow" w:cs="Calibri"/>
                      <w:b/>
                      <w:bCs/>
                      <w:color w:val="000000"/>
                      <w:sz w:val="14"/>
                      <w:szCs w:val="14"/>
                      <w:lang w:eastAsia="es-BO"/>
                    </w:rPr>
                    <w:t>1. TRASLADO DE BIENES INTERNO</w:t>
                  </w:r>
                </w:p>
              </w:tc>
            </w:tr>
            <w:tr w:rsidR="003257B2" w:rsidRPr="00AD405C" w14:paraId="28269AB5" w14:textId="77777777" w:rsidTr="003257B2">
              <w:trPr>
                <w:trHeight w:val="217"/>
                <w:jc w:val="center"/>
              </w:trPr>
              <w:tc>
                <w:tcPr>
                  <w:tcW w:w="285" w:type="dxa"/>
                  <w:tcBorders>
                    <w:top w:val="nil"/>
                    <w:left w:val="single" w:sz="8" w:space="0" w:color="auto"/>
                    <w:bottom w:val="nil"/>
                    <w:right w:val="single" w:sz="4" w:space="0" w:color="auto"/>
                  </w:tcBorders>
                  <w:shd w:val="clear" w:color="auto" w:fill="auto"/>
                  <w:noWrap/>
                  <w:vAlign w:val="center"/>
                  <w:hideMark/>
                </w:tcPr>
                <w:p w14:paraId="70EC5312"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1.1</w:t>
                  </w:r>
                </w:p>
              </w:tc>
              <w:tc>
                <w:tcPr>
                  <w:tcW w:w="4201" w:type="dxa"/>
                  <w:tcBorders>
                    <w:top w:val="nil"/>
                    <w:left w:val="nil"/>
                    <w:bottom w:val="nil"/>
                    <w:right w:val="single" w:sz="4" w:space="0" w:color="auto"/>
                  </w:tcBorders>
                  <w:shd w:val="clear" w:color="auto" w:fill="auto"/>
                  <w:noWrap/>
                  <w:vAlign w:val="center"/>
                  <w:hideMark/>
                </w:tcPr>
                <w:p w14:paraId="353BBE78"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DE UN PISO A OTRO PISO DEL EDIFICIO PRINCIPAL DEL BCB</w:t>
                  </w:r>
                </w:p>
              </w:tc>
              <w:tc>
                <w:tcPr>
                  <w:tcW w:w="1248" w:type="dxa"/>
                  <w:tcBorders>
                    <w:top w:val="nil"/>
                    <w:left w:val="nil"/>
                    <w:bottom w:val="nil"/>
                    <w:right w:val="single" w:sz="4" w:space="0" w:color="auto"/>
                  </w:tcBorders>
                  <w:shd w:val="clear" w:color="auto" w:fill="auto"/>
                  <w:noWrap/>
                  <w:vAlign w:val="center"/>
                  <w:hideMark/>
                </w:tcPr>
                <w:p w14:paraId="5006CED8" w14:textId="53310F25" w:rsidR="003257B2" w:rsidRPr="00AD405C" w:rsidRDefault="003257B2" w:rsidP="00383498">
                  <w:pPr>
                    <w:ind w:left="-69"/>
                    <w:jc w:val="right"/>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r w:rsidR="00383498">
                    <w:rPr>
                      <w:rFonts w:ascii="Arial Narrow" w:hAnsi="Arial Narrow" w:cs="Calibri"/>
                      <w:color w:val="000000"/>
                      <w:sz w:val="14"/>
                      <w:szCs w:val="14"/>
                      <w:lang w:eastAsia="es-BO"/>
                    </w:rPr>
                    <w:t>9</w:t>
                  </w:r>
                  <w:r w:rsidRPr="00AD405C">
                    <w:rPr>
                      <w:rFonts w:ascii="Arial Narrow" w:hAnsi="Arial Narrow" w:cs="Calibri"/>
                      <w:color w:val="000000"/>
                      <w:sz w:val="14"/>
                      <w:szCs w:val="14"/>
                      <w:lang w:eastAsia="es-BO"/>
                    </w:rPr>
                    <w:t>00,00</w:t>
                  </w:r>
                </w:p>
              </w:tc>
              <w:tc>
                <w:tcPr>
                  <w:tcW w:w="949" w:type="dxa"/>
                  <w:tcBorders>
                    <w:top w:val="nil"/>
                    <w:left w:val="nil"/>
                    <w:bottom w:val="nil"/>
                    <w:right w:val="single" w:sz="4" w:space="0" w:color="auto"/>
                  </w:tcBorders>
                  <w:shd w:val="clear" w:color="auto" w:fill="auto"/>
                  <w:noWrap/>
                  <w:vAlign w:val="center"/>
                  <w:hideMark/>
                </w:tcPr>
                <w:p w14:paraId="303A18B9" w14:textId="77777777" w:rsidR="003257B2" w:rsidRPr="00AD405C" w:rsidRDefault="003257B2" w:rsidP="003257B2">
                  <w:pPr>
                    <w:ind w:left="-69"/>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4</w:t>
                  </w:r>
                </w:p>
              </w:tc>
              <w:tc>
                <w:tcPr>
                  <w:tcW w:w="711" w:type="dxa"/>
                  <w:tcBorders>
                    <w:top w:val="nil"/>
                    <w:left w:val="nil"/>
                    <w:bottom w:val="nil"/>
                    <w:right w:val="single" w:sz="8" w:space="0" w:color="auto"/>
                  </w:tcBorders>
                  <w:shd w:val="clear" w:color="auto" w:fill="auto"/>
                  <w:noWrap/>
                  <w:vAlign w:val="center"/>
                  <w:hideMark/>
                </w:tcPr>
                <w:p w14:paraId="3FD34C65" w14:textId="3EC12E7C" w:rsidR="003257B2" w:rsidRPr="00AD405C" w:rsidRDefault="00383498" w:rsidP="00383498">
                  <w:pPr>
                    <w:ind w:left="-69"/>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7</w:t>
                  </w:r>
                  <w:r w:rsidR="003257B2" w:rsidRPr="00AD405C">
                    <w:rPr>
                      <w:rFonts w:ascii="Arial Narrow" w:hAnsi="Arial Narrow" w:cs="Calibri"/>
                      <w:color w:val="000000"/>
                      <w:sz w:val="14"/>
                      <w:szCs w:val="14"/>
                      <w:lang w:eastAsia="es-BO"/>
                    </w:rPr>
                    <w:t>.</w:t>
                  </w:r>
                  <w:r>
                    <w:rPr>
                      <w:rFonts w:ascii="Arial Narrow" w:hAnsi="Arial Narrow" w:cs="Calibri"/>
                      <w:color w:val="000000"/>
                      <w:sz w:val="14"/>
                      <w:szCs w:val="14"/>
                      <w:lang w:eastAsia="es-BO"/>
                    </w:rPr>
                    <w:t>600</w:t>
                  </w:r>
                  <w:r w:rsidR="003257B2" w:rsidRPr="00AD405C">
                    <w:rPr>
                      <w:rFonts w:ascii="Arial Narrow" w:hAnsi="Arial Narrow" w:cs="Calibri"/>
                      <w:color w:val="000000"/>
                      <w:sz w:val="14"/>
                      <w:szCs w:val="14"/>
                      <w:lang w:eastAsia="es-BO"/>
                    </w:rPr>
                    <w:t>,00</w:t>
                  </w:r>
                </w:p>
              </w:tc>
            </w:tr>
            <w:tr w:rsidR="003257B2" w:rsidRPr="00AD405C" w14:paraId="4E30B67C" w14:textId="77777777" w:rsidTr="003257B2">
              <w:trPr>
                <w:trHeight w:val="238"/>
                <w:jc w:val="center"/>
              </w:trPr>
              <w:tc>
                <w:tcPr>
                  <w:tcW w:w="7394"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6C09C753" w14:textId="77777777" w:rsidR="003257B2" w:rsidRPr="00AD405C" w:rsidRDefault="003257B2" w:rsidP="003257B2">
                  <w:pPr>
                    <w:ind w:left="-69"/>
                    <w:rPr>
                      <w:rFonts w:ascii="Arial Narrow" w:hAnsi="Arial Narrow" w:cs="Calibri"/>
                      <w:b/>
                      <w:bCs/>
                      <w:color w:val="000000"/>
                      <w:sz w:val="14"/>
                      <w:szCs w:val="14"/>
                      <w:lang w:eastAsia="es-BO"/>
                    </w:rPr>
                  </w:pPr>
                  <w:r w:rsidRPr="00AD405C">
                    <w:rPr>
                      <w:rFonts w:ascii="Arial Narrow" w:hAnsi="Arial Narrow" w:cs="Calibri"/>
                      <w:b/>
                      <w:bCs/>
                      <w:color w:val="000000"/>
                      <w:sz w:val="14"/>
                      <w:szCs w:val="14"/>
                      <w:lang w:eastAsia="es-BO"/>
                    </w:rPr>
                    <w:t>2.  TRASLADO DE BIENES A NIVEL DEPARTAMENTAL</w:t>
                  </w:r>
                </w:p>
              </w:tc>
            </w:tr>
            <w:tr w:rsidR="003257B2" w:rsidRPr="00AD405C" w14:paraId="119DFFE9" w14:textId="77777777" w:rsidTr="003257B2">
              <w:trPr>
                <w:trHeight w:val="476"/>
                <w:jc w:val="center"/>
              </w:trPr>
              <w:tc>
                <w:tcPr>
                  <w:tcW w:w="285" w:type="dxa"/>
                  <w:tcBorders>
                    <w:top w:val="nil"/>
                    <w:left w:val="single" w:sz="8" w:space="0" w:color="auto"/>
                    <w:bottom w:val="single" w:sz="4" w:space="0" w:color="auto"/>
                    <w:right w:val="single" w:sz="4" w:space="0" w:color="auto"/>
                  </w:tcBorders>
                  <w:shd w:val="clear" w:color="auto" w:fill="auto"/>
                  <w:noWrap/>
                  <w:vAlign w:val="center"/>
                  <w:hideMark/>
                </w:tcPr>
                <w:p w14:paraId="3DD58C49"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2.1</w:t>
                  </w:r>
                </w:p>
              </w:tc>
              <w:tc>
                <w:tcPr>
                  <w:tcW w:w="4201" w:type="dxa"/>
                  <w:tcBorders>
                    <w:top w:val="nil"/>
                    <w:left w:val="nil"/>
                    <w:bottom w:val="single" w:sz="4" w:space="0" w:color="auto"/>
                    <w:right w:val="single" w:sz="4" w:space="0" w:color="auto"/>
                  </w:tcBorders>
                  <w:shd w:val="clear" w:color="auto" w:fill="auto"/>
                  <w:vAlign w:val="center"/>
                  <w:hideMark/>
                </w:tcPr>
                <w:p w14:paraId="4473B32C"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 xml:space="preserve">EDIFICIO PRINCIPAL DEL BCB O ARCHIVO CENTRAL (ubicado en la Calle </w:t>
                  </w:r>
                  <w:proofErr w:type="spellStart"/>
                  <w:r w:rsidRPr="00AD405C">
                    <w:rPr>
                      <w:rFonts w:ascii="Arial Narrow" w:hAnsi="Arial Narrow" w:cs="Calibri"/>
                      <w:color w:val="000000"/>
                      <w:sz w:val="14"/>
                      <w:szCs w:val="14"/>
                      <w:lang w:eastAsia="es-BO"/>
                    </w:rPr>
                    <w:t>Ingavi</w:t>
                  </w:r>
                  <w:proofErr w:type="spellEnd"/>
                  <w:r w:rsidRPr="00AD405C">
                    <w:rPr>
                      <w:rFonts w:ascii="Arial Narrow" w:hAnsi="Arial Narrow" w:cs="Calibri"/>
                      <w:color w:val="000000"/>
                      <w:sz w:val="14"/>
                      <w:szCs w:val="14"/>
                      <w:lang w:eastAsia="es-BO"/>
                    </w:rPr>
                    <w:t>) A INMUEBLE EX CIAL (ubicado en la Av. 6 de Marzo El Alto), o viceversa</w:t>
                  </w:r>
                </w:p>
              </w:tc>
              <w:tc>
                <w:tcPr>
                  <w:tcW w:w="1248" w:type="dxa"/>
                  <w:tcBorders>
                    <w:top w:val="nil"/>
                    <w:left w:val="nil"/>
                    <w:bottom w:val="single" w:sz="4" w:space="0" w:color="auto"/>
                    <w:right w:val="single" w:sz="4" w:space="0" w:color="auto"/>
                  </w:tcBorders>
                  <w:shd w:val="clear" w:color="auto" w:fill="auto"/>
                  <w:noWrap/>
                  <w:vAlign w:val="center"/>
                  <w:hideMark/>
                </w:tcPr>
                <w:p w14:paraId="25AD72FB" w14:textId="55299A4D" w:rsidR="003257B2" w:rsidRPr="00AD405C" w:rsidRDefault="00383498" w:rsidP="003257B2">
                  <w:pPr>
                    <w:ind w:left="-69"/>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2.9</w:t>
                  </w:r>
                  <w:r w:rsidR="003257B2" w:rsidRPr="00AD405C">
                    <w:rPr>
                      <w:rFonts w:ascii="Arial Narrow" w:hAnsi="Arial Narrow" w:cs="Calibri"/>
                      <w:color w:val="000000"/>
                      <w:sz w:val="14"/>
                      <w:szCs w:val="14"/>
                      <w:lang w:eastAsia="es-BO"/>
                    </w:rPr>
                    <w:t>00,00</w:t>
                  </w:r>
                </w:p>
              </w:tc>
              <w:tc>
                <w:tcPr>
                  <w:tcW w:w="949" w:type="dxa"/>
                  <w:tcBorders>
                    <w:top w:val="nil"/>
                    <w:left w:val="nil"/>
                    <w:bottom w:val="single" w:sz="4" w:space="0" w:color="auto"/>
                    <w:right w:val="single" w:sz="4" w:space="0" w:color="auto"/>
                  </w:tcBorders>
                  <w:shd w:val="clear" w:color="auto" w:fill="auto"/>
                  <w:noWrap/>
                  <w:vAlign w:val="center"/>
                  <w:hideMark/>
                </w:tcPr>
                <w:p w14:paraId="0A20D26A" w14:textId="77777777" w:rsidR="003257B2" w:rsidRPr="00AD405C" w:rsidRDefault="003257B2" w:rsidP="003257B2">
                  <w:pPr>
                    <w:ind w:left="-69"/>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p>
              </w:tc>
              <w:tc>
                <w:tcPr>
                  <w:tcW w:w="711" w:type="dxa"/>
                  <w:tcBorders>
                    <w:top w:val="nil"/>
                    <w:left w:val="nil"/>
                    <w:bottom w:val="single" w:sz="4" w:space="0" w:color="auto"/>
                    <w:right w:val="single" w:sz="8" w:space="0" w:color="auto"/>
                  </w:tcBorders>
                  <w:shd w:val="clear" w:color="auto" w:fill="auto"/>
                  <w:noWrap/>
                  <w:vAlign w:val="center"/>
                  <w:hideMark/>
                </w:tcPr>
                <w:p w14:paraId="2834EE12" w14:textId="0E7A22B1" w:rsidR="003257B2" w:rsidRPr="00AD405C" w:rsidRDefault="00383498" w:rsidP="003257B2">
                  <w:pPr>
                    <w:ind w:left="-69"/>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2.9</w:t>
                  </w:r>
                  <w:r w:rsidR="003257B2" w:rsidRPr="00AD405C">
                    <w:rPr>
                      <w:rFonts w:ascii="Arial Narrow" w:hAnsi="Arial Narrow" w:cs="Calibri"/>
                      <w:color w:val="000000"/>
                      <w:sz w:val="14"/>
                      <w:szCs w:val="14"/>
                      <w:lang w:eastAsia="es-BO"/>
                    </w:rPr>
                    <w:t>00,00</w:t>
                  </w:r>
                </w:p>
              </w:tc>
            </w:tr>
            <w:tr w:rsidR="003257B2" w:rsidRPr="00AD405C" w14:paraId="70E84E9E" w14:textId="77777777" w:rsidTr="003257B2">
              <w:trPr>
                <w:trHeight w:val="476"/>
                <w:jc w:val="center"/>
              </w:trPr>
              <w:tc>
                <w:tcPr>
                  <w:tcW w:w="285" w:type="dxa"/>
                  <w:tcBorders>
                    <w:top w:val="nil"/>
                    <w:left w:val="single" w:sz="8" w:space="0" w:color="auto"/>
                    <w:bottom w:val="single" w:sz="4" w:space="0" w:color="auto"/>
                    <w:right w:val="single" w:sz="4" w:space="0" w:color="auto"/>
                  </w:tcBorders>
                  <w:shd w:val="clear" w:color="auto" w:fill="auto"/>
                  <w:noWrap/>
                  <w:vAlign w:val="center"/>
                  <w:hideMark/>
                </w:tcPr>
                <w:p w14:paraId="756F392D"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2.2</w:t>
                  </w:r>
                </w:p>
              </w:tc>
              <w:tc>
                <w:tcPr>
                  <w:tcW w:w="4201" w:type="dxa"/>
                  <w:tcBorders>
                    <w:top w:val="nil"/>
                    <w:left w:val="nil"/>
                    <w:bottom w:val="single" w:sz="4" w:space="0" w:color="auto"/>
                    <w:right w:val="single" w:sz="4" w:space="0" w:color="auto"/>
                  </w:tcBorders>
                  <w:shd w:val="clear" w:color="auto" w:fill="auto"/>
                  <w:vAlign w:val="center"/>
                  <w:hideMark/>
                </w:tcPr>
                <w:p w14:paraId="46F161A4"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 xml:space="preserve">EDIFICIO PRINCIPAL DEL BCB O ARCHIVO CENTRAL (ubicado en la Calle </w:t>
                  </w:r>
                  <w:proofErr w:type="spellStart"/>
                  <w:r w:rsidRPr="00AD405C">
                    <w:rPr>
                      <w:rFonts w:ascii="Arial Narrow" w:hAnsi="Arial Narrow" w:cs="Calibri"/>
                      <w:color w:val="000000"/>
                      <w:sz w:val="14"/>
                      <w:szCs w:val="14"/>
                      <w:lang w:eastAsia="es-BO"/>
                    </w:rPr>
                    <w:t>Ingavi</w:t>
                  </w:r>
                  <w:proofErr w:type="spellEnd"/>
                  <w:r w:rsidRPr="00AD405C">
                    <w:rPr>
                      <w:rFonts w:ascii="Arial Narrow" w:hAnsi="Arial Narrow" w:cs="Calibri"/>
                      <w:color w:val="000000"/>
                      <w:sz w:val="14"/>
                      <w:szCs w:val="14"/>
                      <w:lang w:eastAsia="es-BO"/>
                    </w:rPr>
                    <w:t>) A INMUEBLE LA MERCED (ubicado en calle La Merced altura Calle 30, Zona Cota Cota), o viceversa</w:t>
                  </w:r>
                </w:p>
              </w:tc>
              <w:tc>
                <w:tcPr>
                  <w:tcW w:w="1248" w:type="dxa"/>
                  <w:tcBorders>
                    <w:top w:val="nil"/>
                    <w:left w:val="nil"/>
                    <w:bottom w:val="single" w:sz="4" w:space="0" w:color="auto"/>
                    <w:right w:val="single" w:sz="4" w:space="0" w:color="auto"/>
                  </w:tcBorders>
                  <w:shd w:val="clear" w:color="auto" w:fill="auto"/>
                  <w:noWrap/>
                  <w:vAlign w:val="center"/>
                  <w:hideMark/>
                </w:tcPr>
                <w:p w14:paraId="353BB8CE" w14:textId="327D23DA" w:rsidR="003257B2" w:rsidRPr="00AD405C" w:rsidRDefault="00383498" w:rsidP="003257B2">
                  <w:pPr>
                    <w:ind w:left="-69"/>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2.7</w:t>
                  </w:r>
                  <w:r w:rsidR="003257B2" w:rsidRPr="00AD405C">
                    <w:rPr>
                      <w:rFonts w:ascii="Arial Narrow" w:hAnsi="Arial Narrow" w:cs="Calibri"/>
                      <w:color w:val="000000"/>
                      <w:sz w:val="14"/>
                      <w:szCs w:val="14"/>
                      <w:lang w:eastAsia="es-BO"/>
                    </w:rPr>
                    <w:t>00,00</w:t>
                  </w:r>
                </w:p>
              </w:tc>
              <w:tc>
                <w:tcPr>
                  <w:tcW w:w="949" w:type="dxa"/>
                  <w:tcBorders>
                    <w:top w:val="nil"/>
                    <w:left w:val="nil"/>
                    <w:bottom w:val="single" w:sz="4" w:space="0" w:color="auto"/>
                    <w:right w:val="single" w:sz="4" w:space="0" w:color="auto"/>
                  </w:tcBorders>
                  <w:shd w:val="clear" w:color="auto" w:fill="auto"/>
                  <w:noWrap/>
                  <w:vAlign w:val="center"/>
                  <w:hideMark/>
                </w:tcPr>
                <w:p w14:paraId="4F2D83B6" w14:textId="77777777" w:rsidR="003257B2" w:rsidRPr="00AD405C" w:rsidRDefault="003257B2" w:rsidP="003257B2">
                  <w:pPr>
                    <w:ind w:left="-69"/>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p>
              </w:tc>
              <w:tc>
                <w:tcPr>
                  <w:tcW w:w="711" w:type="dxa"/>
                  <w:tcBorders>
                    <w:top w:val="nil"/>
                    <w:left w:val="nil"/>
                    <w:bottom w:val="single" w:sz="4" w:space="0" w:color="auto"/>
                    <w:right w:val="single" w:sz="8" w:space="0" w:color="auto"/>
                  </w:tcBorders>
                  <w:shd w:val="clear" w:color="auto" w:fill="auto"/>
                  <w:noWrap/>
                  <w:vAlign w:val="center"/>
                  <w:hideMark/>
                </w:tcPr>
                <w:p w14:paraId="2022C4E5" w14:textId="62B41300" w:rsidR="003257B2" w:rsidRPr="00AD405C" w:rsidRDefault="003257B2" w:rsidP="00383498">
                  <w:pPr>
                    <w:ind w:left="-69"/>
                    <w:jc w:val="right"/>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2.</w:t>
                  </w:r>
                  <w:r w:rsidR="00383498">
                    <w:rPr>
                      <w:rFonts w:ascii="Arial Narrow" w:hAnsi="Arial Narrow" w:cs="Calibri"/>
                      <w:color w:val="000000"/>
                      <w:sz w:val="14"/>
                      <w:szCs w:val="14"/>
                      <w:lang w:eastAsia="es-BO"/>
                    </w:rPr>
                    <w:t>7</w:t>
                  </w:r>
                  <w:r w:rsidRPr="00AD405C">
                    <w:rPr>
                      <w:rFonts w:ascii="Arial Narrow" w:hAnsi="Arial Narrow" w:cs="Calibri"/>
                      <w:color w:val="000000"/>
                      <w:sz w:val="14"/>
                      <w:szCs w:val="14"/>
                      <w:lang w:eastAsia="es-BO"/>
                    </w:rPr>
                    <w:t>00,00</w:t>
                  </w:r>
                </w:p>
              </w:tc>
            </w:tr>
            <w:tr w:rsidR="003257B2" w:rsidRPr="00AD405C" w14:paraId="7AC62570" w14:textId="77777777" w:rsidTr="003257B2">
              <w:trPr>
                <w:trHeight w:val="496"/>
                <w:jc w:val="center"/>
              </w:trPr>
              <w:tc>
                <w:tcPr>
                  <w:tcW w:w="285" w:type="dxa"/>
                  <w:tcBorders>
                    <w:top w:val="nil"/>
                    <w:left w:val="single" w:sz="8" w:space="0" w:color="auto"/>
                    <w:bottom w:val="single" w:sz="4" w:space="0" w:color="auto"/>
                    <w:right w:val="single" w:sz="4" w:space="0" w:color="auto"/>
                  </w:tcBorders>
                  <w:shd w:val="clear" w:color="auto" w:fill="auto"/>
                  <w:noWrap/>
                  <w:vAlign w:val="center"/>
                  <w:hideMark/>
                </w:tcPr>
                <w:p w14:paraId="1B1D03E7"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2.3</w:t>
                  </w:r>
                </w:p>
              </w:tc>
              <w:tc>
                <w:tcPr>
                  <w:tcW w:w="4201" w:type="dxa"/>
                  <w:tcBorders>
                    <w:top w:val="nil"/>
                    <w:left w:val="nil"/>
                    <w:bottom w:val="single" w:sz="4" w:space="0" w:color="auto"/>
                    <w:right w:val="single" w:sz="4" w:space="0" w:color="auto"/>
                  </w:tcBorders>
                  <w:shd w:val="clear" w:color="auto" w:fill="auto"/>
                  <w:vAlign w:val="center"/>
                  <w:hideMark/>
                </w:tcPr>
                <w:p w14:paraId="432B7C2D"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 xml:space="preserve">EDIFICIO PRINCIPAL DEL BCB O ARCHIVO CENTRAL (ubicado en la Calle </w:t>
                  </w:r>
                  <w:proofErr w:type="spellStart"/>
                  <w:r w:rsidRPr="00AD405C">
                    <w:rPr>
                      <w:rFonts w:ascii="Arial Narrow" w:hAnsi="Arial Narrow" w:cs="Calibri"/>
                      <w:color w:val="000000"/>
                      <w:sz w:val="14"/>
                      <w:szCs w:val="14"/>
                      <w:lang w:eastAsia="es-BO"/>
                    </w:rPr>
                    <w:t>Ingavi</w:t>
                  </w:r>
                  <w:proofErr w:type="spellEnd"/>
                  <w:r w:rsidRPr="00AD405C">
                    <w:rPr>
                      <w:rFonts w:ascii="Arial Narrow" w:hAnsi="Arial Narrow" w:cs="Calibri"/>
                      <w:color w:val="000000"/>
                      <w:sz w:val="14"/>
                      <w:szCs w:val="14"/>
                      <w:lang w:eastAsia="es-BO"/>
                    </w:rPr>
                    <w:t xml:space="preserve">) A INMUEBLE ARCHIVO INTERMEDIO (denominado </w:t>
                  </w:r>
                  <w:proofErr w:type="spellStart"/>
                  <w:r w:rsidRPr="00AD405C">
                    <w:rPr>
                      <w:rFonts w:ascii="Arial Narrow" w:hAnsi="Arial Narrow" w:cs="Calibri"/>
                      <w:color w:val="000000"/>
                      <w:sz w:val="14"/>
                      <w:szCs w:val="14"/>
                      <w:lang w:eastAsia="es-BO"/>
                    </w:rPr>
                    <w:t>Senkata</w:t>
                  </w:r>
                  <w:proofErr w:type="spellEnd"/>
                  <w:r w:rsidRPr="00AD405C">
                    <w:rPr>
                      <w:rFonts w:ascii="Arial Narrow" w:hAnsi="Arial Narrow" w:cs="Calibri"/>
                      <w:color w:val="000000"/>
                      <w:sz w:val="14"/>
                      <w:szCs w:val="14"/>
                      <w:lang w:eastAsia="es-BO"/>
                    </w:rPr>
                    <w:t xml:space="preserve"> 1 El Alto), o viceversa</w:t>
                  </w:r>
                </w:p>
              </w:tc>
              <w:tc>
                <w:tcPr>
                  <w:tcW w:w="1248" w:type="dxa"/>
                  <w:tcBorders>
                    <w:top w:val="nil"/>
                    <w:left w:val="nil"/>
                    <w:bottom w:val="single" w:sz="4" w:space="0" w:color="auto"/>
                    <w:right w:val="single" w:sz="4" w:space="0" w:color="auto"/>
                  </w:tcBorders>
                  <w:shd w:val="clear" w:color="auto" w:fill="auto"/>
                  <w:noWrap/>
                  <w:vAlign w:val="center"/>
                  <w:hideMark/>
                </w:tcPr>
                <w:p w14:paraId="76479A38" w14:textId="60E5B182" w:rsidR="003257B2" w:rsidRPr="00AD405C" w:rsidRDefault="00383498" w:rsidP="003257B2">
                  <w:pPr>
                    <w:ind w:left="-69"/>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2.7</w:t>
                  </w:r>
                  <w:r w:rsidR="003257B2" w:rsidRPr="00AD405C">
                    <w:rPr>
                      <w:rFonts w:ascii="Arial Narrow" w:hAnsi="Arial Narrow" w:cs="Calibri"/>
                      <w:color w:val="000000"/>
                      <w:sz w:val="14"/>
                      <w:szCs w:val="14"/>
                      <w:lang w:eastAsia="es-BO"/>
                    </w:rPr>
                    <w:t>00,00</w:t>
                  </w:r>
                </w:p>
              </w:tc>
              <w:tc>
                <w:tcPr>
                  <w:tcW w:w="949" w:type="dxa"/>
                  <w:tcBorders>
                    <w:top w:val="nil"/>
                    <w:left w:val="nil"/>
                    <w:bottom w:val="single" w:sz="4" w:space="0" w:color="auto"/>
                    <w:right w:val="single" w:sz="4" w:space="0" w:color="auto"/>
                  </w:tcBorders>
                  <w:shd w:val="clear" w:color="auto" w:fill="auto"/>
                  <w:noWrap/>
                  <w:vAlign w:val="center"/>
                  <w:hideMark/>
                </w:tcPr>
                <w:p w14:paraId="33F44850" w14:textId="77777777" w:rsidR="003257B2" w:rsidRPr="00AD405C" w:rsidRDefault="003257B2" w:rsidP="003257B2">
                  <w:pPr>
                    <w:ind w:left="-69"/>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p>
              </w:tc>
              <w:tc>
                <w:tcPr>
                  <w:tcW w:w="711" w:type="dxa"/>
                  <w:tcBorders>
                    <w:top w:val="nil"/>
                    <w:left w:val="nil"/>
                    <w:bottom w:val="single" w:sz="4" w:space="0" w:color="auto"/>
                    <w:right w:val="single" w:sz="8" w:space="0" w:color="auto"/>
                  </w:tcBorders>
                  <w:shd w:val="clear" w:color="auto" w:fill="auto"/>
                  <w:noWrap/>
                  <w:vAlign w:val="center"/>
                  <w:hideMark/>
                </w:tcPr>
                <w:p w14:paraId="3D86E32E" w14:textId="78352A38" w:rsidR="003257B2" w:rsidRPr="00AD405C" w:rsidRDefault="003257B2" w:rsidP="00383498">
                  <w:pPr>
                    <w:ind w:left="-69"/>
                    <w:jc w:val="right"/>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2.</w:t>
                  </w:r>
                  <w:r w:rsidR="00383498">
                    <w:rPr>
                      <w:rFonts w:ascii="Arial Narrow" w:hAnsi="Arial Narrow" w:cs="Calibri"/>
                      <w:color w:val="000000"/>
                      <w:sz w:val="14"/>
                      <w:szCs w:val="14"/>
                      <w:lang w:eastAsia="es-BO"/>
                    </w:rPr>
                    <w:t>7</w:t>
                  </w:r>
                  <w:r w:rsidRPr="00AD405C">
                    <w:rPr>
                      <w:rFonts w:ascii="Arial Narrow" w:hAnsi="Arial Narrow" w:cs="Calibri"/>
                      <w:color w:val="000000"/>
                      <w:sz w:val="14"/>
                      <w:szCs w:val="14"/>
                      <w:lang w:eastAsia="es-BO"/>
                    </w:rPr>
                    <w:t>00,00</w:t>
                  </w:r>
                </w:p>
              </w:tc>
            </w:tr>
            <w:tr w:rsidR="003257B2" w:rsidRPr="00AD405C" w14:paraId="0B25492E" w14:textId="77777777" w:rsidTr="003257B2">
              <w:trPr>
                <w:trHeight w:val="496"/>
                <w:jc w:val="center"/>
              </w:trPr>
              <w:tc>
                <w:tcPr>
                  <w:tcW w:w="285" w:type="dxa"/>
                  <w:tcBorders>
                    <w:top w:val="nil"/>
                    <w:left w:val="single" w:sz="8" w:space="0" w:color="auto"/>
                    <w:bottom w:val="nil"/>
                    <w:right w:val="single" w:sz="4" w:space="0" w:color="auto"/>
                  </w:tcBorders>
                  <w:shd w:val="clear" w:color="auto" w:fill="auto"/>
                  <w:noWrap/>
                  <w:vAlign w:val="center"/>
                  <w:hideMark/>
                </w:tcPr>
                <w:p w14:paraId="1E972FB4"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2.4</w:t>
                  </w:r>
                </w:p>
              </w:tc>
              <w:tc>
                <w:tcPr>
                  <w:tcW w:w="4201" w:type="dxa"/>
                  <w:tcBorders>
                    <w:top w:val="nil"/>
                    <w:left w:val="nil"/>
                    <w:bottom w:val="nil"/>
                    <w:right w:val="single" w:sz="4" w:space="0" w:color="auto"/>
                  </w:tcBorders>
                  <w:shd w:val="clear" w:color="auto" w:fill="auto"/>
                  <w:vAlign w:val="center"/>
                  <w:hideMark/>
                </w:tcPr>
                <w:p w14:paraId="290DC32A"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 xml:space="preserve">EDIFICIO PRINCIPAL DEL BCB O ARCHIVO CENTRAL (ubicado en la Calle </w:t>
                  </w:r>
                  <w:proofErr w:type="spellStart"/>
                  <w:r w:rsidRPr="00AD405C">
                    <w:rPr>
                      <w:rFonts w:ascii="Arial Narrow" w:hAnsi="Arial Narrow" w:cs="Calibri"/>
                      <w:color w:val="000000"/>
                      <w:sz w:val="14"/>
                      <w:szCs w:val="14"/>
                      <w:lang w:eastAsia="es-BO"/>
                    </w:rPr>
                    <w:t>Ingavi</w:t>
                  </w:r>
                  <w:proofErr w:type="spellEnd"/>
                  <w:r w:rsidRPr="00AD405C">
                    <w:rPr>
                      <w:rFonts w:ascii="Arial Narrow" w:hAnsi="Arial Narrow" w:cs="Calibri"/>
                      <w:color w:val="000000"/>
                      <w:sz w:val="14"/>
                      <w:szCs w:val="14"/>
                      <w:lang w:eastAsia="es-BO"/>
                    </w:rPr>
                    <w:t>) A INMUEBLE EX-CORCOSUD (ubicado en la Av. Montes), o viceversa</w:t>
                  </w:r>
                </w:p>
              </w:tc>
              <w:tc>
                <w:tcPr>
                  <w:tcW w:w="1248" w:type="dxa"/>
                  <w:tcBorders>
                    <w:top w:val="nil"/>
                    <w:left w:val="nil"/>
                    <w:bottom w:val="nil"/>
                    <w:right w:val="single" w:sz="4" w:space="0" w:color="auto"/>
                  </w:tcBorders>
                  <w:shd w:val="clear" w:color="auto" w:fill="auto"/>
                  <w:noWrap/>
                  <w:vAlign w:val="center"/>
                  <w:hideMark/>
                </w:tcPr>
                <w:p w14:paraId="1004F3A2" w14:textId="0C849B7C" w:rsidR="003257B2" w:rsidRPr="00AD405C" w:rsidRDefault="00383498" w:rsidP="00383498">
                  <w:pPr>
                    <w:ind w:left="-69"/>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2</w:t>
                  </w:r>
                  <w:r w:rsidR="003257B2" w:rsidRPr="00AD405C">
                    <w:rPr>
                      <w:rFonts w:ascii="Arial Narrow" w:hAnsi="Arial Narrow" w:cs="Calibri"/>
                      <w:color w:val="000000"/>
                      <w:sz w:val="14"/>
                      <w:szCs w:val="14"/>
                      <w:lang w:eastAsia="es-BO"/>
                    </w:rPr>
                    <w:t>.</w:t>
                  </w:r>
                  <w:r>
                    <w:rPr>
                      <w:rFonts w:ascii="Arial Narrow" w:hAnsi="Arial Narrow" w:cs="Calibri"/>
                      <w:color w:val="000000"/>
                      <w:sz w:val="14"/>
                      <w:szCs w:val="14"/>
                      <w:lang w:eastAsia="es-BO"/>
                    </w:rPr>
                    <w:t>000</w:t>
                  </w:r>
                  <w:r w:rsidR="003257B2" w:rsidRPr="00AD405C">
                    <w:rPr>
                      <w:rFonts w:ascii="Arial Narrow" w:hAnsi="Arial Narrow" w:cs="Calibri"/>
                      <w:color w:val="000000"/>
                      <w:sz w:val="14"/>
                      <w:szCs w:val="14"/>
                      <w:lang w:eastAsia="es-BO"/>
                    </w:rPr>
                    <w:t>,00</w:t>
                  </w:r>
                </w:p>
              </w:tc>
              <w:tc>
                <w:tcPr>
                  <w:tcW w:w="949" w:type="dxa"/>
                  <w:tcBorders>
                    <w:top w:val="nil"/>
                    <w:left w:val="nil"/>
                    <w:bottom w:val="nil"/>
                    <w:right w:val="single" w:sz="4" w:space="0" w:color="auto"/>
                  </w:tcBorders>
                  <w:shd w:val="clear" w:color="auto" w:fill="auto"/>
                  <w:noWrap/>
                  <w:vAlign w:val="center"/>
                  <w:hideMark/>
                </w:tcPr>
                <w:p w14:paraId="29034B5F" w14:textId="77777777" w:rsidR="003257B2" w:rsidRPr="00AD405C" w:rsidRDefault="003257B2" w:rsidP="003257B2">
                  <w:pPr>
                    <w:ind w:left="-69"/>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p>
              </w:tc>
              <w:tc>
                <w:tcPr>
                  <w:tcW w:w="711" w:type="dxa"/>
                  <w:tcBorders>
                    <w:top w:val="nil"/>
                    <w:left w:val="nil"/>
                    <w:bottom w:val="nil"/>
                    <w:right w:val="single" w:sz="8" w:space="0" w:color="auto"/>
                  </w:tcBorders>
                  <w:shd w:val="clear" w:color="auto" w:fill="auto"/>
                  <w:noWrap/>
                  <w:vAlign w:val="center"/>
                  <w:hideMark/>
                </w:tcPr>
                <w:p w14:paraId="7E6F33DB" w14:textId="41218F1C" w:rsidR="003257B2" w:rsidRPr="00AD405C" w:rsidRDefault="00383498" w:rsidP="003257B2">
                  <w:pPr>
                    <w:ind w:left="-69"/>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2.0</w:t>
                  </w:r>
                  <w:r w:rsidR="003257B2" w:rsidRPr="00AD405C">
                    <w:rPr>
                      <w:rFonts w:ascii="Arial Narrow" w:hAnsi="Arial Narrow" w:cs="Calibri"/>
                      <w:color w:val="000000"/>
                      <w:sz w:val="14"/>
                      <w:szCs w:val="14"/>
                      <w:lang w:eastAsia="es-BO"/>
                    </w:rPr>
                    <w:t>00,00</w:t>
                  </w:r>
                </w:p>
              </w:tc>
            </w:tr>
            <w:tr w:rsidR="003257B2" w:rsidRPr="00AD405C" w14:paraId="63704611" w14:textId="77777777" w:rsidTr="003257B2">
              <w:trPr>
                <w:trHeight w:val="496"/>
                <w:jc w:val="center"/>
              </w:trPr>
              <w:tc>
                <w:tcPr>
                  <w:tcW w:w="285" w:type="dxa"/>
                  <w:tcBorders>
                    <w:top w:val="single" w:sz="4" w:space="0" w:color="auto"/>
                    <w:left w:val="single" w:sz="8" w:space="0" w:color="auto"/>
                    <w:bottom w:val="nil"/>
                    <w:right w:val="single" w:sz="4" w:space="0" w:color="auto"/>
                  </w:tcBorders>
                  <w:shd w:val="clear" w:color="auto" w:fill="auto"/>
                  <w:noWrap/>
                  <w:vAlign w:val="center"/>
                  <w:hideMark/>
                </w:tcPr>
                <w:p w14:paraId="30751D7D"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2.5</w:t>
                  </w:r>
                </w:p>
              </w:tc>
              <w:tc>
                <w:tcPr>
                  <w:tcW w:w="4201" w:type="dxa"/>
                  <w:tcBorders>
                    <w:top w:val="single" w:sz="4" w:space="0" w:color="auto"/>
                    <w:left w:val="nil"/>
                    <w:bottom w:val="nil"/>
                    <w:right w:val="single" w:sz="4" w:space="0" w:color="auto"/>
                  </w:tcBorders>
                  <w:shd w:val="clear" w:color="auto" w:fill="auto"/>
                  <w:vAlign w:val="center"/>
                  <w:hideMark/>
                </w:tcPr>
                <w:p w14:paraId="17F90B98"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 xml:space="preserve">EDIFICIO PRINCIPAL DEL BCB O ARCHIVO CENTRAL (ubicado en la Calle </w:t>
                  </w:r>
                  <w:proofErr w:type="spellStart"/>
                  <w:r w:rsidRPr="00AD405C">
                    <w:rPr>
                      <w:rFonts w:ascii="Arial Narrow" w:hAnsi="Arial Narrow" w:cs="Calibri"/>
                      <w:color w:val="000000"/>
                      <w:sz w:val="14"/>
                      <w:szCs w:val="14"/>
                      <w:lang w:eastAsia="es-BO"/>
                    </w:rPr>
                    <w:t>Ingavi</w:t>
                  </w:r>
                  <w:proofErr w:type="spellEnd"/>
                  <w:r w:rsidRPr="00AD405C">
                    <w:rPr>
                      <w:rFonts w:ascii="Arial Narrow" w:hAnsi="Arial Narrow" w:cs="Calibri"/>
                      <w:color w:val="000000"/>
                      <w:sz w:val="14"/>
                      <w:szCs w:val="14"/>
                      <w:lang w:eastAsia="es-BO"/>
                    </w:rPr>
                    <w:t xml:space="preserve">) A CAMPO FERIAL CHUQUIAGO MARKA (ubicado en Bajo </w:t>
                  </w:r>
                  <w:proofErr w:type="spellStart"/>
                  <w:r w:rsidRPr="00AD405C">
                    <w:rPr>
                      <w:rFonts w:ascii="Arial Narrow" w:hAnsi="Arial Narrow" w:cs="Calibri"/>
                      <w:color w:val="000000"/>
                      <w:sz w:val="14"/>
                      <w:szCs w:val="14"/>
                      <w:lang w:eastAsia="es-BO"/>
                    </w:rPr>
                    <w:t>Segunecoma</w:t>
                  </w:r>
                  <w:proofErr w:type="spellEnd"/>
                  <w:r w:rsidRPr="00AD405C">
                    <w:rPr>
                      <w:rFonts w:ascii="Arial Narrow" w:hAnsi="Arial Narrow" w:cs="Calibri"/>
                      <w:color w:val="000000"/>
                      <w:sz w:val="14"/>
                      <w:szCs w:val="14"/>
                      <w:lang w:eastAsia="es-BO"/>
                    </w:rPr>
                    <w:t>), y/o viceversa</w:t>
                  </w:r>
                </w:p>
              </w:tc>
              <w:tc>
                <w:tcPr>
                  <w:tcW w:w="1248" w:type="dxa"/>
                  <w:tcBorders>
                    <w:top w:val="single" w:sz="4" w:space="0" w:color="auto"/>
                    <w:left w:val="nil"/>
                    <w:bottom w:val="nil"/>
                    <w:right w:val="single" w:sz="4" w:space="0" w:color="auto"/>
                  </w:tcBorders>
                  <w:shd w:val="clear" w:color="auto" w:fill="auto"/>
                  <w:noWrap/>
                  <w:vAlign w:val="center"/>
                  <w:hideMark/>
                </w:tcPr>
                <w:p w14:paraId="483E8F20" w14:textId="27B56069" w:rsidR="003257B2" w:rsidRPr="00AD405C" w:rsidRDefault="003257B2" w:rsidP="00383498">
                  <w:pPr>
                    <w:ind w:left="-69"/>
                    <w:jc w:val="right"/>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2.</w:t>
                  </w:r>
                  <w:r w:rsidR="00383498">
                    <w:rPr>
                      <w:rFonts w:ascii="Arial Narrow" w:hAnsi="Arial Narrow" w:cs="Calibri"/>
                      <w:color w:val="000000"/>
                      <w:sz w:val="14"/>
                      <w:szCs w:val="14"/>
                      <w:lang w:eastAsia="es-BO"/>
                    </w:rPr>
                    <w:t>500</w:t>
                  </w:r>
                  <w:r w:rsidRPr="00AD405C">
                    <w:rPr>
                      <w:rFonts w:ascii="Arial Narrow" w:hAnsi="Arial Narrow" w:cs="Calibri"/>
                      <w:color w:val="000000"/>
                      <w:sz w:val="14"/>
                      <w:szCs w:val="14"/>
                      <w:lang w:eastAsia="es-BO"/>
                    </w:rPr>
                    <w:t>,00</w:t>
                  </w:r>
                </w:p>
              </w:tc>
              <w:tc>
                <w:tcPr>
                  <w:tcW w:w="949" w:type="dxa"/>
                  <w:tcBorders>
                    <w:top w:val="single" w:sz="4" w:space="0" w:color="auto"/>
                    <w:left w:val="nil"/>
                    <w:bottom w:val="nil"/>
                    <w:right w:val="single" w:sz="4" w:space="0" w:color="auto"/>
                  </w:tcBorders>
                  <w:shd w:val="clear" w:color="auto" w:fill="auto"/>
                  <w:noWrap/>
                  <w:vAlign w:val="center"/>
                  <w:hideMark/>
                </w:tcPr>
                <w:p w14:paraId="23058E5A" w14:textId="77777777" w:rsidR="003257B2" w:rsidRPr="00AD405C" w:rsidRDefault="003257B2" w:rsidP="003257B2">
                  <w:pPr>
                    <w:ind w:left="-69"/>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p>
              </w:tc>
              <w:tc>
                <w:tcPr>
                  <w:tcW w:w="711" w:type="dxa"/>
                  <w:tcBorders>
                    <w:top w:val="single" w:sz="4" w:space="0" w:color="auto"/>
                    <w:left w:val="nil"/>
                    <w:bottom w:val="nil"/>
                    <w:right w:val="single" w:sz="8" w:space="0" w:color="auto"/>
                  </w:tcBorders>
                  <w:shd w:val="clear" w:color="auto" w:fill="auto"/>
                  <w:noWrap/>
                  <w:vAlign w:val="center"/>
                  <w:hideMark/>
                </w:tcPr>
                <w:p w14:paraId="2732D05D" w14:textId="3CD2BD37" w:rsidR="003257B2" w:rsidRPr="00AD405C" w:rsidRDefault="003257B2" w:rsidP="00383498">
                  <w:pPr>
                    <w:ind w:left="-69"/>
                    <w:jc w:val="right"/>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2.</w:t>
                  </w:r>
                  <w:r w:rsidR="00383498">
                    <w:rPr>
                      <w:rFonts w:ascii="Arial Narrow" w:hAnsi="Arial Narrow" w:cs="Calibri"/>
                      <w:color w:val="000000"/>
                      <w:sz w:val="14"/>
                      <w:szCs w:val="14"/>
                      <w:lang w:eastAsia="es-BO"/>
                    </w:rPr>
                    <w:t>500</w:t>
                  </w:r>
                  <w:r w:rsidRPr="00AD405C">
                    <w:rPr>
                      <w:rFonts w:ascii="Arial Narrow" w:hAnsi="Arial Narrow" w:cs="Calibri"/>
                      <w:color w:val="000000"/>
                      <w:sz w:val="14"/>
                      <w:szCs w:val="14"/>
                      <w:lang w:eastAsia="es-BO"/>
                    </w:rPr>
                    <w:t>,00</w:t>
                  </w:r>
                </w:p>
              </w:tc>
            </w:tr>
            <w:tr w:rsidR="003257B2" w:rsidRPr="00AD405C" w14:paraId="6BCC1609" w14:textId="77777777" w:rsidTr="003257B2">
              <w:trPr>
                <w:trHeight w:val="238"/>
                <w:jc w:val="center"/>
              </w:trPr>
              <w:tc>
                <w:tcPr>
                  <w:tcW w:w="7394"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653CE28D" w14:textId="77777777" w:rsidR="003257B2" w:rsidRPr="00AD405C" w:rsidRDefault="003257B2" w:rsidP="003257B2">
                  <w:pPr>
                    <w:ind w:left="-69"/>
                    <w:rPr>
                      <w:rFonts w:ascii="Arial Narrow" w:hAnsi="Arial Narrow" w:cs="Calibri"/>
                      <w:b/>
                      <w:bCs/>
                      <w:color w:val="000000"/>
                      <w:sz w:val="14"/>
                      <w:szCs w:val="14"/>
                      <w:lang w:eastAsia="es-BO"/>
                    </w:rPr>
                  </w:pPr>
                  <w:r w:rsidRPr="00AD405C">
                    <w:rPr>
                      <w:rFonts w:ascii="Arial Narrow" w:hAnsi="Arial Narrow" w:cs="Calibri"/>
                      <w:b/>
                      <w:bCs/>
                      <w:color w:val="000000"/>
                      <w:sz w:val="14"/>
                      <w:szCs w:val="14"/>
                      <w:lang w:eastAsia="es-BO"/>
                    </w:rPr>
                    <w:t>3. TRASLADO DE BIENES A NIVEL NACIONAL</w:t>
                  </w:r>
                </w:p>
              </w:tc>
            </w:tr>
            <w:tr w:rsidR="003257B2" w:rsidRPr="00AD405C" w14:paraId="7BDCB02F" w14:textId="77777777" w:rsidTr="003257B2">
              <w:trPr>
                <w:trHeight w:val="206"/>
                <w:jc w:val="center"/>
              </w:trPr>
              <w:tc>
                <w:tcPr>
                  <w:tcW w:w="285" w:type="dxa"/>
                  <w:tcBorders>
                    <w:top w:val="nil"/>
                    <w:left w:val="single" w:sz="8" w:space="0" w:color="auto"/>
                    <w:bottom w:val="single" w:sz="4" w:space="0" w:color="auto"/>
                    <w:right w:val="single" w:sz="4" w:space="0" w:color="auto"/>
                  </w:tcBorders>
                  <w:shd w:val="clear" w:color="auto" w:fill="auto"/>
                  <w:noWrap/>
                  <w:vAlign w:val="center"/>
                  <w:hideMark/>
                </w:tcPr>
                <w:p w14:paraId="0F7636CE"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3.1</w:t>
                  </w:r>
                </w:p>
              </w:tc>
              <w:tc>
                <w:tcPr>
                  <w:tcW w:w="4201" w:type="dxa"/>
                  <w:tcBorders>
                    <w:top w:val="nil"/>
                    <w:left w:val="nil"/>
                    <w:bottom w:val="single" w:sz="4" w:space="0" w:color="auto"/>
                    <w:right w:val="single" w:sz="4" w:space="0" w:color="auto"/>
                  </w:tcBorders>
                  <w:shd w:val="clear" w:color="auto" w:fill="auto"/>
                  <w:vAlign w:val="center"/>
                  <w:hideMark/>
                </w:tcPr>
                <w:p w14:paraId="45214717"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La Paz y El Alto - Santa Cruz, o viceversa</w:t>
                  </w:r>
                </w:p>
              </w:tc>
              <w:tc>
                <w:tcPr>
                  <w:tcW w:w="1248" w:type="dxa"/>
                  <w:tcBorders>
                    <w:top w:val="nil"/>
                    <w:left w:val="nil"/>
                    <w:bottom w:val="single" w:sz="4" w:space="0" w:color="auto"/>
                    <w:right w:val="single" w:sz="4" w:space="0" w:color="auto"/>
                  </w:tcBorders>
                  <w:shd w:val="clear" w:color="auto" w:fill="auto"/>
                  <w:noWrap/>
                  <w:vAlign w:val="center"/>
                  <w:hideMark/>
                </w:tcPr>
                <w:p w14:paraId="28B1176C" w14:textId="301016A4" w:rsidR="003257B2" w:rsidRPr="00AD405C" w:rsidRDefault="00383498" w:rsidP="00383498">
                  <w:pPr>
                    <w:ind w:left="-69"/>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10</w:t>
                  </w:r>
                  <w:r w:rsidR="003257B2" w:rsidRPr="00AD405C">
                    <w:rPr>
                      <w:rFonts w:ascii="Arial Narrow" w:hAnsi="Arial Narrow" w:cs="Calibri"/>
                      <w:color w:val="000000"/>
                      <w:sz w:val="14"/>
                      <w:szCs w:val="14"/>
                      <w:lang w:eastAsia="es-BO"/>
                    </w:rPr>
                    <w:t>.</w:t>
                  </w:r>
                  <w:r>
                    <w:rPr>
                      <w:rFonts w:ascii="Arial Narrow" w:hAnsi="Arial Narrow" w:cs="Calibri"/>
                      <w:color w:val="000000"/>
                      <w:sz w:val="14"/>
                      <w:szCs w:val="14"/>
                      <w:lang w:eastAsia="es-BO"/>
                    </w:rPr>
                    <w:t>900</w:t>
                  </w:r>
                  <w:r w:rsidR="003257B2" w:rsidRPr="00AD405C">
                    <w:rPr>
                      <w:rFonts w:ascii="Arial Narrow" w:hAnsi="Arial Narrow" w:cs="Calibri"/>
                      <w:color w:val="000000"/>
                      <w:sz w:val="14"/>
                      <w:szCs w:val="14"/>
                      <w:lang w:eastAsia="es-BO"/>
                    </w:rPr>
                    <w:t>,00</w:t>
                  </w:r>
                </w:p>
              </w:tc>
              <w:tc>
                <w:tcPr>
                  <w:tcW w:w="949" w:type="dxa"/>
                  <w:tcBorders>
                    <w:top w:val="nil"/>
                    <w:left w:val="nil"/>
                    <w:bottom w:val="single" w:sz="4" w:space="0" w:color="auto"/>
                    <w:right w:val="single" w:sz="4" w:space="0" w:color="auto"/>
                  </w:tcBorders>
                  <w:shd w:val="clear" w:color="auto" w:fill="auto"/>
                  <w:noWrap/>
                  <w:vAlign w:val="center"/>
                  <w:hideMark/>
                </w:tcPr>
                <w:p w14:paraId="2CDC4A73" w14:textId="77777777" w:rsidR="003257B2" w:rsidRPr="00AD405C" w:rsidRDefault="003257B2" w:rsidP="003257B2">
                  <w:pPr>
                    <w:ind w:left="-69"/>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2</w:t>
                  </w:r>
                </w:p>
              </w:tc>
              <w:tc>
                <w:tcPr>
                  <w:tcW w:w="711" w:type="dxa"/>
                  <w:tcBorders>
                    <w:top w:val="nil"/>
                    <w:left w:val="nil"/>
                    <w:bottom w:val="single" w:sz="4" w:space="0" w:color="auto"/>
                    <w:right w:val="single" w:sz="8" w:space="0" w:color="auto"/>
                  </w:tcBorders>
                  <w:shd w:val="clear" w:color="auto" w:fill="auto"/>
                  <w:noWrap/>
                  <w:vAlign w:val="center"/>
                  <w:hideMark/>
                </w:tcPr>
                <w:p w14:paraId="1A20EACE" w14:textId="14D8950A" w:rsidR="003257B2" w:rsidRPr="00AD405C" w:rsidRDefault="00383498" w:rsidP="00383498">
                  <w:pPr>
                    <w:ind w:left="-69"/>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21</w:t>
                  </w:r>
                  <w:r w:rsidR="003257B2" w:rsidRPr="00AD405C">
                    <w:rPr>
                      <w:rFonts w:ascii="Arial Narrow" w:hAnsi="Arial Narrow" w:cs="Calibri"/>
                      <w:color w:val="000000"/>
                      <w:sz w:val="14"/>
                      <w:szCs w:val="14"/>
                      <w:lang w:eastAsia="es-BO"/>
                    </w:rPr>
                    <w:t>.</w:t>
                  </w:r>
                  <w:r>
                    <w:rPr>
                      <w:rFonts w:ascii="Arial Narrow" w:hAnsi="Arial Narrow" w:cs="Calibri"/>
                      <w:color w:val="000000"/>
                      <w:sz w:val="14"/>
                      <w:szCs w:val="14"/>
                      <w:lang w:eastAsia="es-BO"/>
                    </w:rPr>
                    <w:t>80</w:t>
                  </w:r>
                  <w:r w:rsidR="003257B2" w:rsidRPr="00AD405C">
                    <w:rPr>
                      <w:rFonts w:ascii="Arial Narrow" w:hAnsi="Arial Narrow" w:cs="Calibri"/>
                      <w:color w:val="000000"/>
                      <w:sz w:val="14"/>
                      <w:szCs w:val="14"/>
                      <w:lang w:eastAsia="es-BO"/>
                    </w:rPr>
                    <w:t>0,00</w:t>
                  </w:r>
                </w:p>
              </w:tc>
            </w:tr>
            <w:tr w:rsidR="003257B2" w:rsidRPr="00AD405C" w14:paraId="31D76C41" w14:textId="77777777" w:rsidTr="003257B2">
              <w:trPr>
                <w:trHeight w:val="206"/>
                <w:jc w:val="center"/>
              </w:trPr>
              <w:tc>
                <w:tcPr>
                  <w:tcW w:w="285" w:type="dxa"/>
                  <w:tcBorders>
                    <w:top w:val="nil"/>
                    <w:left w:val="single" w:sz="8" w:space="0" w:color="auto"/>
                    <w:bottom w:val="single" w:sz="4" w:space="0" w:color="auto"/>
                    <w:right w:val="single" w:sz="4" w:space="0" w:color="auto"/>
                  </w:tcBorders>
                  <w:shd w:val="clear" w:color="auto" w:fill="auto"/>
                  <w:noWrap/>
                  <w:vAlign w:val="center"/>
                  <w:hideMark/>
                </w:tcPr>
                <w:p w14:paraId="5C5FE2A0"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3.2</w:t>
                  </w:r>
                </w:p>
              </w:tc>
              <w:tc>
                <w:tcPr>
                  <w:tcW w:w="4201" w:type="dxa"/>
                  <w:tcBorders>
                    <w:top w:val="nil"/>
                    <w:left w:val="nil"/>
                    <w:bottom w:val="single" w:sz="4" w:space="0" w:color="auto"/>
                    <w:right w:val="single" w:sz="4" w:space="0" w:color="auto"/>
                  </w:tcBorders>
                  <w:shd w:val="clear" w:color="auto" w:fill="auto"/>
                  <w:vAlign w:val="center"/>
                  <w:hideMark/>
                </w:tcPr>
                <w:p w14:paraId="6585EF29"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La Paz y El Alto - Cochabamba, o viceversa</w:t>
                  </w:r>
                </w:p>
              </w:tc>
              <w:tc>
                <w:tcPr>
                  <w:tcW w:w="1248" w:type="dxa"/>
                  <w:tcBorders>
                    <w:top w:val="nil"/>
                    <w:left w:val="nil"/>
                    <w:bottom w:val="single" w:sz="4" w:space="0" w:color="auto"/>
                    <w:right w:val="single" w:sz="4" w:space="0" w:color="auto"/>
                  </w:tcBorders>
                  <w:shd w:val="clear" w:color="auto" w:fill="auto"/>
                  <w:noWrap/>
                  <w:vAlign w:val="center"/>
                  <w:hideMark/>
                </w:tcPr>
                <w:p w14:paraId="5E34EC55" w14:textId="09531616" w:rsidR="003257B2" w:rsidRPr="00AD405C" w:rsidRDefault="00383498" w:rsidP="00383498">
                  <w:pPr>
                    <w:ind w:left="-69"/>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8</w:t>
                  </w:r>
                  <w:r w:rsidR="003257B2" w:rsidRPr="00AD405C">
                    <w:rPr>
                      <w:rFonts w:ascii="Arial Narrow" w:hAnsi="Arial Narrow" w:cs="Calibri"/>
                      <w:color w:val="000000"/>
                      <w:sz w:val="14"/>
                      <w:szCs w:val="14"/>
                      <w:lang w:eastAsia="es-BO"/>
                    </w:rPr>
                    <w:t>.</w:t>
                  </w:r>
                  <w:r>
                    <w:rPr>
                      <w:rFonts w:ascii="Arial Narrow" w:hAnsi="Arial Narrow" w:cs="Calibri"/>
                      <w:color w:val="000000"/>
                      <w:sz w:val="14"/>
                      <w:szCs w:val="14"/>
                      <w:lang w:eastAsia="es-BO"/>
                    </w:rPr>
                    <w:t>5</w:t>
                  </w:r>
                  <w:r w:rsidR="003257B2" w:rsidRPr="00AD405C">
                    <w:rPr>
                      <w:rFonts w:ascii="Arial Narrow" w:hAnsi="Arial Narrow" w:cs="Calibri"/>
                      <w:color w:val="000000"/>
                      <w:sz w:val="14"/>
                      <w:szCs w:val="14"/>
                      <w:lang w:eastAsia="es-BO"/>
                    </w:rPr>
                    <w:t>00,00</w:t>
                  </w:r>
                </w:p>
              </w:tc>
              <w:tc>
                <w:tcPr>
                  <w:tcW w:w="949" w:type="dxa"/>
                  <w:tcBorders>
                    <w:top w:val="nil"/>
                    <w:left w:val="nil"/>
                    <w:bottom w:val="single" w:sz="4" w:space="0" w:color="auto"/>
                    <w:right w:val="single" w:sz="4" w:space="0" w:color="auto"/>
                  </w:tcBorders>
                  <w:shd w:val="clear" w:color="auto" w:fill="auto"/>
                  <w:noWrap/>
                  <w:vAlign w:val="center"/>
                  <w:hideMark/>
                </w:tcPr>
                <w:p w14:paraId="2F5B5D0F" w14:textId="77777777" w:rsidR="003257B2" w:rsidRPr="00AD405C" w:rsidRDefault="003257B2" w:rsidP="003257B2">
                  <w:pPr>
                    <w:ind w:left="-69"/>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p>
              </w:tc>
              <w:tc>
                <w:tcPr>
                  <w:tcW w:w="711" w:type="dxa"/>
                  <w:tcBorders>
                    <w:top w:val="nil"/>
                    <w:left w:val="nil"/>
                    <w:bottom w:val="single" w:sz="4" w:space="0" w:color="auto"/>
                    <w:right w:val="single" w:sz="8" w:space="0" w:color="auto"/>
                  </w:tcBorders>
                  <w:shd w:val="clear" w:color="auto" w:fill="auto"/>
                  <w:noWrap/>
                  <w:vAlign w:val="center"/>
                  <w:hideMark/>
                </w:tcPr>
                <w:p w14:paraId="5F0DDCAB" w14:textId="5DB7C0C5" w:rsidR="003257B2" w:rsidRPr="00AD405C" w:rsidRDefault="00383498" w:rsidP="00383498">
                  <w:pPr>
                    <w:ind w:left="-69"/>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8</w:t>
                  </w:r>
                  <w:r w:rsidR="003257B2" w:rsidRPr="00AD405C">
                    <w:rPr>
                      <w:rFonts w:ascii="Arial Narrow" w:hAnsi="Arial Narrow" w:cs="Calibri"/>
                      <w:color w:val="000000"/>
                      <w:sz w:val="14"/>
                      <w:szCs w:val="14"/>
                      <w:lang w:eastAsia="es-BO"/>
                    </w:rPr>
                    <w:t>.</w:t>
                  </w:r>
                  <w:r>
                    <w:rPr>
                      <w:rFonts w:ascii="Arial Narrow" w:hAnsi="Arial Narrow" w:cs="Calibri"/>
                      <w:color w:val="000000"/>
                      <w:sz w:val="14"/>
                      <w:szCs w:val="14"/>
                      <w:lang w:eastAsia="es-BO"/>
                    </w:rPr>
                    <w:t>50</w:t>
                  </w:r>
                  <w:r w:rsidR="003257B2" w:rsidRPr="00AD405C">
                    <w:rPr>
                      <w:rFonts w:ascii="Arial Narrow" w:hAnsi="Arial Narrow" w:cs="Calibri"/>
                      <w:color w:val="000000"/>
                      <w:sz w:val="14"/>
                      <w:szCs w:val="14"/>
                      <w:lang w:eastAsia="es-BO"/>
                    </w:rPr>
                    <w:t>0,00</w:t>
                  </w:r>
                </w:p>
              </w:tc>
            </w:tr>
            <w:tr w:rsidR="003257B2" w:rsidRPr="00AD405C" w14:paraId="7050EA64" w14:textId="77777777" w:rsidTr="003257B2">
              <w:trPr>
                <w:trHeight w:val="206"/>
                <w:jc w:val="center"/>
              </w:trPr>
              <w:tc>
                <w:tcPr>
                  <w:tcW w:w="285" w:type="dxa"/>
                  <w:tcBorders>
                    <w:top w:val="nil"/>
                    <w:left w:val="single" w:sz="8" w:space="0" w:color="auto"/>
                    <w:bottom w:val="single" w:sz="4" w:space="0" w:color="auto"/>
                    <w:right w:val="single" w:sz="4" w:space="0" w:color="auto"/>
                  </w:tcBorders>
                  <w:shd w:val="clear" w:color="auto" w:fill="auto"/>
                  <w:noWrap/>
                  <w:vAlign w:val="center"/>
                  <w:hideMark/>
                </w:tcPr>
                <w:p w14:paraId="3060D52D"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3.3</w:t>
                  </w:r>
                </w:p>
              </w:tc>
              <w:tc>
                <w:tcPr>
                  <w:tcW w:w="4201" w:type="dxa"/>
                  <w:tcBorders>
                    <w:top w:val="nil"/>
                    <w:left w:val="nil"/>
                    <w:bottom w:val="single" w:sz="4" w:space="0" w:color="auto"/>
                    <w:right w:val="single" w:sz="4" w:space="0" w:color="auto"/>
                  </w:tcBorders>
                  <w:shd w:val="clear" w:color="auto" w:fill="auto"/>
                  <w:vAlign w:val="center"/>
                  <w:hideMark/>
                </w:tcPr>
                <w:p w14:paraId="0DDEF7D7"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La Paz y El Alto - Oruro, o viceversa</w:t>
                  </w:r>
                </w:p>
              </w:tc>
              <w:tc>
                <w:tcPr>
                  <w:tcW w:w="1248" w:type="dxa"/>
                  <w:tcBorders>
                    <w:top w:val="nil"/>
                    <w:left w:val="nil"/>
                    <w:bottom w:val="single" w:sz="4" w:space="0" w:color="auto"/>
                    <w:right w:val="single" w:sz="4" w:space="0" w:color="auto"/>
                  </w:tcBorders>
                  <w:shd w:val="clear" w:color="auto" w:fill="auto"/>
                  <w:noWrap/>
                  <w:vAlign w:val="center"/>
                  <w:hideMark/>
                </w:tcPr>
                <w:p w14:paraId="3DD6BA70" w14:textId="025EC8EC" w:rsidR="003257B2" w:rsidRPr="00AD405C" w:rsidRDefault="00383498" w:rsidP="00383498">
                  <w:pPr>
                    <w:ind w:left="-69"/>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6</w:t>
                  </w:r>
                  <w:r w:rsidR="003257B2" w:rsidRPr="00AD405C">
                    <w:rPr>
                      <w:rFonts w:ascii="Arial Narrow" w:hAnsi="Arial Narrow" w:cs="Calibri"/>
                      <w:color w:val="000000"/>
                      <w:sz w:val="14"/>
                      <w:szCs w:val="14"/>
                      <w:lang w:eastAsia="es-BO"/>
                    </w:rPr>
                    <w:t>.</w:t>
                  </w:r>
                  <w:r>
                    <w:rPr>
                      <w:rFonts w:ascii="Arial Narrow" w:hAnsi="Arial Narrow" w:cs="Calibri"/>
                      <w:color w:val="000000"/>
                      <w:sz w:val="14"/>
                      <w:szCs w:val="14"/>
                      <w:lang w:eastAsia="es-BO"/>
                    </w:rPr>
                    <w:t>5</w:t>
                  </w:r>
                  <w:r w:rsidR="003257B2" w:rsidRPr="00AD405C">
                    <w:rPr>
                      <w:rFonts w:ascii="Arial Narrow" w:hAnsi="Arial Narrow" w:cs="Calibri"/>
                      <w:color w:val="000000"/>
                      <w:sz w:val="14"/>
                      <w:szCs w:val="14"/>
                      <w:lang w:eastAsia="es-BO"/>
                    </w:rPr>
                    <w:t>00,00</w:t>
                  </w:r>
                </w:p>
              </w:tc>
              <w:tc>
                <w:tcPr>
                  <w:tcW w:w="949" w:type="dxa"/>
                  <w:tcBorders>
                    <w:top w:val="nil"/>
                    <w:left w:val="nil"/>
                    <w:bottom w:val="single" w:sz="4" w:space="0" w:color="auto"/>
                    <w:right w:val="single" w:sz="4" w:space="0" w:color="auto"/>
                  </w:tcBorders>
                  <w:shd w:val="clear" w:color="auto" w:fill="auto"/>
                  <w:noWrap/>
                  <w:vAlign w:val="center"/>
                  <w:hideMark/>
                </w:tcPr>
                <w:p w14:paraId="71BB3187" w14:textId="77777777" w:rsidR="003257B2" w:rsidRPr="00AD405C" w:rsidRDefault="003257B2" w:rsidP="003257B2">
                  <w:pPr>
                    <w:ind w:left="-69"/>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p>
              </w:tc>
              <w:tc>
                <w:tcPr>
                  <w:tcW w:w="711" w:type="dxa"/>
                  <w:tcBorders>
                    <w:top w:val="nil"/>
                    <w:left w:val="nil"/>
                    <w:bottom w:val="single" w:sz="4" w:space="0" w:color="auto"/>
                    <w:right w:val="single" w:sz="8" w:space="0" w:color="auto"/>
                  </w:tcBorders>
                  <w:shd w:val="clear" w:color="auto" w:fill="auto"/>
                  <w:noWrap/>
                  <w:vAlign w:val="center"/>
                  <w:hideMark/>
                </w:tcPr>
                <w:p w14:paraId="3567F5E4" w14:textId="28928D89" w:rsidR="003257B2" w:rsidRPr="00AD405C" w:rsidRDefault="00383498" w:rsidP="00383498">
                  <w:pPr>
                    <w:ind w:left="-69"/>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6</w:t>
                  </w:r>
                  <w:r w:rsidR="003257B2" w:rsidRPr="00AD405C">
                    <w:rPr>
                      <w:rFonts w:ascii="Arial Narrow" w:hAnsi="Arial Narrow" w:cs="Calibri"/>
                      <w:color w:val="000000"/>
                      <w:sz w:val="14"/>
                      <w:szCs w:val="14"/>
                      <w:lang w:eastAsia="es-BO"/>
                    </w:rPr>
                    <w:t>.</w:t>
                  </w:r>
                  <w:r>
                    <w:rPr>
                      <w:rFonts w:ascii="Arial Narrow" w:hAnsi="Arial Narrow" w:cs="Calibri"/>
                      <w:color w:val="000000"/>
                      <w:sz w:val="14"/>
                      <w:szCs w:val="14"/>
                      <w:lang w:eastAsia="es-BO"/>
                    </w:rPr>
                    <w:t>50</w:t>
                  </w:r>
                  <w:r w:rsidR="003257B2" w:rsidRPr="00AD405C">
                    <w:rPr>
                      <w:rFonts w:ascii="Arial Narrow" w:hAnsi="Arial Narrow" w:cs="Calibri"/>
                      <w:color w:val="000000"/>
                      <w:sz w:val="14"/>
                      <w:szCs w:val="14"/>
                      <w:lang w:eastAsia="es-BO"/>
                    </w:rPr>
                    <w:t>0,00</w:t>
                  </w:r>
                </w:p>
              </w:tc>
            </w:tr>
            <w:tr w:rsidR="003257B2" w:rsidRPr="00AD405C" w14:paraId="3D3B4CBD" w14:textId="77777777" w:rsidTr="003257B2">
              <w:trPr>
                <w:trHeight w:val="206"/>
                <w:jc w:val="center"/>
              </w:trPr>
              <w:tc>
                <w:tcPr>
                  <w:tcW w:w="285" w:type="dxa"/>
                  <w:tcBorders>
                    <w:top w:val="nil"/>
                    <w:left w:val="single" w:sz="8" w:space="0" w:color="auto"/>
                    <w:bottom w:val="single" w:sz="4" w:space="0" w:color="auto"/>
                    <w:right w:val="single" w:sz="4" w:space="0" w:color="auto"/>
                  </w:tcBorders>
                  <w:shd w:val="clear" w:color="auto" w:fill="auto"/>
                  <w:noWrap/>
                  <w:vAlign w:val="center"/>
                  <w:hideMark/>
                </w:tcPr>
                <w:p w14:paraId="6B3CF1DE"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3.4</w:t>
                  </w:r>
                </w:p>
              </w:tc>
              <w:tc>
                <w:tcPr>
                  <w:tcW w:w="4201" w:type="dxa"/>
                  <w:tcBorders>
                    <w:top w:val="nil"/>
                    <w:left w:val="nil"/>
                    <w:bottom w:val="single" w:sz="4" w:space="0" w:color="auto"/>
                    <w:right w:val="single" w:sz="4" w:space="0" w:color="auto"/>
                  </w:tcBorders>
                  <w:shd w:val="clear" w:color="auto" w:fill="auto"/>
                  <w:vAlign w:val="center"/>
                  <w:hideMark/>
                </w:tcPr>
                <w:p w14:paraId="1C17AF16"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La Paz y El Alto - Sucre, o viceversa</w:t>
                  </w:r>
                </w:p>
              </w:tc>
              <w:tc>
                <w:tcPr>
                  <w:tcW w:w="1248" w:type="dxa"/>
                  <w:tcBorders>
                    <w:top w:val="nil"/>
                    <w:left w:val="nil"/>
                    <w:bottom w:val="single" w:sz="4" w:space="0" w:color="auto"/>
                    <w:right w:val="single" w:sz="4" w:space="0" w:color="auto"/>
                  </w:tcBorders>
                  <w:shd w:val="clear" w:color="auto" w:fill="auto"/>
                  <w:noWrap/>
                  <w:vAlign w:val="center"/>
                  <w:hideMark/>
                </w:tcPr>
                <w:p w14:paraId="53A4A5F3" w14:textId="4905EFA7" w:rsidR="003257B2" w:rsidRPr="00AD405C" w:rsidRDefault="00383498" w:rsidP="00383498">
                  <w:pPr>
                    <w:ind w:left="-69"/>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9</w:t>
                  </w:r>
                  <w:r w:rsidR="003257B2" w:rsidRPr="00AD405C">
                    <w:rPr>
                      <w:rFonts w:ascii="Arial Narrow" w:hAnsi="Arial Narrow" w:cs="Calibri"/>
                      <w:color w:val="000000"/>
                      <w:sz w:val="14"/>
                      <w:szCs w:val="14"/>
                      <w:lang w:eastAsia="es-BO"/>
                    </w:rPr>
                    <w:t>.</w:t>
                  </w:r>
                  <w:r>
                    <w:rPr>
                      <w:rFonts w:ascii="Arial Narrow" w:hAnsi="Arial Narrow" w:cs="Calibri"/>
                      <w:color w:val="000000"/>
                      <w:sz w:val="14"/>
                      <w:szCs w:val="14"/>
                      <w:lang w:eastAsia="es-BO"/>
                    </w:rPr>
                    <w:t>1</w:t>
                  </w:r>
                  <w:r w:rsidR="003257B2" w:rsidRPr="00AD405C">
                    <w:rPr>
                      <w:rFonts w:ascii="Arial Narrow" w:hAnsi="Arial Narrow" w:cs="Calibri"/>
                      <w:color w:val="000000"/>
                      <w:sz w:val="14"/>
                      <w:szCs w:val="14"/>
                      <w:lang w:eastAsia="es-BO"/>
                    </w:rPr>
                    <w:t>00,00</w:t>
                  </w:r>
                </w:p>
              </w:tc>
              <w:tc>
                <w:tcPr>
                  <w:tcW w:w="949" w:type="dxa"/>
                  <w:tcBorders>
                    <w:top w:val="nil"/>
                    <w:left w:val="nil"/>
                    <w:bottom w:val="single" w:sz="4" w:space="0" w:color="auto"/>
                    <w:right w:val="single" w:sz="4" w:space="0" w:color="auto"/>
                  </w:tcBorders>
                  <w:shd w:val="clear" w:color="auto" w:fill="auto"/>
                  <w:noWrap/>
                  <w:vAlign w:val="center"/>
                  <w:hideMark/>
                </w:tcPr>
                <w:p w14:paraId="6E7F35A3" w14:textId="77777777" w:rsidR="003257B2" w:rsidRPr="00AD405C" w:rsidRDefault="003257B2" w:rsidP="003257B2">
                  <w:pPr>
                    <w:ind w:left="-69"/>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p>
              </w:tc>
              <w:tc>
                <w:tcPr>
                  <w:tcW w:w="711" w:type="dxa"/>
                  <w:tcBorders>
                    <w:top w:val="nil"/>
                    <w:left w:val="nil"/>
                    <w:bottom w:val="single" w:sz="4" w:space="0" w:color="auto"/>
                    <w:right w:val="single" w:sz="8" w:space="0" w:color="auto"/>
                  </w:tcBorders>
                  <w:shd w:val="clear" w:color="auto" w:fill="auto"/>
                  <w:noWrap/>
                  <w:vAlign w:val="center"/>
                  <w:hideMark/>
                </w:tcPr>
                <w:p w14:paraId="2139B0AB" w14:textId="296714C5" w:rsidR="003257B2" w:rsidRPr="00AD405C" w:rsidRDefault="003257B2" w:rsidP="00383498">
                  <w:pPr>
                    <w:ind w:left="-69"/>
                    <w:jc w:val="right"/>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9.</w:t>
                  </w:r>
                  <w:r w:rsidR="00383498">
                    <w:rPr>
                      <w:rFonts w:ascii="Arial Narrow" w:hAnsi="Arial Narrow" w:cs="Calibri"/>
                      <w:color w:val="000000"/>
                      <w:sz w:val="14"/>
                      <w:szCs w:val="14"/>
                      <w:lang w:eastAsia="es-BO"/>
                    </w:rPr>
                    <w:t>1</w:t>
                  </w:r>
                  <w:r w:rsidRPr="00AD405C">
                    <w:rPr>
                      <w:rFonts w:ascii="Arial Narrow" w:hAnsi="Arial Narrow" w:cs="Calibri"/>
                      <w:color w:val="000000"/>
                      <w:sz w:val="14"/>
                      <w:szCs w:val="14"/>
                      <w:lang w:eastAsia="es-BO"/>
                    </w:rPr>
                    <w:t>00,00</w:t>
                  </w:r>
                </w:p>
              </w:tc>
            </w:tr>
            <w:tr w:rsidR="003257B2" w:rsidRPr="00AD405C" w14:paraId="7FE98507" w14:textId="77777777" w:rsidTr="003257B2">
              <w:trPr>
                <w:trHeight w:val="206"/>
                <w:jc w:val="center"/>
              </w:trPr>
              <w:tc>
                <w:tcPr>
                  <w:tcW w:w="285" w:type="dxa"/>
                  <w:tcBorders>
                    <w:top w:val="nil"/>
                    <w:left w:val="single" w:sz="8" w:space="0" w:color="auto"/>
                    <w:bottom w:val="single" w:sz="4" w:space="0" w:color="auto"/>
                    <w:right w:val="single" w:sz="4" w:space="0" w:color="auto"/>
                  </w:tcBorders>
                  <w:shd w:val="clear" w:color="auto" w:fill="auto"/>
                  <w:noWrap/>
                  <w:vAlign w:val="center"/>
                  <w:hideMark/>
                </w:tcPr>
                <w:p w14:paraId="26FBC67A"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3.5</w:t>
                  </w:r>
                </w:p>
              </w:tc>
              <w:tc>
                <w:tcPr>
                  <w:tcW w:w="4201" w:type="dxa"/>
                  <w:tcBorders>
                    <w:top w:val="nil"/>
                    <w:left w:val="nil"/>
                    <w:bottom w:val="single" w:sz="4" w:space="0" w:color="auto"/>
                    <w:right w:val="single" w:sz="4" w:space="0" w:color="auto"/>
                  </w:tcBorders>
                  <w:shd w:val="clear" w:color="auto" w:fill="auto"/>
                  <w:vAlign w:val="center"/>
                  <w:hideMark/>
                </w:tcPr>
                <w:p w14:paraId="23FA0BAA"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 xml:space="preserve">La Paz y El Alto - </w:t>
                  </w:r>
                  <w:proofErr w:type="spellStart"/>
                  <w:r w:rsidRPr="00AD405C">
                    <w:rPr>
                      <w:rFonts w:ascii="Arial Narrow" w:hAnsi="Arial Narrow" w:cs="Calibri"/>
                      <w:color w:val="000000"/>
                      <w:sz w:val="14"/>
                      <w:szCs w:val="14"/>
                      <w:lang w:eastAsia="es-BO"/>
                    </w:rPr>
                    <w:t>Potosi</w:t>
                  </w:r>
                  <w:proofErr w:type="spellEnd"/>
                  <w:r w:rsidRPr="00AD405C">
                    <w:rPr>
                      <w:rFonts w:ascii="Arial Narrow" w:hAnsi="Arial Narrow" w:cs="Calibri"/>
                      <w:color w:val="000000"/>
                      <w:sz w:val="14"/>
                      <w:szCs w:val="14"/>
                      <w:lang w:eastAsia="es-BO"/>
                    </w:rPr>
                    <w:t>, o viceversa</w:t>
                  </w:r>
                </w:p>
              </w:tc>
              <w:tc>
                <w:tcPr>
                  <w:tcW w:w="1248" w:type="dxa"/>
                  <w:tcBorders>
                    <w:top w:val="nil"/>
                    <w:left w:val="nil"/>
                    <w:bottom w:val="single" w:sz="4" w:space="0" w:color="auto"/>
                    <w:right w:val="single" w:sz="4" w:space="0" w:color="auto"/>
                  </w:tcBorders>
                  <w:shd w:val="clear" w:color="auto" w:fill="auto"/>
                  <w:noWrap/>
                  <w:vAlign w:val="center"/>
                  <w:hideMark/>
                </w:tcPr>
                <w:p w14:paraId="4A9E4E53" w14:textId="1240B843" w:rsidR="003257B2" w:rsidRPr="00AD405C" w:rsidRDefault="00383498" w:rsidP="00383498">
                  <w:pPr>
                    <w:ind w:left="-69"/>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8</w:t>
                  </w:r>
                  <w:r w:rsidR="003257B2" w:rsidRPr="00AD405C">
                    <w:rPr>
                      <w:rFonts w:ascii="Arial Narrow" w:hAnsi="Arial Narrow" w:cs="Calibri"/>
                      <w:color w:val="000000"/>
                      <w:sz w:val="14"/>
                      <w:szCs w:val="14"/>
                      <w:lang w:eastAsia="es-BO"/>
                    </w:rPr>
                    <w:t>.</w:t>
                  </w:r>
                  <w:r>
                    <w:rPr>
                      <w:rFonts w:ascii="Arial Narrow" w:hAnsi="Arial Narrow" w:cs="Calibri"/>
                      <w:color w:val="000000"/>
                      <w:sz w:val="14"/>
                      <w:szCs w:val="14"/>
                      <w:lang w:eastAsia="es-BO"/>
                    </w:rPr>
                    <w:t>0</w:t>
                  </w:r>
                  <w:r w:rsidR="003257B2" w:rsidRPr="00AD405C">
                    <w:rPr>
                      <w:rFonts w:ascii="Arial Narrow" w:hAnsi="Arial Narrow" w:cs="Calibri"/>
                      <w:color w:val="000000"/>
                      <w:sz w:val="14"/>
                      <w:szCs w:val="14"/>
                      <w:lang w:eastAsia="es-BO"/>
                    </w:rPr>
                    <w:t>00,00</w:t>
                  </w:r>
                </w:p>
              </w:tc>
              <w:tc>
                <w:tcPr>
                  <w:tcW w:w="949" w:type="dxa"/>
                  <w:tcBorders>
                    <w:top w:val="nil"/>
                    <w:left w:val="nil"/>
                    <w:bottom w:val="single" w:sz="4" w:space="0" w:color="auto"/>
                    <w:right w:val="single" w:sz="4" w:space="0" w:color="auto"/>
                  </w:tcBorders>
                  <w:shd w:val="clear" w:color="auto" w:fill="auto"/>
                  <w:noWrap/>
                  <w:vAlign w:val="center"/>
                  <w:hideMark/>
                </w:tcPr>
                <w:p w14:paraId="362FB0A0" w14:textId="77777777" w:rsidR="003257B2" w:rsidRPr="00AD405C" w:rsidRDefault="003257B2" w:rsidP="003257B2">
                  <w:pPr>
                    <w:ind w:left="-69"/>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p>
              </w:tc>
              <w:tc>
                <w:tcPr>
                  <w:tcW w:w="711" w:type="dxa"/>
                  <w:tcBorders>
                    <w:top w:val="nil"/>
                    <w:left w:val="nil"/>
                    <w:bottom w:val="single" w:sz="4" w:space="0" w:color="auto"/>
                    <w:right w:val="single" w:sz="8" w:space="0" w:color="auto"/>
                  </w:tcBorders>
                  <w:shd w:val="clear" w:color="auto" w:fill="auto"/>
                  <w:noWrap/>
                  <w:vAlign w:val="center"/>
                  <w:hideMark/>
                </w:tcPr>
                <w:p w14:paraId="5E97C83C" w14:textId="5221562E" w:rsidR="003257B2" w:rsidRPr="00AD405C" w:rsidRDefault="00383498" w:rsidP="00383498">
                  <w:pPr>
                    <w:ind w:left="-69"/>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8</w:t>
                  </w:r>
                  <w:r w:rsidR="003257B2" w:rsidRPr="00AD405C">
                    <w:rPr>
                      <w:rFonts w:ascii="Arial Narrow" w:hAnsi="Arial Narrow" w:cs="Calibri"/>
                      <w:color w:val="000000"/>
                      <w:sz w:val="14"/>
                      <w:szCs w:val="14"/>
                      <w:lang w:eastAsia="es-BO"/>
                    </w:rPr>
                    <w:t>.</w:t>
                  </w:r>
                  <w:r>
                    <w:rPr>
                      <w:rFonts w:ascii="Arial Narrow" w:hAnsi="Arial Narrow" w:cs="Calibri"/>
                      <w:color w:val="000000"/>
                      <w:sz w:val="14"/>
                      <w:szCs w:val="14"/>
                      <w:lang w:eastAsia="es-BO"/>
                    </w:rPr>
                    <w:t>0</w:t>
                  </w:r>
                  <w:r w:rsidR="003257B2" w:rsidRPr="00AD405C">
                    <w:rPr>
                      <w:rFonts w:ascii="Arial Narrow" w:hAnsi="Arial Narrow" w:cs="Calibri"/>
                      <w:color w:val="000000"/>
                      <w:sz w:val="14"/>
                      <w:szCs w:val="14"/>
                      <w:lang w:eastAsia="es-BO"/>
                    </w:rPr>
                    <w:t>00,00</w:t>
                  </w:r>
                </w:p>
              </w:tc>
            </w:tr>
            <w:tr w:rsidR="003257B2" w:rsidRPr="00AD405C" w14:paraId="7EA59CE1" w14:textId="77777777" w:rsidTr="003257B2">
              <w:trPr>
                <w:trHeight w:val="238"/>
                <w:jc w:val="center"/>
              </w:trPr>
              <w:tc>
                <w:tcPr>
                  <w:tcW w:w="7394" w:type="dxa"/>
                  <w:gridSpan w:val="5"/>
                  <w:tcBorders>
                    <w:top w:val="single" w:sz="8" w:space="0" w:color="auto"/>
                    <w:left w:val="single" w:sz="8" w:space="0" w:color="auto"/>
                    <w:bottom w:val="nil"/>
                    <w:right w:val="single" w:sz="8" w:space="0" w:color="000000"/>
                  </w:tcBorders>
                  <w:shd w:val="clear" w:color="000000" w:fill="F2F2F2"/>
                  <w:noWrap/>
                  <w:vAlign w:val="center"/>
                  <w:hideMark/>
                </w:tcPr>
                <w:p w14:paraId="7F2662B4" w14:textId="77777777" w:rsidR="003257B2" w:rsidRPr="00AD405C" w:rsidRDefault="003257B2" w:rsidP="003257B2">
                  <w:pPr>
                    <w:ind w:left="-69"/>
                    <w:rPr>
                      <w:rFonts w:ascii="Arial Narrow" w:hAnsi="Arial Narrow" w:cs="Calibri"/>
                      <w:b/>
                      <w:bCs/>
                      <w:color w:val="000000"/>
                      <w:sz w:val="14"/>
                      <w:szCs w:val="14"/>
                      <w:lang w:eastAsia="es-BO"/>
                    </w:rPr>
                  </w:pPr>
                  <w:r w:rsidRPr="00AD405C">
                    <w:rPr>
                      <w:rFonts w:ascii="Arial Narrow" w:hAnsi="Arial Narrow" w:cs="Calibri"/>
                      <w:b/>
                      <w:bCs/>
                      <w:color w:val="000000"/>
                      <w:sz w:val="14"/>
                      <w:szCs w:val="14"/>
                      <w:lang w:eastAsia="es-BO"/>
                    </w:rPr>
                    <w:t>4. ESTIBADORES</w:t>
                  </w:r>
                </w:p>
              </w:tc>
            </w:tr>
            <w:tr w:rsidR="003257B2" w:rsidRPr="00AD405C" w14:paraId="4CF8FF63" w14:textId="77777777" w:rsidTr="003257B2">
              <w:trPr>
                <w:trHeight w:val="206"/>
                <w:jc w:val="center"/>
              </w:trPr>
              <w:tc>
                <w:tcPr>
                  <w:tcW w:w="2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806FEE"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4.1</w:t>
                  </w:r>
                </w:p>
              </w:tc>
              <w:tc>
                <w:tcPr>
                  <w:tcW w:w="4201" w:type="dxa"/>
                  <w:tcBorders>
                    <w:top w:val="single" w:sz="4" w:space="0" w:color="auto"/>
                    <w:left w:val="nil"/>
                    <w:bottom w:val="single" w:sz="4" w:space="0" w:color="auto"/>
                    <w:right w:val="single" w:sz="4" w:space="0" w:color="auto"/>
                  </w:tcBorders>
                  <w:shd w:val="clear" w:color="auto" w:fill="auto"/>
                  <w:vAlign w:val="center"/>
                  <w:hideMark/>
                </w:tcPr>
                <w:p w14:paraId="0452D19C" w14:textId="24EE2A19"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Estibador (por persona) ciudad de La Paz</w:t>
                  </w:r>
                  <w:r w:rsidR="00383498">
                    <w:rPr>
                      <w:rFonts w:ascii="Arial Narrow" w:hAnsi="Arial Narrow" w:cs="Calibri"/>
                      <w:color w:val="000000"/>
                      <w:sz w:val="14"/>
                      <w:szCs w:val="14"/>
                      <w:lang w:eastAsia="es-BO"/>
                    </w:rPr>
                    <w:t>, Cochabamba y Santa Cruz</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8400078" w14:textId="0E727795" w:rsidR="003257B2" w:rsidRPr="00AD405C" w:rsidRDefault="003257B2" w:rsidP="00383498">
                  <w:pPr>
                    <w:ind w:left="-69"/>
                    <w:jc w:val="right"/>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3</w:t>
                  </w:r>
                  <w:r w:rsidR="00383498">
                    <w:rPr>
                      <w:rFonts w:ascii="Arial Narrow" w:hAnsi="Arial Narrow" w:cs="Calibri"/>
                      <w:color w:val="000000"/>
                      <w:sz w:val="14"/>
                      <w:szCs w:val="14"/>
                      <w:lang w:eastAsia="es-BO"/>
                    </w:rPr>
                    <w:t>50</w:t>
                  </w:r>
                  <w:r w:rsidRPr="00AD405C">
                    <w:rPr>
                      <w:rFonts w:ascii="Arial Narrow" w:hAnsi="Arial Narrow" w:cs="Calibri"/>
                      <w:color w:val="000000"/>
                      <w:sz w:val="14"/>
                      <w:szCs w:val="14"/>
                      <w:lang w:eastAsia="es-BO"/>
                    </w:rPr>
                    <w:t>,00</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4A5F01A4" w14:textId="77777777" w:rsidR="003257B2" w:rsidRPr="00AD405C" w:rsidRDefault="003257B2" w:rsidP="003257B2">
                  <w:pPr>
                    <w:ind w:left="-69"/>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p>
              </w:tc>
              <w:tc>
                <w:tcPr>
                  <w:tcW w:w="711" w:type="dxa"/>
                  <w:tcBorders>
                    <w:top w:val="single" w:sz="4" w:space="0" w:color="auto"/>
                    <w:left w:val="nil"/>
                    <w:bottom w:val="single" w:sz="4" w:space="0" w:color="auto"/>
                    <w:right w:val="single" w:sz="8" w:space="0" w:color="auto"/>
                  </w:tcBorders>
                  <w:shd w:val="clear" w:color="auto" w:fill="auto"/>
                  <w:noWrap/>
                  <w:vAlign w:val="center"/>
                  <w:hideMark/>
                </w:tcPr>
                <w:p w14:paraId="39CEC8C5" w14:textId="6EF99586" w:rsidR="003257B2" w:rsidRPr="00AD405C" w:rsidRDefault="003257B2" w:rsidP="00383498">
                  <w:pPr>
                    <w:ind w:left="-69"/>
                    <w:jc w:val="right"/>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3</w:t>
                  </w:r>
                  <w:r w:rsidR="00383498">
                    <w:rPr>
                      <w:rFonts w:ascii="Arial Narrow" w:hAnsi="Arial Narrow" w:cs="Calibri"/>
                      <w:color w:val="000000"/>
                      <w:sz w:val="14"/>
                      <w:szCs w:val="14"/>
                      <w:lang w:eastAsia="es-BO"/>
                    </w:rPr>
                    <w:t>50</w:t>
                  </w:r>
                  <w:r w:rsidRPr="00AD405C">
                    <w:rPr>
                      <w:rFonts w:ascii="Arial Narrow" w:hAnsi="Arial Narrow" w:cs="Calibri"/>
                      <w:color w:val="000000"/>
                      <w:sz w:val="14"/>
                      <w:szCs w:val="14"/>
                      <w:lang w:eastAsia="es-BO"/>
                    </w:rPr>
                    <w:t>,00</w:t>
                  </w:r>
                </w:p>
              </w:tc>
            </w:tr>
            <w:tr w:rsidR="003257B2" w:rsidRPr="00AD405C" w14:paraId="4D84F0E0" w14:textId="77777777" w:rsidTr="003257B2">
              <w:trPr>
                <w:trHeight w:val="206"/>
                <w:jc w:val="center"/>
              </w:trPr>
              <w:tc>
                <w:tcPr>
                  <w:tcW w:w="285" w:type="dxa"/>
                  <w:tcBorders>
                    <w:top w:val="nil"/>
                    <w:left w:val="single" w:sz="8" w:space="0" w:color="auto"/>
                    <w:bottom w:val="single" w:sz="4" w:space="0" w:color="auto"/>
                    <w:right w:val="single" w:sz="4" w:space="0" w:color="auto"/>
                  </w:tcBorders>
                  <w:shd w:val="clear" w:color="auto" w:fill="auto"/>
                  <w:noWrap/>
                  <w:vAlign w:val="center"/>
                  <w:hideMark/>
                </w:tcPr>
                <w:p w14:paraId="076A604B" w14:textId="77777777" w:rsidR="003257B2" w:rsidRPr="00AD405C" w:rsidRDefault="003257B2" w:rsidP="003257B2">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4.2</w:t>
                  </w:r>
                </w:p>
              </w:tc>
              <w:tc>
                <w:tcPr>
                  <w:tcW w:w="4201" w:type="dxa"/>
                  <w:tcBorders>
                    <w:top w:val="nil"/>
                    <w:left w:val="nil"/>
                    <w:bottom w:val="single" w:sz="4" w:space="0" w:color="auto"/>
                    <w:right w:val="single" w:sz="4" w:space="0" w:color="auto"/>
                  </w:tcBorders>
                  <w:shd w:val="clear" w:color="auto" w:fill="auto"/>
                  <w:vAlign w:val="center"/>
                  <w:hideMark/>
                </w:tcPr>
                <w:p w14:paraId="16FCE33B" w14:textId="06CF4777" w:rsidR="003257B2" w:rsidRPr="00AD405C" w:rsidRDefault="003257B2" w:rsidP="00383498">
                  <w:pPr>
                    <w:ind w:left="-69"/>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 xml:space="preserve">Estibador (por persona) ciudad de </w:t>
                  </w:r>
                  <w:r w:rsidR="00383498">
                    <w:rPr>
                      <w:rFonts w:ascii="Arial Narrow" w:hAnsi="Arial Narrow" w:cs="Calibri"/>
                      <w:color w:val="000000"/>
                      <w:sz w:val="14"/>
                      <w:szCs w:val="14"/>
                      <w:lang w:eastAsia="es-BO"/>
                    </w:rPr>
                    <w:t>Oruro, Sucre y Potosí</w:t>
                  </w:r>
                </w:p>
              </w:tc>
              <w:tc>
                <w:tcPr>
                  <w:tcW w:w="1248" w:type="dxa"/>
                  <w:tcBorders>
                    <w:top w:val="nil"/>
                    <w:left w:val="nil"/>
                    <w:bottom w:val="single" w:sz="4" w:space="0" w:color="auto"/>
                    <w:right w:val="single" w:sz="4" w:space="0" w:color="auto"/>
                  </w:tcBorders>
                  <w:shd w:val="clear" w:color="auto" w:fill="auto"/>
                  <w:noWrap/>
                  <w:vAlign w:val="center"/>
                  <w:hideMark/>
                </w:tcPr>
                <w:p w14:paraId="7EA61AEF" w14:textId="569017D5" w:rsidR="003257B2" w:rsidRPr="00AD405C" w:rsidRDefault="003257B2" w:rsidP="00383498">
                  <w:pPr>
                    <w:ind w:left="-69"/>
                    <w:jc w:val="right"/>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3</w:t>
                  </w:r>
                  <w:r w:rsidR="00383498">
                    <w:rPr>
                      <w:rFonts w:ascii="Arial Narrow" w:hAnsi="Arial Narrow" w:cs="Calibri"/>
                      <w:color w:val="000000"/>
                      <w:sz w:val="14"/>
                      <w:szCs w:val="14"/>
                      <w:lang w:eastAsia="es-BO"/>
                    </w:rPr>
                    <w:t>50</w:t>
                  </w:r>
                  <w:r w:rsidRPr="00AD405C">
                    <w:rPr>
                      <w:rFonts w:ascii="Arial Narrow" w:hAnsi="Arial Narrow" w:cs="Calibri"/>
                      <w:color w:val="000000"/>
                      <w:sz w:val="14"/>
                      <w:szCs w:val="14"/>
                      <w:lang w:eastAsia="es-BO"/>
                    </w:rPr>
                    <w:t>,00</w:t>
                  </w:r>
                </w:p>
              </w:tc>
              <w:tc>
                <w:tcPr>
                  <w:tcW w:w="949" w:type="dxa"/>
                  <w:tcBorders>
                    <w:top w:val="nil"/>
                    <w:left w:val="nil"/>
                    <w:bottom w:val="single" w:sz="4" w:space="0" w:color="auto"/>
                    <w:right w:val="single" w:sz="4" w:space="0" w:color="auto"/>
                  </w:tcBorders>
                  <w:shd w:val="clear" w:color="auto" w:fill="auto"/>
                  <w:noWrap/>
                  <w:vAlign w:val="center"/>
                  <w:hideMark/>
                </w:tcPr>
                <w:p w14:paraId="45642E1F" w14:textId="77777777" w:rsidR="003257B2" w:rsidRPr="00AD405C" w:rsidRDefault="003257B2" w:rsidP="003257B2">
                  <w:pPr>
                    <w:ind w:left="-69"/>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p>
              </w:tc>
              <w:tc>
                <w:tcPr>
                  <w:tcW w:w="711" w:type="dxa"/>
                  <w:tcBorders>
                    <w:top w:val="nil"/>
                    <w:left w:val="nil"/>
                    <w:bottom w:val="single" w:sz="4" w:space="0" w:color="auto"/>
                    <w:right w:val="single" w:sz="8" w:space="0" w:color="auto"/>
                  </w:tcBorders>
                  <w:shd w:val="clear" w:color="auto" w:fill="auto"/>
                  <w:noWrap/>
                  <w:vAlign w:val="center"/>
                  <w:hideMark/>
                </w:tcPr>
                <w:p w14:paraId="2F4A394C" w14:textId="7061FDFB" w:rsidR="003257B2" w:rsidRPr="00AD405C" w:rsidRDefault="003257B2" w:rsidP="00383498">
                  <w:pPr>
                    <w:ind w:left="-69"/>
                    <w:jc w:val="right"/>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3</w:t>
                  </w:r>
                  <w:r w:rsidR="00383498">
                    <w:rPr>
                      <w:rFonts w:ascii="Arial Narrow" w:hAnsi="Arial Narrow" w:cs="Calibri"/>
                      <w:color w:val="000000"/>
                      <w:sz w:val="14"/>
                      <w:szCs w:val="14"/>
                      <w:lang w:eastAsia="es-BO"/>
                    </w:rPr>
                    <w:t>50</w:t>
                  </w:r>
                  <w:r w:rsidRPr="00AD405C">
                    <w:rPr>
                      <w:rFonts w:ascii="Arial Narrow" w:hAnsi="Arial Narrow" w:cs="Calibri"/>
                      <w:color w:val="000000"/>
                      <w:sz w:val="14"/>
                      <w:szCs w:val="14"/>
                      <w:lang w:eastAsia="es-BO"/>
                    </w:rPr>
                    <w:t>,00</w:t>
                  </w:r>
                </w:p>
              </w:tc>
            </w:tr>
            <w:tr w:rsidR="003257B2" w:rsidRPr="00AD405C" w14:paraId="24400CBA" w14:textId="77777777" w:rsidTr="003257B2">
              <w:trPr>
                <w:trHeight w:val="217"/>
                <w:jc w:val="center"/>
              </w:trPr>
              <w:tc>
                <w:tcPr>
                  <w:tcW w:w="6683"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6DB390" w14:textId="77777777" w:rsidR="003257B2" w:rsidRPr="00AD405C" w:rsidRDefault="003257B2" w:rsidP="003257B2">
                  <w:pPr>
                    <w:ind w:left="-69"/>
                    <w:jc w:val="right"/>
                    <w:rPr>
                      <w:rFonts w:ascii="Arial Narrow" w:hAnsi="Arial Narrow" w:cs="Calibri"/>
                      <w:b/>
                      <w:bCs/>
                      <w:color w:val="000000"/>
                      <w:sz w:val="14"/>
                      <w:szCs w:val="14"/>
                      <w:lang w:eastAsia="es-BO"/>
                    </w:rPr>
                  </w:pPr>
                  <w:r w:rsidRPr="00AD405C">
                    <w:rPr>
                      <w:rFonts w:ascii="Arial Narrow" w:hAnsi="Arial Narrow" w:cs="Calibri"/>
                      <w:b/>
                      <w:bCs/>
                      <w:color w:val="000000"/>
                      <w:sz w:val="14"/>
                      <w:szCs w:val="14"/>
                      <w:lang w:eastAsia="es-BO"/>
                    </w:rPr>
                    <w:t>TOTAL</w:t>
                  </w:r>
                </w:p>
              </w:tc>
              <w:tc>
                <w:tcPr>
                  <w:tcW w:w="711" w:type="dxa"/>
                  <w:tcBorders>
                    <w:top w:val="single" w:sz="8" w:space="0" w:color="auto"/>
                    <w:left w:val="nil"/>
                    <w:bottom w:val="single" w:sz="8" w:space="0" w:color="auto"/>
                    <w:right w:val="single" w:sz="8" w:space="0" w:color="auto"/>
                  </w:tcBorders>
                  <w:shd w:val="clear" w:color="auto" w:fill="auto"/>
                  <w:noWrap/>
                  <w:vAlign w:val="center"/>
                  <w:hideMark/>
                </w:tcPr>
                <w:p w14:paraId="4F8E6185" w14:textId="794688B1" w:rsidR="003257B2" w:rsidRPr="00AD405C" w:rsidRDefault="00383498" w:rsidP="003257B2">
                  <w:pPr>
                    <w:ind w:left="-69"/>
                    <w:jc w:val="right"/>
                    <w:rPr>
                      <w:rFonts w:ascii="Arial Narrow" w:hAnsi="Arial Narrow" w:cs="Calibri"/>
                      <w:b/>
                      <w:bCs/>
                      <w:color w:val="000000"/>
                      <w:sz w:val="14"/>
                      <w:szCs w:val="14"/>
                      <w:lang w:eastAsia="es-BO"/>
                    </w:rPr>
                  </w:pPr>
                  <w:r>
                    <w:rPr>
                      <w:rFonts w:ascii="Arial Narrow" w:hAnsi="Arial Narrow" w:cs="Calibri"/>
                      <w:b/>
                      <w:bCs/>
                      <w:color w:val="000000"/>
                      <w:sz w:val="14"/>
                      <w:szCs w:val="14"/>
                      <w:lang w:eastAsia="es-BO"/>
                    </w:rPr>
                    <w:t>75</w:t>
                  </w:r>
                  <w:r w:rsidR="003257B2" w:rsidRPr="00AD405C">
                    <w:rPr>
                      <w:rFonts w:ascii="Arial Narrow" w:hAnsi="Arial Narrow" w:cs="Calibri"/>
                      <w:b/>
                      <w:bCs/>
                      <w:color w:val="000000"/>
                      <w:sz w:val="14"/>
                      <w:szCs w:val="14"/>
                      <w:lang w:eastAsia="es-BO"/>
                    </w:rPr>
                    <w:t>.000,00</w:t>
                  </w:r>
                </w:p>
              </w:tc>
            </w:tr>
          </w:tbl>
          <w:p w14:paraId="55AFAD96" w14:textId="5FE55950" w:rsidR="00461115" w:rsidRPr="00A90E98" w:rsidRDefault="00461115" w:rsidP="001A5C3F">
            <w:pPr>
              <w:jc w:val="both"/>
              <w:rPr>
                <w:rFonts w:ascii="Arial" w:hAnsi="Arial" w:cs="Arial"/>
                <w:b/>
                <w:highlight w:val="yellow"/>
                <w:lang w:val="es-BO"/>
              </w:rPr>
            </w:pPr>
          </w:p>
        </w:tc>
        <w:tc>
          <w:tcPr>
            <w:tcW w:w="23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4"/>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gridSpan w:val="2"/>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4"/>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A478A3" w:rsidRPr="00A478A3"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A478A3" w:rsidRDefault="000C0B93" w:rsidP="00245453">
            <w:pPr>
              <w:jc w:val="right"/>
              <w:rPr>
                <w:rFonts w:ascii="Arial" w:hAnsi="Arial" w:cs="Arial"/>
                <w:lang w:val="es-BO"/>
              </w:rPr>
            </w:pPr>
            <w:r w:rsidRPr="00A478A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2B8E2B1C" w:rsidR="000C0B93" w:rsidRPr="00383498" w:rsidRDefault="00383498" w:rsidP="003257B2">
            <w:pPr>
              <w:jc w:val="both"/>
              <w:rPr>
                <w:rFonts w:cs="Arial"/>
                <w:lang w:val="es-MX"/>
              </w:rPr>
            </w:pPr>
            <w:r w:rsidRPr="00383498">
              <w:rPr>
                <w:rFonts w:cs="Arial"/>
                <w:lang w:val="es-MX"/>
              </w:rPr>
              <w:t>El plazo del servicio será computado a partir de la fecha establecida en la Orden de Proceder, emitida por el Fiscal de Servicio, hasta el 31.12.2025; o hasta que el monto total presupuestado no sea suficiente como para pagar el Servicio (lo que ocurra primero).</w:t>
            </w:r>
          </w:p>
        </w:tc>
        <w:tc>
          <w:tcPr>
            <w:tcW w:w="266" w:type="dxa"/>
            <w:gridSpan w:val="2"/>
            <w:tcBorders>
              <w:left w:val="single" w:sz="4" w:space="0" w:color="auto"/>
              <w:right w:val="single" w:sz="12" w:space="0" w:color="244061" w:themeColor="accent1" w:themeShade="80"/>
            </w:tcBorders>
          </w:tcPr>
          <w:p w14:paraId="19BC6AED" w14:textId="77777777" w:rsidR="000C0B93" w:rsidRPr="00A478A3" w:rsidRDefault="000C0B93" w:rsidP="00245453">
            <w:pPr>
              <w:rPr>
                <w:rFonts w:ascii="Arial" w:hAnsi="Arial" w:cs="Arial"/>
                <w:lang w:val="es-BO"/>
              </w:rPr>
            </w:pPr>
          </w:p>
        </w:tc>
      </w:tr>
      <w:tr w:rsidR="00A478A3" w:rsidRPr="00A478A3"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A478A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7F14A4" w:rsidRDefault="000C0B93" w:rsidP="00245453">
            <w:pPr>
              <w:rPr>
                <w:rFonts w:ascii="Arial" w:hAnsi="Arial" w:cs="Arial"/>
                <w:lang w:val="es-BO"/>
              </w:rPr>
            </w:pPr>
          </w:p>
        </w:tc>
        <w:tc>
          <w:tcPr>
            <w:tcW w:w="266" w:type="dxa"/>
            <w:gridSpan w:val="2"/>
            <w:tcBorders>
              <w:left w:val="single" w:sz="4" w:space="0" w:color="auto"/>
              <w:right w:val="single" w:sz="12" w:space="0" w:color="244061" w:themeColor="accent1" w:themeShade="80"/>
            </w:tcBorders>
          </w:tcPr>
          <w:p w14:paraId="699BF559" w14:textId="77777777" w:rsidR="000C0B93" w:rsidRPr="00A478A3" w:rsidRDefault="000C0B93" w:rsidP="00245453">
            <w:pPr>
              <w:rPr>
                <w:rFonts w:ascii="Arial" w:hAnsi="Arial" w:cs="Arial"/>
                <w:lang w:val="es-BO"/>
              </w:rPr>
            </w:pPr>
          </w:p>
        </w:tc>
      </w:tr>
      <w:tr w:rsidR="00A478A3" w:rsidRPr="00A478A3" w14:paraId="1F42A451" w14:textId="77777777" w:rsidTr="001A5C3F">
        <w:trPr>
          <w:trHeight w:val="43"/>
        </w:trPr>
        <w:tc>
          <w:tcPr>
            <w:tcW w:w="9743" w:type="dxa"/>
            <w:gridSpan w:val="84"/>
            <w:tcBorders>
              <w:left w:val="single" w:sz="12" w:space="0" w:color="244061" w:themeColor="accent1" w:themeShade="80"/>
              <w:right w:val="single" w:sz="12" w:space="0" w:color="244061" w:themeColor="accent1" w:themeShade="80"/>
            </w:tcBorders>
            <w:vAlign w:val="center"/>
          </w:tcPr>
          <w:p w14:paraId="35FBFDC1" w14:textId="77777777" w:rsidR="000C0B93" w:rsidRPr="007F14A4" w:rsidRDefault="000C0B93" w:rsidP="00245453">
            <w:pPr>
              <w:rPr>
                <w:rFonts w:ascii="Arial" w:hAnsi="Arial" w:cs="Arial"/>
                <w:sz w:val="2"/>
                <w:szCs w:val="4"/>
                <w:lang w:val="es-BO"/>
              </w:rPr>
            </w:pPr>
          </w:p>
        </w:tc>
      </w:tr>
      <w:tr w:rsidR="00A478A3" w:rsidRPr="00A478A3"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A478A3" w:rsidRDefault="000C0B93" w:rsidP="00245453">
            <w:pPr>
              <w:jc w:val="right"/>
              <w:rPr>
                <w:rFonts w:ascii="Arial" w:hAnsi="Arial" w:cs="Arial"/>
                <w:lang w:val="es-BO"/>
              </w:rPr>
            </w:pPr>
            <w:r w:rsidRPr="00A478A3">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751FA" w14:textId="3B3D0734" w:rsidR="00C95269" w:rsidRPr="00383498" w:rsidRDefault="00383498" w:rsidP="00383498">
            <w:pPr>
              <w:ind w:left="14"/>
              <w:jc w:val="both"/>
              <w:rPr>
                <w:bCs/>
              </w:rPr>
            </w:pPr>
            <w:r w:rsidRPr="00383498">
              <w:rPr>
                <w:bCs/>
              </w:rPr>
              <w:t>El lugar de prestación del servicio será en instalaciones del Banco Central de Bolivia para el traslado de bienes internos y de acuerdo al origen y destino establecido por el Fiscal del Servicio para el traslado de bienes a nivel Departamental y a nivel Nacional</w:t>
            </w:r>
          </w:p>
        </w:tc>
        <w:tc>
          <w:tcPr>
            <w:tcW w:w="266" w:type="dxa"/>
            <w:gridSpan w:val="2"/>
            <w:tcBorders>
              <w:left w:val="single" w:sz="4" w:space="0" w:color="auto"/>
              <w:right w:val="single" w:sz="12" w:space="0" w:color="244061" w:themeColor="accent1" w:themeShade="80"/>
            </w:tcBorders>
          </w:tcPr>
          <w:p w14:paraId="59F0C992" w14:textId="77777777" w:rsidR="000C0B93" w:rsidRPr="00A478A3" w:rsidRDefault="000C0B93" w:rsidP="00245453">
            <w:pPr>
              <w:rPr>
                <w:rFonts w:ascii="Arial" w:hAnsi="Arial" w:cs="Arial"/>
                <w:lang w:val="es-BO"/>
              </w:rPr>
            </w:pPr>
          </w:p>
        </w:tc>
      </w:tr>
      <w:tr w:rsidR="00A478A3" w:rsidRPr="00A478A3"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A478A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A478A3" w:rsidRDefault="000C0B93" w:rsidP="00245453">
            <w:pPr>
              <w:rPr>
                <w:rFonts w:ascii="Arial" w:hAnsi="Arial" w:cs="Arial"/>
                <w:lang w:val="es-BO"/>
              </w:rPr>
            </w:pPr>
          </w:p>
        </w:tc>
        <w:tc>
          <w:tcPr>
            <w:tcW w:w="266" w:type="dxa"/>
            <w:gridSpan w:val="2"/>
            <w:tcBorders>
              <w:left w:val="single" w:sz="4" w:space="0" w:color="auto"/>
              <w:right w:val="single" w:sz="12" w:space="0" w:color="244061" w:themeColor="accent1" w:themeShade="80"/>
            </w:tcBorders>
          </w:tcPr>
          <w:p w14:paraId="69B3E86A" w14:textId="77777777" w:rsidR="000C0B93" w:rsidRPr="00A478A3" w:rsidRDefault="000C0B93" w:rsidP="00245453">
            <w:pPr>
              <w:rPr>
                <w:rFonts w:ascii="Arial" w:hAnsi="Arial" w:cs="Arial"/>
                <w:lang w:val="es-BO"/>
              </w:rPr>
            </w:pPr>
          </w:p>
        </w:tc>
      </w:tr>
      <w:tr w:rsidR="00A478A3" w:rsidRPr="00A478A3" w14:paraId="7B060422" w14:textId="77777777" w:rsidTr="00245453">
        <w:trPr>
          <w:trHeight w:val="60"/>
        </w:trPr>
        <w:tc>
          <w:tcPr>
            <w:tcW w:w="9743" w:type="dxa"/>
            <w:gridSpan w:val="84"/>
            <w:tcBorders>
              <w:left w:val="single" w:sz="12" w:space="0" w:color="244061" w:themeColor="accent1" w:themeShade="80"/>
              <w:right w:val="single" w:sz="12" w:space="0" w:color="244061" w:themeColor="accent1" w:themeShade="80"/>
            </w:tcBorders>
            <w:vAlign w:val="center"/>
          </w:tcPr>
          <w:p w14:paraId="23688012" w14:textId="77777777" w:rsidR="000C0B93" w:rsidRPr="00A478A3" w:rsidRDefault="000C0B93" w:rsidP="00245453">
            <w:pPr>
              <w:rPr>
                <w:rFonts w:ascii="Arial" w:hAnsi="Arial" w:cs="Arial"/>
                <w:sz w:val="4"/>
                <w:szCs w:val="4"/>
                <w:lang w:val="es-BO"/>
              </w:rPr>
            </w:pPr>
          </w:p>
        </w:tc>
      </w:tr>
      <w:tr w:rsidR="00A478A3" w:rsidRPr="00A478A3"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A478A3" w:rsidRDefault="000C0B93" w:rsidP="00245453">
            <w:pPr>
              <w:jc w:val="right"/>
              <w:rPr>
                <w:rFonts w:ascii="Arial" w:hAnsi="Arial" w:cs="Arial"/>
                <w:lang w:val="es-BO"/>
              </w:rPr>
            </w:pPr>
            <w:r w:rsidRPr="00A478A3">
              <w:rPr>
                <w:rFonts w:ascii="Arial" w:hAnsi="Arial" w:cs="Arial"/>
                <w:lang w:val="es-BO"/>
              </w:rPr>
              <w:t xml:space="preserve">Garantía de Cumplimiento </w:t>
            </w:r>
          </w:p>
          <w:p w14:paraId="23D56210" w14:textId="77777777" w:rsidR="000C0B93" w:rsidRPr="00A478A3" w:rsidRDefault="000C0B93" w:rsidP="00245453">
            <w:pPr>
              <w:jc w:val="right"/>
              <w:rPr>
                <w:rFonts w:ascii="Arial" w:hAnsi="Arial" w:cs="Arial"/>
                <w:lang w:val="es-BO"/>
              </w:rPr>
            </w:pPr>
            <w:r w:rsidRPr="00A478A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F0A15" w14:textId="77777777" w:rsidR="00FE5A05" w:rsidRPr="00FE5A05" w:rsidRDefault="00FE5A05" w:rsidP="00FE5A05">
            <w:pPr>
              <w:jc w:val="both"/>
              <w:rPr>
                <w:rFonts w:cs="Arial"/>
              </w:rPr>
            </w:pPr>
            <w:r w:rsidRPr="00FE5A05">
              <w:rPr>
                <w:rFonts w:cs="Arial"/>
              </w:rPr>
              <w:t xml:space="preserve">Para garantizar el cumplimiento del contrato, el BCB requiere una garantía equivalente al </w:t>
            </w:r>
            <w:proofErr w:type="spellStart"/>
            <w:r w:rsidRPr="00FE5A05">
              <w:rPr>
                <w:rFonts w:cs="Arial"/>
              </w:rPr>
              <w:t>tres.cinco</w:t>
            </w:r>
            <w:proofErr w:type="spellEnd"/>
            <w:r w:rsidRPr="00FE5A05">
              <w:rPr>
                <w:rFonts w:cs="Arial"/>
              </w:rPr>
              <w:t xml:space="preserve"> por ciento (3.5%) o siete por ciento (7%) del valor total del contrato, para lo cual se retendrá el porcentaje de cada pago realizado a fin de garantizar el cumplimiento </w:t>
            </w:r>
            <w:r w:rsidRPr="00FE5A05">
              <w:rPr>
                <w:rFonts w:cs="Arial"/>
              </w:rPr>
              <w:lastRenderedPageBreak/>
              <w:t>del servicio por parte del proveedor, de acuerdo con el Artículo 21 - Garantías según el objeto, del D.S. 181.</w:t>
            </w:r>
          </w:p>
          <w:p w14:paraId="44F29C26" w14:textId="77777777" w:rsidR="00FE5A05" w:rsidRPr="00FE5A05" w:rsidRDefault="00FE5A05" w:rsidP="00FE5A05">
            <w:pPr>
              <w:jc w:val="both"/>
              <w:rPr>
                <w:rFonts w:cs="Arial"/>
              </w:rPr>
            </w:pPr>
          </w:p>
          <w:p w14:paraId="2A5D3373" w14:textId="77777777" w:rsidR="00FE5A05" w:rsidRPr="00FE5A05" w:rsidRDefault="00FE5A05" w:rsidP="00FE5A05">
            <w:pPr>
              <w:jc w:val="both"/>
              <w:rPr>
                <w:rFonts w:cs="Arial"/>
              </w:rPr>
            </w:pPr>
            <w:r w:rsidRPr="00FE5A05">
              <w:rPr>
                <w:rFonts w:cs="Arial"/>
              </w:rPr>
              <w:t>El importe de la garantía, en caso de cualquier incumplimiento contractual incurrido por el proveedor, será consolidado a favor del Banco Central de Bolivia sin necesidad de ningún trámite o acción judicial.</w:t>
            </w:r>
          </w:p>
          <w:p w14:paraId="548B8DDB" w14:textId="77777777" w:rsidR="00FE5A05" w:rsidRPr="00FE5A05" w:rsidRDefault="00FE5A05" w:rsidP="00FE5A05">
            <w:pPr>
              <w:jc w:val="both"/>
              <w:rPr>
                <w:rFonts w:cs="Arial"/>
              </w:rPr>
            </w:pPr>
          </w:p>
          <w:p w14:paraId="08CDE48D" w14:textId="77777777" w:rsidR="00FE5A05" w:rsidRPr="00FE5A05" w:rsidRDefault="00FE5A05" w:rsidP="00FE5A05">
            <w:pPr>
              <w:jc w:val="both"/>
              <w:rPr>
                <w:rFonts w:cs="Arial"/>
                <w:lang w:val="es-MX"/>
              </w:rPr>
            </w:pPr>
            <w:r w:rsidRPr="00FE5A05">
              <w:rPr>
                <w:rFonts w:cs="Arial"/>
                <w:lang w:val="es-MX"/>
              </w:rPr>
              <w:t>Emitido el Informe de Conformidad Final del Servicio se efectuará la devolución de las retenciones de la garantía de cumplimiento de contrato.</w:t>
            </w:r>
          </w:p>
          <w:p w14:paraId="4C1FCB31" w14:textId="02BD4D07" w:rsidR="000C0B93" w:rsidRPr="00C95269" w:rsidRDefault="000C0B93" w:rsidP="00245453">
            <w:pPr>
              <w:jc w:val="both"/>
              <w:rPr>
                <w:rFonts w:ascii="Arial" w:hAnsi="Arial" w:cs="Arial"/>
                <w:lang w:val="es-BO"/>
              </w:rPr>
            </w:pPr>
          </w:p>
        </w:tc>
        <w:tc>
          <w:tcPr>
            <w:tcW w:w="266" w:type="dxa"/>
            <w:gridSpan w:val="2"/>
            <w:tcBorders>
              <w:left w:val="single" w:sz="4" w:space="0" w:color="auto"/>
              <w:right w:val="single" w:sz="12" w:space="0" w:color="244061" w:themeColor="accent1" w:themeShade="80"/>
            </w:tcBorders>
          </w:tcPr>
          <w:p w14:paraId="7AC2E64C" w14:textId="77777777" w:rsidR="000C0B93" w:rsidRPr="00A478A3"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gridSpan w:val="2"/>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4"/>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4"/>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0D3A48" w:rsidRDefault="000C0B93" w:rsidP="00245453">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110"/>
        <w:gridCol w:w="195"/>
        <w:gridCol w:w="328"/>
        <w:gridCol w:w="33"/>
        <w:gridCol w:w="112"/>
        <w:gridCol w:w="270"/>
        <w:gridCol w:w="273"/>
        <w:gridCol w:w="264"/>
        <w:gridCol w:w="236"/>
        <w:gridCol w:w="301"/>
        <w:gridCol w:w="271"/>
        <w:gridCol w:w="271"/>
        <w:gridCol w:w="268"/>
        <w:gridCol w:w="66"/>
        <w:gridCol w:w="204"/>
        <w:gridCol w:w="269"/>
        <w:gridCol w:w="94"/>
        <w:gridCol w:w="170"/>
        <w:gridCol w:w="264"/>
        <w:gridCol w:w="263"/>
        <w:gridCol w:w="264"/>
        <w:gridCol w:w="31"/>
        <w:gridCol w:w="238"/>
        <w:gridCol w:w="46"/>
        <w:gridCol w:w="218"/>
        <w:gridCol w:w="141"/>
        <w:gridCol w:w="257"/>
        <w:gridCol w:w="423"/>
        <w:gridCol w:w="268"/>
        <w:gridCol w:w="274"/>
        <w:gridCol w:w="120"/>
        <w:gridCol w:w="1682"/>
        <w:gridCol w:w="14"/>
        <w:gridCol w:w="226"/>
        <w:gridCol w:w="12"/>
      </w:tblGrid>
      <w:tr w:rsidR="00A478A3" w:rsidRPr="00A478A3" w14:paraId="302A315F" w14:textId="77777777" w:rsidTr="00CC34DB">
        <w:trPr>
          <w:trHeight w:val="368"/>
        </w:trPr>
        <w:tc>
          <w:tcPr>
            <w:tcW w:w="1558" w:type="dxa"/>
            <w:gridSpan w:val="3"/>
            <w:vMerge w:val="restart"/>
            <w:tcBorders>
              <w:left w:val="single" w:sz="12" w:space="0" w:color="244061" w:themeColor="accent1" w:themeShade="80"/>
            </w:tcBorders>
            <w:vAlign w:val="center"/>
          </w:tcPr>
          <w:p w14:paraId="41F15813" w14:textId="77777777" w:rsidR="000C0B93" w:rsidRPr="00A478A3" w:rsidRDefault="000C0B93" w:rsidP="00245453">
            <w:pPr>
              <w:jc w:val="right"/>
              <w:rPr>
                <w:rFonts w:ascii="Arial" w:hAnsi="Arial" w:cs="Arial"/>
                <w:lang w:val="es-BO"/>
              </w:rPr>
            </w:pPr>
            <w:r w:rsidRPr="00A478A3">
              <w:rPr>
                <w:rFonts w:ascii="Arial" w:hAnsi="Arial" w:cs="Arial"/>
                <w:lang w:val="es-BO"/>
              </w:rPr>
              <w:t>Organismos Financiadores</w:t>
            </w:r>
          </w:p>
        </w:tc>
        <w:tc>
          <w:tcPr>
            <w:tcW w:w="328" w:type="dxa"/>
            <w:vAlign w:val="center"/>
          </w:tcPr>
          <w:p w14:paraId="62CCB887" w14:textId="77777777" w:rsidR="000C0B93" w:rsidRPr="00A478A3" w:rsidRDefault="000C0B93" w:rsidP="00245453">
            <w:pPr>
              <w:rPr>
                <w:rFonts w:ascii="Arial" w:hAnsi="Arial" w:cs="Arial"/>
                <w:lang w:val="es-BO"/>
              </w:rPr>
            </w:pPr>
            <w:r w:rsidRPr="00A478A3">
              <w:rPr>
                <w:rFonts w:ascii="Arial" w:hAnsi="Arial" w:cs="Arial"/>
                <w:sz w:val="12"/>
                <w:lang w:val="es-BO"/>
              </w:rPr>
              <w:t>#</w:t>
            </w:r>
          </w:p>
        </w:tc>
        <w:tc>
          <w:tcPr>
            <w:tcW w:w="5515" w:type="dxa"/>
            <w:gridSpan w:val="26"/>
          </w:tcPr>
          <w:p w14:paraId="62CFF4E6" w14:textId="77777777" w:rsidR="000C0B93" w:rsidRPr="00A478A3" w:rsidRDefault="000C0B93" w:rsidP="00245453">
            <w:pPr>
              <w:jc w:val="center"/>
              <w:rPr>
                <w:rFonts w:ascii="Arial" w:hAnsi="Arial" w:cs="Arial"/>
                <w:b/>
                <w:lang w:val="es-BO"/>
              </w:rPr>
            </w:pPr>
            <w:r w:rsidRPr="00A478A3">
              <w:rPr>
                <w:rFonts w:ascii="Arial" w:hAnsi="Arial" w:cs="Arial"/>
                <w:lang w:val="es-BO"/>
              </w:rPr>
              <w:t>Nombre del Organismo Financiador</w:t>
            </w:r>
          </w:p>
          <w:p w14:paraId="5EF2FDEF" w14:textId="77777777" w:rsidR="000C0B93" w:rsidRPr="00A478A3" w:rsidRDefault="000C0B93" w:rsidP="00245453">
            <w:pPr>
              <w:jc w:val="center"/>
              <w:rPr>
                <w:rFonts w:ascii="Arial" w:hAnsi="Arial" w:cs="Arial"/>
                <w:b/>
                <w:lang w:val="es-BO"/>
              </w:rPr>
            </w:pPr>
            <w:r w:rsidRPr="00A478A3">
              <w:rPr>
                <w:rFonts w:ascii="Arial" w:hAnsi="Arial" w:cs="Arial"/>
                <w:sz w:val="14"/>
                <w:lang w:val="es-BO"/>
              </w:rPr>
              <w:t>(de acuerdo al clasificador vigente)</w:t>
            </w:r>
          </w:p>
        </w:tc>
        <w:tc>
          <w:tcPr>
            <w:tcW w:w="274" w:type="dxa"/>
          </w:tcPr>
          <w:p w14:paraId="2B04A69F" w14:textId="77777777" w:rsidR="000C0B93" w:rsidRPr="00A478A3" w:rsidRDefault="000C0B93" w:rsidP="00245453">
            <w:pPr>
              <w:jc w:val="center"/>
              <w:rPr>
                <w:rFonts w:ascii="Arial" w:hAnsi="Arial" w:cs="Arial"/>
                <w:lang w:val="es-BO"/>
              </w:rPr>
            </w:pPr>
          </w:p>
        </w:tc>
        <w:tc>
          <w:tcPr>
            <w:tcW w:w="1816" w:type="dxa"/>
            <w:gridSpan w:val="3"/>
            <w:tcBorders>
              <w:left w:val="nil"/>
            </w:tcBorders>
            <w:vAlign w:val="center"/>
          </w:tcPr>
          <w:p w14:paraId="6C78F1B5" w14:textId="77777777" w:rsidR="000C0B93" w:rsidRPr="00A478A3" w:rsidRDefault="000C0B93" w:rsidP="00245453">
            <w:pPr>
              <w:jc w:val="center"/>
              <w:rPr>
                <w:rFonts w:ascii="Arial" w:hAnsi="Arial" w:cs="Arial"/>
                <w:lang w:val="es-BO"/>
              </w:rPr>
            </w:pPr>
            <w:r w:rsidRPr="00A478A3">
              <w:rPr>
                <w:rFonts w:ascii="Arial" w:hAnsi="Arial" w:cs="Arial"/>
                <w:lang w:val="es-BO"/>
              </w:rPr>
              <w:t>% de Financiamiento</w:t>
            </w:r>
          </w:p>
        </w:tc>
        <w:tc>
          <w:tcPr>
            <w:tcW w:w="238" w:type="dxa"/>
            <w:gridSpan w:val="2"/>
            <w:vMerge w:val="restart"/>
            <w:tcBorders>
              <w:right w:val="single" w:sz="12" w:space="0" w:color="244061" w:themeColor="accent1" w:themeShade="80"/>
            </w:tcBorders>
          </w:tcPr>
          <w:p w14:paraId="76DDA5AF" w14:textId="77777777" w:rsidR="000C0B93" w:rsidRPr="00A478A3" w:rsidRDefault="000C0B93" w:rsidP="00245453">
            <w:pPr>
              <w:rPr>
                <w:rFonts w:ascii="Arial" w:hAnsi="Arial" w:cs="Arial"/>
                <w:lang w:val="es-BO"/>
              </w:rPr>
            </w:pPr>
          </w:p>
        </w:tc>
      </w:tr>
      <w:tr w:rsidR="000C0B93" w:rsidRPr="00A40276" w14:paraId="5EDD9A65" w14:textId="77777777" w:rsidTr="00CC34DB">
        <w:trPr>
          <w:trHeight w:val="235"/>
        </w:trPr>
        <w:tc>
          <w:tcPr>
            <w:tcW w:w="1558" w:type="dxa"/>
            <w:gridSpan w:val="3"/>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gridSpan w:val="26"/>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A478A3" w:rsidRDefault="000C0B93" w:rsidP="00245453">
            <w:pPr>
              <w:jc w:val="center"/>
              <w:rPr>
                <w:rFonts w:ascii="Arial" w:hAnsi="Arial" w:cs="Arial"/>
                <w:lang w:val="es-BO"/>
              </w:rPr>
            </w:pPr>
            <w:r w:rsidRPr="00A478A3">
              <w:rPr>
                <w:rFonts w:ascii="Arial" w:hAnsi="Arial" w:cs="Arial"/>
                <w:lang w:val="es-BO"/>
              </w:rPr>
              <w:t>Recursos Propios</w:t>
            </w:r>
          </w:p>
        </w:tc>
        <w:tc>
          <w:tcPr>
            <w:tcW w:w="274" w:type="dxa"/>
            <w:tcBorders>
              <w:left w:val="single" w:sz="4" w:space="0" w:color="auto"/>
              <w:right w:val="single" w:sz="4" w:space="0" w:color="auto"/>
            </w:tcBorders>
            <w:vAlign w:val="center"/>
          </w:tcPr>
          <w:p w14:paraId="18EDA4EA" w14:textId="77777777" w:rsidR="000C0B93" w:rsidRPr="00A478A3" w:rsidRDefault="000C0B93" w:rsidP="00245453">
            <w:pPr>
              <w:jc w:val="center"/>
              <w:rPr>
                <w:rFonts w:ascii="Arial" w:hAnsi="Arial" w:cs="Arial"/>
                <w:lang w:val="es-BO"/>
              </w:rPr>
            </w:pPr>
          </w:p>
        </w:tc>
        <w:tc>
          <w:tcPr>
            <w:tcW w:w="181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A478A3" w:rsidRDefault="000C0B93" w:rsidP="00245453">
            <w:pPr>
              <w:jc w:val="center"/>
              <w:rPr>
                <w:rFonts w:ascii="Arial" w:hAnsi="Arial" w:cs="Arial"/>
                <w:lang w:val="es-BO"/>
              </w:rPr>
            </w:pPr>
            <w:r w:rsidRPr="00A478A3">
              <w:rPr>
                <w:rFonts w:ascii="Arial" w:hAnsi="Arial" w:cs="Arial"/>
                <w:lang w:val="es-BO"/>
              </w:rPr>
              <w:t>100%</w:t>
            </w:r>
          </w:p>
        </w:tc>
        <w:tc>
          <w:tcPr>
            <w:tcW w:w="238" w:type="dxa"/>
            <w:gridSpan w:val="2"/>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CC34DB">
        <w:tc>
          <w:tcPr>
            <w:tcW w:w="1558" w:type="dxa"/>
            <w:gridSpan w:val="3"/>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gridSpan w:val="26"/>
            <w:tcBorders>
              <w:top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gridSpan w:val="3"/>
            <w:tcBorders>
              <w:top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gridSpan w:val="2"/>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CC34DB">
        <w:tc>
          <w:tcPr>
            <w:tcW w:w="9729" w:type="dxa"/>
            <w:gridSpan w:val="36"/>
            <w:tcBorders>
              <w:left w:val="single" w:sz="12" w:space="0" w:color="244061" w:themeColor="accent1" w:themeShade="80"/>
              <w:bottom w:val="single" w:sz="18"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r w:rsidR="000C0B93" w:rsidRPr="00A40276" w14:paraId="2E8FD92E" w14:textId="77777777" w:rsidTr="00CC34DB">
        <w:trPr>
          <w:gridAfter w:val="1"/>
          <w:wAfter w:w="12" w:type="dxa"/>
          <w:trHeight w:val="630"/>
        </w:trPr>
        <w:tc>
          <w:tcPr>
            <w:tcW w:w="253"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64" w:type="dxa"/>
            <w:gridSpan w:val="34"/>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A3D4A" w:rsidRPr="00545778" w14:paraId="66ECBC63" w14:textId="77777777" w:rsidTr="00CC34DB">
        <w:trPr>
          <w:gridAfter w:val="1"/>
          <w:wAfter w:w="12" w:type="dxa"/>
          <w:trHeight w:val="77"/>
        </w:trPr>
        <w:tc>
          <w:tcPr>
            <w:tcW w:w="9717" w:type="dxa"/>
            <w:gridSpan w:val="35"/>
            <w:tcBorders>
              <w:left w:val="single" w:sz="12" w:space="0" w:color="244061" w:themeColor="accent1" w:themeShade="80"/>
              <w:right w:val="single" w:sz="12" w:space="0" w:color="244061" w:themeColor="accent1" w:themeShade="80"/>
            </w:tcBorders>
            <w:shd w:val="clear" w:color="auto" w:fill="auto"/>
            <w:vAlign w:val="center"/>
          </w:tcPr>
          <w:p w14:paraId="346D79F7" w14:textId="77777777" w:rsidR="00CA3D4A" w:rsidRPr="00545778" w:rsidRDefault="00CA3D4A" w:rsidP="00245453">
            <w:pPr>
              <w:rPr>
                <w:rFonts w:ascii="Arial" w:hAnsi="Arial" w:cs="Arial"/>
                <w:sz w:val="2"/>
                <w:szCs w:val="2"/>
                <w:lang w:val="es-BO"/>
              </w:rPr>
            </w:pPr>
          </w:p>
        </w:tc>
      </w:tr>
      <w:tr w:rsidR="00A478A3" w:rsidRPr="00A478A3" w14:paraId="11E8EAA8" w14:textId="77777777" w:rsidTr="00CC34DB">
        <w:trPr>
          <w:gridAfter w:val="1"/>
          <w:wAfter w:w="12" w:type="dxa"/>
          <w:trHeight w:val="561"/>
        </w:trPr>
        <w:tc>
          <w:tcPr>
            <w:tcW w:w="1919" w:type="dxa"/>
            <w:gridSpan w:val="5"/>
            <w:tcBorders>
              <w:left w:val="single" w:sz="12" w:space="0" w:color="244061" w:themeColor="accent1" w:themeShade="80"/>
              <w:right w:val="single" w:sz="4" w:space="0" w:color="auto"/>
            </w:tcBorders>
            <w:vAlign w:val="center"/>
          </w:tcPr>
          <w:p w14:paraId="230422FE" w14:textId="77777777" w:rsidR="000C0B93" w:rsidRPr="00A478A3" w:rsidRDefault="000C0B93" w:rsidP="00245453">
            <w:pPr>
              <w:jc w:val="center"/>
              <w:rPr>
                <w:rFonts w:ascii="Arial" w:hAnsi="Arial" w:cs="Arial"/>
                <w:lang w:val="es-BO"/>
              </w:rPr>
            </w:pPr>
            <w:r w:rsidRPr="00A478A3">
              <w:rPr>
                <w:rFonts w:ascii="Arial" w:hAnsi="Arial" w:cs="Arial"/>
                <w:lang w:val="es-BO"/>
              </w:rPr>
              <w:t>Domicilio de la Entidad Convocante</w:t>
            </w:r>
          </w:p>
        </w:tc>
        <w:tc>
          <w:tcPr>
            <w:tcW w:w="417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BF3BDE" w14:textId="77777777" w:rsidR="000C0B93" w:rsidRPr="00A478A3" w:rsidRDefault="000C0B93" w:rsidP="00320CD5">
            <w:pPr>
              <w:jc w:val="center"/>
              <w:rPr>
                <w:rFonts w:ascii="Arial" w:hAnsi="Arial" w:cs="Arial"/>
                <w:lang w:val="es-BO"/>
              </w:rPr>
            </w:pPr>
            <w:r w:rsidRPr="00A478A3">
              <w:rPr>
                <w:rFonts w:ascii="Arial" w:hAnsi="Arial" w:cs="Arial"/>
                <w:lang w:val="es-BO" w:eastAsia="es-BO"/>
              </w:rPr>
              <w:t>Edificio Principal del Banco Central de Bolivia, calle Ayacucho esquina Mercado. La Paz - Bolivia</w:t>
            </w:r>
          </w:p>
        </w:tc>
        <w:tc>
          <w:tcPr>
            <w:tcW w:w="1701" w:type="dxa"/>
            <w:gridSpan w:val="7"/>
            <w:tcBorders>
              <w:left w:val="single" w:sz="4" w:space="0" w:color="auto"/>
              <w:right w:val="single" w:sz="4" w:space="0" w:color="auto"/>
            </w:tcBorders>
            <w:shd w:val="clear" w:color="auto" w:fill="auto"/>
          </w:tcPr>
          <w:p w14:paraId="7368AC6E" w14:textId="77777777" w:rsidR="000C0B93" w:rsidRPr="00A478A3" w:rsidRDefault="000C0B93" w:rsidP="00245453">
            <w:pPr>
              <w:jc w:val="right"/>
              <w:rPr>
                <w:rFonts w:ascii="Arial" w:hAnsi="Arial" w:cs="Arial"/>
                <w:lang w:val="es-BO"/>
              </w:rPr>
            </w:pPr>
            <w:r w:rsidRPr="00A478A3">
              <w:rPr>
                <w:rFonts w:ascii="Arial" w:hAnsi="Arial" w:cs="Arial"/>
                <w:lang w:val="es-BO"/>
              </w:rPr>
              <w:t>Horario de Atención de la Entidad</w:t>
            </w:r>
          </w:p>
        </w:tc>
        <w:tc>
          <w:tcPr>
            <w:tcW w:w="16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A478A3" w:rsidRDefault="00CD5EB0" w:rsidP="00CD5EB0">
            <w:pPr>
              <w:jc w:val="center"/>
              <w:rPr>
                <w:rFonts w:ascii="Arial" w:hAnsi="Arial" w:cs="Arial"/>
                <w:lang w:val="es-BO"/>
              </w:rPr>
            </w:pPr>
            <w:r w:rsidRPr="00A478A3">
              <w:rPr>
                <w:rFonts w:ascii="Arial" w:hAnsi="Arial" w:cs="Arial"/>
                <w:lang w:val="es-BO" w:eastAsia="es-BO"/>
              </w:rPr>
              <w:t>08:00</w:t>
            </w:r>
            <w:r w:rsidR="000710B6" w:rsidRPr="00A478A3">
              <w:rPr>
                <w:rFonts w:ascii="Arial" w:hAnsi="Arial" w:cs="Arial"/>
                <w:bCs/>
                <w:lang w:val="es-BO" w:eastAsia="es-BO"/>
              </w:rPr>
              <w:t xml:space="preserve"> a 1</w:t>
            </w:r>
            <w:r w:rsidRPr="00A478A3">
              <w:rPr>
                <w:rFonts w:ascii="Arial" w:hAnsi="Arial" w:cs="Arial"/>
                <w:bCs/>
                <w:lang w:val="es-BO" w:eastAsia="es-BO"/>
              </w:rPr>
              <w:t>6</w:t>
            </w:r>
            <w:r w:rsidR="000C0B93" w:rsidRPr="00A478A3">
              <w:rPr>
                <w:rFonts w:ascii="Arial" w:hAnsi="Arial" w:cs="Arial"/>
                <w:bCs/>
                <w:lang w:val="es-BO" w:eastAsia="es-BO"/>
              </w:rPr>
              <w:t>:</w:t>
            </w:r>
            <w:r w:rsidRPr="00A478A3">
              <w:rPr>
                <w:rFonts w:ascii="Arial" w:hAnsi="Arial" w:cs="Arial"/>
                <w:bCs/>
                <w:lang w:val="es-BO" w:eastAsia="es-BO"/>
              </w:rPr>
              <w:t>00</w:t>
            </w:r>
          </w:p>
        </w:tc>
        <w:tc>
          <w:tcPr>
            <w:tcW w:w="240" w:type="dxa"/>
            <w:gridSpan w:val="2"/>
            <w:tcBorders>
              <w:left w:val="single" w:sz="4" w:space="0" w:color="auto"/>
              <w:right w:val="single" w:sz="12" w:space="0" w:color="244061" w:themeColor="accent1" w:themeShade="80"/>
            </w:tcBorders>
          </w:tcPr>
          <w:p w14:paraId="0C3CC1F1" w14:textId="77777777" w:rsidR="000C0B93" w:rsidRPr="00A478A3" w:rsidRDefault="000C0B93" w:rsidP="00245453">
            <w:pPr>
              <w:rPr>
                <w:rFonts w:ascii="Arial" w:hAnsi="Arial" w:cs="Arial"/>
                <w:lang w:val="es-BO"/>
              </w:rPr>
            </w:pPr>
          </w:p>
        </w:tc>
      </w:tr>
      <w:tr w:rsidR="00A478A3" w:rsidRPr="00A478A3" w14:paraId="1F45BCD8" w14:textId="77777777" w:rsidTr="00CC34DB">
        <w:trPr>
          <w:gridAfter w:val="1"/>
          <w:wAfter w:w="12" w:type="dxa"/>
          <w:trHeight w:val="64"/>
        </w:trPr>
        <w:tc>
          <w:tcPr>
            <w:tcW w:w="1363" w:type="dxa"/>
            <w:gridSpan w:val="2"/>
            <w:tcBorders>
              <w:left w:val="single" w:sz="12" w:space="0" w:color="244061" w:themeColor="accent1" w:themeShade="80"/>
            </w:tcBorders>
            <w:shd w:val="clear" w:color="auto" w:fill="auto"/>
            <w:vAlign w:val="center"/>
          </w:tcPr>
          <w:p w14:paraId="2F7EFA09" w14:textId="77777777" w:rsidR="00CA3D4A" w:rsidRPr="00A478A3" w:rsidRDefault="00CA3D4A" w:rsidP="00245453">
            <w:pPr>
              <w:jc w:val="right"/>
              <w:rPr>
                <w:rFonts w:ascii="Arial" w:hAnsi="Arial" w:cs="Arial"/>
                <w:b/>
                <w:sz w:val="2"/>
                <w:szCs w:val="2"/>
                <w:lang w:val="es-BO"/>
              </w:rPr>
            </w:pPr>
          </w:p>
        </w:tc>
        <w:tc>
          <w:tcPr>
            <w:tcW w:w="668" w:type="dxa"/>
            <w:gridSpan w:val="4"/>
            <w:shd w:val="clear" w:color="auto" w:fill="auto"/>
          </w:tcPr>
          <w:p w14:paraId="354AFE4B" w14:textId="77777777" w:rsidR="00CA3D4A" w:rsidRPr="00A478A3" w:rsidRDefault="00CA3D4A" w:rsidP="00245453">
            <w:pPr>
              <w:rPr>
                <w:rFonts w:ascii="Arial" w:hAnsi="Arial" w:cs="Arial"/>
                <w:sz w:val="2"/>
                <w:szCs w:val="2"/>
                <w:lang w:val="es-BO"/>
              </w:rPr>
            </w:pPr>
          </w:p>
        </w:tc>
        <w:tc>
          <w:tcPr>
            <w:tcW w:w="270" w:type="dxa"/>
            <w:shd w:val="clear" w:color="auto" w:fill="auto"/>
          </w:tcPr>
          <w:p w14:paraId="190A409D" w14:textId="77777777" w:rsidR="00CA3D4A" w:rsidRPr="00A478A3" w:rsidRDefault="00CA3D4A" w:rsidP="00245453">
            <w:pPr>
              <w:rPr>
                <w:rFonts w:ascii="Arial" w:hAnsi="Arial" w:cs="Arial"/>
                <w:sz w:val="2"/>
                <w:szCs w:val="2"/>
                <w:lang w:val="es-BO"/>
              </w:rPr>
            </w:pPr>
          </w:p>
        </w:tc>
        <w:tc>
          <w:tcPr>
            <w:tcW w:w="273" w:type="dxa"/>
            <w:shd w:val="clear" w:color="auto" w:fill="auto"/>
          </w:tcPr>
          <w:p w14:paraId="395D97CF" w14:textId="77777777" w:rsidR="00CA3D4A" w:rsidRPr="00A478A3" w:rsidRDefault="00CA3D4A" w:rsidP="00245453">
            <w:pPr>
              <w:rPr>
                <w:rFonts w:ascii="Arial" w:hAnsi="Arial" w:cs="Arial"/>
                <w:sz w:val="2"/>
                <w:szCs w:val="2"/>
                <w:lang w:val="es-BO"/>
              </w:rPr>
            </w:pPr>
          </w:p>
        </w:tc>
        <w:tc>
          <w:tcPr>
            <w:tcW w:w="264" w:type="dxa"/>
            <w:shd w:val="clear" w:color="auto" w:fill="auto"/>
          </w:tcPr>
          <w:p w14:paraId="5695B2B2" w14:textId="77777777" w:rsidR="00CA3D4A" w:rsidRPr="00A478A3" w:rsidRDefault="00CA3D4A" w:rsidP="00245453">
            <w:pPr>
              <w:rPr>
                <w:rFonts w:ascii="Arial" w:hAnsi="Arial" w:cs="Arial"/>
                <w:sz w:val="2"/>
                <w:szCs w:val="2"/>
                <w:lang w:val="es-BO"/>
              </w:rPr>
            </w:pPr>
          </w:p>
        </w:tc>
        <w:tc>
          <w:tcPr>
            <w:tcW w:w="236" w:type="dxa"/>
            <w:shd w:val="clear" w:color="auto" w:fill="auto"/>
          </w:tcPr>
          <w:p w14:paraId="47F52FFA" w14:textId="77777777" w:rsidR="00CA3D4A" w:rsidRPr="00A478A3" w:rsidRDefault="00CA3D4A" w:rsidP="00245453">
            <w:pPr>
              <w:rPr>
                <w:rFonts w:ascii="Arial" w:hAnsi="Arial" w:cs="Arial"/>
                <w:sz w:val="2"/>
                <w:szCs w:val="2"/>
                <w:lang w:val="es-BO"/>
              </w:rPr>
            </w:pPr>
          </w:p>
        </w:tc>
        <w:tc>
          <w:tcPr>
            <w:tcW w:w="301" w:type="dxa"/>
            <w:shd w:val="clear" w:color="auto" w:fill="auto"/>
          </w:tcPr>
          <w:p w14:paraId="243E7771" w14:textId="77777777" w:rsidR="00CA3D4A" w:rsidRPr="00A478A3" w:rsidRDefault="00CA3D4A" w:rsidP="00245453">
            <w:pPr>
              <w:rPr>
                <w:rFonts w:ascii="Arial" w:hAnsi="Arial" w:cs="Arial"/>
                <w:sz w:val="2"/>
                <w:szCs w:val="2"/>
                <w:lang w:val="es-BO"/>
              </w:rPr>
            </w:pPr>
          </w:p>
        </w:tc>
        <w:tc>
          <w:tcPr>
            <w:tcW w:w="271" w:type="dxa"/>
          </w:tcPr>
          <w:p w14:paraId="0B78F9EE" w14:textId="77777777" w:rsidR="00CA3D4A" w:rsidRPr="00A478A3" w:rsidRDefault="00CA3D4A" w:rsidP="00245453">
            <w:pPr>
              <w:rPr>
                <w:rFonts w:ascii="Arial" w:hAnsi="Arial" w:cs="Arial"/>
                <w:sz w:val="2"/>
                <w:szCs w:val="2"/>
                <w:lang w:val="es-BO"/>
              </w:rPr>
            </w:pPr>
          </w:p>
        </w:tc>
        <w:tc>
          <w:tcPr>
            <w:tcW w:w="271" w:type="dxa"/>
            <w:shd w:val="clear" w:color="auto" w:fill="auto"/>
          </w:tcPr>
          <w:p w14:paraId="3B18C4B3" w14:textId="77777777" w:rsidR="00CA3D4A" w:rsidRPr="00A478A3" w:rsidRDefault="00CA3D4A" w:rsidP="00245453">
            <w:pPr>
              <w:rPr>
                <w:rFonts w:ascii="Arial" w:hAnsi="Arial" w:cs="Arial"/>
                <w:sz w:val="2"/>
                <w:szCs w:val="2"/>
                <w:lang w:val="es-BO"/>
              </w:rPr>
            </w:pPr>
          </w:p>
        </w:tc>
        <w:tc>
          <w:tcPr>
            <w:tcW w:w="268" w:type="dxa"/>
            <w:shd w:val="clear" w:color="auto" w:fill="auto"/>
          </w:tcPr>
          <w:p w14:paraId="403EEB6E" w14:textId="77777777" w:rsidR="00CA3D4A" w:rsidRPr="00A478A3" w:rsidRDefault="00CA3D4A" w:rsidP="00245453">
            <w:pPr>
              <w:rPr>
                <w:rFonts w:ascii="Arial" w:hAnsi="Arial" w:cs="Arial"/>
                <w:sz w:val="2"/>
                <w:szCs w:val="2"/>
                <w:lang w:val="es-BO"/>
              </w:rPr>
            </w:pPr>
          </w:p>
        </w:tc>
        <w:tc>
          <w:tcPr>
            <w:tcW w:w="270" w:type="dxa"/>
            <w:gridSpan w:val="2"/>
            <w:shd w:val="clear" w:color="auto" w:fill="auto"/>
          </w:tcPr>
          <w:p w14:paraId="48DAC416" w14:textId="77777777" w:rsidR="00CA3D4A" w:rsidRPr="00A478A3" w:rsidRDefault="00CA3D4A" w:rsidP="00245453">
            <w:pPr>
              <w:rPr>
                <w:rFonts w:ascii="Arial" w:hAnsi="Arial" w:cs="Arial"/>
                <w:sz w:val="2"/>
                <w:szCs w:val="2"/>
                <w:lang w:val="es-BO"/>
              </w:rPr>
            </w:pPr>
          </w:p>
        </w:tc>
        <w:tc>
          <w:tcPr>
            <w:tcW w:w="269" w:type="dxa"/>
            <w:shd w:val="clear" w:color="auto" w:fill="auto"/>
          </w:tcPr>
          <w:p w14:paraId="0BA153C4" w14:textId="77777777" w:rsidR="00CA3D4A" w:rsidRPr="00A478A3" w:rsidRDefault="00CA3D4A" w:rsidP="00245453">
            <w:pPr>
              <w:rPr>
                <w:rFonts w:ascii="Arial" w:hAnsi="Arial" w:cs="Arial"/>
                <w:sz w:val="2"/>
                <w:szCs w:val="2"/>
                <w:lang w:val="es-BO"/>
              </w:rPr>
            </w:pPr>
          </w:p>
        </w:tc>
        <w:tc>
          <w:tcPr>
            <w:tcW w:w="264" w:type="dxa"/>
            <w:gridSpan w:val="2"/>
            <w:shd w:val="clear" w:color="auto" w:fill="auto"/>
          </w:tcPr>
          <w:p w14:paraId="47173C87" w14:textId="77777777" w:rsidR="00CA3D4A" w:rsidRPr="00A478A3" w:rsidRDefault="00CA3D4A" w:rsidP="00245453">
            <w:pPr>
              <w:rPr>
                <w:rFonts w:ascii="Arial" w:hAnsi="Arial" w:cs="Arial"/>
                <w:sz w:val="2"/>
                <w:szCs w:val="2"/>
                <w:lang w:val="es-BO"/>
              </w:rPr>
            </w:pPr>
          </w:p>
        </w:tc>
        <w:tc>
          <w:tcPr>
            <w:tcW w:w="264" w:type="dxa"/>
            <w:shd w:val="clear" w:color="auto" w:fill="auto"/>
          </w:tcPr>
          <w:p w14:paraId="6179D4F7" w14:textId="77777777" w:rsidR="00CA3D4A" w:rsidRPr="00A478A3" w:rsidRDefault="00CA3D4A" w:rsidP="00245453">
            <w:pPr>
              <w:rPr>
                <w:rFonts w:ascii="Arial" w:hAnsi="Arial" w:cs="Arial"/>
                <w:sz w:val="2"/>
                <w:szCs w:val="2"/>
                <w:lang w:val="es-BO"/>
              </w:rPr>
            </w:pPr>
          </w:p>
        </w:tc>
        <w:tc>
          <w:tcPr>
            <w:tcW w:w="263" w:type="dxa"/>
            <w:shd w:val="clear" w:color="auto" w:fill="auto"/>
          </w:tcPr>
          <w:p w14:paraId="19EC0457" w14:textId="77777777" w:rsidR="00CA3D4A" w:rsidRPr="00A478A3" w:rsidRDefault="00CA3D4A" w:rsidP="00245453">
            <w:pPr>
              <w:rPr>
                <w:rFonts w:ascii="Arial" w:hAnsi="Arial" w:cs="Arial"/>
                <w:sz w:val="2"/>
                <w:szCs w:val="2"/>
                <w:lang w:val="es-BO"/>
              </w:rPr>
            </w:pPr>
          </w:p>
        </w:tc>
        <w:tc>
          <w:tcPr>
            <w:tcW w:w="264" w:type="dxa"/>
            <w:shd w:val="clear" w:color="auto" w:fill="auto"/>
          </w:tcPr>
          <w:p w14:paraId="0E6F33B5" w14:textId="77777777" w:rsidR="00CA3D4A" w:rsidRPr="00A478A3" w:rsidRDefault="00CA3D4A" w:rsidP="00245453">
            <w:pPr>
              <w:rPr>
                <w:rFonts w:ascii="Arial" w:hAnsi="Arial" w:cs="Arial"/>
                <w:sz w:val="2"/>
                <w:szCs w:val="2"/>
                <w:lang w:val="es-BO"/>
              </w:rPr>
            </w:pPr>
          </w:p>
        </w:tc>
        <w:tc>
          <w:tcPr>
            <w:tcW w:w="269" w:type="dxa"/>
            <w:gridSpan w:val="2"/>
            <w:shd w:val="clear" w:color="auto" w:fill="auto"/>
          </w:tcPr>
          <w:p w14:paraId="5B1F5FC6" w14:textId="77777777" w:rsidR="00CA3D4A" w:rsidRPr="00A478A3" w:rsidRDefault="00CA3D4A" w:rsidP="00245453">
            <w:pPr>
              <w:rPr>
                <w:rFonts w:ascii="Arial" w:hAnsi="Arial" w:cs="Arial"/>
                <w:sz w:val="2"/>
                <w:szCs w:val="2"/>
                <w:lang w:val="es-BO"/>
              </w:rPr>
            </w:pPr>
          </w:p>
        </w:tc>
        <w:tc>
          <w:tcPr>
            <w:tcW w:w="264" w:type="dxa"/>
            <w:gridSpan w:val="2"/>
            <w:shd w:val="clear" w:color="auto" w:fill="auto"/>
          </w:tcPr>
          <w:p w14:paraId="5DAA1189" w14:textId="77777777" w:rsidR="00CA3D4A" w:rsidRPr="00A478A3" w:rsidRDefault="00CA3D4A" w:rsidP="00245453">
            <w:pPr>
              <w:rPr>
                <w:rFonts w:ascii="Arial" w:hAnsi="Arial" w:cs="Arial"/>
                <w:sz w:val="2"/>
                <w:szCs w:val="2"/>
                <w:lang w:val="es-BO"/>
              </w:rPr>
            </w:pPr>
          </w:p>
        </w:tc>
        <w:tc>
          <w:tcPr>
            <w:tcW w:w="3405" w:type="dxa"/>
            <w:gridSpan w:val="9"/>
            <w:tcBorders>
              <w:right w:val="single" w:sz="12" w:space="0" w:color="244061" w:themeColor="accent1" w:themeShade="80"/>
            </w:tcBorders>
            <w:shd w:val="clear" w:color="auto" w:fill="auto"/>
          </w:tcPr>
          <w:p w14:paraId="008C3E7C" w14:textId="77777777" w:rsidR="00CA3D4A" w:rsidRPr="00A478A3" w:rsidRDefault="00CA3D4A" w:rsidP="00245453">
            <w:pPr>
              <w:rPr>
                <w:rFonts w:ascii="Arial" w:hAnsi="Arial" w:cs="Arial"/>
                <w:sz w:val="2"/>
                <w:szCs w:val="2"/>
                <w:lang w:val="es-BO"/>
              </w:rPr>
            </w:pPr>
          </w:p>
        </w:tc>
      </w:tr>
      <w:tr w:rsidR="00A478A3" w:rsidRPr="00A478A3" w14:paraId="7E759605" w14:textId="77777777" w:rsidTr="00CC34DB">
        <w:trPr>
          <w:gridAfter w:val="1"/>
          <w:wAfter w:w="12" w:type="dxa"/>
          <w:trHeight w:val="204"/>
        </w:trPr>
        <w:tc>
          <w:tcPr>
            <w:tcW w:w="1919" w:type="dxa"/>
            <w:gridSpan w:val="5"/>
            <w:vMerge w:val="restart"/>
            <w:tcBorders>
              <w:left w:val="single" w:sz="12" w:space="0" w:color="244061" w:themeColor="accent1" w:themeShade="80"/>
            </w:tcBorders>
          </w:tcPr>
          <w:p w14:paraId="516A5ADF" w14:textId="77777777" w:rsidR="000C0B93" w:rsidRPr="00A478A3" w:rsidRDefault="000C0B93" w:rsidP="00245453">
            <w:pPr>
              <w:jc w:val="right"/>
              <w:rPr>
                <w:rFonts w:ascii="Arial" w:hAnsi="Arial" w:cs="Arial"/>
                <w:lang w:val="es-BO"/>
              </w:rPr>
            </w:pPr>
            <w:r w:rsidRPr="00A478A3">
              <w:rPr>
                <w:rFonts w:ascii="Arial" w:hAnsi="Arial" w:cs="Arial"/>
                <w:lang w:val="es-BO"/>
              </w:rPr>
              <w:t>Encargado de atender consultas</w:t>
            </w:r>
          </w:p>
          <w:p w14:paraId="782D0F63" w14:textId="77777777" w:rsidR="000C0B93" w:rsidRPr="00A478A3" w:rsidRDefault="000C0B93" w:rsidP="00245453">
            <w:pPr>
              <w:jc w:val="right"/>
              <w:rPr>
                <w:rFonts w:ascii="Arial" w:hAnsi="Arial" w:cs="Arial"/>
                <w:lang w:val="es-BO"/>
              </w:rPr>
            </w:pPr>
            <w:r w:rsidRPr="00A478A3">
              <w:rPr>
                <w:rFonts w:ascii="Arial" w:hAnsi="Arial" w:cs="Arial"/>
                <w:lang w:val="es-BO"/>
              </w:rPr>
              <w:t>Administrativas:</w:t>
            </w:r>
          </w:p>
          <w:p w14:paraId="73B4408C" w14:textId="77777777" w:rsidR="000C0B93" w:rsidRPr="00A478A3" w:rsidRDefault="000C0B93" w:rsidP="00245453">
            <w:pPr>
              <w:jc w:val="right"/>
              <w:rPr>
                <w:rFonts w:ascii="Arial" w:hAnsi="Arial" w:cs="Arial"/>
                <w:sz w:val="6"/>
                <w:szCs w:val="6"/>
                <w:lang w:val="es-BO"/>
              </w:rPr>
            </w:pPr>
          </w:p>
          <w:p w14:paraId="651D372A" w14:textId="77777777" w:rsidR="000C0B93" w:rsidRPr="00A478A3" w:rsidRDefault="000C0B93" w:rsidP="00245453">
            <w:pPr>
              <w:jc w:val="right"/>
              <w:rPr>
                <w:rFonts w:ascii="Arial" w:hAnsi="Arial" w:cs="Arial"/>
                <w:i/>
                <w:sz w:val="12"/>
                <w:szCs w:val="8"/>
                <w:lang w:val="es-BO"/>
              </w:rPr>
            </w:pPr>
            <w:r w:rsidRPr="00A478A3">
              <w:rPr>
                <w:rFonts w:ascii="Arial" w:hAnsi="Arial" w:cs="Arial"/>
                <w:lang w:val="es-BO"/>
              </w:rPr>
              <w:t>Técnicas:</w:t>
            </w:r>
          </w:p>
        </w:tc>
        <w:tc>
          <w:tcPr>
            <w:tcW w:w="1998" w:type="dxa"/>
            <w:gridSpan w:val="8"/>
            <w:tcBorders>
              <w:bottom w:val="single" w:sz="4" w:space="0" w:color="auto"/>
            </w:tcBorders>
          </w:tcPr>
          <w:p w14:paraId="2CDA2D49" w14:textId="77777777" w:rsidR="000C0B93" w:rsidRPr="00A478A3" w:rsidRDefault="000C0B93" w:rsidP="00245453">
            <w:pPr>
              <w:jc w:val="center"/>
              <w:rPr>
                <w:rFonts w:ascii="Arial" w:hAnsi="Arial" w:cs="Arial"/>
                <w:i/>
                <w:sz w:val="10"/>
                <w:szCs w:val="8"/>
                <w:lang w:val="es-BO"/>
              </w:rPr>
            </w:pPr>
            <w:r w:rsidRPr="00A478A3">
              <w:rPr>
                <w:rFonts w:ascii="Arial" w:hAnsi="Arial" w:cs="Arial"/>
                <w:i/>
                <w:sz w:val="12"/>
                <w:szCs w:val="8"/>
                <w:lang w:val="es-BO"/>
              </w:rPr>
              <w:t>Nombre Completo</w:t>
            </w:r>
          </w:p>
        </w:tc>
        <w:tc>
          <w:tcPr>
            <w:tcW w:w="268" w:type="dxa"/>
          </w:tcPr>
          <w:p w14:paraId="490819FE" w14:textId="77777777" w:rsidR="000C0B93" w:rsidRPr="00A478A3" w:rsidRDefault="000C0B93" w:rsidP="00245453">
            <w:pPr>
              <w:jc w:val="center"/>
              <w:rPr>
                <w:rFonts w:ascii="Arial" w:hAnsi="Arial" w:cs="Arial"/>
                <w:sz w:val="10"/>
                <w:szCs w:val="8"/>
                <w:lang w:val="es-BO"/>
              </w:rPr>
            </w:pPr>
          </w:p>
        </w:tc>
        <w:tc>
          <w:tcPr>
            <w:tcW w:w="2268" w:type="dxa"/>
            <w:gridSpan w:val="13"/>
            <w:tcBorders>
              <w:bottom w:val="single" w:sz="4" w:space="0" w:color="auto"/>
            </w:tcBorders>
          </w:tcPr>
          <w:p w14:paraId="56DA0242" w14:textId="77777777" w:rsidR="000C0B93" w:rsidRPr="00A478A3" w:rsidRDefault="000C0B93" w:rsidP="00245453">
            <w:pPr>
              <w:jc w:val="center"/>
              <w:rPr>
                <w:rFonts w:ascii="Arial" w:hAnsi="Arial" w:cs="Arial"/>
                <w:sz w:val="10"/>
                <w:szCs w:val="8"/>
                <w:lang w:val="es-BO"/>
              </w:rPr>
            </w:pPr>
            <w:r w:rsidRPr="00A478A3">
              <w:rPr>
                <w:i/>
                <w:sz w:val="12"/>
                <w:szCs w:val="8"/>
                <w:lang w:val="es-BO"/>
              </w:rPr>
              <w:t>Cargo</w:t>
            </w:r>
          </w:p>
        </w:tc>
        <w:tc>
          <w:tcPr>
            <w:tcW w:w="257" w:type="dxa"/>
          </w:tcPr>
          <w:p w14:paraId="049587C7" w14:textId="77777777" w:rsidR="000C0B93" w:rsidRPr="00A478A3" w:rsidRDefault="000C0B93" w:rsidP="00245453">
            <w:pPr>
              <w:jc w:val="center"/>
              <w:rPr>
                <w:rFonts w:ascii="Arial" w:hAnsi="Arial" w:cs="Arial"/>
                <w:sz w:val="10"/>
                <w:szCs w:val="8"/>
                <w:lang w:val="es-BO"/>
              </w:rPr>
            </w:pPr>
          </w:p>
        </w:tc>
        <w:tc>
          <w:tcPr>
            <w:tcW w:w="2767" w:type="dxa"/>
            <w:gridSpan w:val="5"/>
            <w:tcBorders>
              <w:bottom w:val="single" w:sz="4" w:space="0" w:color="auto"/>
            </w:tcBorders>
          </w:tcPr>
          <w:p w14:paraId="7786A30C" w14:textId="77777777" w:rsidR="000C0B93" w:rsidRPr="00A478A3" w:rsidRDefault="000C0B93" w:rsidP="00245453">
            <w:pPr>
              <w:jc w:val="center"/>
              <w:rPr>
                <w:rFonts w:ascii="Arial" w:hAnsi="Arial" w:cs="Arial"/>
                <w:sz w:val="10"/>
                <w:szCs w:val="8"/>
                <w:lang w:val="es-BO"/>
              </w:rPr>
            </w:pPr>
            <w:r w:rsidRPr="00A478A3">
              <w:rPr>
                <w:i/>
                <w:sz w:val="12"/>
                <w:szCs w:val="8"/>
                <w:lang w:val="es-BO"/>
              </w:rPr>
              <w:t>Dependencia</w:t>
            </w:r>
          </w:p>
        </w:tc>
        <w:tc>
          <w:tcPr>
            <w:tcW w:w="240" w:type="dxa"/>
            <w:gridSpan w:val="2"/>
            <w:tcBorders>
              <w:right w:val="single" w:sz="12" w:space="0" w:color="244061" w:themeColor="accent1" w:themeShade="80"/>
            </w:tcBorders>
          </w:tcPr>
          <w:p w14:paraId="032A07B0" w14:textId="77777777" w:rsidR="000C0B93" w:rsidRPr="00A478A3" w:rsidRDefault="000C0B93" w:rsidP="00245453">
            <w:pPr>
              <w:rPr>
                <w:rFonts w:ascii="Arial" w:hAnsi="Arial" w:cs="Arial"/>
                <w:sz w:val="10"/>
                <w:szCs w:val="8"/>
                <w:lang w:val="es-BO"/>
              </w:rPr>
            </w:pPr>
          </w:p>
        </w:tc>
      </w:tr>
      <w:tr w:rsidR="00A478A3" w:rsidRPr="00A478A3" w14:paraId="4C744733" w14:textId="77777777" w:rsidTr="00CC34DB">
        <w:trPr>
          <w:gridAfter w:val="1"/>
          <w:wAfter w:w="12" w:type="dxa"/>
          <w:trHeight w:val="361"/>
        </w:trPr>
        <w:tc>
          <w:tcPr>
            <w:tcW w:w="1919" w:type="dxa"/>
            <w:gridSpan w:val="5"/>
            <w:vMerge/>
            <w:tcBorders>
              <w:left w:val="single" w:sz="12" w:space="0" w:color="244061" w:themeColor="accent1" w:themeShade="80"/>
            </w:tcBorders>
            <w:vAlign w:val="center"/>
          </w:tcPr>
          <w:p w14:paraId="000928AC" w14:textId="77777777" w:rsidR="000C0B93" w:rsidRPr="00A478A3" w:rsidRDefault="000C0B93" w:rsidP="00245453">
            <w:pPr>
              <w:rPr>
                <w:rFonts w:ascii="Arial" w:hAnsi="Arial" w:cs="Arial"/>
                <w:lang w:val="es-BO"/>
              </w:rPr>
            </w:pPr>
          </w:p>
        </w:tc>
        <w:tc>
          <w:tcPr>
            <w:tcW w:w="199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2091419F" w:rsidR="000C0B93" w:rsidRPr="00C275D7" w:rsidRDefault="00383498" w:rsidP="00245453">
            <w:pPr>
              <w:jc w:val="center"/>
              <w:rPr>
                <w:rFonts w:ascii="Arial" w:hAnsi="Arial" w:cs="Arial"/>
                <w:lang w:val="es-BO"/>
              </w:rPr>
            </w:pPr>
            <w:r w:rsidRPr="00C275D7">
              <w:rPr>
                <w:rFonts w:ascii="Arial" w:hAnsi="Arial" w:cs="Arial"/>
                <w:lang w:val="es-BO" w:eastAsia="es-BO"/>
              </w:rPr>
              <w:t xml:space="preserve">Cristhian </w:t>
            </w:r>
            <w:proofErr w:type="spellStart"/>
            <w:r w:rsidRPr="00C275D7">
              <w:rPr>
                <w:rFonts w:ascii="Arial" w:hAnsi="Arial" w:cs="Arial"/>
                <w:lang w:val="es-BO" w:eastAsia="es-BO"/>
              </w:rPr>
              <w:t>Andres</w:t>
            </w:r>
            <w:proofErr w:type="spellEnd"/>
            <w:r w:rsidRPr="00C275D7">
              <w:rPr>
                <w:rFonts w:ascii="Arial" w:hAnsi="Arial" w:cs="Arial"/>
                <w:lang w:val="es-BO" w:eastAsia="es-BO"/>
              </w:rPr>
              <w:t xml:space="preserve"> Alba Escobar</w:t>
            </w:r>
          </w:p>
        </w:tc>
        <w:tc>
          <w:tcPr>
            <w:tcW w:w="268" w:type="dxa"/>
            <w:tcBorders>
              <w:left w:val="single" w:sz="4" w:space="0" w:color="auto"/>
              <w:right w:val="single" w:sz="4" w:space="0" w:color="auto"/>
            </w:tcBorders>
            <w:vAlign w:val="center"/>
          </w:tcPr>
          <w:p w14:paraId="4DAC6521" w14:textId="77777777" w:rsidR="000C0B93" w:rsidRPr="00C275D7" w:rsidRDefault="000C0B93" w:rsidP="00245453">
            <w:pPr>
              <w:jc w:val="center"/>
              <w:rPr>
                <w:rFonts w:ascii="Arial" w:hAnsi="Arial" w:cs="Arial"/>
                <w:lang w:val="es-BO"/>
              </w:rPr>
            </w:pPr>
          </w:p>
        </w:tc>
        <w:tc>
          <w:tcPr>
            <w:tcW w:w="226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C275D7" w:rsidRDefault="000C0B93" w:rsidP="00245453">
            <w:pPr>
              <w:jc w:val="center"/>
              <w:rPr>
                <w:rFonts w:ascii="Arial" w:hAnsi="Arial" w:cs="Arial"/>
                <w:lang w:val="es-BO"/>
              </w:rPr>
            </w:pPr>
            <w:r w:rsidRPr="00C275D7">
              <w:rPr>
                <w:rFonts w:ascii="Arial" w:hAnsi="Arial" w:cs="Arial"/>
                <w:lang w:val="es-BO" w:eastAsia="es-BO"/>
              </w:rPr>
              <w:t>Profesional en Compras y Contrataciones</w:t>
            </w:r>
          </w:p>
        </w:tc>
        <w:tc>
          <w:tcPr>
            <w:tcW w:w="257" w:type="dxa"/>
            <w:tcBorders>
              <w:left w:val="single" w:sz="4" w:space="0" w:color="auto"/>
              <w:right w:val="single" w:sz="4" w:space="0" w:color="auto"/>
            </w:tcBorders>
            <w:vAlign w:val="center"/>
          </w:tcPr>
          <w:p w14:paraId="33C59646" w14:textId="77777777" w:rsidR="000C0B93" w:rsidRPr="00C275D7" w:rsidRDefault="000C0B93" w:rsidP="00245453">
            <w:pPr>
              <w:jc w:val="center"/>
              <w:rPr>
                <w:rFonts w:ascii="Arial" w:hAnsi="Arial" w:cs="Arial"/>
                <w:lang w:val="es-BO"/>
              </w:rPr>
            </w:pPr>
          </w:p>
        </w:tc>
        <w:tc>
          <w:tcPr>
            <w:tcW w:w="27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C275D7" w:rsidRDefault="000C0B93" w:rsidP="00245453">
            <w:pPr>
              <w:jc w:val="center"/>
              <w:rPr>
                <w:rFonts w:ascii="Arial" w:hAnsi="Arial" w:cs="Arial"/>
                <w:lang w:val="es-BO"/>
              </w:rPr>
            </w:pPr>
            <w:r w:rsidRPr="00C275D7">
              <w:rPr>
                <w:rFonts w:ascii="Arial" w:hAnsi="Arial" w:cs="Arial"/>
                <w:lang w:val="es-BO" w:eastAsia="es-BO"/>
              </w:rPr>
              <w:t>Dpto. de Compras y Contrataciones</w:t>
            </w:r>
          </w:p>
        </w:tc>
        <w:tc>
          <w:tcPr>
            <w:tcW w:w="240" w:type="dxa"/>
            <w:gridSpan w:val="2"/>
            <w:tcBorders>
              <w:left w:val="single" w:sz="4" w:space="0" w:color="auto"/>
              <w:right w:val="single" w:sz="12" w:space="0" w:color="244061" w:themeColor="accent1" w:themeShade="80"/>
            </w:tcBorders>
          </w:tcPr>
          <w:p w14:paraId="577F5F35" w14:textId="77777777" w:rsidR="000C0B93" w:rsidRPr="00A478A3" w:rsidRDefault="000C0B93" w:rsidP="00245453">
            <w:pPr>
              <w:rPr>
                <w:rFonts w:ascii="Arial" w:hAnsi="Arial" w:cs="Arial"/>
                <w:lang w:val="es-BO"/>
              </w:rPr>
            </w:pPr>
          </w:p>
        </w:tc>
      </w:tr>
      <w:tr w:rsidR="00A478A3" w:rsidRPr="00A478A3" w14:paraId="7555DC51" w14:textId="77777777" w:rsidTr="00CC34DB">
        <w:trPr>
          <w:gridAfter w:val="1"/>
          <w:wAfter w:w="12" w:type="dxa"/>
          <w:trHeight w:val="333"/>
        </w:trPr>
        <w:tc>
          <w:tcPr>
            <w:tcW w:w="1919" w:type="dxa"/>
            <w:gridSpan w:val="5"/>
            <w:vMerge/>
            <w:tcBorders>
              <w:left w:val="single" w:sz="12" w:space="0" w:color="244061" w:themeColor="accent1" w:themeShade="80"/>
            </w:tcBorders>
            <w:vAlign w:val="center"/>
          </w:tcPr>
          <w:p w14:paraId="23DC4C4A" w14:textId="77777777" w:rsidR="000C0B93" w:rsidRPr="00A478A3" w:rsidRDefault="000C0B93" w:rsidP="00245453">
            <w:pPr>
              <w:rPr>
                <w:rFonts w:ascii="Arial" w:hAnsi="Arial" w:cs="Arial"/>
                <w:lang w:val="es-BO"/>
              </w:rPr>
            </w:pPr>
          </w:p>
        </w:tc>
        <w:tc>
          <w:tcPr>
            <w:tcW w:w="199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58EFE72A" w:rsidR="000C0B93" w:rsidRPr="00C275D7" w:rsidRDefault="00383498" w:rsidP="00245453">
            <w:pPr>
              <w:jc w:val="center"/>
              <w:rPr>
                <w:rFonts w:ascii="Arial" w:hAnsi="Arial" w:cs="Arial"/>
                <w:lang w:val="es-BO" w:eastAsia="es-BO"/>
              </w:rPr>
            </w:pPr>
            <w:r w:rsidRPr="00C275D7">
              <w:rPr>
                <w:rFonts w:ascii="Arial" w:hAnsi="Arial" w:cs="Arial"/>
                <w:lang w:val="es-BO" w:eastAsia="es-BO"/>
              </w:rPr>
              <w:t xml:space="preserve">Patricia </w:t>
            </w:r>
            <w:proofErr w:type="spellStart"/>
            <w:r w:rsidRPr="00C275D7">
              <w:rPr>
                <w:rFonts w:ascii="Arial" w:hAnsi="Arial" w:cs="Arial"/>
                <w:lang w:val="es-BO" w:eastAsia="es-BO"/>
              </w:rPr>
              <w:t>Ivone</w:t>
            </w:r>
            <w:proofErr w:type="spellEnd"/>
            <w:r w:rsidRPr="00C275D7">
              <w:rPr>
                <w:rFonts w:ascii="Arial" w:hAnsi="Arial" w:cs="Arial"/>
                <w:lang w:val="es-BO" w:eastAsia="es-BO"/>
              </w:rPr>
              <w:t xml:space="preserve"> Quinteros Villanueva</w:t>
            </w:r>
          </w:p>
        </w:tc>
        <w:tc>
          <w:tcPr>
            <w:tcW w:w="268" w:type="dxa"/>
            <w:tcBorders>
              <w:left w:val="single" w:sz="4" w:space="0" w:color="auto"/>
              <w:right w:val="single" w:sz="4" w:space="0" w:color="auto"/>
            </w:tcBorders>
            <w:vAlign w:val="center"/>
          </w:tcPr>
          <w:p w14:paraId="7FD0AF69" w14:textId="77777777" w:rsidR="000C0B93" w:rsidRPr="00C275D7" w:rsidRDefault="000C0B93" w:rsidP="00245453">
            <w:pPr>
              <w:jc w:val="center"/>
              <w:rPr>
                <w:rFonts w:ascii="Arial" w:hAnsi="Arial" w:cs="Arial"/>
                <w:lang w:val="es-BO" w:eastAsia="es-BO"/>
              </w:rPr>
            </w:pPr>
          </w:p>
        </w:tc>
        <w:tc>
          <w:tcPr>
            <w:tcW w:w="226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3E679011" w:rsidR="000C0B93" w:rsidRPr="00C275D7" w:rsidRDefault="00383498" w:rsidP="00A854D8">
            <w:pPr>
              <w:jc w:val="center"/>
              <w:rPr>
                <w:rFonts w:ascii="Arial" w:hAnsi="Arial" w:cs="Arial"/>
                <w:lang w:val="es-BO" w:eastAsia="es-BO"/>
              </w:rPr>
            </w:pPr>
            <w:r w:rsidRPr="00C275D7">
              <w:rPr>
                <w:rFonts w:ascii="Arial" w:hAnsi="Arial" w:cs="Arial"/>
                <w:lang w:val="es-BO" w:eastAsia="es-BO"/>
              </w:rPr>
              <w:t>Técnico Administrativo de Almacenes</w:t>
            </w:r>
          </w:p>
        </w:tc>
        <w:tc>
          <w:tcPr>
            <w:tcW w:w="257" w:type="dxa"/>
            <w:tcBorders>
              <w:left w:val="single" w:sz="4" w:space="0" w:color="auto"/>
              <w:right w:val="single" w:sz="4" w:space="0" w:color="auto"/>
            </w:tcBorders>
            <w:vAlign w:val="center"/>
          </w:tcPr>
          <w:p w14:paraId="35F1D5E8" w14:textId="77777777" w:rsidR="000C0B93" w:rsidRPr="00C275D7" w:rsidRDefault="000C0B93" w:rsidP="00245453">
            <w:pPr>
              <w:jc w:val="center"/>
              <w:rPr>
                <w:rFonts w:ascii="Arial" w:hAnsi="Arial" w:cs="Arial"/>
                <w:lang w:val="es-BO" w:eastAsia="es-BO"/>
              </w:rPr>
            </w:pPr>
          </w:p>
        </w:tc>
        <w:tc>
          <w:tcPr>
            <w:tcW w:w="27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5CCA5C71" w:rsidR="000C0B93" w:rsidRPr="00C275D7" w:rsidRDefault="00C02660" w:rsidP="000710B6">
            <w:pPr>
              <w:jc w:val="center"/>
              <w:rPr>
                <w:rFonts w:ascii="Arial" w:hAnsi="Arial" w:cs="Arial"/>
                <w:lang w:val="es-BO" w:eastAsia="es-BO"/>
              </w:rPr>
            </w:pPr>
            <w:r w:rsidRPr="00C275D7">
              <w:rPr>
                <w:rFonts w:ascii="Arial" w:hAnsi="Arial" w:cs="Arial"/>
                <w:lang w:val="es-BO" w:eastAsia="es-BO"/>
              </w:rPr>
              <w:t>Dpto. de Bienes y Servicios</w:t>
            </w:r>
          </w:p>
        </w:tc>
        <w:tc>
          <w:tcPr>
            <w:tcW w:w="240" w:type="dxa"/>
            <w:gridSpan w:val="2"/>
            <w:tcBorders>
              <w:left w:val="single" w:sz="4" w:space="0" w:color="auto"/>
              <w:right w:val="single" w:sz="12" w:space="0" w:color="244061" w:themeColor="accent1" w:themeShade="80"/>
            </w:tcBorders>
          </w:tcPr>
          <w:p w14:paraId="5C384257" w14:textId="77777777" w:rsidR="000C0B93" w:rsidRPr="00A478A3" w:rsidRDefault="000C0B93" w:rsidP="00245453">
            <w:pPr>
              <w:rPr>
                <w:rFonts w:ascii="Arial" w:hAnsi="Arial" w:cs="Arial"/>
                <w:lang w:val="es-BO"/>
              </w:rPr>
            </w:pPr>
          </w:p>
        </w:tc>
      </w:tr>
      <w:tr w:rsidR="000C0B93" w:rsidRPr="001A5C3F" w14:paraId="56AA6118" w14:textId="77777777" w:rsidTr="00CC34DB">
        <w:trPr>
          <w:gridAfter w:val="1"/>
          <w:wAfter w:w="12" w:type="dxa"/>
          <w:trHeight w:val="43"/>
        </w:trPr>
        <w:tc>
          <w:tcPr>
            <w:tcW w:w="9717" w:type="dxa"/>
            <w:gridSpan w:val="35"/>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CC34DB">
        <w:trPr>
          <w:gridAfter w:val="1"/>
          <w:wAfter w:w="12" w:type="dxa"/>
          <w:trHeight w:val="782"/>
        </w:trPr>
        <w:tc>
          <w:tcPr>
            <w:tcW w:w="1919" w:type="dxa"/>
            <w:gridSpan w:val="5"/>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33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C275D7" w:rsidRDefault="000C0B93" w:rsidP="00245453">
            <w:pPr>
              <w:snapToGrid w:val="0"/>
              <w:rPr>
                <w:rFonts w:ascii="Arial" w:hAnsi="Arial" w:cs="Arial"/>
                <w:bCs/>
                <w:lang w:val="es-BO" w:eastAsia="es-BO"/>
              </w:rPr>
            </w:pPr>
            <w:r w:rsidRPr="00C275D7">
              <w:rPr>
                <w:rFonts w:ascii="Arial" w:hAnsi="Arial" w:cs="Arial"/>
                <w:bCs/>
                <w:lang w:val="es-BO" w:eastAsia="es-BO"/>
              </w:rPr>
              <w:t>2409090 Internos:</w:t>
            </w:r>
          </w:p>
          <w:p w14:paraId="358A7E0B" w14:textId="0381C640" w:rsidR="000C0B93" w:rsidRPr="00C275D7" w:rsidRDefault="000C0B93" w:rsidP="00245453">
            <w:pPr>
              <w:snapToGrid w:val="0"/>
              <w:rPr>
                <w:rFonts w:ascii="Arial" w:hAnsi="Arial" w:cs="Arial"/>
                <w:bCs/>
                <w:lang w:val="es-BO" w:eastAsia="es-BO"/>
              </w:rPr>
            </w:pPr>
            <w:r w:rsidRPr="00C275D7">
              <w:rPr>
                <w:rFonts w:ascii="Arial" w:hAnsi="Arial" w:cs="Arial"/>
                <w:bCs/>
                <w:lang w:val="es-BO" w:eastAsia="es-BO"/>
              </w:rPr>
              <w:t>47</w:t>
            </w:r>
            <w:r w:rsidR="00C95269" w:rsidRPr="00C275D7">
              <w:rPr>
                <w:rFonts w:ascii="Arial" w:hAnsi="Arial" w:cs="Arial"/>
                <w:bCs/>
                <w:lang w:val="es-BO" w:eastAsia="es-BO"/>
              </w:rPr>
              <w:t>1</w:t>
            </w:r>
            <w:r w:rsidR="003257B2" w:rsidRPr="00C275D7">
              <w:rPr>
                <w:rFonts w:ascii="Arial" w:hAnsi="Arial" w:cs="Arial"/>
                <w:bCs/>
                <w:lang w:val="es-BO" w:eastAsia="es-BO"/>
              </w:rPr>
              <w:t>4</w:t>
            </w:r>
            <w:r w:rsidRPr="00C275D7">
              <w:rPr>
                <w:rFonts w:ascii="Arial" w:hAnsi="Arial" w:cs="Arial"/>
                <w:bCs/>
                <w:lang w:val="es-BO" w:eastAsia="es-BO"/>
              </w:rPr>
              <w:t xml:space="preserve"> (Consultas Administrativas)</w:t>
            </w:r>
          </w:p>
          <w:p w14:paraId="1D122DA3" w14:textId="17DC47F4" w:rsidR="000C0B93" w:rsidRPr="00A40276" w:rsidRDefault="00C02660" w:rsidP="00C95269">
            <w:pPr>
              <w:rPr>
                <w:rFonts w:ascii="Arial" w:hAnsi="Arial" w:cs="Arial"/>
                <w:lang w:val="es-BO"/>
              </w:rPr>
            </w:pPr>
            <w:r w:rsidRPr="00C275D7">
              <w:rPr>
                <w:rFonts w:ascii="Arial" w:hAnsi="Arial" w:cs="Arial"/>
                <w:bCs/>
                <w:lang w:val="es-BO" w:eastAsia="es-BO"/>
              </w:rPr>
              <w:t>450</w:t>
            </w:r>
            <w:r w:rsidR="00383498" w:rsidRPr="00C275D7">
              <w:rPr>
                <w:rFonts w:ascii="Arial" w:hAnsi="Arial" w:cs="Arial"/>
                <w:bCs/>
                <w:lang w:val="es-BO" w:eastAsia="es-BO"/>
              </w:rPr>
              <w:t>3</w:t>
            </w:r>
            <w:r w:rsidR="00C253E5" w:rsidRPr="00C275D7">
              <w:rPr>
                <w:rFonts w:ascii="Arial" w:hAnsi="Arial" w:cs="Arial"/>
                <w:bCs/>
                <w:lang w:val="es-BO" w:eastAsia="es-BO"/>
              </w:rPr>
              <w:t xml:space="preserve"> </w:t>
            </w:r>
            <w:r w:rsidR="000C0B93" w:rsidRPr="00C275D7">
              <w:rPr>
                <w:rFonts w:ascii="Arial" w:hAnsi="Arial" w:cs="Arial"/>
                <w:bCs/>
                <w:lang w:val="es-BO" w:eastAsia="es-BO"/>
              </w:rPr>
              <w:t>(Consultas Técnicas)</w:t>
            </w:r>
          </w:p>
        </w:tc>
        <w:tc>
          <w:tcPr>
            <w:tcW w:w="567" w:type="dxa"/>
            <w:gridSpan w:val="3"/>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9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323" w:type="dxa"/>
            <w:gridSpan w:val="6"/>
            <w:tcBorders>
              <w:left w:val="single" w:sz="4" w:space="0" w:color="auto"/>
              <w:right w:val="single" w:sz="4" w:space="0" w:color="auto"/>
            </w:tcBorders>
            <w:vAlign w:val="center"/>
          </w:tcPr>
          <w:p w14:paraId="1C30974A" w14:textId="77777777" w:rsidR="000C0B93" w:rsidRPr="00A40276" w:rsidRDefault="000C0B93" w:rsidP="00CA3D4A">
            <w:pPr>
              <w:jc w:val="center"/>
              <w:rPr>
                <w:rFonts w:ascii="Arial" w:hAnsi="Arial" w:cs="Arial"/>
                <w:lang w:val="es-BO"/>
              </w:rPr>
            </w:pPr>
            <w:r w:rsidRPr="00A40276">
              <w:rPr>
                <w:rFonts w:ascii="Arial" w:hAnsi="Arial" w:cs="Arial"/>
                <w:lang w:val="es-BO"/>
              </w:rPr>
              <w:t>Correo Electrónico</w:t>
            </w:r>
          </w:p>
        </w:tc>
        <w:tc>
          <w:tcPr>
            <w:tcW w:w="23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8B03A" w14:textId="5ED1C678" w:rsidR="000C0B93" w:rsidRPr="00C275D7" w:rsidRDefault="009F0D11" w:rsidP="00320CD5">
            <w:pPr>
              <w:snapToGrid w:val="0"/>
              <w:rPr>
                <w:rFonts w:ascii="Arial" w:hAnsi="Arial" w:cs="Arial"/>
                <w:lang w:val="pt-BR" w:eastAsia="es-BO"/>
              </w:rPr>
            </w:pPr>
            <w:hyperlink r:id="rId14" w:history="1">
              <w:r w:rsidR="00383498" w:rsidRPr="00C275D7">
                <w:rPr>
                  <w:rStyle w:val="Hipervnculo"/>
                  <w:rFonts w:ascii="Arial" w:hAnsi="Arial" w:cs="Arial"/>
                  <w:lang w:val="pt-BR" w:eastAsia="es-BO"/>
                </w:rPr>
                <w:t>calba@bcb.gob.bo</w:t>
              </w:r>
            </w:hyperlink>
          </w:p>
          <w:p w14:paraId="26FD5958" w14:textId="77777777" w:rsidR="000C0B93" w:rsidRPr="00C275D7" w:rsidRDefault="000C0B93" w:rsidP="00320CD5">
            <w:pPr>
              <w:snapToGrid w:val="0"/>
              <w:rPr>
                <w:rFonts w:ascii="Arial" w:hAnsi="Arial" w:cs="Arial"/>
                <w:lang w:val="pt-BR" w:eastAsia="es-BO"/>
              </w:rPr>
            </w:pPr>
            <w:r w:rsidRPr="00C275D7">
              <w:rPr>
                <w:rFonts w:ascii="Arial" w:hAnsi="Arial" w:cs="Arial"/>
                <w:lang w:val="pt-BR" w:eastAsia="es-BO"/>
              </w:rPr>
              <w:t>(Consultas Administrativas)</w:t>
            </w:r>
          </w:p>
          <w:p w14:paraId="0CD1C883" w14:textId="77777777" w:rsidR="00383498" w:rsidRPr="00C275D7" w:rsidRDefault="00383498" w:rsidP="00320CD5">
            <w:pPr>
              <w:rPr>
                <w:rStyle w:val="Hipervnculo"/>
                <w:rFonts w:ascii="Arial" w:hAnsi="Arial" w:cs="Arial"/>
              </w:rPr>
            </w:pPr>
            <w:r w:rsidRPr="00C275D7">
              <w:rPr>
                <w:rStyle w:val="Hipervnculo"/>
                <w:rFonts w:ascii="Arial" w:hAnsi="Arial" w:cs="Arial"/>
              </w:rPr>
              <w:t xml:space="preserve">pquinteros@bcb.gob.bo </w:t>
            </w:r>
          </w:p>
          <w:p w14:paraId="5C35C3CC" w14:textId="670602E8" w:rsidR="000C0B93" w:rsidRPr="00C275D7" w:rsidRDefault="000C0B93" w:rsidP="00320CD5">
            <w:pPr>
              <w:rPr>
                <w:rFonts w:ascii="Arial" w:hAnsi="Arial" w:cs="Arial"/>
                <w:lang w:val="es-BO"/>
              </w:rPr>
            </w:pPr>
            <w:r w:rsidRPr="00C275D7">
              <w:rPr>
                <w:rFonts w:ascii="Arial" w:hAnsi="Arial" w:cs="Arial"/>
                <w:lang w:val="es-BO" w:eastAsia="es-BO"/>
              </w:rPr>
              <w:t>(Consultas Técnicas)</w:t>
            </w:r>
          </w:p>
        </w:tc>
        <w:tc>
          <w:tcPr>
            <w:tcW w:w="240" w:type="dxa"/>
            <w:gridSpan w:val="2"/>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CC34DB">
        <w:trPr>
          <w:gridAfter w:val="1"/>
          <w:wAfter w:w="12" w:type="dxa"/>
          <w:trHeight w:val="43"/>
        </w:trPr>
        <w:tc>
          <w:tcPr>
            <w:tcW w:w="9717" w:type="dxa"/>
            <w:gridSpan w:val="35"/>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CC34DB">
        <w:trPr>
          <w:gridAfter w:val="1"/>
          <w:wAfter w:w="12" w:type="dxa"/>
          <w:trHeight w:val="653"/>
        </w:trPr>
        <w:tc>
          <w:tcPr>
            <w:tcW w:w="3074" w:type="dxa"/>
            <w:gridSpan w:val="10"/>
            <w:tcBorders>
              <w:left w:val="single" w:sz="12" w:space="0" w:color="244061" w:themeColor="accent1" w:themeShade="80"/>
              <w:right w:val="single" w:sz="4" w:space="0" w:color="auto"/>
            </w:tcBorders>
            <w:shd w:val="clear" w:color="auto" w:fill="auto"/>
            <w:vAlign w:val="center"/>
          </w:tcPr>
          <w:p w14:paraId="260AFBD5" w14:textId="59017B27" w:rsidR="000C0B93" w:rsidRPr="00485190" w:rsidRDefault="000C0B93" w:rsidP="00485190">
            <w:pPr>
              <w:jc w:val="right"/>
              <w:rPr>
                <w:rFonts w:ascii="Arial" w:hAnsi="Arial" w:cs="Arial"/>
                <w:sz w:val="14"/>
                <w:lang w:val="es-419"/>
              </w:rPr>
            </w:pPr>
            <w:r w:rsidRPr="00485190">
              <w:rPr>
                <w:rFonts w:ascii="Arial" w:hAnsi="Arial" w:cs="Arial"/>
                <w:sz w:val="14"/>
                <w:lang w:val="es-BO"/>
              </w:rPr>
              <w:t>Cuenta Corriente Fiscal para depósito por concepto de Garantía de Seriedad de Propuesta</w:t>
            </w:r>
            <w:r w:rsidRPr="00485190">
              <w:rPr>
                <w:rFonts w:ascii="Arial" w:hAnsi="Arial" w:cs="Arial"/>
                <w:sz w:val="14"/>
                <w:lang w:val="es-419"/>
              </w:rPr>
              <w:t xml:space="preserve"> (Fondos en Custodia)</w:t>
            </w:r>
          </w:p>
        </w:tc>
        <w:tc>
          <w:tcPr>
            <w:tcW w:w="6403" w:type="dxa"/>
            <w:gridSpan w:val="23"/>
            <w:tcBorders>
              <w:top w:val="single" w:sz="4" w:space="0" w:color="auto"/>
              <w:left w:val="single" w:sz="4" w:space="0" w:color="auto"/>
              <w:bottom w:val="single" w:sz="4" w:space="0" w:color="auto"/>
              <w:right w:val="single" w:sz="4" w:space="0" w:color="auto"/>
            </w:tcBorders>
            <w:vAlign w:val="center"/>
          </w:tcPr>
          <w:p w14:paraId="4D70961E" w14:textId="77777777" w:rsidR="00383498" w:rsidRDefault="00383498" w:rsidP="00383498">
            <w:pPr>
              <w:rPr>
                <w:rFonts w:ascii="Arial" w:hAnsi="Arial" w:cs="Arial"/>
              </w:rPr>
            </w:pPr>
            <w:r>
              <w:rPr>
                <w:rFonts w:ascii="Arial" w:hAnsi="Arial" w:cs="Arial"/>
              </w:rPr>
              <w:t xml:space="preserve">Número de Cuenta: </w:t>
            </w:r>
            <w:r w:rsidRPr="005913B4">
              <w:rPr>
                <w:rFonts w:ascii="Arial" w:hAnsi="Arial" w:cs="Arial"/>
              </w:rPr>
              <w:t>10000041173216</w:t>
            </w:r>
          </w:p>
          <w:p w14:paraId="733BD503" w14:textId="77777777" w:rsidR="00383498" w:rsidRDefault="00383498" w:rsidP="00383498">
            <w:pPr>
              <w:rPr>
                <w:rFonts w:ascii="Arial" w:hAnsi="Arial" w:cs="Arial"/>
              </w:rPr>
            </w:pPr>
            <w:r>
              <w:rPr>
                <w:rFonts w:ascii="Arial" w:hAnsi="Arial" w:cs="Arial"/>
              </w:rPr>
              <w:t>Banco: Banco Unión S.A.</w:t>
            </w:r>
          </w:p>
          <w:p w14:paraId="5967C54E" w14:textId="77777777" w:rsidR="00383498" w:rsidRDefault="00383498" w:rsidP="00383498">
            <w:pPr>
              <w:rPr>
                <w:rFonts w:ascii="Arial" w:hAnsi="Arial" w:cs="Arial"/>
              </w:rPr>
            </w:pPr>
            <w:r>
              <w:rPr>
                <w:rFonts w:ascii="Arial" w:hAnsi="Arial" w:cs="Arial"/>
              </w:rPr>
              <w:t>Titular: Tesoro General de la Nación</w:t>
            </w:r>
          </w:p>
          <w:p w14:paraId="0E6BD7E6" w14:textId="0B87BA8E" w:rsidR="000C0B93" w:rsidRPr="000710B6" w:rsidRDefault="00383498" w:rsidP="00383498">
            <w:pPr>
              <w:rPr>
                <w:rFonts w:ascii="Arial" w:hAnsi="Arial" w:cs="Arial"/>
                <w:b/>
                <w:i/>
                <w:color w:val="C00000"/>
                <w:highlight w:val="yellow"/>
                <w:lang w:val="es-BO"/>
              </w:rPr>
            </w:pPr>
            <w:r>
              <w:rPr>
                <w:rFonts w:ascii="Arial" w:hAnsi="Arial" w:cs="Arial"/>
                <w:lang w:val="es-BO"/>
              </w:rPr>
              <w:t xml:space="preserve">Moneda: Bolivianos. </w:t>
            </w:r>
            <w:r w:rsidRPr="00383498">
              <w:rPr>
                <w:rFonts w:ascii="Arial" w:hAnsi="Arial" w:cs="Arial"/>
                <w:b/>
                <w:highlight w:val="yellow"/>
                <w:lang w:val="es-BO"/>
              </w:rPr>
              <w:t>NO APLICA</w:t>
            </w:r>
          </w:p>
        </w:tc>
        <w:tc>
          <w:tcPr>
            <w:tcW w:w="240" w:type="dxa"/>
            <w:gridSpan w:val="2"/>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CC34DB">
        <w:trPr>
          <w:gridAfter w:val="1"/>
          <w:wAfter w:w="12" w:type="dxa"/>
          <w:trHeight w:val="74"/>
        </w:trPr>
        <w:tc>
          <w:tcPr>
            <w:tcW w:w="9717" w:type="dxa"/>
            <w:gridSpan w:val="35"/>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54F1CF34" w14:textId="78D71430" w:rsidR="00B9093C" w:rsidRDefault="00B9093C" w:rsidP="000C0B93">
      <w:pPr>
        <w:pStyle w:val="Puesto"/>
        <w:spacing w:before="0" w:after="0"/>
        <w:ind w:left="432"/>
        <w:jc w:val="both"/>
      </w:pPr>
    </w:p>
    <w:p w14:paraId="6E2E605C" w14:textId="77777777" w:rsidR="00B9093C" w:rsidRDefault="00B9093C">
      <w:pPr>
        <w:rPr>
          <w:rFonts w:ascii="Times New Roman" w:hAnsi="Times New Roman" w:cs="Arial"/>
          <w:b/>
          <w:bCs/>
          <w:kern w:val="28"/>
          <w:sz w:val="20"/>
          <w:szCs w:val="32"/>
          <w:lang w:val="es-BO"/>
        </w:rPr>
      </w:pPr>
      <w:r>
        <w:br w:type="page"/>
      </w:r>
    </w:p>
    <w:p w14:paraId="4457D6C5" w14:textId="77777777" w:rsidR="000C0B93" w:rsidRPr="00B9093C" w:rsidRDefault="000C0B93" w:rsidP="000C0B93">
      <w:pPr>
        <w:pStyle w:val="Puesto"/>
        <w:spacing w:before="0" w:after="0"/>
        <w:ind w:left="432"/>
        <w:jc w:val="both"/>
        <w:rPr>
          <w:sz w:val="14"/>
          <w:szCs w:val="14"/>
        </w:rPr>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60"/>
    </w:p>
    <w:p w14:paraId="42B14CEF" w14:textId="77777777" w:rsidR="00435C41" w:rsidRDefault="00435C41" w:rsidP="00B35DBB">
      <w:pPr>
        <w:rPr>
          <w:lang w:val="es-BO"/>
        </w:rPr>
      </w:pPr>
    </w:p>
    <w:tbl>
      <w:tblPr>
        <w:tblW w:w="9072" w:type="dxa"/>
        <w:tblInd w:w="-15" w:type="dxa"/>
        <w:tblLayout w:type="fixed"/>
        <w:tblCellMar>
          <w:left w:w="70" w:type="dxa"/>
          <w:right w:w="70" w:type="dxa"/>
        </w:tblCellMar>
        <w:tblLook w:val="04A0" w:firstRow="1" w:lastRow="0" w:firstColumn="1" w:lastColumn="0" w:noHBand="0" w:noVBand="1"/>
      </w:tblPr>
      <w:tblGrid>
        <w:gridCol w:w="9072"/>
      </w:tblGrid>
      <w:tr w:rsidR="00084633" w:rsidRPr="00A40276" w14:paraId="24A185C4" w14:textId="77777777" w:rsidTr="00320CD5">
        <w:trPr>
          <w:trHeight w:val="3032"/>
        </w:trPr>
        <w:tc>
          <w:tcPr>
            <w:tcW w:w="9072" w:type="dxa"/>
            <w:tcBorders>
              <w:top w:val="single" w:sz="4" w:space="0" w:color="auto"/>
              <w:left w:val="single" w:sz="12" w:space="0" w:color="auto"/>
              <w:bottom w:val="single" w:sz="12" w:space="0" w:color="auto"/>
              <w:right w:val="single" w:sz="12" w:space="0" w:color="000000"/>
            </w:tcBorders>
            <w:shd w:val="clear" w:color="auto" w:fill="auto"/>
            <w:noWrap/>
            <w:vAlign w:val="center"/>
          </w:tcPr>
          <w:p w14:paraId="53BDC6C9" w14:textId="1D675F32" w:rsidR="00084633" w:rsidRPr="00CA3D4A" w:rsidRDefault="00084633" w:rsidP="00320CD5">
            <w:pPr>
              <w:ind w:left="113" w:right="113"/>
              <w:jc w:val="both"/>
              <w:rPr>
                <w:rFonts w:ascii="Arial" w:hAnsi="Arial" w:cs="Arial"/>
                <w:lang w:val="es-BO"/>
              </w:rPr>
            </w:pPr>
            <w:r w:rsidRPr="00CA3D4A">
              <w:rPr>
                <w:rFonts w:ascii="Arial" w:hAnsi="Arial" w:cs="Arial"/>
                <w:lang w:val="es-BO"/>
              </w:rPr>
              <w:t>De acuerdo con lo establecido en el Artículo 47 de las NB-SABS, los siguientes plazos son de cumplimiento obligatorio:</w:t>
            </w:r>
          </w:p>
          <w:p w14:paraId="327FE596" w14:textId="77777777" w:rsidR="00084633" w:rsidRPr="00CA3D4A" w:rsidRDefault="00084633" w:rsidP="00320CD5">
            <w:pPr>
              <w:pStyle w:val="Prrafodelista"/>
              <w:numPr>
                <w:ilvl w:val="2"/>
                <w:numId w:val="24"/>
              </w:numPr>
              <w:ind w:left="356" w:right="113" w:hanging="284"/>
              <w:jc w:val="both"/>
              <w:rPr>
                <w:rFonts w:ascii="Arial" w:hAnsi="Arial" w:cs="Arial"/>
                <w:sz w:val="16"/>
                <w:lang w:val="es-BO"/>
              </w:rPr>
            </w:pPr>
            <w:r w:rsidRPr="00CA3D4A">
              <w:rPr>
                <w:rFonts w:ascii="Arial" w:hAnsi="Arial" w:cs="Arial"/>
                <w:sz w:val="16"/>
                <w:lang w:val="es-BO"/>
              </w:rPr>
              <w:t>Presentación de propuestas:</w:t>
            </w:r>
          </w:p>
          <w:p w14:paraId="6F9779CA" w14:textId="77777777" w:rsidR="00084633" w:rsidRPr="00CA3D4A" w:rsidRDefault="00084633" w:rsidP="00320CD5">
            <w:pPr>
              <w:pStyle w:val="Prrafodelista"/>
              <w:numPr>
                <w:ilvl w:val="0"/>
                <w:numId w:val="31"/>
              </w:numPr>
              <w:ind w:left="781" w:right="113" w:hanging="425"/>
              <w:jc w:val="both"/>
              <w:rPr>
                <w:rFonts w:ascii="Arial" w:hAnsi="Arial" w:cs="Arial"/>
                <w:sz w:val="16"/>
                <w:lang w:val="es-BO"/>
              </w:rPr>
            </w:pPr>
            <w:r w:rsidRPr="00CA3D4A">
              <w:rPr>
                <w:rFonts w:ascii="Arial" w:hAnsi="Arial" w:cs="Arial"/>
                <w:sz w:val="16"/>
                <w:lang w:val="es-BO"/>
              </w:rPr>
              <w:t>Para contrataciones hasta Bs.200.000.- (DOSCIENTOS MIL 00/100 BOLIVIANOS), plazo mínimo cuatro (4) días hábiles;</w:t>
            </w:r>
          </w:p>
          <w:p w14:paraId="21283378" w14:textId="77777777" w:rsidR="00084633" w:rsidRPr="00CA3D4A" w:rsidRDefault="00084633" w:rsidP="00320CD5">
            <w:pPr>
              <w:pStyle w:val="Prrafodelista"/>
              <w:numPr>
                <w:ilvl w:val="0"/>
                <w:numId w:val="31"/>
              </w:numPr>
              <w:ind w:left="781" w:right="113" w:hanging="425"/>
              <w:jc w:val="both"/>
              <w:rPr>
                <w:rFonts w:ascii="Arial" w:hAnsi="Arial" w:cs="Arial"/>
                <w:sz w:val="16"/>
                <w:lang w:val="es-BO"/>
              </w:rPr>
            </w:pPr>
            <w:r w:rsidRPr="00CA3D4A">
              <w:rPr>
                <w:rFonts w:ascii="Arial" w:hAnsi="Arial" w:cs="Arial"/>
                <w:sz w:val="16"/>
                <w:lang w:val="es-BO"/>
              </w:rPr>
              <w:t>Para contrataciones mayores a Bs.200.000.- (DOSCIENTOS MIL 00/100 BOLIVIANOS) hasta Bs1.000.000.- (UN MILLÓN 00/100 BOLIVIANOS), plazo mínimo ocho (8) días hábiles.</w:t>
            </w:r>
          </w:p>
          <w:p w14:paraId="1E4B4A74" w14:textId="21BBB1B8" w:rsidR="00084633" w:rsidRPr="00CA3D4A" w:rsidRDefault="00084633" w:rsidP="00320CD5">
            <w:pPr>
              <w:ind w:left="113" w:right="113"/>
              <w:jc w:val="both"/>
              <w:rPr>
                <w:rFonts w:ascii="Arial" w:hAnsi="Arial" w:cs="Arial"/>
                <w:lang w:val="es-BO"/>
              </w:rPr>
            </w:pPr>
            <w:r w:rsidRPr="00CA3D4A">
              <w:rPr>
                <w:rFonts w:ascii="Arial" w:hAnsi="Arial" w:cs="Arial"/>
                <w:lang w:val="es-BO"/>
              </w:rPr>
              <w:t>Ambos computables a partir del día siguiente hábil de la publicación de la convocatoria</w:t>
            </w:r>
            <w:r w:rsidR="008A23C1" w:rsidRPr="00CA3D4A">
              <w:rPr>
                <w:rFonts w:ascii="Arial" w:hAnsi="Arial" w:cs="Arial"/>
                <w:lang w:val="es-BO"/>
              </w:rPr>
              <w:t xml:space="preserve"> en el SICOES</w:t>
            </w:r>
            <w:r w:rsidRPr="00CA3D4A">
              <w:rPr>
                <w:rFonts w:ascii="Arial" w:hAnsi="Arial" w:cs="Arial"/>
                <w:lang w:val="es-BO"/>
              </w:rPr>
              <w:t>;</w:t>
            </w:r>
          </w:p>
          <w:p w14:paraId="4973FF09" w14:textId="77777777" w:rsidR="00084633" w:rsidRPr="00CA3D4A" w:rsidRDefault="00084633" w:rsidP="00320CD5">
            <w:pPr>
              <w:pStyle w:val="Prrafodelista"/>
              <w:numPr>
                <w:ilvl w:val="2"/>
                <w:numId w:val="24"/>
              </w:numPr>
              <w:ind w:left="356" w:right="113" w:hanging="284"/>
              <w:jc w:val="both"/>
              <w:rPr>
                <w:rFonts w:ascii="Arial" w:hAnsi="Arial" w:cs="Arial"/>
                <w:sz w:val="16"/>
                <w:szCs w:val="16"/>
                <w:lang w:val="es-BO"/>
              </w:rPr>
            </w:pPr>
            <w:r w:rsidRPr="00CA3D4A">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CA3D4A" w:rsidRDefault="00084633" w:rsidP="00320CD5">
            <w:pPr>
              <w:pStyle w:val="Prrafodelista"/>
              <w:numPr>
                <w:ilvl w:val="2"/>
                <w:numId w:val="24"/>
              </w:numPr>
              <w:ind w:left="356" w:right="113" w:hanging="284"/>
              <w:jc w:val="both"/>
              <w:rPr>
                <w:rFonts w:ascii="Arial" w:hAnsi="Arial" w:cs="Arial"/>
                <w:sz w:val="16"/>
                <w:szCs w:val="16"/>
                <w:lang w:val="es-BO"/>
              </w:rPr>
            </w:pPr>
            <w:r w:rsidRPr="00CA3D4A">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CA3D4A" w:rsidRDefault="00084633" w:rsidP="00320CD5">
            <w:pPr>
              <w:ind w:left="113" w:right="113"/>
              <w:jc w:val="both"/>
              <w:rPr>
                <w:lang w:val="es-BO"/>
              </w:rPr>
            </w:pPr>
            <w:r w:rsidRPr="00CA3D4A">
              <w:rPr>
                <w:rFonts w:ascii="Arial" w:hAnsi="Arial" w:cs="Arial"/>
                <w:b/>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8"/>
        <w:gridCol w:w="2459"/>
        <w:gridCol w:w="13"/>
        <w:gridCol w:w="7"/>
        <w:gridCol w:w="263"/>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320CD5">
        <w:trPr>
          <w:trHeight w:val="447"/>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253E5">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6"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C253E5">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32EB4183" w:rsidR="00313176" w:rsidRPr="000C6821" w:rsidRDefault="00313176" w:rsidP="00245453">
            <w:pPr>
              <w:adjustRightInd w:val="0"/>
              <w:snapToGrid w:val="0"/>
              <w:rPr>
                <w:rFonts w:ascii="Arial" w:hAnsi="Arial" w:cs="Arial"/>
              </w:rPr>
            </w:pPr>
          </w:p>
        </w:tc>
      </w:tr>
      <w:tr w:rsidR="00313176" w:rsidRPr="000C6821" w14:paraId="044BC0C5" w14:textId="77777777" w:rsidTr="00320CD5">
        <w:trPr>
          <w:trHeight w:val="724"/>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42D2CBEC" w:rsidR="00313176" w:rsidRPr="000C6821" w:rsidRDefault="008A1C2D" w:rsidP="001E3C39">
            <w:pPr>
              <w:adjustRightInd w:val="0"/>
              <w:snapToGrid w:val="0"/>
              <w:jc w:val="center"/>
              <w:rPr>
                <w:rFonts w:ascii="Arial" w:hAnsi="Arial" w:cs="Arial"/>
              </w:rPr>
            </w:pPr>
            <w:r>
              <w:rPr>
                <w:rFonts w:ascii="Arial" w:hAnsi="Arial" w:cs="Arial"/>
              </w:rPr>
              <w:t>21</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7251948B" w:rsidR="00313176" w:rsidRPr="000C6821" w:rsidRDefault="00140A68" w:rsidP="003257B2">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5F7597D5" w:rsidR="00313176" w:rsidRPr="000C6821" w:rsidRDefault="00383498" w:rsidP="003257B2">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A478A3">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C253E5">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C253E5">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C95269">
        <w:trPr>
          <w:trHeight w:val="4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59475010" w:rsidR="00313176" w:rsidRPr="00175632" w:rsidRDefault="00313176" w:rsidP="00245453">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175632"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23DC6625" w:rsidR="00313176" w:rsidRPr="00175632" w:rsidRDefault="00313176" w:rsidP="00245453">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175632"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03111275" w:rsidR="00313176" w:rsidRPr="00175632" w:rsidRDefault="00313176" w:rsidP="00245453">
            <w:pPr>
              <w:adjustRightInd w:val="0"/>
              <w:snapToGrid w:val="0"/>
              <w:jc w:val="center"/>
              <w:rPr>
                <w:rFonts w:ascii="Arial" w:hAnsi="Arial" w:cs="Arial"/>
              </w:rPr>
            </w:pPr>
          </w:p>
        </w:tc>
        <w:tc>
          <w:tcPr>
            <w:tcW w:w="79"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175632"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175632"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5C9CB678" w:rsidR="00313176" w:rsidRPr="00175632" w:rsidRDefault="00313176" w:rsidP="00245453">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175632"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63555B4E" w:rsidR="00313176" w:rsidRPr="00175632" w:rsidRDefault="00313176" w:rsidP="00245453">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175632"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175632"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51A934A4" w:rsidR="00313176" w:rsidRPr="00175632" w:rsidRDefault="00313176" w:rsidP="007F14A4">
            <w:pPr>
              <w:adjustRightInd w:val="0"/>
              <w:snapToGrid w:val="0"/>
              <w:jc w:val="both"/>
              <w:rPr>
                <w:rFonts w:ascii="Arial" w:hAnsi="Arial" w:cs="Arial"/>
              </w:rPr>
            </w:pP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C253E5">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175632"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175632"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175632"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17563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C253E5">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175632" w:rsidRDefault="00313176" w:rsidP="00245453">
            <w:pPr>
              <w:adjustRightInd w:val="0"/>
              <w:snapToGrid w:val="0"/>
              <w:jc w:val="center"/>
              <w:rPr>
                <w:i/>
                <w:sz w:val="14"/>
                <w:szCs w:val="14"/>
              </w:rPr>
            </w:pPr>
            <w:r w:rsidRPr="0017563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17563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175632" w:rsidRDefault="00313176" w:rsidP="00245453">
            <w:pPr>
              <w:adjustRightInd w:val="0"/>
              <w:snapToGrid w:val="0"/>
              <w:jc w:val="center"/>
              <w:rPr>
                <w:i/>
                <w:sz w:val="14"/>
                <w:szCs w:val="14"/>
              </w:rPr>
            </w:pPr>
            <w:r w:rsidRPr="0017563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17563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175632" w:rsidRDefault="00313176" w:rsidP="00245453">
            <w:pPr>
              <w:adjustRightInd w:val="0"/>
              <w:snapToGrid w:val="0"/>
              <w:jc w:val="center"/>
              <w:rPr>
                <w:i/>
                <w:sz w:val="14"/>
                <w:szCs w:val="14"/>
              </w:rPr>
            </w:pPr>
            <w:r w:rsidRPr="0017563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175632"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175632"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175632"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17563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C95269">
        <w:trPr>
          <w:trHeight w:val="4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CD5EB0"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247BCFCC" w:rsidR="00313176" w:rsidRPr="00175632" w:rsidRDefault="00313176" w:rsidP="00320CD5">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175632"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1FD75F9D" w:rsidR="00313176" w:rsidRPr="00175632" w:rsidRDefault="00313176" w:rsidP="00C02660">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175632"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68EBC094" w:rsidR="00313176" w:rsidRPr="00175632" w:rsidRDefault="00313176" w:rsidP="00245453">
            <w:pPr>
              <w:adjustRightInd w:val="0"/>
              <w:snapToGrid w:val="0"/>
              <w:jc w:val="center"/>
              <w:rPr>
                <w:rFonts w:ascii="Arial" w:hAnsi="Arial" w:cs="Arial"/>
              </w:rPr>
            </w:pPr>
          </w:p>
        </w:tc>
        <w:tc>
          <w:tcPr>
            <w:tcW w:w="79"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175632"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175632"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175632"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31A6D951" w:rsidR="00313176" w:rsidRPr="00175632" w:rsidRDefault="00313176" w:rsidP="00C253E5">
            <w:pPr>
              <w:adjustRightInd w:val="0"/>
              <w:snapToGrid w:val="0"/>
              <w:rPr>
                <w:rFonts w:ascii="Arial" w:hAnsi="Arial" w:cs="Arial"/>
                <w:b/>
                <w:i/>
              </w:rPr>
            </w:pP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C253E5">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14:paraId="19617E83" w14:textId="77777777" w:rsidR="00313176" w:rsidRPr="00C02660" w:rsidRDefault="00313176" w:rsidP="00245453">
            <w:pPr>
              <w:adjustRightInd w:val="0"/>
              <w:snapToGrid w:val="0"/>
              <w:jc w:val="center"/>
              <w:rPr>
                <w:rFonts w:ascii="Arial" w:hAnsi="Arial" w:cs="Arial"/>
                <w:sz w:val="4"/>
                <w:szCs w:val="4"/>
                <w:highlight w:val="yellow"/>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02660"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2B407562" w14:textId="77777777" w:rsidR="00313176" w:rsidRPr="00C02660" w:rsidRDefault="00313176" w:rsidP="00245453">
            <w:pPr>
              <w:adjustRightInd w:val="0"/>
              <w:snapToGrid w:val="0"/>
              <w:jc w:val="center"/>
              <w:rPr>
                <w:rFonts w:ascii="Arial" w:hAnsi="Arial" w:cs="Arial"/>
                <w:sz w:val="4"/>
                <w:szCs w:val="4"/>
                <w:highlight w:val="yellow"/>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02660"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61E45D8C" w14:textId="77777777" w:rsidR="00313176" w:rsidRPr="00C02660" w:rsidRDefault="00313176" w:rsidP="00245453">
            <w:pPr>
              <w:adjustRightInd w:val="0"/>
              <w:snapToGrid w:val="0"/>
              <w:jc w:val="center"/>
              <w:rPr>
                <w:rFonts w:ascii="Arial" w:hAnsi="Arial" w:cs="Arial"/>
                <w:sz w:val="4"/>
                <w:szCs w:val="4"/>
                <w:highlight w:val="yellow"/>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02660" w:rsidRDefault="00313176" w:rsidP="00245453">
            <w:pPr>
              <w:adjustRightInd w:val="0"/>
              <w:snapToGrid w:val="0"/>
              <w:jc w:val="center"/>
              <w:rPr>
                <w:rFonts w:ascii="Arial" w:hAnsi="Arial" w:cs="Arial"/>
                <w:sz w:val="4"/>
                <w:szCs w:val="4"/>
                <w:highlight w:val="yellow"/>
              </w:rPr>
            </w:pPr>
          </w:p>
        </w:tc>
        <w:tc>
          <w:tcPr>
            <w:tcW w:w="79" w:type="pct"/>
            <w:gridSpan w:val="2"/>
            <w:tcBorders>
              <w:top w:val="nil"/>
              <w:left w:val="nil"/>
              <w:bottom w:val="nil"/>
              <w:right w:val="single" w:sz="12" w:space="0" w:color="auto"/>
            </w:tcBorders>
            <w:shd w:val="clear" w:color="auto" w:fill="auto"/>
            <w:vAlign w:val="center"/>
          </w:tcPr>
          <w:p w14:paraId="57D93FEB" w14:textId="77777777" w:rsidR="00313176" w:rsidRPr="00C02660" w:rsidRDefault="00313176" w:rsidP="00245453">
            <w:pPr>
              <w:adjustRightInd w:val="0"/>
              <w:snapToGrid w:val="0"/>
              <w:jc w:val="center"/>
              <w:rPr>
                <w:rFonts w:ascii="Arial" w:hAnsi="Arial" w:cs="Arial"/>
                <w:sz w:val="4"/>
                <w:szCs w:val="4"/>
                <w:highlight w:val="yellow"/>
              </w:rPr>
            </w:pPr>
          </w:p>
        </w:tc>
        <w:tc>
          <w:tcPr>
            <w:tcW w:w="74" w:type="pct"/>
            <w:tcBorders>
              <w:top w:val="nil"/>
              <w:left w:val="single" w:sz="12" w:space="0" w:color="auto"/>
              <w:bottom w:val="nil"/>
              <w:right w:val="nil"/>
            </w:tcBorders>
          </w:tcPr>
          <w:p w14:paraId="4475F2B6" w14:textId="77777777" w:rsidR="00313176" w:rsidRPr="00C02660" w:rsidRDefault="00313176" w:rsidP="00245453">
            <w:pPr>
              <w:adjustRightInd w:val="0"/>
              <w:snapToGrid w:val="0"/>
              <w:jc w:val="center"/>
              <w:rPr>
                <w:rFonts w:ascii="Arial" w:hAnsi="Arial" w:cs="Arial"/>
                <w:sz w:val="4"/>
                <w:szCs w:val="4"/>
                <w:highlight w:val="yellow"/>
              </w:rPr>
            </w:pPr>
          </w:p>
        </w:tc>
        <w:tc>
          <w:tcPr>
            <w:tcW w:w="172" w:type="pct"/>
            <w:tcBorders>
              <w:top w:val="nil"/>
              <w:left w:val="nil"/>
              <w:bottom w:val="nil"/>
              <w:right w:val="nil"/>
            </w:tcBorders>
            <w:shd w:val="clear" w:color="auto" w:fill="auto"/>
            <w:vAlign w:val="center"/>
          </w:tcPr>
          <w:p w14:paraId="7BED0FDF" w14:textId="77777777" w:rsidR="00313176" w:rsidRPr="00C02660"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5086E375" w14:textId="77777777" w:rsidR="00313176" w:rsidRPr="00C02660" w:rsidRDefault="00313176" w:rsidP="00245453">
            <w:pPr>
              <w:adjustRightInd w:val="0"/>
              <w:snapToGrid w:val="0"/>
              <w:jc w:val="center"/>
              <w:rPr>
                <w:rFonts w:ascii="Arial" w:hAnsi="Arial" w:cs="Arial"/>
                <w:sz w:val="4"/>
                <w:szCs w:val="4"/>
                <w:highlight w:val="yellow"/>
              </w:rPr>
            </w:pPr>
          </w:p>
        </w:tc>
        <w:tc>
          <w:tcPr>
            <w:tcW w:w="169" w:type="pct"/>
            <w:tcBorders>
              <w:top w:val="nil"/>
              <w:left w:val="nil"/>
              <w:bottom w:val="nil"/>
              <w:right w:val="nil"/>
            </w:tcBorders>
            <w:shd w:val="clear" w:color="auto" w:fill="auto"/>
            <w:vAlign w:val="center"/>
          </w:tcPr>
          <w:p w14:paraId="61D0ECAC" w14:textId="77777777" w:rsidR="00313176" w:rsidRPr="00C02660" w:rsidRDefault="00313176" w:rsidP="00245453">
            <w:pPr>
              <w:adjustRightInd w:val="0"/>
              <w:snapToGrid w:val="0"/>
              <w:jc w:val="center"/>
              <w:rPr>
                <w:rFonts w:ascii="Arial" w:hAnsi="Arial" w:cs="Arial"/>
                <w:sz w:val="4"/>
                <w:szCs w:val="4"/>
                <w:highlight w:val="yellow"/>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02660" w:rsidRDefault="00313176" w:rsidP="00245453">
            <w:pPr>
              <w:adjustRightInd w:val="0"/>
              <w:snapToGrid w:val="0"/>
              <w:jc w:val="center"/>
              <w:rPr>
                <w:rFonts w:ascii="Arial" w:hAnsi="Arial" w:cs="Arial"/>
                <w:sz w:val="4"/>
                <w:szCs w:val="4"/>
                <w:highlight w:val="yellow"/>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02660" w:rsidRDefault="00313176" w:rsidP="00245453">
            <w:pPr>
              <w:adjustRightInd w:val="0"/>
              <w:snapToGrid w:val="0"/>
              <w:jc w:val="center"/>
              <w:rPr>
                <w:rFonts w:ascii="Arial" w:hAnsi="Arial" w:cs="Arial"/>
                <w:sz w:val="4"/>
                <w:szCs w:val="4"/>
                <w:highlight w:val="yellow"/>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02660" w:rsidRDefault="00313176" w:rsidP="00245453">
            <w:pPr>
              <w:adjustRightInd w:val="0"/>
              <w:snapToGrid w:val="0"/>
              <w:jc w:val="center"/>
              <w:rPr>
                <w:rFonts w:ascii="Arial" w:hAnsi="Arial" w:cs="Arial"/>
                <w:sz w:val="4"/>
                <w:szCs w:val="4"/>
                <w:highlight w:val="yellow"/>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C253E5">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175632" w:rsidRDefault="00313176" w:rsidP="00245453">
            <w:pPr>
              <w:adjustRightInd w:val="0"/>
              <w:snapToGrid w:val="0"/>
              <w:jc w:val="center"/>
              <w:rPr>
                <w:i/>
                <w:sz w:val="14"/>
                <w:szCs w:val="14"/>
              </w:rPr>
            </w:pPr>
            <w:r w:rsidRPr="0017563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17563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175632" w:rsidRDefault="00313176" w:rsidP="00245453">
            <w:pPr>
              <w:adjustRightInd w:val="0"/>
              <w:snapToGrid w:val="0"/>
              <w:jc w:val="center"/>
              <w:rPr>
                <w:i/>
                <w:sz w:val="14"/>
                <w:szCs w:val="14"/>
              </w:rPr>
            </w:pPr>
            <w:r w:rsidRPr="0017563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17563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175632" w:rsidRDefault="00313176" w:rsidP="00245453">
            <w:pPr>
              <w:adjustRightInd w:val="0"/>
              <w:snapToGrid w:val="0"/>
              <w:jc w:val="center"/>
              <w:rPr>
                <w:i/>
                <w:sz w:val="14"/>
                <w:szCs w:val="14"/>
              </w:rPr>
            </w:pPr>
            <w:r w:rsidRPr="0017563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175632"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175632"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175632" w:rsidRDefault="00313176" w:rsidP="00245453">
            <w:pPr>
              <w:adjustRightInd w:val="0"/>
              <w:snapToGrid w:val="0"/>
              <w:jc w:val="center"/>
              <w:rPr>
                <w:i/>
                <w:sz w:val="12"/>
                <w:szCs w:val="14"/>
              </w:rPr>
            </w:pPr>
            <w:r w:rsidRPr="00175632">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175632"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175632" w:rsidRDefault="00313176" w:rsidP="00245453">
            <w:pPr>
              <w:adjustRightInd w:val="0"/>
              <w:snapToGrid w:val="0"/>
              <w:jc w:val="center"/>
              <w:rPr>
                <w:i/>
                <w:sz w:val="12"/>
                <w:szCs w:val="14"/>
              </w:rPr>
            </w:pPr>
            <w:r w:rsidRPr="00175632">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02660" w:rsidRDefault="00313176" w:rsidP="00245453">
            <w:pPr>
              <w:adjustRightInd w:val="0"/>
              <w:snapToGrid w:val="0"/>
              <w:jc w:val="center"/>
              <w:rPr>
                <w:i/>
                <w:sz w:val="14"/>
                <w:szCs w:val="14"/>
                <w:highlight w:val="yellow"/>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02660" w:rsidRDefault="00313176" w:rsidP="00245453">
            <w:pPr>
              <w:adjustRightInd w:val="0"/>
              <w:snapToGrid w:val="0"/>
              <w:jc w:val="center"/>
              <w:rPr>
                <w:i/>
                <w:sz w:val="14"/>
                <w:szCs w:val="14"/>
                <w:highlight w:val="yellow"/>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02660" w:rsidRDefault="00313176" w:rsidP="00245453">
            <w:pPr>
              <w:adjustRightInd w:val="0"/>
              <w:snapToGrid w:val="0"/>
              <w:jc w:val="center"/>
              <w:rPr>
                <w:i/>
                <w:sz w:val="14"/>
                <w:szCs w:val="14"/>
                <w:highlight w:val="yellow"/>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C253E5" w:rsidRPr="000C6821" w14:paraId="4C666240" w14:textId="77777777" w:rsidTr="00B9093C">
        <w:trPr>
          <w:trHeight w:val="201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C253E5" w:rsidRPr="000C6821" w:rsidRDefault="00C253E5" w:rsidP="00C253E5">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63870746" w14:textId="77777777" w:rsidR="00C253E5" w:rsidRPr="00CD5EB0" w:rsidRDefault="00C253E5" w:rsidP="00C253E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E2EEDCF" w14:textId="77777777" w:rsidR="00C253E5" w:rsidRPr="00CD5EB0" w:rsidRDefault="00C253E5" w:rsidP="00C253E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07682FC6" w:rsidR="00C253E5" w:rsidRPr="00175632" w:rsidRDefault="008A1C2D" w:rsidP="00320CD5">
            <w:pPr>
              <w:adjustRightInd w:val="0"/>
              <w:snapToGrid w:val="0"/>
              <w:jc w:val="center"/>
              <w:rPr>
                <w:rFonts w:ascii="Arial" w:hAnsi="Arial" w:cs="Arial"/>
              </w:rPr>
            </w:pPr>
            <w:r>
              <w:rPr>
                <w:rFonts w:ascii="Arial" w:hAnsi="Arial" w:cs="Arial"/>
              </w:rPr>
              <w:t>26</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C253E5" w:rsidRPr="00175632" w:rsidRDefault="00C253E5" w:rsidP="00C253E5">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791A50F" w:rsidR="00C253E5" w:rsidRPr="00175632" w:rsidRDefault="00383498" w:rsidP="003257B2">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C253E5" w:rsidRPr="00175632" w:rsidRDefault="00C253E5" w:rsidP="00C253E5">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052F7038" w:rsidR="00C253E5" w:rsidRPr="00175632" w:rsidRDefault="00383498" w:rsidP="003257B2">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DE018F8" w14:textId="77777777" w:rsidR="00C253E5" w:rsidRPr="00175632" w:rsidRDefault="00C253E5" w:rsidP="00C253E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192AE598" w14:textId="77777777" w:rsidR="00C253E5" w:rsidRPr="00175632" w:rsidRDefault="00C253E5" w:rsidP="0064306D">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1D7E4E39" w:rsidR="00C253E5" w:rsidRPr="00175632" w:rsidRDefault="00383498" w:rsidP="00C67DAD">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C253E5" w:rsidRPr="00175632" w:rsidRDefault="00C253E5" w:rsidP="00C253E5">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12755533" w:rsidR="00C253E5" w:rsidRPr="00175632" w:rsidRDefault="00383498" w:rsidP="00C253E5">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C253E5" w:rsidRPr="00C02660" w:rsidRDefault="00C253E5" w:rsidP="00C253E5">
            <w:pPr>
              <w:adjustRightInd w:val="0"/>
              <w:snapToGrid w:val="0"/>
              <w:jc w:val="center"/>
              <w:rPr>
                <w:rFonts w:ascii="Arial" w:hAnsi="Arial" w:cs="Arial"/>
                <w:highlight w:val="yellow"/>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C253E5" w:rsidRPr="00C02660" w:rsidRDefault="00C253E5" w:rsidP="00C253E5">
            <w:pPr>
              <w:adjustRightInd w:val="0"/>
              <w:snapToGrid w:val="0"/>
              <w:jc w:val="center"/>
              <w:rPr>
                <w:rFonts w:ascii="Arial" w:hAnsi="Arial" w:cs="Arial"/>
                <w:highlight w:val="yellow"/>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67049" w14:textId="77777777" w:rsidR="00C253E5" w:rsidRPr="0070697A" w:rsidRDefault="00C253E5" w:rsidP="00C253E5">
            <w:pPr>
              <w:adjustRightInd w:val="0"/>
              <w:snapToGrid w:val="0"/>
              <w:jc w:val="both"/>
              <w:rPr>
                <w:rFonts w:ascii="Arial" w:hAnsi="Arial" w:cs="Arial"/>
                <w:sz w:val="13"/>
                <w:szCs w:val="13"/>
              </w:rPr>
            </w:pPr>
            <w:bookmarkStart w:id="162" w:name="_GoBack"/>
            <w:r w:rsidRPr="0070697A">
              <w:rPr>
                <w:rFonts w:ascii="Arial" w:hAnsi="Arial" w:cs="Arial"/>
                <w:sz w:val="13"/>
                <w:szCs w:val="13"/>
              </w:rPr>
              <w:t xml:space="preserve">Piso 7 (Dpto. de Compras y Contrataciones), edificio principal del BCB – Calle Ayacucho esq. Mercado, La Paz – Bolivia o conectarse al siguiente enlace a través de zoom: </w:t>
            </w:r>
          </w:p>
          <w:p w14:paraId="08E8957B" w14:textId="5F89E8FF" w:rsidR="00C275D7" w:rsidRPr="0070697A" w:rsidRDefault="00140A68" w:rsidP="00C67DAD">
            <w:pPr>
              <w:adjustRightInd w:val="0"/>
              <w:snapToGrid w:val="0"/>
              <w:rPr>
                <w:rStyle w:val="Hipervnculo"/>
                <w:sz w:val="14"/>
                <w:lang w:val="pt-BR"/>
              </w:rPr>
            </w:pPr>
            <w:r w:rsidRPr="0070697A">
              <w:rPr>
                <w:rStyle w:val="Hipervnculo"/>
                <w:sz w:val="14"/>
                <w:lang w:val="pt-BR"/>
              </w:rPr>
              <w:t xml:space="preserve">https://bcb-gob-bo.zoom.us/j/89185497518?pwd=3r6hUPX5vdgkVJaQ6ehiaQ25DkYbk7.1 </w:t>
            </w:r>
          </w:p>
          <w:p w14:paraId="48BC60F1" w14:textId="77777777" w:rsidR="00140A68" w:rsidRPr="0070697A" w:rsidRDefault="00140A68" w:rsidP="00C67DAD">
            <w:pPr>
              <w:adjustRightInd w:val="0"/>
              <w:snapToGrid w:val="0"/>
              <w:rPr>
                <w:rStyle w:val="Hipervnculo"/>
                <w:sz w:val="14"/>
                <w:lang w:val="pt-BR"/>
              </w:rPr>
            </w:pPr>
          </w:p>
          <w:p w14:paraId="59196D22" w14:textId="77777777" w:rsidR="00140A68" w:rsidRPr="0070697A" w:rsidRDefault="00C67DAD" w:rsidP="00C67DAD">
            <w:pPr>
              <w:adjustRightInd w:val="0"/>
              <w:snapToGrid w:val="0"/>
              <w:rPr>
                <w:rStyle w:val="Hipervnculo"/>
                <w:sz w:val="14"/>
                <w:lang w:val="pt-BR"/>
              </w:rPr>
            </w:pPr>
            <w:r w:rsidRPr="0070697A">
              <w:rPr>
                <w:rStyle w:val="Hipervnculo"/>
                <w:sz w:val="14"/>
                <w:lang w:val="pt-BR"/>
              </w:rPr>
              <w:t xml:space="preserve">ID de </w:t>
            </w:r>
            <w:proofErr w:type="spellStart"/>
            <w:r w:rsidRPr="0070697A">
              <w:rPr>
                <w:rStyle w:val="Hipervnculo"/>
                <w:sz w:val="14"/>
                <w:lang w:val="pt-BR"/>
              </w:rPr>
              <w:t>reunión</w:t>
            </w:r>
            <w:proofErr w:type="spellEnd"/>
            <w:r w:rsidRPr="0070697A">
              <w:rPr>
                <w:rStyle w:val="Hipervnculo"/>
                <w:sz w:val="14"/>
                <w:lang w:val="pt-BR"/>
              </w:rPr>
              <w:t xml:space="preserve">: </w:t>
            </w:r>
            <w:r w:rsidR="00140A68" w:rsidRPr="0070697A">
              <w:rPr>
                <w:rStyle w:val="Hipervnculo"/>
                <w:sz w:val="14"/>
                <w:lang w:val="pt-BR"/>
              </w:rPr>
              <w:t xml:space="preserve">891 8549 7518 </w:t>
            </w:r>
          </w:p>
          <w:p w14:paraId="0A542B60" w14:textId="4AC0B818" w:rsidR="00C53EE6" w:rsidRPr="00C02660" w:rsidRDefault="00C67DAD" w:rsidP="00C67DAD">
            <w:pPr>
              <w:adjustRightInd w:val="0"/>
              <w:snapToGrid w:val="0"/>
              <w:rPr>
                <w:rFonts w:ascii="Arial" w:hAnsi="Arial" w:cs="Arial"/>
                <w:highlight w:val="yellow"/>
              </w:rPr>
            </w:pPr>
            <w:r w:rsidRPr="0070697A">
              <w:rPr>
                <w:rStyle w:val="Hipervnculo"/>
                <w:sz w:val="14"/>
                <w:lang w:val="pt-BR"/>
              </w:rPr>
              <w:t xml:space="preserve">Código de </w:t>
            </w:r>
            <w:proofErr w:type="spellStart"/>
            <w:r w:rsidRPr="0070697A">
              <w:rPr>
                <w:rStyle w:val="Hipervnculo"/>
                <w:sz w:val="14"/>
                <w:lang w:val="pt-BR"/>
              </w:rPr>
              <w:t>acceso</w:t>
            </w:r>
            <w:proofErr w:type="spellEnd"/>
            <w:r w:rsidRPr="0070697A">
              <w:rPr>
                <w:rStyle w:val="Hipervnculo"/>
                <w:sz w:val="14"/>
                <w:lang w:val="pt-BR"/>
              </w:rPr>
              <w:t>:</w:t>
            </w:r>
            <w:r w:rsidR="00140A68" w:rsidRPr="0070697A">
              <w:t xml:space="preserve"> </w:t>
            </w:r>
            <w:r w:rsidR="00140A68" w:rsidRPr="0070697A">
              <w:rPr>
                <w:rStyle w:val="Hipervnculo"/>
                <w:sz w:val="14"/>
                <w:lang w:val="pt-BR"/>
              </w:rPr>
              <w:t>786821</w:t>
            </w:r>
            <w:bookmarkEnd w:id="162"/>
          </w:p>
        </w:tc>
        <w:tc>
          <w:tcPr>
            <w:tcW w:w="74" w:type="pct"/>
            <w:vMerge/>
            <w:tcBorders>
              <w:left w:val="single" w:sz="4" w:space="0" w:color="auto"/>
            </w:tcBorders>
            <w:shd w:val="clear" w:color="auto" w:fill="auto"/>
            <w:vAlign w:val="center"/>
          </w:tcPr>
          <w:p w14:paraId="5A10AA69" w14:textId="77777777" w:rsidR="00C253E5" w:rsidRPr="000C6821" w:rsidRDefault="00C253E5" w:rsidP="00C253E5">
            <w:pPr>
              <w:adjustRightInd w:val="0"/>
              <w:snapToGrid w:val="0"/>
              <w:rPr>
                <w:rFonts w:ascii="Arial" w:hAnsi="Arial" w:cs="Arial"/>
              </w:rPr>
            </w:pPr>
          </w:p>
        </w:tc>
      </w:tr>
      <w:tr w:rsidR="00313176" w:rsidRPr="000C6821" w14:paraId="7F988B94" w14:textId="77777777" w:rsidTr="00C253E5">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12E436E9"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C253E5">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C53EE6">
        <w:trPr>
          <w:trHeight w:val="624"/>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7576ED5B" w:rsidR="00313176" w:rsidRPr="00A478A3" w:rsidRDefault="008A1C2D" w:rsidP="00320CD5">
            <w:pPr>
              <w:adjustRightInd w:val="0"/>
              <w:snapToGrid w:val="0"/>
              <w:jc w:val="center"/>
              <w:rPr>
                <w:rFonts w:ascii="Arial" w:hAnsi="Arial" w:cs="Arial"/>
              </w:rPr>
            </w:pPr>
            <w:r>
              <w:rPr>
                <w:rFonts w:ascii="Arial" w:hAnsi="Arial" w:cs="Arial"/>
              </w:rPr>
              <w:t>28</w:t>
            </w:r>
          </w:p>
        </w:tc>
        <w:tc>
          <w:tcPr>
            <w:tcW w:w="74" w:type="pct"/>
            <w:tcBorders>
              <w:top w:val="nil"/>
              <w:left w:val="single" w:sz="4" w:space="0" w:color="auto"/>
              <w:bottom w:val="nil"/>
              <w:right w:val="single" w:sz="4" w:space="0" w:color="auto"/>
            </w:tcBorders>
            <w:shd w:val="clear" w:color="auto" w:fill="auto"/>
            <w:vAlign w:val="center"/>
          </w:tcPr>
          <w:p w14:paraId="4C5DA244" w14:textId="102F6617" w:rsidR="00313176" w:rsidRPr="00A478A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58A8BEF7" w:rsidR="00313176" w:rsidRPr="00A478A3" w:rsidRDefault="00383498" w:rsidP="003257B2">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A478A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45F0DF34" w:rsidR="00313176" w:rsidRPr="00A478A3" w:rsidRDefault="00383498" w:rsidP="003257B2">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A478A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A478A3"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23F344A6" w:rsidR="00313176" w:rsidRPr="00A478A3" w:rsidRDefault="00383498" w:rsidP="00C36726">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1DB3E069" w:rsidR="00313176" w:rsidRPr="000C6821" w:rsidRDefault="00C94164"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063CEB">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C253E5">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A478A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A478A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C253E5">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A478A3" w:rsidRDefault="00313176" w:rsidP="00245453">
            <w:pPr>
              <w:adjustRightInd w:val="0"/>
              <w:snapToGrid w:val="0"/>
              <w:jc w:val="center"/>
              <w:rPr>
                <w:i/>
                <w:sz w:val="14"/>
                <w:szCs w:val="14"/>
              </w:rPr>
            </w:pPr>
            <w:r w:rsidRPr="00A478A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A478A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A478A3" w:rsidRDefault="00313176" w:rsidP="00245453">
            <w:pPr>
              <w:adjustRightInd w:val="0"/>
              <w:snapToGrid w:val="0"/>
              <w:jc w:val="center"/>
              <w:rPr>
                <w:i/>
                <w:sz w:val="14"/>
                <w:szCs w:val="14"/>
              </w:rPr>
            </w:pPr>
            <w:r w:rsidRPr="00A478A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A478A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A478A3" w:rsidRDefault="00313176" w:rsidP="00245453">
            <w:pPr>
              <w:adjustRightInd w:val="0"/>
              <w:snapToGrid w:val="0"/>
              <w:jc w:val="center"/>
              <w:rPr>
                <w:i/>
                <w:sz w:val="14"/>
                <w:szCs w:val="14"/>
              </w:rPr>
            </w:pPr>
            <w:r w:rsidRPr="00A478A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A478A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A478A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A478A3" w:rsidRDefault="00313176" w:rsidP="00245453">
            <w:pPr>
              <w:adjustRightInd w:val="0"/>
              <w:snapToGrid w:val="0"/>
              <w:jc w:val="center"/>
              <w:rPr>
                <w:i/>
                <w:sz w:val="12"/>
                <w:szCs w:val="14"/>
              </w:rPr>
            </w:pPr>
            <w:r w:rsidRPr="00A478A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C253E5">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75F42C0A" w:rsidR="00313176" w:rsidRPr="00A478A3" w:rsidRDefault="008A1C2D" w:rsidP="00313176">
            <w:pPr>
              <w:adjustRightInd w:val="0"/>
              <w:snapToGrid w:val="0"/>
              <w:jc w:val="center"/>
              <w:rPr>
                <w:rFonts w:ascii="Arial" w:hAnsi="Arial" w:cs="Arial"/>
              </w:rPr>
            </w:pPr>
            <w:r>
              <w:rPr>
                <w:rFonts w:ascii="Arial" w:hAnsi="Arial" w:cs="Arial"/>
              </w:rPr>
              <w:t>28</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A478A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34F900EA" w:rsidR="00313176" w:rsidRPr="00A478A3" w:rsidRDefault="00383498" w:rsidP="003257B2">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A478A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558D9849" w:rsidR="00313176" w:rsidRPr="00A478A3" w:rsidRDefault="00383498" w:rsidP="00245453">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A478A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A478A3"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6647CCE8" w:rsidR="00313176" w:rsidRPr="00A478A3" w:rsidRDefault="00383498" w:rsidP="00245453">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6E59983B" w:rsidR="00313176" w:rsidRPr="000C6821" w:rsidRDefault="00C94164" w:rsidP="0024545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C253E5">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A478A3" w:rsidRDefault="00313176" w:rsidP="00245453">
            <w:pPr>
              <w:adjustRightInd w:val="0"/>
              <w:snapToGrid w:val="0"/>
              <w:jc w:val="center"/>
              <w:rPr>
                <w:i/>
                <w:sz w:val="14"/>
                <w:szCs w:val="14"/>
              </w:rPr>
            </w:pPr>
            <w:r w:rsidRPr="00A478A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A478A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A478A3" w:rsidRDefault="00313176" w:rsidP="00245453">
            <w:pPr>
              <w:adjustRightInd w:val="0"/>
              <w:snapToGrid w:val="0"/>
              <w:jc w:val="center"/>
              <w:rPr>
                <w:i/>
                <w:sz w:val="14"/>
                <w:szCs w:val="14"/>
              </w:rPr>
            </w:pPr>
            <w:r w:rsidRPr="00A478A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A478A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A478A3" w:rsidRDefault="00313176" w:rsidP="00245453">
            <w:pPr>
              <w:adjustRightInd w:val="0"/>
              <w:snapToGrid w:val="0"/>
              <w:jc w:val="center"/>
              <w:rPr>
                <w:i/>
                <w:sz w:val="14"/>
                <w:szCs w:val="14"/>
              </w:rPr>
            </w:pPr>
            <w:r w:rsidRPr="00A478A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A478A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A478A3"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A478A3" w:rsidRDefault="00313176" w:rsidP="00245453">
            <w:pPr>
              <w:adjustRightInd w:val="0"/>
              <w:snapToGrid w:val="0"/>
              <w:jc w:val="center"/>
              <w:rPr>
                <w:i/>
                <w:sz w:val="12"/>
                <w:szCs w:val="14"/>
              </w:rPr>
            </w:pPr>
            <w:r w:rsidRPr="00A478A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C253E5">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11F5624D" w:rsidR="00313176" w:rsidRPr="00A478A3" w:rsidRDefault="008A1C2D" w:rsidP="005E6A47">
            <w:pPr>
              <w:adjustRightInd w:val="0"/>
              <w:snapToGrid w:val="0"/>
              <w:jc w:val="center"/>
              <w:rPr>
                <w:rFonts w:ascii="Arial" w:hAnsi="Arial" w:cs="Arial"/>
              </w:rPr>
            </w:pPr>
            <w:r>
              <w:rPr>
                <w:rFonts w:ascii="Arial" w:hAnsi="Arial" w:cs="Arial"/>
              </w:rPr>
              <w:t>28</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A478A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3987876D" w:rsidR="00313176" w:rsidRPr="00A478A3" w:rsidRDefault="00383498" w:rsidP="00C02660">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A478A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06B05907" w:rsidR="00313176" w:rsidRPr="00A478A3" w:rsidRDefault="00383498" w:rsidP="003257B2">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A478A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A478A3"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772C432E" w:rsidR="00313176" w:rsidRPr="00A478A3" w:rsidRDefault="00383498" w:rsidP="00C02660">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5D308458" w:rsidR="00313176" w:rsidRPr="000C6821" w:rsidRDefault="00C94164" w:rsidP="00245453">
            <w:pPr>
              <w:adjustRightInd w:val="0"/>
              <w:snapToGrid w:val="0"/>
              <w:jc w:val="center"/>
              <w:rPr>
                <w:rFonts w:ascii="Arial" w:hAnsi="Arial" w:cs="Arial"/>
              </w:rPr>
            </w:pPr>
            <w:r>
              <w:rPr>
                <w:rFonts w:ascii="Arial" w:hAnsi="Arial" w:cs="Arial"/>
              </w:rPr>
              <w:t>40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C253E5">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A478A3" w:rsidRDefault="00313176" w:rsidP="00245453">
            <w:pPr>
              <w:adjustRightInd w:val="0"/>
              <w:snapToGrid w:val="0"/>
              <w:jc w:val="center"/>
              <w:rPr>
                <w:i/>
                <w:sz w:val="14"/>
                <w:szCs w:val="14"/>
              </w:rPr>
            </w:pPr>
            <w:r w:rsidRPr="00A478A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A478A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A478A3" w:rsidRDefault="00313176" w:rsidP="00245453">
            <w:pPr>
              <w:adjustRightInd w:val="0"/>
              <w:snapToGrid w:val="0"/>
              <w:jc w:val="center"/>
              <w:rPr>
                <w:i/>
                <w:sz w:val="14"/>
                <w:szCs w:val="14"/>
              </w:rPr>
            </w:pPr>
            <w:r w:rsidRPr="00A478A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A478A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A478A3" w:rsidRDefault="00313176" w:rsidP="00245453">
            <w:pPr>
              <w:adjustRightInd w:val="0"/>
              <w:snapToGrid w:val="0"/>
              <w:jc w:val="center"/>
              <w:rPr>
                <w:i/>
                <w:sz w:val="14"/>
                <w:szCs w:val="14"/>
              </w:rPr>
            </w:pPr>
            <w:r w:rsidRPr="00A478A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A478A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A478A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A478A3" w:rsidRDefault="00313176" w:rsidP="00245453">
            <w:pPr>
              <w:adjustRightInd w:val="0"/>
              <w:snapToGrid w:val="0"/>
              <w:jc w:val="center"/>
              <w:rPr>
                <w:i/>
                <w:sz w:val="12"/>
                <w:szCs w:val="14"/>
              </w:rPr>
            </w:pPr>
            <w:r w:rsidRPr="00A478A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383498">
        <w:trPr>
          <w:trHeight w:val="1829"/>
        </w:trPr>
        <w:tc>
          <w:tcPr>
            <w:tcW w:w="158" w:type="pct"/>
            <w:vMerge/>
            <w:tcBorders>
              <w:left w:val="single" w:sz="12" w:space="0" w:color="auto"/>
              <w:bottom w:val="single" w:sz="4" w:space="0" w:color="auto"/>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single" w:sz="4" w:space="0" w:color="auto"/>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single" w:sz="4" w:space="0" w:color="auto"/>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052E36CB" w:rsidR="00313176" w:rsidRPr="00A478A3" w:rsidRDefault="008A1C2D" w:rsidP="005E6A47">
            <w:pPr>
              <w:adjustRightInd w:val="0"/>
              <w:snapToGrid w:val="0"/>
              <w:jc w:val="center"/>
              <w:rPr>
                <w:rFonts w:ascii="Arial" w:hAnsi="Arial" w:cs="Arial"/>
              </w:rPr>
            </w:pPr>
            <w:r>
              <w:rPr>
                <w:rFonts w:ascii="Arial" w:hAnsi="Arial" w:cs="Arial"/>
              </w:rPr>
              <w:t>28</w:t>
            </w:r>
          </w:p>
        </w:tc>
        <w:tc>
          <w:tcPr>
            <w:tcW w:w="74" w:type="pct"/>
            <w:tcBorders>
              <w:top w:val="nil"/>
              <w:left w:val="single" w:sz="4" w:space="0" w:color="auto"/>
              <w:bottom w:val="single" w:sz="4" w:space="0" w:color="auto"/>
              <w:right w:val="single" w:sz="4" w:space="0" w:color="auto"/>
            </w:tcBorders>
            <w:shd w:val="clear" w:color="auto" w:fill="auto"/>
            <w:vAlign w:val="center"/>
          </w:tcPr>
          <w:p w14:paraId="13B7328D" w14:textId="77777777" w:rsidR="00313176" w:rsidRPr="00A478A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6684534B" w:rsidR="00313176" w:rsidRPr="00A478A3" w:rsidRDefault="00383498" w:rsidP="003257B2">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single" w:sz="4" w:space="0" w:color="auto"/>
              <w:right w:val="single" w:sz="4" w:space="0" w:color="auto"/>
            </w:tcBorders>
            <w:shd w:val="clear" w:color="auto" w:fill="auto"/>
            <w:vAlign w:val="center"/>
          </w:tcPr>
          <w:p w14:paraId="07532C0E" w14:textId="77777777" w:rsidR="00313176" w:rsidRPr="00A478A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52766AC6" w:rsidR="00313176" w:rsidRPr="00A478A3" w:rsidRDefault="00383498" w:rsidP="003257B2">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single" w:sz="4" w:space="0" w:color="auto"/>
              <w:right w:val="single" w:sz="12" w:space="0" w:color="auto"/>
            </w:tcBorders>
            <w:shd w:val="clear" w:color="auto" w:fill="auto"/>
            <w:vAlign w:val="center"/>
          </w:tcPr>
          <w:p w14:paraId="1AE22D06" w14:textId="77777777" w:rsidR="00313176" w:rsidRPr="00A478A3" w:rsidRDefault="00313176" w:rsidP="00245453">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vAlign w:val="center"/>
          </w:tcPr>
          <w:p w14:paraId="71E6102D" w14:textId="77777777" w:rsidR="00313176" w:rsidRPr="00A478A3" w:rsidRDefault="00313176" w:rsidP="00EB628E">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22B2D018" w:rsidR="00313176" w:rsidRPr="00A478A3" w:rsidRDefault="00383498" w:rsidP="007E76CA">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single" w:sz="4" w:space="0" w:color="auto"/>
              <w:right w:val="single" w:sz="4" w:space="0" w:color="auto"/>
            </w:tcBorders>
            <w:shd w:val="clear" w:color="auto" w:fill="auto"/>
            <w:vAlign w:val="center"/>
          </w:tcPr>
          <w:p w14:paraId="133D13B4"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4A51B68F" w:rsidR="00313176" w:rsidRPr="000C6821" w:rsidRDefault="00C94164" w:rsidP="00245453">
            <w:pPr>
              <w:adjustRightInd w:val="0"/>
              <w:snapToGrid w:val="0"/>
              <w:jc w:val="center"/>
              <w:rPr>
                <w:rFonts w:ascii="Arial" w:hAnsi="Arial" w:cs="Arial"/>
              </w:rPr>
            </w:pPr>
            <w:r>
              <w:rPr>
                <w:rFonts w:ascii="Arial" w:hAnsi="Arial" w:cs="Arial"/>
              </w:rPr>
              <w:t>51</w:t>
            </w:r>
          </w:p>
        </w:tc>
        <w:tc>
          <w:tcPr>
            <w:tcW w:w="75" w:type="pct"/>
            <w:tcBorders>
              <w:top w:val="nil"/>
              <w:left w:val="single" w:sz="4" w:space="0" w:color="auto"/>
              <w:bottom w:val="single" w:sz="4" w:space="0" w:color="auto"/>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7F6D5A">
              <w:rPr>
                <w:rFonts w:ascii="Arial" w:hAnsi="Arial" w:cs="Arial"/>
                <w:color w:val="000099"/>
                <w:sz w:val="13"/>
                <w:szCs w:val="13"/>
              </w:rPr>
              <w:t>zoom</w:t>
            </w:r>
            <w:r w:rsidRPr="007F6D5A">
              <w:rPr>
                <w:rFonts w:ascii="Arial" w:hAnsi="Arial" w:cs="Arial"/>
                <w:sz w:val="13"/>
                <w:szCs w:val="13"/>
              </w:rPr>
              <w:t>:</w:t>
            </w:r>
            <w:hyperlink r:id="rId15" w:history="1"/>
            <w:r w:rsidRPr="007F6D5A">
              <w:rPr>
                <w:sz w:val="12"/>
              </w:rPr>
              <w:t xml:space="preserve"> </w:t>
            </w:r>
          </w:p>
          <w:p w14:paraId="6E291797" w14:textId="77777777" w:rsidR="00E515C8" w:rsidRDefault="00E515C8" w:rsidP="00E515C8">
            <w:pPr>
              <w:adjustRightInd w:val="0"/>
              <w:snapToGrid w:val="0"/>
              <w:jc w:val="both"/>
              <w:rPr>
                <w:rStyle w:val="Hipervnculo"/>
                <w:sz w:val="14"/>
              </w:rPr>
            </w:pPr>
          </w:p>
          <w:p w14:paraId="1816F810" w14:textId="2A83D747" w:rsidR="00C275D7" w:rsidRPr="0070697A" w:rsidRDefault="00AB3621" w:rsidP="00C67DAD">
            <w:pPr>
              <w:adjustRightInd w:val="0"/>
              <w:snapToGrid w:val="0"/>
              <w:jc w:val="both"/>
              <w:rPr>
                <w:rStyle w:val="Hipervnculo"/>
                <w:sz w:val="14"/>
              </w:rPr>
            </w:pPr>
            <w:r w:rsidRPr="0070697A">
              <w:rPr>
                <w:rStyle w:val="Hipervnculo"/>
                <w:sz w:val="14"/>
              </w:rPr>
              <w:t xml:space="preserve">https://bcb-gob-bo.zoom.us/j/81229546255?pwd=W7AtUUg781CFLcPKuac67RW9q31G7u.1 </w:t>
            </w:r>
          </w:p>
          <w:p w14:paraId="1EE682D5" w14:textId="77777777" w:rsidR="00AB3621" w:rsidRPr="0070697A" w:rsidRDefault="00AB3621" w:rsidP="00C67DAD">
            <w:pPr>
              <w:adjustRightInd w:val="0"/>
              <w:snapToGrid w:val="0"/>
              <w:jc w:val="both"/>
              <w:rPr>
                <w:rStyle w:val="Hipervnculo"/>
                <w:sz w:val="14"/>
              </w:rPr>
            </w:pPr>
          </w:p>
          <w:p w14:paraId="6522B21A" w14:textId="77777777" w:rsidR="00AB3621" w:rsidRPr="0070697A" w:rsidRDefault="00C67DAD" w:rsidP="00C67DAD">
            <w:pPr>
              <w:adjustRightInd w:val="0"/>
              <w:snapToGrid w:val="0"/>
              <w:jc w:val="both"/>
              <w:rPr>
                <w:rStyle w:val="Hipervnculo"/>
                <w:sz w:val="14"/>
              </w:rPr>
            </w:pPr>
            <w:r w:rsidRPr="0070697A">
              <w:rPr>
                <w:rStyle w:val="Hipervnculo"/>
                <w:sz w:val="14"/>
              </w:rPr>
              <w:t xml:space="preserve">ID de reunión: </w:t>
            </w:r>
            <w:r w:rsidR="00AB3621" w:rsidRPr="0070697A">
              <w:rPr>
                <w:rStyle w:val="Hipervnculo"/>
                <w:sz w:val="14"/>
              </w:rPr>
              <w:t xml:space="preserve">812 2954 6255 </w:t>
            </w:r>
          </w:p>
          <w:p w14:paraId="69CF10E3" w14:textId="63E6401C" w:rsidR="00E515C8" w:rsidRPr="000C6821" w:rsidRDefault="00C67DAD" w:rsidP="00C67DAD">
            <w:pPr>
              <w:adjustRightInd w:val="0"/>
              <w:snapToGrid w:val="0"/>
              <w:jc w:val="both"/>
              <w:rPr>
                <w:rFonts w:ascii="Arial" w:hAnsi="Arial" w:cs="Arial"/>
              </w:rPr>
            </w:pPr>
            <w:r w:rsidRPr="0070697A">
              <w:rPr>
                <w:rStyle w:val="Hipervnculo"/>
                <w:sz w:val="14"/>
              </w:rPr>
              <w:t xml:space="preserve">Código de acceso: </w:t>
            </w:r>
            <w:r w:rsidR="00AB3621" w:rsidRPr="0070697A">
              <w:rPr>
                <w:rStyle w:val="Hipervnculo"/>
                <w:sz w:val="14"/>
              </w:rPr>
              <w:t>204176</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E515C8">
        <w:tc>
          <w:tcPr>
            <w:tcW w:w="158" w:type="pct"/>
            <w:tcBorders>
              <w:top w:val="single" w:sz="4" w:space="0" w:color="auto"/>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single" w:sz="4" w:space="0" w:color="auto"/>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single" w:sz="4" w:space="0" w:color="auto"/>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single" w:sz="4" w:space="0" w:color="auto"/>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single" w:sz="4" w:space="0" w:color="auto"/>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253E5">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lastRenderedPageBreak/>
              <w:t>9</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253E5">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63276C03" w:rsidR="00313176" w:rsidRPr="000C6821" w:rsidRDefault="00140A68" w:rsidP="001E3C39">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05E78A3F" w:rsidR="00313176" w:rsidRPr="000C6821" w:rsidRDefault="00383498" w:rsidP="003257B2">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4A1BADE3" w:rsidR="00313176" w:rsidRPr="000C6821" w:rsidRDefault="00383498" w:rsidP="003257B2">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253E5">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253E5">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1"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253E5">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55A66198" w:rsidR="00313176" w:rsidRPr="000C6821" w:rsidRDefault="00140A68" w:rsidP="00C3672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4B3FC1E0" w:rsidR="00313176" w:rsidRPr="000C6821" w:rsidRDefault="00140A68" w:rsidP="00C02660">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44CC1A20" w:rsidR="00313176" w:rsidRPr="000C6821" w:rsidRDefault="00383498" w:rsidP="003257B2">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253E5">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253E5">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253E5">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4CCD4898" w:rsidR="00313176" w:rsidRPr="000C6821" w:rsidRDefault="008A1C2D" w:rsidP="00C36726">
            <w:pPr>
              <w:adjustRightInd w:val="0"/>
              <w:snapToGrid w:val="0"/>
              <w:jc w:val="center"/>
              <w:rPr>
                <w:rFonts w:ascii="Arial" w:hAnsi="Arial" w:cs="Arial"/>
              </w:rPr>
            </w:pPr>
            <w:r>
              <w:rPr>
                <w:rFonts w:ascii="Arial" w:hAnsi="Arial" w:cs="Arial"/>
              </w:rPr>
              <w:t>04</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25869101" w:rsidR="00313176" w:rsidRPr="000C6821" w:rsidRDefault="00140A68" w:rsidP="00C02660">
            <w:pPr>
              <w:adjustRightInd w:val="0"/>
              <w:snapToGrid w:val="0"/>
              <w:jc w:val="center"/>
              <w:rPr>
                <w:rFonts w:ascii="Arial" w:hAnsi="Arial" w:cs="Arial"/>
              </w:rPr>
            </w:pPr>
            <w:r>
              <w:rPr>
                <w:rFonts w:ascii="Arial" w:hAnsi="Arial" w:cs="Arial"/>
              </w:rPr>
              <w:t>06</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7DE6605D" w:rsidR="00313176" w:rsidRPr="000C6821" w:rsidRDefault="00383498" w:rsidP="003257B2">
            <w:pPr>
              <w:adjustRightInd w:val="0"/>
              <w:snapToGrid w:val="0"/>
              <w:jc w:val="center"/>
              <w:rPr>
                <w:rFonts w:ascii="Arial" w:hAnsi="Arial" w:cs="Arial"/>
              </w:rPr>
            </w:pPr>
            <w:r>
              <w:rPr>
                <w:rFonts w:ascii="Arial" w:hAnsi="Arial" w:cs="Arial"/>
              </w:rPr>
              <w:t>2025</w:t>
            </w:r>
          </w:p>
        </w:tc>
        <w:tc>
          <w:tcPr>
            <w:tcW w:w="79"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253E5">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253E5">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253E5">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253E5">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1"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4B959085" w:rsidR="00313176" w:rsidRPr="000C6821" w:rsidRDefault="008A1C2D" w:rsidP="00632574">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74A27946" w:rsidR="00313176" w:rsidRPr="000C6821" w:rsidRDefault="00140A68" w:rsidP="00632574">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330D6185" w:rsidR="00313176" w:rsidRPr="000C6821" w:rsidRDefault="00383498" w:rsidP="00245453">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253E5">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253E5">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253E5">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1"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277D920E" w:rsidR="00313176" w:rsidRPr="000C6821" w:rsidRDefault="008A1C2D" w:rsidP="009A417A">
            <w:pPr>
              <w:adjustRightInd w:val="0"/>
              <w:snapToGrid w:val="0"/>
              <w:jc w:val="center"/>
              <w:rPr>
                <w:rFonts w:ascii="Arial" w:hAnsi="Arial" w:cs="Arial"/>
              </w:rPr>
            </w:pPr>
            <w:r>
              <w:rPr>
                <w:rFonts w:ascii="Arial" w:hAnsi="Arial" w:cs="Arial"/>
              </w:rPr>
              <w:t>17</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6BE8AA17" w:rsidR="00313176" w:rsidRPr="000C6821" w:rsidRDefault="00383498" w:rsidP="00632574">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0089839B" w:rsidR="00313176" w:rsidRPr="000C6821" w:rsidRDefault="00383498" w:rsidP="00632574">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253E5">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1"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26CB212E" w14:textId="59C4B51B" w:rsidR="009A417A" w:rsidRDefault="00C253E5" w:rsidP="009A417A">
      <w:pPr>
        <w:rPr>
          <w:rFonts w:cs="Arial"/>
          <w:i/>
        </w:rPr>
      </w:pPr>
      <w:r>
        <w:rPr>
          <w:rFonts w:cs="Arial"/>
          <w:i/>
        </w:rPr>
        <w:br w:type="page"/>
      </w: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3" w:name="_Toc94724714"/>
      <w:r w:rsidRPr="00A40276">
        <w:rPr>
          <w:rFonts w:ascii="Verdana" w:hAnsi="Verdana"/>
          <w:sz w:val="18"/>
        </w:rPr>
        <w:lastRenderedPageBreak/>
        <w:t>ESPECIFICACIONES TÉCNICAS Y CONDICIONES TÉCNICAS REQUERIDAS DEL SERVICIO GENERAL</w:t>
      </w:r>
      <w:bookmarkEnd w:id="163"/>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037861" w:rsidRDefault="009A417A" w:rsidP="009A417A">
      <w:pPr>
        <w:ind w:left="426"/>
        <w:jc w:val="both"/>
        <w:rPr>
          <w:rFonts w:cs="Arial"/>
          <w:sz w:val="14"/>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p w14:paraId="07E8244E" w14:textId="77777777" w:rsidR="00D909D0" w:rsidRDefault="00D909D0" w:rsidP="009A417A">
      <w:pPr>
        <w:jc w:val="center"/>
        <w:rPr>
          <w:rFonts w:ascii="Arial" w:hAnsi="Arial" w:cs="Arial"/>
          <w:b/>
          <w:sz w:val="20"/>
          <w:lang w:val="es-BO"/>
        </w:rPr>
      </w:pPr>
    </w:p>
    <w:bookmarkEnd w:id="161"/>
    <w:p w14:paraId="2296194D" w14:textId="6047003F" w:rsidR="00D909D0" w:rsidRPr="00D909D0" w:rsidRDefault="00D909D0" w:rsidP="00D909D0">
      <w:pPr>
        <w:shd w:val="clear" w:color="auto" w:fill="E0E0E0"/>
        <w:ind w:right="13"/>
        <w:jc w:val="center"/>
        <w:rPr>
          <w:rFonts w:ascii="Arial" w:hAnsi="Arial" w:cs="Arial"/>
          <w:b/>
          <w:sz w:val="20"/>
          <w:lang w:val="es-BO"/>
        </w:rPr>
      </w:pPr>
      <w:r w:rsidRPr="00D909D0">
        <w:rPr>
          <w:rFonts w:ascii="Arial" w:hAnsi="Arial" w:cs="Arial"/>
          <w:b/>
          <w:sz w:val="20"/>
          <w:lang w:val="es-BO"/>
        </w:rPr>
        <w:t xml:space="preserve">SERVICIO DE TRANSPORTE Y CARGUÍO DE BIENES PARA EL </w:t>
      </w:r>
      <w:r w:rsidR="00383498">
        <w:rPr>
          <w:rFonts w:ascii="Arial" w:hAnsi="Arial" w:cs="Arial"/>
          <w:b/>
          <w:sz w:val="20"/>
          <w:lang w:val="es-BO"/>
        </w:rPr>
        <w:t>BANCO CENTRAL DE BOLIVIA</w:t>
      </w:r>
    </w:p>
    <w:p w14:paraId="6AC8DF1E" w14:textId="77777777" w:rsidR="00E85AA2" w:rsidRPr="00E85AA2" w:rsidRDefault="00E85AA2" w:rsidP="00E85AA2">
      <w:pPr>
        <w:jc w:val="center"/>
        <w:rPr>
          <w:rFonts w:ascii="Arial" w:hAnsi="Arial" w:cs="Arial"/>
          <w:sz w:val="20"/>
          <w:szCs w:val="20"/>
        </w:rPr>
      </w:pPr>
    </w:p>
    <w:tbl>
      <w:tblPr>
        <w:tblpPr w:leftFromText="141" w:rightFromText="141" w:vertAnchor="text" w:horzAnchor="margin" w:tblpX="-289" w:tblpY="1"/>
        <w:tblOverlap w:val="never"/>
        <w:tblW w:w="56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65"/>
        <w:gridCol w:w="2572"/>
      </w:tblGrid>
      <w:tr w:rsidR="00632574" w:rsidRPr="00D32812" w14:paraId="5A95B51F" w14:textId="77777777" w:rsidTr="00383498">
        <w:trPr>
          <w:cantSplit/>
          <w:tblHeader/>
        </w:trPr>
        <w:tc>
          <w:tcPr>
            <w:tcW w:w="3706" w:type="pct"/>
            <w:vMerge w:val="restart"/>
            <w:shd w:val="clear" w:color="auto" w:fill="D9D9D9"/>
            <w:vAlign w:val="center"/>
          </w:tcPr>
          <w:p w14:paraId="74F6F0BF" w14:textId="77777777" w:rsidR="00632574" w:rsidRPr="00D32812" w:rsidRDefault="00632574" w:rsidP="00383498">
            <w:pPr>
              <w:pStyle w:val="Textoindependiente3"/>
              <w:ind w:left="-70"/>
              <w:jc w:val="center"/>
              <w:rPr>
                <w:rFonts w:cs="Arial"/>
                <w:b/>
                <w:bCs/>
              </w:rPr>
            </w:pPr>
            <w:r w:rsidRPr="00D32812">
              <w:rPr>
                <w:rFonts w:cs="Arial"/>
                <w:b/>
                <w:bCs/>
              </w:rPr>
              <w:t>REQUISITOS NECESARIOS DEL(LOS) SERVICIO(S) Y LAS CONDICIONES COMPLEMENTARIAS</w:t>
            </w:r>
          </w:p>
        </w:tc>
        <w:tc>
          <w:tcPr>
            <w:tcW w:w="1294" w:type="pct"/>
            <w:tcBorders>
              <w:bottom w:val="single" w:sz="4" w:space="0" w:color="auto"/>
            </w:tcBorders>
            <w:shd w:val="clear" w:color="auto" w:fill="D9D9D9"/>
            <w:vAlign w:val="center"/>
          </w:tcPr>
          <w:p w14:paraId="407EC699"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iCs/>
                <w:lang w:val="es-ES_tradnl"/>
              </w:rPr>
            </w:pPr>
            <w:r w:rsidRPr="00D32812">
              <w:rPr>
                <w:rFonts w:cs="Arial"/>
              </w:rPr>
              <w:t>Para ser llenado por el proponente</w:t>
            </w:r>
          </w:p>
        </w:tc>
      </w:tr>
      <w:tr w:rsidR="00632574" w:rsidRPr="00D32812" w14:paraId="39888265" w14:textId="77777777" w:rsidTr="00383498">
        <w:trPr>
          <w:cantSplit/>
          <w:trHeight w:val="214"/>
          <w:tblHeader/>
        </w:trPr>
        <w:tc>
          <w:tcPr>
            <w:tcW w:w="3706" w:type="pct"/>
            <w:vMerge/>
            <w:shd w:val="clear" w:color="auto" w:fill="D9D9D9"/>
            <w:vAlign w:val="center"/>
          </w:tcPr>
          <w:p w14:paraId="3C52426D" w14:textId="77777777" w:rsidR="00632574" w:rsidRPr="00D32812" w:rsidRDefault="00632574" w:rsidP="00383498">
            <w:pPr>
              <w:pStyle w:val="xl29"/>
              <w:spacing w:before="0" w:beforeAutospacing="0" w:after="0" w:afterAutospacing="0"/>
              <w:jc w:val="both"/>
              <w:rPr>
                <w:rFonts w:ascii="Verdana" w:hAnsi="Verdana"/>
                <w:b/>
                <w:bCs/>
                <w:sz w:val="16"/>
                <w:szCs w:val="16"/>
              </w:rPr>
            </w:pPr>
          </w:p>
        </w:tc>
        <w:tc>
          <w:tcPr>
            <w:tcW w:w="1294" w:type="pct"/>
            <w:vMerge w:val="restart"/>
            <w:shd w:val="clear" w:color="auto" w:fill="D9D9D9"/>
            <w:vAlign w:val="center"/>
          </w:tcPr>
          <w:p w14:paraId="3ACB131C" w14:textId="77777777" w:rsidR="00632574" w:rsidRPr="00D32812" w:rsidRDefault="00632574" w:rsidP="00383498">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lang w:val="es-ES_tradnl"/>
              </w:rPr>
            </w:pPr>
            <w:r w:rsidRPr="00D32812">
              <w:rPr>
                <w:rFonts w:cs="Arial"/>
                <w:b/>
                <w:bCs/>
                <w:iCs/>
                <w:lang w:val="es-ES_tradnl"/>
              </w:rPr>
              <w:t>CARACTERÍSTICAS DE LA PROPUESTA</w:t>
            </w:r>
          </w:p>
          <w:p w14:paraId="1BA8E5E7"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iCs/>
                <w:lang w:val="es-ES_tradnl"/>
              </w:rPr>
            </w:pPr>
            <w:r w:rsidRPr="00D32812">
              <w:rPr>
                <w:rFonts w:cs="Arial"/>
              </w:rPr>
              <w:t>(Manifestar aceptación, especificar y/o adjuntar lo requerido de acuerdo a lo solicitado en cada punto)</w:t>
            </w:r>
          </w:p>
        </w:tc>
      </w:tr>
      <w:tr w:rsidR="00632574" w:rsidRPr="00D32812" w14:paraId="50F5AF92" w14:textId="77777777" w:rsidTr="00383498">
        <w:trPr>
          <w:cantSplit/>
          <w:trHeight w:val="304"/>
        </w:trPr>
        <w:tc>
          <w:tcPr>
            <w:tcW w:w="3706" w:type="pct"/>
            <w:vMerge/>
            <w:shd w:val="clear" w:color="auto" w:fill="339966"/>
            <w:vAlign w:val="center"/>
          </w:tcPr>
          <w:p w14:paraId="44FF2E5D" w14:textId="77777777" w:rsidR="00632574" w:rsidRPr="00D32812" w:rsidRDefault="00632574" w:rsidP="00383498">
            <w:pPr>
              <w:pStyle w:val="Textoindependiente3"/>
              <w:rPr>
                <w:rFonts w:cs="Arial"/>
                <w:b/>
                <w:bCs/>
                <w:color w:val="FFFFFF"/>
              </w:rPr>
            </w:pPr>
          </w:p>
        </w:tc>
        <w:tc>
          <w:tcPr>
            <w:tcW w:w="1294" w:type="pct"/>
            <w:vMerge/>
            <w:shd w:val="clear" w:color="auto" w:fill="339966"/>
            <w:vAlign w:val="center"/>
          </w:tcPr>
          <w:p w14:paraId="0CA27F2E"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r>
      <w:tr w:rsidR="00632574" w:rsidRPr="00D32812" w14:paraId="6E92D442" w14:textId="77777777" w:rsidTr="00383498">
        <w:trPr>
          <w:cantSplit/>
        </w:trPr>
        <w:tc>
          <w:tcPr>
            <w:tcW w:w="3706" w:type="pct"/>
            <w:shd w:val="clear" w:color="auto" w:fill="339966"/>
            <w:vAlign w:val="center"/>
          </w:tcPr>
          <w:p w14:paraId="7C5D6627" w14:textId="77777777" w:rsidR="00632574" w:rsidRPr="00D32812" w:rsidRDefault="00632574" w:rsidP="00383498">
            <w:pPr>
              <w:pStyle w:val="Textoindependiente3"/>
              <w:rPr>
                <w:rFonts w:cs="Arial"/>
                <w:b/>
                <w:bCs/>
                <w:i/>
                <w:iCs/>
                <w:color w:val="FFFFFF"/>
              </w:rPr>
            </w:pPr>
            <w:r w:rsidRPr="00D32812">
              <w:rPr>
                <w:rFonts w:cs="Arial"/>
                <w:b/>
                <w:bCs/>
                <w:color w:val="FFFFFF"/>
              </w:rPr>
              <w:t>I. OBJETO Y CAUSA</w:t>
            </w:r>
          </w:p>
        </w:tc>
        <w:tc>
          <w:tcPr>
            <w:tcW w:w="1294" w:type="pct"/>
            <w:shd w:val="clear" w:color="auto" w:fill="339966"/>
            <w:vAlign w:val="center"/>
          </w:tcPr>
          <w:p w14:paraId="2624D883"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r>
      <w:tr w:rsidR="00632574" w:rsidRPr="00D32812" w14:paraId="695C012A" w14:textId="77777777" w:rsidTr="00383498">
        <w:trPr>
          <w:cantSplit/>
          <w:trHeight w:val="1076"/>
        </w:trPr>
        <w:tc>
          <w:tcPr>
            <w:tcW w:w="3706" w:type="pct"/>
            <w:vAlign w:val="center"/>
          </w:tcPr>
          <w:p w14:paraId="3CE75824" w14:textId="05420816" w:rsidR="00632574" w:rsidRPr="00383498" w:rsidRDefault="00383498" w:rsidP="00383498">
            <w:pPr>
              <w:pStyle w:val="Textoindependiente3"/>
              <w:rPr>
                <w:rFonts w:ascii="Verdana" w:hAnsi="Verdana" w:cs="Arial"/>
                <w:bCs/>
                <w:lang w:val="es-ES_tradnl"/>
              </w:rPr>
            </w:pPr>
            <w:r w:rsidRPr="00383498">
              <w:rPr>
                <w:rFonts w:ascii="Verdana" w:hAnsi="Verdana" w:cs="Arial"/>
                <w:bCs/>
                <w:lang w:val="es-ES_tradnl"/>
              </w:rPr>
              <w:t>Se</w:t>
            </w:r>
            <w:r w:rsidR="00632574" w:rsidRPr="00383498">
              <w:rPr>
                <w:rFonts w:ascii="Verdana" w:hAnsi="Verdana" w:cs="Arial"/>
                <w:bCs/>
                <w:lang w:val="es-ES_tradnl"/>
              </w:rPr>
              <w:t xml:space="preserve"> </w:t>
            </w:r>
            <w:r w:rsidRPr="00383498">
              <w:rPr>
                <w:rFonts w:ascii="Verdana" w:hAnsi="Verdana" w:cs="Arial"/>
                <w:bCs/>
                <w:lang w:val="es-ES_tradnl"/>
              </w:rPr>
              <w:t>requiere la Contratación de una empresa para prestar el “Servicio de Transporte y Carguío de Bienes para el Banco Central de Bolivia”, a nivel interno en su oficina central, a nivel Departamental y a nivel Nacional; a fin de atender los requerimientos de las áreas de la Institución que soliciten el traslado de bienes</w:t>
            </w:r>
            <w:r w:rsidR="00632574" w:rsidRPr="00383498">
              <w:rPr>
                <w:rFonts w:ascii="Verdana" w:hAnsi="Verdana" w:cs="Arial"/>
                <w:bCs/>
                <w:lang w:val="es-ES_tradnl"/>
              </w:rPr>
              <w:t>.</w:t>
            </w:r>
          </w:p>
        </w:tc>
        <w:tc>
          <w:tcPr>
            <w:tcW w:w="1294" w:type="pct"/>
            <w:shd w:val="clear" w:color="auto" w:fill="D9D9D9" w:themeFill="background1" w:themeFillShade="D9"/>
            <w:vAlign w:val="center"/>
          </w:tcPr>
          <w:p w14:paraId="122D27C9"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highlight w:val="darkGray"/>
                <w:lang w:val="es-ES_tradnl"/>
              </w:rPr>
            </w:pPr>
          </w:p>
        </w:tc>
      </w:tr>
      <w:tr w:rsidR="00632574" w:rsidRPr="00D32812" w14:paraId="484CC104" w14:textId="77777777" w:rsidTr="00383498">
        <w:trPr>
          <w:cantSplit/>
        </w:trPr>
        <w:tc>
          <w:tcPr>
            <w:tcW w:w="3706" w:type="pct"/>
            <w:shd w:val="clear" w:color="auto" w:fill="339966"/>
            <w:vAlign w:val="center"/>
          </w:tcPr>
          <w:p w14:paraId="09A59C7A" w14:textId="77777777" w:rsidR="00632574" w:rsidRPr="00D32812" w:rsidRDefault="00632574" w:rsidP="00383498">
            <w:pPr>
              <w:pStyle w:val="Textoindependiente3"/>
              <w:rPr>
                <w:rFonts w:cs="Arial"/>
                <w:b/>
                <w:bCs/>
                <w:color w:val="FFFFFF"/>
              </w:rPr>
            </w:pPr>
            <w:r w:rsidRPr="00D32812">
              <w:rPr>
                <w:rFonts w:cs="Arial"/>
                <w:b/>
                <w:bCs/>
                <w:color w:val="FFFFFF"/>
              </w:rPr>
              <w:t>II. CARACTERÍSTICAS GENERALES DEL SERVICIO</w:t>
            </w:r>
          </w:p>
        </w:tc>
        <w:tc>
          <w:tcPr>
            <w:tcW w:w="1294" w:type="pct"/>
            <w:shd w:val="clear" w:color="auto" w:fill="339966"/>
            <w:vAlign w:val="center"/>
          </w:tcPr>
          <w:p w14:paraId="31709D3B"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r>
      <w:tr w:rsidR="00632574" w:rsidRPr="00D32812" w14:paraId="29B9C138" w14:textId="77777777" w:rsidTr="00383498">
        <w:trPr>
          <w:cantSplit/>
        </w:trPr>
        <w:tc>
          <w:tcPr>
            <w:tcW w:w="3706" w:type="pct"/>
            <w:shd w:val="clear" w:color="auto" w:fill="CCFFCC"/>
            <w:vAlign w:val="center"/>
          </w:tcPr>
          <w:p w14:paraId="43959576" w14:textId="77777777" w:rsidR="00632574" w:rsidRPr="00D32812" w:rsidRDefault="00632574" w:rsidP="00383498">
            <w:pPr>
              <w:pStyle w:val="Textoindependiente3"/>
              <w:ind w:left="290"/>
              <w:rPr>
                <w:rFonts w:cs="Arial"/>
                <w:bCs/>
                <w:i/>
                <w:iCs/>
              </w:rPr>
            </w:pPr>
            <w:r w:rsidRPr="00D32812">
              <w:rPr>
                <w:rFonts w:cs="Arial"/>
                <w:b/>
                <w:bCs/>
              </w:rPr>
              <w:t>A. ASPECTOS GENERALES DEL SERVICIO</w:t>
            </w:r>
            <w:r w:rsidRPr="00D32812">
              <w:rPr>
                <w:rFonts w:cs="Arial"/>
                <w:bCs/>
                <w:i/>
                <w:iCs/>
              </w:rPr>
              <w:t xml:space="preserve"> </w:t>
            </w:r>
          </w:p>
        </w:tc>
        <w:tc>
          <w:tcPr>
            <w:tcW w:w="1294" w:type="pct"/>
            <w:shd w:val="clear" w:color="auto" w:fill="CCFFCC"/>
            <w:vAlign w:val="center"/>
          </w:tcPr>
          <w:p w14:paraId="5C93B5FE"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lang w:val="es-ES_tradnl"/>
              </w:rPr>
            </w:pPr>
            <w:r>
              <w:rPr>
                <w:rFonts w:cs="Arial"/>
                <w:iCs/>
                <w:lang w:val="es-ES_tradnl"/>
              </w:rPr>
              <w:t>Manifestar aceptación</w:t>
            </w:r>
          </w:p>
        </w:tc>
      </w:tr>
      <w:tr w:rsidR="00632574" w:rsidRPr="00D32812" w14:paraId="20EFB942" w14:textId="77777777" w:rsidTr="00383498">
        <w:trPr>
          <w:cantSplit/>
          <w:trHeight w:val="6790"/>
        </w:trPr>
        <w:tc>
          <w:tcPr>
            <w:tcW w:w="3706" w:type="pct"/>
            <w:vAlign w:val="center"/>
          </w:tcPr>
          <w:p w14:paraId="5636430E" w14:textId="77777777" w:rsidR="00632574" w:rsidRDefault="00632574" w:rsidP="00383498">
            <w:pPr>
              <w:pStyle w:val="Prrafodelista"/>
              <w:jc w:val="both"/>
              <w:rPr>
                <w:rFonts w:ascii="Verdana" w:hAnsi="Verdana" w:cs="Arial"/>
                <w:sz w:val="16"/>
                <w:szCs w:val="16"/>
                <w:lang w:val="es-MX"/>
              </w:rPr>
            </w:pPr>
          </w:p>
          <w:p w14:paraId="7AB75563" w14:textId="77777777" w:rsidR="00632574" w:rsidRPr="003F01DD" w:rsidRDefault="00632574" w:rsidP="00383498">
            <w:pPr>
              <w:pStyle w:val="Prrafodelista"/>
              <w:numPr>
                <w:ilvl w:val="0"/>
                <w:numId w:val="56"/>
              </w:numPr>
              <w:contextualSpacing/>
              <w:jc w:val="both"/>
              <w:rPr>
                <w:rFonts w:ascii="Verdana" w:hAnsi="Verdana" w:cs="Arial"/>
                <w:sz w:val="16"/>
                <w:szCs w:val="16"/>
                <w:lang w:val="es-MX"/>
              </w:rPr>
            </w:pPr>
            <w:r w:rsidRPr="003F01DD">
              <w:rPr>
                <w:rFonts w:ascii="Verdana" w:hAnsi="Verdana" w:cs="Arial"/>
                <w:sz w:val="16"/>
                <w:szCs w:val="16"/>
                <w:lang w:val="es-MX"/>
              </w:rPr>
              <w:t>La prestación del servicio incluirá lo siguiente:</w:t>
            </w:r>
          </w:p>
          <w:p w14:paraId="6653A6FB" w14:textId="77777777" w:rsidR="00632574" w:rsidRPr="00D32812" w:rsidRDefault="00632574" w:rsidP="00383498">
            <w:pPr>
              <w:jc w:val="both"/>
              <w:rPr>
                <w:rFonts w:cs="Arial"/>
                <w:lang w:val="es-MX"/>
              </w:rPr>
            </w:pPr>
          </w:p>
          <w:p w14:paraId="3239DA4E" w14:textId="77777777" w:rsidR="00632574" w:rsidRDefault="00632574" w:rsidP="00383498">
            <w:pPr>
              <w:pStyle w:val="Prrafodelista"/>
              <w:numPr>
                <w:ilvl w:val="0"/>
                <w:numId w:val="54"/>
              </w:numPr>
              <w:contextualSpacing/>
              <w:jc w:val="both"/>
              <w:rPr>
                <w:rFonts w:ascii="Verdana" w:hAnsi="Verdana" w:cs="Arial"/>
                <w:i/>
                <w:sz w:val="16"/>
                <w:szCs w:val="16"/>
                <w:lang w:val="es-MX"/>
              </w:rPr>
            </w:pPr>
            <w:r w:rsidRPr="003F01DD">
              <w:rPr>
                <w:rFonts w:ascii="Verdana" w:hAnsi="Verdana" w:cs="Arial"/>
                <w:b/>
                <w:i/>
                <w:sz w:val="16"/>
                <w:szCs w:val="16"/>
                <w:lang w:val="es-MX"/>
              </w:rPr>
              <w:t>Carguío interno de bienes:</w:t>
            </w:r>
            <w:r w:rsidRPr="003F01DD">
              <w:rPr>
                <w:rFonts w:ascii="Verdana" w:hAnsi="Verdana" w:cs="Arial"/>
                <w:i/>
                <w:sz w:val="16"/>
                <w:szCs w:val="16"/>
                <w:lang w:val="es-MX"/>
              </w:rPr>
              <w:t xml:space="preserve"> </w:t>
            </w:r>
          </w:p>
          <w:p w14:paraId="7078A41F" w14:textId="77777777" w:rsidR="00632574" w:rsidRDefault="00632574" w:rsidP="00383498">
            <w:pPr>
              <w:pStyle w:val="Prrafodelista"/>
              <w:jc w:val="both"/>
              <w:rPr>
                <w:rFonts w:ascii="Verdana" w:hAnsi="Verdana" w:cs="Arial"/>
                <w:i/>
                <w:sz w:val="16"/>
                <w:szCs w:val="16"/>
                <w:lang w:val="es-MX"/>
              </w:rPr>
            </w:pPr>
          </w:p>
          <w:p w14:paraId="02550B0F" w14:textId="77777777" w:rsidR="00383498" w:rsidRPr="00A341FB" w:rsidRDefault="00383498" w:rsidP="00383498">
            <w:pPr>
              <w:pStyle w:val="Prrafodelista"/>
              <w:jc w:val="both"/>
              <w:rPr>
                <w:rFonts w:ascii="Verdana" w:hAnsi="Verdana" w:cs="Arial"/>
                <w:i/>
                <w:sz w:val="16"/>
                <w:szCs w:val="16"/>
                <w:lang w:val="es-MX"/>
              </w:rPr>
            </w:pPr>
            <w:r w:rsidRPr="00A341FB">
              <w:rPr>
                <w:rFonts w:ascii="Verdana" w:hAnsi="Verdana" w:cs="Arial"/>
                <w:i/>
                <w:sz w:val="16"/>
                <w:szCs w:val="16"/>
                <w:lang w:val="es-MX"/>
              </w:rPr>
              <w:t>Consiste en el carguío y movimiento de bienes dentro del edificio principal del BCB</w:t>
            </w:r>
            <w:r>
              <w:rPr>
                <w:rFonts w:ascii="Verdana" w:hAnsi="Verdana" w:cs="Arial"/>
                <w:i/>
                <w:sz w:val="16"/>
                <w:szCs w:val="16"/>
                <w:lang w:val="es-MX"/>
              </w:rPr>
              <w:t xml:space="preserve">, </w:t>
            </w:r>
            <w:r w:rsidRPr="00A341FB">
              <w:rPr>
                <w:rFonts w:ascii="Verdana" w:hAnsi="Verdana" w:cs="Arial"/>
                <w:i/>
                <w:sz w:val="16"/>
                <w:szCs w:val="16"/>
                <w:lang w:val="es-MX"/>
              </w:rPr>
              <w:t>que incluye el traslado de todo el mobiliario (equipos de computación, e</w:t>
            </w:r>
            <w:r>
              <w:rPr>
                <w:rFonts w:ascii="Verdana" w:hAnsi="Verdana" w:cs="Arial"/>
                <w:i/>
                <w:sz w:val="16"/>
                <w:szCs w:val="16"/>
                <w:lang w:val="es-MX"/>
              </w:rPr>
              <w:t xml:space="preserve">scritorios, estantería y otros) </w:t>
            </w:r>
            <w:r w:rsidRPr="00A341FB">
              <w:rPr>
                <w:rFonts w:ascii="Verdana" w:hAnsi="Verdana" w:cs="Arial"/>
                <w:i/>
                <w:sz w:val="16"/>
                <w:szCs w:val="16"/>
                <w:lang w:val="es-MX"/>
              </w:rPr>
              <w:t>desde un piso a otro y el depósito de cada uno de ellos en los puntos establecidos por el Fiscal del Servicio.</w:t>
            </w:r>
          </w:p>
          <w:p w14:paraId="1395E664" w14:textId="77777777" w:rsidR="00383498" w:rsidRDefault="00383498" w:rsidP="00383498">
            <w:pPr>
              <w:pStyle w:val="Prrafodelista"/>
              <w:jc w:val="both"/>
              <w:rPr>
                <w:rFonts w:ascii="Verdana" w:hAnsi="Verdana" w:cs="Arial"/>
                <w:i/>
                <w:sz w:val="16"/>
                <w:szCs w:val="16"/>
                <w:lang w:val="es-MX"/>
              </w:rPr>
            </w:pPr>
          </w:p>
          <w:p w14:paraId="78B436AF" w14:textId="77777777" w:rsidR="00383498" w:rsidRPr="00A341FB" w:rsidRDefault="00383498" w:rsidP="00383498">
            <w:pPr>
              <w:pStyle w:val="Prrafodelista"/>
              <w:jc w:val="both"/>
              <w:rPr>
                <w:rFonts w:ascii="Verdana" w:hAnsi="Verdana" w:cs="Arial"/>
                <w:i/>
                <w:sz w:val="16"/>
                <w:szCs w:val="16"/>
                <w:lang w:val="es-MX"/>
              </w:rPr>
            </w:pPr>
            <w:r w:rsidRPr="00A341FB">
              <w:rPr>
                <w:rFonts w:ascii="Verdana" w:hAnsi="Verdana" w:cs="Arial"/>
                <w:sz w:val="16"/>
                <w:szCs w:val="16"/>
                <w:lang w:val="es-MX"/>
              </w:rPr>
              <w:t>Se deberá considerar que el edificio principal del BCB, ubicado entre calle Ayacucho y calle Mercado de la zona Central de la ciudad de La Paz, consta de 28 pisos y 3 sótanos, el traslado de bienes podrá realizarse desde cualquiera de los pisos a otro, y se debe realizar mínimamente en una jornada</w:t>
            </w:r>
            <w:r>
              <w:rPr>
                <w:rFonts w:ascii="Verdana" w:hAnsi="Verdana" w:cs="Arial"/>
                <w:sz w:val="16"/>
                <w:szCs w:val="16"/>
                <w:lang w:val="es-MX"/>
              </w:rPr>
              <w:t>, tomando en cuenta que el peso de los bienes será mayor a mil (1.000) kilos</w:t>
            </w:r>
            <w:r w:rsidRPr="00A341FB">
              <w:rPr>
                <w:rFonts w:ascii="Verdana" w:hAnsi="Verdana" w:cs="Arial"/>
                <w:sz w:val="16"/>
                <w:szCs w:val="16"/>
                <w:lang w:val="es-MX"/>
              </w:rPr>
              <w:t>.</w:t>
            </w:r>
          </w:p>
          <w:p w14:paraId="795466E0" w14:textId="77777777" w:rsidR="00632574" w:rsidRDefault="00632574" w:rsidP="00383498">
            <w:pPr>
              <w:jc w:val="both"/>
              <w:rPr>
                <w:rFonts w:cs="Arial"/>
                <w:i/>
                <w:lang w:val="es-MX"/>
              </w:rPr>
            </w:pPr>
          </w:p>
          <w:p w14:paraId="35FBA1FA" w14:textId="77777777" w:rsidR="00632574" w:rsidRPr="003F01DD" w:rsidRDefault="00632574" w:rsidP="00383498">
            <w:pPr>
              <w:pStyle w:val="Prrafodelista"/>
              <w:numPr>
                <w:ilvl w:val="0"/>
                <w:numId w:val="54"/>
              </w:numPr>
              <w:contextualSpacing/>
              <w:jc w:val="both"/>
              <w:rPr>
                <w:rFonts w:ascii="Verdana" w:hAnsi="Verdana" w:cs="Arial"/>
                <w:b/>
                <w:i/>
                <w:sz w:val="16"/>
                <w:szCs w:val="16"/>
                <w:lang w:val="es-MX"/>
              </w:rPr>
            </w:pPr>
            <w:r w:rsidRPr="003F01DD">
              <w:rPr>
                <w:rFonts w:ascii="Verdana" w:hAnsi="Verdana" w:cs="Arial"/>
                <w:b/>
                <w:i/>
                <w:sz w:val="16"/>
                <w:szCs w:val="16"/>
                <w:lang w:val="es-MX"/>
              </w:rPr>
              <w:t xml:space="preserve">Transporte y carguío de bienes </w:t>
            </w:r>
            <w:r>
              <w:rPr>
                <w:rFonts w:ascii="Verdana" w:hAnsi="Verdana" w:cs="Arial"/>
                <w:b/>
                <w:i/>
                <w:sz w:val="16"/>
                <w:szCs w:val="16"/>
                <w:lang w:val="es-MX"/>
              </w:rPr>
              <w:t xml:space="preserve">a nivel </w:t>
            </w:r>
            <w:r w:rsidRPr="003F01DD">
              <w:rPr>
                <w:rFonts w:ascii="Verdana" w:hAnsi="Verdana" w:cs="Arial"/>
                <w:b/>
                <w:i/>
                <w:sz w:val="16"/>
                <w:szCs w:val="16"/>
                <w:lang w:val="es-MX"/>
              </w:rPr>
              <w:t>Departamental:</w:t>
            </w:r>
          </w:p>
          <w:p w14:paraId="1181BE61" w14:textId="77777777" w:rsidR="00632574" w:rsidRDefault="00632574" w:rsidP="00383498">
            <w:pPr>
              <w:jc w:val="both"/>
              <w:rPr>
                <w:rFonts w:cs="Arial"/>
                <w:b/>
                <w:i/>
                <w:lang w:val="es-MX"/>
              </w:rPr>
            </w:pPr>
          </w:p>
          <w:p w14:paraId="7C79BBDA" w14:textId="77777777" w:rsidR="00383498" w:rsidRDefault="00383498" w:rsidP="00383498">
            <w:pPr>
              <w:pStyle w:val="Prrafodelista"/>
              <w:jc w:val="both"/>
              <w:rPr>
                <w:rFonts w:ascii="Verdana" w:hAnsi="Verdana" w:cs="Arial"/>
                <w:sz w:val="16"/>
                <w:szCs w:val="16"/>
                <w:lang w:val="es-MX"/>
              </w:rPr>
            </w:pPr>
            <w:r w:rsidRPr="003F01DD">
              <w:rPr>
                <w:rFonts w:ascii="Verdana" w:hAnsi="Verdana" w:cs="Arial"/>
                <w:sz w:val="16"/>
                <w:szCs w:val="16"/>
                <w:lang w:val="es-MX"/>
              </w:rPr>
              <w:t>Consiste en el embalado (si correspondiera), carguío y traslado de bienes (stand, escritorios, estantería, equipos de computación, sillas y/u otros), desde un inmueble a otro y su depósito en los puntos establecidos por el Fiscal del Servicio, dentro del departamento de La Paz, en vehículo tipo furgón cerrado.</w:t>
            </w:r>
          </w:p>
          <w:p w14:paraId="6528874A" w14:textId="77777777" w:rsidR="00383498" w:rsidRDefault="00383498" w:rsidP="00383498">
            <w:pPr>
              <w:pStyle w:val="Prrafodelista"/>
              <w:jc w:val="both"/>
              <w:rPr>
                <w:rFonts w:ascii="Verdana" w:hAnsi="Verdana" w:cs="Arial"/>
                <w:sz w:val="16"/>
                <w:szCs w:val="16"/>
                <w:lang w:val="es-MX"/>
              </w:rPr>
            </w:pPr>
          </w:p>
          <w:p w14:paraId="5EDB0DB4" w14:textId="77777777" w:rsidR="00383498" w:rsidRPr="00B200FA" w:rsidRDefault="00383498" w:rsidP="00383498">
            <w:pPr>
              <w:pStyle w:val="Prrafodelista"/>
              <w:jc w:val="both"/>
              <w:rPr>
                <w:rFonts w:ascii="Verdana" w:hAnsi="Verdana" w:cs="Arial"/>
                <w:sz w:val="16"/>
                <w:szCs w:val="16"/>
                <w:lang w:val="es-MX"/>
              </w:rPr>
            </w:pPr>
            <w:r w:rsidRPr="00B200FA">
              <w:rPr>
                <w:rFonts w:ascii="Verdana" w:hAnsi="Verdana" w:cs="Arial"/>
                <w:sz w:val="16"/>
                <w:szCs w:val="16"/>
                <w:lang w:val="es-MX"/>
              </w:rPr>
              <w:t xml:space="preserve">Para el Transporte y carguío de bienes </w:t>
            </w:r>
            <w:r>
              <w:rPr>
                <w:rFonts w:ascii="Verdana" w:hAnsi="Verdana" w:cs="Arial"/>
                <w:sz w:val="16"/>
                <w:szCs w:val="16"/>
                <w:lang w:val="es-MX"/>
              </w:rPr>
              <w:t xml:space="preserve">a nivel </w:t>
            </w:r>
            <w:r w:rsidRPr="00B200FA">
              <w:rPr>
                <w:rFonts w:ascii="Verdana" w:hAnsi="Verdana" w:cs="Arial"/>
                <w:sz w:val="16"/>
                <w:szCs w:val="16"/>
                <w:lang w:val="es-MX"/>
              </w:rPr>
              <w:t>Departamental, deberá considera</w:t>
            </w:r>
            <w:r>
              <w:rPr>
                <w:rFonts w:ascii="Verdana" w:hAnsi="Verdana" w:cs="Arial"/>
                <w:sz w:val="16"/>
                <w:szCs w:val="16"/>
                <w:lang w:val="es-MX"/>
              </w:rPr>
              <w:t>r</w:t>
            </w:r>
            <w:r w:rsidRPr="00B200FA">
              <w:rPr>
                <w:rFonts w:ascii="Verdana" w:hAnsi="Verdana" w:cs="Arial"/>
                <w:sz w:val="16"/>
                <w:szCs w:val="16"/>
                <w:lang w:val="es-MX"/>
              </w:rPr>
              <w:t xml:space="preserve"> los siguientes destinos referenciales</w:t>
            </w:r>
            <w:r>
              <w:rPr>
                <w:rFonts w:ascii="Verdana" w:hAnsi="Verdana" w:cs="Arial"/>
                <w:sz w:val="16"/>
                <w:szCs w:val="16"/>
                <w:lang w:val="es-MX"/>
              </w:rPr>
              <w:t xml:space="preserve"> que son enunciativos mas no limitativos</w:t>
            </w:r>
            <w:r w:rsidRPr="00B200FA">
              <w:rPr>
                <w:rFonts w:ascii="Verdana" w:hAnsi="Verdana" w:cs="Arial"/>
                <w:sz w:val="16"/>
                <w:szCs w:val="16"/>
                <w:lang w:val="es-MX"/>
              </w:rPr>
              <w:t xml:space="preserve">: </w:t>
            </w:r>
          </w:p>
          <w:p w14:paraId="3E809565" w14:textId="77777777" w:rsidR="00632574" w:rsidRDefault="00632574" w:rsidP="00383498">
            <w:pPr>
              <w:pStyle w:val="Prrafodelista"/>
              <w:jc w:val="both"/>
              <w:rPr>
                <w:rFonts w:ascii="Verdana" w:hAnsi="Verdana" w:cs="Arial"/>
                <w:b/>
                <w:i/>
                <w:sz w:val="16"/>
                <w:szCs w:val="16"/>
                <w:lang w:val="es-MX"/>
              </w:rPr>
            </w:pPr>
          </w:p>
          <w:p w14:paraId="724D2962" w14:textId="77777777" w:rsidR="00383498" w:rsidRDefault="00383498" w:rsidP="00383498">
            <w:pPr>
              <w:pStyle w:val="Prrafodelista"/>
              <w:numPr>
                <w:ilvl w:val="0"/>
                <w:numId w:val="50"/>
              </w:numPr>
              <w:ind w:left="1343"/>
              <w:contextualSpacing/>
              <w:jc w:val="both"/>
              <w:rPr>
                <w:rFonts w:ascii="Verdana" w:hAnsi="Verdana" w:cs="Arial"/>
                <w:sz w:val="16"/>
                <w:szCs w:val="16"/>
                <w:lang w:val="es-MX"/>
              </w:rPr>
            </w:pPr>
            <w:r w:rsidRPr="004B5515">
              <w:rPr>
                <w:rFonts w:ascii="Verdana" w:hAnsi="Verdana" w:cs="Arial"/>
                <w:sz w:val="16"/>
                <w:szCs w:val="16"/>
                <w:lang w:val="es-MX"/>
              </w:rPr>
              <w:t xml:space="preserve">Edificio Principal del BCB </w:t>
            </w:r>
            <w:r>
              <w:rPr>
                <w:rFonts w:ascii="Verdana" w:hAnsi="Verdana" w:cs="Arial"/>
                <w:sz w:val="16"/>
                <w:szCs w:val="16"/>
                <w:lang w:val="es-MX"/>
              </w:rPr>
              <w:t xml:space="preserve">o Archivo Central (ubicado en la Calle </w:t>
            </w:r>
            <w:proofErr w:type="spellStart"/>
            <w:r>
              <w:rPr>
                <w:rFonts w:ascii="Verdana" w:hAnsi="Verdana" w:cs="Arial"/>
                <w:sz w:val="16"/>
                <w:szCs w:val="16"/>
                <w:lang w:val="es-MX"/>
              </w:rPr>
              <w:t>Ingavi</w:t>
            </w:r>
            <w:proofErr w:type="spellEnd"/>
            <w:r>
              <w:rPr>
                <w:rFonts w:ascii="Verdana" w:hAnsi="Verdana" w:cs="Arial"/>
                <w:sz w:val="16"/>
                <w:szCs w:val="16"/>
                <w:lang w:val="es-MX"/>
              </w:rPr>
              <w:t>)</w:t>
            </w:r>
            <w:r w:rsidRPr="004B5515">
              <w:rPr>
                <w:rFonts w:ascii="Verdana" w:hAnsi="Verdana" w:cs="Arial"/>
                <w:sz w:val="16"/>
                <w:szCs w:val="16"/>
                <w:lang w:val="es-MX"/>
              </w:rPr>
              <w:t xml:space="preserve"> a </w:t>
            </w:r>
            <w:r>
              <w:rPr>
                <w:rFonts w:ascii="Verdana" w:hAnsi="Verdana" w:cs="Arial"/>
                <w:sz w:val="16"/>
                <w:szCs w:val="16"/>
                <w:lang w:val="es-MX"/>
              </w:rPr>
              <w:t xml:space="preserve">inmueble </w:t>
            </w:r>
            <w:r w:rsidRPr="004B5515">
              <w:rPr>
                <w:rFonts w:ascii="Verdana" w:hAnsi="Verdana" w:cs="Arial"/>
                <w:sz w:val="16"/>
                <w:szCs w:val="16"/>
                <w:lang w:val="es-MX"/>
              </w:rPr>
              <w:t xml:space="preserve">Ex </w:t>
            </w:r>
            <w:proofErr w:type="spellStart"/>
            <w:r>
              <w:rPr>
                <w:rFonts w:ascii="Verdana" w:hAnsi="Verdana" w:cs="Arial"/>
                <w:sz w:val="16"/>
                <w:szCs w:val="16"/>
                <w:lang w:val="es-MX"/>
              </w:rPr>
              <w:t>C</w:t>
            </w:r>
            <w:r w:rsidRPr="004B5515">
              <w:rPr>
                <w:rFonts w:ascii="Verdana" w:hAnsi="Verdana" w:cs="Arial"/>
                <w:sz w:val="16"/>
                <w:szCs w:val="16"/>
                <w:lang w:val="es-MX"/>
              </w:rPr>
              <w:t>ial</w:t>
            </w:r>
            <w:proofErr w:type="spellEnd"/>
            <w:r w:rsidRPr="004B5515">
              <w:rPr>
                <w:rFonts w:ascii="Verdana" w:hAnsi="Verdana" w:cs="Arial"/>
                <w:sz w:val="16"/>
                <w:szCs w:val="16"/>
                <w:lang w:val="es-MX"/>
              </w:rPr>
              <w:t xml:space="preserve"> (ubicado en av. 6 de Marzo, El Alto</w:t>
            </w:r>
            <w:r>
              <w:rPr>
                <w:rFonts w:ascii="Verdana" w:hAnsi="Verdana" w:cs="Arial"/>
                <w:sz w:val="16"/>
                <w:szCs w:val="16"/>
                <w:lang w:val="es-MX"/>
              </w:rPr>
              <w:t>)</w:t>
            </w:r>
            <w:r w:rsidRPr="004B5515">
              <w:rPr>
                <w:rFonts w:ascii="Verdana" w:hAnsi="Verdana" w:cs="Arial"/>
                <w:sz w:val="16"/>
                <w:szCs w:val="16"/>
                <w:lang w:val="es-MX"/>
              </w:rPr>
              <w:t>; y/o viceversa</w:t>
            </w:r>
            <w:r>
              <w:rPr>
                <w:rFonts w:ascii="Verdana" w:hAnsi="Verdana" w:cs="Arial"/>
                <w:sz w:val="16"/>
                <w:szCs w:val="16"/>
                <w:lang w:val="es-MX"/>
              </w:rPr>
              <w:t>.</w:t>
            </w:r>
          </w:p>
          <w:p w14:paraId="1539806D" w14:textId="77777777" w:rsidR="00383498" w:rsidRDefault="00383498" w:rsidP="00383498">
            <w:pPr>
              <w:pStyle w:val="Prrafodelista"/>
              <w:numPr>
                <w:ilvl w:val="0"/>
                <w:numId w:val="50"/>
              </w:numPr>
              <w:ind w:left="1343"/>
              <w:contextualSpacing/>
              <w:jc w:val="both"/>
              <w:rPr>
                <w:rFonts w:ascii="Verdana" w:hAnsi="Verdana" w:cs="Arial"/>
                <w:sz w:val="16"/>
                <w:szCs w:val="16"/>
                <w:lang w:val="es-MX"/>
              </w:rPr>
            </w:pPr>
            <w:r w:rsidRPr="004B5515">
              <w:rPr>
                <w:rFonts w:ascii="Verdana" w:hAnsi="Verdana" w:cs="Arial"/>
                <w:sz w:val="16"/>
                <w:szCs w:val="16"/>
                <w:lang w:val="es-MX"/>
              </w:rPr>
              <w:t>Edif</w:t>
            </w:r>
            <w:r>
              <w:rPr>
                <w:rFonts w:ascii="Verdana" w:hAnsi="Verdana" w:cs="Arial"/>
                <w:sz w:val="16"/>
                <w:szCs w:val="16"/>
                <w:lang w:val="es-MX"/>
              </w:rPr>
              <w:t xml:space="preserve">icio Principal del BCB  o Archivo Central (ubicado en la Calle </w:t>
            </w:r>
            <w:proofErr w:type="spellStart"/>
            <w:r>
              <w:rPr>
                <w:rFonts w:ascii="Verdana" w:hAnsi="Verdana" w:cs="Arial"/>
                <w:sz w:val="16"/>
                <w:szCs w:val="16"/>
                <w:lang w:val="es-MX"/>
              </w:rPr>
              <w:t>Ingavi</w:t>
            </w:r>
            <w:proofErr w:type="spellEnd"/>
            <w:r>
              <w:rPr>
                <w:rFonts w:ascii="Verdana" w:hAnsi="Verdana" w:cs="Arial"/>
                <w:sz w:val="16"/>
                <w:szCs w:val="16"/>
                <w:lang w:val="es-MX"/>
              </w:rPr>
              <w:t>)</w:t>
            </w:r>
            <w:r w:rsidRPr="004B5515">
              <w:rPr>
                <w:rFonts w:ascii="Verdana" w:hAnsi="Verdana" w:cs="Arial"/>
                <w:sz w:val="16"/>
                <w:szCs w:val="16"/>
                <w:lang w:val="es-MX"/>
              </w:rPr>
              <w:t xml:space="preserve"> </w:t>
            </w:r>
            <w:r>
              <w:rPr>
                <w:rFonts w:ascii="Verdana" w:hAnsi="Verdana" w:cs="Arial"/>
                <w:sz w:val="16"/>
                <w:szCs w:val="16"/>
                <w:lang w:val="es-MX"/>
              </w:rPr>
              <w:t>a inmueble La Merced (ubicado calle La Merced altura calle 30</w:t>
            </w:r>
            <w:r w:rsidRPr="004B5515">
              <w:rPr>
                <w:rFonts w:ascii="Verdana" w:hAnsi="Verdana" w:cs="Arial"/>
                <w:sz w:val="16"/>
                <w:szCs w:val="16"/>
                <w:lang w:val="es-MX"/>
              </w:rPr>
              <w:t xml:space="preserve">, </w:t>
            </w:r>
            <w:r>
              <w:rPr>
                <w:rFonts w:ascii="Verdana" w:hAnsi="Verdana" w:cs="Arial"/>
                <w:sz w:val="16"/>
                <w:szCs w:val="16"/>
                <w:lang w:val="es-MX"/>
              </w:rPr>
              <w:t>Zona Cota Cota)</w:t>
            </w:r>
            <w:r w:rsidRPr="004B5515">
              <w:rPr>
                <w:rFonts w:ascii="Verdana" w:hAnsi="Verdana" w:cs="Arial"/>
                <w:sz w:val="16"/>
                <w:szCs w:val="16"/>
                <w:lang w:val="es-MX"/>
              </w:rPr>
              <w:t>; y/o viceversa</w:t>
            </w:r>
            <w:r>
              <w:rPr>
                <w:rFonts w:ascii="Verdana" w:hAnsi="Verdana" w:cs="Arial"/>
                <w:sz w:val="16"/>
                <w:szCs w:val="16"/>
                <w:lang w:val="es-MX"/>
              </w:rPr>
              <w:t>.</w:t>
            </w:r>
          </w:p>
          <w:p w14:paraId="5A0097C2" w14:textId="77777777" w:rsidR="00383498" w:rsidRDefault="00383498" w:rsidP="00383498">
            <w:pPr>
              <w:pStyle w:val="Prrafodelista"/>
              <w:numPr>
                <w:ilvl w:val="0"/>
                <w:numId w:val="50"/>
              </w:numPr>
              <w:ind w:left="1343"/>
              <w:contextualSpacing/>
              <w:jc w:val="both"/>
              <w:rPr>
                <w:rFonts w:ascii="Verdana" w:hAnsi="Verdana" w:cs="Arial"/>
                <w:sz w:val="16"/>
                <w:szCs w:val="16"/>
                <w:lang w:val="es-MX"/>
              </w:rPr>
            </w:pPr>
            <w:r w:rsidRPr="004B5515">
              <w:rPr>
                <w:rFonts w:ascii="Verdana" w:hAnsi="Verdana" w:cs="Arial"/>
                <w:sz w:val="16"/>
                <w:szCs w:val="16"/>
                <w:lang w:val="es-MX"/>
              </w:rPr>
              <w:t>Edif</w:t>
            </w:r>
            <w:r>
              <w:rPr>
                <w:rFonts w:ascii="Verdana" w:hAnsi="Verdana" w:cs="Arial"/>
                <w:sz w:val="16"/>
                <w:szCs w:val="16"/>
                <w:lang w:val="es-MX"/>
              </w:rPr>
              <w:t xml:space="preserve">icio Principal del BCB o Archivo Central (ubicado en la Calle </w:t>
            </w:r>
            <w:proofErr w:type="spellStart"/>
            <w:r>
              <w:rPr>
                <w:rFonts w:ascii="Verdana" w:hAnsi="Verdana" w:cs="Arial"/>
                <w:sz w:val="16"/>
                <w:szCs w:val="16"/>
                <w:lang w:val="es-MX"/>
              </w:rPr>
              <w:t>Ingavi</w:t>
            </w:r>
            <w:proofErr w:type="spellEnd"/>
            <w:r>
              <w:rPr>
                <w:rFonts w:ascii="Verdana" w:hAnsi="Verdana" w:cs="Arial"/>
                <w:sz w:val="16"/>
                <w:szCs w:val="16"/>
                <w:lang w:val="es-MX"/>
              </w:rPr>
              <w:t xml:space="preserve">) a inmueble de Archivo Intermedio (denominado </w:t>
            </w:r>
            <w:proofErr w:type="spellStart"/>
            <w:r>
              <w:rPr>
                <w:rFonts w:ascii="Verdana" w:hAnsi="Verdana" w:cs="Arial"/>
                <w:sz w:val="16"/>
                <w:szCs w:val="16"/>
                <w:lang w:val="es-MX"/>
              </w:rPr>
              <w:t>Senkata</w:t>
            </w:r>
            <w:proofErr w:type="spellEnd"/>
            <w:r>
              <w:rPr>
                <w:rFonts w:ascii="Verdana" w:hAnsi="Verdana" w:cs="Arial"/>
                <w:sz w:val="16"/>
                <w:szCs w:val="16"/>
                <w:lang w:val="es-MX"/>
              </w:rPr>
              <w:t xml:space="preserve"> 1 El Alto); y/o viceversa.</w:t>
            </w:r>
          </w:p>
          <w:p w14:paraId="63CAD639" w14:textId="77777777" w:rsidR="00383498" w:rsidRDefault="00383498" w:rsidP="00383498">
            <w:pPr>
              <w:pStyle w:val="Prrafodelista"/>
              <w:numPr>
                <w:ilvl w:val="0"/>
                <w:numId w:val="50"/>
              </w:numPr>
              <w:ind w:left="1343"/>
              <w:contextualSpacing/>
              <w:jc w:val="both"/>
              <w:rPr>
                <w:rFonts w:ascii="Verdana" w:hAnsi="Verdana" w:cs="Arial"/>
                <w:sz w:val="16"/>
                <w:szCs w:val="16"/>
                <w:lang w:val="es-MX"/>
              </w:rPr>
            </w:pPr>
            <w:r w:rsidRPr="004B5515">
              <w:rPr>
                <w:rFonts w:ascii="Verdana" w:hAnsi="Verdana" w:cs="Arial"/>
                <w:sz w:val="16"/>
                <w:szCs w:val="16"/>
                <w:lang w:val="es-MX"/>
              </w:rPr>
              <w:t>Edif</w:t>
            </w:r>
            <w:r>
              <w:rPr>
                <w:rFonts w:ascii="Verdana" w:hAnsi="Verdana" w:cs="Arial"/>
                <w:sz w:val="16"/>
                <w:szCs w:val="16"/>
                <w:lang w:val="es-MX"/>
              </w:rPr>
              <w:t xml:space="preserve">icio Principal del BCB o Archivo Central (ubicado en la Calle </w:t>
            </w:r>
            <w:proofErr w:type="spellStart"/>
            <w:r>
              <w:rPr>
                <w:rFonts w:ascii="Verdana" w:hAnsi="Verdana" w:cs="Arial"/>
                <w:sz w:val="16"/>
                <w:szCs w:val="16"/>
                <w:lang w:val="es-MX"/>
              </w:rPr>
              <w:t>Ingavi</w:t>
            </w:r>
            <w:proofErr w:type="spellEnd"/>
            <w:r>
              <w:rPr>
                <w:rFonts w:ascii="Verdana" w:hAnsi="Verdana" w:cs="Arial"/>
                <w:sz w:val="16"/>
                <w:szCs w:val="16"/>
                <w:lang w:val="es-MX"/>
              </w:rPr>
              <w:t>)</w:t>
            </w:r>
            <w:r w:rsidRPr="004B5515">
              <w:rPr>
                <w:rFonts w:ascii="Verdana" w:hAnsi="Verdana" w:cs="Arial"/>
                <w:sz w:val="16"/>
                <w:szCs w:val="16"/>
                <w:lang w:val="es-MX"/>
              </w:rPr>
              <w:t xml:space="preserve"> </w:t>
            </w:r>
            <w:r>
              <w:rPr>
                <w:rFonts w:ascii="Verdana" w:hAnsi="Verdana" w:cs="Arial"/>
                <w:sz w:val="16"/>
                <w:szCs w:val="16"/>
                <w:lang w:val="es-MX"/>
              </w:rPr>
              <w:t xml:space="preserve">a inmueble Ex </w:t>
            </w:r>
            <w:proofErr w:type="spellStart"/>
            <w:r>
              <w:rPr>
                <w:rFonts w:ascii="Verdana" w:hAnsi="Verdana" w:cs="Arial"/>
                <w:sz w:val="16"/>
                <w:szCs w:val="16"/>
                <w:lang w:val="es-MX"/>
              </w:rPr>
              <w:t>Corcosud</w:t>
            </w:r>
            <w:proofErr w:type="spellEnd"/>
            <w:r>
              <w:rPr>
                <w:rFonts w:ascii="Verdana" w:hAnsi="Verdana" w:cs="Arial"/>
                <w:sz w:val="16"/>
                <w:szCs w:val="16"/>
                <w:lang w:val="es-MX"/>
              </w:rPr>
              <w:t xml:space="preserve"> (ubicado en la Av. Montes); y/o viceversa.  </w:t>
            </w:r>
          </w:p>
          <w:p w14:paraId="7789465C" w14:textId="77777777" w:rsidR="00383498" w:rsidRDefault="00383498" w:rsidP="00383498">
            <w:pPr>
              <w:pStyle w:val="Prrafodelista"/>
              <w:numPr>
                <w:ilvl w:val="0"/>
                <w:numId w:val="50"/>
              </w:numPr>
              <w:ind w:left="1343"/>
              <w:contextualSpacing/>
              <w:jc w:val="both"/>
              <w:rPr>
                <w:rFonts w:ascii="Verdana" w:hAnsi="Verdana" w:cs="Arial"/>
                <w:sz w:val="16"/>
                <w:szCs w:val="16"/>
                <w:lang w:val="es-MX"/>
              </w:rPr>
            </w:pPr>
            <w:r w:rsidRPr="004B5515">
              <w:rPr>
                <w:rFonts w:ascii="Verdana" w:hAnsi="Verdana" w:cs="Arial"/>
                <w:sz w:val="16"/>
                <w:szCs w:val="16"/>
                <w:lang w:val="es-MX"/>
              </w:rPr>
              <w:lastRenderedPageBreak/>
              <w:t>Edif</w:t>
            </w:r>
            <w:r>
              <w:rPr>
                <w:rFonts w:ascii="Verdana" w:hAnsi="Verdana" w:cs="Arial"/>
                <w:sz w:val="16"/>
                <w:szCs w:val="16"/>
                <w:lang w:val="es-MX"/>
              </w:rPr>
              <w:t xml:space="preserve">icio Principal del BCB o Archivo Central (ubicado en la Calle </w:t>
            </w:r>
            <w:proofErr w:type="spellStart"/>
            <w:r>
              <w:rPr>
                <w:rFonts w:ascii="Verdana" w:hAnsi="Verdana" w:cs="Arial"/>
                <w:sz w:val="16"/>
                <w:szCs w:val="16"/>
                <w:lang w:val="es-MX"/>
              </w:rPr>
              <w:t>Ingavi</w:t>
            </w:r>
            <w:proofErr w:type="spellEnd"/>
            <w:r>
              <w:rPr>
                <w:rFonts w:ascii="Verdana" w:hAnsi="Verdana" w:cs="Arial"/>
                <w:sz w:val="16"/>
                <w:szCs w:val="16"/>
                <w:lang w:val="es-MX"/>
              </w:rPr>
              <w:t xml:space="preserve">) a Campo Ferial </w:t>
            </w:r>
            <w:proofErr w:type="spellStart"/>
            <w:r>
              <w:rPr>
                <w:rFonts w:ascii="Verdana" w:hAnsi="Verdana" w:cs="Arial"/>
                <w:sz w:val="16"/>
                <w:szCs w:val="16"/>
                <w:lang w:val="es-MX"/>
              </w:rPr>
              <w:t>Chuquiago</w:t>
            </w:r>
            <w:proofErr w:type="spellEnd"/>
            <w:r>
              <w:rPr>
                <w:rFonts w:ascii="Verdana" w:hAnsi="Verdana" w:cs="Arial"/>
                <w:sz w:val="16"/>
                <w:szCs w:val="16"/>
                <w:lang w:val="es-MX"/>
              </w:rPr>
              <w:t xml:space="preserve"> </w:t>
            </w:r>
            <w:proofErr w:type="spellStart"/>
            <w:r>
              <w:rPr>
                <w:rFonts w:ascii="Verdana" w:hAnsi="Verdana" w:cs="Arial"/>
                <w:sz w:val="16"/>
                <w:szCs w:val="16"/>
                <w:lang w:val="es-MX"/>
              </w:rPr>
              <w:t>Marka</w:t>
            </w:r>
            <w:proofErr w:type="spellEnd"/>
            <w:r>
              <w:rPr>
                <w:rFonts w:ascii="Verdana" w:hAnsi="Verdana" w:cs="Arial"/>
                <w:sz w:val="16"/>
                <w:szCs w:val="16"/>
                <w:lang w:val="es-MX"/>
              </w:rPr>
              <w:t xml:space="preserve"> (ubicado en Bajo </w:t>
            </w:r>
            <w:proofErr w:type="spellStart"/>
            <w:r>
              <w:rPr>
                <w:rFonts w:ascii="Verdana" w:hAnsi="Verdana" w:cs="Arial"/>
                <w:sz w:val="16"/>
                <w:szCs w:val="16"/>
                <w:lang w:val="es-MX"/>
              </w:rPr>
              <w:t>Seguencoma</w:t>
            </w:r>
            <w:proofErr w:type="spellEnd"/>
            <w:r>
              <w:rPr>
                <w:rFonts w:ascii="Verdana" w:hAnsi="Verdana" w:cs="Arial"/>
                <w:sz w:val="16"/>
                <w:szCs w:val="16"/>
                <w:lang w:val="es-MX"/>
              </w:rPr>
              <w:t>); y/o viceversa</w:t>
            </w:r>
          </w:p>
          <w:p w14:paraId="6F8802C5" w14:textId="77777777" w:rsidR="00632574" w:rsidRPr="0074568C" w:rsidRDefault="00632574" w:rsidP="00383498">
            <w:pPr>
              <w:pStyle w:val="Prrafodelista"/>
              <w:ind w:left="1343"/>
              <w:jc w:val="both"/>
              <w:rPr>
                <w:rFonts w:ascii="Verdana" w:hAnsi="Verdana" w:cs="Arial"/>
                <w:sz w:val="16"/>
                <w:szCs w:val="16"/>
                <w:lang w:val="es-MX"/>
              </w:rPr>
            </w:pPr>
          </w:p>
          <w:p w14:paraId="4FDF3C06" w14:textId="77777777" w:rsidR="00632574" w:rsidRDefault="00632574" w:rsidP="00383498">
            <w:pPr>
              <w:pStyle w:val="Prrafodelista"/>
              <w:numPr>
                <w:ilvl w:val="0"/>
                <w:numId w:val="54"/>
              </w:numPr>
              <w:contextualSpacing/>
              <w:jc w:val="both"/>
              <w:rPr>
                <w:rFonts w:ascii="Verdana" w:hAnsi="Verdana" w:cs="Arial"/>
                <w:b/>
                <w:i/>
                <w:sz w:val="16"/>
                <w:szCs w:val="16"/>
                <w:lang w:val="es-MX"/>
              </w:rPr>
            </w:pPr>
            <w:r w:rsidRPr="003F01DD">
              <w:rPr>
                <w:rFonts w:ascii="Verdana" w:hAnsi="Verdana" w:cs="Arial"/>
                <w:b/>
                <w:i/>
                <w:sz w:val="16"/>
                <w:szCs w:val="16"/>
                <w:lang w:val="es-MX"/>
              </w:rPr>
              <w:t xml:space="preserve">Transporte y carguío de bienes </w:t>
            </w:r>
            <w:r>
              <w:rPr>
                <w:rFonts w:ascii="Verdana" w:hAnsi="Verdana" w:cs="Arial"/>
                <w:b/>
                <w:i/>
                <w:sz w:val="16"/>
                <w:szCs w:val="16"/>
                <w:lang w:val="es-MX"/>
              </w:rPr>
              <w:t>a nivel Nacional</w:t>
            </w:r>
            <w:r w:rsidRPr="003F01DD">
              <w:rPr>
                <w:rFonts w:ascii="Verdana" w:hAnsi="Verdana" w:cs="Arial"/>
                <w:b/>
                <w:i/>
                <w:sz w:val="16"/>
                <w:szCs w:val="16"/>
                <w:lang w:val="es-MX"/>
              </w:rPr>
              <w:t>:</w:t>
            </w:r>
          </w:p>
          <w:p w14:paraId="420E80C8" w14:textId="77777777" w:rsidR="00632574" w:rsidRDefault="00632574" w:rsidP="00383498">
            <w:pPr>
              <w:pStyle w:val="Prrafodelista"/>
              <w:jc w:val="both"/>
              <w:rPr>
                <w:rFonts w:ascii="Verdana" w:hAnsi="Verdana" w:cs="Arial"/>
                <w:b/>
                <w:i/>
                <w:sz w:val="16"/>
                <w:szCs w:val="16"/>
                <w:lang w:val="es-MX"/>
              </w:rPr>
            </w:pPr>
          </w:p>
          <w:p w14:paraId="58BB6A39" w14:textId="77777777" w:rsidR="00383498" w:rsidRDefault="00383498" w:rsidP="00383498">
            <w:pPr>
              <w:pStyle w:val="Prrafodelista"/>
              <w:jc w:val="both"/>
              <w:rPr>
                <w:rFonts w:ascii="Verdana" w:hAnsi="Verdana" w:cs="Arial"/>
                <w:sz w:val="16"/>
                <w:szCs w:val="16"/>
                <w:lang w:val="es-MX"/>
              </w:rPr>
            </w:pPr>
            <w:r w:rsidRPr="003F01DD">
              <w:rPr>
                <w:rFonts w:ascii="Verdana" w:hAnsi="Verdana" w:cs="Arial"/>
                <w:sz w:val="16"/>
                <w:szCs w:val="16"/>
                <w:lang w:val="es-MX"/>
              </w:rPr>
              <w:t>Consiste en el embalado (si correspondiera), carguío y traslado de bienes (stand, escritorios, estantería, equipos de computación, sillas y/u otros), desde el Departamento de La Paz al interior del País y/o viceversa, y su depósito en los puntos establecidos por el Fiscal del Servicio, en vehículo tipo furgón cerrado.</w:t>
            </w:r>
          </w:p>
          <w:p w14:paraId="28E6E234" w14:textId="77777777" w:rsidR="00383498" w:rsidRDefault="00383498" w:rsidP="00383498">
            <w:pPr>
              <w:pStyle w:val="Prrafodelista"/>
              <w:jc w:val="both"/>
              <w:rPr>
                <w:rFonts w:ascii="Verdana" w:hAnsi="Verdana" w:cs="Arial"/>
                <w:sz w:val="16"/>
                <w:szCs w:val="16"/>
                <w:lang w:val="es-MX"/>
              </w:rPr>
            </w:pPr>
          </w:p>
          <w:p w14:paraId="3C80A208" w14:textId="77777777" w:rsidR="00383498" w:rsidRPr="004B5515" w:rsidRDefault="00383498" w:rsidP="00383498">
            <w:pPr>
              <w:pStyle w:val="Prrafodelista"/>
              <w:jc w:val="both"/>
              <w:rPr>
                <w:rFonts w:ascii="Verdana" w:hAnsi="Verdana" w:cs="Arial"/>
                <w:sz w:val="16"/>
                <w:szCs w:val="16"/>
                <w:lang w:val="es-MX"/>
              </w:rPr>
            </w:pPr>
            <w:r w:rsidRPr="004B5515">
              <w:rPr>
                <w:rFonts w:ascii="Verdana" w:hAnsi="Verdana" w:cs="Arial"/>
                <w:sz w:val="16"/>
                <w:szCs w:val="16"/>
                <w:lang w:val="es-MX"/>
              </w:rPr>
              <w:t>Los destino</w:t>
            </w:r>
            <w:r>
              <w:rPr>
                <w:rFonts w:ascii="Verdana" w:hAnsi="Verdana" w:cs="Arial"/>
                <w:sz w:val="16"/>
                <w:szCs w:val="16"/>
                <w:lang w:val="es-MX"/>
              </w:rPr>
              <w:t>s referenciales para traslados a nivel Nacional, que son enunciativos mas no limitativos, son los siguientes</w:t>
            </w:r>
            <w:r w:rsidRPr="004B5515">
              <w:rPr>
                <w:rFonts w:ascii="Verdana" w:hAnsi="Verdana" w:cs="Arial"/>
                <w:sz w:val="16"/>
                <w:szCs w:val="16"/>
                <w:lang w:val="es-MX"/>
              </w:rPr>
              <w:t>:</w:t>
            </w:r>
          </w:p>
          <w:p w14:paraId="2DD4EF24" w14:textId="77777777" w:rsidR="00383498" w:rsidRDefault="00383498" w:rsidP="00383498">
            <w:pPr>
              <w:jc w:val="both"/>
              <w:rPr>
                <w:rFonts w:cs="Arial"/>
                <w:lang w:val="es-MX"/>
              </w:rPr>
            </w:pPr>
          </w:p>
          <w:p w14:paraId="5CE6F093" w14:textId="77777777" w:rsidR="00383498" w:rsidRPr="004B5515" w:rsidRDefault="00383498" w:rsidP="00383498">
            <w:pPr>
              <w:pStyle w:val="Prrafodelista"/>
              <w:numPr>
                <w:ilvl w:val="0"/>
                <w:numId w:val="50"/>
              </w:numPr>
              <w:ind w:left="1343"/>
              <w:contextualSpacing/>
              <w:jc w:val="both"/>
              <w:rPr>
                <w:rFonts w:ascii="Verdana" w:hAnsi="Verdana" w:cs="Arial"/>
                <w:sz w:val="16"/>
                <w:szCs w:val="16"/>
                <w:lang w:val="es-MX"/>
              </w:rPr>
            </w:pPr>
            <w:r w:rsidRPr="004B5515">
              <w:rPr>
                <w:rFonts w:ascii="Verdana" w:hAnsi="Verdana" w:cs="Arial"/>
                <w:sz w:val="16"/>
                <w:szCs w:val="16"/>
                <w:lang w:val="es-MX"/>
              </w:rPr>
              <w:t>La Paz</w:t>
            </w:r>
            <w:r>
              <w:rPr>
                <w:rFonts w:ascii="Verdana" w:hAnsi="Verdana" w:cs="Arial"/>
                <w:sz w:val="16"/>
                <w:szCs w:val="16"/>
                <w:lang w:val="es-MX"/>
              </w:rPr>
              <w:t xml:space="preserve"> y El Alto </w:t>
            </w:r>
            <w:r w:rsidRPr="004B5515">
              <w:rPr>
                <w:rFonts w:ascii="Verdana" w:hAnsi="Verdana" w:cs="Arial"/>
                <w:sz w:val="16"/>
                <w:szCs w:val="16"/>
                <w:lang w:val="es-MX"/>
              </w:rPr>
              <w:t>–</w:t>
            </w:r>
            <w:r>
              <w:rPr>
                <w:rFonts w:ascii="Verdana" w:hAnsi="Verdana" w:cs="Arial"/>
                <w:sz w:val="16"/>
                <w:szCs w:val="16"/>
                <w:lang w:val="es-MX"/>
              </w:rPr>
              <w:t xml:space="preserve"> Santa Cruz, y/o viceversa.</w:t>
            </w:r>
          </w:p>
          <w:p w14:paraId="22A80F98" w14:textId="77777777" w:rsidR="00383498" w:rsidRPr="004B5515" w:rsidRDefault="00383498" w:rsidP="00383498">
            <w:pPr>
              <w:pStyle w:val="Prrafodelista"/>
              <w:numPr>
                <w:ilvl w:val="0"/>
                <w:numId w:val="50"/>
              </w:numPr>
              <w:ind w:left="1343"/>
              <w:contextualSpacing/>
              <w:jc w:val="both"/>
              <w:rPr>
                <w:rFonts w:ascii="Verdana" w:hAnsi="Verdana" w:cs="Arial"/>
                <w:sz w:val="16"/>
                <w:szCs w:val="16"/>
                <w:lang w:val="es-MX"/>
              </w:rPr>
            </w:pPr>
            <w:r w:rsidRPr="004B5515">
              <w:rPr>
                <w:rFonts w:ascii="Verdana" w:hAnsi="Verdana" w:cs="Arial"/>
                <w:sz w:val="16"/>
                <w:szCs w:val="16"/>
                <w:lang w:val="es-MX"/>
              </w:rPr>
              <w:t>La Paz</w:t>
            </w:r>
            <w:r>
              <w:rPr>
                <w:rFonts w:ascii="Verdana" w:hAnsi="Verdana" w:cs="Arial"/>
                <w:sz w:val="16"/>
                <w:szCs w:val="16"/>
                <w:lang w:val="es-MX"/>
              </w:rPr>
              <w:t xml:space="preserve"> y El Alto </w:t>
            </w:r>
            <w:r w:rsidRPr="004B5515">
              <w:rPr>
                <w:rFonts w:ascii="Verdana" w:hAnsi="Verdana" w:cs="Arial"/>
                <w:sz w:val="16"/>
                <w:szCs w:val="16"/>
                <w:lang w:val="es-MX"/>
              </w:rPr>
              <w:t>– Cochabamba, y/o viceversa</w:t>
            </w:r>
            <w:r>
              <w:rPr>
                <w:rFonts w:ascii="Verdana" w:hAnsi="Verdana" w:cs="Arial"/>
                <w:sz w:val="16"/>
                <w:szCs w:val="16"/>
                <w:lang w:val="es-MX"/>
              </w:rPr>
              <w:t>.</w:t>
            </w:r>
            <w:r w:rsidRPr="004B5515">
              <w:rPr>
                <w:rFonts w:ascii="Verdana" w:hAnsi="Verdana" w:cs="Arial"/>
                <w:sz w:val="16"/>
                <w:szCs w:val="16"/>
                <w:lang w:val="es-MX"/>
              </w:rPr>
              <w:t xml:space="preserve"> </w:t>
            </w:r>
          </w:p>
          <w:p w14:paraId="246B0C0B" w14:textId="77777777" w:rsidR="00383498" w:rsidRPr="006D15C0" w:rsidRDefault="00383498" w:rsidP="00383498">
            <w:pPr>
              <w:pStyle w:val="Prrafodelista"/>
              <w:numPr>
                <w:ilvl w:val="0"/>
                <w:numId w:val="50"/>
              </w:numPr>
              <w:ind w:left="1343"/>
              <w:contextualSpacing/>
              <w:jc w:val="both"/>
              <w:rPr>
                <w:rFonts w:ascii="Verdana" w:hAnsi="Verdana" w:cs="Arial"/>
                <w:sz w:val="16"/>
                <w:szCs w:val="16"/>
                <w:lang w:val="es-MX"/>
              </w:rPr>
            </w:pPr>
            <w:r w:rsidRPr="004B5515">
              <w:rPr>
                <w:rFonts w:ascii="Verdana" w:hAnsi="Verdana" w:cs="Arial"/>
                <w:sz w:val="16"/>
                <w:szCs w:val="16"/>
                <w:lang w:val="es-MX"/>
              </w:rPr>
              <w:t>La Paz</w:t>
            </w:r>
            <w:r>
              <w:rPr>
                <w:rFonts w:ascii="Verdana" w:hAnsi="Verdana" w:cs="Arial"/>
                <w:sz w:val="16"/>
                <w:szCs w:val="16"/>
                <w:lang w:val="es-MX"/>
              </w:rPr>
              <w:t xml:space="preserve"> y El Alto </w:t>
            </w:r>
            <w:r w:rsidRPr="004B5515">
              <w:rPr>
                <w:rFonts w:ascii="Verdana" w:hAnsi="Verdana" w:cs="Arial"/>
                <w:sz w:val="16"/>
                <w:szCs w:val="16"/>
                <w:lang w:val="es-MX"/>
              </w:rPr>
              <w:t>– Oruro, y/o viceversa</w:t>
            </w:r>
            <w:r>
              <w:rPr>
                <w:rFonts w:ascii="Verdana" w:hAnsi="Verdana" w:cs="Arial"/>
                <w:sz w:val="16"/>
                <w:szCs w:val="16"/>
                <w:lang w:val="es-MX"/>
              </w:rPr>
              <w:t>.</w:t>
            </w:r>
            <w:r w:rsidRPr="004B5515">
              <w:rPr>
                <w:rFonts w:ascii="Verdana" w:hAnsi="Verdana" w:cs="Arial"/>
                <w:sz w:val="16"/>
                <w:szCs w:val="16"/>
                <w:lang w:val="es-MX"/>
              </w:rPr>
              <w:t xml:space="preserve"> </w:t>
            </w:r>
            <w:r w:rsidRPr="006D15C0">
              <w:rPr>
                <w:rFonts w:ascii="Verdana" w:hAnsi="Verdana" w:cs="Arial"/>
                <w:sz w:val="16"/>
                <w:szCs w:val="16"/>
                <w:lang w:val="es-MX"/>
              </w:rPr>
              <w:t xml:space="preserve"> </w:t>
            </w:r>
          </w:p>
          <w:p w14:paraId="39B9C2F6" w14:textId="77777777" w:rsidR="00383498" w:rsidRDefault="00383498" w:rsidP="00383498">
            <w:pPr>
              <w:pStyle w:val="Prrafodelista"/>
              <w:numPr>
                <w:ilvl w:val="0"/>
                <w:numId w:val="50"/>
              </w:numPr>
              <w:ind w:left="1343"/>
              <w:contextualSpacing/>
              <w:jc w:val="both"/>
              <w:rPr>
                <w:rFonts w:ascii="Verdana" w:hAnsi="Verdana" w:cs="Arial"/>
                <w:sz w:val="16"/>
                <w:szCs w:val="16"/>
                <w:lang w:val="es-MX"/>
              </w:rPr>
            </w:pPr>
            <w:r w:rsidRPr="004B5515">
              <w:rPr>
                <w:rFonts w:ascii="Verdana" w:hAnsi="Verdana" w:cs="Arial"/>
                <w:sz w:val="16"/>
                <w:szCs w:val="16"/>
                <w:lang w:val="es-MX"/>
              </w:rPr>
              <w:t>La Paz</w:t>
            </w:r>
            <w:r>
              <w:rPr>
                <w:rFonts w:ascii="Verdana" w:hAnsi="Verdana" w:cs="Arial"/>
                <w:sz w:val="16"/>
                <w:szCs w:val="16"/>
                <w:lang w:val="es-MX"/>
              </w:rPr>
              <w:t xml:space="preserve"> y El Alto </w:t>
            </w:r>
            <w:r w:rsidRPr="004B5515">
              <w:rPr>
                <w:rFonts w:ascii="Verdana" w:hAnsi="Verdana" w:cs="Arial"/>
                <w:sz w:val="16"/>
                <w:szCs w:val="16"/>
                <w:lang w:val="es-MX"/>
              </w:rPr>
              <w:t>– Sucre, y/o viceversa</w:t>
            </w:r>
            <w:r>
              <w:rPr>
                <w:rFonts w:ascii="Verdana" w:hAnsi="Verdana" w:cs="Arial"/>
                <w:sz w:val="16"/>
                <w:szCs w:val="16"/>
                <w:lang w:val="es-MX"/>
              </w:rPr>
              <w:t>.</w:t>
            </w:r>
            <w:r w:rsidRPr="004B5515">
              <w:rPr>
                <w:rFonts w:ascii="Verdana" w:hAnsi="Verdana" w:cs="Arial"/>
                <w:sz w:val="16"/>
                <w:szCs w:val="16"/>
                <w:lang w:val="es-MX"/>
              </w:rPr>
              <w:t xml:space="preserve"> </w:t>
            </w:r>
          </w:p>
          <w:p w14:paraId="26791D5A" w14:textId="77777777" w:rsidR="00383498" w:rsidRDefault="00383498" w:rsidP="00383498">
            <w:pPr>
              <w:pStyle w:val="Prrafodelista"/>
              <w:numPr>
                <w:ilvl w:val="0"/>
                <w:numId w:val="50"/>
              </w:numPr>
              <w:ind w:left="1343"/>
              <w:contextualSpacing/>
              <w:jc w:val="both"/>
              <w:rPr>
                <w:rFonts w:ascii="Verdana" w:hAnsi="Verdana" w:cs="Arial"/>
                <w:sz w:val="16"/>
                <w:szCs w:val="16"/>
                <w:lang w:val="es-MX"/>
              </w:rPr>
            </w:pPr>
            <w:r w:rsidRPr="004B5515">
              <w:rPr>
                <w:rFonts w:ascii="Verdana" w:hAnsi="Verdana" w:cs="Arial"/>
                <w:sz w:val="16"/>
                <w:szCs w:val="16"/>
                <w:lang w:val="es-MX"/>
              </w:rPr>
              <w:t>La Paz</w:t>
            </w:r>
            <w:r>
              <w:rPr>
                <w:rFonts w:ascii="Verdana" w:hAnsi="Verdana" w:cs="Arial"/>
                <w:sz w:val="16"/>
                <w:szCs w:val="16"/>
                <w:lang w:val="es-MX"/>
              </w:rPr>
              <w:t xml:space="preserve"> y El Alto </w:t>
            </w:r>
            <w:r w:rsidRPr="004B5515">
              <w:rPr>
                <w:rFonts w:ascii="Verdana" w:hAnsi="Verdana" w:cs="Arial"/>
                <w:sz w:val="16"/>
                <w:szCs w:val="16"/>
                <w:lang w:val="es-MX"/>
              </w:rPr>
              <w:t>–</w:t>
            </w:r>
            <w:r>
              <w:rPr>
                <w:rFonts w:ascii="Verdana" w:hAnsi="Verdana" w:cs="Arial"/>
                <w:sz w:val="16"/>
                <w:szCs w:val="16"/>
                <w:lang w:val="es-MX"/>
              </w:rPr>
              <w:t xml:space="preserve"> Potosí</w:t>
            </w:r>
            <w:r w:rsidRPr="004B5515">
              <w:rPr>
                <w:rFonts w:ascii="Verdana" w:hAnsi="Verdana" w:cs="Arial"/>
                <w:sz w:val="16"/>
                <w:szCs w:val="16"/>
                <w:lang w:val="es-MX"/>
              </w:rPr>
              <w:t>, y/o viceversa</w:t>
            </w:r>
            <w:r>
              <w:rPr>
                <w:rFonts w:ascii="Verdana" w:hAnsi="Verdana" w:cs="Arial"/>
                <w:sz w:val="16"/>
                <w:szCs w:val="16"/>
                <w:lang w:val="es-MX"/>
              </w:rPr>
              <w:t>.</w:t>
            </w:r>
            <w:r w:rsidRPr="004B5515">
              <w:rPr>
                <w:rFonts w:ascii="Verdana" w:hAnsi="Verdana" w:cs="Arial"/>
                <w:sz w:val="16"/>
                <w:szCs w:val="16"/>
                <w:lang w:val="es-MX"/>
              </w:rPr>
              <w:t xml:space="preserve"> </w:t>
            </w:r>
          </w:p>
          <w:p w14:paraId="551E5AA0" w14:textId="77777777" w:rsidR="00632574" w:rsidRDefault="00632574" w:rsidP="00383498">
            <w:pPr>
              <w:pStyle w:val="Prrafodelista"/>
              <w:jc w:val="both"/>
              <w:rPr>
                <w:rFonts w:ascii="Verdana" w:hAnsi="Verdana" w:cs="Arial"/>
                <w:b/>
                <w:i/>
                <w:sz w:val="16"/>
                <w:szCs w:val="16"/>
                <w:lang w:val="es-MX"/>
              </w:rPr>
            </w:pPr>
          </w:p>
          <w:p w14:paraId="088782D2" w14:textId="77777777" w:rsidR="00632574" w:rsidRDefault="00632574" w:rsidP="00383498">
            <w:pPr>
              <w:pStyle w:val="Prrafodelista"/>
              <w:numPr>
                <w:ilvl w:val="0"/>
                <w:numId w:val="54"/>
              </w:numPr>
              <w:contextualSpacing/>
              <w:jc w:val="both"/>
              <w:rPr>
                <w:rFonts w:ascii="Verdana" w:hAnsi="Verdana" w:cs="Arial"/>
                <w:b/>
                <w:i/>
                <w:sz w:val="16"/>
                <w:szCs w:val="16"/>
                <w:lang w:val="es-MX"/>
              </w:rPr>
            </w:pPr>
            <w:r>
              <w:rPr>
                <w:rFonts w:ascii="Verdana" w:hAnsi="Verdana" w:cs="Arial"/>
                <w:b/>
                <w:i/>
                <w:sz w:val="16"/>
                <w:szCs w:val="16"/>
                <w:lang w:val="es-MX"/>
              </w:rPr>
              <w:t>Servicio de Estibadores:</w:t>
            </w:r>
          </w:p>
          <w:p w14:paraId="51B26BD5" w14:textId="77777777" w:rsidR="00632574" w:rsidRDefault="00632574" w:rsidP="00383498">
            <w:pPr>
              <w:jc w:val="both"/>
              <w:rPr>
                <w:rFonts w:cs="Arial"/>
                <w:b/>
                <w:i/>
                <w:lang w:val="es-MX"/>
              </w:rPr>
            </w:pPr>
          </w:p>
          <w:p w14:paraId="1CF7B377" w14:textId="77777777" w:rsidR="00383498" w:rsidRDefault="00383498" w:rsidP="00383498">
            <w:pPr>
              <w:pStyle w:val="Prrafodelista"/>
              <w:jc w:val="both"/>
              <w:rPr>
                <w:rFonts w:ascii="Verdana" w:hAnsi="Verdana" w:cs="Arial"/>
                <w:sz w:val="16"/>
                <w:szCs w:val="16"/>
                <w:lang w:val="es-MX"/>
              </w:rPr>
            </w:pPr>
            <w:r w:rsidRPr="003F01DD">
              <w:rPr>
                <w:rFonts w:ascii="Verdana" w:hAnsi="Verdana" w:cs="Arial"/>
                <w:sz w:val="16"/>
                <w:szCs w:val="16"/>
                <w:lang w:val="es-MX"/>
              </w:rPr>
              <w:t xml:space="preserve">Consiste en </w:t>
            </w:r>
            <w:r>
              <w:rPr>
                <w:rFonts w:ascii="Verdana" w:hAnsi="Verdana" w:cs="Arial"/>
                <w:sz w:val="16"/>
                <w:szCs w:val="16"/>
                <w:lang w:val="es-MX"/>
              </w:rPr>
              <w:t>el trabajo manual realizado por una persona en la carga o descarga de bienes (cajas de documentación,</w:t>
            </w:r>
            <w:r w:rsidRPr="003F01DD">
              <w:rPr>
                <w:rFonts w:ascii="Verdana" w:hAnsi="Verdana" w:cs="Arial"/>
                <w:sz w:val="16"/>
                <w:szCs w:val="16"/>
                <w:lang w:val="es-MX"/>
              </w:rPr>
              <w:t xml:space="preserve"> estantería, equipos de computación, sillas y/u otros)</w:t>
            </w:r>
            <w:r>
              <w:rPr>
                <w:rFonts w:ascii="Verdana" w:hAnsi="Verdana" w:cs="Arial"/>
                <w:sz w:val="16"/>
                <w:szCs w:val="16"/>
                <w:lang w:val="es-MX"/>
              </w:rPr>
              <w:t>.</w:t>
            </w:r>
            <w:r w:rsidRPr="003F01DD">
              <w:rPr>
                <w:rFonts w:ascii="Verdana" w:hAnsi="Verdana" w:cs="Arial"/>
                <w:sz w:val="16"/>
                <w:szCs w:val="16"/>
                <w:lang w:val="es-MX"/>
              </w:rPr>
              <w:t xml:space="preserve"> </w:t>
            </w:r>
          </w:p>
          <w:p w14:paraId="558BA8E8" w14:textId="77777777" w:rsidR="00632574" w:rsidRDefault="00632574" w:rsidP="00383498">
            <w:pPr>
              <w:jc w:val="both"/>
              <w:rPr>
                <w:rFonts w:cs="Arial"/>
                <w:lang w:val="es-MX"/>
              </w:rPr>
            </w:pPr>
          </w:p>
          <w:p w14:paraId="69DBB8DA" w14:textId="77777777" w:rsidR="00632574" w:rsidRDefault="00632574" w:rsidP="00383498">
            <w:pPr>
              <w:jc w:val="both"/>
              <w:rPr>
                <w:rFonts w:cs="Arial"/>
                <w:lang w:val="es-MX"/>
              </w:rPr>
            </w:pPr>
            <w:r w:rsidRPr="00DE3F55">
              <w:rPr>
                <w:rFonts w:cs="Arial"/>
                <w:lang w:val="es-MX"/>
              </w:rPr>
              <w:t>La cantidad referencial de servicios requeridos es el siguiente:</w:t>
            </w:r>
          </w:p>
          <w:p w14:paraId="4C569121" w14:textId="77777777" w:rsidR="00383498" w:rsidRDefault="00383498" w:rsidP="00383498">
            <w:pPr>
              <w:jc w:val="both"/>
              <w:rPr>
                <w:rFonts w:cs="Arial"/>
                <w:lang w:val="es-MX"/>
              </w:rPr>
            </w:pPr>
          </w:p>
          <w:tbl>
            <w:tblPr>
              <w:tblW w:w="6747" w:type="dxa"/>
              <w:jc w:val="center"/>
              <w:tblLayout w:type="fixed"/>
              <w:tblCellMar>
                <w:left w:w="70" w:type="dxa"/>
                <w:right w:w="70" w:type="dxa"/>
              </w:tblCellMar>
              <w:tblLook w:val="04A0" w:firstRow="1" w:lastRow="0" w:firstColumn="1" w:lastColumn="0" w:noHBand="0" w:noVBand="1"/>
            </w:tblPr>
            <w:tblGrid>
              <w:gridCol w:w="258"/>
              <w:gridCol w:w="3836"/>
              <w:gridCol w:w="1138"/>
              <w:gridCol w:w="1515"/>
            </w:tblGrid>
            <w:tr w:rsidR="00383498" w:rsidRPr="00AD405C" w14:paraId="607EF16E" w14:textId="77777777" w:rsidTr="00383498">
              <w:trPr>
                <w:trHeight w:val="642"/>
                <w:jc w:val="center"/>
              </w:trPr>
              <w:tc>
                <w:tcPr>
                  <w:tcW w:w="4094" w:type="dxa"/>
                  <w:gridSpan w:val="2"/>
                  <w:tcBorders>
                    <w:top w:val="single" w:sz="8" w:space="0" w:color="auto"/>
                    <w:left w:val="single" w:sz="8" w:space="0" w:color="auto"/>
                    <w:bottom w:val="nil"/>
                    <w:right w:val="single" w:sz="4" w:space="0" w:color="000000"/>
                  </w:tcBorders>
                  <w:shd w:val="clear" w:color="000000" w:fill="D9D9D9"/>
                  <w:noWrap/>
                  <w:vAlign w:val="center"/>
                  <w:hideMark/>
                </w:tcPr>
                <w:p w14:paraId="62135BBE" w14:textId="77777777" w:rsidR="00383498" w:rsidRPr="00AD405C" w:rsidRDefault="00383498" w:rsidP="0070697A">
                  <w:pPr>
                    <w:framePr w:hSpace="141" w:wrap="around" w:vAnchor="text" w:hAnchor="margin" w:x="-289" w:y="1"/>
                    <w:ind w:left="-69"/>
                    <w:suppressOverlap/>
                    <w:jc w:val="center"/>
                    <w:rPr>
                      <w:rFonts w:ascii="Arial Narrow" w:hAnsi="Arial Narrow" w:cs="Calibri"/>
                      <w:b/>
                      <w:bCs/>
                      <w:color w:val="000000"/>
                      <w:sz w:val="14"/>
                      <w:szCs w:val="14"/>
                      <w:lang w:eastAsia="es-BO"/>
                    </w:rPr>
                  </w:pPr>
                  <w:r w:rsidRPr="00AD405C">
                    <w:rPr>
                      <w:rFonts w:ascii="Arial Narrow" w:hAnsi="Arial Narrow" w:cs="Calibri"/>
                      <w:b/>
                      <w:bCs/>
                      <w:color w:val="000000"/>
                      <w:sz w:val="14"/>
                      <w:szCs w:val="14"/>
                      <w:lang w:eastAsia="es-BO"/>
                    </w:rPr>
                    <w:t>TIPO DE SERVICIO - ORIGEN Y DESTINO</w:t>
                  </w:r>
                </w:p>
              </w:tc>
              <w:tc>
                <w:tcPr>
                  <w:tcW w:w="1138" w:type="dxa"/>
                  <w:tcBorders>
                    <w:top w:val="single" w:sz="8" w:space="0" w:color="auto"/>
                    <w:left w:val="single" w:sz="4" w:space="0" w:color="auto"/>
                    <w:bottom w:val="nil"/>
                    <w:right w:val="single" w:sz="4" w:space="0" w:color="auto"/>
                  </w:tcBorders>
                  <w:shd w:val="clear" w:color="000000" w:fill="D9D9D9"/>
                  <w:vAlign w:val="center"/>
                  <w:hideMark/>
                </w:tcPr>
                <w:p w14:paraId="1BB37545" w14:textId="77777777" w:rsidR="00383498" w:rsidRPr="00AD405C" w:rsidRDefault="00383498" w:rsidP="0070697A">
                  <w:pPr>
                    <w:framePr w:hSpace="141" w:wrap="around" w:vAnchor="text" w:hAnchor="margin" w:x="-289" w:y="1"/>
                    <w:ind w:left="-69"/>
                    <w:suppressOverlap/>
                    <w:jc w:val="center"/>
                    <w:rPr>
                      <w:rFonts w:ascii="Arial Narrow" w:hAnsi="Arial Narrow" w:cs="Calibri"/>
                      <w:b/>
                      <w:bCs/>
                      <w:color w:val="000000"/>
                      <w:sz w:val="14"/>
                      <w:szCs w:val="14"/>
                      <w:lang w:eastAsia="es-BO"/>
                    </w:rPr>
                  </w:pPr>
                  <w:r w:rsidRPr="00AD405C">
                    <w:rPr>
                      <w:rFonts w:ascii="Arial Narrow" w:hAnsi="Arial Narrow" w:cs="Calibri"/>
                      <w:b/>
                      <w:bCs/>
                      <w:color w:val="000000"/>
                      <w:sz w:val="14"/>
                      <w:szCs w:val="14"/>
                      <w:lang w:eastAsia="es-BO"/>
                    </w:rPr>
                    <w:t>PRECIO UNITARIO DEL SERVICIO EN BS</w:t>
                  </w:r>
                </w:p>
              </w:tc>
              <w:tc>
                <w:tcPr>
                  <w:tcW w:w="1515" w:type="dxa"/>
                  <w:tcBorders>
                    <w:top w:val="single" w:sz="8" w:space="0" w:color="auto"/>
                    <w:left w:val="single" w:sz="4" w:space="0" w:color="auto"/>
                    <w:right w:val="single" w:sz="8" w:space="0" w:color="auto"/>
                  </w:tcBorders>
                  <w:shd w:val="clear" w:color="000000" w:fill="D9D9D9"/>
                  <w:vAlign w:val="center"/>
                  <w:hideMark/>
                </w:tcPr>
                <w:p w14:paraId="6B0CAE13" w14:textId="4F75A04E" w:rsidR="00383498" w:rsidRPr="00AD405C" w:rsidRDefault="00383498" w:rsidP="0070697A">
                  <w:pPr>
                    <w:framePr w:hSpace="141" w:wrap="around" w:vAnchor="text" w:hAnchor="margin" w:x="-289" w:y="1"/>
                    <w:ind w:left="-69"/>
                    <w:suppressOverlap/>
                    <w:jc w:val="center"/>
                    <w:rPr>
                      <w:rFonts w:ascii="Arial Narrow" w:hAnsi="Arial Narrow" w:cs="Calibri"/>
                      <w:b/>
                      <w:bCs/>
                      <w:color w:val="000000"/>
                      <w:sz w:val="14"/>
                      <w:szCs w:val="14"/>
                      <w:lang w:eastAsia="es-BO"/>
                    </w:rPr>
                  </w:pPr>
                  <w:r w:rsidRPr="00AD405C">
                    <w:rPr>
                      <w:rFonts w:ascii="Arial Narrow" w:hAnsi="Arial Narrow" w:cs="Calibri"/>
                      <w:b/>
                      <w:bCs/>
                      <w:color w:val="000000"/>
                      <w:sz w:val="14"/>
                      <w:szCs w:val="14"/>
                      <w:lang w:eastAsia="es-BO"/>
                    </w:rPr>
                    <w:t>CANTIDAD REFERENCIAL DEL SERVICIO</w:t>
                  </w:r>
                </w:p>
              </w:tc>
            </w:tr>
            <w:tr w:rsidR="00383498" w:rsidRPr="00AD405C" w14:paraId="739E8949" w14:textId="77777777" w:rsidTr="00383498">
              <w:trPr>
                <w:trHeight w:val="286"/>
                <w:jc w:val="center"/>
              </w:trPr>
              <w:tc>
                <w:tcPr>
                  <w:tcW w:w="6747" w:type="dxa"/>
                  <w:gridSpan w:val="4"/>
                  <w:tcBorders>
                    <w:top w:val="single" w:sz="8" w:space="0" w:color="auto"/>
                    <w:left w:val="single" w:sz="8" w:space="0" w:color="auto"/>
                    <w:bottom w:val="single" w:sz="8" w:space="0" w:color="auto"/>
                    <w:right w:val="single" w:sz="8" w:space="0" w:color="000000"/>
                  </w:tcBorders>
                  <w:shd w:val="clear" w:color="000000" w:fill="F2F2F2"/>
                  <w:noWrap/>
                  <w:vAlign w:val="bottom"/>
                  <w:hideMark/>
                </w:tcPr>
                <w:p w14:paraId="350DF5E1" w14:textId="77777777" w:rsidR="00383498" w:rsidRPr="00AD405C" w:rsidRDefault="00383498" w:rsidP="0070697A">
                  <w:pPr>
                    <w:framePr w:hSpace="141" w:wrap="around" w:vAnchor="text" w:hAnchor="margin" w:x="-289" w:y="1"/>
                    <w:ind w:left="-69"/>
                    <w:suppressOverlap/>
                    <w:rPr>
                      <w:rFonts w:ascii="Arial Narrow" w:hAnsi="Arial Narrow" w:cs="Calibri"/>
                      <w:b/>
                      <w:bCs/>
                      <w:color w:val="000000"/>
                      <w:sz w:val="14"/>
                      <w:szCs w:val="14"/>
                      <w:lang w:eastAsia="es-BO"/>
                    </w:rPr>
                  </w:pPr>
                  <w:r w:rsidRPr="00AD405C">
                    <w:rPr>
                      <w:rFonts w:ascii="Arial Narrow" w:hAnsi="Arial Narrow" w:cs="Calibri"/>
                      <w:b/>
                      <w:bCs/>
                      <w:color w:val="000000"/>
                      <w:sz w:val="14"/>
                      <w:szCs w:val="14"/>
                      <w:lang w:eastAsia="es-BO"/>
                    </w:rPr>
                    <w:t>1. TRASLADO DE BIENES INTERNO</w:t>
                  </w:r>
                </w:p>
              </w:tc>
            </w:tr>
            <w:tr w:rsidR="00383498" w:rsidRPr="00AD405C" w14:paraId="53803448" w14:textId="77777777" w:rsidTr="00383498">
              <w:trPr>
                <w:trHeight w:val="261"/>
                <w:jc w:val="center"/>
              </w:trPr>
              <w:tc>
                <w:tcPr>
                  <w:tcW w:w="258" w:type="dxa"/>
                  <w:tcBorders>
                    <w:top w:val="nil"/>
                    <w:left w:val="single" w:sz="8" w:space="0" w:color="auto"/>
                    <w:bottom w:val="nil"/>
                    <w:right w:val="single" w:sz="4" w:space="0" w:color="auto"/>
                  </w:tcBorders>
                  <w:shd w:val="clear" w:color="auto" w:fill="auto"/>
                  <w:noWrap/>
                  <w:vAlign w:val="center"/>
                  <w:hideMark/>
                </w:tcPr>
                <w:p w14:paraId="2405997A"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1.1</w:t>
                  </w:r>
                </w:p>
              </w:tc>
              <w:tc>
                <w:tcPr>
                  <w:tcW w:w="3836" w:type="dxa"/>
                  <w:tcBorders>
                    <w:top w:val="nil"/>
                    <w:left w:val="nil"/>
                    <w:bottom w:val="nil"/>
                    <w:right w:val="single" w:sz="4" w:space="0" w:color="auto"/>
                  </w:tcBorders>
                  <w:shd w:val="clear" w:color="auto" w:fill="auto"/>
                  <w:noWrap/>
                  <w:vAlign w:val="center"/>
                  <w:hideMark/>
                </w:tcPr>
                <w:p w14:paraId="05DD9CCA"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DE UN PISO A OTRO PISO DEL EDIFICIO PRINCIPAL DEL BCB</w:t>
                  </w:r>
                </w:p>
              </w:tc>
              <w:tc>
                <w:tcPr>
                  <w:tcW w:w="1138" w:type="dxa"/>
                  <w:tcBorders>
                    <w:top w:val="nil"/>
                    <w:left w:val="nil"/>
                    <w:bottom w:val="nil"/>
                    <w:right w:val="single" w:sz="4" w:space="0" w:color="auto"/>
                  </w:tcBorders>
                  <w:shd w:val="clear" w:color="auto" w:fill="auto"/>
                  <w:noWrap/>
                  <w:vAlign w:val="center"/>
                  <w:hideMark/>
                </w:tcPr>
                <w:p w14:paraId="21D49F17" w14:textId="77777777" w:rsidR="00383498" w:rsidRPr="00AD405C" w:rsidRDefault="00383498" w:rsidP="0070697A">
                  <w:pPr>
                    <w:framePr w:hSpace="141" w:wrap="around" w:vAnchor="text" w:hAnchor="margin" w:x="-289" w:y="1"/>
                    <w:ind w:left="-69"/>
                    <w:suppressOverlap/>
                    <w:jc w:val="right"/>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r>
                    <w:rPr>
                      <w:rFonts w:ascii="Arial Narrow" w:hAnsi="Arial Narrow" w:cs="Calibri"/>
                      <w:color w:val="000000"/>
                      <w:sz w:val="14"/>
                      <w:szCs w:val="14"/>
                      <w:lang w:eastAsia="es-BO"/>
                    </w:rPr>
                    <w:t>9</w:t>
                  </w:r>
                  <w:r w:rsidRPr="00AD405C">
                    <w:rPr>
                      <w:rFonts w:ascii="Arial Narrow" w:hAnsi="Arial Narrow" w:cs="Calibri"/>
                      <w:color w:val="000000"/>
                      <w:sz w:val="14"/>
                      <w:szCs w:val="14"/>
                      <w:lang w:eastAsia="es-BO"/>
                    </w:rPr>
                    <w:t>00,00</w:t>
                  </w:r>
                </w:p>
              </w:tc>
              <w:tc>
                <w:tcPr>
                  <w:tcW w:w="1515" w:type="dxa"/>
                  <w:tcBorders>
                    <w:top w:val="nil"/>
                    <w:left w:val="nil"/>
                    <w:bottom w:val="nil"/>
                    <w:right w:val="single" w:sz="8" w:space="0" w:color="auto"/>
                  </w:tcBorders>
                  <w:shd w:val="clear" w:color="auto" w:fill="auto"/>
                  <w:noWrap/>
                  <w:vAlign w:val="center"/>
                  <w:hideMark/>
                </w:tcPr>
                <w:p w14:paraId="04769008" w14:textId="514E5E62" w:rsidR="00383498" w:rsidRPr="00AD405C" w:rsidRDefault="00383498" w:rsidP="0070697A">
                  <w:pPr>
                    <w:framePr w:hSpace="141" w:wrap="around" w:vAnchor="text" w:hAnchor="margin" w:x="-289" w:y="1"/>
                    <w:ind w:left="-69"/>
                    <w:suppressOverlap/>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4</w:t>
                  </w:r>
                </w:p>
              </w:tc>
            </w:tr>
            <w:tr w:rsidR="00383498" w:rsidRPr="00AD405C" w14:paraId="7B1004E1" w14:textId="77777777" w:rsidTr="00383498">
              <w:trPr>
                <w:trHeight w:val="286"/>
                <w:jc w:val="center"/>
              </w:trPr>
              <w:tc>
                <w:tcPr>
                  <w:tcW w:w="6747" w:type="dxa"/>
                  <w:gridSpan w:val="4"/>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7862A2E4" w14:textId="77777777" w:rsidR="00383498" w:rsidRPr="00AD405C" w:rsidRDefault="00383498" w:rsidP="0070697A">
                  <w:pPr>
                    <w:framePr w:hSpace="141" w:wrap="around" w:vAnchor="text" w:hAnchor="margin" w:x="-289" w:y="1"/>
                    <w:ind w:left="-69"/>
                    <w:suppressOverlap/>
                    <w:rPr>
                      <w:rFonts w:ascii="Arial Narrow" w:hAnsi="Arial Narrow" w:cs="Calibri"/>
                      <w:b/>
                      <w:bCs/>
                      <w:color w:val="000000"/>
                      <w:sz w:val="14"/>
                      <w:szCs w:val="14"/>
                      <w:lang w:eastAsia="es-BO"/>
                    </w:rPr>
                  </w:pPr>
                  <w:r w:rsidRPr="00AD405C">
                    <w:rPr>
                      <w:rFonts w:ascii="Arial Narrow" w:hAnsi="Arial Narrow" w:cs="Calibri"/>
                      <w:b/>
                      <w:bCs/>
                      <w:color w:val="000000"/>
                      <w:sz w:val="14"/>
                      <w:szCs w:val="14"/>
                      <w:lang w:eastAsia="es-BO"/>
                    </w:rPr>
                    <w:t>2.  TRASLADO DE BIENES A NIVEL DEPARTAMENTAL</w:t>
                  </w:r>
                </w:p>
              </w:tc>
            </w:tr>
            <w:tr w:rsidR="00383498" w:rsidRPr="00AD405C" w14:paraId="0A7F9FFF" w14:textId="77777777" w:rsidTr="00383498">
              <w:trPr>
                <w:trHeight w:val="574"/>
                <w:jc w:val="center"/>
              </w:trPr>
              <w:tc>
                <w:tcPr>
                  <w:tcW w:w="258" w:type="dxa"/>
                  <w:tcBorders>
                    <w:top w:val="nil"/>
                    <w:left w:val="single" w:sz="8" w:space="0" w:color="auto"/>
                    <w:bottom w:val="single" w:sz="4" w:space="0" w:color="auto"/>
                    <w:right w:val="single" w:sz="4" w:space="0" w:color="auto"/>
                  </w:tcBorders>
                  <w:shd w:val="clear" w:color="auto" w:fill="auto"/>
                  <w:noWrap/>
                  <w:vAlign w:val="center"/>
                  <w:hideMark/>
                </w:tcPr>
                <w:p w14:paraId="309815EA"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2.1</w:t>
                  </w:r>
                </w:p>
              </w:tc>
              <w:tc>
                <w:tcPr>
                  <w:tcW w:w="3836" w:type="dxa"/>
                  <w:tcBorders>
                    <w:top w:val="nil"/>
                    <w:left w:val="nil"/>
                    <w:bottom w:val="single" w:sz="4" w:space="0" w:color="auto"/>
                    <w:right w:val="single" w:sz="4" w:space="0" w:color="auto"/>
                  </w:tcBorders>
                  <w:shd w:val="clear" w:color="auto" w:fill="auto"/>
                  <w:vAlign w:val="center"/>
                  <w:hideMark/>
                </w:tcPr>
                <w:p w14:paraId="558D7452"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 xml:space="preserve">EDIFICIO PRINCIPAL DEL BCB O ARCHIVO CENTRAL (ubicado en la Calle </w:t>
                  </w:r>
                  <w:proofErr w:type="spellStart"/>
                  <w:r w:rsidRPr="00AD405C">
                    <w:rPr>
                      <w:rFonts w:ascii="Arial Narrow" w:hAnsi="Arial Narrow" w:cs="Calibri"/>
                      <w:color w:val="000000"/>
                      <w:sz w:val="14"/>
                      <w:szCs w:val="14"/>
                      <w:lang w:eastAsia="es-BO"/>
                    </w:rPr>
                    <w:t>Ingavi</w:t>
                  </w:r>
                  <w:proofErr w:type="spellEnd"/>
                  <w:r w:rsidRPr="00AD405C">
                    <w:rPr>
                      <w:rFonts w:ascii="Arial Narrow" w:hAnsi="Arial Narrow" w:cs="Calibri"/>
                      <w:color w:val="000000"/>
                      <w:sz w:val="14"/>
                      <w:szCs w:val="14"/>
                      <w:lang w:eastAsia="es-BO"/>
                    </w:rPr>
                    <w:t>) A INMUEBLE EX CIAL (ubicado en la Av. 6 de Marzo El Alto), o viceversa</w:t>
                  </w:r>
                </w:p>
              </w:tc>
              <w:tc>
                <w:tcPr>
                  <w:tcW w:w="1138" w:type="dxa"/>
                  <w:tcBorders>
                    <w:top w:val="nil"/>
                    <w:left w:val="nil"/>
                    <w:bottom w:val="single" w:sz="4" w:space="0" w:color="auto"/>
                    <w:right w:val="single" w:sz="4" w:space="0" w:color="auto"/>
                  </w:tcBorders>
                  <w:shd w:val="clear" w:color="auto" w:fill="auto"/>
                  <w:noWrap/>
                  <w:vAlign w:val="center"/>
                  <w:hideMark/>
                </w:tcPr>
                <w:p w14:paraId="2EB43E1D" w14:textId="77777777" w:rsidR="00383498" w:rsidRPr="00AD405C" w:rsidRDefault="00383498" w:rsidP="0070697A">
                  <w:pPr>
                    <w:framePr w:hSpace="141" w:wrap="around" w:vAnchor="text" w:hAnchor="margin" w:x="-289" w:y="1"/>
                    <w:ind w:left="-69"/>
                    <w:suppressOverlap/>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2.9</w:t>
                  </w:r>
                  <w:r w:rsidRPr="00AD405C">
                    <w:rPr>
                      <w:rFonts w:ascii="Arial Narrow" w:hAnsi="Arial Narrow" w:cs="Calibri"/>
                      <w:color w:val="000000"/>
                      <w:sz w:val="14"/>
                      <w:szCs w:val="14"/>
                      <w:lang w:eastAsia="es-BO"/>
                    </w:rPr>
                    <w:t>00,00</w:t>
                  </w:r>
                </w:p>
              </w:tc>
              <w:tc>
                <w:tcPr>
                  <w:tcW w:w="1515" w:type="dxa"/>
                  <w:tcBorders>
                    <w:top w:val="nil"/>
                    <w:left w:val="nil"/>
                    <w:bottom w:val="single" w:sz="4" w:space="0" w:color="auto"/>
                    <w:right w:val="single" w:sz="8" w:space="0" w:color="auto"/>
                  </w:tcBorders>
                  <w:shd w:val="clear" w:color="auto" w:fill="auto"/>
                  <w:noWrap/>
                  <w:vAlign w:val="center"/>
                  <w:hideMark/>
                </w:tcPr>
                <w:p w14:paraId="7B731F2B" w14:textId="1AA2B3AE" w:rsidR="00383498" w:rsidRPr="00AD405C" w:rsidRDefault="00383498" w:rsidP="0070697A">
                  <w:pPr>
                    <w:framePr w:hSpace="141" w:wrap="around" w:vAnchor="text" w:hAnchor="margin" w:x="-289" w:y="1"/>
                    <w:ind w:left="-69"/>
                    <w:suppressOverlap/>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p>
              </w:tc>
            </w:tr>
            <w:tr w:rsidR="00383498" w:rsidRPr="00AD405C" w14:paraId="2AB3B8D2" w14:textId="77777777" w:rsidTr="00383498">
              <w:trPr>
                <w:trHeight w:val="574"/>
                <w:jc w:val="center"/>
              </w:trPr>
              <w:tc>
                <w:tcPr>
                  <w:tcW w:w="258" w:type="dxa"/>
                  <w:tcBorders>
                    <w:top w:val="nil"/>
                    <w:left w:val="single" w:sz="8" w:space="0" w:color="auto"/>
                    <w:bottom w:val="single" w:sz="4" w:space="0" w:color="auto"/>
                    <w:right w:val="single" w:sz="4" w:space="0" w:color="auto"/>
                  </w:tcBorders>
                  <w:shd w:val="clear" w:color="auto" w:fill="auto"/>
                  <w:noWrap/>
                  <w:vAlign w:val="center"/>
                  <w:hideMark/>
                </w:tcPr>
                <w:p w14:paraId="5D29B85A"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2.2</w:t>
                  </w:r>
                </w:p>
              </w:tc>
              <w:tc>
                <w:tcPr>
                  <w:tcW w:w="3836" w:type="dxa"/>
                  <w:tcBorders>
                    <w:top w:val="nil"/>
                    <w:left w:val="nil"/>
                    <w:bottom w:val="single" w:sz="4" w:space="0" w:color="auto"/>
                    <w:right w:val="single" w:sz="4" w:space="0" w:color="auto"/>
                  </w:tcBorders>
                  <w:shd w:val="clear" w:color="auto" w:fill="auto"/>
                  <w:vAlign w:val="center"/>
                  <w:hideMark/>
                </w:tcPr>
                <w:p w14:paraId="24922FCF"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 xml:space="preserve">EDIFICIO PRINCIPAL DEL BCB O ARCHIVO CENTRAL (ubicado en la Calle </w:t>
                  </w:r>
                  <w:proofErr w:type="spellStart"/>
                  <w:r w:rsidRPr="00AD405C">
                    <w:rPr>
                      <w:rFonts w:ascii="Arial Narrow" w:hAnsi="Arial Narrow" w:cs="Calibri"/>
                      <w:color w:val="000000"/>
                      <w:sz w:val="14"/>
                      <w:szCs w:val="14"/>
                      <w:lang w:eastAsia="es-BO"/>
                    </w:rPr>
                    <w:t>Ingavi</w:t>
                  </w:r>
                  <w:proofErr w:type="spellEnd"/>
                  <w:r w:rsidRPr="00AD405C">
                    <w:rPr>
                      <w:rFonts w:ascii="Arial Narrow" w:hAnsi="Arial Narrow" w:cs="Calibri"/>
                      <w:color w:val="000000"/>
                      <w:sz w:val="14"/>
                      <w:szCs w:val="14"/>
                      <w:lang w:eastAsia="es-BO"/>
                    </w:rPr>
                    <w:t>) A INMUEBLE LA MERCED (ubicado en calle La Merced altura Calle 30, Zona Cota Cota), o viceversa</w:t>
                  </w:r>
                </w:p>
              </w:tc>
              <w:tc>
                <w:tcPr>
                  <w:tcW w:w="1138" w:type="dxa"/>
                  <w:tcBorders>
                    <w:top w:val="nil"/>
                    <w:left w:val="nil"/>
                    <w:bottom w:val="single" w:sz="4" w:space="0" w:color="auto"/>
                    <w:right w:val="single" w:sz="4" w:space="0" w:color="auto"/>
                  </w:tcBorders>
                  <w:shd w:val="clear" w:color="auto" w:fill="auto"/>
                  <w:noWrap/>
                  <w:vAlign w:val="center"/>
                  <w:hideMark/>
                </w:tcPr>
                <w:p w14:paraId="1740ED3F" w14:textId="77777777" w:rsidR="00383498" w:rsidRPr="00AD405C" w:rsidRDefault="00383498" w:rsidP="0070697A">
                  <w:pPr>
                    <w:framePr w:hSpace="141" w:wrap="around" w:vAnchor="text" w:hAnchor="margin" w:x="-289" w:y="1"/>
                    <w:ind w:left="-69"/>
                    <w:suppressOverlap/>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2.7</w:t>
                  </w:r>
                  <w:r w:rsidRPr="00AD405C">
                    <w:rPr>
                      <w:rFonts w:ascii="Arial Narrow" w:hAnsi="Arial Narrow" w:cs="Calibri"/>
                      <w:color w:val="000000"/>
                      <w:sz w:val="14"/>
                      <w:szCs w:val="14"/>
                      <w:lang w:eastAsia="es-BO"/>
                    </w:rPr>
                    <w:t>00,00</w:t>
                  </w:r>
                </w:p>
              </w:tc>
              <w:tc>
                <w:tcPr>
                  <w:tcW w:w="1515" w:type="dxa"/>
                  <w:tcBorders>
                    <w:top w:val="nil"/>
                    <w:left w:val="nil"/>
                    <w:bottom w:val="single" w:sz="4" w:space="0" w:color="auto"/>
                    <w:right w:val="single" w:sz="8" w:space="0" w:color="auto"/>
                  </w:tcBorders>
                  <w:shd w:val="clear" w:color="auto" w:fill="auto"/>
                  <w:noWrap/>
                  <w:vAlign w:val="center"/>
                  <w:hideMark/>
                </w:tcPr>
                <w:p w14:paraId="405F7FB9" w14:textId="148C82C6" w:rsidR="00383498" w:rsidRPr="00AD405C" w:rsidRDefault="00383498" w:rsidP="0070697A">
                  <w:pPr>
                    <w:framePr w:hSpace="141" w:wrap="around" w:vAnchor="text" w:hAnchor="margin" w:x="-289" w:y="1"/>
                    <w:ind w:left="-69"/>
                    <w:suppressOverlap/>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p>
              </w:tc>
            </w:tr>
            <w:tr w:rsidR="00383498" w:rsidRPr="00AD405C" w14:paraId="49855522" w14:textId="77777777" w:rsidTr="00383498">
              <w:trPr>
                <w:trHeight w:val="598"/>
                <w:jc w:val="center"/>
              </w:trPr>
              <w:tc>
                <w:tcPr>
                  <w:tcW w:w="258" w:type="dxa"/>
                  <w:tcBorders>
                    <w:top w:val="nil"/>
                    <w:left w:val="single" w:sz="8" w:space="0" w:color="auto"/>
                    <w:bottom w:val="single" w:sz="4" w:space="0" w:color="auto"/>
                    <w:right w:val="single" w:sz="4" w:space="0" w:color="auto"/>
                  </w:tcBorders>
                  <w:shd w:val="clear" w:color="auto" w:fill="auto"/>
                  <w:noWrap/>
                  <w:vAlign w:val="center"/>
                  <w:hideMark/>
                </w:tcPr>
                <w:p w14:paraId="4BC6173F"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2.3</w:t>
                  </w:r>
                </w:p>
              </w:tc>
              <w:tc>
                <w:tcPr>
                  <w:tcW w:w="3836" w:type="dxa"/>
                  <w:tcBorders>
                    <w:top w:val="nil"/>
                    <w:left w:val="nil"/>
                    <w:bottom w:val="single" w:sz="4" w:space="0" w:color="auto"/>
                    <w:right w:val="single" w:sz="4" w:space="0" w:color="auto"/>
                  </w:tcBorders>
                  <w:shd w:val="clear" w:color="auto" w:fill="auto"/>
                  <w:vAlign w:val="center"/>
                  <w:hideMark/>
                </w:tcPr>
                <w:p w14:paraId="0976A641"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 xml:space="preserve">EDIFICIO PRINCIPAL DEL BCB O ARCHIVO CENTRAL (ubicado en la Calle </w:t>
                  </w:r>
                  <w:proofErr w:type="spellStart"/>
                  <w:r w:rsidRPr="00AD405C">
                    <w:rPr>
                      <w:rFonts w:ascii="Arial Narrow" w:hAnsi="Arial Narrow" w:cs="Calibri"/>
                      <w:color w:val="000000"/>
                      <w:sz w:val="14"/>
                      <w:szCs w:val="14"/>
                      <w:lang w:eastAsia="es-BO"/>
                    </w:rPr>
                    <w:t>Ingavi</w:t>
                  </w:r>
                  <w:proofErr w:type="spellEnd"/>
                  <w:r w:rsidRPr="00AD405C">
                    <w:rPr>
                      <w:rFonts w:ascii="Arial Narrow" w:hAnsi="Arial Narrow" w:cs="Calibri"/>
                      <w:color w:val="000000"/>
                      <w:sz w:val="14"/>
                      <w:szCs w:val="14"/>
                      <w:lang w:eastAsia="es-BO"/>
                    </w:rPr>
                    <w:t xml:space="preserve">) A INMUEBLE ARCHIVO INTERMEDIO (denominado </w:t>
                  </w:r>
                  <w:proofErr w:type="spellStart"/>
                  <w:r w:rsidRPr="00AD405C">
                    <w:rPr>
                      <w:rFonts w:ascii="Arial Narrow" w:hAnsi="Arial Narrow" w:cs="Calibri"/>
                      <w:color w:val="000000"/>
                      <w:sz w:val="14"/>
                      <w:szCs w:val="14"/>
                      <w:lang w:eastAsia="es-BO"/>
                    </w:rPr>
                    <w:t>Senkata</w:t>
                  </w:r>
                  <w:proofErr w:type="spellEnd"/>
                  <w:r w:rsidRPr="00AD405C">
                    <w:rPr>
                      <w:rFonts w:ascii="Arial Narrow" w:hAnsi="Arial Narrow" w:cs="Calibri"/>
                      <w:color w:val="000000"/>
                      <w:sz w:val="14"/>
                      <w:szCs w:val="14"/>
                      <w:lang w:eastAsia="es-BO"/>
                    </w:rPr>
                    <w:t xml:space="preserve"> 1 El Alto), o viceversa</w:t>
                  </w:r>
                </w:p>
              </w:tc>
              <w:tc>
                <w:tcPr>
                  <w:tcW w:w="1138" w:type="dxa"/>
                  <w:tcBorders>
                    <w:top w:val="nil"/>
                    <w:left w:val="nil"/>
                    <w:bottom w:val="single" w:sz="4" w:space="0" w:color="auto"/>
                    <w:right w:val="single" w:sz="4" w:space="0" w:color="auto"/>
                  </w:tcBorders>
                  <w:shd w:val="clear" w:color="auto" w:fill="auto"/>
                  <w:noWrap/>
                  <w:vAlign w:val="center"/>
                  <w:hideMark/>
                </w:tcPr>
                <w:p w14:paraId="27D4C157" w14:textId="77777777" w:rsidR="00383498" w:rsidRPr="00AD405C" w:rsidRDefault="00383498" w:rsidP="0070697A">
                  <w:pPr>
                    <w:framePr w:hSpace="141" w:wrap="around" w:vAnchor="text" w:hAnchor="margin" w:x="-289" w:y="1"/>
                    <w:ind w:left="-69"/>
                    <w:suppressOverlap/>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2.7</w:t>
                  </w:r>
                  <w:r w:rsidRPr="00AD405C">
                    <w:rPr>
                      <w:rFonts w:ascii="Arial Narrow" w:hAnsi="Arial Narrow" w:cs="Calibri"/>
                      <w:color w:val="000000"/>
                      <w:sz w:val="14"/>
                      <w:szCs w:val="14"/>
                      <w:lang w:eastAsia="es-BO"/>
                    </w:rPr>
                    <w:t>00,00</w:t>
                  </w:r>
                </w:p>
              </w:tc>
              <w:tc>
                <w:tcPr>
                  <w:tcW w:w="1515" w:type="dxa"/>
                  <w:tcBorders>
                    <w:top w:val="nil"/>
                    <w:left w:val="nil"/>
                    <w:bottom w:val="single" w:sz="4" w:space="0" w:color="auto"/>
                    <w:right w:val="single" w:sz="8" w:space="0" w:color="auto"/>
                  </w:tcBorders>
                  <w:shd w:val="clear" w:color="auto" w:fill="auto"/>
                  <w:noWrap/>
                  <w:vAlign w:val="center"/>
                  <w:hideMark/>
                </w:tcPr>
                <w:p w14:paraId="1E5BF9A8" w14:textId="76C960D0" w:rsidR="00383498" w:rsidRPr="00AD405C" w:rsidRDefault="00383498" w:rsidP="0070697A">
                  <w:pPr>
                    <w:framePr w:hSpace="141" w:wrap="around" w:vAnchor="text" w:hAnchor="margin" w:x="-289" w:y="1"/>
                    <w:ind w:left="-69"/>
                    <w:suppressOverlap/>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p>
              </w:tc>
            </w:tr>
            <w:tr w:rsidR="00383498" w:rsidRPr="00AD405C" w14:paraId="4C7A00E9" w14:textId="77777777" w:rsidTr="00383498">
              <w:trPr>
                <w:trHeight w:val="598"/>
                <w:jc w:val="center"/>
              </w:trPr>
              <w:tc>
                <w:tcPr>
                  <w:tcW w:w="258" w:type="dxa"/>
                  <w:tcBorders>
                    <w:top w:val="nil"/>
                    <w:left w:val="single" w:sz="8" w:space="0" w:color="auto"/>
                    <w:bottom w:val="nil"/>
                    <w:right w:val="single" w:sz="4" w:space="0" w:color="auto"/>
                  </w:tcBorders>
                  <w:shd w:val="clear" w:color="auto" w:fill="auto"/>
                  <w:noWrap/>
                  <w:vAlign w:val="center"/>
                  <w:hideMark/>
                </w:tcPr>
                <w:p w14:paraId="1B1FCE8C"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2.4</w:t>
                  </w:r>
                </w:p>
              </w:tc>
              <w:tc>
                <w:tcPr>
                  <w:tcW w:w="3836" w:type="dxa"/>
                  <w:tcBorders>
                    <w:top w:val="nil"/>
                    <w:left w:val="nil"/>
                    <w:bottom w:val="nil"/>
                    <w:right w:val="single" w:sz="4" w:space="0" w:color="auto"/>
                  </w:tcBorders>
                  <w:shd w:val="clear" w:color="auto" w:fill="auto"/>
                  <w:vAlign w:val="center"/>
                  <w:hideMark/>
                </w:tcPr>
                <w:p w14:paraId="2E43987E"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 xml:space="preserve">EDIFICIO PRINCIPAL DEL BCB O ARCHIVO CENTRAL (ubicado en la Calle </w:t>
                  </w:r>
                  <w:proofErr w:type="spellStart"/>
                  <w:r w:rsidRPr="00AD405C">
                    <w:rPr>
                      <w:rFonts w:ascii="Arial Narrow" w:hAnsi="Arial Narrow" w:cs="Calibri"/>
                      <w:color w:val="000000"/>
                      <w:sz w:val="14"/>
                      <w:szCs w:val="14"/>
                      <w:lang w:eastAsia="es-BO"/>
                    </w:rPr>
                    <w:t>Ingavi</w:t>
                  </w:r>
                  <w:proofErr w:type="spellEnd"/>
                  <w:r w:rsidRPr="00AD405C">
                    <w:rPr>
                      <w:rFonts w:ascii="Arial Narrow" w:hAnsi="Arial Narrow" w:cs="Calibri"/>
                      <w:color w:val="000000"/>
                      <w:sz w:val="14"/>
                      <w:szCs w:val="14"/>
                      <w:lang w:eastAsia="es-BO"/>
                    </w:rPr>
                    <w:t>) A INMUEBLE EX-CORCOSUD (ubicado en la Av. Montes), o viceversa</w:t>
                  </w:r>
                </w:p>
              </w:tc>
              <w:tc>
                <w:tcPr>
                  <w:tcW w:w="1138" w:type="dxa"/>
                  <w:tcBorders>
                    <w:top w:val="nil"/>
                    <w:left w:val="nil"/>
                    <w:bottom w:val="nil"/>
                    <w:right w:val="single" w:sz="4" w:space="0" w:color="auto"/>
                  </w:tcBorders>
                  <w:shd w:val="clear" w:color="auto" w:fill="auto"/>
                  <w:noWrap/>
                  <w:vAlign w:val="center"/>
                  <w:hideMark/>
                </w:tcPr>
                <w:p w14:paraId="723DE61F" w14:textId="77777777" w:rsidR="00383498" w:rsidRPr="00AD405C" w:rsidRDefault="00383498" w:rsidP="0070697A">
                  <w:pPr>
                    <w:framePr w:hSpace="141" w:wrap="around" w:vAnchor="text" w:hAnchor="margin" w:x="-289" w:y="1"/>
                    <w:ind w:left="-69"/>
                    <w:suppressOverlap/>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2</w:t>
                  </w:r>
                  <w:r w:rsidRPr="00AD405C">
                    <w:rPr>
                      <w:rFonts w:ascii="Arial Narrow" w:hAnsi="Arial Narrow" w:cs="Calibri"/>
                      <w:color w:val="000000"/>
                      <w:sz w:val="14"/>
                      <w:szCs w:val="14"/>
                      <w:lang w:eastAsia="es-BO"/>
                    </w:rPr>
                    <w:t>.</w:t>
                  </w:r>
                  <w:r>
                    <w:rPr>
                      <w:rFonts w:ascii="Arial Narrow" w:hAnsi="Arial Narrow" w:cs="Calibri"/>
                      <w:color w:val="000000"/>
                      <w:sz w:val="14"/>
                      <w:szCs w:val="14"/>
                      <w:lang w:eastAsia="es-BO"/>
                    </w:rPr>
                    <w:t>000</w:t>
                  </w:r>
                  <w:r w:rsidRPr="00AD405C">
                    <w:rPr>
                      <w:rFonts w:ascii="Arial Narrow" w:hAnsi="Arial Narrow" w:cs="Calibri"/>
                      <w:color w:val="000000"/>
                      <w:sz w:val="14"/>
                      <w:szCs w:val="14"/>
                      <w:lang w:eastAsia="es-BO"/>
                    </w:rPr>
                    <w:t>,00</w:t>
                  </w:r>
                </w:p>
              </w:tc>
              <w:tc>
                <w:tcPr>
                  <w:tcW w:w="1515" w:type="dxa"/>
                  <w:tcBorders>
                    <w:top w:val="nil"/>
                    <w:left w:val="nil"/>
                    <w:bottom w:val="nil"/>
                    <w:right w:val="single" w:sz="8" w:space="0" w:color="auto"/>
                  </w:tcBorders>
                  <w:shd w:val="clear" w:color="auto" w:fill="auto"/>
                  <w:noWrap/>
                  <w:vAlign w:val="center"/>
                  <w:hideMark/>
                </w:tcPr>
                <w:p w14:paraId="0EF447FA" w14:textId="74BDD9A8" w:rsidR="00383498" w:rsidRPr="00AD405C" w:rsidRDefault="00383498" w:rsidP="0070697A">
                  <w:pPr>
                    <w:framePr w:hSpace="141" w:wrap="around" w:vAnchor="text" w:hAnchor="margin" w:x="-289" w:y="1"/>
                    <w:ind w:left="-69"/>
                    <w:suppressOverlap/>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p>
              </w:tc>
            </w:tr>
            <w:tr w:rsidR="00383498" w:rsidRPr="00AD405C" w14:paraId="4116149C" w14:textId="77777777" w:rsidTr="00383498">
              <w:trPr>
                <w:trHeight w:val="598"/>
                <w:jc w:val="center"/>
              </w:trPr>
              <w:tc>
                <w:tcPr>
                  <w:tcW w:w="258" w:type="dxa"/>
                  <w:tcBorders>
                    <w:top w:val="single" w:sz="4" w:space="0" w:color="auto"/>
                    <w:left w:val="single" w:sz="8" w:space="0" w:color="auto"/>
                    <w:bottom w:val="nil"/>
                    <w:right w:val="single" w:sz="4" w:space="0" w:color="auto"/>
                  </w:tcBorders>
                  <w:shd w:val="clear" w:color="auto" w:fill="auto"/>
                  <w:noWrap/>
                  <w:vAlign w:val="center"/>
                  <w:hideMark/>
                </w:tcPr>
                <w:p w14:paraId="7F81C23B"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2.5</w:t>
                  </w:r>
                </w:p>
              </w:tc>
              <w:tc>
                <w:tcPr>
                  <w:tcW w:w="3836" w:type="dxa"/>
                  <w:tcBorders>
                    <w:top w:val="single" w:sz="4" w:space="0" w:color="auto"/>
                    <w:left w:val="nil"/>
                    <w:bottom w:val="nil"/>
                    <w:right w:val="single" w:sz="4" w:space="0" w:color="auto"/>
                  </w:tcBorders>
                  <w:shd w:val="clear" w:color="auto" w:fill="auto"/>
                  <w:vAlign w:val="center"/>
                  <w:hideMark/>
                </w:tcPr>
                <w:p w14:paraId="30055E9A"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 xml:space="preserve">EDIFICIO PRINCIPAL DEL BCB O ARCHIVO CENTRAL (ubicado en la Calle </w:t>
                  </w:r>
                  <w:proofErr w:type="spellStart"/>
                  <w:r w:rsidRPr="00AD405C">
                    <w:rPr>
                      <w:rFonts w:ascii="Arial Narrow" w:hAnsi="Arial Narrow" w:cs="Calibri"/>
                      <w:color w:val="000000"/>
                      <w:sz w:val="14"/>
                      <w:szCs w:val="14"/>
                      <w:lang w:eastAsia="es-BO"/>
                    </w:rPr>
                    <w:t>Ingavi</w:t>
                  </w:r>
                  <w:proofErr w:type="spellEnd"/>
                  <w:r w:rsidRPr="00AD405C">
                    <w:rPr>
                      <w:rFonts w:ascii="Arial Narrow" w:hAnsi="Arial Narrow" w:cs="Calibri"/>
                      <w:color w:val="000000"/>
                      <w:sz w:val="14"/>
                      <w:szCs w:val="14"/>
                      <w:lang w:eastAsia="es-BO"/>
                    </w:rPr>
                    <w:t xml:space="preserve">) A CAMPO FERIAL CHUQUIAGO MARKA (ubicado en Bajo </w:t>
                  </w:r>
                  <w:proofErr w:type="spellStart"/>
                  <w:r w:rsidRPr="00AD405C">
                    <w:rPr>
                      <w:rFonts w:ascii="Arial Narrow" w:hAnsi="Arial Narrow" w:cs="Calibri"/>
                      <w:color w:val="000000"/>
                      <w:sz w:val="14"/>
                      <w:szCs w:val="14"/>
                      <w:lang w:eastAsia="es-BO"/>
                    </w:rPr>
                    <w:t>Segunecoma</w:t>
                  </w:r>
                  <w:proofErr w:type="spellEnd"/>
                  <w:r w:rsidRPr="00AD405C">
                    <w:rPr>
                      <w:rFonts w:ascii="Arial Narrow" w:hAnsi="Arial Narrow" w:cs="Calibri"/>
                      <w:color w:val="000000"/>
                      <w:sz w:val="14"/>
                      <w:szCs w:val="14"/>
                      <w:lang w:eastAsia="es-BO"/>
                    </w:rPr>
                    <w:t>), y/o viceversa</w:t>
                  </w:r>
                </w:p>
              </w:tc>
              <w:tc>
                <w:tcPr>
                  <w:tcW w:w="1138" w:type="dxa"/>
                  <w:tcBorders>
                    <w:top w:val="single" w:sz="4" w:space="0" w:color="auto"/>
                    <w:left w:val="nil"/>
                    <w:bottom w:val="nil"/>
                    <w:right w:val="single" w:sz="4" w:space="0" w:color="auto"/>
                  </w:tcBorders>
                  <w:shd w:val="clear" w:color="auto" w:fill="auto"/>
                  <w:noWrap/>
                  <w:vAlign w:val="center"/>
                  <w:hideMark/>
                </w:tcPr>
                <w:p w14:paraId="590AF583" w14:textId="77777777" w:rsidR="00383498" w:rsidRPr="00AD405C" w:rsidRDefault="00383498" w:rsidP="0070697A">
                  <w:pPr>
                    <w:framePr w:hSpace="141" w:wrap="around" w:vAnchor="text" w:hAnchor="margin" w:x="-289" w:y="1"/>
                    <w:ind w:left="-69"/>
                    <w:suppressOverlap/>
                    <w:jc w:val="right"/>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2.</w:t>
                  </w:r>
                  <w:r>
                    <w:rPr>
                      <w:rFonts w:ascii="Arial Narrow" w:hAnsi="Arial Narrow" w:cs="Calibri"/>
                      <w:color w:val="000000"/>
                      <w:sz w:val="14"/>
                      <w:szCs w:val="14"/>
                      <w:lang w:eastAsia="es-BO"/>
                    </w:rPr>
                    <w:t>500</w:t>
                  </w:r>
                  <w:r w:rsidRPr="00AD405C">
                    <w:rPr>
                      <w:rFonts w:ascii="Arial Narrow" w:hAnsi="Arial Narrow" w:cs="Calibri"/>
                      <w:color w:val="000000"/>
                      <w:sz w:val="14"/>
                      <w:szCs w:val="14"/>
                      <w:lang w:eastAsia="es-BO"/>
                    </w:rPr>
                    <w:t>,00</w:t>
                  </w:r>
                </w:p>
              </w:tc>
              <w:tc>
                <w:tcPr>
                  <w:tcW w:w="1515" w:type="dxa"/>
                  <w:tcBorders>
                    <w:top w:val="single" w:sz="4" w:space="0" w:color="auto"/>
                    <w:left w:val="nil"/>
                    <w:bottom w:val="nil"/>
                    <w:right w:val="single" w:sz="8" w:space="0" w:color="auto"/>
                  </w:tcBorders>
                  <w:shd w:val="clear" w:color="auto" w:fill="auto"/>
                  <w:noWrap/>
                  <w:vAlign w:val="center"/>
                  <w:hideMark/>
                </w:tcPr>
                <w:p w14:paraId="15FA5EDD" w14:textId="188BE26C" w:rsidR="00383498" w:rsidRPr="00AD405C" w:rsidRDefault="00383498" w:rsidP="0070697A">
                  <w:pPr>
                    <w:framePr w:hSpace="141" w:wrap="around" w:vAnchor="text" w:hAnchor="margin" w:x="-289" w:y="1"/>
                    <w:ind w:left="-69"/>
                    <w:suppressOverlap/>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p>
              </w:tc>
            </w:tr>
            <w:tr w:rsidR="00383498" w:rsidRPr="00AD405C" w14:paraId="29614BE3" w14:textId="77777777" w:rsidTr="00383498">
              <w:trPr>
                <w:trHeight w:val="286"/>
                <w:jc w:val="center"/>
              </w:trPr>
              <w:tc>
                <w:tcPr>
                  <w:tcW w:w="6747" w:type="dxa"/>
                  <w:gridSpan w:val="4"/>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072173BA" w14:textId="77777777" w:rsidR="00383498" w:rsidRPr="00AD405C" w:rsidRDefault="00383498" w:rsidP="0070697A">
                  <w:pPr>
                    <w:framePr w:hSpace="141" w:wrap="around" w:vAnchor="text" w:hAnchor="margin" w:x="-289" w:y="1"/>
                    <w:ind w:left="-69"/>
                    <w:suppressOverlap/>
                    <w:rPr>
                      <w:rFonts w:ascii="Arial Narrow" w:hAnsi="Arial Narrow" w:cs="Calibri"/>
                      <w:b/>
                      <w:bCs/>
                      <w:color w:val="000000"/>
                      <w:sz w:val="14"/>
                      <w:szCs w:val="14"/>
                      <w:lang w:eastAsia="es-BO"/>
                    </w:rPr>
                  </w:pPr>
                  <w:r w:rsidRPr="00AD405C">
                    <w:rPr>
                      <w:rFonts w:ascii="Arial Narrow" w:hAnsi="Arial Narrow" w:cs="Calibri"/>
                      <w:b/>
                      <w:bCs/>
                      <w:color w:val="000000"/>
                      <w:sz w:val="14"/>
                      <w:szCs w:val="14"/>
                      <w:lang w:eastAsia="es-BO"/>
                    </w:rPr>
                    <w:t>3. TRASLADO DE BIENES A NIVEL NACIONAL</w:t>
                  </w:r>
                </w:p>
              </w:tc>
            </w:tr>
            <w:tr w:rsidR="00383498" w:rsidRPr="00AD405C" w14:paraId="4968B63A" w14:textId="77777777" w:rsidTr="00383498">
              <w:trPr>
                <w:trHeight w:val="247"/>
                <w:jc w:val="center"/>
              </w:trPr>
              <w:tc>
                <w:tcPr>
                  <w:tcW w:w="258" w:type="dxa"/>
                  <w:tcBorders>
                    <w:top w:val="nil"/>
                    <w:left w:val="single" w:sz="8" w:space="0" w:color="auto"/>
                    <w:bottom w:val="single" w:sz="4" w:space="0" w:color="auto"/>
                    <w:right w:val="single" w:sz="4" w:space="0" w:color="auto"/>
                  </w:tcBorders>
                  <w:shd w:val="clear" w:color="auto" w:fill="auto"/>
                  <w:noWrap/>
                  <w:vAlign w:val="center"/>
                  <w:hideMark/>
                </w:tcPr>
                <w:p w14:paraId="14A9087A"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3.1</w:t>
                  </w:r>
                </w:p>
              </w:tc>
              <w:tc>
                <w:tcPr>
                  <w:tcW w:w="3836" w:type="dxa"/>
                  <w:tcBorders>
                    <w:top w:val="nil"/>
                    <w:left w:val="nil"/>
                    <w:bottom w:val="single" w:sz="4" w:space="0" w:color="auto"/>
                    <w:right w:val="single" w:sz="4" w:space="0" w:color="auto"/>
                  </w:tcBorders>
                  <w:shd w:val="clear" w:color="auto" w:fill="auto"/>
                  <w:vAlign w:val="center"/>
                  <w:hideMark/>
                </w:tcPr>
                <w:p w14:paraId="33B6EEF6"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La Paz y El Alto - Santa Cruz, o viceversa</w:t>
                  </w:r>
                </w:p>
              </w:tc>
              <w:tc>
                <w:tcPr>
                  <w:tcW w:w="1138" w:type="dxa"/>
                  <w:tcBorders>
                    <w:top w:val="nil"/>
                    <w:left w:val="nil"/>
                    <w:bottom w:val="single" w:sz="4" w:space="0" w:color="auto"/>
                    <w:right w:val="single" w:sz="4" w:space="0" w:color="auto"/>
                  </w:tcBorders>
                  <w:shd w:val="clear" w:color="auto" w:fill="auto"/>
                  <w:noWrap/>
                  <w:vAlign w:val="center"/>
                  <w:hideMark/>
                </w:tcPr>
                <w:p w14:paraId="0BFA2784" w14:textId="77777777" w:rsidR="00383498" w:rsidRPr="00AD405C" w:rsidRDefault="00383498" w:rsidP="0070697A">
                  <w:pPr>
                    <w:framePr w:hSpace="141" w:wrap="around" w:vAnchor="text" w:hAnchor="margin" w:x="-289" w:y="1"/>
                    <w:ind w:left="-69"/>
                    <w:suppressOverlap/>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10</w:t>
                  </w:r>
                  <w:r w:rsidRPr="00AD405C">
                    <w:rPr>
                      <w:rFonts w:ascii="Arial Narrow" w:hAnsi="Arial Narrow" w:cs="Calibri"/>
                      <w:color w:val="000000"/>
                      <w:sz w:val="14"/>
                      <w:szCs w:val="14"/>
                      <w:lang w:eastAsia="es-BO"/>
                    </w:rPr>
                    <w:t>.</w:t>
                  </w:r>
                  <w:r>
                    <w:rPr>
                      <w:rFonts w:ascii="Arial Narrow" w:hAnsi="Arial Narrow" w:cs="Calibri"/>
                      <w:color w:val="000000"/>
                      <w:sz w:val="14"/>
                      <w:szCs w:val="14"/>
                      <w:lang w:eastAsia="es-BO"/>
                    </w:rPr>
                    <w:t>900</w:t>
                  </w:r>
                  <w:r w:rsidRPr="00AD405C">
                    <w:rPr>
                      <w:rFonts w:ascii="Arial Narrow" w:hAnsi="Arial Narrow" w:cs="Calibri"/>
                      <w:color w:val="000000"/>
                      <w:sz w:val="14"/>
                      <w:szCs w:val="14"/>
                      <w:lang w:eastAsia="es-BO"/>
                    </w:rPr>
                    <w:t>,00</w:t>
                  </w:r>
                </w:p>
              </w:tc>
              <w:tc>
                <w:tcPr>
                  <w:tcW w:w="1515" w:type="dxa"/>
                  <w:tcBorders>
                    <w:top w:val="nil"/>
                    <w:left w:val="nil"/>
                    <w:bottom w:val="single" w:sz="4" w:space="0" w:color="auto"/>
                    <w:right w:val="single" w:sz="8" w:space="0" w:color="auto"/>
                  </w:tcBorders>
                  <w:shd w:val="clear" w:color="auto" w:fill="auto"/>
                  <w:noWrap/>
                  <w:vAlign w:val="center"/>
                  <w:hideMark/>
                </w:tcPr>
                <w:p w14:paraId="7745BCCB" w14:textId="44BA9000" w:rsidR="00383498" w:rsidRPr="00AD405C" w:rsidRDefault="00383498" w:rsidP="0070697A">
                  <w:pPr>
                    <w:framePr w:hSpace="141" w:wrap="around" w:vAnchor="text" w:hAnchor="margin" w:x="-289" w:y="1"/>
                    <w:ind w:left="-69"/>
                    <w:suppressOverlap/>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2</w:t>
                  </w:r>
                </w:p>
              </w:tc>
            </w:tr>
            <w:tr w:rsidR="00383498" w:rsidRPr="00AD405C" w14:paraId="12E42B6D" w14:textId="77777777" w:rsidTr="00383498">
              <w:trPr>
                <w:trHeight w:val="247"/>
                <w:jc w:val="center"/>
              </w:trPr>
              <w:tc>
                <w:tcPr>
                  <w:tcW w:w="258" w:type="dxa"/>
                  <w:tcBorders>
                    <w:top w:val="nil"/>
                    <w:left w:val="single" w:sz="8" w:space="0" w:color="auto"/>
                    <w:bottom w:val="single" w:sz="4" w:space="0" w:color="auto"/>
                    <w:right w:val="single" w:sz="4" w:space="0" w:color="auto"/>
                  </w:tcBorders>
                  <w:shd w:val="clear" w:color="auto" w:fill="auto"/>
                  <w:noWrap/>
                  <w:vAlign w:val="center"/>
                  <w:hideMark/>
                </w:tcPr>
                <w:p w14:paraId="512399EC"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3.2</w:t>
                  </w:r>
                </w:p>
              </w:tc>
              <w:tc>
                <w:tcPr>
                  <w:tcW w:w="3836" w:type="dxa"/>
                  <w:tcBorders>
                    <w:top w:val="nil"/>
                    <w:left w:val="nil"/>
                    <w:bottom w:val="single" w:sz="4" w:space="0" w:color="auto"/>
                    <w:right w:val="single" w:sz="4" w:space="0" w:color="auto"/>
                  </w:tcBorders>
                  <w:shd w:val="clear" w:color="auto" w:fill="auto"/>
                  <w:vAlign w:val="center"/>
                  <w:hideMark/>
                </w:tcPr>
                <w:p w14:paraId="5DD4DE2E"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La Paz y El Alto - Cochabamba, o viceversa</w:t>
                  </w:r>
                </w:p>
              </w:tc>
              <w:tc>
                <w:tcPr>
                  <w:tcW w:w="1138" w:type="dxa"/>
                  <w:tcBorders>
                    <w:top w:val="nil"/>
                    <w:left w:val="nil"/>
                    <w:bottom w:val="single" w:sz="4" w:space="0" w:color="auto"/>
                    <w:right w:val="single" w:sz="4" w:space="0" w:color="auto"/>
                  </w:tcBorders>
                  <w:shd w:val="clear" w:color="auto" w:fill="auto"/>
                  <w:noWrap/>
                  <w:vAlign w:val="center"/>
                  <w:hideMark/>
                </w:tcPr>
                <w:p w14:paraId="4A5C76AF" w14:textId="77777777" w:rsidR="00383498" w:rsidRPr="00AD405C" w:rsidRDefault="00383498" w:rsidP="0070697A">
                  <w:pPr>
                    <w:framePr w:hSpace="141" w:wrap="around" w:vAnchor="text" w:hAnchor="margin" w:x="-289" w:y="1"/>
                    <w:ind w:left="-69"/>
                    <w:suppressOverlap/>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8</w:t>
                  </w:r>
                  <w:r w:rsidRPr="00AD405C">
                    <w:rPr>
                      <w:rFonts w:ascii="Arial Narrow" w:hAnsi="Arial Narrow" w:cs="Calibri"/>
                      <w:color w:val="000000"/>
                      <w:sz w:val="14"/>
                      <w:szCs w:val="14"/>
                      <w:lang w:eastAsia="es-BO"/>
                    </w:rPr>
                    <w:t>.</w:t>
                  </w:r>
                  <w:r>
                    <w:rPr>
                      <w:rFonts w:ascii="Arial Narrow" w:hAnsi="Arial Narrow" w:cs="Calibri"/>
                      <w:color w:val="000000"/>
                      <w:sz w:val="14"/>
                      <w:szCs w:val="14"/>
                      <w:lang w:eastAsia="es-BO"/>
                    </w:rPr>
                    <w:t>5</w:t>
                  </w:r>
                  <w:r w:rsidRPr="00AD405C">
                    <w:rPr>
                      <w:rFonts w:ascii="Arial Narrow" w:hAnsi="Arial Narrow" w:cs="Calibri"/>
                      <w:color w:val="000000"/>
                      <w:sz w:val="14"/>
                      <w:szCs w:val="14"/>
                      <w:lang w:eastAsia="es-BO"/>
                    </w:rPr>
                    <w:t>00,00</w:t>
                  </w:r>
                </w:p>
              </w:tc>
              <w:tc>
                <w:tcPr>
                  <w:tcW w:w="1515" w:type="dxa"/>
                  <w:tcBorders>
                    <w:top w:val="nil"/>
                    <w:left w:val="nil"/>
                    <w:bottom w:val="single" w:sz="4" w:space="0" w:color="auto"/>
                    <w:right w:val="single" w:sz="8" w:space="0" w:color="auto"/>
                  </w:tcBorders>
                  <w:shd w:val="clear" w:color="auto" w:fill="auto"/>
                  <w:noWrap/>
                  <w:vAlign w:val="center"/>
                  <w:hideMark/>
                </w:tcPr>
                <w:p w14:paraId="735EB21E" w14:textId="38F9913E" w:rsidR="00383498" w:rsidRPr="00AD405C" w:rsidRDefault="00383498" w:rsidP="0070697A">
                  <w:pPr>
                    <w:framePr w:hSpace="141" w:wrap="around" w:vAnchor="text" w:hAnchor="margin" w:x="-289" w:y="1"/>
                    <w:ind w:left="-69"/>
                    <w:suppressOverlap/>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p>
              </w:tc>
            </w:tr>
            <w:tr w:rsidR="00383498" w:rsidRPr="00AD405C" w14:paraId="7051F662" w14:textId="77777777" w:rsidTr="00383498">
              <w:trPr>
                <w:trHeight w:val="247"/>
                <w:jc w:val="center"/>
              </w:trPr>
              <w:tc>
                <w:tcPr>
                  <w:tcW w:w="258" w:type="dxa"/>
                  <w:tcBorders>
                    <w:top w:val="nil"/>
                    <w:left w:val="single" w:sz="8" w:space="0" w:color="auto"/>
                    <w:bottom w:val="single" w:sz="4" w:space="0" w:color="auto"/>
                    <w:right w:val="single" w:sz="4" w:space="0" w:color="auto"/>
                  </w:tcBorders>
                  <w:shd w:val="clear" w:color="auto" w:fill="auto"/>
                  <w:noWrap/>
                  <w:vAlign w:val="center"/>
                  <w:hideMark/>
                </w:tcPr>
                <w:p w14:paraId="5662B842"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3.3</w:t>
                  </w:r>
                </w:p>
              </w:tc>
              <w:tc>
                <w:tcPr>
                  <w:tcW w:w="3836" w:type="dxa"/>
                  <w:tcBorders>
                    <w:top w:val="nil"/>
                    <w:left w:val="nil"/>
                    <w:bottom w:val="single" w:sz="4" w:space="0" w:color="auto"/>
                    <w:right w:val="single" w:sz="4" w:space="0" w:color="auto"/>
                  </w:tcBorders>
                  <w:shd w:val="clear" w:color="auto" w:fill="auto"/>
                  <w:vAlign w:val="center"/>
                  <w:hideMark/>
                </w:tcPr>
                <w:p w14:paraId="244396A4"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La Paz y El Alto - Oruro, o viceversa</w:t>
                  </w:r>
                </w:p>
              </w:tc>
              <w:tc>
                <w:tcPr>
                  <w:tcW w:w="1138" w:type="dxa"/>
                  <w:tcBorders>
                    <w:top w:val="nil"/>
                    <w:left w:val="nil"/>
                    <w:bottom w:val="single" w:sz="4" w:space="0" w:color="auto"/>
                    <w:right w:val="single" w:sz="4" w:space="0" w:color="auto"/>
                  </w:tcBorders>
                  <w:shd w:val="clear" w:color="auto" w:fill="auto"/>
                  <w:noWrap/>
                  <w:vAlign w:val="center"/>
                  <w:hideMark/>
                </w:tcPr>
                <w:p w14:paraId="4FF6E32D" w14:textId="77777777" w:rsidR="00383498" w:rsidRPr="00AD405C" w:rsidRDefault="00383498" w:rsidP="0070697A">
                  <w:pPr>
                    <w:framePr w:hSpace="141" w:wrap="around" w:vAnchor="text" w:hAnchor="margin" w:x="-289" w:y="1"/>
                    <w:ind w:left="-69"/>
                    <w:suppressOverlap/>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6</w:t>
                  </w:r>
                  <w:r w:rsidRPr="00AD405C">
                    <w:rPr>
                      <w:rFonts w:ascii="Arial Narrow" w:hAnsi="Arial Narrow" w:cs="Calibri"/>
                      <w:color w:val="000000"/>
                      <w:sz w:val="14"/>
                      <w:szCs w:val="14"/>
                      <w:lang w:eastAsia="es-BO"/>
                    </w:rPr>
                    <w:t>.</w:t>
                  </w:r>
                  <w:r>
                    <w:rPr>
                      <w:rFonts w:ascii="Arial Narrow" w:hAnsi="Arial Narrow" w:cs="Calibri"/>
                      <w:color w:val="000000"/>
                      <w:sz w:val="14"/>
                      <w:szCs w:val="14"/>
                      <w:lang w:eastAsia="es-BO"/>
                    </w:rPr>
                    <w:t>5</w:t>
                  </w:r>
                  <w:r w:rsidRPr="00AD405C">
                    <w:rPr>
                      <w:rFonts w:ascii="Arial Narrow" w:hAnsi="Arial Narrow" w:cs="Calibri"/>
                      <w:color w:val="000000"/>
                      <w:sz w:val="14"/>
                      <w:szCs w:val="14"/>
                      <w:lang w:eastAsia="es-BO"/>
                    </w:rPr>
                    <w:t>00,00</w:t>
                  </w:r>
                </w:p>
              </w:tc>
              <w:tc>
                <w:tcPr>
                  <w:tcW w:w="1515" w:type="dxa"/>
                  <w:tcBorders>
                    <w:top w:val="nil"/>
                    <w:left w:val="nil"/>
                    <w:bottom w:val="single" w:sz="4" w:space="0" w:color="auto"/>
                    <w:right w:val="single" w:sz="8" w:space="0" w:color="auto"/>
                  </w:tcBorders>
                  <w:shd w:val="clear" w:color="auto" w:fill="auto"/>
                  <w:noWrap/>
                  <w:vAlign w:val="center"/>
                  <w:hideMark/>
                </w:tcPr>
                <w:p w14:paraId="4414E2EA" w14:textId="17AA2B80" w:rsidR="00383498" w:rsidRPr="00AD405C" w:rsidRDefault="00383498" w:rsidP="0070697A">
                  <w:pPr>
                    <w:framePr w:hSpace="141" w:wrap="around" w:vAnchor="text" w:hAnchor="margin" w:x="-289" w:y="1"/>
                    <w:ind w:left="-69"/>
                    <w:suppressOverlap/>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p>
              </w:tc>
            </w:tr>
            <w:tr w:rsidR="00383498" w:rsidRPr="00AD405C" w14:paraId="747ECAFE" w14:textId="77777777" w:rsidTr="00383498">
              <w:trPr>
                <w:trHeight w:val="247"/>
                <w:jc w:val="center"/>
              </w:trPr>
              <w:tc>
                <w:tcPr>
                  <w:tcW w:w="258" w:type="dxa"/>
                  <w:tcBorders>
                    <w:top w:val="nil"/>
                    <w:left w:val="single" w:sz="8" w:space="0" w:color="auto"/>
                    <w:bottom w:val="single" w:sz="4" w:space="0" w:color="auto"/>
                    <w:right w:val="single" w:sz="4" w:space="0" w:color="auto"/>
                  </w:tcBorders>
                  <w:shd w:val="clear" w:color="auto" w:fill="auto"/>
                  <w:noWrap/>
                  <w:vAlign w:val="center"/>
                  <w:hideMark/>
                </w:tcPr>
                <w:p w14:paraId="13660378"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3.4</w:t>
                  </w:r>
                </w:p>
              </w:tc>
              <w:tc>
                <w:tcPr>
                  <w:tcW w:w="3836" w:type="dxa"/>
                  <w:tcBorders>
                    <w:top w:val="nil"/>
                    <w:left w:val="nil"/>
                    <w:bottom w:val="single" w:sz="4" w:space="0" w:color="auto"/>
                    <w:right w:val="single" w:sz="4" w:space="0" w:color="auto"/>
                  </w:tcBorders>
                  <w:shd w:val="clear" w:color="auto" w:fill="auto"/>
                  <w:vAlign w:val="center"/>
                  <w:hideMark/>
                </w:tcPr>
                <w:p w14:paraId="4B9FBB6E"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La Paz y El Alto - Sucre, o viceversa</w:t>
                  </w:r>
                </w:p>
              </w:tc>
              <w:tc>
                <w:tcPr>
                  <w:tcW w:w="1138" w:type="dxa"/>
                  <w:tcBorders>
                    <w:top w:val="nil"/>
                    <w:left w:val="nil"/>
                    <w:bottom w:val="single" w:sz="4" w:space="0" w:color="auto"/>
                    <w:right w:val="single" w:sz="4" w:space="0" w:color="auto"/>
                  </w:tcBorders>
                  <w:shd w:val="clear" w:color="auto" w:fill="auto"/>
                  <w:noWrap/>
                  <w:vAlign w:val="center"/>
                  <w:hideMark/>
                </w:tcPr>
                <w:p w14:paraId="49E64493" w14:textId="77777777" w:rsidR="00383498" w:rsidRPr="00AD405C" w:rsidRDefault="00383498" w:rsidP="0070697A">
                  <w:pPr>
                    <w:framePr w:hSpace="141" w:wrap="around" w:vAnchor="text" w:hAnchor="margin" w:x="-289" w:y="1"/>
                    <w:ind w:left="-69"/>
                    <w:suppressOverlap/>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9</w:t>
                  </w:r>
                  <w:r w:rsidRPr="00AD405C">
                    <w:rPr>
                      <w:rFonts w:ascii="Arial Narrow" w:hAnsi="Arial Narrow" w:cs="Calibri"/>
                      <w:color w:val="000000"/>
                      <w:sz w:val="14"/>
                      <w:szCs w:val="14"/>
                      <w:lang w:eastAsia="es-BO"/>
                    </w:rPr>
                    <w:t>.</w:t>
                  </w:r>
                  <w:r>
                    <w:rPr>
                      <w:rFonts w:ascii="Arial Narrow" w:hAnsi="Arial Narrow" w:cs="Calibri"/>
                      <w:color w:val="000000"/>
                      <w:sz w:val="14"/>
                      <w:szCs w:val="14"/>
                      <w:lang w:eastAsia="es-BO"/>
                    </w:rPr>
                    <w:t>1</w:t>
                  </w:r>
                  <w:r w:rsidRPr="00AD405C">
                    <w:rPr>
                      <w:rFonts w:ascii="Arial Narrow" w:hAnsi="Arial Narrow" w:cs="Calibri"/>
                      <w:color w:val="000000"/>
                      <w:sz w:val="14"/>
                      <w:szCs w:val="14"/>
                      <w:lang w:eastAsia="es-BO"/>
                    </w:rPr>
                    <w:t>00,00</w:t>
                  </w:r>
                </w:p>
              </w:tc>
              <w:tc>
                <w:tcPr>
                  <w:tcW w:w="1515" w:type="dxa"/>
                  <w:tcBorders>
                    <w:top w:val="nil"/>
                    <w:left w:val="nil"/>
                    <w:bottom w:val="single" w:sz="4" w:space="0" w:color="auto"/>
                    <w:right w:val="single" w:sz="8" w:space="0" w:color="auto"/>
                  </w:tcBorders>
                  <w:shd w:val="clear" w:color="auto" w:fill="auto"/>
                  <w:noWrap/>
                  <w:vAlign w:val="center"/>
                  <w:hideMark/>
                </w:tcPr>
                <w:p w14:paraId="678BAD28" w14:textId="2DABDC85" w:rsidR="00383498" w:rsidRPr="00AD405C" w:rsidRDefault="00383498" w:rsidP="0070697A">
                  <w:pPr>
                    <w:framePr w:hSpace="141" w:wrap="around" w:vAnchor="text" w:hAnchor="margin" w:x="-289" w:y="1"/>
                    <w:ind w:left="-69"/>
                    <w:suppressOverlap/>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p>
              </w:tc>
            </w:tr>
            <w:tr w:rsidR="00383498" w:rsidRPr="00AD405C" w14:paraId="44633F59" w14:textId="77777777" w:rsidTr="00383498">
              <w:trPr>
                <w:trHeight w:val="247"/>
                <w:jc w:val="center"/>
              </w:trPr>
              <w:tc>
                <w:tcPr>
                  <w:tcW w:w="258" w:type="dxa"/>
                  <w:tcBorders>
                    <w:top w:val="nil"/>
                    <w:left w:val="single" w:sz="8" w:space="0" w:color="auto"/>
                    <w:bottom w:val="single" w:sz="4" w:space="0" w:color="auto"/>
                    <w:right w:val="single" w:sz="4" w:space="0" w:color="auto"/>
                  </w:tcBorders>
                  <w:shd w:val="clear" w:color="auto" w:fill="auto"/>
                  <w:noWrap/>
                  <w:vAlign w:val="center"/>
                  <w:hideMark/>
                </w:tcPr>
                <w:p w14:paraId="3F3E6EF4"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3.5</w:t>
                  </w:r>
                </w:p>
              </w:tc>
              <w:tc>
                <w:tcPr>
                  <w:tcW w:w="3836" w:type="dxa"/>
                  <w:tcBorders>
                    <w:top w:val="nil"/>
                    <w:left w:val="nil"/>
                    <w:bottom w:val="single" w:sz="4" w:space="0" w:color="auto"/>
                    <w:right w:val="single" w:sz="4" w:space="0" w:color="auto"/>
                  </w:tcBorders>
                  <w:shd w:val="clear" w:color="auto" w:fill="auto"/>
                  <w:vAlign w:val="center"/>
                  <w:hideMark/>
                </w:tcPr>
                <w:p w14:paraId="59336A12"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 xml:space="preserve">La Paz y El Alto - </w:t>
                  </w:r>
                  <w:proofErr w:type="spellStart"/>
                  <w:r w:rsidRPr="00AD405C">
                    <w:rPr>
                      <w:rFonts w:ascii="Arial Narrow" w:hAnsi="Arial Narrow" w:cs="Calibri"/>
                      <w:color w:val="000000"/>
                      <w:sz w:val="14"/>
                      <w:szCs w:val="14"/>
                      <w:lang w:eastAsia="es-BO"/>
                    </w:rPr>
                    <w:t>Potosi</w:t>
                  </w:r>
                  <w:proofErr w:type="spellEnd"/>
                  <w:r w:rsidRPr="00AD405C">
                    <w:rPr>
                      <w:rFonts w:ascii="Arial Narrow" w:hAnsi="Arial Narrow" w:cs="Calibri"/>
                      <w:color w:val="000000"/>
                      <w:sz w:val="14"/>
                      <w:szCs w:val="14"/>
                      <w:lang w:eastAsia="es-BO"/>
                    </w:rPr>
                    <w:t>, o viceversa</w:t>
                  </w:r>
                </w:p>
              </w:tc>
              <w:tc>
                <w:tcPr>
                  <w:tcW w:w="1138" w:type="dxa"/>
                  <w:tcBorders>
                    <w:top w:val="nil"/>
                    <w:left w:val="nil"/>
                    <w:bottom w:val="single" w:sz="4" w:space="0" w:color="auto"/>
                    <w:right w:val="single" w:sz="4" w:space="0" w:color="auto"/>
                  </w:tcBorders>
                  <w:shd w:val="clear" w:color="auto" w:fill="auto"/>
                  <w:noWrap/>
                  <w:vAlign w:val="center"/>
                  <w:hideMark/>
                </w:tcPr>
                <w:p w14:paraId="24790FCE" w14:textId="77777777" w:rsidR="00383498" w:rsidRPr="00AD405C" w:rsidRDefault="00383498" w:rsidP="0070697A">
                  <w:pPr>
                    <w:framePr w:hSpace="141" w:wrap="around" w:vAnchor="text" w:hAnchor="margin" w:x="-289" w:y="1"/>
                    <w:ind w:left="-69"/>
                    <w:suppressOverlap/>
                    <w:jc w:val="right"/>
                    <w:rPr>
                      <w:rFonts w:ascii="Arial Narrow" w:hAnsi="Arial Narrow" w:cs="Calibri"/>
                      <w:color w:val="000000"/>
                      <w:sz w:val="14"/>
                      <w:szCs w:val="14"/>
                      <w:lang w:eastAsia="es-BO"/>
                    </w:rPr>
                  </w:pPr>
                  <w:r>
                    <w:rPr>
                      <w:rFonts w:ascii="Arial Narrow" w:hAnsi="Arial Narrow" w:cs="Calibri"/>
                      <w:color w:val="000000"/>
                      <w:sz w:val="14"/>
                      <w:szCs w:val="14"/>
                      <w:lang w:eastAsia="es-BO"/>
                    </w:rPr>
                    <w:t>8</w:t>
                  </w:r>
                  <w:r w:rsidRPr="00AD405C">
                    <w:rPr>
                      <w:rFonts w:ascii="Arial Narrow" w:hAnsi="Arial Narrow" w:cs="Calibri"/>
                      <w:color w:val="000000"/>
                      <w:sz w:val="14"/>
                      <w:szCs w:val="14"/>
                      <w:lang w:eastAsia="es-BO"/>
                    </w:rPr>
                    <w:t>.</w:t>
                  </w:r>
                  <w:r>
                    <w:rPr>
                      <w:rFonts w:ascii="Arial Narrow" w:hAnsi="Arial Narrow" w:cs="Calibri"/>
                      <w:color w:val="000000"/>
                      <w:sz w:val="14"/>
                      <w:szCs w:val="14"/>
                      <w:lang w:eastAsia="es-BO"/>
                    </w:rPr>
                    <w:t>0</w:t>
                  </w:r>
                  <w:r w:rsidRPr="00AD405C">
                    <w:rPr>
                      <w:rFonts w:ascii="Arial Narrow" w:hAnsi="Arial Narrow" w:cs="Calibri"/>
                      <w:color w:val="000000"/>
                      <w:sz w:val="14"/>
                      <w:szCs w:val="14"/>
                      <w:lang w:eastAsia="es-BO"/>
                    </w:rPr>
                    <w:t>00,00</w:t>
                  </w:r>
                </w:p>
              </w:tc>
              <w:tc>
                <w:tcPr>
                  <w:tcW w:w="1515" w:type="dxa"/>
                  <w:tcBorders>
                    <w:top w:val="nil"/>
                    <w:left w:val="nil"/>
                    <w:bottom w:val="single" w:sz="4" w:space="0" w:color="auto"/>
                    <w:right w:val="single" w:sz="8" w:space="0" w:color="auto"/>
                  </w:tcBorders>
                  <w:shd w:val="clear" w:color="auto" w:fill="auto"/>
                  <w:noWrap/>
                  <w:vAlign w:val="center"/>
                  <w:hideMark/>
                </w:tcPr>
                <w:p w14:paraId="27174FF5" w14:textId="4C28D498" w:rsidR="00383498" w:rsidRPr="00AD405C" w:rsidRDefault="00383498" w:rsidP="0070697A">
                  <w:pPr>
                    <w:framePr w:hSpace="141" w:wrap="around" w:vAnchor="text" w:hAnchor="margin" w:x="-289" w:y="1"/>
                    <w:ind w:left="-69"/>
                    <w:suppressOverlap/>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p>
              </w:tc>
            </w:tr>
            <w:tr w:rsidR="00383498" w:rsidRPr="00AD405C" w14:paraId="4E827807" w14:textId="77777777" w:rsidTr="00383498">
              <w:trPr>
                <w:trHeight w:val="286"/>
                <w:jc w:val="center"/>
              </w:trPr>
              <w:tc>
                <w:tcPr>
                  <w:tcW w:w="6747" w:type="dxa"/>
                  <w:gridSpan w:val="4"/>
                  <w:tcBorders>
                    <w:top w:val="single" w:sz="8" w:space="0" w:color="auto"/>
                    <w:left w:val="single" w:sz="8" w:space="0" w:color="auto"/>
                    <w:bottom w:val="nil"/>
                    <w:right w:val="single" w:sz="8" w:space="0" w:color="000000"/>
                  </w:tcBorders>
                  <w:shd w:val="clear" w:color="000000" w:fill="F2F2F2"/>
                  <w:noWrap/>
                  <w:vAlign w:val="center"/>
                  <w:hideMark/>
                </w:tcPr>
                <w:p w14:paraId="2E820EE7" w14:textId="77777777" w:rsidR="00383498" w:rsidRPr="00AD405C" w:rsidRDefault="00383498" w:rsidP="0070697A">
                  <w:pPr>
                    <w:framePr w:hSpace="141" w:wrap="around" w:vAnchor="text" w:hAnchor="margin" w:x="-289" w:y="1"/>
                    <w:ind w:left="-69"/>
                    <w:suppressOverlap/>
                    <w:rPr>
                      <w:rFonts w:ascii="Arial Narrow" w:hAnsi="Arial Narrow" w:cs="Calibri"/>
                      <w:b/>
                      <w:bCs/>
                      <w:color w:val="000000"/>
                      <w:sz w:val="14"/>
                      <w:szCs w:val="14"/>
                      <w:lang w:eastAsia="es-BO"/>
                    </w:rPr>
                  </w:pPr>
                  <w:r w:rsidRPr="00AD405C">
                    <w:rPr>
                      <w:rFonts w:ascii="Arial Narrow" w:hAnsi="Arial Narrow" w:cs="Calibri"/>
                      <w:b/>
                      <w:bCs/>
                      <w:color w:val="000000"/>
                      <w:sz w:val="14"/>
                      <w:szCs w:val="14"/>
                      <w:lang w:eastAsia="es-BO"/>
                    </w:rPr>
                    <w:t>4. ESTIBADORES</w:t>
                  </w:r>
                </w:p>
              </w:tc>
            </w:tr>
            <w:tr w:rsidR="00383498" w:rsidRPr="00AD405C" w14:paraId="2B9B8D7E" w14:textId="77777777" w:rsidTr="00383498">
              <w:trPr>
                <w:trHeight w:val="247"/>
                <w:jc w:val="center"/>
              </w:trPr>
              <w:tc>
                <w:tcPr>
                  <w:tcW w:w="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E4382A6"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4.1</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7EF81FE6"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Estibador (por persona) ciudad de La Paz</w:t>
                  </w:r>
                  <w:r>
                    <w:rPr>
                      <w:rFonts w:ascii="Arial Narrow" w:hAnsi="Arial Narrow" w:cs="Calibri"/>
                      <w:color w:val="000000"/>
                      <w:sz w:val="14"/>
                      <w:szCs w:val="14"/>
                      <w:lang w:eastAsia="es-BO"/>
                    </w:rPr>
                    <w:t>, Cochabamba y Santa Cruz</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0FECB5AA" w14:textId="77777777" w:rsidR="00383498" w:rsidRPr="00AD405C" w:rsidRDefault="00383498" w:rsidP="0070697A">
                  <w:pPr>
                    <w:framePr w:hSpace="141" w:wrap="around" w:vAnchor="text" w:hAnchor="margin" w:x="-289" w:y="1"/>
                    <w:ind w:left="-69"/>
                    <w:suppressOverlap/>
                    <w:jc w:val="right"/>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3</w:t>
                  </w:r>
                  <w:r>
                    <w:rPr>
                      <w:rFonts w:ascii="Arial Narrow" w:hAnsi="Arial Narrow" w:cs="Calibri"/>
                      <w:color w:val="000000"/>
                      <w:sz w:val="14"/>
                      <w:szCs w:val="14"/>
                      <w:lang w:eastAsia="es-BO"/>
                    </w:rPr>
                    <w:t>50</w:t>
                  </w:r>
                  <w:r w:rsidRPr="00AD405C">
                    <w:rPr>
                      <w:rFonts w:ascii="Arial Narrow" w:hAnsi="Arial Narrow" w:cs="Calibri"/>
                      <w:color w:val="000000"/>
                      <w:sz w:val="14"/>
                      <w:szCs w:val="14"/>
                      <w:lang w:eastAsia="es-BO"/>
                    </w:rPr>
                    <w:t>,00</w:t>
                  </w:r>
                </w:p>
              </w:tc>
              <w:tc>
                <w:tcPr>
                  <w:tcW w:w="1515" w:type="dxa"/>
                  <w:tcBorders>
                    <w:top w:val="single" w:sz="4" w:space="0" w:color="auto"/>
                    <w:left w:val="nil"/>
                    <w:bottom w:val="single" w:sz="4" w:space="0" w:color="auto"/>
                    <w:right w:val="single" w:sz="8" w:space="0" w:color="auto"/>
                  </w:tcBorders>
                  <w:shd w:val="clear" w:color="auto" w:fill="auto"/>
                  <w:noWrap/>
                  <w:vAlign w:val="center"/>
                  <w:hideMark/>
                </w:tcPr>
                <w:p w14:paraId="72A1287F" w14:textId="66A91930" w:rsidR="00383498" w:rsidRPr="00AD405C" w:rsidRDefault="00383498" w:rsidP="0070697A">
                  <w:pPr>
                    <w:framePr w:hSpace="141" w:wrap="around" w:vAnchor="text" w:hAnchor="margin" w:x="-289" w:y="1"/>
                    <w:ind w:left="-69"/>
                    <w:suppressOverlap/>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p>
              </w:tc>
            </w:tr>
            <w:tr w:rsidR="00383498" w:rsidRPr="00AD405C" w14:paraId="1615F7AC" w14:textId="77777777" w:rsidTr="00383498">
              <w:trPr>
                <w:trHeight w:val="247"/>
                <w:jc w:val="center"/>
              </w:trPr>
              <w:tc>
                <w:tcPr>
                  <w:tcW w:w="258" w:type="dxa"/>
                  <w:tcBorders>
                    <w:top w:val="nil"/>
                    <w:left w:val="single" w:sz="8" w:space="0" w:color="auto"/>
                    <w:bottom w:val="single" w:sz="4" w:space="0" w:color="auto"/>
                    <w:right w:val="single" w:sz="4" w:space="0" w:color="auto"/>
                  </w:tcBorders>
                  <w:shd w:val="clear" w:color="auto" w:fill="auto"/>
                  <w:noWrap/>
                  <w:vAlign w:val="center"/>
                  <w:hideMark/>
                </w:tcPr>
                <w:p w14:paraId="098FF045"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4.2</w:t>
                  </w:r>
                </w:p>
              </w:tc>
              <w:tc>
                <w:tcPr>
                  <w:tcW w:w="3836" w:type="dxa"/>
                  <w:tcBorders>
                    <w:top w:val="nil"/>
                    <w:left w:val="nil"/>
                    <w:bottom w:val="single" w:sz="4" w:space="0" w:color="auto"/>
                    <w:right w:val="single" w:sz="4" w:space="0" w:color="auto"/>
                  </w:tcBorders>
                  <w:shd w:val="clear" w:color="auto" w:fill="auto"/>
                  <w:vAlign w:val="center"/>
                  <w:hideMark/>
                </w:tcPr>
                <w:p w14:paraId="72014435" w14:textId="77777777" w:rsidR="00383498" w:rsidRPr="00AD405C" w:rsidRDefault="00383498" w:rsidP="0070697A">
                  <w:pPr>
                    <w:framePr w:hSpace="141" w:wrap="around" w:vAnchor="text" w:hAnchor="margin" w:x="-289" w:y="1"/>
                    <w:ind w:left="-69"/>
                    <w:suppressOverlap/>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 xml:space="preserve">Estibador (por persona) ciudad de </w:t>
                  </w:r>
                  <w:r>
                    <w:rPr>
                      <w:rFonts w:ascii="Arial Narrow" w:hAnsi="Arial Narrow" w:cs="Calibri"/>
                      <w:color w:val="000000"/>
                      <w:sz w:val="14"/>
                      <w:szCs w:val="14"/>
                      <w:lang w:eastAsia="es-BO"/>
                    </w:rPr>
                    <w:t>Oruro, Sucre y Potosí</w:t>
                  </w:r>
                </w:p>
              </w:tc>
              <w:tc>
                <w:tcPr>
                  <w:tcW w:w="1138" w:type="dxa"/>
                  <w:tcBorders>
                    <w:top w:val="nil"/>
                    <w:left w:val="nil"/>
                    <w:bottom w:val="single" w:sz="4" w:space="0" w:color="auto"/>
                    <w:right w:val="single" w:sz="4" w:space="0" w:color="auto"/>
                  </w:tcBorders>
                  <w:shd w:val="clear" w:color="auto" w:fill="auto"/>
                  <w:noWrap/>
                  <w:vAlign w:val="center"/>
                  <w:hideMark/>
                </w:tcPr>
                <w:p w14:paraId="35A2877C" w14:textId="77777777" w:rsidR="00383498" w:rsidRPr="00AD405C" w:rsidRDefault="00383498" w:rsidP="0070697A">
                  <w:pPr>
                    <w:framePr w:hSpace="141" w:wrap="around" w:vAnchor="text" w:hAnchor="margin" w:x="-289" w:y="1"/>
                    <w:ind w:left="-69"/>
                    <w:suppressOverlap/>
                    <w:jc w:val="right"/>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3</w:t>
                  </w:r>
                  <w:r>
                    <w:rPr>
                      <w:rFonts w:ascii="Arial Narrow" w:hAnsi="Arial Narrow" w:cs="Calibri"/>
                      <w:color w:val="000000"/>
                      <w:sz w:val="14"/>
                      <w:szCs w:val="14"/>
                      <w:lang w:eastAsia="es-BO"/>
                    </w:rPr>
                    <w:t>50</w:t>
                  </w:r>
                  <w:r w:rsidRPr="00AD405C">
                    <w:rPr>
                      <w:rFonts w:ascii="Arial Narrow" w:hAnsi="Arial Narrow" w:cs="Calibri"/>
                      <w:color w:val="000000"/>
                      <w:sz w:val="14"/>
                      <w:szCs w:val="14"/>
                      <w:lang w:eastAsia="es-BO"/>
                    </w:rPr>
                    <w:t>,00</w:t>
                  </w:r>
                </w:p>
              </w:tc>
              <w:tc>
                <w:tcPr>
                  <w:tcW w:w="1515" w:type="dxa"/>
                  <w:tcBorders>
                    <w:top w:val="nil"/>
                    <w:left w:val="nil"/>
                    <w:bottom w:val="single" w:sz="4" w:space="0" w:color="auto"/>
                    <w:right w:val="single" w:sz="8" w:space="0" w:color="auto"/>
                  </w:tcBorders>
                  <w:shd w:val="clear" w:color="auto" w:fill="auto"/>
                  <w:noWrap/>
                  <w:vAlign w:val="center"/>
                  <w:hideMark/>
                </w:tcPr>
                <w:p w14:paraId="73F84257" w14:textId="5743B223" w:rsidR="00383498" w:rsidRPr="00AD405C" w:rsidRDefault="00383498" w:rsidP="0070697A">
                  <w:pPr>
                    <w:framePr w:hSpace="141" w:wrap="around" w:vAnchor="text" w:hAnchor="margin" w:x="-289" w:y="1"/>
                    <w:ind w:left="-69"/>
                    <w:suppressOverlap/>
                    <w:jc w:val="center"/>
                    <w:rPr>
                      <w:rFonts w:ascii="Arial Narrow" w:hAnsi="Arial Narrow" w:cs="Calibri"/>
                      <w:color w:val="000000"/>
                      <w:sz w:val="14"/>
                      <w:szCs w:val="14"/>
                      <w:lang w:eastAsia="es-BO"/>
                    </w:rPr>
                  </w:pPr>
                  <w:r w:rsidRPr="00AD405C">
                    <w:rPr>
                      <w:rFonts w:ascii="Arial Narrow" w:hAnsi="Arial Narrow" w:cs="Calibri"/>
                      <w:color w:val="000000"/>
                      <w:sz w:val="14"/>
                      <w:szCs w:val="14"/>
                      <w:lang w:eastAsia="es-BO"/>
                    </w:rPr>
                    <w:t>1</w:t>
                  </w:r>
                </w:p>
              </w:tc>
            </w:tr>
          </w:tbl>
          <w:p w14:paraId="345EA5F3" w14:textId="34B0149B" w:rsidR="00383498" w:rsidRDefault="00383498" w:rsidP="00383498">
            <w:pPr>
              <w:jc w:val="both"/>
              <w:rPr>
                <w:rFonts w:cs="Arial"/>
                <w:lang w:val="es-MX"/>
              </w:rPr>
            </w:pPr>
          </w:p>
          <w:p w14:paraId="2D4F649B" w14:textId="77777777" w:rsidR="00632574" w:rsidRDefault="00632574" w:rsidP="00383498">
            <w:pPr>
              <w:jc w:val="both"/>
              <w:rPr>
                <w:rFonts w:cs="Arial"/>
                <w:lang w:val="es-MX"/>
              </w:rPr>
            </w:pPr>
          </w:p>
          <w:p w14:paraId="59D346E1" w14:textId="49B1FD7D" w:rsidR="00632574" w:rsidRPr="00C87B43" w:rsidRDefault="00632574" w:rsidP="00383498">
            <w:pPr>
              <w:ind w:hanging="75"/>
              <w:jc w:val="both"/>
              <w:rPr>
                <w:rFonts w:cs="Arial"/>
                <w:lang w:val="es-MX"/>
              </w:rPr>
            </w:pPr>
          </w:p>
        </w:tc>
        <w:tc>
          <w:tcPr>
            <w:tcW w:w="1294" w:type="pct"/>
            <w:vAlign w:val="center"/>
          </w:tcPr>
          <w:p w14:paraId="195304E6"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632574" w:rsidRPr="00D32812" w14:paraId="25073DBA" w14:textId="77777777" w:rsidTr="00383498">
        <w:trPr>
          <w:cantSplit/>
        </w:trPr>
        <w:tc>
          <w:tcPr>
            <w:tcW w:w="3706" w:type="pct"/>
            <w:shd w:val="clear" w:color="auto" w:fill="CCFFCC"/>
            <w:vAlign w:val="center"/>
          </w:tcPr>
          <w:p w14:paraId="27A2DA51" w14:textId="77777777" w:rsidR="00632574" w:rsidRPr="00D32812" w:rsidRDefault="00632574" w:rsidP="00383498">
            <w:pPr>
              <w:pStyle w:val="Textoindependiente3"/>
              <w:rPr>
                <w:rFonts w:cs="Arial"/>
                <w:bCs/>
                <w:i/>
                <w:iCs/>
              </w:rPr>
            </w:pPr>
            <w:r w:rsidRPr="00D32812">
              <w:rPr>
                <w:rFonts w:cs="Arial"/>
                <w:b/>
                <w:bCs/>
              </w:rPr>
              <w:lastRenderedPageBreak/>
              <w:t xml:space="preserve">B. </w:t>
            </w:r>
            <w:r>
              <w:rPr>
                <w:rFonts w:cs="Arial"/>
                <w:b/>
                <w:bCs/>
              </w:rPr>
              <w:t>VEHÍCULOS, PERSONAL Y EQUIPO MÍ</w:t>
            </w:r>
            <w:r w:rsidRPr="00D32812">
              <w:rPr>
                <w:rFonts w:cs="Arial"/>
                <w:b/>
                <w:bCs/>
              </w:rPr>
              <w:t>NIMO REQUERIDO</w:t>
            </w:r>
          </w:p>
        </w:tc>
        <w:tc>
          <w:tcPr>
            <w:tcW w:w="1294" w:type="pct"/>
            <w:shd w:val="clear" w:color="auto" w:fill="CCFFCC"/>
            <w:vAlign w:val="center"/>
          </w:tcPr>
          <w:p w14:paraId="2D9E17E3"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lang w:val="es-ES_tradnl"/>
              </w:rPr>
            </w:pPr>
            <w:r>
              <w:rPr>
                <w:rFonts w:cs="Arial"/>
                <w:iCs/>
                <w:lang w:val="es-ES_tradnl"/>
              </w:rPr>
              <w:t>Manifestar aceptación</w:t>
            </w:r>
          </w:p>
        </w:tc>
      </w:tr>
      <w:tr w:rsidR="00632574" w:rsidRPr="00D32812" w14:paraId="1A3EAB7E" w14:textId="77777777" w:rsidTr="00383498">
        <w:trPr>
          <w:cantSplit/>
        </w:trPr>
        <w:tc>
          <w:tcPr>
            <w:tcW w:w="3706" w:type="pct"/>
            <w:vAlign w:val="center"/>
          </w:tcPr>
          <w:p w14:paraId="21D7CF61" w14:textId="77777777" w:rsidR="00632574" w:rsidRDefault="00632574" w:rsidP="00383498">
            <w:pPr>
              <w:pStyle w:val="Textoindependiente3"/>
            </w:pPr>
          </w:p>
          <w:p w14:paraId="4F43A711" w14:textId="48EF5FA9" w:rsidR="00383498" w:rsidRPr="00383498" w:rsidRDefault="00383498" w:rsidP="00383498">
            <w:pPr>
              <w:pStyle w:val="Textoindependiente3"/>
              <w:rPr>
                <w:rFonts w:ascii="Verdana" w:hAnsi="Verdana"/>
              </w:rPr>
            </w:pPr>
            <w:r w:rsidRPr="00383498">
              <w:rPr>
                <w:rFonts w:ascii="Verdana" w:hAnsi="Verdana"/>
              </w:rPr>
              <w:t>Para la ejecución del servicio el proveedor deberá contar, mínimamente con lo siguiente:</w:t>
            </w:r>
          </w:p>
          <w:p w14:paraId="02603F0A" w14:textId="6C86235D" w:rsidR="00383498" w:rsidRPr="00383498" w:rsidRDefault="00383498" w:rsidP="00383498">
            <w:pPr>
              <w:pStyle w:val="Textoindependiente3"/>
              <w:numPr>
                <w:ilvl w:val="0"/>
                <w:numId w:val="57"/>
              </w:numPr>
              <w:spacing w:after="0"/>
              <w:ind w:left="351" w:hanging="228"/>
              <w:jc w:val="both"/>
              <w:rPr>
                <w:rFonts w:ascii="Verdana" w:hAnsi="Verdana"/>
              </w:rPr>
            </w:pPr>
            <w:r w:rsidRPr="00383498">
              <w:rPr>
                <w:rFonts w:ascii="Verdana" w:hAnsi="Verdana"/>
              </w:rPr>
              <w:t>Carguío interno de bienes:</w:t>
            </w:r>
          </w:p>
          <w:p w14:paraId="710787BD" w14:textId="77777777" w:rsidR="00383498" w:rsidRPr="00383498" w:rsidRDefault="00383498" w:rsidP="00383498">
            <w:pPr>
              <w:pStyle w:val="Textoindependiente3"/>
              <w:spacing w:after="0"/>
              <w:ind w:left="351"/>
              <w:jc w:val="both"/>
              <w:rPr>
                <w:rFonts w:ascii="Verdana" w:hAnsi="Verdana"/>
              </w:rPr>
            </w:pPr>
          </w:p>
          <w:p w14:paraId="415F1BCE" w14:textId="77777777" w:rsidR="00383498" w:rsidRPr="00383498" w:rsidRDefault="00383498" w:rsidP="00383498">
            <w:pPr>
              <w:pStyle w:val="Textoindependiente3"/>
              <w:numPr>
                <w:ilvl w:val="0"/>
                <w:numId w:val="48"/>
              </w:numPr>
              <w:spacing w:after="0"/>
              <w:jc w:val="both"/>
              <w:rPr>
                <w:rFonts w:ascii="Verdana" w:hAnsi="Verdana"/>
              </w:rPr>
            </w:pPr>
            <w:r w:rsidRPr="00383498">
              <w:rPr>
                <w:rFonts w:ascii="Verdana" w:hAnsi="Verdana"/>
              </w:rPr>
              <w:t>1 Supervisor operativo con experiencia mínima de 1 año en servicios relacionados a traslado de bienes (La documentación de respaldo debe ser presentada para la firma de contrato).</w:t>
            </w:r>
          </w:p>
          <w:p w14:paraId="78BA7804" w14:textId="77777777" w:rsidR="00383498" w:rsidRPr="00383498" w:rsidRDefault="00383498" w:rsidP="00383498">
            <w:pPr>
              <w:pStyle w:val="Textoindependiente3"/>
              <w:numPr>
                <w:ilvl w:val="0"/>
                <w:numId w:val="48"/>
              </w:numPr>
              <w:spacing w:after="0"/>
              <w:jc w:val="both"/>
              <w:rPr>
                <w:rFonts w:ascii="Verdana" w:hAnsi="Verdana"/>
              </w:rPr>
            </w:pPr>
            <w:r w:rsidRPr="00383498">
              <w:rPr>
                <w:rFonts w:ascii="Verdana" w:hAnsi="Verdana"/>
              </w:rPr>
              <w:t>Cinco (5) estibadores capacitados para el manipuleo, carguío y des carguío de bienes.</w:t>
            </w:r>
          </w:p>
          <w:p w14:paraId="249B1B8E" w14:textId="77777777" w:rsidR="00383498" w:rsidRPr="00383498" w:rsidRDefault="00383498" w:rsidP="00383498">
            <w:pPr>
              <w:pStyle w:val="Textoindependiente3"/>
              <w:rPr>
                <w:rFonts w:ascii="Verdana" w:hAnsi="Verdana"/>
              </w:rPr>
            </w:pPr>
          </w:p>
          <w:p w14:paraId="688B8C08" w14:textId="7D6FA333" w:rsidR="00383498" w:rsidRPr="00383498" w:rsidRDefault="00383498" w:rsidP="00383498">
            <w:pPr>
              <w:pStyle w:val="Textoindependiente3"/>
              <w:numPr>
                <w:ilvl w:val="0"/>
                <w:numId w:val="57"/>
              </w:numPr>
              <w:spacing w:after="0"/>
              <w:ind w:left="351" w:hanging="228"/>
              <w:jc w:val="both"/>
              <w:rPr>
                <w:rFonts w:ascii="Verdana" w:hAnsi="Verdana"/>
              </w:rPr>
            </w:pPr>
            <w:r w:rsidRPr="00383498">
              <w:rPr>
                <w:rFonts w:ascii="Verdana" w:hAnsi="Verdana"/>
              </w:rPr>
              <w:t>Transporte y Carguío de bienes a nivel Departamental:</w:t>
            </w:r>
          </w:p>
          <w:p w14:paraId="3ED4CB9F" w14:textId="77777777" w:rsidR="00383498" w:rsidRPr="00383498" w:rsidRDefault="00383498" w:rsidP="00383498">
            <w:pPr>
              <w:pStyle w:val="Textoindependiente3"/>
              <w:spacing w:after="0"/>
              <w:ind w:left="351"/>
              <w:jc w:val="both"/>
              <w:rPr>
                <w:rFonts w:ascii="Verdana" w:hAnsi="Verdana"/>
              </w:rPr>
            </w:pPr>
          </w:p>
          <w:p w14:paraId="4C880837" w14:textId="77777777" w:rsidR="00383498" w:rsidRPr="00383498" w:rsidRDefault="00383498" w:rsidP="00383498">
            <w:pPr>
              <w:pStyle w:val="Textoindependiente3"/>
              <w:numPr>
                <w:ilvl w:val="0"/>
                <w:numId w:val="53"/>
              </w:numPr>
              <w:spacing w:after="0"/>
              <w:ind w:left="780"/>
              <w:jc w:val="both"/>
              <w:rPr>
                <w:rFonts w:ascii="Verdana" w:hAnsi="Verdana"/>
              </w:rPr>
            </w:pPr>
            <w:r w:rsidRPr="00383498">
              <w:rPr>
                <w:rFonts w:ascii="Verdana" w:hAnsi="Verdana"/>
              </w:rPr>
              <w:t>1 vehículo tipo furgón cerrado con una capacidad de carga de aproximadamente 500 kilos y espacio aproximado de 30 m3.</w:t>
            </w:r>
          </w:p>
          <w:p w14:paraId="19B002BF" w14:textId="77777777" w:rsidR="00383498" w:rsidRPr="00383498" w:rsidRDefault="00383498" w:rsidP="00383498">
            <w:pPr>
              <w:pStyle w:val="Textoindependiente3"/>
              <w:numPr>
                <w:ilvl w:val="0"/>
                <w:numId w:val="53"/>
              </w:numPr>
              <w:spacing w:after="0"/>
              <w:ind w:left="780"/>
              <w:jc w:val="both"/>
              <w:rPr>
                <w:rFonts w:ascii="Verdana" w:hAnsi="Verdana"/>
              </w:rPr>
            </w:pPr>
            <w:r w:rsidRPr="00383498">
              <w:rPr>
                <w:rFonts w:ascii="Verdana" w:hAnsi="Verdana"/>
              </w:rPr>
              <w:t>Un chofer profesional con licencia de Conducir categoría C.</w:t>
            </w:r>
          </w:p>
          <w:p w14:paraId="354A947E" w14:textId="7B57D5A7" w:rsidR="00383498" w:rsidRPr="00383498" w:rsidRDefault="00383498" w:rsidP="00383498">
            <w:pPr>
              <w:pStyle w:val="Textoindependiente3"/>
              <w:numPr>
                <w:ilvl w:val="0"/>
                <w:numId w:val="53"/>
              </w:numPr>
              <w:spacing w:after="0"/>
              <w:ind w:left="780"/>
              <w:jc w:val="both"/>
              <w:rPr>
                <w:rFonts w:ascii="Verdana" w:hAnsi="Verdana"/>
              </w:rPr>
            </w:pPr>
            <w:r w:rsidRPr="00383498">
              <w:rPr>
                <w:rFonts w:ascii="Verdana" w:hAnsi="Verdana"/>
              </w:rPr>
              <w:t xml:space="preserve">Tres (3) estibadores capacitados para el manipuleo, carguío y </w:t>
            </w:r>
            <w:proofErr w:type="spellStart"/>
            <w:r w:rsidRPr="00383498">
              <w:rPr>
                <w:rFonts w:ascii="Verdana" w:hAnsi="Verdana"/>
              </w:rPr>
              <w:t>descarguío</w:t>
            </w:r>
            <w:proofErr w:type="spellEnd"/>
            <w:r w:rsidRPr="00383498">
              <w:rPr>
                <w:rFonts w:ascii="Verdana" w:hAnsi="Verdana"/>
              </w:rPr>
              <w:t xml:space="preserve"> de bienes.</w:t>
            </w:r>
          </w:p>
          <w:p w14:paraId="73AC531D" w14:textId="77777777" w:rsidR="00383498" w:rsidRPr="00383498" w:rsidRDefault="00383498" w:rsidP="00383498">
            <w:pPr>
              <w:pStyle w:val="Textoindependiente3"/>
              <w:spacing w:after="0"/>
              <w:ind w:left="780"/>
              <w:jc w:val="both"/>
              <w:rPr>
                <w:rFonts w:ascii="Verdana" w:hAnsi="Verdana"/>
              </w:rPr>
            </w:pPr>
          </w:p>
          <w:p w14:paraId="092F829D" w14:textId="77777777" w:rsidR="00383498" w:rsidRPr="00383498" w:rsidRDefault="00383498" w:rsidP="00383498">
            <w:pPr>
              <w:pStyle w:val="Textoindependiente3"/>
              <w:numPr>
                <w:ilvl w:val="0"/>
                <w:numId w:val="57"/>
              </w:numPr>
              <w:spacing w:after="0"/>
              <w:ind w:left="351" w:hanging="228"/>
              <w:jc w:val="both"/>
              <w:rPr>
                <w:rFonts w:ascii="Verdana" w:hAnsi="Verdana"/>
              </w:rPr>
            </w:pPr>
            <w:r w:rsidRPr="00383498">
              <w:rPr>
                <w:rFonts w:ascii="Verdana" w:hAnsi="Verdana" w:cs="Arial"/>
              </w:rPr>
              <w:t xml:space="preserve">Transporte y carguío de bienes a nivel </w:t>
            </w:r>
            <w:proofErr w:type="spellStart"/>
            <w:r w:rsidRPr="00383498">
              <w:rPr>
                <w:rFonts w:ascii="Verdana" w:hAnsi="Verdana" w:cs="Arial"/>
              </w:rPr>
              <w:t>Nacionall</w:t>
            </w:r>
            <w:proofErr w:type="spellEnd"/>
            <w:r w:rsidRPr="00383498">
              <w:rPr>
                <w:rFonts w:ascii="Verdana" w:hAnsi="Verdana"/>
              </w:rPr>
              <w:t>:</w:t>
            </w:r>
          </w:p>
          <w:p w14:paraId="7EB27688" w14:textId="77777777" w:rsidR="00383498" w:rsidRPr="00383498" w:rsidRDefault="00383498" w:rsidP="00383498">
            <w:pPr>
              <w:pStyle w:val="Textoindependiente3"/>
              <w:rPr>
                <w:rFonts w:ascii="Verdana" w:hAnsi="Verdana"/>
              </w:rPr>
            </w:pPr>
          </w:p>
          <w:p w14:paraId="1F7A33C6" w14:textId="77777777" w:rsidR="00383498" w:rsidRPr="00383498" w:rsidRDefault="00383498" w:rsidP="00383498">
            <w:pPr>
              <w:pStyle w:val="Textoindependiente3"/>
              <w:numPr>
                <w:ilvl w:val="0"/>
                <w:numId w:val="51"/>
              </w:numPr>
              <w:spacing w:after="0"/>
              <w:ind w:left="780"/>
              <w:jc w:val="both"/>
              <w:rPr>
                <w:rFonts w:ascii="Verdana" w:hAnsi="Verdana"/>
              </w:rPr>
            </w:pPr>
            <w:r w:rsidRPr="00383498">
              <w:rPr>
                <w:rFonts w:ascii="Verdana" w:hAnsi="Verdana"/>
              </w:rPr>
              <w:t>Un (1) vehículo tipo furgón cerrado con una capacidad de carga de aproximadamente 500 kilos y espacio aproximado de 30 m3.</w:t>
            </w:r>
          </w:p>
          <w:p w14:paraId="2E20E9DB" w14:textId="77777777" w:rsidR="00383498" w:rsidRPr="00383498" w:rsidRDefault="00383498" w:rsidP="00383498">
            <w:pPr>
              <w:pStyle w:val="Textoindependiente3"/>
              <w:numPr>
                <w:ilvl w:val="0"/>
                <w:numId w:val="51"/>
              </w:numPr>
              <w:spacing w:after="0"/>
              <w:ind w:left="780"/>
              <w:jc w:val="both"/>
              <w:rPr>
                <w:rFonts w:ascii="Verdana" w:hAnsi="Verdana"/>
              </w:rPr>
            </w:pPr>
            <w:r w:rsidRPr="00383498">
              <w:rPr>
                <w:rFonts w:ascii="Verdana" w:hAnsi="Verdana"/>
              </w:rPr>
              <w:t>Un (1) chofer profesional con licencia de Conducir categoría C.</w:t>
            </w:r>
          </w:p>
          <w:p w14:paraId="3FB82F81" w14:textId="77777777" w:rsidR="00383498" w:rsidRPr="00383498" w:rsidRDefault="00383498" w:rsidP="00383498">
            <w:pPr>
              <w:pStyle w:val="Textoindependiente3"/>
              <w:numPr>
                <w:ilvl w:val="0"/>
                <w:numId w:val="51"/>
              </w:numPr>
              <w:spacing w:after="0"/>
              <w:ind w:left="780"/>
              <w:jc w:val="both"/>
              <w:rPr>
                <w:rFonts w:ascii="Verdana" w:hAnsi="Verdana"/>
              </w:rPr>
            </w:pPr>
            <w:r w:rsidRPr="00383498">
              <w:rPr>
                <w:rFonts w:ascii="Verdana" w:hAnsi="Verdana"/>
              </w:rPr>
              <w:t xml:space="preserve">Tres (3) estibadores capacitados para el manipuleo, carguío y </w:t>
            </w:r>
            <w:proofErr w:type="spellStart"/>
            <w:r w:rsidRPr="00383498">
              <w:rPr>
                <w:rFonts w:ascii="Verdana" w:hAnsi="Verdana"/>
              </w:rPr>
              <w:t>descarguío</w:t>
            </w:r>
            <w:proofErr w:type="spellEnd"/>
            <w:r w:rsidRPr="00383498">
              <w:rPr>
                <w:rFonts w:ascii="Verdana" w:hAnsi="Verdana"/>
              </w:rPr>
              <w:t xml:space="preserve"> de bienes.</w:t>
            </w:r>
          </w:p>
          <w:p w14:paraId="18034381" w14:textId="77777777" w:rsidR="00383498" w:rsidRPr="00383498" w:rsidRDefault="00383498" w:rsidP="00383498">
            <w:pPr>
              <w:pStyle w:val="Textoindependiente3"/>
              <w:ind w:left="360"/>
              <w:rPr>
                <w:rFonts w:ascii="Verdana" w:hAnsi="Verdana"/>
              </w:rPr>
            </w:pPr>
          </w:p>
          <w:p w14:paraId="504164F5" w14:textId="77777777" w:rsidR="00383498" w:rsidRPr="00383498" w:rsidRDefault="00383498" w:rsidP="00383498">
            <w:pPr>
              <w:pStyle w:val="Textoindependiente3"/>
              <w:numPr>
                <w:ilvl w:val="0"/>
                <w:numId w:val="57"/>
              </w:numPr>
              <w:spacing w:after="0"/>
              <w:ind w:left="351" w:hanging="228"/>
              <w:jc w:val="both"/>
              <w:rPr>
                <w:rFonts w:ascii="Verdana" w:hAnsi="Verdana"/>
              </w:rPr>
            </w:pPr>
            <w:r w:rsidRPr="00383498">
              <w:rPr>
                <w:rFonts w:ascii="Verdana" w:hAnsi="Verdana"/>
              </w:rPr>
              <w:t xml:space="preserve">Servicio de Estibadores: </w:t>
            </w:r>
          </w:p>
          <w:p w14:paraId="4015A8FC" w14:textId="0494797E" w:rsidR="00383498" w:rsidRPr="00383498" w:rsidRDefault="00383498" w:rsidP="00383498">
            <w:pPr>
              <w:pStyle w:val="Textoindependiente3"/>
              <w:ind w:left="351"/>
              <w:rPr>
                <w:rFonts w:ascii="Verdana" w:hAnsi="Verdana"/>
              </w:rPr>
            </w:pPr>
            <w:r w:rsidRPr="00383498">
              <w:rPr>
                <w:rFonts w:ascii="Verdana" w:hAnsi="Verdana"/>
              </w:rPr>
              <w:t>La cantidad de estibadores será a demanda de acuerdo a las características de las solicitudes de las áreas del Banco Central de Bolivia.</w:t>
            </w:r>
          </w:p>
          <w:p w14:paraId="228E3E67" w14:textId="4F058B5F" w:rsidR="00383498" w:rsidRPr="00383498" w:rsidRDefault="00383498" w:rsidP="00383498">
            <w:pPr>
              <w:pStyle w:val="Textoindependiente3"/>
              <w:rPr>
                <w:rFonts w:ascii="Verdana" w:hAnsi="Verdana"/>
              </w:rPr>
            </w:pPr>
            <w:r w:rsidRPr="00383498">
              <w:rPr>
                <w:rFonts w:ascii="Verdana" w:hAnsi="Verdana"/>
              </w:rPr>
              <w:t>Los estibadores deberán contar (mínimamente) con el siguiente equipo de protección personal</w:t>
            </w:r>
          </w:p>
          <w:p w14:paraId="45FCB688" w14:textId="77777777" w:rsidR="00383498" w:rsidRPr="00383498" w:rsidRDefault="00383498" w:rsidP="00383498">
            <w:pPr>
              <w:pStyle w:val="Textoindependiente3"/>
              <w:numPr>
                <w:ilvl w:val="0"/>
                <w:numId w:val="52"/>
              </w:numPr>
              <w:spacing w:after="0"/>
              <w:ind w:left="780"/>
              <w:jc w:val="both"/>
              <w:rPr>
                <w:rFonts w:ascii="Verdana" w:hAnsi="Verdana"/>
              </w:rPr>
            </w:pPr>
            <w:r w:rsidRPr="00383498">
              <w:rPr>
                <w:rFonts w:ascii="Verdana" w:hAnsi="Verdana"/>
              </w:rPr>
              <w:t xml:space="preserve">Overol o chaleco distintivo con franjas </w:t>
            </w:r>
            <w:proofErr w:type="spellStart"/>
            <w:r w:rsidRPr="00383498">
              <w:rPr>
                <w:rFonts w:ascii="Verdana" w:hAnsi="Verdana"/>
              </w:rPr>
              <w:t>reflectivas</w:t>
            </w:r>
            <w:proofErr w:type="spellEnd"/>
            <w:r w:rsidRPr="00383498">
              <w:rPr>
                <w:rFonts w:ascii="Verdana" w:hAnsi="Verdana"/>
              </w:rPr>
              <w:t>.</w:t>
            </w:r>
          </w:p>
          <w:p w14:paraId="0AF35354" w14:textId="77777777" w:rsidR="00383498" w:rsidRPr="00383498" w:rsidRDefault="00383498" w:rsidP="00383498">
            <w:pPr>
              <w:pStyle w:val="Textoindependiente3"/>
              <w:numPr>
                <w:ilvl w:val="0"/>
                <w:numId w:val="52"/>
              </w:numPr>
              <w:spacing w:after="0"/>
              <w:ind w:left="780"/>
              <w:jc w:val="both"/>
              <w:rPr>
                <w:rFonts w:ascii="Verdana" w:hAnsi="Verdana"/>
              </w:rPr>
            </w:pPr>
            <w:r w:rsidRPr="00383498">
              <w:rPr>
                <w:rFonts w:ascii="Verdana" w:hAnsi="Verdana"/>
              </w:rPr>
              <w:t>Casco de protección.</w:t>
            </w:r>
          </w:p>
          <w:p w14:paraId="33D081C7" w14:textId="77777777" w:rsidR="00383498" w:rsidRPr="00383498" w:rsidRDefault="00383498" w:rsidP="00383498">
            <w:pPr>
              <w:pStyle w:val="Textoindependiente3"/>
              <w:numPr>
                <w:ilvl w:val="0"/>
                <w:numId w:val="52"/>
              </w:numPr>
              <w:spacing w:after="0"/>
              <w:ind w:left="780"/>
              <w:jc w:val="both"/>
              <w:rPr>
                <w:rFonts w:ascii="Verdana" w:hAnsi="Verdana"/>
              </w:rPr>
            </w:pPr>
            <w:r w:rsidRPr="00383498">
              <w:rPr>
                <w:rFonts w:ascii="Verdana" w:hAnsi="Verdana"/>
              </w:rPr>
              <w:t>Faja lumbar.</w:t>
            </w:r>
          </w:p>
          <w:p w14:paraId="610F74F9" w14:textId="77777777" w:rsidR="00383498" w:rsidRPr="00383498" w:rsidRDefault="00383498" w:rsidP="00383498">
            <w:pPr>
              <w:pStyle w:val="Textoindependiente3"/>
              <w:numPr>
                <w:ilvl w:val="0"/>
                <w:numId w:val="52"/>
              </w:numPr>
              <w:spacing w:after="0"/>
              <w:ind w:left="780"/>
              <w:jc w:val="both"/>
              <w:rPr>
                <w:rFonts w:ascii="Verdana" w:hAnsi="Verdana"/>
              </w:rPr>
            </w:pPr>
            <w:r w:rsidRPr="00383498">
              <w:rPr>
                <w:rFonts w:ascii="Verdana" w:hAnsi="Verdana"/>
              </w:rPr>
              <w:t>Guantes de lana con palma de goma u otros adecuados para trabajos de carguío.</w:t>
            </w:r>
          </w:p>
          <w:p w14:paraId="290771D0" w14:textId="77777777" w:rsidR="00383498" w:rsidRPr="00383498" w:rsidRDefault="00383498" w:rsidP="00383498">
            <w:pPr>
              <w:pStyle w:val="Textoindependiente3"/>
              <w:numPr>
                <w:ilvl w:val="0"/>
                <w:numId w:val="52"/>
              </w:numPr>
              <w:spacing w:after="0"/>
              <w:ind w:left="780"/>
              <w:jc w:val="both"/>
              <w:rPr>
                <w:rFonts w:ascii="Verdana" w:hAnsi="Verdana"/>
              </w:rPr>
            </w:pPr>
            <w:r w:rsidRPr="00383498">
              <w:rPr>
                <w:rFonts w:ascii="Verdana" w:hAnsi="Verdana"/>
              </w:rPr>
              <w:t>Otros que el proveedor vea adecuado o a solicitud de la Entidad.</w:t>
            </w:r>
          </w:p>
          <w:p w14:paraId="1DA60DFC" w14:textId="77777777" w:rsidR="00383498" w:rsidRPr="00383498" w:rsidRDefault="00383498" w:rsidP="00383498">
            <w:pPr>
              <w:pStyle w:val="Textoindependiente3"/>
              <w:ind w:left="1440"/>
              <w:rPr>
                <w:rFonts w:ascii="Verdana" w:hAnsi="Verdana"/>
              </w:rPr>
            </w:pPr>
          </w:p>
          <w:p w14:paraId="0C6DA333" w14:textId="22C0A8FC" w:rsidR="00383498" w:rsidRPr="00383498" w:rsidRDefault="00383498" w:rsidP="00383498">
            <w:pPr>
              <w:pStyle w:val="Textoindependiente3"/>
              <w:rPr>
                <w:rFonts w:ascii="Verdana" w:hAnsi="Verdana" w:cs="Arial"/>
                <w:bCs/>
                <w:snapToGrid w:val="0"/>
              </w:rPr>
            </w:pPr>
            <w:r w:rsidRPr="00383498">
              <w:rPr>
                <w:rFonts w:ascii="Verdana" w:hAnsi="Verdana" w:cs="Arial"/>
                <w:bCs/>
                <w:snapToGrid w:val="0"/>
              </w:rPr>
              <w:t xml:space="preserve">De acuerdo a lo establecido en el Decreto Supremo N° 108 de 1° de mayo del 2009, el proveedor se obliga a proveer a sus trabajadores de ropa de trabajo y equipo de protección personal, para prevenir riesgo ocupacional si el caso corresponde, aspecto que será verificado por el FISCAL, cada vez que se ejecute el servicio. </w:t>
            </w:r>
          </w:p>
          <w:p w14:paraId="787E268C" w14:textId="541F8D7C" w:rsidR="00632574" w:rsidRPr="00383498" w:rsidRDefault="00383498" w:rsidP="00383498">
            <w:pPr>
              <w:pStyle w:val="Textoindependiente3"/>
              <w:rPr>
                <w:rFonts w:cs="Arial"/>
                <w:bCs/>
                <w:snapToGrid w:val="0"/>
              </w:rPr>
            </w:pPr>
            <w:r w:rsidRPr="00383498">
              <w:rPr>
                <w:rFonts w:ascii="Verdana" w:hAnsi="Verdana" w:cs="Arial"/>
                <w:bCs/>
                <w:snapToGrid w:val="0"/>
              </w:rPr>
              <w:t>El proveedor podrá utilizar carritos de traslado y otros equipos que facilite el traslado, velando por la conservación y salvaguarda de los bienes del BCB.</w:t>
            </w:r>
          </w:p>
        </w:tc>
        <w:tc>
          <w:tcPr>
            <w:tcW w:w="1294" w:type="pct"/>
            <w:vAlign w:val="center"/>
          </w:tcPr>
          <w:p w14:paraId="1A99D2F4"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632574" w:rsidRPr="00D32812" w14:paraId="500241BF" w14:textId="77777777" w:rsidTr="00383498">
        <w:trPr>
          <w:cantSplit/>
        </w:trPr>
        <w:tc>
          <w:tcPr>
            <w:tcW w:w="3706" w:type="pct"/>
            <w:shd w:val="clear" w:color="auto" w:fill="CCFFCC"/>
            <w:vAlign w:val="center"/>
          </w:tcPr>
          <w:p w14:paraId="7145B3DF" w14:textId="77777777" w:rsidR="00632574" w:rsidRPr="00D32812" w:rsidRDefault="00632574" w:rsidP="00383498">
            <w:pPr>
              <w:pStyle w:val="Textoindependiente3"/>
              <w:rPr>
                <w:rFonts w:cs="Arial"/>
                <w:bCs/>
                <w:i/>
                <w:iCs/>
              </w:rPr>
            </w:pPr>
            <w:r w:rsidRPr="00D32812">
              <w:rPr>
                <w:b/>
                <w:bCs/>
              </w:rPr>
              <w:t>C. CONDICIONES COMPLEMENTARIAS DEL SERVICIO</w:t>
            </w:r>
          </w:p>
        </w:tc>
        <w:tc>
          <w:tcPr>
            <w:tcW w:w="1294" w:type="pct"/>
            <w:shd w:val="clear" w:color="auto" w:fill="CCFFCC"/>
            <w:vAlign w:val="center"/>
          </w:tcPr>
          <w:p w14:paraId="1A126D92"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lang w:val="es-ES_tradnl"/>
              </w:rPr>
            </w:pPr>
            <w:r>
              <w:rPr>
                <w:rFonts w:cs="Arial"/>
                <w:iCs/>
                <w:lang w:val="es-ES_tradnl"/>
              </w:rPr>
              <w:t>Manifestar aceptación y adjuntar la documentación requerida</w:t>
            </w:r>
          </w:p>
        </w:tc>
      </w:tr>
      <w:tr w:rsidR="00632574" w:rsidRPr="00D32812" w14:paraId="02E2575C" w14:textId="77777777" w:rsidTr="00383498">
        <w:trPr>
          <w:cantSplit/>
          <w:trHeight w:val="1545"/>
        </w:trPr>
        <w:tc>
          <w:tcPr>
            <w:tcW w:w="3706" w:type="pct"/>
            <w:shd w:val="clear" w:color="auto" w:fill="auto"/>
            <w:vAlign w:val="center"/>
          </w:tcPr>
          <w:p w14:paraId="01A10FB6" w14:textId="77777777" w:rsidR="00632574" w:rsidRDefault="00632574" w:rsidP="00383498">
            <w:pPr>
              <w:pStyle w:val="Prrafodelista"/>
              <w:jc w:val="both"/>
              <w:rPr>
                <w:rFonts w:ascii="Verdana" w:hAnsi="Verdana" w:cs="Arial"/>
                <w:sz w:val="16"/>
                <w:szCs w:val="16"/>
                <w:lang w:val="es-MX"/>
              </w:rPr>
            </w:pPr>
          </w:p>
          <w:p w14:paraId="60B55F59" w14:textId="77777777" w:rsidR="00383498" w:rsidRPr="00383498" w:rsidRDefault="00383498" w:rsidP="00383498">
            <w:pPr>
              <w:numPr>
                <w:ilvl w:val="0"/>
                <w:numId w:val="55"/>
              </w:numPr>
              <w:contextualSpacing/>
              <w:jc w:val="both"/>
              <w:rPr>
                <w:rFonts w:cs="Arial"/>
                <w:lang w:val="es-MX"/>
              </w:rPr>
            </w:pPr>
            <w:r w:rsidRPr="00383498">
              <w:rPr>
                <w:rFonts w:cs="Arial"/>
                <w:lang w:val="es-MX"/>
              </w:rPr>
              <w:t>El servicio, será realizado a demanda de acuerdo a necesidad de la Institución y el origen y destino, así como las fechas y horarios para los traslados requeridos por el BCB, será comunicado por el Fiscal del Servicio al proveedor, previa coordinación; mediante correo electrónico u otro medio escrito con al menos tres (3) días hábiles de anticipación.</w:t>
            </w:r>
          </w:p>
          <w:p w14:paraId="2917B4D2" w14:textId="77777777" w:rsidR="00383498" w:rsidRPr="00383498" w:rsidRDefault="00383498" w:rsidP="00383498">
            <w:pPr>
              <w:jc w:val="both"/>
              <w:rPr>
                <w:rFonts w:cs="Arial"/>
                <w:lang w:val="es-MX"/>
              </w:rPr>
            </w:pPr>
          </w:p>
          <w:p w14:paraId="0D80ADD0" w14:textId="77777777" w:rsidR="00383498" w:rsidRPr="00383498" w:rsidRDefault="00383498" w:rsidP="00383498">
            <w:pPr>
              <w:numPr>
                <w:ilvl w:val="0"/>
                <w:numId w:val="55"/>
              </w:numPr>
              <w:contextualSpacing/>
              <w:jc w:val="both"/>
              <w:rPr>
                <w:rFonts w:cs="Arial"/>
                <w:lang w:val="es-MX"/>
              </w:rPr>
            </w:pPr>
            <w:r w:rsidRPr="00383498">
              <w:rPr>
                <w:rFonts w:cs="Arial"/>
                <w:lang w:val="es-MX"/>
              </w:rPr>
              <w:t>El origen y destinos señalados en el punto A, son referenciales; por tanto, en caso de surgir la necesidad de contar con el servicio desde o hacia otros destinos, este aspecto será coordinado con el proveedor, así como el personal requerido, y el costo será aprobado previamente por el Fiscal del Servicio.</w:t>
            </w:r>
          </w:p>
          <w:p w14:paraId="1C98D005" w14:textId="77777777" w:rsidR="00383498" w:rsidRPr="00383498" w:rsidRDefault="00383498" w:rsidP="00383498">
            <w:pPr>
              <w:jc w:val="both"/>
              <w:rPr>
                <w:rFonts w:cs="Arial"/>
                <w:lang w:val="es-MX"/>
              </w:rPr>
            </w:pPr>
          </w:p>
          <w:p w14:paraId="2D70FFEC" w14:textId="77777777" w:rsidR="00383498" w:rsidRPr="00383498" w:rsidRDefault="00383498" w:rsidP="00383498">
            <w:pPr>
              <w:numPr>
                <w:ilvl w:val="0"/>
                <w:numId w:val="55"/>
              </w:numPr>
              <w:contextualSpacing/>
              <w:jc w:val="both"/>
              <w:rPr>
                <w:rFonts w:cs="Arial"/>
                <w:lang w:val="es-MX"/>
              </w:rPr>
            </w:pPr>
            <w:r w:rsidRPr="00383498">
              <w:rPr>
                <w:rFonts w:cs="Arial"/>
                <w:lang w:val="es-MX"/>
              </w:rPr>
              <w:lastRenderedPageBreak/>
              <w:t>Para cada servicio el Proveedor deberá comunicar los datos del estibador o estibadores, del supervisor operativo, del chofer y vehículo asignados al cumplimiento del mismo, según corresponda.</w:t>
            </w:r>
          </w:p>
          <w:p w14:paraId="6316CBBC" w14:textId="77777777" w:rsidR="00383498" w:rsidRPr="00383498" w:rsidRDefault="00383498" w:rsidP="00383498">
            <w:pPr>
              <w:jc w:val="both"/>
              <w:rPr>
                <w:rFonts w:cs="Arial"/>
                <w:lang w:val="es-MX"/>
              </w:rPr>
            </w:pPr>
          </w:p>
          <w:p w14:paraId="7C92E4AD" w14:textId="77777777" w:rsidR="00383498" w:rsidRPr="00383498" w:rsidRDefault="00383498" w:rsidP="00383498">
            <w:pPr>
              <w:numPr>
                <w:ilvl w:val="0"/>
                <w:numId w:val="55"/>
              </w:numPr>
              <w:jc w:val="both"/>
              <w:rPr>
                <w:lang w:val="es-MX"/>
              </w:rPr>
            </w:pPr>
            <w:r w:rsidRPr="00383498">
              <w:rPr>
                <w:lang w:val="es-MX"/>
              </w:rPr>
              <w:t>El proveedor será responsable por la conservación y salvaguarda de los bienes del BCB que estarán a su cargo durante el traslado y movimiento de los mismos y deberá cubrir cualquier tipo de daño o pérdida.</w:t>
            </w:r>
          </w:p>
          <w:p w14:paraId="2A5BCAF1" w14:textId="77777777" w:rsidR="00383498" w:rsidRPr="00383498" w:rsidRDefault="00383498" w:rsidP="00383498">
            <w:pPr>
              <w:jc w:val="both"/>
              <w:rPr>
                <w:lang w:val="es-MX"/>
              </w:rPr>
            </w:pPr>
          </w:p>
          <w:p w14:paraId="1E855067" w14:textId="77777777" w:rsidR="00383498" w:rsidRPr="00383498" w:rsidRDefault="00383498" w:rsidP="00383498">
            <w:pPr>
              <w:numPr>
                <w:ilvl w:val="0"/>
                <w:numId w:val="55"/>
              </w:numPr>
              <w:jc w:val="both"/>
              <w:rPr>
                <w:lang w:val="es-MX"/>
              </w:rPr>
            </w:pPr>
            <w:r w:rsidRPr="00383498">
              <w:rPr>
                <w:lang w:val="es-MX"/>
              </w:rPr>
              <w:t>El proveedor deberá contar con un seguro que cubra todo tipo de riesgo y para respaldar este aspecto deberá presentar fotocopia del documento que lo acredite, para la firma de Contrato.</w:t>
            </w:r>
          </w:p>
          <w:p w14:paraId="7B6A3284" w14:textId="77777777" w:rsidR="00383498" w:rsidRPr="00383498" w:rsidRDefault="00383498" w:rsidP="00383498">
            <w:pPr>
              <w:ind w:left="720"/>
              <w:contextualSpacing/>
              <w:rPr>
                <w:rFonts w:ascii="Times New Roman" w:hAnsi="Times New Roman"/>
              </w:rPr>
            </w:pPr>
          </w:p>
          <w:p w14:paraId="3420ED83" w14:textId="77777777" w:rsidR="00383498" w:rsidRPr="00383498" w:rsidRDefault="00383498" w:rsidP="00383498">
            <w:pPr>
              <w:numPr>
                <w:ilvl w:val="0"/>
                <w:numId w:val="55"/>
              </w:numPr>
              <w:jc w:val="both"/>
              <w:rPr>
                <w:lang w:val="es-MX"/>
              </w:rPr>
            </w:pPr>
            <w:r w:rsidRPr="00383498">
              <w:rPr>
                <w:lang w:val="es-MX"/>
              </w:rPr>
              <w:t xml:space="preserve">El proveedor será responsable por cualquier eventualidad o siniestro con su personal, por lo cual el </w:t>
            </w:r>
            <w:r w:rsidRPr="00383498">
              <w:rPr>
                <w:rFonts w:cs="Arial"/>
                <w:lang w:val="es-MX"/>
              </w:rPr>
              <w:t>proveedor deberá tomar las medidas que juzgue prudentes para evitar emergencias, daños o pérdidas, sin exigir por ello compensación, asimismo deberá disponer de insumos para primeros auxilios</w:t>
            </w:r>
            <w:r w:rsidRPr="00383498">
              <w:rPr>
                <w:lang w:val="es-MX"/>
              </w:rPr>
              <w:t xml:space="preserve">  </w:t>
            </w:r>
            <w:r w:rsidRPr="00383498">
              <w:rPr>
                <w:rFonts w:cs="Arial"/>
                <w:lang w:val="es-MX"/>
              </w:rPr>
              <w:t xml:space="preserve">para evitar toda emergencia que potencialmente afecte la seguridad e integridad de personas por la prestación del servicio. </w:t>
            </w:r>
          </w:p>
          <w:p w14:paraId="6E44824B" w14:textId="77777777" w:rsidR="00383498" w:rsidRPr="00383498" w:rsidRDefault="00383498" w:rsidP="00383498">
            <w:pPr>
              <w:ind w:left="720"/>
              <w:contextualSpacing/>
              <w:rPr>
                <w:rFonts w:ascii="Times New Roman" w:hAnsi="Times New Roman"/>
              </w:rPr>
            </w:pPr>
          </w:p>
          <w:p w14:paraId="554770EE" w14:textId="77777777" w:rsidR="00383498" w:rsidRPr="00383498" w:rsidRDefault="00383498" w:rsidP="00383498">
            <w:pPr>
              <w:numPr>
                <w:ilvl w:val="0"/>
                <w:numId w:val="55"/>
              </w:numPr>
              <w:jc w:val="both"/>
              <w:rPr>
                <w:lang w:val="es-MX"/>
              </w:rPr>
            </w:pPr>
            <w:r w:rsidRPr="00383498">
              <w:rPr>
                <w:lang w:val="es-MX"/>
              </w:rPr>
              <w:t>El proveedor deberá cumplir y actuar de acuerdo con todas las leyes, decretos, reglamentos y demás disposiciones vigentes en Bolivia, dar estricto cumplimiento a toda la legislación laboral y social vigente, en relación a su personal, precautelando que estos aspectos no incidan de manera negativa en la adecuada prestación del servicio.</w:t>
            </w:r>
          </w:p>
          <w:p w14:paraId="30C433B4" w14:textId="77777777" w:rsidR="00383498" w:rsidRPr="00383498" w:rsidRDefault="00383498" w:rsidP="00383498">
            <w:pPr>
              <w:ind w:left="720"/>
              <w:contextualSpacing/>
              <w:rPr>
                <w:rFonts w:ascii="Times New Roman" w:hAnsi="Times New Roman"/>
              </w:rPr>
            </w:pPr>
          </w:p>
          <w:p w14:paraId="442B43FF" w14:textId="0FCFAAB6" w:rsidR="00632574" w:rsidRPr="00383498" w:rsidRDefault="00383498" w:rsidP="00383498">
            <w:pPr>
              <w:numPr>
                <w:ilvl w:val="0"/>
                <w:numId w:val="55"/>
              </w:numPr>
              <w:jc w:val="both"/>
              <w:rPr>
                <w:lang w:val="es-MX"/>
              </w:rPr>
            </w:pPr>
            <w:r w:rsidRPr="00383498">
              <w:rPr>
                <w:lang w:val="es-MX"/>
              </w:rPr>
              <w:t xml:space="preserve">El proponente deberá contar con la constancia de Registro en la Unidad de Servicios a Operadores de la Dirección General de Transporte Terrestre, Fluvial y Lacustre emitido por el Viceministerio de Transportes. </w:t>
            </w:r>
          </w:p>
        </w:tc>
        <w:tc>
          <w:tcPr>
            <w:tcW w:w="1294" w:type="pct"/>
            <w:shd w:val="clear" w:color="auto" w:fill="auto"/>
            <w:vAlign w:val="center"/>
          </w:tcPr>
          <w:p w14:paraId="4ADC5CD6"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632574" w:rsidRPr="00D32812" w14:paraId="5AEF7FE7" w14:textId="77777777" w:rsidTr="00383498">
        <w:trPr>
          <w:cantSplit/>
        </w:trPr>
        <w:tc>
          <w:tcPr>
            <w:tcW w:w="3706" w:type="pct"/>
            <w:shd w:val="clear" w:color="auto" w:fill="339966"/>
            <w:vAlign w:val="center"/>
          </w:tcPr>
          <w:p w14:paraId="403E2130" w14:textId="77777777" w:rsidR="00632574" w:rsidRPr="00D32812" w:rsidRDefault="00632574" w:rsidP="00383498">
            <w:pPr>
              <w:pStyle w:val="Textoindependiente3"/>
              <w:rPr>
                <w:rFonts w:cs="Arial"/>
                <w:b/>
                <w:bCs/>
                <w:color w:val="FFFFFF"/>
              </w:rPr>
            </w:pPr>
            <w:r w:rsidRPr="00D32812">
              <w:rPr>
                <w:rFonts w:cs="Arial"/>
                <w:b/>
                <w:bCs/>
                <w:color w:val="FFFFFF"/>
              </w:rPr>
              <w:t>III. CARACTERÍSTICAS GENERALES DE LA EMPRESA</w:t>
            </w:r>
          </w:p>
        </w:tc>
        <w:tc>
          <w:tcPr>
            <w:tcW w:w="1294" w:type="pct"/>
            <w:shd w:val="clear" w:color="auto" w:fill="339966"/>
            <w:vAlign w:val="center"/>
          </w:tcPr>
          <w:p w14:paraId="2A8C1432"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r>
      <w:tr w:rsidR="00632574" w:rsidRPr="00D32812" w14:paraId="1AC59396" w14:textId="77777777" w:rsidTr="00383498">
        <w:trPr>
          <w:cantSplit/>
        </w:trPr>
        <w:tc>
          <w:tcPr>
            <w:tcW w:w="3706" w:type="pct"/>
            <w:shd w:val="clear" w:color="auto" w:fill="CCFFCC"/>
            <w:vAlign w:val="center"/>
          </w:tcPr>
          <w:p w14:paraId="310AB489" w14:textId="77777777" w:rsidR="00632574" w:rsidRPr="00D32812" w:rsidRDefault="00632574" w:rsidP="00383498">
            <w:pPr>
              <w:pStyle w:val="Textoindependiente3"/>
              <w:rPr>
                <w:rFonts w:cs="Arial"/>
                <w:bCs/>
                <w:i/>
                <w:iCs/>
              </w:rPr>
            </w:pPr>
            <w:r w:rsidRPr="00D32812">
              <w:rPr>
                <w:rFonts w:cs="Arial"/>
                <w:b/>
                <w:bCs/>
              </w:rPr>
              <w:t>A.  EXPERIENCIA DE LA EMPRESA A SER CONTRATADA</w:t>
            </w:r>
          </w:p>
        </w:tc>
        <w:tc>
          <w:tcPr>
            <w:tcW w:w="1294" w:type="pct"/>
            <w:shd w:val="clear" w:color="auto" w:fill="CCFFCC"/>
            <w:vAlign w:val="center"/>
          </w:tcPr>
          <w:p w14:paraId="02BCA9AA"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lang w:val="es-ES_tradnl"/>
              </w:rPr>
            </w:pPr>
            <w:r>
              <w:rPr>
                <w:rFonts w:cs="Arial"/>
                <w:iCs/>
                <w:lang w:val="es-ES_tradnl"/>
              </w:rPr>
              <w:t>Manifestar aceptación y adjuntar la documentación requerida</w:t>
            </w:r>
          </w:p>
        </w:tc>
      </w:tr>
      <w:tr w:rsidR="00632574" w:rsidRPr="00D32812" w14:paraId="6A3F1BEC" w14:textId="77777777" w:rsidTr="00383498">
        <w:trPr>
          <w:cantSplit/>
        </w:trPr>
        <w:tc>
          <w:tcPr>
            <w:tcW w:w="3706" w:type="pct"/>
            <w:shd w:val="clear" w:color="auto" w:fill="auto"/>
            <w:vAlign w:val="center"/>
          </w:tcPr>
          <w:p w14:paraId="28BB9725" w14:textId="77777777" w:rsidR="00632574" w:rsidRPr="00D32812" w:rsidRDefault="00632574" w:rsidP="00383498">
            <w:pPr>
              <w:jc w:val="both"/>
              <w:rPr>
                <w:rFonts w:cs="Arial"/>
                <w:b/>
              </w:rPr>
            </w:pPr>
            <w:r w:rsidRPr="00D32812">
              <w:rPr>
                <w:rFonts w:cs="Arial"/>
                <w:b/>
              </w:rPr>
              <w:t xml:space="preserve"> </w:t>
            </w:r>
          </w:p>
          <w:p w14:paraId="5299A677" w14:textId="77777777" w:rsidR="00383498" w:rsidRPr="00383498" w:rsidRDefault="00383498" w:rsidP="00383498">
            <w:pPr>
              <w:jc w:val="both"/>
              <w:rPr>
                <w:rFonts w:cs="Arial"/>
              </w:rPr>
            </w:pPr>
            <w:r w:rsidRPr="00383498">
              <w:rPr>
                <w:rFonts w:cs="Arial"/>
              </w:rPr>
              <w:t xml:space="preserve">El proponente deberá contar con experiencia de por lo menos </w:t>
            </w:r>
            <w:r w:rsidRPr="00383498">
              <w:rPr>
                <w:rFonts w:cs="Arial"/>
                <w:b/>
              </w:rPr>
              <w:t>Tres (3)</w:t>
            </w:r>
            <w:r w:rsidRPr="00383498">
              <w:rPr>
                <w:rFonts w:cs="Arial"/>
              </w:rPr>
              <w:t xml:space="preserve"> trabajos relacionados a traslado y/o carguío de bienes en entidades públicas o privadas. </w:t>
            </w:r>
          </w:p>
          <w:p w14:paraId="6B94054F" w14:textId="77777777" w:rsidR="00383498" w:rsidRPr="00383498" w:rsidRDefault="00383498" w:rsidP="00383498">
            <w:pPr>
              <w:jc w:val="both"/>
              <w:rPr>
                <w:rFonts w:cs="Arial"/>
              </w:rPr>
            </w:pPr>
          </w:p>
          <w:p w14:paraId="6A25491D" w14:textId="1B8C09FB" w:rsidR="00632574" w:rsidRDefault="00383498" w:rsidP="00383498">
            <w:pPr>
              <w:jc w:val="both"/>
              <w:rPr>
                <w:rFonts w:cs="Arial"/>
                <w:lang w:val="es-MX"/>
              </w:rPr>
            </w:pPr>
            <w:r w:rsidRPr="00383498">
              <w:rPr>
                <w:rFonts w:cs="Arial"/>
                <w:lang w:val="es-MX"/>
              </w:rPr>
              <w:t>En este sentido, el proponente deberá presentar en documento escaneado en su propuesta el respaldo de su experiencia acreditada con los siguientes documentos: Certificado de Conformidad o Certificado de Cumplimiento de Contrato o Acta de Recepción Definitiva o Acta de Conformidad o Certificado de Trabajo o Factura acompañada del Contrato u Orden de Servicio; en los que se verifique que el servicio o trabajo ha sido cumplido, es importante que los documentos especifiquen el tipo de trabajo realizado, todos los documentos deberán haber sido emitidos por el Contratante.</w:t>
            </w:r>
          </w:p>
          <w:p w14:paraId="6667B341" w14:textId="77777777" w:rsidR="00383498" w:rsidRPr="00383498" w:rsidRDefault="00383498" w:rsidP="00383498">
            <w:pPr>
              <w:jc w:val="both"/>
              <w:rPr>
                <w:rFonts w:cs="Arial"/>
                <w:lang w:val="es-MX"/>
              </w:rPr>
            </w:pPr>
          </w:p>
          <w:p w14:paraId="58021538" w14:textId="14FFC9CB" w:rsidR="00632574" w:rsidRPr="00383498" w:rsidRDefault="00632574" w:rsidP="00383498">
            <w:pPr>
              <w:pStyle w:val="Textoindependiente3"/>
              <w:rPr>
                <w:rFonts w:ascii="Verdana" w:hAnsi="Verdana" w:cs="Arial"/>
                <w:b/>
                <w:bCs/>
                <w:i/>
                <w:iCs/>
                <w:lang w:val="es-ES_tradnl"/>
              </w:rPr>
            </w:pPr>
            <w:r w:rsidRPr="00383498">
              <w:rPr>
                <w:rFonts w:ascii="Verdana" w:hAnsi="Verdana" w:cs="Arial"/>
                <w:b/>
                <w:lang w:val="es-ES_tradnl"/>
              </w:rPr>
              <w:t>El BCB se reserva el derecho de verificar</w:t>
            </w:r>
            <w:r w:rsidRPr="00383498">
              <w:rPr>
                <w:rFonts w:ascii="Verdana" w:hAnsi="Verdana" w:cs="Arial"/>
                <w:b/>
                <w:bCs/>
              </w:rPr>
              <w:t xml:space="preserve"> dicha documentación. Aquellos documentos que no señalen con claridad la experiencia requerida, no serán tomados en cuenta.</w:t>
            </w:r>
          </w:p>
        </w:tc>
        <w:tc>
          <w:tcPr>
            <w:tcW w:w="1294" w:type="pct"/>
            <w:shd w:val="clear" w:color="auto" w:fill="auto"/>
            <w:vAlign w:val="center"/>
          </w:tcPr>
          <w:p w14:paraId="62F4F3F0"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632574" w:rsidRPr="00D32812" w14:paraId="01737649" w14:textId="77777777" w:rsidTr="00383498">
        <w:trPr>
          <w:cantSplit/>
        </w:trPr>
        <w:tc>
          <w:tcPr>
            <w:tcW w:w="3706" w:type="pct"/>
            <w:shd w:val="clear" w:color="auto" w:fill="339966"/>
            <w:vAlign w:val="center"/>
          </w:tcPr>
          <w:p w14:paraId="121F0F7E" w14:textId="77777777" w:rsidR="00632574" w:rsidRPr="00D32812" w:rsidRDefault="00632574" w:rsidP="00383498">
            <w:pPr>
              <w:pStyle w:val="Textoindependiente3"/>
              <w:rPr>
                <w:rFonts w:cs="Arial"/>
                <w:b/>
                <w:bCs/>
                <w:color w:val="FFFFFF"/>
              </w:rPr>
            </w:pPr>
            <w:r w:rsidRPr="00D32812">
              <w:rPr>
                <w:rFonts w:cs="Arial"/>
                <w:b/>
                <w:bCs/>
                <w:color w:val="FFFFFF"/>
              </w:rPr>
              <w:t>IV. CONDICIONES DEL SERVICIO</w:t>
            </w:r>
          </w:p>
        </w:tc>
        <w:tc>
          <w:tcPr>
            <w:tcW w:w="1294" w:type="pct"/>
            <w:shd w:val="clear" w:color="auto" w:fill="339966"/>
            <w:vAlign w:val="center"/>
          </w:tcPr>
          <w:p w14:paraId="4CA217AF"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r>
      <w:tr w:rsidR="00632574" w:rsidRPr="00D32812" w14:paraId="5F5C246C" w14:textId="77777777" w:rsidTr="00383498">
        <w:trPr>
          <w:cantSplit/>
        </w:trPr>
        <w:tc>
          <w:tcPr>
            <w:tcW w:w="3706" w:type="pct"/>
            <w:shd w:val="clear" w:color="auto" w:fill="CCFFCC"/>
            <w:vAlign w:val="center"/>
          </w:tcPr>
          <w:p w14:paraId="458D7C9A" w14:textId="77777777" w:rsidR="00632574" w:rsidRPr="00D32812" w:rsidRDefault="00632574" w:rsidP="00383498">
            <w:pPr>
              <w:pStyle w:val="Textoindependiente3"/>
              <w:rPr>
                <w:rFonts w:cs="Arial"/>
                <w:bCs/>
                <w:i/>
                <w:iCs/>
              </w:rPr>
            </w:pPr>
            <w:r w:rsidRPr="00D32812">
              <w:rPr>
                <w:rFonts w:cs="Arial"/>
                <w:b/>
                <w:bCs/>
              </w:rPr>
              <w:t>A. PLAZO</w:t>
            </w:r>
          </w:p>
        </w:tc>
        <w:tc>
          <w:tcPr>
            <w:tcW w:w="1294" w:type="pct"/>
            <w:shd w:val="clear" w:color="auto" w:fill="CCFFCC"/>
            <w:vAlign w:val="center"/>
          </w:tcPr>
          <w:p w14:paraId="5FF1EE9F"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lang w:val="es-ES_tradnl"/>
              </w:rPr>
            </w:pPr>
            <w:r>
              <w:rPr>
                <w:rFonts w:cs="Arial"/>
                <w:iCs/>
                <w:lang w:val="es-ES_tradnl"/>
              </w:rPr>
              <w:t>Manifestar aceptación</w:t>
            </w:r>
          </w:p>
        </w:tc>
      </w:tr>
      <w:tr w:rsidR="00632574" w:rsidRPr="00D32812" w14:paraId="38DEE28C" w14:textId="77777777" w:rsidTr="00383498">
        <w:trPr>
          <w:cantSplit/>
          <w:trHeight w:val="911"/>
        </w:trPr>
        <w:tc>
          <w:tcPr>
            <w:tcW w:w="3706" w:type="pct"/>
            <w:shd w:val="clear" w:color="auto" w:fill="auto"/>
            <w:vAlign w:val="center"/>
          </w:tcPr>
          <w:p w14:paraId="62FFAFD6" w14:textId="004A2162" w:rsidR="00632574" w:rsidRPr="00D32812" w:rsidRDefault="00383498" w:rsidP="00383498">
            <w:pPr>
              <w:pStyle w:val="Textoindependiente3"/>
              <w:rPr>
                <w:rFonts w:cs="Arial"/>
                <w:b/>
                <w:bCs/>
              </w:rPr>
            </w:pPr>
            <w:r w:rsidRPr="00383498">
              <w:rPr>
                <w:rFonts w:ascii="Arial" w:hAnsi="Arial" w:cs="Arial"/>
                <w:lang w:eastAsia="es-ES"/>
              </w:rPr>
              <w:t>El plazo del servicio será computado a partir de la fecha establecida en la Orden de Proceder, emitida por el Fiscal de Servicio, hasta el 31.12.2025; o hasta que el monto total presupuestado no sea suficiente como para pagar el Servicio (lo que ocurra primero)</w:t>
            </w:r>
          </w:p>
        </w:tc>
        <w:tc>
          <w:tcPr>
            <w:tcW w:w="1294" w:type="pct"/>
            <w:shd w:val="clear" w:color="auto" w:fill="auto"/>
            <w:vAlign w:val="center"/>
          </w:tcPr>
          <w:p w14:paraId="0609967D"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632574" w:rsidRPr="00D32812" w14:paraId="378EF80E" w14:textId="77777777" w:rsidTr="00383498">
        <w:trPr>
          <w:cantSplit/>
        </w:trPr>
        <w:tc>
          <w:tcPr>
            <w:tcW w:w="3706" w:type="pct"/>
            <w:shd w:val="clear" w:color="auto" w:fill="CCFFCC"/>
            <w:vAlign w:val="center"/>
          </w:tcPr>
          <w:p w14:paraId="59A5E3FB" w14:textId="6A716997" w:rsidR="00632574" w:rsidRPr="00D32812" w:rsidRDefault="00632574" w:rsidP="00383498">
            <w:pPr>
              <w:pStyle w:val="Textoindependiente3"/>
              <w:rPr>
                <w:rFonts w:cs="Arial"/>
                <w:bCs/>
                <w:i/>
                <w:iCs/>
              </w:rPr>
            </w:pPr>
            <w:r>
              <w:rPr>
                <w:rFonts w:cs="Arial"/>
                <w:b/>
                <w:bCs/>
              </w:rPr>
              <w:t xml:space="preserve">B. GARANTÍA </w:t>
            </w:r>
            <w:r w:rsidR="00383498">
              <w:rPr>
                <w:rFonts w:cs="Arial"/>
                <w:b/>
                <w:bCs/>
              </w:rPr>
              <w:t>DE CUMPLIMIENTO DE CONTRATO</w:t>
            </w:r>
          </w:p>
        </w:tc>
        <w:tc>
          <w:tcPr>
            <w:tcW w:w="1294" w:type="pct"/>
            <w:shd w:val="clear" w:color="auto" w:fill="CCFFCC"/>
            <w:vAlign w:val="center"/>
          </w:tcPr>
          <w:p w14:paraId="4C280D31"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lang w:val="es-ES_tradnl"/>
              </w:rPr>
            </w:pPr>
            <w:r>
              <w:rPr>
                <w:rFonts w:cs="Arial"/>
                <w:iCs/>
                <w:lang w:val="es-ES_tradnl"/>
              </w:rPr>
              <w:t>Manifestar aceptación</w:t>
            </w:r>
          </w:p>
        </w:tc>
      </w:tr>
      <w:tr w:rsidR="00632574" w:rsidRPr="00D32812" w14:paraId="630DF9DC" w14:textId="77777777" w:rsidTr="00383498">
        <w:trPr>
          <w:cantSplit/>
          <w:trHeight w:val="2927"/>
        </w:trPr>
        <w:tc>
          <w:tcPr>
            <w:tcW w:w="3706" w:type="pct"/>
            <w:shd w:val="clear" w:color="auto" w:fill="auto"/>
            <w:vAlign w:val="center"/>
          </w:tcPr>
          <w:p w14:paraId="38447B4E" w14:textId="6E4BDBF5" w:rsidR="00383498" w:rsidRPr="00383498" w:rsidRDefault="00383498" w:rsidP="00383498">
            <w:pPr>
              <w:jc w:val="both"/>
              <w:rPr>
                <w:rFonts w:cs="Arial"/>
              </w:rPr>
            </w:pPr>
            <w:r w:rsidRPr="00383498">
              <w:rPr>
                <w:rFonts w:cs="Arial"/>
              </w:rPr>
              <w:lastRenderedPageBreak/>
              <w:t xml:space="preserve">Para garantizar el cumplimiento del contrato, el BCB requiere una garantía equivalente al </w:t>
            </w:r>
            <w:proofErr w:type="spellStart"/>
            <w:r w:rsidRPr="00383498">
              <w:rPr>
                <w:rFonts w:cs="Arial"/>
              </w:rPr>
              <w:t>tres.cinco</w:t>
            </w:r>
            <w:proofErr w:type="spellEnd"/>
            <w:r w:rsidRPr="00383498">
              <w:rPr>
                <w:rFonts w:cs="Arial"/>
              </w:rPr>
              <w:t xml:space="preserve"> por ciento (3.5%) o siete por ciento (7%) del valor total del contrato, para lo cual se retendrá el porcentaje de cada pago realizado a fin de garantizar el cumplimiento del servicio por parte del proveedor, de acuerdo con el Artículo 21 - Garantías según el objeto, del D.S. 181.</w:t>
            </w:r>
          </w:p>
          <w:p w14:paraId="363B2685" w14:textId="77777777" w:rsidR="00383498" w:rsidRPr="00383498" w:rsidRDefault="00383498" w:rsidP="00383498">
            <w:pPr>
              <w:jc w:val="both"/>
              <w:rPr>
                <w:rFonts w:cs="Arial"/>
              </w:rPr>
            </w:pPr>
          </w:p>
          <w:p w14:paraId="16418539" w14:textId="77777777" w:rsidR="00383498" w:rsidRPr="00383498" w:rsidRDefault="00383498" w:rsidP="00383498">
            <w:pPr>
              <w:jc w:val="both"/>
              <w:rPr>
                <w:rFonts w:cs="Arial"/>
              </w:rPr>
            </w:pPr>
            <w:r w:rsidRPr="00383498">
              <w:rPr>
                <w:rFonts w:cs="Arial"/>
              </w:rPr>
              <w:t>El importe de la garantía, en caso de cualquier incumplimiento contractual incurrido por el proveedor, será consolidado a favor del Banco Central de Bolivia sin necesidad de ningún trámite o acción judicial.</w:t>
            </w:r>
          </w:p>
          <w:p w14:paraId="6AA0AB6E" w14:textId="77777777" w:rsidR="00383498" w:rsidRPr="00383498" w:rsidRDefault="00383498" w:rsidP="00383498">
            <w:pPr>
              <w:jc w:val="both"/>
              <w:rPr>
                <w:rFonts w:cs="Arial"/>
              </w:rPr>
            </w:pPr>
          </w:p>
          <w:p w14:paraId="1C976A37" w14:textId="6F42472D" w:rsidR="00632574" w:rsidRPr="00383498" w:rsidRDefault="00383498" w:rsidP="00383498">
            <w:pPr>
              <w:jc w:val="both"/>
              <w:rPr>
                <w:rFonts w:cs="Arial"/>
                <w:lang w:val="es-MX"/>
              </w:rPr>
            </w:pPr>
            <w:r w:rsidRPr="00383498">
              <w:rPr>
                <w:rFonts w:cs="Arial"/>
                <w:lang w:val="es-MX"/>
              </w:rPr>
              <w:t>Emitido el Informe de Conformidad Final del Servicio se efectuará la devolución de las retenciones de la garantía de cumplimiento de contrato.</w:t>
            </w:r>
          </w:p>
        </w:tc>
        <w:tc>
          <w:tcPr>
            <w:tcW w:w="1294" w:type="pct"/>
            <w:shd w:val="clear" w:color="auto" w:fill="auto"/>
            <w:vAlign w:val="center"/>
          </w:tcPr>
          <w:p w14:paraId="77D28A3B"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r>
      <w:tr w:rsidR="00632574" w:rsidRPr="00D32812" w14:paraId="7C45382C" w14:textId="77777777" w:rsidTr="00383498">
        <w:trPr>
          <w:cantSplit/>
        </w:trPr>
        <w:tc>
          <w:tcPr>
            <w:tcW w:w="3706" w:type="pct"/>
            <w:shd w:val="clear" w:color="auto" w:fill="CCFFCC"/>
            <w:vAlign w:val="center"/>
          </w:tcPr>
          <w:p w14:paraId="2A3753A6" w14:textId="77777777" w:rsidR="00632574" w:rsidRPr="00D32812" w:rsidRDefault="00632574" w:rsidP="00383498">
            <w:pPr>
              <w:pStyle w:val="Textoindependiente3"/>
              <w:ind w:left="14"/>
              <w:rPr>
                <w:bCs/>
                <w:i/>
                <w:iCs/>
              </w:rPr>
            </w:pPr>
            <w:r>
              <w:rPr>
                <w:b/>
                <w:bCs/>
              </w:rPr>
              <w:t>C</w:t>
            </w:r>
            <w:r w:rsidRPr="00D32812">
              <w:rPr>
                <w:b/>
                <w:bCs/>
              </w:rPr>
              <w:t>. RÉGIMEN DE MULTAS</w:t>
            </w:r>
          </w:p>
        </w:tc>
        <w:tc>
          <w:tcPr>
            <w:tcW w:w="1294" w:type="pct"/>
            <w:shd w:val="clear" w:color="auto" w:fill="CCFFCC"/>
            <w:vAlign w:val="center"/>
          </w:tcPr>
          <w:p w14:paraId="2790E245"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lang w:val="es-ES_tradnl"/>
              </w:rPr>
            </w:pPr>
            <w:r>
              <w:rPr>
                <w:rFonts w:cs="Arial"/>
                <w:iCs/>
                <w:lang w:val="es-ES_tradnl"/>
              </w:rPr>
              <w:t>Manifestar aceptación</w:t>
            </w:r>
          </w:p>
        </w:tc>
      </w:tr>
      <w:tr w:rsidR="00632574" w:rsidRPr="00D32812" w14:paraId="5768B009" w14:textId="77777777" w:rsidTr="00383498">
        <w:trPr>
          <w:cantSplit/>
          <w:trHeight w:val="4663"/>
        </w:trPr>
        <w:tc>
          <w:tcPr>
            <w:tcW w:w="3706" w:type="pct"/>
            <w:vAlign w:val="center"/>
          </w:tcPr>
          <w:p w14:paraId="26F1D550" w14:textId="77777777" w:rsidR="00383498" w:rsidRPr="00383498" w:rsidRDefault="00383498" w:rsidP="00383498">
            <w:pPr>
              <w:jc w:val="both"/>
              <w:rPr>
                <w:rFonts w:cs="Arial"/>
              </w:rPr>
            </w:pPr>
            <w:r w:rsidRPr="00383498">
              <w:rPr>
                <w:rFonts w:cs="Arial"/>
              </w:rPr>
              <w:t>En caso de incumplimiento, el Banco Central de Bolivia cobrará al proveedor las siguientes multas de los pagos programados:</w:t>
            </w:r>
          </w:p>
          <w:p w14:paraId="269133B5" w14:textId="77777777" w:rsidR="00383498" w:rsidRPr="00383498" w:rsidRDefault="00383498" w:rsidP="00383498">
            <w:pPr>
              <w:jc w:val="both"/>
              <w:rPr>
                <w:rFonts w:cs="Arial"/>
              </w:rPr>
            </w:pPr>
          </w:p>
          <w:p w14:paraId="2B7971D5" w14:textId="77777777" w:rsidR="00383498" w:rsidRPr="00383498" w:rsidRDefault="00383498" w:rsidP="00383498">
            <w:pPr>
              <w:numPr>
                <w:ilvl w:val="0"/>
                <w:numId w:val="45"/>
              </w:numPr>
              <w:contextualSpacing/>
              <w:jc w:val="both"/>
              <w:rPr>
                <w:rFonts w:cs="Arial"/>
              </w:rPr>
            </w:pPr>
            <w:r w:rsidRPr="00383498">
              <w:rPr>
                <w:rFonts w:cs="Arial"/>
              </w:rPr>
              <w:t>Por la demora injustificada por 60 minutos o más en los horarios establecidos para la prestación del servicio, previamente comunicados por el Fiscal, se aplicará una multa de 0.15% del monto total presupuestado por cada vez que se incurra en dicha falta.</w:t>
            </w:r>
          </w:p>
          <w:p w14:paraId="6D10D25E" w14:textId="77777777" w:rsidR="00383498" w:rsidRPr="00383498" w:rsidRDefault="00383498" w:rsidP="00383498">
            <w:pPr>
              <w:numPr>
                <w:ilvl w:val="0"/>
                <w:numId w:val="45"/>
              </w:numPr>
              <w:contextualSpacing/>
              <w:jc w:val="both"/>
              <w:rPr>
                <w:rFonts w:cs="Arial"/>
              </w:rPr>
            </w:pPr>
            <w:r w:rsidRPr="00383498">
              <w:rPr>
                <w:rFonts w:cs="Arial"/>
              </w:rPr>
              <w:t>Por la no prestación del servicio en la fecha establecida y comunicada por el Fiscal, se aplicará una multa de 0.42% del monto total  presupuestado por cada vez que se incurra en la falta.</w:t>
            </w:r>
          </w:p>
          <w:p w14:paraId="39633FC2" w14:textId="77777777" w:rsidR="00383498" w:rsidRPr="00383498" w:rsidRDefault="00383498" w:rsidP="00383498">
            <w:pPr>
              <w:numPr>
                <w:ilvl w:val="0"/>
                <w:numId w:val="45"/>
              </w:numPr>
              <w:contextualSpacing/>
              <w:jc w:val="both"/>
              <w:rPr>
                <w:rFonts w:cs="Arial"/>
              </w:rPr>
            </w:pPr>
            <w:r w:rsidRPr="00383498">
              <w:rPr>
                <w:rFonts w:cs="Arial"/>
              </w:rPr>
              <w:t>Por el incumplimiento del D.S. Nº 108 de higiene, seguridad ocupacional y bienestar y la obligatoriedad de adquirir ropa de trabajo y equipos de protección personal contra riesgos ocupacionales para su personal, se aplicará una multa de 0.15% del monto total  presupuestado cada vez que se incurra en la falta descrita.</w:t>
            </w:r>
          </w:p>
          <w:p w14:paraId="2F91C6A0" w14:textId="77777777" w:rsidR="00383498" w:rsidRPr="00383498" w:rsidRDefault="00383498" w:rsidP="00383498">
            <w:pPr>
              <w:numPr>
                <w:ilvl w:val="0"/>
                <w:numId w:val="45"/>
              </w:numPr>
              <w:contextualSpacing/>
              <w:jc w:val="both"/>
              <w:rPr>
                <w:rFonts w:cs="Arial"/>
              </w:rPr>
            </w:pPr>
            <w:r w:rsidRPr="00383498">
              <w:rPr>
                <w:rFonts w:cs="Arial"/>
              </w:rPr>
              <w:t>Por no contar con la cantidad descrita de personal se aplicará una multa del 0.27 % del monto total  presupuestado por personal faltante y por cada vez que el Fiscal verifique el incumplimiento.</w:t>
            </w:r>
          </w:p>
          <w:p w14:paraId="067DB71A" w14:textId="77777777" w:rsidR="00383498" w:rsidRPr="00383498" w:rsidRDefault="00383498" w:rsidP="00383498">
            <w:pPr>
              <w:ind w:left="722"/>
              <w:contextualSpacing/>
              <w:jc w:val="both"/>
              <w:rPr>
                <w:rFonts w:cs="Arial"/>
              </w:rPr>
            </w:pPr>
          </w:p>
          <w:p w14:paraId="1FE62528" w14:textId="77777777" w:rsidR="00383498" w:rsidRPr="00383498" w:rsidRDefault="00383498" w:rsidP="00383498">
            <w:pPr>
              <w:jc w:val="both"/>
              <w:rPr>
                <w:rFonts w:cs="Arial"/>
              </w:rPr>
            </w:pPr>
            <w:r w:rsidRPr="00383498">
              <w:rPr>
                <w:rFonts w:cs="Arial"/>
              </w:rPr>
              <w:t>Todas las multas descritas, serán establecidas por el Fiscal del Servicio y descontadas del pago correspondiente a cada al periodo de servicio.</w:t>
            </w:r>
          </w:p>
          <w:p w14:paraId="5B2C38A9" w14:textId="77777777" w:rsidR="00383498" w:rsidRPr="00383498" w:rsidRDefault="00383498" w:rsidP="00383498">
            <w:pPr>
              <w:jc w:val="both"/>
              <w:rPr>
                <w:rFonts w:cs="Arial"/>
              </w:rPr>
            </w:pPr>
          </w:p>
          <w:p w14:paraId="755E0614" w14:textId="27500DD9" w:rsidR="00632574" w:rsidRPr="00383498" w:rsidRDefault="00383498" w:rsidP="00383498">
            <w:pPr>
              <w:jc w:val="both"/>
              <w:rPr>
                <w:rFonts w:cs="Arial"/>
                <w:lang w:val="es-MX"/>
              </w:rPr>
            </w:pPr>
            <w:r w:rsidRPr="00383498">
              <w:rPr>
                <w:rFonts w:cs="Arial"/>
                <w:lang w:val="es-MX"/>
              </w:rPr>
              <w:t>En caso que la suma de las multas alcance un total del 20% del monto de Contrato, se procederá a la resolución del mismo por causas atribuibles al proveedor.</w:t>
            </w:r>
          </w:p>
        </w:tc>
        <w:tc>
          <w:tcPr>
            <w:tcW w:w="1294" w:type="pct"/>
            <w:vAlign w:val="center"/>
          </w:tcPr>
          <w:p w14:paraId="331C1544"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632574" w:rsidRPr="00D32812" w14:paraId="7EB0F97A" w14:textId="77777777" w:rsidTr="00383498">
        <w:trPr>
          <w:cantSplit/>
        </w:trPr>
        <w:tc>
          <w:tcPr>
            <w:tcW w:w="3706" w:type="pct"/>
            <w:shd w:val="clear" w:color="auto" w:fill="CCFFCC"/>
            <w:vAlign w:val="center"/>
          </w:tcPr>
          <w:p w14:paraId="66363D68" w14:textId="77777777" w:rsidR="00632574" w:rsidRPr="00D32812" w:rsidRDefault="00632574" w:rsidP="00383498">
            <w:pPr>
              <w:pStyle w:val="Textoindependiente3"/>
              <w:ind w:left="14"/>
              <w:rPr>
                <w:bCs/>
                <w:i/>
                <w:iCs/>
              </w:rPr>
            </w:pPr>
            <w:r>
              <w:rPr>
                <w:b/>
                <w:bCs/>
              </w:rPr>
              <w:t>D</w:t>
            </w:r>
            <w:r w:rsidRPr="00D32812">
              <w:rPr>
                <w:b/>
                <w:bCs/>
              </w:rPr>
              <w:t>. FISCAL DE SERVICIO</w:t>
            </w:r>
          </w:p>
        </w:tc>
        <w:tc>
          <w:tcPr>
            <w:tcW w:w="1294" w:type="pct"/>
            <w:shd w:val="clear" w:color="auto" w:fill="CCFFCC"/>
            <w:vAlign w:val="center"/>
          </w:tcPr>
          <w:p w14:paraId="49DEAD73"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lang w:val="es-ES_tradnl"/>
              </w:rPr>
            </w:pPr>
            <w:r>
              <w:rPr>
                <w:rFonts w:cs="Arial"/>
                <w:iCs/>
                <w:lang w:val="es-ES_tradnl"/>
              </w:rPr>
              <w:t>Manifestar aceptación</w:t>
            </w:r>
          </w:p>
        </w:tc>
      </w:tr>
      <w:tr w:rsidR="00632574" w:rsidRPr="00D32812" w14:paraId="6038A92B" w14:textId="77777777" w:rsidTr="00383498">
        <w:trPr>
          <w:cantSplit/>
          <w:trHeight w:val="4493"/>
        </w:trPr>
        <w:tc>
          <w:tcPr>
            <w:tcW w:w="3706" w:type="pct"/>
            <w:vAlign w:val="center"/>
          </w:tcPr>
          <w:p w14:paraId="45CAE9BD" w14:textId="77777777" w:rsidR="00383498" w:rsidRPr="00383498" w:rsidRDefault="00383498" w:rsidP="00383498">
            <w:pPr>
              <w:ind w:right="214"/>
              <w:jc w:val="both"/>
              <w:rPr>
                <w:rFonts w:cs="Arial"/>
                <w:bCs/>
                <w:snapToGrid w:val="0"/>
              </w:rPr>
            </w:pPr>
            <w:r w:rsidRPr="00383498">
              <w:rPr>
                <w:rFonts w:cs="Arial"/>
                <w:bCs/>
                <w:snapToGrid w:val="0"/>
              </w:rPr>
              <w:t>El Banco Central de Bolivia designará un FISCAL de seguimiento y control del servicio, y comunicará oficialmente esta designación al PROVEEDOR mediante carta expresa u otro medio, también podrá ser designado como Responsable de Recepción  o parte de la Comisión de Recepción.</w:t>
            </w:r>
          </w:p>
          <w:p w14:paraId="1475C1FE" w14:textId="77777777" w:rsidR="00383498" w:rsidRPr="00383498" w:rsidRDefault="00383498" w:rsidP="00383498">
            <w:pPr>
              <w:ind w:right="214"/>
              <w:jc w:val="both"/>
              <w:rPr>
                <w:rFonts w:cs="Arial"/>
                <w:bCs/>
                <w:snapToGrid w:val="0"/>
              </w:rPr>
            </w:pPr>
          </w:p>
          <w:p w14:paraId="049FE7F2" w14:textId="77777777" w:rsidR="00383498" w:rsidRPr="00383498" w:rsidRDefault="00383498" w:rsidP="00383498">
            <w:pPr>
              <w:ind w:right="214"/>
              <w:jc w:val="both"/>
              <w:rPr>
                <w:rFonts w:cs="Arial"/>
                <w:bCs/>
                <w:snapToGrid w:val="0"/>
              </w:rPr>
            </w:pPr>
            <w:r w:rsidRPr="00383498">
              <w:rPr>
                <w:rFonts w:cs="Arial"/>
                <w:bCs/>
                <w:snapToGrid w:val="0"/>
              </w:rPr>
              <w:t>El Fiscal del Servicio tendrá las siguientes funciones:</w:t>
            </w:r>
          </w:p>
          <w:p w14:paraId="0591EB03" w14:textId="77777777" w:rsidR="00383498" w:rsidRPr="00383498" w:rsidRDefault="00383498" w:rsidP="00383498">
            <w:pPr>
              <w:ind w:right="214"/>
              <w:jc w:val="both"/>
              <w:rPr>
                <w:rFonts w:cs="Arial"/>
                <w:bCs/>
                <w:snapToGrid w:val="0"/>
              </w:rPr>
            </w:pPr>
          </w:p>
          <w:p w14:paraId="49F17921" w14:textId="77777777" w:rsidR="00383498" w:rsidRPr="00383498" w:rsidRDefault="00383498" w:rsidP="00383498">
            <w:pPr>
              <w:numPr>
                <w:ilvl w:val="0"/>
                <w:numId w:val="46"/>
              </w:numPr>
              <w:ind w:right="214"/>
              <w:contextualSpacing/>
              <w:jc w:val="both"/>
              <w:rPr>
                <w:rFonts w:cs="Arial"/>
              </w:rPr>
            </w:pPr>
            <w:r w:rsidRPr="00383498">
              <w:rPr>
                <w:rFonts w:cs="Arial"/>
              </w:rPr>
              <w:t>Emitir la Orden de Proceder.</w:t>
            </w:r>
          </w:p>
          <w:p w14:paraId="4FC0B2D1" w14:textId="77777777" w:rsidR="00383498" w:rsidRPr="00383498" w:rsidRDefault="00383498" w:rsidP="00383498">
            <w:pPr>
              <w:numPr>
                <w:ilvl w:val="0"/>
                <w:numId w:val="46"/>
              </w:numPr>
              <w:ind w:right="214"/>
              <w:contextualSpacing/>
              <w:jc w:val="both"/>
              <w:rPr>
                <w:rFonts w:cs="Arial"/>
              </w:rPr>
            </w:pPr>
            <w:r w:rsidRPr="00383498">
              <w:rPr>
                <w:rFonts w:cs="Arial"/>
              </w:rPr>
              <w:t>Comunicar el origen y destino de los traslados así como las fechas y horarios requeridos.</w:t>
            </w:r>
          </w:p>
          <w:p w14:paraId="2E98CEDF" w14:textId="77777777" w:rsidR="00383498" w:rsidRPr="00383498" w:rsidRDefault="00383498" w:rsidP="00383498">
            <w:pPr>
              <w:numPr>
                <w:ilvl w:val="0"/>
                <w:numId w:val="46"/>
              </w:numPr>
              <w:ind w:right="214"/>
              <w:contextualSpacing/>
              <w:jc w:val="both"/>
              <w:rPr>
                <w:rFonts w:cs="Arial"/>
              </w:rPr>
            </w:pPr>
            <w:r w:rsidRPr="00383498">
              <w:rPr>
                <w:rFonts w:cs="Arial"/>
              </w:rPr>
              <w:t>Supervisar la correcta ejecución del servicio, el estricto cumplimiento de las Especificaciones Técnicas y el Contrato.</w:t>
            </w:r>
          </w:p>
          <w:p w14:paraId="37451DC6" w14:textId="77777777" w:rsidR="00383498" w:rsidRPr="00383498" w:rsidRDefault="00383498" w:rsidP="00383498">
            <w:pPr>
              <w:numPr>
                <w:ilvl w:val="0"/>
                <w:numId w:val="46"/>
              </w:numPr>
              <w:ind w:right="214"/>
              <w:contextualSpacing/>
              <w:jc w:val="both"/>
              <w:rPr>
                <w:rFonts w:cs="Arial"/>
              </w:rPr>
            </w:pPr>
            <w:r w:rsidRPr="00383498">
              <w:rPr>
                <w:rFonts w:cs="Arial"/>
              </w:rPr>
              <w:t>Coordinar la ejecución del servicio con las instancias correspondientes.</w:t>
            </w:r>
          </w:p>
          <w:p w14:paraId="719409D2" w14:textId="77777777" w:rsidR="00383498" w:rsidRPr="00383498" w:rsidRDefault="00383498" w:rsidP="00383498">
            <w:pPr>
              <w:numPr>
                <w:ilvl w:val="0"/>
                <w:numId w:val="46"/>
              </w:numPr>
              <w:ind w:right="214"/>
              <w:contextualSpacing/>
              <w:jc w:val="both"/>
              <w:rPr>
                <w:rFonts w:cs="Arial"/>
              </w:rPr>
            </w:pPr>
            <w:r w:rsidRPr="00383498">
              <w:rPr>
                <w:rFonts w:cs="Arial"/>
              </w:rPr>
              <w:t xml:space="preserve">Aprobar la </w:t>
            </w:r>
            <w:r w:rsidRPr="00383498">
              <w:rPr>
                <w:rFonts w:cs="Arial"/>
                <w:bCs/>
                <w:snapToGrid w:val="0"/>
              </w:rPr>
              <w:t>Planilla de Ejecución del Servicio</w:t>
            </w:r>
            <w:r w:rsidRPr="00383498">
              <w:rPr>
                <w:rFonts w:cs="Arial"/>
              </w:rPr>
              <w:t>.</w:t>
            </w:r>
          </w:p>
          <w:p w14:paraId="5749B5C6" w14:textId="77777777" w:rsidR="00383498" w:rsidRPr="00383498" w:rsidRDefault="00383498" w:rsidP="00383498">
            <w:pPr>
              <w:numPr>
                <w:ilvl w:val="0"/>
                <w:numId w:val="46"/>
              </w:numPr>
              <w:ind w:right="214"/>
              <w:contextualSpacing/>
              <w:jc w:val="both"/>
              <w:rPr>
                <w:rFonts w:cs="Arial"/>
              </w:rPr>
            </w:pPr>
            <w:r w:rsidRPr="00383498">
              <w:rPr>
                <w:rFonts w:cs="Arial"/>
              </w:rPr>
              <w:t>Emitir los Informes de Conformidad Parciales.</w:t>
            </w:r>
          </w:p>
          <w:p w14:paraId="41CF49C4" w14:textId="77777777" w:rsidR="00383498" w:rsidRPr="00383498" w:rsidRDefault="00383498" w:rsidP="00383498">
            <w:pPr>
              <w:numPr>
                <w:ilvl w:val="0"/>
                <w:numId w:val="46"/>
              </w:numPr>
              <w:ind w:right="214"/>
              <w:contextualSpacing/>
              <w:jc w:val="both"/>
              <w:rPr>
                <w:rFonts w:cs="Arial"/>
              </w:rPr>
            </w:pPr>
            <w:r w:rsidRPr="00383498">
              <w:rPr>
                <w:rFonts w:cs="Arial"/>
              </w:rPr>
              <w:t>Elaborar las Solicitudes de Pago que correspondan.</w:t>
            </w:r>
          </w:p>
          <w:p w14:paraId="484DC011" w14:textId="77777777" w:rsidR="00383498" w:rsidRPr="00383498" w:rsidRDefault="00383498" w:rsidP="00383498">
            <w:pPr>
              <w:numPr>
                <w:ilvl w:val="0"/>
                <w:numId w:val="46"/>
              </w:numPr>
              <w:ind w:right="214"/>
              <w:contextualSpacing/>
              <w:jc w:val="both"/>
              <w:rPr>
                <w:rFonts w:cs="Arial"/>
              </w:rPr>
            </w:pPr>
            <w:r w:rsidRPr="00383498">
              <w:rPr>
                <w:rFonts w:cs="Arial"/>
              </w:rPr>
              <w:t>Computar las multas establecidas en el Contrato, según corresponda.</w:t>
            </w:r>
          </w:p>
          <w:p w14:paraId="69CE1A2D" w14:textId="77777777" w:rsidR="00383498" w:rsidRPr="00383498" w:rsidRDefault="00383498" w:rsidP="00383498">
            <w:pPr>
              <w:numPr>
                <w:ilvl w:val="0"/>
                <w:numId w:val="46"/>
              </w:numPr>
              <w:ind w:right="214"/>
              <w:contextualSpacing/>
              <w:jc w:val="both"/>
              <w:rPr>
                <w:rFonts w:cs="Arial"/>
              </w:rPr>
            </w:pPr>
            <w:r w:rsidRPr="00383498">
              <w:rPr>
                <w:rFonts w:cs="Arial"/>
              </w:rPr>
              <w:t>Evaluar los casos de fuerzas mayor o caso fortuito</w:t>
            </w:r>
          </w:p>
          <w:p w14:paraId="22CF0D90" w14:textId="77777777" w:rsidR="00383498" w:rsidRPr="00383498" w:rsidRDefault="00383498" w:rsidP="00383498">
            <w:pPr>
              <w:numPr>
                <w:ilvl w:val="0"/>
                <w:numId w:val="46"/>
              </w:numPr>
              <w:ind w:right="214"/>
              <w:contextualSpacing/>
              <w:jc w:val="both"/>
              <w:rPr>
                <w:rFonts w:cs="Arial"/>
              </w:rPr>
            </w:pPr>
            <w:r w:rsidRPr="00383498">
              <w:rPr>
                <w:rFonts w:cs="Arial"/>
              </w:rPr>
              <w:t xml:space="preserve">Verificar el cumplimiento del uso del equipo de protección personal para prevenir riesgos en el momento de la ejecución del servicio.  </w:t>
            </w:r>
          </w:p>
          <w:p w14:paraId="1FBC5DA4" w14:textId="11A6A1B8" w:rsidR="00632574" w:rsidRPr="00383498" w:rsidRDefault="00383498" w:rsidP="00383498">
            <w:pPr>
              <w:numPr>
                <w:ilvl w:val="0"/>
                <w:numId w:val="46"/>
              </w:numPr>
              <w:ind w:right="214"/>
              <w:contextualSpacing/>
              <w:jc w:val="both"/>
              <w:rPr>
                <w:rFonts w:cs="Arial"/>
              </w:rPr>
            </w:pPr>
            <w:r w:rsidRPr="00383498">
              <w:rPr>
                <w:rFonts w:cs="Arial"/>
                <w:bCs/>
                <w:snapToGrid w:val="0"/>
              </w:rPr>
              <w:t>Aprobar o en caso de que el proveedor no lo realice, elaborar el Certificado de Liquidación Final</w:t>
            </w:r>
            <w:r w:rsidRPr="00383498">
              <w:rPr>
                <w:rFonts w:cs="Arial"/>
              </w:rPr>
              <w:t>.</w:t>
            </w:r>
          </w:p>
        </w:tc>
        <w:tc>
          <w:tcPr>
            <w:tcW w:w="1294" w:type="pct"/>
            <w:vAlign w:val="center"/>
          </w:tcPr>
          <w:p w14:paraId="18611A3F"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632574" w:rsidRPr="00D32812" w14:paraId="733A764F" w14:textId="77777777" w:rsidTr="00383498">
        <w:trPr>
          <w:cantSplit/>
        </w:trPr>
        <w:tc>
          <w:tcPr>
            <w:tcW w:w="3706" w:type="pct"/>
            <w:shd w:val="clear" w:color="auto" w:fill="CCFFCC"/>
            <w:vAlign w:val="center"/>
          </w:tcPr>
          <w:p w14:paraId="78BEBEFE" w14:textId="77777777" w:rsidR="00632574" w:rsidRPr="00D32812" w:rsidRDefault="00632574" w:rsidP="00383498">
            <w:pPr>
              <w:pStyle w:val="Textoindependiente3"/>
              <w:ind w:left="14"/>
              <w:rPr>
                <w:bCs/>
                <w:i/>
                <w:iCs/>
              </w:rPr>
            </w:pPr>
            <w:r>
              <w:rPr>
                <w:b/>
                <w:bCs/>
              </w:rPr>
              <w:t>E</w:t>
            </w:r>
            <w:r w:rsidRPr="00D32812">
              <w:rPr>
                <w:b/>
                <w:bCs/>
              </w:rPr>
              <w:t>. AGENTE DE SERVICIO</w:t>
            </w:r>
          </w:p>
        </w:tc>
        <w:tc>
          <w:tcPr>
            <w:tcW w:w="1294" w:type="pct"/>
            <w:shd w:val="clear" w:color="auto" w:fill="CCFFCC"/>
            <w:vAlign w:val="center"/>
          </w:tcPr>
          <w:p w14:paraId="48B21773"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lang w:val="es-ES_tradnl"/>
              </w:rPr>
            </w:pPr>
            <w:r>
              <w:rPr>
                <w:rFonts w:cs="Arial"/>
                <w:iCs/>
                <w:lang w:val="es-ES_tradnl"/>
              </w:rPr>
              <w:t>Manifestar aceptación</w:t>
            </w:r>
          </w:p>
        </w:tc>
      </w:tr>
      <w:tr w:rsidR="00632574" w:rsidRPr="00D32812" w14:paraId="1773F2D3" w14:textId="77777777" w:rsidTr="00383498">
        <w:trPr>
          <w:cantSplit/>
          <w:trHeight w:val="3229"/>
        </w:trPr>
        <w:tc>
          <w:tcPr>
            <w:tcW w:w="3706" w:type="pct"/>
            <w:shd w:val="clear" w:color="auto" w:fill="auto"/>
            <w:vAlign w:val="center"/>
          </w:tcPr>
          <w:p w14:paraId="2C7EAA00" w14:textId="77777777" w:rsidR="00383498" w:rsidRPr="00383498" w:rsidRDefault="00383498" w:rsidP="00383498">
            <w:pPr>
              <w:jc w:val="both"/>
              <w:rPr>
                <w:rFonts w:cs="Arial"/>
              </w:rPr>
            </w:pPr>
            <w:r w:rsidRPr="00383498">
              <w:rPr>
                <w:rFonts w:cs="Arial"/>
              </w:rPr>
              <w:lastRenderedPageBreak/>
              <w:t xml:space="preserve">Para la firma del contrato el proveedor designará mediante nota escrita a un representante de su personal como </w:t>
            </w:r>
            <w:r w:rsidRPr="00383498">
              <w:rPr>
                <w:rFonts w:cs="Arial"/>
                <w:b/>
              </w:rPr>
              <w:t>AGENTE DE SERVICIO</w:t>
            </w:r>
            <w:r w:rsidRPr="00383498">
              <w:rPr>
                <w:rFonts w:cs="Arial"/>
              </w:rPr>
              <w:t xml:space="preserve"> quien tendrá como responsabilidades:</w:t>
            </w:r>
          </w:p>
          <w:p w14:paraId="124C8477" w14:textId="77777777" w:rsidR="00383498" w:rsidRPr="00383498" w:rsidRDefault="00383498" w:rsidP="00383498">
            <w:pPr>
              <w:jc w:val="both"/>
              <w:rPr>
                <w:rFonts w:cs="Arial"/>
              </w:rPr>
            </w:pPr>
          </w:p>
          <w:p w14:paraId="1C828121" w14:textId="77777777" w:rsidR="00383498" w:rsidRPr="00383498" w:rsidRDefault="00383498" w:rsidP="00383498">
            <w:pPr>
              <w:numPr>
                <w:ilvl w:val="0"/>
                <w:numId w:val="47"/>
              </w:numPr>
              <w:contextualSpacing/>
              <w:jc w:val="both"/>
              <w:rPr>
                <w:rFonts w:cs="Arial"/>
              </w:rPr>
            </w:pPr>
            <w:r w:rsidRPr="00383498">
              <w:rPr>
                <w:rFonts w:cs="Arial"/>
              </w:rPr>
              <w:t xml:space="preserve">Coordinar permanentemente todo cuanto corresponda al cumplimiento del servicio con el </w:t>
            </w:r>
            <w:r w:rsidRPr="00383498">
              <w:rPr>
                <w:rFonts w:cs="Arial"/>
                <w:b/>
              </w:rPr>
              <w:t>FISCAL DE SERVICIO</w:t>
            </w:r>
            <w:r w:rsidRPr="00383498">
              <w:rPr>
                <w:rFonts w:cs="Arial"/>
              </w:rPr>
              <w:t>.</w:t>
            </w:r>
          </w:p>
          <w:p w14:paraId="55A095CB" w14:textId="77777777" w:rsidR="00383498" w:rsidRPr="00383498" w:rsidRDefault="00383498" w:rsidP="00383498">
            <w:pPr>
              <w:numPr>
                <w:ilvl w:val="0"/>
                <w:numId w:val="47"/>
              </w:numPr>
              <w:contextualSpacing/>
              <w:jc w:val="both"/>
              <w:rPr>
                <w:rFonts w:cs="Arial"/>
              </w:rPr>
            </w:pPr>
            <w:r w:rsidRPr="00383498">
              <w:rPr>
                <w:rFonts w:cs="Arial"/>
              </w:rPr>
              <w:t xml:space="preserve">Para la ejecución de cada servicio programado el </w:t>
            </w:r>
            <w:r w:rsidRPr="00383498">
              <w:rPr>
                <w:rFonts w:cs="Arial"/>
                <w:b/>
              </w:rPr>
              <w:t>AGENTE DE SERVICIO</w:t>
            </w:r>
            <w:r w:rsidRPr="00383498">
              <w:rPr>
                <w:rFonts w:cs="Arial"/>
              </w:rPr>
              <w:t xml:space="preserve"> enviará oportunamente un listado de personal y datos de su chofer y vehículo, según corresponda.</w:t>
            </w:r>
          </w:p>
          <w:p w14:paraId="0C9F7F8A" w14:textId="77777777" w:rsidR="00383498" w:rsidRPr="00383498" w:rsidRDefault="00383498" w:rsidP="00383498">
            <w:pPr>
              <w:ind w:left="720"/>
              <w:contextualSpacing/>
              <w:rPr>
                <w:rFonts w:cs="Arial"/>
              </w:rPr>
            </w:pPr>
          </w:p>
          <w:p w14:paraId="5DEC8F19" w14:textId="77777777" w:rsidR="00383498" w:rsidRPr="00383498" w:rsidRDefault="00383498" w:rsidP="00383498">
            <w:pPr>
              <w:numPr>
                <w:ilvl w:val="0"/>
                <w:numId w:val="47"/>
              </w:numPr>
              <w:contextualSpacing/>
              <w:jc w:val="both"/>
              <w:rPr>
                <w:rFonts w:cs="Arial"/>
              </w:rPr>
            </w:pPr>
            <w:r w:rsidRPr="00383498">
              <w:rPr>
                <w:rFonts w:cs="Arial"/>
              </w:rPr>
              <w:t xml:space="preserve">Elaborar y presentar al </w:t>
            </w:r>
            <w:r w:rsidRPr="00383498">
              <w:rPr>
                <w:rFonts w:cs="Arial"/>
                <w:b/>
              </w:rPr>
              <w:t>FISCAL DE SERVICIO</w:t>
            </w:r>
            <w:r w:rsidRPr="00383498">
              <w:rPr>
                <w:rFonts w:cs="Arial"/>
              </w:rPr>
              <w:t xml:space="preserve"> para cada pago, los documentos establecidos en las Especificaciones Técnicas y otros a requerimiento.</w:t>
            </w:r>
          </w:p>
          <w:p w14:paraId="573A943D" w14:textId="77777777" w:rsidR="00383498" w:rsidRPr="00383498" w:rsidRDefault="00383498" w:rsidP="00383498">
            <w:pPr>
              <w:ind w:left="720"/>
              <w:contextualSpacing/>
              <w:rPr>
                <w:rFonts w:ascii="Times New Roman" w:hAnsi="Times New Roman" w:cs="Arial"/>
              </w:rPr>
            </w:pPr>
          </w:p>
          <w:p w14:paraId="6CAE7167" w14:textId="60B7763A" w:rsidR="00632574" w:rsidRPr="00383498" w:rsidRDefault="00383498" w:rsidP="00383498">
            <w:pPr>
              <w:numPr>
                <w:ilvl w:val="0"/>
                <w:numId w:val="47"/>
              </w:numPr>
              <w:jc w:val="both"/>
              <w:rPr>
                <w:lang w:val="es-MX"/>
              </w:rPr>
            </w:pPr>
            <w:r w:rsidRPr="00383498">
              <w:rPr>
                <w:rFonts w:cs="Arial"/>
                <w:lang w:val="es-MX"/>
              </w:rPr>
              <w:t xml:space="preserve">Elaborar y presentar al </w:t>
            </w:r>
            <w:r w:rsidRPr="00383498">
              <w:rPr>
                <w:rFonts w:cs="Arial"/>
                <w:b/>
                <w:lang w:val="es-MX"/>
              </w:rPr>
              <w:t>FISCAL DE SERVICIO</w:t>
            </w:r>
            <w:r w:rsidRPr="00383498">
              <w:rPr>
                <w:rFonts w:cs="Arial"/>
                <w:lang w:val="es-MX"/>
              </w:rPr>
              <w:t xml:space="preserve"> la planilla de ejecución de servicios y el certificado de liquidación final.</w:t>
            </w:r>
          </w:p>
        </w:tc>
        <w:tc>
          <w:tcPr>
            <w:tcW w:w="1294" w:type="pct"/>
            <w:shd w:val="clear" w:color="auto" w:fill="auto"/>
            <w:vAlign w:val="center"/>
          </w:tcPr>
          <w:p w14:paraId="7B41695C"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r>
      <w:tr w:rsidR="00632574" w:rsidRPr="00D32812" w14:paraId="32B5D9F9" w14:textId="77777777" w:rsidTr="00383498">
        <w:trPr>
          <w:cantSplit/>
        </w:trPr>
        <w:tc>
          <w:tcPr>
            <w:tcW w:w="3706" w:type="pct"/>
            <w:shd w:val="clear" w:color="auto" w:fill="CCFFCC"/>
            <w:vAlign w:val="center"/>
          </w:tcPr>
          <w:p w14:paraId="56373AA1" w14:textId="56EEC9AD" w:rsidR="00632574" w:rsidRDefault="00632574" w:rsidP="00383498">
            <w:pPr>
              <w:pStyle w:val="Textoindependiente3"/>
              <w:ind w:left="14"/>
              <w:rPr>
                <w:b/>
                <w:bCs/>
              </w:rPr>
            </w:pPr>
            <w:r>
              <w:rPr>
                <w:b/>
                <w:bCs/>
              </w:rPr>
              <w:t xml:space="preserve">F. </w:t>
            </w:r>
            <w:r w:rsidR="00383498">
              <w:rPr>
                <w:b/>
                <w:bCs/>
              </w:rPr>
              <w:t>RESPONSABLE O COMISIÓN DE RECEPCIÓN</w:t>
            </w:r>
          </w:p>
        </w:tc>
        <w:tc>
          <w:tcPr>
            <w:tcW w:w="1294" w:type="pct"/>
            <w:shd w:val="clear" w:color="auto" w:fill="CCFFCC"/>
            <w:vAlign w:val="center"/>
          </w:tcPr>
          <w:p w14:paraId="1FD11240" w14:textId="77777777" w:rsidR="00632574"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lang w:val="es-ES_tradnl"/>
              </w:rPr>
            </w:pPr>
          </w:p>
        </w:tc>
      </w:tr>
      <w:tr w:rsidR="00632574" w:rsidRPr="00D32812" w14:paraId="744CC8A6" w14:textId="77777777" w:rsidTr="00383498">
        <w:trPr>
          <w:cantSplit/>
        </w:trPr>
        <w:tc>
          <w:tcPr>
            <w:tcW w:w="3706" w:type="pct"/>
            <w:shd w:val="clear" w:color="auto" w:fill="auto"/>
            <w:vAlign w:val="center"/>
          </w:tcPr>
          <w:p w14:paraId="0577EC31" w14:textId="77777777" w:rsidR="00632574" w:rsidRDefault="00632574" w:rsidP="00383498">
            <w:pPr>
              <w:pStyle w:val="Textoindependiente"/>
              <w:ind w:left="67"/>
              <w:rPr>
                <w:rFonts w:ascii="Verdana" w:hAnsi="Verdana"/>
                <w:bCs/>
                <w:sz w:val="16"/>
                <w:szCs w:val="18"/>
                <w:lang w:val="es-BO"/>
              </w:rPr>
            </w:pPr>
          </w:p>
          <w:p w14:paraId="621A05B4" w14:textId="5E67FBE0" w:rsidR="00383498" w:rsidRPr="00383498" w:rsidRDefault="00383498" w:rsidP="00383498">
            <w:pPr>
              <w:ind w:left="67"/>
              <w:jc w:val="both"/>
              <w:rPr>
                <w:bCs/>
                <w:szCs w:val="18"/>
                <w:lang w:val="es-BO"/>
              </w:rPr>
            </w:pPr>
            <w:r w:rsidRPr="00383498">
              <w:rPr>
                <w:bCs/>
                <w:szCs w:val="18"/>
                <w:lang w:val="es-BO"/>
              </w:rPr>
              <w:t>El Responsable o la Comisión de Recepción, una vez concluido el servicio, emitirán el Informe Final de Conformidad, según corresponda en un plazo máximo de quince (15) días hábiles, a fin de realizar la liquidación del Contrato</w:t>
            </w:r>
          </w:p>
          <w:p w14:paraId="5617A16D" w14:textId="77777777" w:rsidR="00632574" w:rsidRPr="00E33D60" w:rsidRDefault="00632574" w:rsidP="00383498">
            <w:pPr>
              <w:pStyle w:val="Textoindependiente3"/>
              <w:ind w:left="14"/>
              <w:rPr>
                <w:b/>
                <w:bCs/>
              </w:rPr>
            </w:pPr>
          </w:p>
        </w:tc>
        <w:tc>
          <w:tcPr>
            <w:tcW w:w="1294" w:type="pct"/>
            <w:shd w:val="clear" w:color="auto" w:fill="auto"/>
            <w:vAlign w:val="center"/>
          </w:tcPr>
          <w:p w14:paraId="6398B461" w14:textId="77777777" w:rsidR="00632574" w:rsidRPr="00E33D60"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lang w:val="es-ES_tradnl"/>
              </w:rPr>
            </w:pPr>
          </w:p>
        </w:tc>
      </w:tr>
      <w:tr w:rsidR="00632574" w:rsidRPr="00D32812" w14:paraId="61F6331E" w14:textId="77777777" w:rsidTr="00383498">
        <w:trPr>
          <w:cantSplit/>
        </w:trPr>
        <w:tc>
          <w:tcPr>
            <w:tcW w:w="3706" w:type="pct"/>
            <w:shd w:val="clear" w:color="auto" w:fill="CCFFCC"/>
            <w:vAlign w:val="center"/>
          </w:tcPr>
          <w:p w14:paraId="40BA7939" w14:textId="03F43F47" w:rsidR="00632574" w:rsidRDefault="00C275D7" w:rsidP="00383498">
            <w:pPr>
              <w:pStyle w:val="Textoindependiente3"/>
              <w:ind w:left="14"/>
              <w:rPr>
                <w:b/>
                <w:bCs/>
              </w:rPr>
            </w:pPr>
            <w:r>
              <w:rPr>
                <w:b/>
                <w:bCs/>
              </w:rPr>
              <w:t>G</w:t>
            </w:r>
            <w:r w:rsidR="00632574">
              <w:rPr>
                <w:b/>
                <w:bCs/>
              </w:rPr>
              <w:t>. LUGAR DE PRESTACIÓN DEL SERVICIO</w:t>
            </w:r>
          </w:p>
        </w:tc>
        <w:tc>
          <w:tcPr>
            <w:tcW w:w="1294" w:type="pct"/>
            <w:shd w:val="clear" w:color="auto" w:fill="CCFFCC"/>
            <w:vAlign w:val="center"/>
          </w:tcPr>
          <w:p w14:paraId="4CC94F5B" w14:textId="77777777" w:rsidR="00632574"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lang w:val="es-ES_tradnl"/>
              </w:rPr>
            </w:pPr>
            <w:r>
              <w:rPr>
                <w:rFonts w:cs="Arial"/>
                <w:iCs/>
                <w:lang w:val="es-ES_tradnl"/>
              </w:rPr>
              <w:t>Manifestar aceptación</w:t>
            </w:r>
          </w:p>
        </w:tc>
      </w:tr>
      <w:tr w:rsidR="00632574" w:rsidRPr="00D32812" w14:paraId="76F471E9" w14:textId="77777777" w:rsidTr="00A02B37">
        <w:trPr>
          <w:cantSplit/>
          <w:trHeight w:val="853"/>
        </w:trPr>
        <w:tc>
          <w:tcPr>
            <w:tcW w:w="3706" w:type="pct"/>
            <w:shd w:val="clear" w:color="auto" w:fill="auto"/>
            <w:vAlign w:val="center"/>
          </w:tcPr>
          <w:p w14:paraId="65CB53CF" w14:textId="15491F04" w:rsidR="00632574" w:rsidRPr="006F2E8D" w:rsidRDefault="00383498" w:rsidP="00383498">
            <w:pPr>
              <w:ind w:left="14"/>
              <w:jc w:val="both"/>
              <w:rPr>
                <w:bCs/>
              </w:rPr>
            </w:pPr>
            <w:r w:rsidRPr="00383498">
              <w:rPr>
                <w:bCs/>
              </w:rPr>
              <w:t>El lugar de prestación del servicio será en instalaciones del Banco Central de Bolivia para el traslado de bienes internos y de acuerdo al origen y destino establecido por el Fiscal del Servicio para el traslado de bienes a nivel Departamental y a nivel Nacional</w:t>
            </w:r>
            <w:r>
              <w:rPr>
                <w:bCs/>
              </w:rPr>
              <w:t>.</w:t>
            </w:r>
          </w:p>
        </w:tc>
        <w:tc>
          <w:tcPr>
            <w:tcW w:w="1294" w:type="pct"/>
            <w:shd w:val="clear" w:color="auto" w:fill="auto"/>
            <w:vAlign w:val="center"/>
          </w:tcPr>
          <w:p w14:paraId="445B2057" w14:textId="77777777" w:rsidR="00632574"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lang w:val="es-ES_tradnl"/>
              </w:rPr>
            </w:pPr>
          </w:p>
        </w:tc>
      </w:tr>
      <w:tr w:rsidR="00632574" w:rsidRPr="00D32812" w14:paraId="5AD98D61" w14:textId="77777777" w:rsidTr="00383498">
        <w:trPr>
          <w:cantSplit/>
        </w:trPr>
        <w:tc>
          <w:tcPr>
            <w:tcW w:w="3706" w:type="pct"/>
            <w:shd w:val="clear" w:color="auto" w:fill="CCFFCC"/>
            <w:vAlign w:val="center"/>
          </w:tcPr>
          <w:p w14:paraId="1AC2DC5A" w14:textId="559C5391" w:rsidR="00632574" w:rsidRPr="00D32812" w:rsidRDefault="00C275D7" w:rsidP="00383498">
            <w:pPr>
              <w:pStyle w:val="Textoindependiente3"/>
              <w:ind w:left="14"/>
              <w:rPr>
                <w:bCs/>
                <w:i/>
                <w:iCs/>
              </w:rPr>
            </w:pPr>
            <w:r>
              <w:rPr>
                <w:b/>
                <w:bCs/>
              </w:rPr>
              <w:t>H</w:t>
            </w:r>
            <w:r w:rsidR="00632574" w:rsidRPr="00D32812">
              <w:rPr>
                <w:b/>
                <w:bCs/>
              </w:rPr>
              <w:t>. FORMA DE PAGO</w:t>
            </w:r>
          </w:p>
        </w:tc>
        <w:tc>
          <w:tcPr>
            <w:tcW w:w="1294" w:type="pct"/>
            <w:shd w:val="clear" w:color="auto" w:fill="CCFFCC"/>
            <w:vAlign w:val="center"/>
          </w:tcPr>
          <w:p w14:paraId="408C20F7"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lang w:val="es-ES_tradnl"/>
              </w:rPr>
            </w:pPr>
            <w:r>
              <w:rPr>
                <w:rFonts w:cs="Arial"/>
                <w:iCs/>
                <w:lang w:val="es-ES_tradnl"/>
              </w:rPr>
              <w:t>Manifestar aceptación</w:t>
            </w:r>
          </w:p>
        </w:tc>
      </w:tr>
      <w:tr w:rsidR="00632574" w:rsidRPr="00D32812" w14:paraId="38D179F1" w14:textId="77777777" w:rsidTr="00A02B37">
        <w:trPr>
          <w:cantSplit/>
          <w:trHeight w:val="2913"/>
        </w:trPr>
        <w:tc>
          <w:tcPr>
            <w:tcW w:w="3706" w:type="pct"/>
            <w:vAlign w:val="center"/>
          </w:tcPr>
          <w:p w14:paraId="1CDBD40D" w14:textId="32A5CC45" w:rsidR="00383498" w:rsidRPr="00A02B37" w:rsidRDefault="00383498" w:rsidP="00383498">
            <w:pPr>
              <w:jc w:val="both"/>
              <w:rPr>
                <w:rFonts w:cs="Arial"/>
                <w:bCs/>
                <w:snapToGrid w:val="0"/>
              </w:rPr>
            </w:pPr>
            <w:r w:rsidRPr="00A02B37">
              <w:rPr>
                <w:rFonts w:cs="Arial"/>
                <w:bCs/>
                <w:snapToGrid w:val="0"/>
              </w:rPr>
              <w:t>Se realizarán pagos mensuales</w:t>
            </w:r>
            <w:r w:rsidR="00A02B37" w:rsidRPr="00A02B37">
              <w:rPr>
                <w:rFonts w:cs="Arial"/>
                <w:bCs/>
                <w:snapToGrid w:val="0"/>
              </w:rPr>
              <w:t xml:space="preserve"> de acuerdo a los precios unitarios propuestos y adjudicados </w:t>
            </w:r>
            <w:r w:rsidRPr="00A02B37">
              <w:rPr>
                <w:rFonts w:cs="Arial"/>
                <w:bCs/>
                <w:snapToGrid w:val="0"/>
              </w:rPr>
              <w:t xml:space="preserve"> correspondientes a los servicios efectivamente prestados por el proveedor en el mes finalizado, previa emisión del informe de conformidad parcial del FISCAL DE SERVICIO.</w:t>
            </w:r>
          </w:p>
          <w:p w14:paraId="3862C65F" w14:textId="77777777" w:rsidR="00383498" w:rsidRPr="00A02B37" w:rsidRDefault="00383498" w:rsidP="00383498">
            <w:pPr>
              <w:jc w:val="both"/>
              <w:rPr>
                <w:rFonts w:cs="Arial"/>
                <w:bCs/>
                <w:snapToGrid w:val="0"/>
              </w:rPr>
            </w:pPr>
          </w:p>
          <w:p w14:paraId="40610793" w14:textId="77777777" w:rsidR="00383498" w:rsidRPr="00383498" w:rsidRDefault="00383498" w:rsidP="00383498">
            <w:pPr>
              <w:jc w:val="both"/>
              <w:rPr>
                <w:rFonts w:cs="Arial"/>
                <w:bCs/>
                <w:snapToGrid w:val="0"/>
              </w:rPr>
            </w:pPr>
            <w:r w:rsidRPr="00A02B37">
              <w:rPr>
                <w:rFonts w:cs="Arial"/>
                <w:bCs/>
                <w:snapToGrid w:val="0"/>
              </w:rPr>
              <w:t>Para cada pago el proveedor deberá presentar mínimamente, lo siguiente:</w:t>
            </w:r>
          </w:p>
          <w:p w14:paraId="656C5CCE" w14:textId="77777777" w:rsidR="00383498" w:rsidRPr="00383498" w:rsidRDefault="00383498" w:rsidP="00383498">
            <w:pPr>
              <w:jc w:val="both"/>
              <w:rPr>
                <w:rFonts w:cs="Arial"/>
                <w:bCs/>
                <w:snapToGrid w:val="0"/>
              </w:rPr>
            </w:pPr>
            <w:r w:rsidRPr="00383498">
              <w:rPr>
                <w:rFonts w:cs="Arial"/>
                <w:bCs/>
                <w:snapToGrid w:val="0"/>
              </w:rPr>
              <w:t xml:space="preserve"> </w:t>
            </w:r>
          </w:p>
          <w:p w14:paraId="093132D7" w14:textId="77777777" w:rsidR="00383498" w:rsidRPr="00383498" w:rsidRDefault="00383498" w:rsidP="00383498">
            <w:pPr>
              <w:numPr>
                <w:ilvl w:val="1"/>
                <w:numId w:val="49"/>
              </w:numPr>
              <w:ind w:left="776"/>
              <w:contextualSpacing/>
              <w:jc w:val="both"/>
              <w:rPr>
                <w:rFonts w:cs="Arial"/>
                <w:bCs/>
                <w:snapToGrid w:val="0"/>
              </w:rPr>
            </w:pPr>
            <w:r w:rsidRPr="00383498">
              <w:rPr>
                <w:rFonts w:cs="Arial"/>
                <w:bCs/>
                <w:snapToGrid w:val="0"/>
              </w:rPr>
              <w:t>Nota de Solicitud de Pago.</w:t>
            </w:r>
          </w:p>
          <w:p w14:paraId="3F781A14" w14:textId="77777777" w:rsidR="00383498" w:rsidRPr="00383498" w:rsidRDefault="00383498" w:rsidP="00383498">
            <w:pPr>
              <w:numPr>
                <w:ilvl w:val="1"/>
                <w:numId w:val="49"/>
              </w:numPr>
              <w:ind w:left="776"/>
              <w:contextualSpacing/>
              <w:jc w:val="both"/>
              <w:rPr>
                <w:rFonts w:cs="Arial"/>
                <w:bCs/>
                <w:snapToGrid w:val="0"/>
              </w:rPr>
            </w:pPr>
            <w:r w:rsidRPr="00383498">
              <w:rPr>
                <w:rFonts w:cs="Arial"/>
                <w:bCs/>
                <w:snapToGrid w:val="0"/>
              </w:rPr>
              <w:t>Planilla de Ejecución del Servicio, detallando los servicios y fechas de prestación del mismo del periodo de pago.</w:t>
            </w:r>
          </w:p>
          <w:p w14:paraId="7D8D3F0A" w14:textId="77777777" w:rsidR="00383498" w:rsidRPr="00383498" w:rsidRDefault="00383498" w:rsidP="00383498">
            <w:pPr>
              <w:numPr>
                <w:ilvl w:val="1"/>
                <w:numId w:val="49"/>
              </w:numPr>
              <w:ind w:left="776"/>
              <w:contextualSpacing/>
              <w:jc w:val="both"/>
              <w:rPr>
                <w:rFonts w:cs="Arial"/>
                <w:bCs/>
                <w:snapToGrid w:val="0"/>
              </w:rPr>
            </w:pPr>
            <w:r w:rsidRPr="00383498">
              <w:rPr>
                <w:rFonts w:cs="Arial"/>
                <w:bCs/>
                <w:snapToGrid w:val="0"/>
              </w:rPr>
              <w:t>Factura respectiva, una vez aprobada su planilla de ejecución de servicios.</w:t>
            </w:r>
          </w:p>
          <w:p w14:paraId="2EB8514E" w14:textId="77777777" w:rsidR="00383498" w:rsidRPr="00383498" w:rsidRDefault="00383498" w:rsidP="00383498">
            <w:pPr>
              <w:jc w:val="both"/>
              <w:rPr>
                <w:rFonts w:cs="Arial"/>
                <w:bCs/>
                <w:snapToGrid w:val="0"/>
              </w:rPr>
            </w:pPr>
          </w:p>
          <w:p w14:paraId="6A350210" w14:textId="44E23A5A" w:rsidR="00632574" w:rsidRPr="00383498" w:rsidRDefault="00383498" w:rsidP="00383498">
            <w:pPr>
              <w:jc w:val="both"/>
              <w:rPr>
                <w:rFonts w:cs="Arial"/>
                <w:bCs/>
                <w:snapToGrid w:val="0"/>
              </w:rPr>
            </w:pPr>
            <w:r w:rsidRPr="00383498">
              <w:rPr>
                <w:rFonts w:cs="Arial"/>
                <w:bCs/>
                <w:snapToGrid w:val="0"/>
              </w:rPr>
              <w:t xml:space="preserve">Adicionalmente, para el último pago, deberá remitir un </w:t>
            </w:r>
            <w:r w:rsidRPr="00383498">
              <w:rPr>
                <w:rFonts w:cs="Arial"/>
                <w:bCs/>
                <w:snapToGrid w:val="0"/>
                <w:lang w:val="es-MX"/>
              </w:rPr>
              <w:t xml:space="preserve">Certificado de Liquidación Final, detallando mínimamente los servicios y fechas de prestación de los mismos, ejecutados durante el plazo del servicio. </w:t>
            </w:r>
          </w:p>
        </w:tc>
        <w:tc>
          <w:tcPr>
            <w:tcW w:w="1294" w:type="pct"/>
            <w:vAlign w:val="center"/>
          </w:tcPr>
          <w:p w14:paraId="0E9D04E5"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632574" w:rsidRPr="00D32812" w14:paraId="498C8263" w14:textId="77777777" w:rsidTr="00383498">
        <w:trPr>
          <w:cantSplit/>
        </w:trPr>
        <w:tc>
          <w:tcPr>
            <w:tcW w:w="3706" w:type="pct"/>
            <w:shd w:val="clear" w:color="auto" w:fill="CCFFCC"/>
            <w:vAlign w:val="center"/>
          </w:tcPr>
          <w:p w14:paraId="573FE798" w14:textId="2A332005" w:rsidR="00632574" w:rsidRPr="00D32812" w:rsidRDefault="00C275D7" w:rsidP="00383498">
            <w:pPr>
              <w:pStyle w:val="Textoindependiente3"/>
              <w:ind w:left="14"/>
              <w:rPr>
                <w:bCs/>
                <w:i/>
                <w:iCs/>
              </w:rPr>
            </w:pPr>
            <w:r>
              <w:rPr>
                <w:b/>
                <w:bCs/>
              </w:rPr>
              <w:t>I</w:t>
            </w:r>
            <w:r w:rsidR="00632574" w:rsidRPr="00D32812">
              <w:rPr>
                <w:b/>
                <w:bCs/>
              </w:rPr>
              <w:t>. ANTICIPO</w:t>
            </w:r>
          </w:p>
        </w:tc>
        <w:tc>
          <w:tcPr>
            <w:tcW w:w="1294" w:type="pct"/>
            <w:tcBorders>
              <w:bottom w:val="single" w:sz="4" w:space="0" w:color="auto"/>
            </w:tcBorders>
            <w:shd w:val="clear" w:color="auto" w:fill="CCFFCC"/>
            <w:vAlign w:val="center"/>
          </w:tcPr>
          <w:p w14:paraId="49A49247" w14:textId="1B8BEF1C" w:rsidR="00632574" w:rsidRPr="00D32812" w:rsidRDefault="00C275D7"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lang w:val="es-ES_tradnl"/>
              </w:rPr>
            </w:pPr>
            <w:r>
              <w:rPr>
                <w:rFonts w:cs="Arial"/>
                <w:iCs/>
                <w:lang w:val="es-ES_tradnl"/>
              </w:rPr>
              <w:t>Manifestar aceptación</w:t>
            </w:r>
          </w:p>
        </w:tc>
      </w:tr>
      <w:tr w:rsidR="00C275D7" w:rsidRPr="00D32812" w14:paraId="264E9250" w14:textId="77777777" w:rsidTr="00C275D7">
        <w:trPr>
          <w:cantSplit/>
        </w:trPr>
        <w:tc>
          <w:tcPr>
            <w:tcW w:w="3706" w:type="pct"/>
            <w:shd w:val="clear" w:color="auto" w:fill="auto"/>
            <w:vAlign w:val="center"/>
          </w:tcPr>
          <w:p w14:paraId="0C0179E0" w14:textId="52203B6F" w:rsidR="00C275D7" w:rsidRPr="00C275D7" w:rsidRDefault="00C275D7" w:rsidP="00383498">
            <w:pPr>
              <w:pStyle w:val="Textoindependiente3"/>
              <w:ind w:left="14"/>
              <w:rPr>
                <w:rFonts w:ascii="Verdana" w:hAnsi="Verdana"/>
                <w:bCs/>
              </w:rPr>
            </w:pPr>
            <w:r w:rsidRPr="00C275D7">
              <w:rPr>
                <w:rFonts w:ascii="Verdana" w:hAnsi="Verdana"/>
                <w:bCs/>
              </w:rPr>
              <w:t>El proponente adjudicado para la suscripción del contrato deberá presentar el certificado de solvencia fiscal emitido por la Contraloría General del Estado</w:t>
            </w:r>
          </w:p>
        </w:tc>
        <w:tc>
          <w:tcPr>
            <w:tcW w:w="1294" w:type="pct"/>
            <w:tcBorders>
              <w:bottom w:val="single" w:sz="4" w:space="0" w:color="auto"/>
            </w:tcBorders>
            <w:shd w:val="clear" w:color="auto" w:fill="auto"/>
            <w:vAlign w:val="center"/>
          </w:tcPr>
          <w:p w14:paraId="2FAD4C22" w14:textId="77777777" w:rsidR="00C275D7" w:rsidRPr="00D32812" w:rsidRDefault="00C275D7"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lang w:val="es-ES_tradnl"/>
              </w:rPr>
            </w:pPr>
          </w:p>
        </w:tc>
      </w:tr>
      <w:tr w:rsidR="00C275D7" w:rsidRPr="00D32812" w14:paraId="28C7F439" w14:textId="77777777" w:rsidTr="00383498">
        <w:trPr>
          <w:cantSplit/>
        </w:trPr>
        <w:tc>
          <w:tcPr>
            <w:tcW w:w="3706" w:type="pct"/>
            <w:shd w:val="clear" w:color="auto" w:fill="CCFFCC"/>
            <w:vAlign w:val="center"/>
          </w:tcPr>
          <w:p w14:paraId="289485B6" w14:textId="304C64D9" w:rsidR="00C275D7" w:rsidRDefault="00C275D7" w:rsidP="00383498">
            <w:pPr>
              <w:pStyle w:val="Textoindependiente3"/>
              <w:ind w:left="14"/>
              <w:rPr>
                <w:b/>
                <w:bCs/>
              </w:rPr>
            </w:pPr>
            <w:r>
              <w:rPr>
                <w:b/>
                <w:bCs/>
              </w:rPr>
              <w:t>J</w:t>
            </w:r>
            <w:r w:rsidRPr="00D32812">
              <w:rPr>
                <w:b/>
                <w:bCs/>
              </w:rPr>
              <w:t>. ANTICIPO</w:t>
            </w:r>
          </w:p>
        </w:tc>
        <w:tc>
          <w:tcPr>
            <w:tcW w:w="1294" w:type="pct"/>
            <w:tcBorders>
              <w:bottom w:val="single" w:sz="4" w:space="0" w:color="auto"/>
            </w:tcBorders>
            <w:shd w:val="clear" w:color="auto" w:fill="CCFFCC"/>
            <w:vAlign w:val="center"/>
          </w:tcPr>
          <w:p w14:paraId="64DA60FF" w14:textId="77777777" w:rsidR="00C275D7" w:rsidRPr="00D32812" w:rsidRDefault="00C275D7"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lang w:val="es-ES_tradnl"/>
              </w:rPr>
            </w:pPr>
          </w:p>
        </w:tc>
      </w:tr>
      <w:tr w:rsidR="00632574" w:rsidRPr="00D32812" w14:paraId="2E363288" w14:textId="77777777" w:rsidTr="00C275D7">
        <w:trPr>
          <w:cantSplit/>
          <w:trHeight w:val="369"/>
        </w:trPr>
        <w:tc>
          <w:tcPr>
            <w:tcW w:w="3706" w:type="pct"/>
            <w:vAlign w:val="center"/>
          </w:tcPr>
          <w:p w14:paraId="0B8A8393" w14:textId="7E429584" w:rsidR="00632574" w:rsidRPr="00383498" w:rsidRDefault="00632574" w:rsidP="00383498">
            <w:pPr>
              <w:pStyle w:val="Textoindependiente3"/>
              <w:rPr>
                <w:rFonts w:ascii="Verdana" w:hAnsi="Verdana" w:cs="Arial"/>
              </w:rPr>
            </w:pPr>
            <w:r w:rsidRPr="00383498">
              <w:rPr>
                <w:rFonts w:ascii="Verdana" w:hAnsi="Verdana" w:cs="Arial"/>
                <w:bCs/>
                <w:snapToGrid w:val="0"/>
              </w:rPr>
              <w:t>Para el cumplimiento del presente requerimiento no se otorgará anticipo.</w:t>
            </w:r>
          </w:p>
        </w:tc>
        <w:tc>
          <w:tcPr>
            <w:tcW w:w="1294" w:type="pct"/>
            <w:shd w:val="reverseDiagStripe" w:color="auto" w:fill="auto"/>
            <w:vAlign w:val="center"/>
          </w:tcPr>
          <w:p w14:paraId="5BE65420"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632574" w:rsidRPr="00D32812" w14:paraId="5DC7EB9C" w14:textId="77777777" w:rsidTr="00383498">
        <w:trPr>
          <w:cantSplit/>
        </w:trPr>
        <w:tc>
          <w:tcPr>
            <w:tcW w:w="3706" w:type="pct"/>
            <w:shd w:val="clear" w:color="auto" w:fill="CCFFCC"/>
            <w:vAlign w:val="center"/>
          </w:tcPr>
          <w:p w14:paraId="703D5C40" w14:textId="234A8ED5" w:rsidR="00632574" w:rsidRPr="00D32812" w:rsidRDefault="00632574" w:rsidP="00383498">
            <w:pPr>
              <w:pStyle w:val="Textoindependiente3"/>
              <w:ind w:left="14"/>
              <w:rPr>
                <w:b/>
                <w:bCs/>
              </w:rPr>
            </w:pPr>
            <w:r>
              <w:rPr>
                <w:b/>
                <w:bCs/>
              </w:rPr>
              <w:t>I</w:t>
            </w:r>
            <w:r w:rsidR="00C275D7">
              <w:rPr>
                <w:b/>
                <w:bCs/>
              </w:rPr>
              <w:t>K</w:t>
            </w:r>
            <w:r w:rsidRPr="00D32812">
              <w:rPr>
                <w:b/>
                <w:bCs/>
              </w:rPr>
              <w:t xml:space="preserve"> SUBCONTRATACIÓN</w:t>
            </w:r>
          </w:p>
        </w:tc>
        <w:tc>
          <w:tcPr>
            <w:tcW w:w="1294" w:type="pct"/>
            <w:tcBorders>
              <w:bottom w:val="single" w:sz="4" w:space="0" w:color="auto"/>
            </w:tcBorders>
            <w:shd w:val="clear" w:color="auto" w:fill="CCFFCC"/>
            <w:vAlign w:val="center"/>
          </w:tcPr>
          <w:p w14:paraId="7D090313"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r w:rsidR="00632574" w:rsidRPr="00D32812" w14:paraId="1FCC3AFC" w14:textId="77777777" w:rsidTr="00C275D7">
        <w:trPr>
          <w:cantSplit/>
          <w:trHeight w:val="252"/>
        </w:trPr>
        <w:tc>
          <w:tcPr>
            <w:tcW w:w="3706" w:type="pct"/>
            <w:vAlign w:val="center"/>
          </w:tcPr>
          <w:p w14:paraId="314EA1DA" w14:textId="5B6EDC1E" w:rsidR="00632574" w:rsidRPr="00383498" w:rsidRDefault="00632574" w:rsidP="00383498">
            <w:pPr>
              <w:pStyle w:val="Textoindependiente3"/>
              <w:rPr>
                <w:rFonts w:ascii="Verdana" w:hAnsi="Verdana" w:cs="Arial"/>
              </w:rPr>
            </w:pPr>
            <w:r w:rsidRPr="00383498">
              <w:rPr>
                <w:rFonts w:ascii="Verdana" w:hAnsi="Verdana" w:cs="Arial"/>
                <w:bCs/>
                <w:snapToGrid w:val="0"/>
              </w:rPr>
              <w:t>No se admiten subcontrataciones en el presente proceso de contratación.</w:t>
            </w:r>
          </w:p>
        </w:tc>
        <w:tc>
          <w:tcPr>
            <w:tcW w:w="1294" w:type="pct"/>
            <w:shd w:val="reverseDiagStripe" w:color="auto" w:fill="auto"/>
            <w:vAlign w:val="center"/>
          </w:tcPr>
          <w:p w14:paraId="30A407CE" w14:textId="77777777" w:rsidR="00632574" w:rsidRPr="00D32812" w:rsidRDefault="00632574" w:rsidP="0038349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r>
    </w:tbl>
    <w:p w14:paraId="3E98A6A8" w14:textId="77777777" w:rsidR="00D909D0" w:rsidRDefault="00D909D0" w:rsidP="00C253E5">
      <w:pPr>
        <w:jc w:val="both"/>
        <w:rPr>
          <w:rFonts w:cs="Arial"/>
          <w:sz w:val="14"/>
          <w:szCs w:val="18"/>
          <w:lang w:val="es-BO"/>
        </w:rPr>
      </w:pPr>
    </w:p>
    <w:p w14:paraId="37F28872" w14:textId="0E27B461" w:rsidR="00664893" w:rsidRDefault="00A02BD5" w:rsidP="00C253E5">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243F9C85" w14:textId="77777777" w:rsidR="00664893" w:rsidRDefault="00664893">
      <w:pPr>
        <w:rPr>
          <w:rFonts w:cs="Arial"/>
          <w:sz w:val="14"/>
          <w:szCs w:val="18"/>
          <w:lang w:val="es-BO"/>
        </w:rPr>
      </w:pPr>
      <w:r>
        <w:rPr>
          <w:rFonts w:cs="Arial"/>
          <w:sz w:val="14"/>
          <w:szCs w:val="18"/>
          <w:lang w:val="es-BO"/>
        </w:rPr>
        <w:br w:type="page"/>
      </w:r>
    </w:p>
    <w:p w14:paraId="4328B390" w14:textId="3BCD8344" w:rsidR="0052444A" w:rsidRPr="00320CD5" w:rsidRDefault="0052444A" w:rsidP="00A72FB0">
      <w:pPr>
        <w:jc w:val="center"/>
        <w:rPr>
          <w:rFonts w:cs="Arial"/>
          <w:b/>
          <w:sz w:val="18"/>
          <w:szCs w:val="18"/>
          <w:lang w:val="pt-BR"/>
        </w:rPr>
      </w:pPr>
      <w:r w:rsidRPr="00320CD5">
        <w:rPr>
          <w:rFonts w:cs="Arial"/>
          <w:b/>
          <w:sz w:val="18"/>
          <w:szCs w:val="18"/>
          <w:lang w:val="pt-BR"/>
        </w:rPr>
        <w:lastRenderedPageBreak/>
        <w:t>PARTE III</w:t>
      </w:r>
    </w:p>
    <w:p w14:paraId="0B7D6379" w14:textId="710EB31E" w:rsidR="00A72FB0" w:rsidRPr="00320CD5" w:rsidRDefault="00A72FB0" w:rsidP="00A72FB0">
      <w:pPr>
        <w:jc w:val="center"/>
        <w:rPr>
          <w:rFonts w:cs="Arial"/>
          <w:b/>
          <w:sz w:val="18"/>
          <w:szCs w:val="18"/>
          <w:lang w:val="pt-BR"/>
        </w:rPr>
      </w:pPr>
      <w:r w:rsidRPr="00320CD5">
        <w:rPr>
          <w:rFonts w:cs="Arial"/>
          <w:b/>
          <w:sz w:val="18"/>
          <w:szCs w:val="18"/>
          <w:lang w:val="pt-BR"/>
        </w:rPr>
        <w:t>ANEXO 1</w:t>
      </w:r>
    </w:p>
    <w:p w14:paraId="5BFA6DAC" w14:textId="77777777" w:rsidR="00A30429" w:rsidRPr="00320CD5" w:rsidRDefault="00A30429" w:rsidP="00A72FB0">
      <w:pPr>
        <w:jc w:val="center"/>
        <w:rPr>
          <w:rFonts w:cs="Arial"/>
          <w:b/>
          <w:sz w:val="18"/>
          <w:szCs w:val="18"/>
          <w:lang w:val="pt-BR"/>
        </w:rPr>
      </w:pPr>
    </w:p>
    <w:p w14:paraId="645DC95C" w14:textId="77777777" w:rsidR="00702FFE" w:rsidRPr="00320CD5" w:rsidRDefault="00821F9D" w:rsidP="00A72FB0">
      <w:pPr>
        <w:jc w:val="center"/>
        <w:rPr>
          <w:rFonts w:cs="Arial"/>
          <w:b/>
          <w:sz w:val="18"/>
          <w:szCs w:val="18"/>
          <w:lang w:val="pt-BR"/>
        </w:rPr>
      </w:pPr>
      <w:r w:rsidRPr="00320CD5">
        <w:rPr>
          <w:rFonts w:cs="Arial"/>
          <w:b/>
          <w:sz w:val="18"/>
          <w:szCs w:val="18"/>
          <w:lang w:val="pt-BR"/>
        </w:rPr>
        <w:t xml:space="preserve">FORMULARIO </w:t>
      </w:r>
      <w:r w:rsidR="0068206F" w:rsidRPr="00320CD5">
        <w:rPr>
          <w:rFonts w:cs="Arial"/>
          <w:b/>
          <w:sz w:val="18"/>
          <w:szCs w:val="18"/>
          <w:lang w:val="pt-BR"/>
        </w:rPr>
        <w:t>A-</w:t>
      </w:r>
      <w:r w:rsidRPr="00320CD5">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22B20D67" w:rsidR="00A02BD5" w:rsidRPr="00A40276" w:rsidRDefault="00383498"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478A3" w:rsidRPr="00A478A3"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78A3" w:rsidRDefault="00A02BD5" w:rsidP="006B082B">
            <w:pPr>
              <w:jc w:val="center"/>
              <w:rPr>
                <w:rFonts w:ascii="Arial" w:hAnsi="Arial" w:cs="Arial"/>
                <w:b/>
                <w:bCs/>
                <w:lang w:val="es-BO"/>
              </w:rPr>
            </w:pPr>
            <w:r w:rsidRPr="00A478A3">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01F1DBDA" w:rsidR="00A02BD5" w:rsidRPr="00A478A3" w:rsidRDefault="00C24EBC" w:rsidP="006B082B">
            <w:pPr>
              <w:jc w:val="center"/>
              <w:rPr>
                <w:rFonts w:ascii="Arial" w:hAnsi="Arial" w:cs="Arial"/>
                <w:b/>
                <w:lang w:val="es-BO"/>
              </w:rPr>
            </w:pPr>
            <w:r w:rsidRPr="00C24EBC">
              <w:rPr>
                <w:rFonts w:ascii="Arial" w:hAnsi="Arial" w:cs="Arial"/>
                <w:b/>
                <w:lang w:val="es-BO"/>
              </w:rPr>
              <w:t xml:space="preserve">SERVICIO DE TRANSPORTE Y CARGUIO </w:t>
            </w:r>
            <w:r w:rsidR="00383498">
              <w:rPr>
                <w:rFonts w:ascii="Arial" w:hAnsi="Arial" w:cs="Arial"/>
                <w:b/>
                <w:lang w:val="es-BO"/>
              </w:rPr>
              <w:t>DE BIENES PARA EL BANCO CENTRAL DE BOLIVIA</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78A3" w:rsidRDefault="00A02BD5" w:rsidP="006B082B">
            <w:pPr>
              <w:rPr>
                <w:rFonts w:ascii="Arial" w:hAnsi="Arial" w:cs="Arial"/>
                <w:b/>
                <w:bCs/>
                <w:lang w:val="es-BO"/>
              </w:rPr>
            </w:pPr>
            <w:r w:rsidRPr="00A478A3">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78A3"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 xml:space="preserve">para la </w:t>
      </w:r>
      <w:r w:rsidR="00965764" w:rsidRPr="00A478A3">
        <w:rPr>
          <w:rFonts w:cs="Arial"/>
          <w:sz w:val="18"/>
          <w:szCs w:val="18"/>
          <w:lang w:val="es-BO"/>
        </w:rPr>
        <w:t>formalización de la contratación</w:t>
      </w:r>
      <w:r w:rsidRPr="00A478A3">
        <w:rPr>
          <w:rFonts w:cs="Arial"/>
          <w:sz w:val="18"/>
          <w:szCs w:val="18"/>
          <w:lang w:val="es-BO"/>
        </w:rPr>
        <w:t xml:space="preserve">, </w:t>
      </w:r>
      <w:r w:rsidR="00474E1F" w:rsidRPr="00A478A3">
        <w:rPr>
          <w:rFonts w:cs="Arial"/>
          <w:sz w:val="18"/>
          <w:szCs w:val="18"/>
          <w:lang w:val="es-BO"/>
        </w:rPr>
        <w:t xml:space="preserve">me comprometo a presentar </w:t>
      </w:r>
      <w:r w:rsidR="00623C56" w:rsidRPr="00A478A3">
        <w:rPr>
          <w:rFonts w:cs="Arial"/>
          <w:sz w:val="18"/>
          <w:szCs w:val="18"/>
          <w:lang w:val="es-BO"/>
        </w:rPr>
        <w:t>la si</w:t>
      </w:r>
      <w:r w:rsidR="00FE53A8" w:rsidRPr="00A478A3">
        <w:rPr>
          <w:rFonts w:cs="Arial"/>
          <w:sz w:val="18"/>
          <w:szCs w:val="18"/>
          <w:lang w:val="es-BO"/>
        </w:rPr>
        <w:t>guiente documentación,</w:t>
      </w:r>
      <w:r w:rsidR="008E2650" w:rsidRPr="00A478A3">
        <w:rPr>
          <w:rFonts w:cs="Arial"/>
          <w:sz w:val="18"/>
          <w:szCs w:val="18"/>
          <w:lang w:val="es-BO"/>
        </w:rPr>
        <w:t xml:space="preserve"> </w:t>
      </w:r>
      <w:r w:rsidR="00FE53A8" w:rsidRPr="00A478A3">
        <w:rPr>
          <w:rFonts w:cs="Arial"/>
          <w:sz w:val="18"/>
          <w:szCs w:val="18"/>
          <w:lang w:val="es-BO"/>
        </w:rPr>
        <w:t xml:space="preserve">en </w:t>
      </w:r>
      <w:r w:rsidR="00FE53A8" w:rsidRPr="00542FAF">
        <w:rPr>
          <w:rFonts w:cs="Arial"/>
          <w:b/>
          <w:sz w:val="18"/>
          <w:szCs w:val="18"/>
          <w:lang w:val="es-BO"/>
        </w:rPr>
        <w:t xml:space="preserve">original o fotocopia </w:t>
      </w:r>
      <w:r w:rsidR="00A02BD5" w:rsidRPr="00542FAF">
        <w:rPr>
          <w:rFonts w:cs="Arial"/>
          <w:b/>
          <w:sz w:val="18"/>
          <w:szCs w:val="18"/>
          <w:lang w:val="es-BO"/>
        </w:rPr>
        <w:t>simple</w:t>
      </w:r>
      <w:r w:rsidR="00FE53A8" w:rsidRPr="00A478A3">
        <w:rPr>
          <w:rFonts w:cs="Arial"/>
          <w:sz w:val="18"/>
          <w:szCs w:val="18"/>
          <w:lang w:val="es-BO"/>
        </w:rPr>
        <w:t>, salvo aquella documentación cuya información se encuentr</w:t>
      </w:r>
      <w:r w:rsidR="00310B88" w:rsidRPr="00A478A3">
        <w:rPr>
          <w:rFonts w:cs="Arial"/>
          <w:sz w:val="18"/>
          <w:szCs w:val="18"/>
          <w:lang w:val="es-BO"/>
        </w:rPr>
        <w:t>e consignada</w:t>
      </w:r>
      <w:r w:rsidR="00FE53A8" w:rsidRPr="00A478A3">
        <w:rPr>
          <w:rFonts w:cs="Arial"/>
          <w:sz w:val="18"/>
          <w:szCs w:val="18"/>
          <w:lang w:val="es-BO"/>
        </w:rPr>
        <w:t xml:space="preserve"> en el Certificado RUPE,</w:t>
      </w:r>
      <w:r w:rsidR="00F41EF0" w:rsidRPr="00A478A3">
        <w:rPr>
          <w:rFonts w:cs="Arial"/>
          <w:sz w:val="18"/>
          <w:szCs w:val="18"/>
          <w:lang w:val="es-BO"/>
        </w:rPr>
        <w:t xml:space="preserve"> </w:t>
      </w:r>
      <w:bookmarkStart w:id="164" w:name="_Hlk76393578"/>
      <w:r w:rsidR="00F41EF0" w:rsidRPr="00A478A3">
        <w:rPr>
          <w:rFonts w:cs="Arial"/>
          <w:sz w:val="18"/>
          <w:szCs w:val="18"/>
        </w:rPr>
        <w:t xml:space="preserve">misma que no será </w:t>
      </w:r>
      <w:bookmarkEnd w:id="164"/>
      <w:r w:rsidR="003976B3" w:rsidRPr="00A478A3">
        <w:rPr>
          <w:rFonts w:cs="Arial"/>
          <w:sz w:val="18"/>
          <w:szCs w:val="18"/>
        </w:rPr>
        <w:t xml:space="preserve">presentada, </w:t>
      </w:r>
      <w:r w:rsidR="003976B3" w:rsidRPr="00A478A3">
        <w:rPr>
          <w:rFonts w:cs="Arial"/>
          <w:sz w:val="18"/>
          <w:szCs w:val="18"/>
          <w:lang w:val="es-BO"/>
        </w:rPr>
        <w:t>aceptando</w:t>
      </w:r>
      <w:r w:rsidR="00FE53A8" w:rsidRPr="00A478A3">
        <w:rPr>
          <w:rFonts w:cs="Arial"/>
          <w:sz w:val="18"/>
          <w:szCs w:val="18"/>
          <w:lang w:val="es-BO"/>
        </w:rPr>
        <w:t xml:space="preserve"> que el incumplimiento es causal de descalificación de la propuesta. En </w:t>
      </w:r>
      <w:r w:rsidR="001A11FF" w:rsidRPr="00A478A3">
        <w:rPr>
          <w:rFonts w:cs="Arial"/>
          <w:sz w:val="18"/>
          <w:szCs w:val="18"/>
          <w:lang w:val="es-BO"/>
        </w:rPr>
        <w:t>c</w:t>
      </w:r>
      <w:r w:rsidR="00FE53A8" w:rsidRPr="00A478A3">
        <w:rPr>
          <w:rFonts w:cs="Arial"/>
          <w:sz w:val="18"/>
          <w:szCs w:val="18"/>
          <w:lang w:val="es-BO"/>
        </w:rPr>
        <w:t xml:space="preserve">aso de </w:t>
      </w:r>
      <w:r w:rsidR="001A11FF" w:rsidRPr="00A478A3">
        <w:rPr>
          <w:rFonts w:cs="Arial"/>
          <w:sz w:val="18"/>
          <w:szCs w:val="18"/>
          <w:lang w:val="es-BO"/>
        </w:rPr>
        <w:t>Asociaciones Accidentales</w:t>
      </w:r>
      <w:r w:rsidR="00FE53A8" w:rsidRPr="00A478A3">
        <w:rPr>
          <w:rFonts w:cs="Arial"/>
          <w:sz w:val="18"/>
          <w:szCs w:val="18"/>
          <w:lang w:val="es-BO"/>
        </w:rPr>
        <w:t xml:space="preserve">, la </w:t>
      </w:r>
      <w:r w:rsidR="00310B88" w:rsidRPr="00A478A3">
        <w:rPr>
          <w:rFonts w:cs="Arial"/>
          <w:sz w:val="18"/>
          <w:szCs w:val="18"/>
          <w:lang w:val="es-BO"/>
        </w:rPr>
        <w:t>documentación</w:t>
      </w:r>
      <w:r w:rsidR="00FE53A8" w:rsidRPr="00A478A3">
        <w:rPr>
          <w:rFonts w:cs="Arial"/>
          <w:sz w:val="18"/>
          <w:szCs w:val="18"/>
          <w:lang w:val="es-BO"/>
        </w:rPr>
        <w:t xml:space="preserve"> conjunta a presentar es la señalada en los incisos: a), </w:t>
      </w:r>
      <w:r w:rsidR="00FA078F" w:rsidRPr="00A478A3">
        <w:rPr>
          <w:rFonts w:cs="Arial"/>
          <w:sz w:val="18"/>
          <w:szCs w:val="18"/>
          <w:lang w:val="es-BO"/>
        </w:rPr>
        <w:t>e</w:t>
      </w:r>
      <w:r w:rsidR="00FE53A8" w:rsidRPr="00A478A3">
        <w:rPr>
          <w:rFonts w:cs="Arial"/>
          <w:sz w:val="18"/>
          <w:szCs w:val="18"/>
          <w:lang w:val="es-BO"/>
        </w:rPr>
        <w:t>)</w:t>
      </w:r>
      <w:r w:rsidR="00824000" w:rsidRPr="00A478A3">
        <w:rPr>
          <w:rFonts w:cs="Arial"/>
          <w:sz w:val="18"/>
          <w:szCs w:val="18"/>
          <w:lang w:val="es-BO"/>
        </w:rPr>
        <w:t xml:space="preserve">, h), </w:t>
      </w:r>
      <w:r w:rsidR="00FA078F" w:rsidRPr="00A478A3">
        <w:rPr>
          <w:rFonts w:cs="Arial"/>
          <w:sz w:val="18"/>
          <w:szCs w:val="18"/>
          <w:lang w:val="es-BO"/>
        </w:rPr>
        <w:t>j</w:t>
      </w:r>
      <w:r w:rsidR="00FE53A8" w:rsidRPr="00A478A3">
        <w:rPr>
          <w:rFonts w:cs="Arial"/>
          <w:sz w:val="18"/>
          <w:szCs w:val="18"/>
          <w:lang w:val="es-BO"/>
        </w:rPr>
        <w:t>)</w:t>
      </w:r>
      <w:r w:rsidR="001E46EC" w:rsidRPr="00A478A3">
        <w:rPr>
          <w:rFonts w:cs="Arial"/>
          <w:sz w:val="18"/>
          <w:szCs w:val="18"/>
          <w:lang w:val="es-BO"/>
        </w:rPr>
        <w:t xml:space="preserve"> y cuando corresponda k)</w:t>
      </w:r>
      <w:r w:rsidR="00FE53A8" w:rsidRPr="00A478A3">
        <w:rPr>
          <w:rFonts w:cs="Arial"/>
          <w:sz w:val="18"/>
          <w:szCs w:val="18"/>
          <w:lang w:val="es-BO"/>
        </w:rPr>
        <w:t>.</w:t>
      </w:r>
    </w:p>
    <w:p w14:paraId="02E3E010" w14:textId="77777777" w:rsidR="00FE53A8" w:rsidRPr="00A478A3" w:rsidRDefault="00FE53A8" w:rsidP="00875E1B">
      <w:pPr>
        <w:jc w:val="both"/>
        <w:rPr>
          <w:rFonts w:cs="Arial"/>
          <w:sz w:val="18"/>
          <w:szCs w:val="18"/>
          <w:lang w:val="es-BO"/>
        </w:rPr>
      </w:pPr>
    </w:p>
    <w:p w14:paraId="7B17717E" w14:textId="4A9D867F" w:rsidR="00875E1B" w:rsidRPr="00A478A3" w:rsidRDefault="00875E1B" w:rsidP="00065F31">
      <w:pPr>
        <w:numPr>
          <w:ilvl w:val="0"/>
          <w:numId w:val="12"/>
        </w:numPr>
        <w:jc w:val="both"/>
        <w:rPr>
          <w:rFonts w:cs="Arial"/>
          <w:sz w:val="18"/>
          <w:szCs w:val="18"/>
          <w:lang w:val="es-BO"/>
        </w:rPr>
      </w:pPr>
      <w:r w:rsidRPr="00A478A3">
        <w:rPr>
          <w:rFonts w:cs="Arial"/>
          <w:sz w:val="18"/>
          <w:szCs w:val="18"/>
          <w:lang w:val="es-BO"/>
        </w:rPr>
        <w:t>Certificado</w:t>
      </w:r>
      <w:r w:rsidR="00310B88" w:rsidRPr="00A478A3">
        <w:rPr>
          <w:rFonts w:cs="Arial"/>
          <w:sz w:val="18"/>
          <w:szCs w:val="18"/>
          <w:lang w:val="es-BO"/>
        </w:rPr>
        <w:t xml:space="preserve"> </w:t>
      </w:r>
      <w:r w:rsidRPr="00A478A3">
        <w:rPr>
          <w:rFonts w:cs="Arial"/>
          <w:sz w:val="18"/>
          <w:szCs w:val="18"/>
          <w:lang w:val="es-BO"/>
        </w:rPr>
        <w:t>RUPE que respalde la inform</w:t>
      </w:r>
      <w:r w:rsidR="00D146C6" w:rsidRPr="00A478A3">
        <w:rPr>
          <w:rFonts w:cs="Arial"/>
          <w:sz w:val="18"/>
          <w:szCs w:val="18"/>
          <w:lang w:val="es-BO"/>
        </w:rPr>
        <w:t xml:space="preserve">ación declarada en </w:t>
      </w:r>
      <w:r w:rsidR="00283351" w:rsidRPr="00A478A3">
        <w:rPr>
          <w:rFonts w:cs="Arial"/>
          <w:sz w:val="18"/>
          <w:szCs w:val="18"/>
          <w:lang w:val="es-BO"/>
        </w:rPr>
        <w:t>la</w:t>
      </w:r>
      <w:r w:rsidR="00D146C6" w:rsidRPr="00A478A3">
        <w:rPr>
          <w:rFonts w:cs="Arial"/>
          <w:sz w:val="18"/>
          <w:szCs w:val="18"/>
          <w:lang w:val="es-BO"/>
        </w:rPr>
        <w:t xml:space="preserve"> propuesta</w:t>
      </w:r>
      <w:r w:rsidRPr="00A478A3">
        <w:rPr>
          <w:rFonts w:cs="Arial"/>
          <w:sz w:val="18"/>
          <w:szCs w:val="18"/>
          <w:lang w:val="es-BO"/>
        </w:rPr>
        <w:t>.</w:t>
      </w:r>
    </w:p>
    <w:p w14:paraId="4D69EB02" w14:textId="77777777" w:rsidR="00F26271" w:rsidRPr="00A478A3" w:rsidRDefault="00F26271" w:rsidP="00065F31">
      <w:pPr>
        <w:numPr>
          <w:ilvl w:val="0"/>
          <w:numId w:val="12"/>
        </w:numPr>
        <w:jc w:val="both"/>
        <w:rPr>
          <w:rFonts w:cs="Arial"/>
          <w:sz w:val="18"/>
          <w:szCs w:val="18"/>
          <w:lang w:val="es-BO"/>
        </w:rPr>
      </w:pPr>
      <w:r w:rsidRPr="00A478A3">
        <w:rPr>
          <w:rFonts w:cs="Arial"/>
          <w:sz w:val="18"/>
          <w:szCs w:val="18"/>
          <w:lang w:val="es-BO"/>
        </w:rPr>
        <w:t>Carnet de identidad para personas naturales.</w:t>
      </w:r>
    </w:p>
    <w:p w14:paraId="73697C6C" w14:textId="77777777" w:rsidR="00F26271" w:rsidRPr="00A478A3" w:rsidRDefault="00F26271" w:rsidP="00065F31">
      <w:pPr>
        <w:numPr>
          <w:ilvl w:val="0"/>
          <w:numId w:val="12"/>
        </w:numPr>
        <w:jc w:val="both"/>
        <w:rPr>
          <w:rFonts w:cs="Arial"/>
          <w:sz w:val="18"/>
          <w:szCs w:val="18"/>
          <w:lang w:val="es-BO"/>
        </w:rPr>
      </w:pPr>
      <w:r w:rsidRPr="00A478A3">
        <w:rPr>
          <w:rFonts w:cs="Arial"/>
          <w:sz w:val="18"/>
          <w:szCs w:val="18"/>
          <w:lang w:val="es-BO"/>
        </w:rPr>
        <w:t>Documento de Constitución de la empresa</w:t>
      </w:r>
      <w:r w:rsidR="003B46C3" w:rsidRPr="00A478A3">
        <w:rPr>
          <w:rFonts w:cs="Arial"/>
          <w:sz w:val="18"/>
          <w:szCs w:val="18"/>
          <w:lang w:val="es-BO"/>
        </w:rPr>
        <w:t>.</w:t>
      </w:r>
    </w:p>
    <w:p w14:paraId="30D72D20" w14:textId="77777777" w:rsidR="00F26271" w:rsidRPr="00A478A3" w:rsidRDefault="00F26271" w:rsidP="00065F31">
      <w:pPr>
        <w:numPr>
          <w:ilvl w:val="0"/>
          <w:numId w:val="12"/>
        </w:numPr>
        <w:jc w:val="both"/>
        <w:rPr>
          <w:rFonts w:cs="Arial"/>
          <w:sz w:val="18"/>
          <w:szCs w:val="18"/>
          <w:lang w:val="es-BO"/>
        </w:rPr>
      </w:pPr>
      <w:r w:rsidRPr="00A478A3">
        <w:rPr>
          <w:rFonts w:cs="Arial"/>
          <w:sz w:val="18"/>
          <w:szCs w:val="18"/>
          <w:lang w:val="es-BO"/>
        </w:rPr>
        <w:lastRenderedPageBreak/>
        <w:t>Matricula de Comercio actualizada</w:t>
      </w:r>
      <w:r w:rsidR="00D146C6" w:rsidRPr="00A478A3">
        <w:rPr>
          <w:rFonts w:cs="Arial"/>
          <w:sz w:val="18"/>
          <w:szCs w:val="18"/>
          <w:lang w:val="es-BO"/>
        </w:rPr>
        <w:t>,</w:t>
      </w:r>
      <w:r w:rsidRPr="00A478A3">
        <w:rPr>
          <w:rFonts w:cs="Arial"/>
          <w:sz w:val="18"/>
          <w:szCs w:val="18"/>
          <w:lang w:val="es-BO"/>
        </w:rPr>
        <w:t xml:space="preserve"> excepto para proponentes cuya normativa legal inherente a su constitución así lo prevea.</w:t>
      </w:r>
    </w:p>
    <w:p w14:paraId="49EB020F" w14:textId="77777777" w:rsidR="00F26271" w:rsidRPr="00A478A3" w:rsidRDefault="00F26271" w:rsidP="00065F31">
      <w:pPr>
        <w:numPr>
          <w:ilvl w:val="0"/>
          <w:numId w:val="12"/>
        </w:numPr>
        <w:jc w:val="both"/>
        <w:rPr>
          <w:rFonts w:cs="Arial"/>
          <w:sz w:val="18"/>
          <w:szCs w:val="18"/>
          <w:lang w:val="es-BO"/>
        </w:rPr>
      </w:pPr>
      <w:r w:rsidRPr="00A478A3">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78A3" w:rsidRDefault="00DD59F1" w:rsidP="00065F31">
      <w:pPr>
        <w:numPr>
          <w:ilvl w:val="0"/>
          <w:numId w:val="12"/>
        </w:numPr>
        <w:jc w:val="both"/>
        <w:rPr>
          <w:rFonts w:cs="Arial"/>
          <w:sz w:val="18"/>
          <w:szCs w:val="18"/>
          <w:lang w:val="es-BO"/>
        </w:rPr>
      </w:pPr>
      <w:r w:rsidRPr="00A478A3">
        <w:rPr>
          <w:rFonts w:cs="Arial"/>
          <w:sz w:val="18"/>
          <w:szCs w:val="18"/>
          <w:lang w:val="es-BO"/>
        </w:rPr>
        <w:t>Certificado de Inscripción en el Padrón Nacional de Contribuyentes (NIT)</w:t>
      </w:r>
      <w:r w:rsidR="00E3465E" w:rsidRPr="00A478A3">
        <w:rPr>
          <w:rFonts w:cs="Arial"/>
          <w:sz w:val="18"/>
          <w:szCs w:val="18"/>
          <w:lang w:val="es-BO"/>
        </w:rPr>
        <w:t xml:space="preserve"> válid</w:t>
      </w:r>
      <w:r w:rsidR="00B5144D" w:rsidRPr="00A478A3">
        <w:rPr>
          <w:rFonts w:cs="Arial"/>
          <w:sz w:val="18"/>
          <w:szCs w:val="18"/>
          <w:lang w:val="es-BO"/>
        </w:rPr>
        <w:t>o</w:t>
      </w:r>
      <w:r w:rsidR="00E3465E" w:rsidRPr="00A478A3">
        <w:rPr>
          <w:rFonts w:cs="Arial"/>
          <w:sz w:val="18"/>
          <w:szCs w:val="18"/>
          <w:lang w:val="es-BO"/>
        </w:rPr>
        <w:t xml:space="preserve"> y activ</w:t>
      </w:r>
      <w:r w:rsidR="00B5144D" w:rsidRPr="00A478A3">
        <w:rPr>
          <w:rFonts w:cs="Arial"/>
          <w:sz w:val="18"/>
          <w:szCs w:val="18"/>
          <w:lang w:val="es-BO"/>
        </w:rPr>
        <w:t>o</w:t>
      </w:r>
      <w:r w:rsidRPr="00A478A3">
        <w:rPr>
          <w:rFonts w:cs="Arial"/>
          <w:sz w:val="18"/>
          <w:szCs w:val="18"/>
          <w:lang w:val="es-BO"/>
        </w:rPr>
        <w:t xml:space="preserve">, </w:t>
      </w:r>
      <w:r w:rsidR="00980D67" w:rsidRPr="00A478A3">
        <w:rPr>
          <w:rFonts w:cs="Arial"/>
          <w:sz w:val="18"/>
          <w:szCs w:val="18"/>
          <w:lang w:val="es-BO"/>
        </w:rPr>
        <w:t>s</w:t>
      </w:r>
      <w:r w:rsidRPr="00A478A3">
        <w:rPr>
          <w:rFonts w:cs="Arial"/>
          <w:sz w:val="18"/>
          <w:szCs w:val="18"/>
          <w:lang w:val="es-BO"/>
        </w:rPr>
        <w:t xml:space="preserve">alvo lo previsto en el </w:t>
      </w:r>
      <w:proofErr w:type="spellStart"/>
      <w:r w:rsidR="00B5144D" w:rsidRPr="00A478A3">
        <w:rPr>
          <w:rFonts w:cs="Arial"/>
          <w:sz w:val="18"/>
          <w:szCs w:val="18"/>
          <w:lang w:val="es-BO"/>
        </w:rPr>
        <w:t>sub</w:t>
      </w:r>
      <w:r w:rsidRPr="00A478A3">
        <w:rPr>
          <w:rFonts w:cs="Arial"/>
          <w:sz w:val="18"/>
          <w:szCs w:val="18"/>
          <w:lang w:val="es-BO"/>
        </w:rPr>
        <w:t>numeral</w:t>
      </w:r>
      <w:proofErr w:type="spellEnd"/>
      <w:r w:rsidRPr="00A478A3">
        <w:rPr>
          <w:rFonts w:cs="Arial"/>
          <w:sz w:val="18"/>
          <w:szCs w:val="18"/>
          <w:lang w:val="es-BO"/>
        </w:rPr>
        <w:t xml:space="preserve"> 2</w:t>
      </w:r>
      <w:r w:rsidR="00535A9E" w:rsidRPr="00A478A3">
        <w:rPr>
          <w:rFonts w:cs="Arial"/>
          <w:sz w:val="18"/>
          <w:szCs w:val="18"/>
          <w:lang w:val="es-BO"/>
        </w:rPr>
        <w:t>7</w:t>
      </w:r>
      <w:r w:rsidRPr="00A478A3">
        <w:rPr>
          <w:rFonts w:cs="Arial"/>
          <w:sz w:val="18"/>
          <w:szCs w:val="18"/>
          <w:lang w:val="es-BO"/>
        </w:rPr>
        <w:t>.</w:t>
      </w:r>
      <w:r w:rsidR="00B5144D" w:rsidRPr="00A478A3">
        <w:rPr>
          <w:rFonts w:cs="Arial"/>
          <w:sz w:val="18"/>
          <w:szCs w:val="18"/>
          <w:lang w:val="es-BO"/>
        </w:rPr>
        <w:t>4</w:t>
      </w:r>
      <w:r w:rsidRPr="00A478A3">
        <w:rPr>
          <w:rFonts w:cs="Arial"/>
          <w:sz w:val="18"/>
          <w:szCs w:val="18"/>
          <w:lang w:val="es-BO"/>
        </w:rPr>
        <w:t xml:space="preserve"> del presente DBC. </w:t>
      </w:r>
    </w:p>
    <w:p w14:paraId="38310E0F" w14:textId="77777777" w:rsidR="00D10465" w:rsidRPr="00A478A3" w:rsidRDefault="00F936B0" w:rsidP="00065F31">
      <w:pPr>
        <w:numPr>
          <w:ilvl w:val="0"/>
          <w:numId w:val="12"/>
        </w:numPr>
        <w:jc w:val="both"/>
        <w:rPr>
          <w:rFonts w:cs="Arial"/>
          <w:sz w:val="18"/>
          <w:szCs w:val="18"/>
          <w:lang w:val="es-BO"/>
        </w:rPr>
      </w:pPr>
      <w:r w:rsidRPr="00A478A3">
        <w:rPr>
          <w:rFonts w:cs="Arial"/>
          <w:sz w:val="18"/>
          <w:szCs w:val="18"/>
          <w:lang w:val="es-BO"/>
        </w:rPr>
        <w:t>Certificado de No Adeudo por Contribuciones al Seguro Social Obligatorio de Largo Plazo y al Sistema Integral de Pensiones</w:t>
      </w:r>
      <w:r w:rsidR="00980D67" w:rsidRPr="00A478A3">
        <w:rPr>
          <w:rFonts w:cs="Arial"/>
          <w:sz w:val="18"/>
          <w:szCs w:val="18"/>
          <w:lang w:val="es-BO"/>
        </w:rPr>
        <w:t xml:space="preserve">, </w:t>
      </w:r>
      <w:r w:rsidR="001A11FF" w:rsidRPr="00A478A3">
        <w:rPr>
          <w:rFonts w:cs="Arial"/>
          <w:sz w:val="18"/>
          <w:szCs w:val="18"/>
          <w:lang w:val="es-BO"/>
        </w:rPr>
        <w:t>excepto personas naturales</w:t>
      </w:r>
      <w:r w:rsidRPr="00A478A3">
        <w:rPr>
          <w:rFonts w:cs="Arial"/>
          <w:sz w:val="18"/>
          <w:szCs w:val="18"/>
          <w:lang w:val="es-BO"/>
        </w:rPr>
        <w:t xml:space="preserve">. </w:t>
      </w:r>
      <w:r w:rsidR="009E4EC7" w:rsidRPr="00A478A3">
        <w:rPr>
          <w:rFonts w:cs="Arial"/>
          <w:sz w:val="18"/>
          <w:szCs w:val="18"/>
          <w:lang w:val="es-BO"/>
        </w:rPr>
        <w:t>Si corresponde, e</w:t>
      </w:r>
      <w:r w:rsidR="00D10465" w:rsidRPr="00A478A3">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78A3" w:rsidRDefault="002D0164" w:rsidP="00065F31">
      <w:pPr>
        <w:numPr>
          <w:ilvl w:val="0"/>
          <w:numId w:val="12"/>
        </w:numPr>
        <w:jc w:val="both"/>
        <w:rPr>
          <w:rFonts w:cs="Arial"/>
          <w:sz w:val="18"/>
          <w:szCs w:val="18"/>
          <w:lang w:val="es-BO"/>
        </w:rPr>
      </w:pPr>
      <w:r w:rsidRPr="00A478A3">
        <w:rPr>
          <w:rFonts w:cs="Arial"/>
          <w:sz w:val="18"/>
          <w:szCs w:val="18"/>
          <w:lang w:val="es-BO"/>
        </w:rPr>
        <w:t xml:space="preserve">Garantía de Cumplimiento de Contrato equivalente al siete por ciento (7%) del monto del contrato </w:t>
      </w:r>
      <w:bookmarkStart w:id="165" w:name="_Hlk93490556"/>
      <w:r w:rsidRPr="00A478A3">
        <w:rPr>
          <w:rFonts w:cs="Arial"/>
          <w:sz w:val="18"/>
          <w:szCs w:val="18"/>
          <w:lang w:val="es-BO"/>
        </w:rPr>
        <w:t>y en caso de Micro y Pequeñas Empresas del 3.5%</w:t>
      </w:r>
      <w:bookmarkEnd w:id="165"/>
      <w:r w:rsidRPr="00A478A3">
        <w:rPr>
          <w:rFonts w:cs="Arial"/>
          <w:sz w:val="18"/>
          <w:szCs w:val="18"/>
          <w:lang w:val="es-BO"/>
        </w:rPr>
        <w:t>. En el caso de Asociaciones Accidentales esta Garantía</w:t>
      </w:r>
      <w:r w:rsidR="003E2E95" w:rsidRPr="00A478A3">
        <w:rPr>
          <w:rFonts w:cs="Arial"/>
          <w:sz w:val="18"/>
          <w:szCs w:val="18"/>
          <w:lang w:val="es-BO"/>
        </w:rPr>
        <w:t xml:space="preserve"> podrá ser presentada por una </w:t>
      </w:r>
      <w:r w:rsidRPr="00A478A3">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78A3" w:rsidRDefault="00980D67" w:rsidP="00065F31">
      <w:pPr>
        <w:numPr>
          <w:ilvl w:val="0"/>
          <w:numId w:val="12"/>
        </w:numPr>
        <w:jc w:val="both"/>
        <w:rPr>
          <w:rFonts w:cs="Arial"/>
          <w:sz w:val="18"/>
          <w:szCs w:val="18"/>
          <w:lang w:val="es-BO"/>
        </w:rPr>
      </w:pPr>
      <w:r w:rsidRPr="00A478A3">
        <w:rPr>
          <w:rFonts w:cs="Arial"/>
          <w:sz w:val="18"/>
          <w:szCs w:val="18"/>
          <w:lang w:val="es-BO"/>
        </w:rPr>
        <w:t>Certificado</w:t>
      </w:r>
      <w:r w:rsidR="001A11FF" w:rsidRPr="00A478A3">
        <w:rPr>
          <w:rFonts w:cs="Arial"/>
          <w:sz w:val="18"/>
          <w:szCs w:val="18"/>
          <w:lang w:val="es-BO"/>
        </w:rPr>
        <w:t xml:space="preserve"> que acredite la condición de Micro y Pequeña Empresa</w:t>
      </w:r>
      <w:r w:rsidR="001A7B75" w:rsidRPr="00A478A3">
        <w:rPr>
          <w:rFonts w:cs="Arial"/>
          <w:sz w:val="18"/>
          <w:szCs w:val="18"/>
          <w:lang w:val="es-BO"/>
        </w:rPr>
        <w:t xml:space="preserve"> (cuando el proponente hubiese declarado esta condición)</w:t>
      </w:r>
      <w:r w:rsidR="001A11FF" w:rsidRPr="00A478A3">
        <w:rPr>
          <w:rFonts w:cs="Arial"/>
          <w:sz w:val="18"/>
          <w:szCs w:val="18"/>
          <w:lang w:val="es-BO"/>
        </w:rPr>
        <w:t>.</w:t>
      </w:r>
    </w:p>
    <w:p w14:paraId="6E3D996E" w14:textId="77777777" w:rsidR="001A11FF" w:rsidRPr="00A478A3" w:rsidRDefault="001A11FF" w:rsidP="00065F31">
      <w:pPr>
        <w:numPr>
          <w:ilvl w:val="0"/>
          <w:numId w:val="12"/>
        </w:numPr>
        <w:jc w:val="both"/>
        <w:rPr>
          <w:rFonts w:cs="Arial"/>
          <w:sz w:val="18"/>
          <w:szCs w:val="18"/>
          <w:lang w:val="es-BO"/>
        </w:rPr>
      </w:pPr>
      <w:r w:rsidRPr="00A478A3">
        <w:rPr>
          <w:rFonts w:cs="Arial"/>
          <w:sz w:val="18"/>
          <w:szCs w:val="18"/>
          <w:lang w:val="es-BO"/>
        </w:rPr>
        <w:t>Testimonio de Contrato de Asociación Accidental.</w:t>
      </w:r>
    </w:p>
    <w:p w14:paraId="4C33F238" w14:textId="2F71E4F2" w:rsidR="009F4CE8" w:rsidRPr="00A478A3" w:rsidRDefault="00A02BD5" w:rsidP="00065F31">
      <w:pPr>
        <w:numPr>
          <w:ilvl w:val="0"/>
          <w:numId w:val="12"/>
        </w:numPr>
        <w:jc w:val="both"/>
        <w:rPr>
          <w:rFonts w:cs="Arial"/>
          <w:b/>
          <w:i/>
          <w:sz w:val="18"/>
          <w:szCs w:val="18"/>
          <w:lang w:val="es-BO"/>
        </w:rPr>
      </w:pPr>
      <w:r w:rsidRPr="00A478A3">
        <w:rPr>
          <w:rFonts w:cs="Arial"/>
          <w:b/>
          <w:i/>
          <w:sz w:val="18"/>
          <w:szCs w:val="18"/>
          <w:lang w:val="es-BO"/>
        </w:rPr>
        <w:t>D</w:t>
      </w:r>
      <w:r w:rsidR="009F4CE8" w:rsidRPr="00A478A3">
        <w:rPr>
          <w:rFonts w:cs="Arial"/>
          <w:b/>
          <w:i/>
          <w:sz w:val="18"/>
          <w:szCs w:val="18"/>
          <w:lang w:val="es-BO"/>
        </w:rPr>
        <w:t>ocumentación requerida en las especificaciones téc</w:t>
      </w:r>
      <w:r w:rsidR="00383498">
        <w:rPr>
          <w:rFonts w:cs="Arial"/>
          <w:b/>
          <w:i/>
          <w:sz w:val="18"/>
          <w:szCs w:val="18"/>
          <w:lang w:val="es-BO"/>
        </w:rPr>
        <w:t>nicas y/o condiciones técnicas.</w:t>
      </w:r>
    </w:p>
    <w:p w14:paraId="28A7D19C" w14:textId="77777777" w:rsidR="00875E1B" w:rsidRPr="00A478A3" w:rsidRDefault="00875E1B" w:rsidP="00875E1B">
      <w:pPr>
        <w:ind w:left="360"/>
        <w:jc w:val="both"/>
        <w:rPr>
          <w:rFonts w:cs="Arial"/>
          <w:sz w:val="18"/>
          <w:szCs w:val="18"/>
          <w:lang w:val="es-BO"/>
        </w:rPr>
      </w:pPr>
    </w:p>
    <w:p w14:paraId="492124BD" w14:textId="300FDF28" w:rsidR="001A11FF" w:rsidRPr="00A478A3" w:rsidRDefault="001A11FF" w:rsidP="00775CF5">
      <w:pPr>
        <w:jc w:val="both"/>
        <w:rPr>
          <w:rFonts w:cs="Arial"/>
          <w:sz w:val="18"/>
          <w:szCs w:val="18"/>
          <w:lang w:val="es-BO"/>
        </w:rPr>
      </w:pPr>
    </w:p>
    <w:p w14:paraId="6BF0BBC0" w14:textId="70C486E3" w:rsidR="00F01F1F" w:rsidRPr="00A478A3" w:rsidRDefault="00F01F1F" w:rsidP="00875E1B">
      <w:pPr>
        <w:ind w:left="360"/>
        <w:jc w:val="both"/>
        <w:rPr>
          <w:rFonts w:cs="Arial"/>
          <w:sz w:val="18"/>
          <w:szCs w:val="18"/>
          <w:lang w:val="es-BO"/>
        </w:rPr>
      </w:pPr>
    </w:p>
    <w:p w14:paraId="3E779A8A" w14:textId="77777777" w:rsidR="00F01F1F" w:rsidRPr="00A478A3" w:rsidRDefault="00F01F1F" w:rsidP="00875E1B">
      <w:pPr>
        <w:ind w:left="360"/>
        <w:jc w:val="both"/>
        <w:rPr>
          <w:rFonts w:cs="Arial"/>
          <w:sz w:val="18"/>
          <w:szCs w:val="18"/>
          <w:lang w:val="es-BO"/>
        </w:rPr>
      </w:pPr>
    </w:p>
    <w:p w14:paraId="178B430D" w14:textId="77777777" w:rsidR="001A11FF" w:rsidRPr="00A478A3" w:rsidRDefault="001A11FF" w:rsidP="00875E1B">
      <w:pPr>
        <w:ind w:left="360"/>
        <w:jc w:val="both"/>
        <w:rPr>
          <w:rFonts w:cs="Arial"/>
          <w:sz w:val="18"/>
          <w:szCs w:val="18"/>
          <w:lang w:val="es-BO"/>
        </w:rPr>
      </w:pPr>
    </w:p>
    <w:p w14:paraId="5497FBC6" w14:textId="77777777" w:rsidR="001A11FF" w:rsidRPr="00A478A3" w:rsidRDefault="001A11FF" w:rsidP="00875E1B">
      <w:pPr>
        <w:ind w:left="360"/>
        <w:jc w:val="both"/>
        <w:rPr>
          <w:rFonts w:cs="Arial"/>
          <w:sz w:val="18"/>
          <w:szCs w:val="18"/>
          <w:lang w:val="es-BO"/>
        </w:rPr>
      </w:pPr>
    </w:p>
    <w:p w14:paraId="65A2C1A8" w14:textId="77777777" w:rsidR="00875E1B" w:rsidRPr="00A478A3"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78A3">
        <w:rPr>
          <w:rFonts w:cs="Arial"/>
          <w:b/>
          <w:i/>
          <w:sz w:val="18"/>
          <w:szCs w:val="18"/>
          <w:lang w:val="es-BO"/>
        </w:rPr>
        <w:t>(Firma del proponente, propietario o repres</w:t>
      </w:r>
      <w:r w:rsidRPr="00A40276">
        <w:rPr>
          <w:rFonts w:cs="Arial"/>
          <w:b/>
          <w:i/>
          <w:sz w:val="18"/>
          <w:szCs w:val="18"/>
          <w:lang w:val="es-BO"/>
        </w:rPr>
        <w:t>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245546">
          <w:headerReference w:type="default" r:id="rId16"/>
          <w:footerReference w:type="default" r:id="rId17"/>
          <w:pgSz w:w="12240" w:h="15840" w:code="1"/>
          <w:pgMar w:top="1418"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A478A3" w:rsidRDefault="00A02BD5" w:rsidP="00A02BD5">
      <w:pPr>
        <w:jc w:val="center"/>
        <w:rPr>
          <w:rFonts w:cs="Arial"/>
          <w:b/>
          <w:i/>
          <w:sz w:val="18"/>
          <w:szCs w:val="18"/>
        </w:rPr>
      </w:pPr>
      <w:r w:rsidRPr="00A478A3">
        <w:rPr>
          <w:rFonts w:cs="Arial"/>
          <w:b/>
          <w:i/>
          <w:sz w:val="18"/>
          <w:szCs w:val="18"/>
        </w:rPr>
        <w:t>(ESTE FORMULARIO SE ENCUENTRA EN EL NUMERAL 30, PARTE II “INFORMACIÓN TÉCNICA DE LA CONTRATACIÓN” DEL PRESENTE DOCUMENTO BASE DE CONTRATACIÓN)</w:t>
      </w:r>
    </w:p>
    <w:p w14:paraId="09251FA9" w14:textId="77777777" w:rsidR="00107B3A" w:rsidRPr="00A478A3"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A478A3" w:rsidRDefault="00A02BD5" w:rsidP="00A02BD5">
      <w:pPr>
        <w:jc w:val="center"/>
        <w:rPr>
          <w:rFonts w:cs="Arial"/>
          <w:b/>
          <w:i/>
          <w:sz w:val="18"/>
          <w:szCs w:val="18"/>
        </w:rPr>
      </w:pPr>
      <w:r w:rsidRPr="00A478A3">
        <w:rPr>
          <w:rFonts w:cs="Arial"/>
          <w:b/>
          <w:i/>
          <w:sz w:val="18"/>
          <w:szCs w:val="18"/>
        </w:rPr>
        <w:t>(NO APLICA EN EL PRESENTE PROCESO DE CONTRATACIÓN)</w:t>
      </w:r>
    </w:p>
    <w:p w14:paraId="5378AA89" w14:textId="77777777" w:rsidR="00107B3A" w:rsidRPr="00A478A3"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81C55">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281C55">
        <w:trPr>
          <w:trHeight w:val="794"/>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26178B8" w:rsidR="00C90A3D" w:rsidRPr="00A40276" w:rsidRDefault="00C90A3D" w:rsidP="00A80EAD">
            <w:pPr>
              <w:ind w:left="709" w:right="113"/>
              <w:jc w:val="both"/>
              <w:rPr>
                <w:rFonts w:ascii="Arial" w:hAnsi="Arial" w:cs="Arial"/>
                <w:b/>
                <w:lang w:val="es-BO"/>
              </w:rPr>
            </w:pPr>
            <w:r w:rsidRPr="00A40276">
              <w:rPr>
                <w:rFonts w:ascii="Arial" w:hAnsi="Arial" w:cs="Arial"/>
                <w:b/>
                <w:lang w:val="es-BO"/>
              </w:rPr>
              <w:t>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34294889" w:rsidR="00C90A3D" w:rsidRPr="00A40276" w:rsidRDefault="00C90A3D" w:rsidP="00C275D7">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281C55">
        <w:trPr>
          <w:trHeight w:val="445"/>
          <w:jc w:val="center"/>
        </w:trPr>
        <w:tc>
          <w:tcPr>
            <w:tcW w:w="5102" w:type="dxa"/>
            <w:tcBorders>
              <w:top w:val="single" w:sz="4" w:space="0" w:color="auto"/>
              <w:bottom w:val="single" w:sz="4" w:space="0" w:color="auto"/>
              <w:right w:val="single" w:sz="12" w:space="0" w:color="auto"/>
            </w:tcBorders>
            <w:vAlign w:val="center"/>
          </w:tcPr>
          <w:p w14:paraId="1955C57B" w14:textId="2ED07EE5" w:rsidR="00C90A3D" w:rsidRPr="00A40276" w:rsidRDefault="00C90A3D" w:rsidP="00C275D7">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281C55">
        <w:trPr>
          <w:trHeight w:val="669"/>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7"/>
        <w:gridCol w:w="938"/>
        <w:gridCol w:w="851"/>
        <w:gridCol w:w="840"/>
        <w:gridCol w:w="862"/>
        <w:gridCol w:w="703"/>
        <w:gridCol w:w="735"/>
        <w:gridCol w:w="840"/>
        <w:gridCol w:w="722"/>
      </w:tblGrid>
      <w:tr w:rsidR="00A40276" w:rsidRPr="00A40276" w14:paraId="57AC9508" w14:textId="77777777" w:rsidTr="00BD36A5">
        <w:trPr>
          <w:trHeight w:val="255"/>
        </w:trPr>
        <w:tc>
          <w:tcPr>
            <w:tcW w:w="136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BD36A5">
        <w:trPr>
          <w:trHeight w:val="454"/>
        </w:trPr>
        <w:tc>
          <w:tcPr>
            <w:tcW w:w="136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1"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3"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BD36A5">
        <w:trPr>
          <w:trHeight w:val="559"/>
        </w:trPr>
        <w:tc>
          <w:tcPr>
            <w:tcW w:w="136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5"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6"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BD36A5">
        <w:trPr>
          <w:trHeight w:val="255"/>
        </w:trPr>
        <w:tc>
          <w:tcPr>
            <w:tcW w:w="136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5"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BD36A5">
        <w:trPr>
          <w:trHeight w:val="255"/>
        </w:trPr>
        <w:tc>
          <w:tcPr>
            <w:tcW w:w="136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5"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BD36A5">
        <w:trPr>
          <w:trHeight w:val="255"/>
        </w:trPr>
        <w:tc>
          <w:tcPr>
            <w:tcW w:w="136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5"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BD36A5">
        <w:trPr>
          <w:trHeight w:val="255"/>
        </w:trPr>
        <w:tc>
          <w:tcPr>
            <w:tcW w:w="136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5"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BD36A5">
        <w:trPr>
          <w:trHeight w:val="255"/>
        </w:trPr>
        <w:tc>
          <w:tcPr>
            <w:tcW w:w="136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5"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BD36A5">
        <w:trPr>
          <w:trHeight w:val="255"/>
        </w:trPr>
        <w:tc>
          <w:tcPr>
            <w:tcW w:w="136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5"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BD36A5">
        <w:trPr>
          <w:trHeight w:val="661"/>
        </w:trPr>
        <w:tc>
          <w:tcPr>
            <w:tcW w:w="136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1"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3"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A478A3" w:rsidRDefault="00A02BD5" w:rsidP="00A02BD5">
      <w:pPr>
        <w:jc w:val="center"/>
        <w:rPr>
          <w:rFonts w:cs="Arial"/>
          <w:b/>
          <w:i/>
          <w:sz w:val="18"/>
          <w:szCs w:val="18"/>
        </w:rPr>
      </w:pPr>
      <w:r w:rsidRPr="00A478A3">
        <w:rPr>
          <w:rFonts w:cs="Arial"/>
          <w:b/>
          <w:i/>
          <w:sz w:val="18"/>
          <w:szCs w:val="18"/>
        </w:rPr>
        <w:t>(NO APLICA EN EL PRESENTE PROCESO DE CONTRATACIÓN)</w:t>
      </w:r>
    </w:p>
    <w:p w14:paraId="7B66E21D" w14:textId="77777777" w:rsidR="00A73EF5" w:rsidRPr="00DD79A9" w:rsidRDefault="00A73EF5" w:rsidP="00A02BD5">
      <w:pPr>
        <w:jc w:val="center"/>
        <w:rPr>
          <w:rFonts w:cs="Arial"/>
          <w:b/>
          <w:i/>
          <w:color w:val="0000FF"/>
          <w:sz w:val="18"/>
          <w:szCs w:val="18"/>
        </w:rPr>
      </w:pP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1AB16A3E" w14:textId="77777777" w:rsidR="00C67DAD" w:rsidRDefault="00C67DAD" w:rsidP="00486E57">
      <w:pPr>
        <w:pStyle w:val="Normal2"/>
        <w:jc w:val="center"/>
        <w:rPr>
          <w:rFonts w:ascii="Verdana" w:hAnsi="Verdana" w:cs="Arial"/>
          <w:b/>
          <w:sz w:val="18"/>
          <w:szCs w:val="18"/>
          <w:lang w:val="es-BO"/>
        </w:rPr>
      </w:pPr>
    </w:p>
    <w:p w14:paraId="5949F5F4" w14:textId="3E62AC51" w:rsidR="00C67DAD" w:rsidRPr="00E43975" w:rsidRDefault="00C67DAD" w:rsidP="00C67DAD">
      <w:pPr>
        <w:pStyle w:val="Encabezado"/>
        <w:jc w:val="right"/>
        <w:rPr>
          <w:rFonts w:ascii="Arial" w:hAnsi="Arial" w:cs="Arial"/>
          <w:b/>
          <w:iCs/>
          <w:sz w:val="20"/>
        </w:rPr>
      </w:pPr>
      <w:r>
        <w:rPr>
          <w:rFonts w:ascii="Arial" w:hAnsi="Arial" w:cs="Arial"/>
          <w:b/>
          <w:iCs/>
          <w:sz w:val="20"/>
        </w:rPr>
        <w:t xml:space="preserve">MODELO DE CONTRATO </w:t>
      </w:r>
      <w:r w:rsidRPr="00E43975">
        <w:rPr>
          <w:rFonts w:ascii="Arial" w:hAnsi="Arial" w:cs="Arial"/>
          <w:b/>
          <w:iCs/>
          <w:sz w:val="20"/>
        </w:rPr>
        <w:t xml:space="preserve">SANO-DLABS N° </w:t>
      </w:r>
      <w:r w:rsidR="00383498">
        <w:rPr>
          <w:rFonts w:ascii="Arial" w:hAnsi="Arial" w:cs="Arial"/>
          <w:b/>
          <w:iCs/>
          <w:sz w:val="20"/>
        </w:rPr>
        <w:t>91</w:t>
      </w:r>
      <w:r w:rsidRPr="00E43975">
        <w:rPr>
          <w:rFonts w:ascii="Arial" w:hAnsi="Arial" w:cs="Arial"/>
          <w:b/>
          <w:iCs/>
          <w:sz w:val="20"/>
        </w:rPr>
        <w:t>/</w:t>
      </w:r>
      <w:r w:rsidR="00383498">
        <w:rPr>
          <w:rFonts w:ascii="Arial" w:hAnsi="Arial" w:cs="Arial"/>
          <w:b/>
          <w:iCs/>
          <w:sz w:val="20"/>
        </w:rPr>
        <w:t>2025</w:t>
      </w:r>
    </w:p>
    <w:p w14:paraId="056D8628" w14:textId="66A1860E" w:rsidR="00C67DAD" w:rsidRPr="00B37600" w:rsidRDefault="00C67DAD" w:rsidP="00C67DAD">
      <w:pPr>
        <w:pStyle w:val="Encabezado"/>
        <w:jc w:val="right"/>
        <w:rPr>
          <w:rFonts w:ascii="Arial" w:hAnsi="Arial" w:cs="Arial"/>
          <w:iCs/>
          <w:sz w:val="20"/>
        </w:rPr>
      </w:pPr>
      <w:r w:rsidRPr="00E43975">
        <w:rPr>
          <w:rFonts w:ascii="Arial" w:hAnsi="Arial" w:cs="Arial"/>
          <w:iCs/>
          <w:sz w:val="20"/>
        </w:rPr>
        <w:t xml:space="preserve">CUCE: </w:t>
      </w:r>
      <w:r w:rsidR="00A02B37">
        <w:rPr>
          <w:rFonts w:ascii="Arial" w:hAnsi="Arial" w:cs="Arial"/>
          <w:iCs/>
          <w:sz w:val="20"/>
        </w:rPr>
        <w:t>25</w:t>
      </w:r>
      <w:r w:rsidRPr="00E43975">
        <w:rPr>
          <w:rFonts w:ascii="Arial" w:hAnsi="Arial" w:cs="Arial"/>
          <w:iCs/>
          <w:sz w:val="20"/>
        </w:rPr>
        <w:t>-0951-00-0000000-0-0</w:t>
      </w:r>
    </w:p>
    <w:p w14:paraId="3F8E032C" w14:textId="77777777" w:rsidR="00C67DAD" w:rsidRDefault="00C67DAD" w:rsidP="00486E57">
      <w:pPr>
        <w:pStyle w:val="Normal2"/>
        <w:jc w:val="center"/>
        <w:rPr>
          <w:rFonts w:ascii="Verdana" w:hAnsi="Verdana" w:cs="Arial"/>
          <w:b/>
          <w:sz w:val="18"/>
          <w:szCs w:val="18"/>
          <w:lang w:val="es-BO"/>
        </w:rPr>
      </w:pPr>
    </w:p>
    <w:p w14:paraId="7BC8D5B7" w14:textId="77777777" w:rsidR="00A02B37" w:rsidRPr="00A02B37" w:rsidRDefault="00A02B37" w:rsidP="00A02B37">
      <w:pPr>
        <w:jc w:val="both"/>
        <w:rPr>
          <w:rFonts w:ascii="Arial" w:hAnsi="Arial" w:cs="Arial"/>
          <w:sz w:val="20"/>
          <w:szCs w:val="20"/>
          <w:lang w:val="es-CL"/>
        </w:rPr>
      </w:pPr>
      <w:bookmarkStart w:id="168" w:name="OLE_LINK1"/>
      <w:bookmarkStart w:id="169" w:name="OLE_LINK2"/>
      <w:r w:rsidRPr="00A02B37">
        <w:rPr>
          <w:rFonts w:ascii="Arial" w:hAnsi="Arial" w:cs="Arial"/>
          <w:b/>
          <w:bCs/>
          <w:iCs/>
          <w:sz w:val="20"/>
          <w:szCs w:val="20"/>
          <w:lang w:val="es-ES_tradnl"/>
        </w:rPr>
        <w:t>Contrato Administrativo para la Prestación del Servicio de Transporte y Carguío de Bienes para el Banco Central de Bolivia</w:t>
      </w:r>
      <w:r w:rsidRPr="00A02B37">
        <w:rPr>
          <w:rFonts w:ascii="Arial" w:hAnsi="Arial" w:cs="Arial"/>
          <w:bCs/>
          <w:iCs/>
          <w:spacing w:val="-6"/>
          <w:sz w:val="20"/>
          <w:szCs w:val="20"/>
          <w:lang w:val="es-ES_tradnl"/>
        </w:rPr>
        <w:t>,</w:t>
      </w:r>
      <w:r w:rsidRPr="00A02B37">
        <w:rPr>
          <w:rFonts w:ascii="Arial" w:hAnsi="Arial" w:cs="Arial"/>
          <w:bCs/>
          <w:spacing w:val="-6"/>
          <w:sz w:val="20"/>
          <w:szCs w:val="20"/>
          <w:lang w:val="es-ES_tradnl"/>
        </w:rPr>
        <w:t xml:space="preserve"> </w:t>
      </w:r>
      <w:r w:rsidRPr="00A02B37">
        <w:rPr>
          <w:rFonts w:ascii="Arial" w:hAnsi="Arial" w:cs="Arial"/>
          <w:sz w:val="20"/>
          <w:szCs w:val="20"/>
          <w:lang w:val="es-CL"/>
        </w:rPr>
        <w:t>sujeto al tenor de las siguientes cláusulas:</w:t>
      </w:r>
    </w:p>
    <w:p w14:paraId="62BBD46D" w14:textId="77777777" w:rsidR="00A02B37" w:rsidRPr="00A02B37" w:rsidRDefault="00A02B37" w:rsidP="00A02B37">
      <w:pPr>
        <w:tabs>
          <w:tab w:val="left" w:pos="5198"/>
        </w:tabs>
        <w:jc w:val="both"/>
        <w:rPr>
          <w:rFonts w:ascii="Arial" w:hAnsi="Arial" w:cs="Arial"/>
          <w:b/>
          <w:sz w:val="20"/>
          <w:szCs w:val="20"/>
          <w:lang w:val="es-CL"/>
        </w:rPr>
      </w:pPr>
      <w:r w:rsidRPr="00A02B37">
        <w:rPr>
          <w:rFonts w:ascii="Arial" w:hAnsi="Arial" w:cs="Arial"/>
          <w:b/>
          <w:sz w:val="20"/>
          <w:szCs w:val="20"/>
          <w:lang w:val="es-CL"/>
        </w:rPr>
        <w:tab/>
      </w:r>
    </w:p>
    <w:p w14:paraId="5AD138AE" w14:textId="77777777" w:rsidR="00A02B37" w:rsidRPr="00A02B37" w:rsidRDefault="00A02B37" w:rsidP="00A02B37">
      <w:pPr>
        <w:jc w:val="both"/>
        <w:rPr>
          <w:rFonts w:ascii="Arial" w:hAnsi="Arial" w:cs="Arial"/>
          <w:sz w:val="20"/>
          <w:szCs w:val="20"/>
        </w:rPr>
      </w:pPr>
      <w:r w:rsidRPr="00A02B37">
        <w:rPr>
          <w:rFonts w:ascii="Arial" w:hAnsi="Arial" w:cs="Arial"/>
          <w:b/>
          <w:sz w:val="20"/>
          <w:szCs w:val="20"/>
        </w:rPr>
        <w:t xml:space="preserve">CLÁUSULA PRIMERA.- (LAS PARTES) </w:t>
      </w:r>
      <w:r w:rsidRPr="00A02B37">
        <w:rPr>
          <w:rFonts w:ascii="Arial" w:hAnsi="Arial" w:cs="Arial"/>
          <w:sz w:val="20"/>
          <w:szCs w:val="20"/>
          <w:lang w:val="es-ES_tradnl"/>
        </w:rPr>
        <w:t>Las partes  contratantes son</w:t>
      </w:r>
      <w:r w:rsidRPr="00A02B37">
        <w:rPr>
          <w:rFonts w:ascii="Arial" w:hAnsi="Arial" w:cs="Arial"/>
          <w:sz w:val="20"/>
          <w:szCs w:val="20"/>
        </w:rPr>
        <w:t>:</w:t>
      </w:r>
    </w:p>
    <w:p w14:paraId="2778584F" w14:textId="77777777" w:rsidR="00A02B37" w:rsidRPr="00A02B37" w:rsidRDefault="00A02B37" w:rsidP="00A02B37">
      <w:pPr>
        <w:jc w:val="both"/>
        <w:rPr>
          <w:rFonts w:ascii="Arial" w:hAnsi="Arial" w:cs="Arial"/>
          <w:sz w:val="20"/>
          <w:szCs w:val="20"/>
        </w:rPr>
      </w:pPr>
    </w:p>
    <w:p w14:paraId="4EE09428" w14:textId="77777777" w:rsidR="00A02B37" w:rsidRPr="00A02B37" w:rsidRDefault="00A02B37" w:rsidP="00A02B37">
      <w:pPr>
        <w:widowControl w:val="0"/>
        <w:numPr>
          <w:ilvl w:val="1"/>
          <w:numId w:val="37"/>
        </w:numPr>
        <w:jc w:val="both"/>
        <w:rPr>
          <w:rFonts w:ascii="Arial" w:hAnsi="Arial" w:cs="Arial"/>
          <w:sz w:val="20"/>
          <w:szCs w:val="20"/>
          <w:lang w:val="es-ES_tradnl"/>
        </w:rPr>
      </w:pPr>
      <w:r w:rsidRPr="00A02B37">
        <w:rPr>
          <w:rFonts w:ascii="Arial" w:hAnsi="Arial" w:cs="Arial"/>
          <w:sz w:val="20"/>
          <w:szCs w:val="20"/>
          <w:lang w:val="es-ES_tradnl"/>
        </w:rPr>
        <w:t xml:space="preserve">El </w:t>
      </w:r>
      <w:r w:rsidRPr="00A02B37">
        <w:rPr>
          <w:rFonts w:ascii="Arial" w:hAnsi="Arial" w:cs="Arial"/>
          <w:b/>
          <w:bCs/>
          <w:sz w:val="20"/>
          <w:szCs w:val="20"/>
          <w:lang w:val="es-ES_tradnl"/>
        </w:rPr>
        <w:t>BANCO CENTRAL DE BOLIVIA</w:t>
      </w:r>
      <w:r w:rsidRPr="00A02B37">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A02B37">
        <w:rPr>
          <w:rFonts w:ascii="Arial" w:hAnsi="Arial" w:cs="Arial"/>
          <w:b/>
          <w:bCs/>
          <w:sz w:val="20"/>
          <w:szCs w:val="20"/>
          <w:lang w:val="es-ES_tradnl"/>
        </w:rPr>
        <w:t xml:space="preserve">_______ </w:t>
      </w:r>
      <w:r w:rsidRPr="00A02B37">
        <w:rPr>
          <w:rFonts w:ascii="Arial" w:hAnsi="Arial" w:cs="Arial"/>
          <w:sz w:val="20"/>
          <w:szCs w:val="20"/>
          <w:lang w:val="es-ES_tradnl"/>
        </w:rPr>
        <w:t xml:space="preserve">con Cédula de Identidad Nº _____ expedida en ____, como ______ de acuerdo a su designación efectuada mediante Acción de Personal N° ______/__ de ____de ___ </w:t>
      </w:r>
      <w:proofErr w:type="spellStart"/>
      <w:r w:rsidRPr="00A02B37">
        <w:rPr>
          <w:rFonts w:ascii="Arial" w:hAnsi="Arial" w:cs="Arial"/>
          <w:sz w:val="20"/>
          <w:szCs w:val="20"/>
          <w:lang w:val="es-ES_tradnl"/>
        </w:rPr>
        <w:t>de</w:t>
      </w:r>
      <w:proofErr w:type="spellEnd"/>
      <w:r w:rsidRPr="00A02B37">
        <w:rPr>
          <w:rFonts w:ascii="Arial" w:hAnsi="Arial" w:cs="Arial"/>
          <w:sz w:val="20"/>
          <w:szCs w:val="20"/>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A02B37">
        <w:rPr>
          <w:rFonts w:ascii="Arial" w:hAnsi="Arial" w:cs="Arial"/>
          <w:b/>
          <w:bCs/>
          <w:sz w:val="20"/>
          <w:szCs w:val="20"/>
          <w:lang w:val="es-ES_tradnl"/>
        </w:rPr>
        <w:t>ENTIDAD</w:t>
      </w:r>
      <w:r w:rsidRPr="00A02B37">
        <w:rPr>
          <w:rFonts w:ascii="Arial" w:hAnsi="Arial" w:cs="Arial"/>
          <w:bCs/>
          <w:sz w:val="20"/>
          <w:szCs w:val="20"/>
          <w:lang w:val="es-ES_tradnl"/>
        </w:rPr>
        <w:t>.</w:t>
      </w:r>
      <w:r w:rsidRPr="00A02B37">
        <w:rPr>
          <w:rFonts w:ascii="Arial" w:hAnsi="Arial" w:cs="Arial"/>
          <w:sz w:val="20"/>
          <w:szCs w:val="20"/>
        </w:rPr>
        <w:t xml:space="preserve"> </w:t>
      </w:r>
    </w:p>
    <w:p w14:paraId="18A0AAFC" w14:textId="77777777" w:rsidR="00A02B37" w:rsidRPr="00A02B37" w:rsidRDefault="00A02B37" w:rsidP="00A02B37">
      <w:pPr>
        <w:ind w:left="720"/>
        <w:jc w:val="both"/>
        <w:rPr>
          <w:rFonts w:ascii="Arial" w:hAnsi="Arial" w:cs="Arial"/>
          <w:sz w:val="20"/>
          <w:szCs w:val="20"/>
          <w:lang w:val="es-ES_tradnl"/>
        </w:rPr>
      </w:pPr>
    </w:p>
    <w:p w14:paraId="66CC40F7" w14:textId="77777777" w:rsidR="00A02B37" w:rsidRPr="00A02B37" w:rsidRDefault="00A02B37" w:rsidP="00A02B37">
      <w:pPr>
        <w:numPr>
          <w:ilvl w:val="1"/>
          <w:numId w:val="37"/>
        </w:numPr>
        <w:jc w:val="both"/>
        <w:rPr>
          <w:rFonts w:ascii="Arial" w:hAnsi="Arial" w:cs="Arial"/>
          <w:sz w:val="20"/>
          <w:szCs w:val="20"/>
          <w:lang w:val="es-ES_tradnl"/>
        </w:rPr>
      </w:pPr>
      <w:r w:rsidRPr="00A02B37">
        <w:rPr>
          <w:rFonts w:ascii="Arial" w:hAnsi="Arial" w:cs="Arial"/>
          <w:b/>
          <w:sz w:val="20"/>
          <w:szCs w:val="20"/>
          <w:lang w:val="es-ES_tradnl"/>
        </w:rPr>
        <w:t>____________</w:t>
      </w:r>
      <w:r w:rsidRPr="00A02B37">
        <w:rPr>
          <w:rFonts w:ascii="Arial" w:hAnsi="Arial"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A02B37">
        <w:rPr>
          <w:rFonts w:ascii="Arial" w:hAnsi="Arial" w:cs="Arial"/>
          <w:sz w:val="20"/>
          <w:szCs w:val="20"/>
          <w:lang w:val="es-ES_tradnl"/>
        </w:rPr>
        <w:t>de</w:t>
      </w:r>
      <w:proofErr w:type="spellEnd"/>
      <w:r w:rsidRPr="00A02B37">
        <w:rPr>
          <w:rFonts w:ascii="Arial" w:hAnsi="Arial" w:cs="Arial"/>
          <w:sz w:val="20"/>
          <w:szCs w:val="20"/>
          <w:lang w:val="es-ES_tradnl"/>
        </w:rPr>
        <w:t xml:space="preserve"> la ciudad de _______ - Bolivia, representada legalmente por ____________________________, con Cédula de Identidad N° </w:t>
      </w:r>
      <w:r w:rsidRPr="00A02B37">
        <w:rPr>
          <w:rFonts w:ascii="Arial" w:hAnsi="Arial" w:cs="Arial"/>
          <w:sz w:val="20"/>
          <w:szCs w:val="20"/>
        </w:rPr>
        <w:t>_________</w:t>
      </w:r>
      <w:r w:rsidRPr="00A02B37">
        <w:rPr>
          <w:rFonts w:ascii="Arial" w:hAnsi="Arial" w:cs="Arial"/>
          <w:sz w:val="20"/>
          <w:szCs w:val="20"/>
          <w:lang w:val="es-ES_tradnl"/>
        </w:rPr>
        <w:t xml:space="preserve">, expedida en la ciudad de __________, en virtud al Testimonio de Poder Nº ____/____ de ____de _______ </w:t>
      </w:r>
      <w:proofErr w:type="spellStart"/>
      <w:r w:rsidRPr="00A02B37">
        <w:rPr>
          <w:rFonts w:ascii="Arial" w:hAnsi="Arial" w:cs="Arial"/>
          <w:sz w:val="20"/>
          <w:szCs w:val="20"/>
          <w:lang w:val="es-ES_tradnl"/>
        </w:rPr>
        <w:t>de</w:t>
      </w:r>
      <w:proofErr w:type="spellEnd"/>
      <w:r w:rsidRPr="00A02B37">
        <w:rPr>
          <w:rFonts w:ascii="Arial" w:hAnsi="Arial" w:cs="Arial"/>
          <w:sz w:val="20"/>
          <w:szCs w:val="20"/>
          <w:lang w:val="es-ES_tradnl"/>
        </w:rPr>
        <w:t xml:space="preserve"> 20__, otorgado ante el (la) Notario (a)__________________, Notaría de Fe Pública Nº ___ del Distrito Judicial de _________, en adelante denominada el </w:t>
      </w:r>
      <w:r w:rsidRPr="00A02B37">
        <w:rPr>
          <w:rFonts w:ascii="Arial" w:hAnsi="Arial" w:cs="Arial"/>
          <w:b/>
          <w:sz w:val="20"/>
          <w:szCs w:val="20"/>
          <w:lang w:val="es-ES_tradnl"/>
        </w:rPr>
        <w:t>PROVEEDOR</w:t>
      </w:r>
      <w:r w:rsidRPr="00A02B37">
        <w:rPr>
          <w:rFonts w:ascii="Arial" w:hAnsi="Arial" w:cs="Arial"/>
          <w:sz w:val="20"/>
          <w:szCs w:val="20"/>
          <w:lang w:val="es-ES_tradnl"/>
        </w:rPr>
        <w:t>.</w:t>
      </w:r>
    </w:p>
    <w:p w14:paraId="44E51F25" w14:textId="77777777" w:rsidR="00A02B37" w:rsidRPr="00A02B37" w:rsidRDefault="00A02B37" w:rsidP="00A02B37">
      <w:pPr>
        <w:jc w:val="both"/>
        <w:rPr>
          <w:rFonts w:ascii="Arial" w:hAnsi="Arial" w:cs="Arial"/>
          <w:sz w:val="20"/>
          <w:szCs w:val="20"/>
          <w:lang w:val="es-ES_tradnl"/>
        </w:rPr>
      </w:pPr>
    </w:p>
    <w:p w14:paraId="24E898FF" w14:textId="77777777" w:rsidR="00A02B37" w:rsidRPr="00A02B37" w:rsidRDefault="00A02B37" w:rsidP="00A02B37">
      <w:pPr>
        <w:jc w:val="both"/>
        <w:rPr>
          <w:rFonts w:ascii="Arial" w:hAnsi="Arial" w:cs="Arial"/>
          <w:b/>
          <w:sz w:val="20"/>
          <w:szCs w:val="20"/>
        </w:rPr>
      </w:pPr>
      <w:r w:rsidRPr="00A02B37">
        <w:rPr>
          <w:rFonts w:ascii="Arial" w:hAnsi="Arial" w:cs="Arial"/>
          <w:sz w:val="20"/>
          <w:szCs w:val="20"/>
          <w:lang w:val="es-ES_tradnl"/>
        </w:rPr>
        <w:t xml:space="preserve">La </w:t>
      </w:r>
      <w:r w:rsidRPr="00A02B37">
        <w:rPr>
          <w:rFonts w:ascii="Arial" w:hAnsi="Arial" w:cs="Arial"/>
          <w:b/>
          <w:bCs/>
          <w:sz w:val="20"/>
          <w:szCs w:val="20"/>
          <w:lang w:val="es-ES_tradnl"/>
        </w:rPr>
        <w:t>ENTIDAD</w:t>
      </w:r>
      <w:r w:rsidRPr="00A02B37">
        <w:rPr>
          <w:rFonts w:ascii="Arial" w:hAnsi="Arial" w:cs="Arial"/>
          <w:sz w:val="20"/>
          <w:szCs w:val="20"/>
          <w:lang w:val="es-ES_tradnl"/>
        </w:rPr>
        <w:t xml:space="preserve"> y el </w:t>
      </w:r>
      <w:r w:rsidRPr="00A02B37">
        <w:rPr>
          <w:rFonts w:ascii="Arial" w:hAnsi="Arial" w:cs="Arial"/>
          <w:b/>
          <w:bCs/>
          <w:sz w:val="20"/>
          <w:szCs w:val="20"/>
          <w:lang w:val="es-ES_tradnl"/>
        </w:rPr>
        <w:t xml:space="preserve">PROVEEDOR </w:t>
      </w:r>
      <w:r w:rsidRPr="00A02B37">
        <w:rPr>
          <w:rFonts w:ascii="Arial" w:hAnsi="Arial" w:cs="Arial"/>
          <w:sz w:val="20"/>
          <w:szCs w:val="20"/>
          <w:lang w:val="es-BO"/>
        </w:rPr>
        <w:t>en su conjunto se denominarán las</w:t>
      </w:r>
      <w:r w:rsidRPr="00A02B37">
        <w:rPr>
          <w:rFonts w:ascii="Arial" w:hAnsi="Arial" w:cs="Arial"/>
          <w:sz w:val="20"/>
          <w:szCs w:val="20"/>
          <w:lang w:val="es-ES_tradnl"/>
        </w:rPr>
        <w:t xml:space="preserve"> </w:t>
      </w:r>
      <w:r w:rsidRPr="00A02B37">
        <w:rPr>
          <w:rFonts w:ascii="Arial" w:hAnsi="Arial" w:cs="Arial"/>
          <w:b/>
          <w:bCs/>
          <w:sz w:val="20"/>
          <w:szCs w:val="20"/>
          <w:lang w:val="es-ES_tradnl"/>
        </w:rPr>
        <w:t>PARTES.</w:t>
      </w:r>
    </w:p>
    <w:p w14:paraId="0A423E37" w14:textId="77777777" w:rsidR="00A02B37" w:rsidRPr="00A02B37" w:rsidRDefault="00A02B37" w:rsidP="00A02B37">
      <w:pPr>
        <w:jc w:val="both"/>
        <w:rPr>
          <w:rFonts w:ascii="Arial" w:hAnsi="Arial" w:cs="Arial"/>
          <w:sz w:val="20"/>
          <w:szCs w:val="20"/>
          <w:lang w:val="es-BO"/>
        </w:rPr>
      </w:pPr>
    </w:p>
    <w:p w14:paraId="2A5973B6" w14:textId="77777777" w:rsidR="00A02B37" w:rsidRPr="00A02B37" w:rsidRDefault="00A02B37" w:rsidP="00A02B37">
      <w:pPr>
        <w:jc w:val="both"/>
        <w:rPr>
          <w:rFonts w:ascii="Arial" w:hAnsi="Arial" w:cs="Arial"/>
          <w:b/>
          <w:sz w:val="20"/>
          <w:szCs w:val="20"/>
          <w:lang w:val="es-BO"/>
        </w:rPr>
      </w:pPr>
      <w:r w:rsidRPr="00A02B37">
        <w:rPr>
          <w:rFonts w:ascii="Arial" w:hAnsi="Arial" w:cs="Arial"/>
          <w:b/>
          <w:sz w:val="20"/>
          <w:szCs w:val="20"/>
        </w:rPr>
        <w:t xml:space="preserve">CLÁUSULA </w:t>
      </w:r>
      <w:r w:rsidRPr="00A02B37">
        <w:rPr>
          <w:rFonts w:ascii="Arial" w:hAnsi="Arial" w:cs="Arial"/>
          <w:b/>
          <w:sz w:val="20"/>
          <w:szCs w:val="20"/>
          <w:lang w:val="es-BO"/>
        </w:rPr>
        <w:t xml:space="preserve">SEGUNDA.- (ANTECEDENTES) </w:t>
      </w:r>
      <w:r w:rsidRPr="00A02B37">
        <w:rPr>
          <w:rFonts w:ascii="Arial" w:hAnsi="Arial" w:cs="Arial"/>
          <w:sz w:val="20"/>
          <w:szCs w:val="20"/>
          <w:lang w:val="es-BO"/>
        </w:rPr>
        <w:t xml:space="preserve">La </w:t>
      </w:r>
      <w:r w:rsidRPr="00A02B37">
        <w:rPr>
          <w:rFonts w:ascii="Arial" w:hAnsi="Arial" w:cs="Arial"/>
          <w:b/>
          <w:sz w:val="20"/>
          <w:szCs w:val="20"/>
          <w:lang w:val="es-BO"/>
        </w:rPr>
        <w:t xml:space="preserve">ENTIDAD, </w:t>
      </w:r>
      <w:r w:rsidRPr="00A02B37">
        <w:rPr>
          <w:rFonts w:ascii="Arial" w:hAnsi="Arial" w:cs="Arial"/>
          <w:sz w:val="20"/>
          <w:szCs w:val="20"/>
          <w:lang w:val="es-BO"/>
        </w:rPr>
        <w:t xml:space="preserve">mediante proceso de contratación con </w:t>
      </w:r>
      <w:r w:rsidRPr="00A02B37">
        <w:rPr>
          <w:rFonts w:ascii="Arial" w:hAnsi="Arial" w:cs="Arial"/>
          <w:sz w:val="20"/>
          <w:szCs w:val="20"/>
        </w:rPr>
        <w:t>Código Único de Contrataciones Estatales</w:t>
      </w:r>
      <w:r w:rsidRPr="00A02B37">
        <w:rPr>
          <w:rFonts w:ascii="Arial" w:hAnsi="Arial" w:cs="Arial"/>
          <w:sz w:val="20"/>
          <w:szCs w:val="20"/>
          <w:lang w:val="es-BO"/>
        </w:rPr>
        <w:t xml:space="preserve"> (CUCE) 25-0951-00_______</w:t>
      </w:r>
      <w:r w:rsidRPr="00A02B37">
        <w:rPr>
          <w:rFonts w:ascii="Arial" w:hAnsi="Arial" w:cs="Arial"/>
          <w:b/>
          <w:sz w:val="20"/>
          <w:szCs w:val="20"/>
          <w:lang w:val="es-BO"/>
        </w:rPr>
        <w:t xml:space="preserve">, </w:t>
      </w:r>
      <w:r w:rsidRPr="00A02B37">
        <w:rPr>
          <w:rFonts w:ascii="Arial" w:hAnsi="Arial" w:cs="Arial"/>
          <w:sz w:val="20"/>
          <w:szCs w:val="20"/>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A02B37">
        <w:rPr>
          <w:rFonts w:ascii="Arial" w:hAnsi="Arial" w:cs="Arial"/>
          <w:sz w:val="20"/>
          <w:szCs w:val="20"/>
        </w:rPr>
        <w:t xml:space="preserve">con Código BCB:__________ </w:t>
      </w:r>
      <w:r w:rsidRPr="00A02B37">
        <w:rPr>
          <w:rFonts w:ascii="Arial" w:hAnsi="Arial" w:cs="Arial"/>
          <w:sz w:val="20"/>
          <w:szCs w:val="20"/>
          <w:lang w:val="es-BO"/>
        </w:rPr>
        <w:t>en el marco del Decreto Supremo N° 0181, de 28 de junio de 2009, de las Normas Básicas del Sistema de Administración de Bienes y Servicios (NB-SABS) y sus modificaciones.</w:t>
      </w:r>
    </w:p>
    <w:p w14:paraId="44B8DBA4" w14:textId="77777777" w:rsidR="00A02B37" w:rsidRPr="00A02B37" w:rsidRDefault="00A02B37" w:rsidP="00A02B37">
      <w:pPr>
        <w:jc w:val="both"/>
        <w:rPr>
          <w:rFonts w:ascii="Arial" w:hAnsi="Arial" w:cs="Arial"/>
          <w:sz w:val="20"/>
          <w:szCs w:val="20"/>
          <w:lang w:val="es-BO"/>
        </w:rPr>
      </w:pPr>
    </w:p>
    <w:p w14:paraId="02CF0A35"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 xml:space="preserve">Que el Responsable de Evaluación o la Comisión de Calificación de la </w:t>
      </w:r>
      <w:r w:rsidRPr="00A02B37">
        <w:rPr>
          <w:rFonts w:ascii="Arial" w:hAnsi="Arial" w:cs="Arial"/>
          <w:b/>
          <w:sz w:val="20"/>
          <w:szCs w:val="20"/>
          <w:lang w:val="es-BO"/>
        </w:rPr>
        <w:t>ENTIDAD</w:t>
      </w:r>
      <w:r w:rsidRPr="00A02B37">
        <w:rPr>
          <w:rFonts w:ascii="Arial" w:hAnsi="Arial" w:cs="Arial"/>
          <w:sz w:val="20"/>
          <w:szCs w:val="20"/>
          <w:lang w:val="es-BO"/>
        </w:rPr>
        <w:t>,</w:t>
      </w:r>
      <w:r w:rsidRPr="00A02B37">
        <w:rPr>
          <w:rFonts w:ascii="Arial" w:hAnsi="Arial" w:cs="Arial"/>
          <w:b/>
          <w:sz w:val="20"/>
          <w:szCs w:val="20"/>
          <w:lang w:val="es-BO"/>
        </w:rPr>
        <w:t xml:space="preserve"> </w:t>
      </w:r>
      <w:r w:rsidRPr="00A02B37">
        <w:rPr>
          <w:rFonts w:ascii="Arial" w:hAnsi="Arial" w:cs="Arial"/>
          <w:sz w:val="20"/>
          <w:szCs w:val="20"/>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A02B37">
        <w:rPr>
          <w:rFonts w:ascii="Arial" w:hAnsi="Arial" w:cs="Arial"/>
          <w:color w:val="000000"/>
          <w:sz w:val="20"/>
          <w:szCs w:val="20"/>
          <w:lang w:val="es-BO" w:eastAsia="es-BO"/>
        </w:rPr>
        <w:t xml:space="preserve">mediante Comunicación Interna de __ </w:t>
      </w:r>
      <w:proofErr w:type="spellStart"/>
      <w:r w:rsidRPr="00A02B37">
        <w:rPr>
          <w:rFonts w:ascii="Arial" w:hAnsi="Arial" w:cs="Arial"/>
          <w:color w:val="000000"/>
          <w:sz w:val="20"/>
          <w:szCs w:val="20"/>
          <w:lang w:val="es-BO" w:eastAsia="es-BO"/>
        </w:rPr>
        <w:t>de</w:t>
      </w:r>
      <w:proofErr w:type="spellEnd"/>
      <w:r w:rsidRPr="00A02B37">
        <w:rPr>
          <w:rFonts w:ascii="Arial" w:hAnsi="Arial" w:cs="Arial"/>
          <w:color w:val="000000"/>
          <w:sz w:val="20"/>
          <w:szCs w:val="20"/>
          <w:lang w:val="es-BO" w:eastAsia="es-BO"/>
        </w:rPr>
        <w:t xml:space="preserve"> ____ </w:t>
      </w:r>
      <w:proofErr w:type="spellStart"/>
      <w:r w:rsidRPr="00A02B37">
        <w:rPr>
          <w:rFonts w:ascii="Arial" w:hAnsi="Arial" w:cs="Arial"/>
          <w:color w:val="000000"/>
          <w:sz w:val="20"/>
          <w:szCs w:val="20"/>
          <w:lang w:val="es-BO" w:eastAsia="es-BO"/>
        </w:rPr>
        <w:t>de</w:t>
      </w:r>
      <w:proofErr w:type="spellEnd"/>
      <w:r w:rsidRPr="00A02B37">
        <w:rPr>
          <w:rFonts w:ascii="Arial" w:hAnsi="Arial" w:cs="Arial"/>
          <w:color w:val="000000"/>
          <w:sz w:val="20"/>
          <w:szCs w:val="20"/>
          <w:lang w:val="es-BO" w:eastAsia="es-BO"/>
        </w:rPr>
        <w:t xml:space="preserve"> 2025 </w:t>
      </w:r>
      <w:r w:rsidRPr="00A02B37">
        <w:rPr>
          <w:rFonts w:ascii="Arial" w:hAnsi="Arial" w:cs="Arial"/>
          <w:sz w:val="20"/>
          <w:szCs w:val="20"/>
          <w:lang w:val="es-BO"/>
        </w:rPr>
        <w:t xml:space="preserve">la prestación del servicio, al </w:t>
      </w:r>
      <w:r w:rsidRPr="00A02B37">
        <w:rPr>
          <w:rFonts w:ascii="Arial" w:hAnsi="Arial" w:cs="Arial"/>
          <w:b/>
          <w:sz w:val="20"/>
          <w:szCs w:val="20"/>
          <w:lang w:val="es-BO"/>
        </w:rPr>
        <w:t>PROVEEDOR</w:t>
      </w:r>
      <w:r w:rsidRPr="00A02B37">
        <w:rPr>
          <w:rFonts w:ascii="Arial" w:hAnsi="Arial" w:cs="Arial"/>
          <w:i/>
          <w:sz w:val="20"/>
          <w:szCs w:val="20"/>
          <w:lang w:val="es-BO"/>
        </w:rPr>
        <w:t xml:space="preserve">, </w:t>
      </w:r>
      <w:r w:rsidRPr="00A02B37">
        <w:rPr>
          <w:rFonts w:ascii="Arial" w:hAnsi="Arial" w:cs="Arial"/>
          <w:sz w:val="20"/>
          <w:szCs w:val="20"/>
          <w:lang w:val="es-BO"/>
        </w:rPr>
        <w:t xml:space="preserve">al cumplir su propuesta con todos los requisitos y ser la más conveniente a los intereses de la </w:t>
      </w:r>
      <w:r w:rsidRPr="00A02B37">
        <w:rPr>
          <w:rFonts w:ascii="Arial" w:hAnsi="Arial" w:cs="Arial"/>
          <w:b/>
          <w:sz w:val="20"/>
          <w:szCs w:val="20"/>
          <w:lang w:val="es-BO"/>
        </w:rPr>
        <w:t>ENTIDAD.</w:t>
      </w:r>
    </w:p>
    <w:p w14:paraId="5BC74EBF" w14:textId="77777777" w:rsidR="00A02B37" w:rsidRPr="00A02B37" w:rsidRDefault="00A02B37" w:rsidP="00A02B37">
      <w:pPr>
        <w:jc w:val="both"/>
        <w:rPr>
          <w:rFonts w:ascii="Arial" w:hAnsi="Arial" w:cs="Arial"/>
          <w:b/>
          <w:i/>
          <w:sz w:val="20"/>
          <w:szCs w:val="20"/>
          <w:lang w:val="es-BO"/>
        </w:rPr>
      </w:pPr>
    </w:p>
    <w:p w14:paraId="0824D7C6" w14:textId="77777777" w:rsidR="00A02B37" w:rsidRPr="00A02B37" w:rsidRDefault="00A02B37" w:rsidP="00A02B37">
      <w:pPr>
        <w:jc w:val="both"/>
        <w:rPr>
          <w:rFonts w:ascii="Arial" w:hAnsi="Arial" w:cs="Arial"/>
          <w:b/>
          <w:i/>
          <w:sz w:val="20"/>
          <w:szCs w:val="20"/>
          <w:lang w:val="es-BO"/>
        </w:rPr>
      </w:pPr>
      <w:r w:rsidRPr="00A02B37">
        <w:rPr>
          <w:rFonts w:ascii="Arial" w:hAnsi="Arial" w:cs="Arial"/>
          <w:b/>
          <w:i/>
          <w:sz w:val="20"/>
          <w:szCs w:val="20"/>
          <w:lang w:val="es-BO"/>
        </w:rPr>
        <w:t>(Si el RPA, en caso excepcional, decide adjudicar el servicio a un proponente que no sea el recomendado en el informe de recomendación de adjudicación o declaratoria desierta, deberá adecuarse la redacción de la presente cláusula).</w:t>
      </w:r>
    </w:p>
    <w:p w14:paraId="08767E01" w14:textId="77777777" w:rsidR="00A02B37" w:rsidRPr="00A02B37" w:rsidRDefault="00A02B37" w:rsidP="00A02B37">
      <w:pPr>
        <w:jc w:val="both"/>
        <w:rPr>
          <w:rFonts w:ascii="Arial" w:hAnsi="Arial" w:cs="Arial"/>
          <w:b/>
          <w:sz w:val="20"/>
          <w:szCs w:val="20"/>
          <w:lang w:val="es-BO"/>
        </w:rPr>
      </w:pPr>
    </w:p>
    <w:p w14:paraId="44CCB33F" w14:textId="77777777" w:rsidR="00A02B37" w:rsidRPr="00A02B37" w:rsidRDefault="00A02B37" w:rsidP="00A02B37">
      <w:pPr>
        <w:jc w:val="both"/>
        <w:rPr>
          <w:rFonts w:ascii="Arial" w:hAnsi="Arial" w:cs="Arial"/>
          <w:b/>
          <w:sz w:val="20"/>
          <w:szCs w:val="20"/>
          <w:lang w:val="es-BO"/>
        </w:rPr>
      </w:pPr>
      <w:r w:rsidRPr="00A02B37">
        <w:rPr>
          <w:rFonts w:ascii="Arial" w:hAnsi="Arial" w:cs="Arial"/>
          <w:b/>
          <w:sz w:val="20"/>
          <w:szCs w:val="20"/>
        </w:rPr>
        <w:t>CLÁUSULA TERCERA</w:t>
      </w:r>
      <w:r w:rsidRPr="00A02B37">
        <w:rPr>
          <w:rFonts w:ascii="Arial" w:hAnsi="Arial" w:cs="Arial"/>
          <w:b/>
          <w:sz w:val="20"/>
          <w:szCs w:val="20"/>
          <w:lang w:val="es-BO"/>
        </w:rPr>
        <w:t xml:space="preserve">.- (LEGISLACIÓN APLICABLE) </w:t>
      </w:r>
      <w:r w:rsidRPr="00A02B37">
        <w:rPr>
          <w:rFonts w:ascii="Arial" w:hAnsi="Arial" w:cs="Arial"/>
          <w:sz w:val="20"/>
          <w:szCs w:val="20"/>
          <w:lang w:val="es-BO"/>
        </w:rPr>
        <w:t>El presente Contrato se celebra al amparo de las siguientes disposiciones normativas:</w:t>
      </w:r>
    </w:p>
    <w:p w14:paraId="7C054B47" w14:textId="77777777" w:rsidR="00A02B37" w:rsidRPr="00A02B37" w:rsidRDefault="00A02B37" w:rsidP="00A02B37">
      <w:pPr>
        <w:jc w:val="both"/>
        <w:rPr>
          <w:rFonts w:ascii="Arial" w:hAnsi="Arial" w:cs="Arial"/>
          <w:sz w:val="20"/>
          <w:szCs w:val="20"/>
          <w:lang w:val="es-BO"/>
        </w:rPr>
      </w:pPr>
    </w:p>
    <w:p w14:paraId="7225E95D" w14:textId="77777777" w:rsidR="00A02B37" w:rsidRPr="00A02B37" w:rsidRDefault="00A02B37" w:rsidP="00A02B37">
      <w:pPr>
        <w:numPr>
          <w:ilvl w:val="0"/>
          <w:numId w:val="38"/>
        </w:numPr>
        <w:jc w:val="both"/>
        <w:rPr>
          <w:rFonts w:ascii="Arial" w:hAnsi="Arial" w:cs="Arial"/>
          <w:sz w:val="20"/>
          <w:szCs w:val="20"/>
          <w:lang w:val="es-BO"/>
        </w:rPr>
      </w:pPr>
      <w:r w:rsidRPr="00A02B37">
        <w:rPr>
          <w:rFonts w:ascii="Arial" w:hAnsi="Arial" w:cs="Arial"/>
          <w:sz w:val="20"/>
          <w:szCs w:val="20"/>
          <w:lang w:val="es-BO"/>
        </w:rPr>
        <w:lastRenderedPageBreak/>
        <w:t xml:space="preserve">Constitución Política del Estado </w:t>
      </w:r>
      <w:r w:rsidRPr="00A02B37">
        <w:rPr>
          <w:rFonts w:ascii="Arial" w:hAnsi="Arial" w:cs="Arial"/>
          <w:sz w:val="20"/>
          <w:szCs w:val="20"/>
        </w:rPr>
        <w:t>de 7 de febrero de 2009</w:t>
      </w:r>
      <w:r w:rsidRPr="00A02B37">
        <w:rPr>
          <w:rFonts w:ascii="Arial" w:hAnsi="Arial" w:cs="Arial"/>
          <w:sz w:val="20"/>
          <w:szCs w:val="20"/>
          <w:lang w:val="es-BO"/>
        </w:rPr>
        <w:t>.</w:t>
      </w:r>
    </w:p>
    <w:p w14:paraId="33767751" w14:textId="77777777" w:rsidR="00A02B37" w:rsidRPr="00A02B37" w:rsidRDefault="00A02B37" w:rsidP="00A02B37">
      <w:pPr>
        <w:numPr>
          <w:ilvl w:val="0"/>
          <w:numId w:val="38"/>
        </w:numPr>
        <w:jc w:val="both"/>
        <w:rPr>
          <w:rFonts w:ascii="Arial" w:hAnsi="Arial" w:cs="Arial"/>
          <w:sz w:val="20"/>
          <w:szCs w:val="20"/>
          <w:lang w:val="es-BO"/>
        </w:rPr>
      </w:pPr>
      <w:r w:rsidRPr="00A02B37">
        <w:rPr>
          <w:rFonts w:ascii="Arial" w:hAnsi="Arial" w:cs="Arial"/>
          <w:sz w:val="20"/>
          <w:szCs w:val="20"/>
          <w:lang w:val="es-BO"/>
        </w:rPr>
        <w:t>Ley Nº 1178, de 20 de julio de 1990, de Administración y Control Gubernamentales.</w:t>
      </w:r>
    </w:p>
    <w:p w14:paraId="62CC32DE" w14:textId="77777777" w:rsidR="00A02B37" w:rsidRPr="00A02B37" w:rsidRDefault="00A02B37" w:rsidP="00A02B37">
      <w:pPr>
        <w:numPr>
          <w:ilvl w:val="0"/>
          <w:numId w:val="38"/>
        </w:numPr>
        <w:jc w:val="both"/>
        <w:rPr>
          <w:rFonts w:ascii="Arial" w:hAnsi="Arial" w:cs="Arial"/>
          <w:sz w:val="20"/>
          <w:szCs w:val="20"/>
          <w:lang w:val="es-BO"/>
        </w:rPr>
      </w:pPr>
      <w:r w:rsidRPr="00A02B37">
        <w:rPr>
          <w:rFonts w:ascii="Arial" w:hAnsi="Arial" w:cs="Arial"/>
          <w:sz w:val="20"/>
          <w:szCs w:val="20"/>
          <w:lang w:val="es-BO"/>
        </w:rPr>
        <w:t xml:space="preserve">Ley </w:t>
      </w:r>
      <w:r w:rsidRPr="00A02B37">
        <w:rPr>
          <w:rFonts w:ascii="Arial" w:hAnsi="Arial" w:cs="Arial"/>
          <w:bCs/>
          <w:sz w:val="20"/>
          <w:szCs w:val="20"/>
        </w:rPr>
        <w:t>del Presupuesto General del Estado</w:t>
      </w:r>
      <w:r w:rsidRPr="00A02B37">
        <w:rPr>
          <w:rFonts w:ascii="Arial" w:hAnsi="Arial" w:cs="Arial"/>
          <w:b/>
          <w:bCs/>
          <w:sz w:val="20"/>
          <w:szCs w:val="20"/>
        </w:rPr>
        <w:t xml:space="preserve"> </w:t>
      </w:r>
      <w:r w:rsidRPr="00A02B37">
        <w:rPr>
          <w:rFonts w:ascii="Arial" w:hAnsi="Arial" w:cs="Arial"/>
          <w:bCs/>
          <w:sz w:val="20"/>
          <w:szCs w:val="20"/>
        </w:rPr>
        <w:t>aprobado para la gestión y su</w:t>
      </w:r>
      <w:r w:rsidRPr="00A02B37">
        <w:rPr>
          <w:rFonts w:ascii="Arial" w:hAnsi="Arial" w:cs="Arial"/>
          <w:b/>
          <w:bCs/>
          <w:sz w:val="20"/>
          <w:szCs w:val="20"/>
        </w:rPr>
        <w:t xml:space="preserve"> </w:t>
      </w:r>
      <w:r w:rsidRPr="00A02B37">
        <w:rPr>
          <w:rFonts w:ascii="Arial" w:hAnsi="Arial" w:cs="Arial"/>
          <w:sz w:val="20"/>
          <w:szCs w:val="20"/>
          <w:lang w:val="es-BO"/>
        </w:rPr>
        <w:t>reglamentación.</w:t>
      </w:r>
    </w:p>
    <w:p w14:paraId="4EC863B0" w14:textId="77777777" w:rsidR="00A02B37" w:rsidRPr="00A02B37" w:rsidRDefault="00A02B37" w:rsidP="00A02B37">
      <w:pPr>
        <w:numPr>
          <w:ilvl w:val="0"/>
          <w:numId w:val="38"/>
        </w:numPr>
        <w:jc w:val="both"/>
        <w:rPr>
          <w:rFonts w:ascii="Arial" w:hAnsi="Arial" w:cs="Arial"/>
          <w:sz w:val="20"/>
          <w:szCs w:val="20"/>
          <w:lang w:val="es-BO"/>
        </w:rPr>
      </w:pPr>
      <w:r w:rsidRPr="00A02B37">
        <w:rPr>
          <w:rFonts w:ascii="Arial" w:hAnsi="Arial" w:cs="Arial"/>
          <w:sz w:val="20"/>
          <w:szCs w:val="20"/>
          <w:lang w:val="es-BO"/>
        </w:rPr>
        <w:t>Decreto Supremo Nº 0181, de 28 de junio de 2009, de las Normas  Básicas del Sistema de Administración de Bienes y Servicios (NB-SABS) y sus modificaciones.</w:t>
      </w:r>
    </w:p>
    <w:p w14:paraId="78A52622" w14:textId="77777777" w:rsidR="00A02B37" w:rsidRPr="00A02B37" w:rsidRDefault="00A02B37" w:rsidP="00A02B37">
      <w:pPr>
        <w:numPr>
          <w:ilvl w:val="0"/>
          <w:numId w:val="38"/>
        </w:numPr>
        <w:jc w:val="both"/>
        <w:rPr>
          <w:rFonts w:ascii="Arial" w:hAnsi="Arial" w:cs="Arial"/>
          <w:sz w:val="20"/>
          <w:szCs w:val="20"/>
          <w:lang w:val="es-BO"/>
        </w:rPr>
      </w:pPr>
      <w:r w:rsidRPr="00A02B37">
        <w:rPr>
          <w:rFonts w:ascii="Arial" w:hAnsi="Arial"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14:paraId="72B4E654" w14:textId="77777777" w:rsidR="00A02B37" w:rsidRPr="00A02B37" w:rsidRDefault="00A02B37" w:rsidP="00A02B37">
      <w:pPr>
        <w:numPr>
          <w:ilvl w:val="0"/>
          <w:numId w:val="38"/>
        </w:numPr>
        <w:jc w:val="both"/>
        <w:rPr>
          <w:rFonts w:ascii="Arial" w:hAnsi="Arial" w:cs="Arial"/>
          <w:sz w:val="20"/>
          <w:szCs w:val="20"/>
          <w:lang w:val="es-BO"/>
        </w:rPr>
      </w:pPr>
      <w:r w:rsidRPr="00A02B37">
        <w:rPr>
          <w:rFonts w:ascii="Arial" w:hAnsi="Arial" w:cs="Arial"/>
          <w:sz w:val="20"/>
          <w:szCs w:val="20"/>
          <w:lang w:val="es-BO"/>
        </w:rPr>
        <w:t>Otras disposiciones relacionadas.</w:t>
      </w:r>
    </w:p>
    <w:p w14:paraId="20F507A6" w14:textId="77777777" w:rsidR="00A02B37" w:rsidRPr="00A02B37" w:rsidRDefault="00A02B37" w:rsidP="00A02B37">
      <w:pPr>
        <w:jc w:val="both"/>
        <w:rPr>
          <w:rFonts w:ascii="Arial" w:hAnsi="Arial" w:cs="Arial"/>
          <w:b/>
          <w:sz w:val="20"/>
          <w:szCs w:val="20"/>
          <w:lang w:val="es-BO"/>
        </w:rPr>
      </w:pPr>
    </w:p>
    <w:p w14:paraId="73332AC4" w14:textId="77777777" w:rsidR="00A02B37" w:rsidRPr="00A02B37" w:rsidRDefault="00A02B37" w:rsidP="00A02B37">
      <w:pPr>
        <w:jc w:val="both"/>
        <w:rPr>
          <w:rFonts w:ascii="Arial" w:hAnsi="Arial" w:cs="Arial"/>
          <w:sz w:val="20"/>
          <w:szCs w:val="20"/>
          <w:lang w:val="es-BO"/>
        </w:rPr>
      </w:pPr>
      <w:r w:rsidRPr="00A02B37">
        <w:rPr>
          <w:rFonts w:ascii="Arial" w:hAnsi="Arial" w:cs="Arial"/>
          <w:b/>
          <w:sz w:val="20"/>
          <w:szCs w:val="20"/>
        </w:rPr>
        <w:t>CLÁUSULA</w:t>
      </w:r>
      <w:r w:rsidRPr="00A02B37">
        <w:rPr>
          <w:rFonts w:ascii="Arial" w:hAnsi="Arial" w:cs="Arial"/>
          <w:b/>
          <w:sz w:val="20"/>
          <w:szCs w:val="20"/>
          <w:lang w:val="es-BO"/>
        </w:rPr>
        <w:t xml:space="preserve"> CUARTA.- (OBJETO Y CAUSA) </w:t>
      </w:r>
      <w:r w:rsidRPr="00A02B37">
        <w:rPr>
          <w:rFonts w:ascii="Arial" w:hAnsi="Arial" w:cs="Arial"/>
          <w:sz w:val="20"/>
          <w:szCs w:val="20"/>
          <w:lang w:val="es-BO"/>
        </w:rPr>
        <w:t>El objeto del presente Contrato es la prestación del “Servicio de Transporte y Carguío de Bienes para el Banco Central de Bolivia”, a nivel interno en su oficina central, a nivel departamental y a nivel nacional, hasta su conclusión, que en adelante se denominará el</w:t>
      </w:r>
      <w:r w:rsidRPr="00A02B37">
        <w:rPr>
          <w:rFonts w:ascii="Arial" w:hAnsi="Arial" w:cs="Arial"/>
          <w:b/>
          <w:sz w:val="20"/>
          <w:szCs w:val="20"/>
          <w:lang w:val="es-BO"/>
        </w:rPr>
        <w:t xml:space="preserve"> SERVICIO,</w:t>
      </w:r>
      <w:r w:rsidRPr="00A02B37">
        <w:rPr>
          <w:rFonts w:ascii="Arial" w:hAnsi="Arial" w:cs="Arial"/>
          <w:sz w:val="20"/>
          <w:szCs w:val="20"/>
          <w:lang w:val="es-BO"/>
        </w:rPr>
        <w:t xml:space="preserve"> para atender los requerimientos de las áreas de la Institución que soliciten el traslado de bienes, provistos por el </w:t>
      </w:r>
      <w:r w:rsidRPr="00A02B37">
        <w:rPr>
          <w:rFonts w:ascii="Arial" w:hAnsi="Arial" w:cs="Arial"/>
          <w:b/>
          <w:sz w:val="20"/>
          <w:szCs w:val="20"/>
          <w:lang w:val="es-BO"/>
        </w:rPr>
        <w:t xml:space="preserve">PROVEEDOR, </w:t>
      </w:r>
      <w:r w:rsidRPr="00A02B37">
        <w:rPr>
          <w:rFonts w:ascii="Arial" w:hAnsi="Arial" w:cs="Arial"/>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0CFC9BA4"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br/>
      </w:r>
      <w:r w:rsidRPr="00A02B37">
        <w:rPr>
          <w:rFonts w:ascii="Arial" w:hAnsi="Arial" w:cs="Arial"/>
          <w:b/>
          <w:sz w:val="20"/>
          <w:szCs w:val="20"/>
        </w:rPr>
        <w:t>CLÁUSULA</w:t>
      </w:r>
      <w:r w:rsidRPr="00A02B37">
        <w:rPr>
          <w:rFonts w:ascii="Arial" w:hAnsi="Arial" w:cs="Arial"/>
          <w:b/>
          <w:sz w:val="20"/>
          <w:szCs w:val="20"/>
          <w:lang w:val="es-BO"/>
        </w:rPr>
        <w:t xml:space="preserve"> QUINTA.- (DOCUMENTOS INTEGRANTES DEL CONTRATO)</w:t>
      </w:r>
      <w:r w:rsidRPr="00A02B37">
        <w:rPr>
          <w:rFonts w:ascii="Arial" w:hAnsi="Arial" w:cs="Arial"/>
          <w:sz w:val="20"/>
          <w:szCs w:val="20"/>
          <w:lang w:val="es-BO"/>
        </w:rPr>
        <w:t xml:space="preserve"> Forman parte del presente Contrato, los siguientes documentos:</w:t>
      </w:r>
    </w:p>
    <w:p w14:paraId="51EB8E8F" w14:textId="77777777" w:rsidR="00A02B37" w:rsidRPr="00A02B37" w:rsidRDefault="00A02B37" w:rsidP="00A02B37">
      <w:pPr>
        <w:jc w:val="both"/>
        <w:rPr>
          <w:rFonts w:ascii="Arial" w:hAnsi="Arial" w:cs="Arial"/>
          <w:sz w:val="20"/>
          <w:szCs w:val="20"/>
          <w:lang w:val="es-BO"/>
        </w:rPr>
      </w:pPr>
    </w:p>
    <w:p w14:paraId="54C8F5B0" w14:textId="77777777" w:rsidR="00A02B37" w:rsidRPr="00A02B37" w:rsidRDefault="00A02B37" w:rsidP="00A02B37">
      <w:pPr>
        <w:numPr>
          <w:ilvl w:val="0"/>
          <w:numId w:val="39"/>
        </w:numPr>
        <w:tabs>
          <w:tab w:val="left" w:pos="709"/>
        </w:tabs>
        <w:jc w:val="both"/>
        <w:rPr>
          <w:rFonts w:ascii="Arial" w:hAnsi="Arial" w:cs="Arial"/>
          <w:sz w:val="20"/>
          <w:szCs w:val="20"/>
          <w:lang w:val="es-BO"/>
        </w:rPr>
      </w:pPr>
      <w:r w:rsidRPr="00A02B37">
        <w:rPr>
          <w:rFonts w:ascii="Arial" w:hAnsi="Arial" w:cs="Arial"/>
          <w:sz w:val="20"/>
          <w:szCs w:val="20"/>
          <w:lang w:val="es-BO"/>
        </w:rPr>
        <w:tab/>
        <w:t xml:space="preserve">Documento Base de Contratación. </w:t>
      </w:r>
    </w:p>
    <w:p w14:paraId="3C8656CD" w14:textId="77777777" w:rsidR="00A02B37" w:rsidRPr="00A02B37" w:rsidRDefault="00A02B37" w:rsidP="00A02B37">
      <w:pPr>
        <w:numPr>
          <w:ilvl w:val="0"/>
          <w:numId w:val="39"/>
        </w:numPr>
        <w:tabs>
          <w:tab w:val="left" w:pos="709"/>
        </w:tabs>
        <w:jc w:val="both"/>
        <w:rPr>
          <w:rFonts w:ascii="Arial" w:hAnsi="Arial" w:cs="Arial"/>
          <w:sz w:val="20"/>
          <w:szCs w:val="20"/>
          <w:lang w:val="es-BO"/>
        </w:rPr>
      </w:pPr>
      <w:r w:rsidRPr="00A02B37">
        <w:rPr>
          <w:rFonts w:ascii="Arial" w:hAnsi="Arial" w:cs="Arial"/>
          <w:sz w:val="20"/>
          <w:szCs w:val="20"/>
          <w:lang w:val="es-BO"/>
        </w:rPr>
        <w:tab/>
        <w:t>Propuesta Adjudicada.</w:t>
      </w:r>
    </w:p>
    <w:p w14:paraId="08BCC59A" w14:textId="77777777" w:rsidR="00A02B37" w:rsidRPr="00A02B37" w:rsidRDefault="00A02B37" w:rsidP="00A02B37">
      <w:pPr>
        <w:widowControl w:val="0"/>
        <w:numPr>
          <w:ilvl w:val="0"/>
          <w:numId w:val="39"/>
        </w:numPr>
        <w:jc w:val="both"/>
        <w:rPr>
          <w:rFonts w:ascii="Arial" w:hAnsi="Arial" w:cs="Arial"/>
          <w:sz w:val="20"/>
          <w:szCs w:val="20"/>
          <w:lang w:val="es-BO"/>
        </w:rPr>
      </w:pPr>
      <w:r w:rsidRPr="00A02B37">
        <w:rPr>
          <w:rFonts w:ascii="Arial" w:hAnsi="Arial" w:cs="Arial"/>
          <w:sz w:val="20"/>
          <w:szCs w:val="20"/>
        </w:rPr>
        <w:t xml:space="preserve">Formulario de Requerimiento de Servicios - Preventivo N° ____ de __ </w:t>
      </w:r>
      <w:proofErr w:type="spellStart"/>
      <w:r w:rsidRPr="00A02B37">
        <w:rPr>
          <w:rFonts w:ascii="Arial" w:hAnsi="Arial" w:cs="Arial"/>
          <w:sz w:val="20"/>
          <w:szCs w:val="20"/>
        </w:rPr>
        <w:t>de</w:t>
      </w:r>
      <w:proofErr w:type="spellEnd"/>
      <w:r w:rsidRPr="00A02B37">
        <w:rPr>
          <w:rFonts w:ascii="Arial" w:hAnsi="Arial" w:cs="Arial"/>
          <w:sz w:val="20"/>
          <w:szCs w:val="20"/>
        </w:rPr>
        <w:t xml:space="preserve"> ___ </w:t>
      </w:r>
      <w:proofErr w:type="spellStart"/>
      <w:r w:rsidRPr="00A02B37">
        <w:rPr>
          <w:rFonts w:ascii="Arial" w:hAnsi="Arial" w:cs="Arial"/>
          <w:sz w:val="20"/>
          <w:szCs w:val="20"/>
        </w:rPr>
        <w:t>de</w:t>
      </w:r>
      <w:proofErr w:type="spellEnd"/>
      <w:r w:rsidRPr="00A02B37">
        <w:rPr>
          <w:rFonts w:ascii="Arial" w:hAnsi="Arial" w:cs="Arial"/>
          <w:sz w:val="20"/>
          <w:szCs w:val="20"/>
        </w:rPr>
        <w:t xml:space="preserve"> 2025.</w:t>
      </w:r>
    </w:p>
    <w:p w14:paraId="4CF5513A" w14:textId="77777777" w:rsidR="00A02B37" w:rsidRPr="00A02B37" w:rsidRDefault="00A02B37" w:rsidP="00A02B37">
      <w:pPr>
        <w:numPr>
          <w:ilvl w:val="0"/>
          <w:numId w:val="39"/>
        </w:numPr>
        <w:tabs>
          <w:tab w:val="left" w:pos="709"/>
        </w:tabs>
        <w:jc w:val="both"/>
        <w:rPr>
          <w:rFonts w:ascii="Arial" w:hAnsi="Arial" w:cs="Arial"/>
          <w:sz w:val="20"/>
          <w:szCs w:val="20"/>
          <w:lang w:val="es-BO"/>
        </w:rPr>
      </w:pPr>
      <w:r w:rsidRPr="00A02B37">
        <w:rPr>
          <w:rFonts w:ascii="Arial" w:hAnsi="Arial" w:cs="Arial"/>
          <w:sz w:val="20"/>
          <w:szCs w:val="20"/>
          <w:lang w:val="es-BO"/>
        </w:rPr>
        <w:t xml:space="preserve">Documento de Adjudicación, </w:t>
      </w:r>
      <w:r w:rsidRPr="00A02B37">
        <w:rPr>
          <w:rFonts w:ascii="Arial" w:hAnsi="Arial" w:cs="Arial"/>
          <w:color w:val="000000"/>
          <w:sz w:val="20"/>
          <w:szCs w:val="20"/>
          <w:lang w:val="es-BO" w:eastAsia="es-BO"/>
        </w:rPr>
        <w:t>Comunicación Interna</w:t>
      </w:r>
      <w:r w:rsidRPr="00A02B37">
        <w:rPr>
          <w:rFonts w:ascii="Arial" w:hAnsi="Arial" w:cs="Arial"/>
          <w:sz w:val="20"/>
          <w:szCs w:val="20"/>
        </w:rPr>
        <w:t xml:space="preserve"> N° </w:t>
      </w:r>
      <w:r w:rsidRPr="00A02B37">
        <w:rPr>
          <w:rFonts w:ascii="Arial" w:hAnsi="Arial" w:cs="Arial"/>
          <w:color w:val="000000"/>
          <w:sz w:val="20"/>
          <w:szCs w:val="20"/>
          <w:lang w:val="es-BO" w:eastAsia="es-BO"/>
        </w:rPr>
        <w:t xml:space="preserve">___/2025 de __ </w:t>
      </w:r>
      <w:proofErr w:type="spellStart"/>
      <w:r w:rsidRPr="00A02B37">
        <w:rPr>
          <w:rFonts w:ascii="Arial" w:hAnsi="Arial" w:cs="Arial"/>
          <w:color w:val="000000"/>
          <w:sz w:val="20"/>
          <w:szCs w:val="20"/>
          <w:lang w:val="es-BO" w:eastAsia="es-BO"/>
        </w:rPr>
        <w:t>de</w:t>
      </w:r>
      <w:proofErr w:type="spellEnd"/>
      <w:r w:rsidRPr="00A02B37">
        <w:rPr>
          <w:rFonts w:ascii="Arial" w:hAnsi="Arial" w:cs="Arial"/>
          <w:color w:val="000000"/>
          <w:sz w:val="20"/>
          <w:szCs w:val="20"/>
          <w:lang w:val="es-BO" w:eastAsia="es-BO"/>
        </w:rPr>
        <w:t xml:space="preserve"> _____ </w:t>
      </w:r>
      <w:proofErr w:type="spellStart"/>
      <w:r w:rsidRPr="00A02B37">
        <w:rPr>
          <w:rFonts w:ascii="Arial" w:hAnsi="Arial" w:cs="Arial"/>
          <w:color w:val="000000"/>
          <w:sz w:val="20"/>
          <w:szCs w:val="20"/>
          <w:lang w:val="es-BO" w:eastAsia="es-BO"/>
        </w:rPr>
        <w:t>de</w:t>
      </w:r>
      <w:proofErr w:type="spellEnd"/>
      <w:r w:rsidRPr="00A02B37">
        <w:rPr>
          <w:rFonts w:ascii="Arial" w:hAnsi="Arial" w:cs="Arial"/>
          <w:color w:val="000000"/>
          <w:sz w:val="20"/>
          <w:szCs w:val="20"/>
          <w:lang w:val="es-BO" w:eastAsia="es-BO"/>
        </w:rPr>
        <w:t xml:space="preserve"> 2025</w:t>
      </w:r>
      <w:r w:rsidRPr="00A02B37">
        <w:rPr>
          <w:rFonts w:ascii="Arial" w:hAnsi="Arial" w:cs="Arial"/>
          <w:sz w:val="20"/>
          <w:szCs w:val="20"/>
        </w:rPr>
        <w:t>.</w:t>
      </w:r>
    </w:p>
    <w:p w14:paraId="7A3A0551" w14:textId="77777777" w:rsidR="00A02B37" w:rsidRPr="00A02B37" w:rsidRDefault="00A02B37" w:rsidP="00A02B37">
      <w:pPr>
        <w:numPr>
          <w:ilvl w:val="0"/>
          <w:numId w:val="39"/>
        </w:numPr>
        <w:jc w:val="both"/>
        <w:rPr>
          <w:rFonts w:ascii="Arial" w:hAnsi="Arial" w:cs="Arial"/>
          <w:sz w:val="20"/>
          <w:szCs w:val="20"/>
          <w:lang w:val="es-BO"/>
        </w:rPr>
      </w:pPr>
      <w:r w:rsidRPr="00A02B37">
        <w:rPr>
          <w:rFonts w:ascii="Arial" w:hAnsi="Arial" w:cs="Arial"/>
          <w:sz w:val="20"/>
          <w:szCs w:val="20"/>
          <w:lang w:val="es-BO"/>
        </w:rPr>
        <w:t xml:space="preserve">Documento de Constitución, </w:t>
      </w:r>
      <w:r w:rsidRPr="00A02B37">
        <w:rPr>
          <w:rFonts w:ascii="Arial" w:hAnsi="Arial" w:cs="Arial"/>
          <w:b/>
          <w:sz w:val="20"/>
          <w:szCs w:val="20"/>
          <w:lang w:val="es-BO"/>
        </w:rPr>
        <w:t>cuando corresponda</w:t>
      </w:r>
      <w:r w:rsidRPr="00A02B37">
        <w:rPr>
          <w:rFonts w:ascii="Arial" w:hAnsi="Arial" w:cs="Arial"/>
          <w:sz w:val="20"/>
          <w:szCs w:val="20"/>
          <w:lang w:val="es-BO"/>
        </w:rPr>
        <w:t>.</w:t>
      </w:r>
    </w:p>
    <w:p w14:paraId="1EEB002B" w14:textId="77777777" w:rsidR="00A02B37" w:rsidRPr="00A02B37" w:rsidRDefault="00A02B37" w:rsidP="00A02B37">
      <w:pPr>
        <w:numPr>
          <w:ilvl w:val="0"/>
          <w:numId w:val="39"/>
        </w:numPr>
        <w:jc w:val="both"/>
        <w:rPr>
          <w:rFonts w:ascii="Arial" w:hAnsi="Arial" w:cs="Arial"/>
          <w:sz w:val="20"/>
          <w:szCs w:val="20"/>
          <w:lang w:val="es-BO"/>
        </w:rPr>
      </w:pPr>
      <w:r w:rsidRPr="00A02B37">
        <w:rPr>
          <w:rFonts w:ascii="Arial" w:hAnsi="Arial" w:cs="Arial"/>
          <w:sz w:val="20"/>
          <w:szCs w:val="20"/>
          <w:lang w:val="es-BO"/>
        </w:rPr>
        <w:t xml:space="preserve">Contrato de Asociación Accidental, </w:t>
      </w:r>
      <w:r w:rsidRPr="00A02B37">
        <w:rPr>
          <w:rFonts w:ascii="Arial" w:hAnsi="Arial" w:cs="Arial"/>
          <w:b/>
          <w:sz w:val="20"/>
          <w:szCs w:val="20"/>
          <w:lang w:val="es-BO"/>
        </w:rPr>
        <w:t>cuando corresponda</w:t>
      </w:r>
      <w:r w:rsidRPr="00A02B37">
        <w:rPr>
          <w:rFonts w:ascii="Arial" w:hAnsi="Arial" w:cs="Arial"/>
          <w:sz w:val="20"/>
          <w:szCs w:val="20"/>
          <w:lang w:val="es-BO"/>
        </w:rPr>
        <w:t>.</w:t>
      </w:r>
    </w:p>
    <w:p w14:paraId="38724252" w14:textId="77777777" w:rsidR="00A02B37" w:rsidRPr="00A02B37" w:rsidRDefault="00A02B37" w:rsidP="00A02B37">
      <w:pPr>
        <w:numPr>
          <w:ilvl w:val="0"/>
          <w:numId w:val="39"/>
        </w:numPr>
        <w:jc w:val="both"/>
        <w:rPr>
          <w:rFonts w:ascii="Arial" w:hAnsi="Arial" w:cs="Arial"/>
          <w:sz w:val="20"/>
          <w:szCs w:val="20"/>
          <w:lang w:val="es-BO"/>
        </w:rPr>
      </w:pPr>
      <w:r w:rsidRPr="00A02B37">
        <w:rPr>
          <w:rFonts w:ascii="Arial" w:hAnsi="Arial" w:cs="Arial"/>
          <w:sz w:val="20"/>
          <w:szCs w:val="20"/>
          <w:lang w:val="es-BO"/>
        </w:rPr>
        <w:t xml:space="preserve">Poder General del Representante Legal del </w:t>
      </w:r>
      <w:r w:rsidRPr="00A02B37">
        <w:rPr>
          <w:rFonts w:ascii="Arial" w:hAnsi="Arial" w:cs="Arial"/>
          <w:b/>
          <w:sz w:val="20"/>
          <w:szCs w:val="20"/>
          <w:lang w:val="es-BO"/>
        </w:rPr>
        <w:t>PROVEEDOR</w:t>
      </w:r>
      <w:r w:rsidRPr="00A02B37">
        <w:rPr>
          <w:rFonts w:ascii="Arial" w:hAnsi="Arial" w:cs="Arial"/>
          <w:sz w:val="20"/>
          <w:szCs w:val="20"/>
          <w:lang w:val="es-BO"/>
        </w:rPr>
        <w:t xml:space="preserve">, </w:t>
      </w:r>
      <w:r w:rsidRPr="00A02B37">
        <w:rPr>
          <w:rFonts w:ascii="Arial" w:hAnsi="Arial" w:cs="Arial"/>
          <w:sz w:val="20"/>
          <w:szCs w:val="20"/>
          <w:lang w:val="es-ES_tradnl"/>
        </w:rPr>
        <w:t xml:space="preserve">Testimonio Nº ____/____ de __ </w:t>
      </w:r>
      <w:proofErr w:type="spellStart"/>
      <w:r w:rsidRPr="00A02B37">
        <w:rPr>
          <w:rFonts w:ascii="Arial" w:hAnsi="Arial" w:cs="Arial"/>
          <w:sz w:val="20"/>
          <w:szCs w:val="20"/>
          <w:lang w:val="es-ES_tradnl"/>
        </w:rPr>
        <w:t>de</w:t>
      </w:r>
      <w:proofErr w:type="spellEnd"/>
      <w:r w:rsidRPr="00A02B37">
        <w:rPr>
          <w:rFonts w:ascii="Arial" w:hAnsi="Arial" w:cs="Arial"/>
          <w:sz w:val="20"/>
          <w:szCs w:val="20"/>
          <w:lang w:val="es-ES_tradnl"/>
        </w:rPr>
        <w:t xml:space="preserve"> _______ </w:t>
      </w:r>
      <w:proofErr w:type="spellStart"/>
      <w:r w:rsidRPr="00A02B37">
        <w:rPr>
          <w:rFonts w:ascii="Arial" w:hAnsi="Arial" w:cs="Arial"/>
          <w:sz w:val="20"/>
          <w:szCs w:val="20"/>
          <w:lang w:val="es-ES_tradnl"/>
        </w:rPr>
        <w:t>de</w:t>
      </w:r>
      <w:proofErr w:type="spellEnd"/>
      <w:r w:rsidRPr="00A02B37">
        <w:rPr>
          <w:rFonts w:ascii="Arial" w:hAnsi="Arial" w:cs="Arial"/>
          <w:sz w:val="20"/>
          <w:szCs w:val="20"/>
          <w:lang w:val="es-ES_tradnl"/>
        </w:rPr>
        <w:t xml:space="preserve"> _______</w:t>
      </w:r>
      <w:r w:rsidRPr="00A02B37">
        <w:rPr>
          <w:rFonts w:ascii="Arial" w:hAnsi="Arial" w:cs="Arial"/>
          <w:sz w:val="20"/>
          <w:szCs w:val="20"/>
        </w:rPr>
        <w:t>.</w:t>
      </w:r>
    </w:p>
    <w:p w14:paraId="12670F52" w14:textId="77777777" w:rsidR="00A02B37" w:rsidRPr="00A02B37" w:rsidRDefault="00A02B37" w:rsidP="00A02B37">
      <w:pPr>
        <w:widowControl w:val="0"/>
        <w:numPr>
          <w:ilvl w:val="0"/>
          <w:numId w:val="39"/>
        </w:numPr>
        <w:jc w:val="both"/>
        <w:rPr>
          <w:rFonts w:ascii="Arial" w:hAnsi="Arial" w:cs="Arial"/>
          <w:sz w:val="20"/>
          <w:szCs w:val="20"/>
          <w:lang w:val="es-BO"/>
        </w:rPr>
      </w:pPr>
      <w:r w:rsidRPr="00A02B37">
        <w:rPr>
          <w:rFonts w:ascii="Arial" w:hAnsi="Arial" w:cs="Arial"/>
          <w:sz w:val="20"/>
          <w:szCs w:val="20"/>
        </w:rPr>
        <w:t xml:space="preserve">Certificado del Registro Único de Proveedores del Estado (RUPE) N° _________ de __ </w:t>
      </w:r>
      <w:proofErr w:type="spellStart"/>
      <w:r w:rsidRPr="00A02B37">
        <w:rPr>
          <w:rFonts w:ascii="Arial" w:hAnsi="Arial" w:cs="Arial"/>
          <w:sz w:val="20"/>
          <w:szCs w:val="20"/>
        </w:rPr>
        <w:t>de</w:t>
      </w:r>
      <w:proofErr w:type="spellEnd"/>
      <w:r w:rsidRPr="00A02B37">
        <w:rPr>
          <w:rFonts w:ascii="Arial" w:hAnsi="Arial" w:cs="Arial"/>
          <w:sz w:val="20"/>
          <w:szCs w:val="20"/>
        </w:rPr>
        <w:t xml:space="preserve"> ______ </w:t>
      </w:r>
      <w:proofErr w:type="spellStart"/>
      <w:r w:rsidRPr="00A02B37">
        <w:rPr>
          <w:rFonts w:ascii="Arial" w:hAnsi="Arial" w:cs="Arial"/>
          <w:sz w:val="20"/>
          <w:szCs w:val="20"/>
        </w:rPr>
        <w:t>de</w:t>
      </w:r>
      <w:proofErr w:type="spellEnd"/>
      <w:r w:rsidRPr="00A02B37">
        <w:rPr>
          <w:rFonts w:ascii="Arial" w:hAnsi="Arial" w:cs="Arial"/>
          <w:sz w:val="20"/>
          <w:szCs w:val="20"/>
        </w:rPr>
        <w:t xml:space="preserve"> 2025.</w:t>
      </w:r>
    </w:p>
    <w:p w14:paraId="16C373DD" w14:textId="77777777" w:rsidR="00A02B37" w:rsidRPr="00A02B37" w:rsidRDefault="00A02B37" w:rsidP="00A02B37">
      <w:pPr>
        <w:widowControl w:val="0"/>
        <w:numPr>
          <w:ilvl w:val="0"/>
          <w:numId w:val="39"/>
        </w:numPr>
        <w:autoSpaceDE w:val="0"/>
        <w:autoSpaceDN w:val="0"/>
        <w:adjustRightInd w:val="0"/>
        <w:jc w:val="both"/>
        <w:rPr>
          <w:rFonts w:ascii="Arial" w:hAnsi="Arial" w:cs="Arial"/>
          <w:sz w:val="20"/>
          <w:szCs w:val="20"/>
        </w:rPr>
      </w:pPr>
      <w:r w:rsidRPr="00A02B37">
        <w:rPr>
          <w:rFonts w:ascii="Arial" w:hAnsi="Arial" w:cs="Arial"/>
          <w:sz w:val="20"/>
          <w:szCs w:val="20"/>
        </w:rPr>
        <w:t xml:space="preserve">Certificado N° ___ de __ </w:t>
      </w:r>
      <w:proofErr w:type="spellStart"/>
      <w:r w:rsidRPr="00A02B37">
        <w:rPr>
          <w:rFonts w:ascii="Arial" w:hAnsi="Arial" w:cs="Arial"/>
          <w:sz w:val="20"/>
          <w:szCs w:val="20"/>
        </w:rPr>
        <w:t>de</w:t>
      </w:r>
      <w:proofErr w:type="spellEnd"/>
      <w:r w:rsidRPr="00A02B37">
        <w:rPr>
          <w:rFonts w:ascii="Arial" w:hAnsi="Arial" w:cs="Arial"/>
          <w:sz w:val="20"/>
          <w:szCs w:val="20"/>
        </w:rPr>
        <w:t xml:space="preserve"> ___ </w:t>
      </w:r>
      <w:proofErr w:type="spellStart"/>
      <w:r w:rsidRPr="00A02B37">
        <w:rPr>
          <w:rFonts w:ascii="Arial" w:hAnsi="Arial" w:cs="Arial"/>
          <w:sz w:val="20"/>
          <w:szCs w:val="20"/>
        </w:rPr>
        <w:t>de</w:t>
      </w:r>
      <w:proofErr w:type="spellEnd"/>
      <w:r w:rsidRPr="00A02B37">
        <w:rPr>
          <w:rFonts w:ascii="Arial" w:hAnsi="Arial" w:cs="Arial"/>
          <w:sz w:val="20"/>
          <w:szCs w:val="20"/>
        </w:rPr>
        <w:t xml:space="preserve"> ___ </w:t>
      </w:r>
      <w:proofErr w:type="spellStart"/>
      <w:r w:rsidRPr="00A02B37">
        <w:rPr>
          <w:rFonts w:ascii="Arial" w:hAnsi="Arial" w:cs="Arial"/>
          <w:sz w:val="20"/>
          <w:szCs w:val="20"/>
        </w:rPr>
        <w:t>de</w:t>
      </w:r>
      <w:proofErr w:type="spellEnd"/>
      <w:r w:rsidRPr="00A02B37">
        <w:rPr>
          <w:rFonts w:ascii="Arial" w:hAnsi="Arial" w:cs="Arial"/>
          <w:sz w:val="20"/>
          <w:szCs w:val="20"/>
        </w:rPr>
        <w:t xml:space="preserve"> no adeudo de la Gestora Pública</w:t>
      </w:r>
      <w:r w:rsidRPr="00A02B37">
        <w:rPr>
          <w:rFonts w:ascii="Arial" w:hAnsi="Arial" w:cs="Arial"/>
          <w:b/>
          <w:sz w:val="20"/>
          <w:szCs w:val="20"/>
        </w:rPr>
        <w:t xml:space="preserve"> </w:t>
      </w:r>
      <w:r w:rsidRPr="00A02B37">
        <w:rPr>
          <w:rFonts w:ascii="Arial" w:hAnsi="Arial" w:cs="Arial"/>
          <w:sz w:val="20"/>
          <w:szCs w:val="20"/>
        </w:rPr>
        <w:t>de la Seguridad Social a Largo Plazo.</w:t>
      </w:r>
    </w:p>
    <w:p w14:paraId="6340AC2A" w14:textId="77777777" w:rsidR="00A02B37" w:rsidRPr="00A02B37" w:rsidRDefault="00A02B37" w:rsidP="00A02B37">
      <w:pPr>
        <w:widowControl w:val="0"/>
        <w:numPr>
          <w:ilvl w:val="0"/>
          <w:numId w:val="39"/>
        </w:numPr>
        <w:autoSpaceDE w:val="0"/>
        <w:autoSpaceDN w:val="0"/>
        <w:adjustRightInd w:val="0"/>
        <w:jc w:val="both"/>
        <w:rPr>
          <w:rFonts w:ascii="Arial" w:hAnsi="Arial" w:cs="Arial"/>
          <w:color w:val="000000"/>
          <w:sz w:val="20"/>
          <w:szCs w:val="20"/>
          <w:lang w:val="es-BO"/>
        </w:rPr>
      </w:pPr>
      <w:r w:rsidRPr="00A02B37">
        <w:rPr>
          <w:rFonts w:ascii="Arial" w:hAnsi="Arial" w:cs="Arial"/>
          <w:color w:val="000000"/>
          <w:sz w:val="20"/>
          <w:szCs w:val="20"/>
        </w:rPr>
        <w:t xml:space="preserve">Certificado de Información sobre Solvencia con el Fisco N° _____ de __ </w:t>
      </w:r>
      <w:proofErr w:type="spellStart"/>
      <w:r w:rsidRPr="00A02B37">
        <w:rPr>
          <w:rFonts w:ascii="Arial" w:hAnsi="Arial" w:cs="Arial"/>
          <w:color w:val="000000"/>
          <w:sz w:val="20"/>
          <w:szCs w:val="20"/>
        </w:rPr>
        <w:t>de</w:t>
      </w:r>
      <w:proofErr w:type="spellEnd"/>
      <w:r w:rsidRPr="00A02B37">
        <w:rPr>
          <w:rFonts w:ascii="Arial" w:hAnsi="Arial" w:cs="Arial"/>
          <w:color w:val="000000"/>
          <w:sz w:val="20"/>
          <w:szCs w:val="20"/>
        </w:rPr>
        <w:t xml:space="preserve"> _____ </w:t>
      </w:r>
      <w:proofErr w:type="spellStart"/>
      <w:r w:rsidRPr="00A02B37">
        <w:rPr>
          <w:rFonts w:ascii="Arial" w:hAnsi="Arial" w:cs="Arial"/>
          <w:color w:val="000000"/>
          <w:sz w:val="20"/>
          <w:szCs w:val="20"/>
        </w:rPr>
        <w:t>de</w:t>
      </w:r>
      <w:proofErr w:type="spellEnd"/>
      <w:r w:rsidRPr="00A02B37">
        <w:rPr>
          <w:rFonts w:ascii="Arial" w:hAnsi="Arial" w:cs="Arial"/>
          <w:color w:val="000000"/>
          <w:sz w:val="20"/>
          <w:szCs w:val="20"/>
        </w:rPr>
        <w:t xml:space="preserve"> 2025.</w:t>
      </w:r>
    </w:p>
    <w:p w14:paraId="4319C104" w14:textId="77777777" w:rsidR="00A02B37" w:rsidRPr="00A02B37" w:rsidRDefault="00A02B37" w:rsidP="00A02B37">
      <w:pPr>
        <w:widowControl w:val="0"/>
        <w:numPr>
          <w:ilvl w:val="0"/>
          <w:numId w:val="39"/>
        </w:numPr>
        <w:autoSpaceDE w:val="0"/>
        <w:autoSpaceDN w:val="0"/>
        <w:adjustRightInd w:val="0"/>
        <w:jc w:val="both"/>
        <w:rPr>
          <w:rFonts w:ascii="Arial" w:hAnsi="Arial" w:cs="Arial"/>
          <w:color w:val="000000"/>
          <w:sz w:val="20"/>
          <w:szCs w:val="20"/>
          <w:lang w:val="es-BO"/>
        </w:rPr>
      </w:pPr>
      <w:r w:rsidRPr="00A02B37">
        <w:rPr>
          <w:rFonts w:ascii="Arial" w:hAnsi="Arial" w:cs="Arial"/>
          <w:sz w:val="20"/>
          <w:szCs w:val="20"/>
          <w:lang w:val="es-BO"/>
        </w:rPr>
        <w:t xml:space="preserve">Constancia de Registro en la Unidad de Servicios a Operadores de la Dirección General de Transporte Terrestre, Fluvial y Lacustre emitido por el Viceministerio de Transportes. </w:t>
      </w:r>
    </w:p>
    <w:p w14:paraId="4E0E96A9" w14:textId="77777777" w:rsidR="00A02B37" w:rsidRPr="00A02B37" w:rsidRDefault="00A02B37" w:rsidP="00A02B37">
      <w:pPr>
        <w:rPr>
          <w:rFonts w:ascii="Arial" w:hAnsi="Arial" w:cs="Arial"/>
          <w:sz w:val="20"/>
          <w:szCs w:val="20"/>
          <w:lang w:val="es-BO"/>
        </w:rPr>
      </w:pPr>
    </w:p>
    <w:p w14:paraId="20B6B3ED" w14:textId="77777777" w:rsidR="00A02B37" w:rsidRPr="00A02B37" w:rsidRDefault="00A02B37" w:rsidP="00A02B37">
      <w:pPr>
        <w:jc w:val="both"/>
        <w:rPr>
          <w:rFonts w:ascii="Arial" w:hAnsi="Arial" w:cs="Arial"/>
          <w:b/>
          <w:sz w:val="20"/>
          <w:szCs w:val="20"/>
          <w:lang w:val="es-BO"/>
        </w:rPr>
      </w:pPr>
      <w:r w:rsidRPr="00A02B37">
        <w:rPr>
          <w:rFonts w:ascii="Arial" w:hAnsi="Arial" w:cs="Arial"/>
          <w:b/>
          <w:sz w:val="20"/>
          <w:szCs w:val="20"/>
        </w:rPr>
        <w:t>CLÁUSULA</w:t>
      </w:r>
      <w:r w:rsidRPr="00A02B37">
        <w:rPr>
          <w:rFonts w:ascii="Arial" w:hAnsi="Arial" w:cs="Arial"/>
          <w:b/>
          <w:sz w:val="20"/>
          <w:szCs w:val="20"/>
          <w:lang w:val="es-BO"/>
        </w:rPr>
        <w:t xml:space="preserve"> SEXTA.- (OBLIGACIONES DE LAS PARTES) </w:t>
      </w:r>
      <w:r w:rsidRPr="00A02B37">
        <w:rPr>
          <w:rFonts w:ascii="Arial" w:hAnsi="Arial" w:cs="Arial"/>
          <w:sz w:val="20"/>
          <w:szCs w:val="20"/>
          <w:lang w:val="es-BO"/>
        </w:rPr>
        <w:t xml:space="preserve">Las partes contratantes se comprometen y obligan a dar cumplimiento a todas y cada una de las cláusulas del presente Contrato. </w:t>
      </w:r>
    </w:p>
    <w:p w14:paraId="1C215F78" w14:textId="77777777" w:rsidR="00A02B37" w:rsidRPr="00A02B37" w:rsidRDefault="00A02B37" w:rsidP="00A02B37">
      <w:pPr>
        <w:jc w:val="both"/>
        <w:rPr>
          <w:rFonts w:ascii="Arial" w:hAnsi="Arial" w:cs="Arial"/>
          <w:sz w:val="20"/>
          <w:szCs w:val="20"/>
          <w:lang w:val="es-BO"/>
        </w:rPr>
      </w:pPr>
    </w:p>
    <w:p w14:paraId="4758464D"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 xml:space="preserve">Por su parte, el </w:t>
      </w:r>
      <w:r w:rsidRPr="00A02B37">
        <w:rPr>
          <w:rFonts w:ascii="Arial" w:hAnsi="Arial" w:cs="Arial"/>
          <w:b/>
          <w:sz w:val="20"/>
          <w:szCs w:val="20"/>
          <w:lang w:val="es-BO"/>
        </w:rPr>
        <w:t>PROVEEDOR</w:t>
      </w:r>
      <w:r w:rsidRPr="00A02B37">
        <w:rPr>
          <w:rFonts w:ascii="Arial" w:hAnsi="Arial" w:cs="Arial"/>
          <w:sz w:val="20"/>
          <w:szCs w:val="20"/>
          <w:lang w:val="es-BO"/>
        </w:rPr>
        <w:t xml:space="preserve"> se compromete a cumplir con las siguientes obligaciones: </w:t>
      </w:r>
    </w:p>
    <w:p w14:paraId="208DCB4C" w14:textId="77777777" w:rsidR="00A02B37" w:rsidRPr="00A02B37" w:rsidRDefault="00A02B37" w:rsidP="00A02B37">
      <w:pPr>
        <w:jc w:val="both"/>
        <w:rPr>
          <w:rFonts w:ascii="Arial" w:hAnsi="Arial" w:cs="Arial"/>
          <w:sz w:val="20"/>
          <w:szCs w:val="20"/>
          <w:lang w:val="es-BO"/>
        </w:rPr>
      </w:pPr>
    </w:p>
    <w:p w14:paraId="7ABCD57C" w14:textId="77777777" w:rsidR="00A02B37" w:rsidRPr="00A02B37" w:rsidRDefault="00A02B37" w:rsidP="00A02B37">
      <w:pPr>
        <w:numPr>
          <w:ilvl w:val="0"/>
          <w:numId w:val="60"/>
        </w:numPr>
        <w:ind w:left="709"/>
        <w:contextualSpacing/>
        <w:jc w:val="both"/>
        <w:rPr>
          <w:rFonts w:ascii="Arial" w:hAnsi="Arial" w:cs="Arial"/>
          <w:sz w:val="20"/>
          <w:szCs w:val="20"/>
          <w:lang w:val="es-BO"/>
        </w:rPr>
      </w:pPr>
      <w:r w:rsidRPr="00A02B37">
        <w:rPr>
          <w:rFonts w:ascii="Arial" w:hAnsi="Arial" w:cs="Arial"/>
          <w:sz w:val="20"/>
          <w:szCs w:val="20"/>
          <w:lang w:val="es-BO"/>
        </w:rPr>
        <w:t xml:space="preserve">Realizar la prestación del </w:t>
      </w:r>
      <w:r w:rsidRPr="00A02B37">
        <w:rPr>
          <w:rFonts w:ascii="Arial" w:hAnsi="Arial" w:cs="Arial"/>
          <w:b/>
          <w:sz w:val="20"/>
          <w:szCs w:val="20"/>
          <w:lang w:val="es-BO"/>
        </w:rPr>
        <w:t>SERVICIO</w:t>
      </w:r>
      <w:r w:rsidRPr="00A02B37">
        <w:rPr>
          <w:rFonts w:ascii="Arial" w:hAnsi="Arial" w:cs="Arial"/>
          <w:sz w:val="20"/>
          <w:szCs w:val="20"/>
          <w:lang w:val="es-BO"/>
        </w:rPr>
        <w:t xml:space="preserve"> objeto del presente Contrato, de acuerdo con lo establecido en el DBC, así como las condiciones de su propuesta.</w:t>
      </w:r>
    </w:p>
    <w:p w14:paraId="3956DCB3" w14:textId="77777777" w:rsidR="00A02B37" w:rsidRPr="00A02B37" w:rsidRDefault="00A02B37" w:rsidP="00A02B37">
      <w:pPr>
        <w:numPr>
          <w:ilvl w:val="0"/>
          <w:numId w:val="60"/>
        </w:numPr>
        <w:ind w:left="709"/>
        <w:contextualSpacing/>
        <w:jc w:val="both"/>
        <w:rPr>
          <w:rFonts w:ascii="Arial" w:hAnsi="Arial" w:cs="Arial"/>
          <w:sz w:val="20"/>
          <w:szCs w:val="20"/>
          <w:lang w:val="es-BO"/>
        </w:rPr>
      </w:pPr>
      <w:r w:rsidRPr="00A02B37">
        <w:rPr>
          <w:rFonts w:ascii="Arial" w:hAnsi="Arial" w:cs="Arial"/>
          <w:sz w:val="20"/>
          <w:szCs w:val="20"/>
          <w:lang w:val="es-BO"/>
        </w:rPr>
        <w:t xml:space="preserve">Prestar el </w:t>
      </w:r>
      <w:r w:rsidRPr="00A02B37">
        <w:rPr>
          <w:rFonts w:ascii="Arial" w:hAnsi="Arial" w:cs="Arial"/>
          <w:b/>
          <w:sz w:val="20"/>
          <w:szCs w:val="20"/>
          <w:lang w:val="es-BO"/>
        </w:rPr>
        <w:t>SERVICIO</w:t>
      </w:r>
      <w:r w:rsidRPr="00A02B37">
        <w:rPr>
          <w:rFonts w:ascii="Arial" w:hAnsi="Arial" w:cs="Arial"/>
          <w:sz w:val="20"/>
          <w:szCs w:val="20"/>
          <w:lang w:val="es-BO"/>
        </w:rPr>
        <w:t>, objeto del presente Contrato, en forma eficiente, oportuna y en el lugar de destino convenido con las características técnicas ofertadas y aceptadas.</w:t>
      </w:r>
    </w:p>
    <w:p w14:paraId="545D932C" w14:textId="77777777" w:rsidR="00A02B37" w:rsidRPr="00A02B37" w:rsidRDefault="00A02B37" w:rsidP="00A02B37">
      <w:pPr>
        <w:numPr>
          <w:ilvl w:val="0"/>
          <w:numId w:val="60"/>
        </w:numPr>
        <w:ind w:left="709"/>
        <w:contextualSpacing/>
        <w:jc w:val="both"/>
        <w:rPr>
          <w:rFonts w:ascii="Arial" w:hAnsi="Arial" w:cs="Arial"/>
          <w:sz w:val="20"/>
          <w:szCs w:val="20"/>
          <w:lang w:val="es-BO"/>
        </w:rPr>
      </w:pPr>
      <w:r w:rsidRPr="00A02B37">
        <w:rPr>
          <w:rFonts w:ascii="Arial" w:hAnsi="Arial" w:cs="Arial"/>
          <w:sz w:val="20"/>
          <w:szCs w:val="20"/>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4E3D827" w14:textId="77777777" w:rsidR="00A02B37" w:rsidRPr="00A02B37" w:rsidRDefault="00A02B37" w:rsidP="00A02B37">
      <w:pPr>
        <w:numPr>
          <w:ilvl w:val="0"/>
          <w:numId w:val="60"/>
        </w:numPr>
        <w:ind w:left="709"/>
        <w:contextualSpacing/>
        <w:jc w:val="both"/>
        <w:rPr>
          <w:rFonts w:ascii="Arial" w:hAnsi="Arial" w:cs="Arial"/>
          <w:sz w:val="20"/>
          <w:szCs w:val="20"/>
          <w:lang w:val="es-BO"/>
        </w:rPr>
      </w:pPr>
      <w:r w:rsidRPr="00A02B37">
        <w:rPr>
          <w:rFonts w:ascii="Arial" w:hAnsi="Arial" w:cs="Arial"/>
          <w:sz w:val="20"/>
          <w:szCs w:val="20"/>
          <w:lang w:val="es-BO"/>
        </w:rPr>
        <w:t>Proveer a sus trabajadores de ropa de trabajo y equipo de protección personal, para prevenir riesgo ocupacional, si el caso corresponde, de acuerdo a lo establecido en el Decreto Supremo N° 108 de 1° de mayo del 2009.</w:t>
      </w:r>
    </w:p>
    <w:p w14:paraId="53E8097D" w14:textId="77777777" w:rsidR="00A02B37" w:rsidRPr="00A02B37" w:rsidRDefault="00A02B37" w:rsidP="00A02B37">
      <w:pPr>
        <w:numPr>
          <w:ilvl w:val="0"/>
          <w:numId w:val="60"/>
        </w:numPr>
        <w:ind w:left="709"/>
        <w:contextualSpacing/>
        <w:jc w:val="both"/>
        <w:rPr>
          <w:rFonts w:ascii="Arial" w:hAnsi="Arial" w:cs="Arial"/>
          <w:sz w:val="20"/>
          <w:szCs w:val="20"/>
          <w:lang w:val="es-BO"/>
        </w:rPr>
      </w:pPr>
      <w:r w:rsidRPr="00A02B37">
        <w:rPr>
          <w:rFonts w:ascii="Arial" w:hAnsi="Arial" w:cs="Arial"/>
          <w:sz w:val="20"/>
          <w:szCs w:val="20"/>
          <w:lang w:val="es-BO"/>
        </w:rPr>
        <w:lastRenderedPageBreak/>
        <w:t xml:space="preserve">Ser responsable por la conservación y salvaguarda de los bienes de la </w:t>
      </w:r>
      <w:r w:rsidRPr="00A02B37">
        <w:rPr>
          <w:rFonts w:ascii="Arial" w:hAnsi="Arial" w:cs="Arial"/>
          <w:b/>
          <w:sz w:val="20"/>
          <w:szCs w:val="20"/>
          <w:lang w:val="es-BO"/>
        </w:rPr>
        <w:t>ENTIDAD</w:t>
      </w:r>
      <w:r w:rsidRPr="00A02B37">
        <w:rPr>
          <w:rFonts w:ascii="Arial" w:hAnsi="Arial" w:cs="Arial"/>
          <w:sz w:val="20"/>
          <w:szCs w:val="20"/>
          <w:lang w:val="es-BO"/>
        </w:rPr>
        <w:t xml:space="preserve"> que estarán a su cargo durante el traslado y movimiento de los mismos y deberá cubrir cualquier tipo de daño o pérdida.</w:t>
      </w:r>
    </w:p>
    <w:p w14:paraId="07C0D888" w14:textId="77777777" w:rsidR="00A02B37" w:rsidRPr="00A02B37" w:rsidRDefault="00A02B37" w:rsidP="00A02B37">
      <w:pPr>
        <w:numPr>
          <w:ilvl w:val="0"/>
          <w:numId w:val="60"/>
        </w:numPr>
        <w:ind w:left="709"/>
        <w:contextualSpacing/>
        <w:jc w:val="both"/>
        <w:rPr>
          <w:rFonts w:ascii="Arial" w:hAnsi="Arial" w:cs="Arial"/>
          <w:sz w:val="20"/>
          <w:szCs w:val="20"/>
          <w:lang w:val="es-BO"/>
        </w:rPr>
      </w:pPr>
      <w:r w:rsidRPr="00A02B37">
        <w:rPr>
          <w:rFonts w:ascii="Arial" w:hAnsi="Arial" w:cs="Arial"/>
          <w:sz w:val="20"/>
          <w:szCs w:val="20"/>
          <w:lang w:val="es-BO"/>
        </w:rPr>
        <w:t xml:space="preserve">Ser responsable por cualquier eventualidad o siniestro con su personal, por lo cual deberá tomar las medidas que juzgue prudentes para evitar emergencias, daños o pérdidas, sin exigir por ello compensación, asimismo deberá disponer de insumos para primeros auxilios  para evitar toda emergencia que potencialmente afecte la seguridad e integridad de personas por la prestación del </w:t>
      </w:r>
      <w:r w:rsidRPr="00A02B37">
        <w:rPr>
          <w:rFonts w:ascii="Arial" w:hAnsi="Arial" w:cs="Arial"/>
          <w:b/>
          <w:sz w:val="20"/>
          <w:szCs w:val="20"/>
          <w:lang w:val="es-BO"/>
        </w:rPr>
        <w:t>SERVICIO</w:t>
      </w:r>
      <w:r w:rsidRPr="00A02B37">
        <w:rPr>
          <w:rFonts w:ascii="Arial" w:hAnsi="Arial" w:cs="Arial"/>
          <w:sz w:val="20"/>
          <w:szCs w:val="20"/>
          <w:lang w:val="es-BO"/>
        </w:rPr>
        <w:t>.</w:t>
      </w:r>
    </w:p>
    <w:p w14:paraId="0C3F7DE6" w14:textId="77777777" w:rsidR="00A02B37" w:rsidRPr="00A02B37" w:rsidRDefault="00A02B37" w:rsidP="00A02B37">
      <w:pPr>
        <w:numPr>
          <w:ilvl w:val="0"/>
          <w:numId w:val="60"/>
        </w:numPr>
        <w:ind w:left="709"/>
        <w:contextualSpacing/>
        <w:jc w:val="both"/>
        <w:rPr>
          <w:rFonts w:ascii="Arial" w:hAnsi="Arial" w:cs="Arial"/>
          <w:sz w:val="20"/>
          <w:szCs w:val="20"/>
          <w:lang w:val="es-BO"/>
        </w:rPr>
      </w:pPr>
      <w:r w:rsidRPr="00A02B37">
        <w:rPr>
          <w:rFonts w:ascii="Arial" w:hAnsi="Arial" w:cs="Arial"/>
          <w:sz w:val="20"/>
          <w:szCs w:val="20"/>
          <w:lang w:val="es-BO"/>
        </w:rPr>
        <w:t>Cumplir cada una de las cláusulas del presente Contrato.</w:t>
      </w:r>
    </w:p>
    <w:p w14:paraId="7ACDA5A3" w14:textId="77777777" w:rsidR="00A02B37" w:rsidRPr="00A02B37" w:rsidRDefault="00A02B37" w:rsidP="00A02B37">
      <w:pPr>
        <w:ind w:left="720"/>
        <w:jc w:val="both"/>
        <w:rPr>
          <w:rFonts w:ascii="Arial" w:hAnsi="Arial" w:cs="Arial"/>
          <w:sz w:val="20"/>
          <w:szCs w:val="20"/>
          <w:lang w:val="es-BO"/>
        </w:rPr>
      </w:pPr>
    </w:p>
    <w:p w14:paraId="3E584A30"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 xml:space="preserve">Por su parte, </w:t>
      </w:r>
      <w:r w:rsidRPr="00A02B37">
        <w:rPr>
          <w:rFonts w:ascii="Arial" w:hAnsi="Arial" w:cs="Arial"/>
          <w:b/>
          <w:sz w:val="20"/>
          <w:szCs w:val="20"/>
          <w:lang w:val="es-BO"/>
        </w:rPr>
        <w:t>la ENTIDAD</w:t>
      </w:r>
      <w:r w:rsidRPr="00A02B37">
        <w:rPr>
          <w:rFonts w:ascii="Arial" w:hAnsi="Arial" w:cs="Arial"/>
          <w:sz w:val="20"/>
          <w:szCs w:val="20"/>
          <w:lang w:val="es-BO"/>
        </w:rPr>
        <w:t xml:space="preserve"> se compromete a cumplir con las siguientes obligaciones:</w:t>
      </w:r>
    </w:p>
    <w:p w14:paraId="5C22E389" w14:textId="77777777" w:rsidR="00A02B37" w:rsidRPr="00A02B37" w:rsidRDefault="00A02B37" w:rsidP="00A02B37">
      <w:pPr>
        <w:jc w:val="both"/>
        <w:rPr>
          <w:rFonts w:ascii="Arial" w:hAnsi="Arial" w:cs="Arial"/>
          <w:sz w:val="20"/>
          <w:szCs w:val="20"/>
          <w:lang w:val="es-BO"/>
        </w:rPr>
      </w:pPr>
    </w:p>
    <w:p w14:paraId="417FDF47" w14:textId="77777777" w:rsidR="00A02B37" w:rsidRPr="00A02B37" w:rsidRDefault="00A02B37" w:rsidP="00A02B37">
      <w:pPr>
        <w:numPr>
          <w:ilvl w:val="0"/>
          <w:numId w:val="40"/>
        </w:numPr>
        <w:jc w:val="both"/>
        <w:rPr>
          <w:rFonts w:ascii="Arial" w:hAnsi="Arial" w:cs="Arial"/>
          <w:sz w:val="20"/>
          <w:szCs w:val="20"/>
          <w:lang w:val="es-BO"/>
        </w:rPr>
      </w:pPr>
      <w:r w:rsidRPr="00A02B37">
        <w:rPr>
          <w:rFonts w:ascii="Arial" w:hAnsi="Arial" w:cs="Arial"/>
          <w:sz w:val="20"/>
          <w:szCs w:val="20"/>
          <w:lang w:val="es-BO"/>
        </w:rPr>
        <w:t>Dar conformidad a los servicios generales de acuerdo con las condiciones establecidas en el DBC, así como las condiciones de la propuesta adjudicada.</w:t>
      </w:r>
    </w:p>
    <w:p w14:paraId="61A57ED5" w14:textId="77777777" w:rsidR="00A02B37" w:rsidRPr="00A02B37" w:rsidRDefault="00A02B37" w:rsidP="00A02B37">
      <w:pPr>
        <w:numPr>
          <w:ilvl w:val="0"/>
          <w:numId w:val="40"/>
        </w:numPr>
        <w:jc w:val="both"/>
        <w:rPr>
          <w:rFonts w:ascii="Arial" w:hAnsi="Arial" w:cs="Arial"/>
          <w:sz w:val="20"/>
          <w:szCs w:val="20"/>
          <w:lang w:val="es-BO"/>
        </w:rPr>
      </w:pPr>
      <w:r w:rsidRPr="00A02B37">
        <w:rPr>
          <w:rFonts w:ascii="Arial" w:hAnsi="Arial" w:cs="Arial"/>
          <w:sz w:val="20"/>
          <w:szCs w:val="20"/>
          <w:lang w:val="es-BO"/>
        </w:rPr>
        <w:t>Emitir Informes Parciales de Conformidad y el Informe Final de Conformidad de los servicios generales, cuando los mismos cumplan con las condiciones establecidas en el DBC, así como las condiciones de la propuesta adjudicada.</w:t>
      </w:r>
    </w:p>
    <w:p w14:paraId="24FF9BA1" w14:textId="77777777" w:rsidR="00A02B37" w:rsidRPr="00A02B37" w:rsidRDefault="00A02B37" w:rsidP="00A02B37">
      <w:pPr>
        <w:numPr>
          <w:ilvl w:val="0"/>
          <w:numId w:val="40"/>
        </w:numPr>
        <w:jc w:val="both"/>
        <w:rPr>
          <w:rFonts w:ascii="Arial" w:hAnsi="Arial" w:cs="Arial"/>
          <w:sz w:val="20"/>
          <w:szCs w:val="20"/>
          <w:lang w:val="es-BO"/>
        </w:rPr>
      </w:pPr>
      <w:r w:rsidRPr="00A02B37">
        <w:rPr>
          <w:rFonts w:ascii="Arial" w:hAnsi="Arial" w:cs="Arial"/>
          <w:sz w:val="20"/>
          <w:szCs w:val="20"/>
          <w:lang w:val="es-BO"/>
        </w:rPr>
        <w:t>Realizar el pago por el servicio general, en un plazo no mayor a treinta (30) días calendario de emitido el Informe Parcial de Conformidad de los servicios generales objeto del presente Contrato.</w:t>
      </w:r>
    </w:p>
    <w:p w14:paraId="7D0238B1" w14:textId="77777777" w:rsidR="00A02B37" w:rsidRPr="00A02B37" w:rsidRDefault="00A02B37" w:rsidP="00A02B37">
      <w:pPr>
        <w:numPr>
          <w:ilvl w:val="0"/>
          <w:numId w:val="40"/>
        </w:numPr>
        <w:jc w:val="both"/>
        <w:rPr>
          <w:rFonts w:ascii="Arial" w:hAnsi="Arial" w:cs="Arial"/>
          <w:sz w:val="20"/>
          <w:szCs w:val="20"/>
          <w:lang w:val="es-BO"/>
        </w:rPr>
      </w:pPr>
      <w:r w:rsidRPr="00A02B37">
        <w:rPr>
          <w:rFonts w:ascii="Arial" w:hAnsi="Arial" w:cs="Arial"/>
          <w:sz w:val="20"/>
          <w:szCs w:val="20"/>
          <w:lang w:val="es-BO"/>
        </w:rPr>
        <w:t>Cumplir cada una de las cláusulas del presente Contrato.</w:t>
      </w:r>
    </w:p>
    <w:p w14:paraId="5945C9E6" w14:textId="77777777" w:rsidR="00A02B37" w:rsidRPr="00A02B37" w:rsidRDefault="00A02B37" w:rsidP="00A02B37">
      <w:pPr>
        <w:autoSpaceDE w:val="0"/>
        <w:autoSpaceDN w:val="0"/>
        <w:adjustRightInd w:val="0"/>
        <w:jc w:val="both"/>
        <w:rPr>
          <w:rFonts w:ascii="Arial" w:hAnsi="Arial" w:cs="Arial"/>
          <w:b/>
          <w:sz w:val="20"/>
          <w:szCs w:val="20"/>
          <w:lang w:val="es-BO"/>
        </w:rPr>
      </w:pPr>
    </w:p>
    <w:p w14:paraId="655F5019" w14:textId="77777777" w:rsidR="00A02B37" w:rsidRPr="00A02B37" w:rsidRDefault="00A02B37" w:rsidP="00A02B37">
      <w:pPr>
        <w:autoSpaceDE w:val="0"/>
        <w:autoSpaceDN w:val="0"/>
        <w:adjustRightInd w:val="0"/>
        <w:jc w:val="both"/>
        <w:rPr>
          <w:rFonts w:ascii="Arial" w:hAnsi="Arial" w:cs="Arial"/>
          <w:sz w:val="20"/>
          <w:szCs w:val="20"/>
          <w:lang w:val="es-BO"/>
        </w:rPr>
      </w:pPr>
      <w:r w:rsidRPr="00A02B37">
        <w:rPr>
          <w:rFonts w:ascii="Arial" w:hAnsi="Arial" w:cs="Arial"/>
          <w:b/>
          <w:sz w:val="20"/>
          <w:szCs w:val="20"/>
        </w:rPr>
        <w:t>CLÁUSULA</w:t>
      </w:r>
      <w:r w:rsidRPr="00A02B37">
        <w:rPr>
          <w:rFonts w:ascii="Arial" w:hAnsi="Arial" w:cs="Arial"/>
          <w:b/>
          <w:sz w:val="20"/>
          <w:szCs w:val="20"/>
          <w:lang w:val="es-BO"/>
        </w:rPr>
        <w:t xml:space="preserve"> SÉPTIMA.- (VIGENCIA) </w:t>
      </w:r>
      <w:r w:rsidRPr="00A02B37">
        <w:rPr>
          <w:rFonts w:ascii="Arial" w:hAnsi="Arial" w:cs="Arial"/>
          <w:sz w:val="20"/>
          <w:szCs w:val="20"/>
          <w:lang w:val="es-BO"/>
        </w:rPr>
        <w:t>El presente Contrato entrará en vigencia desde el día siguiente hábil de su suscripción por ambas partes, hasta la terminación del Contrato.</w:t>
      </w:r>
    </w:p>
    <w:p w14:paraId="1490BD3B" w14:textId="77777777" w:rsidR="00A02B37" w:rsidRPr="00A02B37" w:rsidRDefault="00A02B37" w:rsidP="00A02B37">
      <w:pPr>
        <w:jc w:val="both"/>
        <w:rPr>
          <w:rFonts w:ascii="Arial" w:hAnsi="Arial" w:cs="Arial"/>
          <w:b/>
          <w:sz w:val="20"/>
          <w:szCs w:val="20"/>
        </w:rPr>
      </w:pPr>
    </w:p>
    <w:p w14:paraId="0FB8345D" w14:textId="77777777" w:rsidR="00A02B37" w:rsidRPr="00A02B37" w:rsidRDefault="00A02B37" w:rsidP="00A02B37">
      <w:pPr>
        <w:jc w:val="both"/>
        <w:rPr>
          <w:rFonts w:ascii="Arial" w:hAnsi="Arial" w:cs="Arial"/>
          <w:sz w:val="20"/>
          <w:szCs w:val="20"/>
          <w:lang w:val="es-BO"/>
        </w:rPr>
      </w:pPr>
      <w:r w:rsidRPr="00A02B37">
        <w:rPr>
          <w:rFonts w:ascii="Arial" w:hAnsi="Arial" w:cs="Arial"/>
          <w:b/>
          <w:sz w:val="20"/>
          <w:szCs w:val="20"/>
        </w:rPr>
        <w:t>CLÁUSULA</w:t>
      </w:r>
      <w:r w:rsidRPr="00A02B37">
        <w:rPr>
          <w:rFonts w:ascii="Arial" w:hAnsi="Arial" w:cs="Arial"/>
          <w:b/>
          <w:sz w:val="20"/>
          <w:szCs w:val="20"/>
          <w:lang w:val="es-BO"/>
        </w:rPr>
        <w:t xml:space="preserve"> OCTAVA.- (RETENCIONES POR PAGOS PARCIALES) </w:t>
      </w:r>
      <w:r w:rsidRPr="00A02B37">
        <w:rPr>
          <w:rFonts w:ascii="Arial" w:hAnsi="Arial" w:cs="Arial"/>
          <w:sz w:val="20"/>
          <w:szCs w:val="20"/>
          <w:lang w:val="es-BO"/>
        </w:rPr>
        <w:t xml:space="preserve">El </w:t>
      </w:r>
      <w:r w:rsidRPr="00A02B37">
        <w:rPr>
          <w:rFonts w:ascii="Arial" w:hAnsi="Arial" w:cs="Arial"/>
          <w:b/>
          <w:sz w:val="20"/>
          <w:szCs w:val="20"/>
          <w:lang w:val="es-BO"/>
        </w:rPr>
        <w:t xml:space="preserve">PROVEEDOR </w:t>
      </w:r>
      <w:r w:rsidRPr="00A02B37">
        <w:rPr>
          <w:rFonts w:ascii="Arial" w:hAnsi="Arial" w:cs="Arial"/>
          <w:sz w:val="20"/>
          <w:szCs w:val="20"/>
          <w:lang w:val="es-BO"/>
        </w:rPr>
        <w:t xml:space="preserve">acepta expresamente, que la </w:t>
      </w:r>
      <w:r w:rsidRPr="00A02B37">
        <w:rPr>
          <w:rFonts w:ascii="Arial" w:hAnsi="Arial" w:cs="Arial"/>
          <w:b/>
          <w:sz w:val="20"/>
          <w:szCs w:val="20"/>
          <w:lang w:val="es-BO"/>
        </w:rPr>
        <w:t>ENTIDAD</w:t>
      </w:r>
      <w:r w:rsidRPr="00A02B37">
        <w:rPr>
          <w:rFonts w:ascii="Arial" w:hAnsi="Arial" w:cs="Arial"/>
          <w:sz w:val="20"/>
          <w:szCs w:val="20"/>
          <w:lang w:val="es-BO"/>
        </w:rPr>
        <w:t xml:space="preserve"> retendrá el siete por ciento (7%) </w:t>
      </w:r>
      <w:r w:rsidRPr="00A02B37">
        <w:rPr>
          <w:rFonts w:ascii="Arial" w:hAnsi="Arial" w:cs="Arial"/>
          <w:bCs/>
          <w:iCs/>
          <w:sz w:val="20"/>
          <w:szCs w:val="20"/>
        </w:rPr>
        <w:t>o “tres punto cinco por ciento (3.5%)</w:t>
      </w:r>
      <w:r w:rsidRPr="00A02B37">
        <w:rPr>
          <w:rFonts w:ascii="Arial" w:hAnsi="Arial" w:cs="Arial"/>
          <w:b/>
          <w:bCs/>
          <w:i/>
          <w:iCs/>
          <w:sz w:val="20"/>
          <w:szCs w:val="20"/>
        </w:rPr>
        <w:t xml:space="preserve"> </w:t>
      </w:r>
      <w:r w:rsidRPr="00A02B37">
        <w:rPr>
          <w:rFonts w:ascii="Arial" w:hAnsi="Arial" w:cs="Arial"/>
          <w:sz w:val="20"/>
          <w:szCs w:val="20"/>
          <w:lang w:val="es-BO"/>
        </w:rPr>
        <w:t xml:space="preserve">de cada pago realizado por la prestación del </w:t>
      </w:r>
      <w:r w:rsidRPr="00A02B37">
        <w:rPr>
          <w:rFonts w:ascii="Arial" w:hAnsi="Arial" w:cs="Arial"/>
          <w:b/>
          <w:sz w:val="20"/>
          <w:szCs w:val="20"/>
          <w:lang w:val="es-BO"/>
        </w:rPr>
        <w:t xml:space="preserve">SERVICIO </w:t>
      </w:r>
      <w:r w:rsidRPr="00A02B37">
        <w:rPr>
          <w:rFonts w:ascii="Arial" w:hAnsi="Arial" w:cs="Arial"/>
          <w:sz w:val="20"/>
          <w:szCs w:val="20"/>
          <w:lang w:val="es-BO"/>
        </w:rPr>
        <w:t xml:space="preserve">efectivizado, en sustitución de la Garantía de Cumplimiento de Contrato. </w:t>
      </w:r>
    </w:p>
    <w:p w14:paraId="28BD828B" w14:textId="77777777" w:rsidR="00A02B37" w:rsidRPr="00A02B37" w:rsidRDefault="00A02B37" w:rsidP="00A02B37">
      <w:pPr>
        <w:jc w:val="both"/>
        <w:rPr>
          <w:rFonts w:ascii="Arial" w:hAnsi="Arial" w:cs="Arial"/>
          <w:sz w:val="20"/>
          <w:szCs w:val="20"/>
          <w:lang w:val="es-BO"/>
        </w:rPr>
      </w:pPr>
    </w:p>
    <w:p w14:paraId="0945CF2A"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 xml:space="preserve">El importe de las retenciones en caso de cualquier incumplimiento contractual incurrido por el </w:t>
      </w:r>
      <w:r w:rsidRPr="00A02B37">
        <w:rPr>
          <w:rFonts w:ascii="Arial" w:hAnsi="Arial" w:cs="Arial"/>
          <w:b/>
          <w:sz w:val="20"/>
          <w:szCs w:val="20"/>
          <w:lang w:val="es-BO"/>
        </w:rPr>
        <w:t>PROVEEDOR</w:t>
      </w:r>
      <w:r w:rsidRPr="00A02B37">
        <w:rPr>
          <w:rFonts w:ascii="Arial" w:hAnsi="Arial" w:cs="Arial"/>
          <w:sz w:val="20"/>
          <w:szCs w:val="20"/>
          <w:lang w:val="es-BO"/>
        </w:rPr>
        <w:t xml:space="preserve">, quedará en favor de la </w:t>
      </w:r>
      <w:r w:rsidRPr="00A02B37">
        <w:rPr>
          <w:rFonts w:ascii="Arial" w:hAnsi="Arial" w:cs="Arial"/>
          <w:b/>
          <w:sz w:val="20"/>
          <w:szCs w:val="20"/>
          <w:lang w:val="es-BO"/>
        </w:rPr>
        <w:t>ENTIDAD</w:t>
      </w:r>
      <w:r w:rsidRPr="00A02B37">
        <w:rPr>
          <w:rFonts w:ascii="Arial" w:hAnsi="Arial" w:cs="Arial"/>
          <w:sz w:val="20"/>
          <w:szCs w:val="20"/>
          <w:lang w:val="es-BO"/>
        </w:rPr>
        <w:t>, sin necesidad de ningún trámite o acción judicial, a su sólo requerimiento.</w:t>
      </w:r>
    </w:p>
    <w:p w14:paraId="5629285E" w14:textId="77777777" w:rsidR="00A02B37" w:rsidRPr="00A02B37" w:rsidRDefault="00A02B37" w:rsidP="00A02B37">
      <w:pPr>
        <w:jc w:val="both"/>
        <w:rPr>
          <w:rFonts w:ascii="Arial" w:hAnsi="Arial" w:cs="Arial"/>
          <w:sz w:val="20"/>
          <w:szCs w:val="20"/>
          <w:lang w:val="es-BO"/>
        </w:rPr>
      </w:pPr>
    </w:p>
    <w:p w14:paraId="03FE7B23"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 xml:space="preserve">Si se procediera a la prestación del </w:t>
      </w:r>
      <w:r w:rsidRPr="00A02B37">
        <w:rPr>
          <w:rFonts w:ascii="Arial" w:hAnsi="Arial" w:cs="Arial"/>
          <w:b/>
          <w:sz w:val="20"/>
          <w:szCs w:val="20"/>
          <w:lang w:val="es-BO"/>
        </w:rPr>
        <w:t>SERVICIO</w:t>
      </w:r>
      <w:r w:rsidRPr="00A02B37">
        <w:rPr>
          <w:rFonts w:ascii="Arial" w:hAnsi="Arial" w:cs="Arial"/>
          <w:sz w:val="20"/>
          <w:szCs w:val="20"/>
          <w:lang w:val="es-BO"/>
        </w:rPr>
        <w:t xml:space="preserve"> de conformidad con lo solicitado por la </w:t>
      </w:r>
      <w:r w:rsidRPr="00A02B37">
        <w:rPr>
          <w:rFonts w:ascii="Arial" w:hAnsi="Arial" w:cs="Arial"/>
          <w:b/>
          <w:sz w:val="20"/>
          <w:szCs w:val="20"/>
          <w:lang w:val="es-BO"/>
        </w:rPr>
        <w:t>ENTIDAD</w:t>
      </w:r>
      <w:r w:rsidRPr="00A02B37">
        <w:rPr>
          <w:rFonts w:ascii="Arial" w:hAnsi="Arial" w:cs="Arial"/>
          <w:sz w:val="20"/>
          <w:szCs w:val="20"/>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14:paraId="54C6B126" w14:textId="77777777" w:rsidR="00A02B37" w:rsidRPr="00A02B37" w:rsidRDefault="00A02B37" w:rsidP="00A02B37">
      <w:pPr>
        <w:jc w:val="both"/>
        <w:rPr>
          <w:rFonts w:ascii="Arial" w:hAnsi="Arial" w:cs="Arial"/>
          <w:b/>
          <w:sz w:val="20"/>
          <w:szCs w:val="20"/>
          <w:lang w:val="es-BO"/>
        </w:rPr>
      </w:pPr>
    </w:p>
    <w:p w14:paraId="6586EAED" w14:textId="77777777" w:rsidR="00A02B37" w:rsidRPr="00A02B37" w:rsidRDefault="00A02B37" w:rsidP="00A02B37">
      <w:pPr>
        <w:widowControl w:val="0"/>
        <w:autoSpaceDE w:val="0"/>
        <w:autoSpaceDN w:val="0"/>
        <w:adjustRightInd w:val="0"/>
        <w:jc w:val="both"/>
        <w:rPr>
          <w:rFonts w:ascii="Arial" w:hAnsi="Arial" w:cs="Arial"/>
          <w:iCs/>
          <w:sz w:val="20"/>
          <w:szCs w:val="20"/>
          <w:lang w:val="es-BO"/>
        </w:rPr>
      </w:pPr>
      <w:r w:rsidRPr="00A02B37">
        <w:rPr>
          <w:rFonts w:ascii="Arial" w:hAnsi="Arial" w:cs="Arial"/>
          <w:b/>
          <w:sz w:val="20"/>
          <w:szCs w:val="20"/>
          <w:lang w:val="es-BO"/>
        </w:rPr>
        <w:t>CLÁUSULA NOVENA.- (ANTICIPO)</w:t>
      </w:r>
      <w:r w:rsidRPr="00A02B37">
        <w:rPr>
          <w:rFonts w:ascii="Arial" w:hAnsi="Arial" w:cs="Arial"/>
          <w:b/>
          <w:i/>
          <w:iCs/>
          <w:sz w:val="20"/>
          <w:szCs w:val="20"/>
          <w:lang w:val="es-BO"/>
        </w:rPr>
        <w:t xml:space="preserve"> </w:t>
      </w:r>
      <w:r w:rsidRPr="00A02B37">
        <w:rPr>
          <w:rFonts w:ascii="Arial" w:hAnsi="Arial" w:cs="Arial"/>
          <w:iCs/>
          <w:sz w:val="20"/>
          <w:szCs w:val="20"/>
          <w:lang w:val="es-BO"/>
        </w:rPr>
        <w:t>En el presente Contrato no se otorgará anticipo.</w:t>
      </w:r>
    </w:p>
    <w:p w14:paraId="03EF6410" w14:textId="77777777" w:rsidR="00A02B37" w:rsidRPr="00A02B37" w:rsidRDefault="00A02B37" w:rsidP="00A02B37">
      <w:pPr>
        <w:tabs>
          <w:tab w:val="left" w:pos="0"/>
          <w:tab w:val="left" w:pos="720"/>
        </w:tabs>
        <w:suppressAutoHyphens/>
        <w:jc w:val="both"/>
        <w:rPr>
          <w:rFonts w:ascii="Arial" w:hAnsi="Arial" w:cs="Arial"/>
          <w:b/>
          <w:sz w:val="20"/>
          <w:szCs w:val="20"/>
          <w:lang w:val="es-BO"/>
        </w:rPr>
      </w:pPr>
    </w:p>
    <w:p w14:paraId="11DE64C0" w14:textId="77777777" w:rsidR="00A02B37" w:rsidRPr="00A02B37" w:rsidRDefault="00A02B37" w:rsidP="00A02B37">
      <w:pPr>
        <w:jc w:val="both"/>
        <w:rPr>
          <w:rFonts w:ascii="Arial" w:hAnsi="Arial" w:cs="Arial"/>
          <w:sz w:val="20"/>
          <w:szCs w:val="20"/>
          <w:lang w:val="es-BO"/>
        </w:rPr>
      </w:pPr>
      <w:r w:rsidRPr="00A02B37">
        <w:rPr>
          <w:rFonts w:ascii="Arial" w:hAnsi="Arial" w:cs="Arial"/>
          <w:b/>
          <w:sz w:val="20"/>
          <w:szCs w:val="20"/>
          <w:lang w:val="es-BO"/>
        </w:rPr>
        <w:t xml:space="preserve">CLÁUSULA DÉCIMA.- (PLAZO DE PRESTACIÓN DEL SERVICIO) </w:t>
      </w:r>
      <w:r w:rsidRPr="00A02B37">
        <w:rPr>
          <w:rFonts w:ascii="Arial" w:hAnsi="Arial" w:cs="Arial"/>
          <w:sz w:val="20"/>
          <w:szCs w:val="20"/>
          <w:lang w:val="es-BO"/>
        </w:rPr>
        <w:t>El</w:t>
      </w:r>
      <w:r w:rsidRPr="00A02B37">
        <w:rPr>
          <w:rFonts w:ascii="Arial" w:hAnsi="Arial" w:cs="Arial"/>
          <w:b/>
          <w:sz w:val="20"/>
          <w:szCs w:val="20"/>
          <w:lang w:val="es-BO"/>
        </w:rPr>
        <w:t xml:space="preserve"> PROVEEDOR </w:t>
      </w:r>
      <w:r w:rsidRPr="00A02B37">
        <w:rPr>
          <w:rFonts w:ascii="Arial" w:hAnsi="Arial" w:cs="Arial"/>
          <w:sz w:val="20"/>
          <w:szCs w:val="20"/>
          <w:lang w:val="es-BO"/>
        </w:rPr>
        <w:t xml:space="preserve">prestará el </w:t>
      </w:r>
      <w:r w:rsidRPr="00A02B37">
        <w:rPr>
          <w:rFonts w:ascii="Arial" w:hAnsi="Arial" w:cs="Arial"/>
          <w:b/>
          <w:sz w:val="20"/>
          <w:szCs w:val="20"/>
          <w:lang w:val="es-BO"/>
        </w:rPr>
        <w:t xml:space="preserve">SERVICIO </w:t>
      </w:r>
      <w:r w:rsidRPr="00A02B37">
        <w:rPr>
          <w:rFonts w:ascii="Arial" w:hAnsi="Arial" w:cs="Arial"/>
          <w:sz w:val="20"/>
          <w:szCs w:val="20"/>
          <w:lang w:val="es-BO"/>
        </w:rPr>
        <w:t xml:space="preserve">en estricto cumplimiento con la propuesta adjudicada, las Especificaciones Técnicas y el Contrato, en el plazo computado a partir de la fecha establecida en la Orden de Proceder, emitida por el </w:t>
      </w:r>
      <w:r w:rsidRPr="00A02B37">
        <w:rPr>
          <w:rFonts w:ascii="Arial" w:hAnsi="Arial" w:cs="Arial"/>
          <w:b/>
          <w:sz w:val="20"/>
          <w:szCs w:val="20"/>
          <w:lang w:val="es-BO"/>
        </w:rPr>
        <w:t>FISCAL</w:t>
      </w:r>
      <w:r w:rsidRPr="00A02B37">
        <w:rPr>
          <w:rFonts w:ascii="Arial" w:hAnsi="Arial" w:cs="Arial"/>
          <w:sz w:val="20"/>
          <w:szCs w:val="20"/>
          <w:lang w:val="es-BO"/>
        </w:rPr>
        <w:t xml:space="preserve">, hasta el 31 de diciembre de 2025 o hasta que el monto total presupuestado no sea suficiente como para pagar el </w:t>
      </w:r>
      <w:r w:rsidRPr="00A02B37">
        <w:rPr>
          <w:rFonts w:ascii="Arial" w:hAnsi="Arial" w:cs="Arial"/>
          <w:b/>
          <w:sz w:val="20"/>
          <w:szCs w:val="20"/>
          <w:lang w:val="es-BO"/>
        </w:rPr>
        <w:t>SERVICIO</w:t>
      </w:r>
      <w:r w:rsidRPr="00A02B37">
        <w:rPr>
          <w:rFonts w:ascii="Arial" w:hAnsi="Arial" w:cs="Arial"/>
          <w:sz w:val="20"/>
          <w:szCs w:val="20"/>
          <w:lang w:val="es-BO"/>
        </w:rPr>
        <w:t xml:space="preserve"> (lo que ocurra primero).</w:t>
      </w:r>
    </w:p>
    <w:p w14:paraId="1BCBD04D" w14:textId="77777777" w:rsidR="00A02B37" w:rsidRPr="00A02B37" w:rsidRDefault="00A02B37" w:rsidP="00A02B37">
      <w:pPr>
        <w:jc w:val="both"/>
        <w:rPr>
          <w:rFonts w:ascii="Arial" w:hAnsi="Arial" w:cs="Arial"/>
          <w:b/>
          <w:i/>
          <w:sz w:val="20"/>
          <w:szCs w:val="20"/>
          <w:lang w:val="es-BO"/>
        </w:rPr>
      </w:pPr>
    </w:p>
    <w:p w14:paraId="7502D670" w14:textId="77777777" w:rsidR="00A02B37" w:rsidRPr="00A02B37" w:rsidRDefault="00A02B37" w:rsidP="00A02B37">
      <w:pPr>
        <w:jc w:val="both"/>
        <w:rPr>
          <w:rFonts w:ascii="Arial" w:hAnsi="Arial" w:cs="Arial"/>
          <w:sz w:val="20"/>
          <w:szCs w:val="20"/>
          <w:lang w:val="es-BO"/>
        </w:rPr>
      </w:pPr>
      <w:r w:rsidRPr="00A02B37">
        <w:rPr>
          <w:rFonts w:ascii="Arial" w:hAnsi="Arial" w:cs="Arial"/>
          <w:b/>
          <w:sz w:val="20"/>
          <w:szCs w:val="20"/>
          <w:lang w:val="es-BO"/>
        </w:rPr>
        <w:t xml:space="preserve">CLÁUSULA DÉCIMA PRIMERA.- (LUGAR DE PRESTACIÓN DE SERVICIOS) </w:t>
      </w:r>
      <w:r w:rsidRPr="00A02B37">
        <w:rPr>
          <w:rFonts w:ascii="Arial" w:hAnsi="Arial" w:cs="Arial"/>
          <w:sz w:val="20"/>
          <w:szCs w:val="20"/>
          <w:lang w:val="es-BO"/>
        </w:rPr>
        <w:t xml:space="preserve">El </w:t>
      </w:r>
      <w:r w:rsidRPr="00A02B37">
        <w:rPr>
          <w:rFonts w:ascii="Arial" w:hAnsi="Arial" w:cs="Arial"/>
          <w:b/>
          <w:sz w:val="20"/>
          <w:szCs w:val="20"/>
          <w:lang w:val="es-BO"/>
        </w:rPr>
        <w:t>PROVEEDOR</w:t>
      </w:r>
      <w:r w:rsidRPr="00A02B37">
        <w:rPr>
          <w:rFonts w:ascii="Arial" w:hAnsi="Arial" w:cs="Arial"/>
          <w:sz w:val="20"/>
          <w:szCs w:val="20"/>
          <w:lang w:val="es-BO"/>
        </w:rPr>
        <w:t xml:space="preserve"> prestará el </w:t>
      </w:r>
      <w:r w:rsidRPr="00A02B37">
        <w:rPr>
          <w:rFonts w:ascii="Arial" w:hAnsi="Arial" w:cs="Arial"/>
          <w:b/>
          <w:sz w:val="20"/>
          <w:szCs w:val="20"/>
          <w:lang w:val="es-BO"/>
        </w:rPr>
        <w:t>SERVICIO</w:t>
      </w:r>
      <w:r w:rsidRPr="00A02B37">
        <w:rPr>
          <w:rFonts w:ascii="Arial" w:hAnsi="Arial" w:cs="Arial"/>
          <w:sz w:val="20"/>
          <w:szCs w:val="20"/>
          <w:lang w:val="es-BO"/>
        </w:rPr>
        <w:t xml:space="preserve">, objeto del presente Contrato en instalaciones de la </w:t>
      </w:r>
      <w:r w:rsidRPr="00A02B37">
        <w:rPr>
          <w:rFonts w:ascii="Arial" w:hAnsi="Arial" w:cs="Arial"/>
          <w:b/>
          <w:sz w:val="20"/>
          <w:szCs w:val="20"/>
          <w:lang w:val="es-BO"/>
        </w:rPr>
        <w:t>ENTIDAD</w:t>
      </w:r>
      <w:r w:rsidRPr="00A02B37">
        <w:rPr>
          <w:rFonts w:ascii="Arial" w:hAnsi="Arial" w:cs="Arial"/>
          <w:sz w:val="20"/>
          <w:szCs w:val="20"/>
          <w:lang w:val="es-BO"/>
        </w:rPr>
        <w:t xml:space="preserve"> para el traslado de bienes interno y de acuerdo al origen y destino establecido por el </w:t>
      </w:r>
      <w:r w:rsidRPr="00A02B37">
        <w:rPr>
          <w:rFonts w:ascii="Arial" w:hAnsi="Arial" w:cs="Arial"/>
          <w:b/>
          <w:sz w:val="20"/>
          <w:szCs w:val="20"/>
          <w:lang w:val="es-BO"/>
        </w:rPr>
        <w:t>FISCAL,</w:t>
      </w:r>
      <w:r w:rsidRPr="00A02B37">
        <w:rPr>
          <w:rFonts w:ascii="Arial" w:hAnsi="Arial" w:cs="Arial"/>
          <w:sz w:val="20"/>
          <w:szCs w:val="20"/>
          <w:lang w:val="es-BO"/>
        </w:rPr>
        <w:t xml:space="preserve"> para el traslado de bienes a nivel departamental y a nivel nacional.</w:t>
      </w:r>
    </w:p>
    <w:p w14:paraId="08E976EF" w14:textId="77777777" w:rsidR="00A02B37" w:rsidRPr="00A02B37" w:rsidRDefault="00A02B37" w:rsidP="00A02B37">
      <w:pPr>
        <w:jc w:val="both"/>
        <w:rPr>
          <w:rFonts w:ascii="Arial" w:hAnsi="Arial" w:cs="Arial"/>
          <w:sz w:val="20"/>
          <w:szCs w:val="20"/>
          <w:lang w:val="es-BO"/>
        </w:rPr>
      </w:pPr>
    </w:p>
    <w:p w14:paraId="7F846631" w14:textId="77777777" w:rsidR="00A02B37" w:rsidRPr="00A02B37" w:rsidRDefault="00A02B37" w:rsidP="00A02B37">
      <w:pPr>
        <w:jc w:val="both"/>
        <w:rPr>
          <w:rFonts w:ascii="Arial" w:hAnsi="Arial" w:cs="Arial"/>
          <w:sz w:val="20"/>
          <w:szCs w:val="20"/>
          <w:lang w:val="es-BO"/>
        </w:rPr>
      </w:pPr>
      <w:r w:rsidRPr="00A02B37">
        <w:rPr>
          <w:rFonts w:ascii="Arial" w:hAnsi="Arial" w:cs="Arial"/>
          <w:b/>
          <w:sz w:val="20"/>
          <w:szCs w:val="20"/>
          <w:lang w:val="es-BO"/>
        </w:rPr>
        <w:t xml:space="preserve">CLÁUSULA DÉCIMA SEGUNDA.- (PRECIO, MONEDA Y FORMA DE PAGO) </w:t>
      </w:r>
      <w:r w:rsidRPr="00A02B37">
        <w:rPr>
          <w:rFonts w:ascii="Arial" w:hAnsi="Arial" w:cs="Arial"/>
          <w:sz w:val="20"/>
          <w:szCs w:val="20"/>
          <w:lang w:val="es-BO"/>
        </w:rPr>
        <w:t>El</w:t>
      </w:r>
      <w:r w:rsidRPr="00A02B37">
        <w:rPr>
          <w:rFonts w:ascii="Arial" w:hAnsi="Arial" w:cs="Arial"/>
          <w:b/>
          <w:sz w:val="20"/>
          <w:szCs w:val="20"/>
          <w:lang w:val="es-BO"/>
        </w:rPr>
        <w:t xml:space="preserve"> PROVEEDOR, </w:t>
      </w:r>
      <w:r w:rsidRPr="00A02B37">
        <w:rPr>
          <w:rFonts w:ascii="Arial" w:hAnsi="Arial" w:cs="Arial"/>
          <w:sz w:val="20"/>
          <w:szCs w:val="20"/>
          <w:lang w:val="es-BO"/>
        </w:rPr>
        <w:t xml:space="preserve">prestará el </w:t>
      </w:r>
      <w:r w:rsidRPr="00A02B37">
        <w:rPr>
          <w:rFonts w:ascii="Arial" w:hAnsi="Arial" w:cs="Arial"/>
          <w:b/>
          <w:sz w:val="20"/>
          <w:szCs w:val="20"/>
          <w:lang w:val="es-BO"/>
        </w:rPr>
        <w:t xml:space="preserve">SERVICIO </w:t>
      </w:r>
      <w:r w:rsidRPr="00A02B37">
        <w:rPr>
          <w:rFonts w:ascii="Arial" w:hAnsi="Arial" w:cs="Arial"/>
          <w:sz w:val="20"/>
          <w:szCs w:val="20"/>
          <w:lang w:val="es-BO"/>
        </w:rPr>
        <w:t xml:space="preserve">a favor de la </w:t>
      </w:r>
      <w:r w:rsidRPr="00A02B37">
        <w:rPr>
          <w:rFonts w:ascii="Arial" w:hAnsi="Arial" w:cs="Arial"/>
          <w:b/>
          <w:sz w:val="20"/>
          <w:szCs w:val="20"/>
          <w:lang w:val="es-BO"/>
        </w:rPr>
        <w:t>ENTIDAD,</w:t>
      </w:r>
      <w:r w:rsidRPr="00A02B37">
        <w:rPr>
          <w:rFonts w:ascii="Arial" w:hAnsi="Arial" w:cs="Arial"/>
          <w:sz w:val="20"/>
          <w:szCs w:val="20"/>
          <w:lang w:val="es-BO"/>
        </w:rPr>
        <w:t xml:space="preserve"> de acuerdo a los precios unitarios propuestos y adjudicados que forman parte indivisible del presente Contrato, de acuerdo al detalle que cursa a continuación: </w:t>
      </w:r>
    </w:p>
    <w:p w14:paraId="15516EEC" w14:textId="77777777" w:rsidR="00A02B37" w:rsidRPr="00A02B37" w:rsidRDefault="00A02B37" w:rsidP="00A02B37">
      <w:pPr>
        <w:jc w:val="both"/>
        <w:rPr>
          <w:rFonts w:ascii="Arial" w:hAnsi="Arial" w:cs="Arial"/>
          <w:b/>
          <w:i/>
          <w:sz w:val="20"/>
          <w:szCs w:val="20"/>
          <w:lang w:val="es-BO"/>
        </w:rPr>
      </w:pPr>
    </w:p>
    <w:p w14:paraId="701916CB"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lastRenderedPageBreak/>
        <w:t xml:space="preserve">Las </w:t>
      </w:r>
      <w:r w:rsidRPr="00A02B37">
        <w:rPr>
          <w:rFonts w:ascii="Arial" w:hAnsi="Arial" w:cs="Arial"/>
          <w:b/>
          <w:sz w:val="20"/>
          <w:szCs w:val="20"/>
          <w:lang w:val="es-BO"/>
        </w:rPr>
        <w:t>PARTES</w:t>
      </w:r>
      <w:r w:rsidRPr="00A02B37">
        <w:rPr>
          <w:rFonts w:ascii="Arial" w:hAnsi="Arial" w:cs="Arial"/>
          <w:sz w:val="20"/>
          <w:szCs w:val="20"/>
          <w:lang w:val="es-BO"/>
        </w:rPr>
        <w:t xml:space="preserve"> reconocen que los precios unitarios consignados en la propuesta adjudicada incluyen todos los elementos, sin excepción alguna, que sean necesarios para la realización y cumplimiento del </w:t>
      </w:r>
      <w:r w:rsidRPr="00A02B37">
        <w:rPr>
          <w:rFonts w:ascii="Arial" w:hAnsi="Arial" w:cs="Arial"/>
          <w:b/>
          <w:sz w:val="20"/>
          <w:szCs w:val="20"/>
          <w:lang w:val="es-BO"/>
        </w:rPr>
        <w:t>SERVICIO</w:t>
      </w:r>
      <w:r w:rsidRPr="00A02B37">
        <w:rPr>
          <w:rFonts w:ascii="Arial" w:hAnsi="Arial" w:cs="Arial"/>
          <w:sz w:val="20"/>
          <w:szCs w:val="20"/>
          <w:lang w:val="es-BO"/>
        </w:rPr>
        <w:t>.</w:t>
      </w:r>
    </w:p>
    <w:p w14:paraId="0D8C5965" w14:textId="77777777" w:rsidR="00A02B37" w:rsidRPr="00A02B37" w:rsidRDefault="00A02B37" w:rsidP="00A02B37">
      <w:pPr>
        <w:jc w:val="both"/>
        <w:rPr>
          <w:rFonts w:ascii="Arial" w:hAnsi="Arial" w:cs="Arial"/>
          <w:b/>
          <w:i/>
          <w:sz w:val="20"/>
          <w:szCs w:val="20"/>
          <w:lang w:val="es-BO"/>
        </w:rPr>
      </w:pPr>
    </w:p>
    <w:p w14:paraId="5C4E1DAE"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 xml:space="preserve">Es de exclusiva responsabilidad del </w:t>
      </w:r>
      <w:r w:rsidRPr="00A02B37">
        <w:rPr>
          <w:rFonts w:ascii="Arial" w:hAnsi="Arial" w:cs="Arial"/>
          <w:b/>
          <w:sz w:val="20"/>
          <w:szCs w:val="20"/>
          <w:lang w:val="es-BO"/>
        </w:rPr>
        <w:t>PROVEEDOR</w:t>
      </w:r>
      <w:r w:rsidRPr="00A02B37">
        <w:rPr>
          <w:rFonts w:ascii="Arial" w:hAnsi="Arial" w:cs="Arial"/>
          <w:sz w:val="20"/>
          <w:szCs w:val="20"/>
          <w:lang w:val="es-BO"/>
        </w:rPr>
        <w:t xml:space="preserve">, prestar el </w:t>
      </w:r>
      <w:r w:rsidRPr="00A02B37">
        <w:rPr>
          <w:rFonts w:ascii="Arial" w:hAnsi="Arial" w:cs="Arial"/>
          <w:b/>
          <w:sz w:val="20"/>
          <w:szCs w:val="20"/>
          <w:lang w:val="es-BO"/>
        </w:rPr>
        <w:t>SERVICIO</w:t>
      </w:r>
      <w:r w:rsidRPr="00A02B37">
        <w:rPr>
          <w:rFonts w:ascii="Arial" w:hAnsi="Arial" w:cs="Arial"/>
          <w:sz w:val="20"/>
          <w:szCs w:val="20"/>
          <w:lang w:val="es-BO"/>
        </w:rPr>
        <w:t xml:space="preserve"> por los precios establecidos como costo del servicio, ya que no se reconocerán ni procederán pagos por servicios que hiciesen exceder dichos precios.</w:t>
      </w:r>
    </w:p>
    <w:p w14:paraId="3BD57992" w14:textId="77777777" w:rsidR="00A02B37" w:rsidRPr="00A02B37" w:rsidRDefault="00A02B37" w:rsidP="00A02B37">
      <w:pPr>
        <w:jc w:val="both"/>
        <w:rPr>
          <w:rFonts w:ascii="Arial" w:hAnsi="Arial" w:cs="Arial"/>
          <w:b/>
          <w:sz w:val="20"/>
          <w:szCs w:val="20"/>
          <w:lang w:val="es-BO"/>
        </w:rPr>
      </w:pPr>
    </w:p>
    <w:p w14:paraId="07A5BC52"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 xml:space="preserve">Las partes acuerdan que por la prestación del </w:t>
      </w:r>
      <w:r w:rsidRPr="00A02B37">
        <w:rPr>
          <w:rFonts w:ascii="Arial" w:hAnsi="Arial" w:cs="Arial"/>
          <w:b/>
          <w:sz w:val="20"/>
          <w:szCs w:val="20"/>
          <w:lang w:val="es-BO"/>
        </w:rPr>
        <w:t>SERVICIO</w:t>
      </w:r>
      <w:r w:rsidRPr="00A02B37">
        <w:rPr>
          <w:rFonts w:ascii="Arial" w:hAnsi="Arial" w:cs="Arial"/>
          <w:sz w:val="20"/>
          <w:szCs w:val="20"/>
          <w:lang w:val="es-BO"/>
        </w:rPr>
        <w:t>, procederá el pago cuya cancelación se la realizará mensualmente</w:t>
      </w:r>
      <w:r w:rsidRPr="00A02B37">
        <w:rPr>
          <w:rFonts w:ascii="Arial" w:hAnsi="Arial" w:cs="Arial"/>
          <w:b/>
          <w:i/>
          <w:sz w:val="20"/>
          <w:szCs w:val="20"/>
          <w:lang w:val="es-BO"/>
        </w:rPr>
        <w:t xml:space="preserve"> </w:t>
      </w:r>
      <w:r w:rsidRPr="00A02B37">
        <w:rPr>
          <w:rFonts w:ascii="Arial" w:hAnsi="Arial" w:cs="Arial"/>
          <w:sz w:val="20"/>
          <w:szCs w:val="20"/>
          <w:lang w:val="es-BO"/>
        </w:rPr>
        <w:t xml:space="preserve">y a prorrata cuando corresponda, previa emisión del Informe de Conformidad Parcial del </w:t>
      </w:r>
      <w:r w:rsidRPr="00A02B37">
        <w:rPr>
          <w:rFonts w:ascii="Arial" w:hAnsi="Arial" w:cs="Arial"/>
          <w:b/>
          <w:sz w:val="20"/>
          <w:szCs w:val="20"/>
          <w:lang w:val="es-BO"/>
        </w:rPr>
        <w:t>FISCAL</w:t>
      </w:r>
      <w:r w:rsidRPr="00A02B37">
        <w:rPr>
          <w:rFonts w:ascii="Arial" w:hAnsi="Arial" w:cs="Arial"/>
          <w:sz w:val="20"/>
          <w:szCs w:val="20"/>
          <w:lang w:val="es-BO"/>
        </w:rPr>
        <w:t>.</w:t>
      </w:r>
    </w:p>
    <w:p w14:paraId="7C3646F0" w14:textId="77777777" w:rsidR="00A02B37" w:rsidRPr="00A02B37" w:rsidRDefault="00A02B37" w:rsidP="00A02B37">
      <w:pPr>
        <w:jc w:val="both"/>
        <w:rPr>
          <w:rFonts w:ascii="Arial" w:hAnsi="Arial" w:cs="Arial"/>
          <w:sz w:val="20"/>
          <w:szCs w:val="20"/>
          <w:lang w:val="es-BO"/>
        </w:rPr>
      </w:pPr>
    </w:p>
    <w:p w14:paraId="494C6B62"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 xml:space="preserve">Para este fin el </w:t>
      </w:r>
      <w:r w:rsidRPr="00A02B37">
        <w:rPr>
          <w:rFonts w:ascii="Arial" w:hAnsi="Arial" w:cs="Arial"/>
          <w:b/>
          <w:sz w:val="20"/>
          <w:szCs w:val="20"/>
          <w:lang w:val="es-BO"/>
        </w:rPr>
        <w:t xml:space="preserve">PROVEEDOR </w:t>
      </w:r>
      <w:r w:rsidRPr="00A02B37">
        <w:rPr>
          <w:rFonts w:ascii="Arial" w:hAnsi="Arial" w:cs="Arial"/>
          <w:sz w:val="20"/>
          <w:szCs w:val="20"/>
          <w:lang w:val="es-BO"/>
        </w:rPr>
        <w:t xml:space="preserve">presentará al </w:t>
      </w:r>
      <w:r w:rsidRPr="00A02B37">
        <w:rPr>
          <w:rFonts w:ascii="Arial" w:hAnsi="Arial" w:cs="Arial"/>
          <w:b/>
          <w:bCs/>
          <w:sz w:val="20"/>
          <w:szCs w:val="20"/>
          <w:lang w:val="es-BO"/>
        </w:rPr>
        <w:t>FISCAL</w:t>
      </w:r>
      <w:r w:rsidRPr="00A02B37">
        <w:rPr>
          <w:rFonts w:ascii="Arial" w:hAnsi="Arial" w:cs="Arial"/>
          <w:sz w:val="20"/>
          <w:szCs w:val="20"/>
          <w:lang w:val="es-BO"/>
        </w:rPr>
        <w:t xml:space="preserve"> para su revisión, una planilla de ejecución de servicios, donde deberá señalar todos los servicios prestados, el monto y la periodicidad de pago convenida.</w:t>
      </w:r>
      <w:r w:rsidRPr="00A02B37">
        <w:rPr>
          <w:rFonts w:ascii="Arial" w:hAnsi="Arial" w:cs="Arial"/>
          <w:b/>
          <w:sz w:val="20"/>
          <w:szCs w:val="20"/>
          <w:lang w:val="es-BO"/>
        </w:rPr>
        <w:t xml:space="preserve"> </w:t>
      </w:r>
    </w:p>
    <w:p w14:paraId="13C074BB"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 xml:space="preserve"> </w:t>
      </w:r>
    </w:p>
    <w:p w14:paraId="594AF383"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El</w:t>
      </w:r>
      <w:r w:rsidRPr="00A02B37">
        <w:rPr>
          <w:rFonts w:ascii="Arial" w:hAnsi="Arial" w:cs="Arial"/>
          <w:b/>
          <w:bCs/>
          <w:sz w:val="20"/>
          <w:szCs w:val="20"/>
          <w:lang w:val="es-BO"/>
        </w:rPr>
        <w:t xml:space="preserve"> FISCAL</w:t>
      </w:r>
      <w:r w:rsidRPr="00A02B37">
        <w:rPr>
          <w:rFonts w:ascii="Arial" w:hAnsi="Arial" w:cs="Arial"/>
          <w:sz w:val="20"/>
          <w:szCs w:val="20"/>
          <w:lang w:val="es-BO"/>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A02B37">
        <w:rPr>
          <w:rFonts w:ascii="Arial" w:hAnsi="Arial" w:cs="Arial"/>
          <w:b/>
          <w:sz w:val="20"/>
          <w:szCs w:val="20"/>
          <w:lang w:val="es-BO"/>
        </w:rPr>
        <w:t xml:space="preserve">PROVEEDOR, </w:t>
      </w:r>
      <w:r w:rsidRPr="00A02B37">
        <w:rPr>
          <w:rFonts w:ascii="Arial" w:hAnsi="Arial" w:cs="Arial"/>
          <w:sz w:val="20"/>
          <w:szCs w:val="20"/>
          <w:lang w:val="es-BO"/>
        </w:rPr>
        <w:t xml:space="preserve">en caso de devolución deberá realizar las correcciones requeridas por el </w:t>
      </w:r>
      <w:r w:rsidRPr="00A02B37">
        <w:rPr>
          <w:rFonts w:ascii="Arial" w:hAnsi="Arial" w:cs="Arial"/>
          <w:b/>
          <w:sz w:val="20"/>
          <w:szCs w:val="20"/>
          <w:lang w:val="es-BO"/>
        </w:rPr>
        <w:t>FISCAL</w:t>
      </w:r>
      <w:r w:rsidRPr="00A02B37">
        <w:rPr>
          <w:rFonts w:ascii="Arial" w:hAnsi="Arial" w:cs="Arial"/>
          <w:sz w:val="20"/>
          <w:szCs w:val="20"/>
          <w:lang w:val="es-BO"/>
        </w:rPr>
        <w:t xml:space="preserve"> y presentará nuevamente la planilla para su aprobación, con la nueva fecha.</w:t>
      </w:r>
    </w:p>
    <w:p w14:paraId="2B6CD0AB" w14:textId="77777777" w:rsidR="00A02B37" w:rsidRPr="00A02B37" w:rsidRDefault="00A02B37" w:rsidP="00A02B37">
      <w:pPr>
        <w:jc w:val="both"/>
        <w:rPr>
          <w:rFonts w:ascii="Arial" w:hAnsi="Arial" w:cs="Arial"/>
          <w:sz w:val="20"/>
          <w:szCs w:val="20"/>
          <w:lang w:val="es-BO"/>
        </w:rPr>
      </w:pPr>
    </w:p>
    <w:p w14:paraId="088DEF11"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El</w:t>
      </w:r>
      <w:r w:rsidRPr="00A02B37">
        <w:rPr>
          <w:rFonts w:ascii="Arial" w:hAnsi="Arial" w:cs="Arial"/>
          <w:b/>
          <w:bCs/>
          <w:sz w:val="20"/>
          <w:szCs w:val="20"/>
          <w:lang w:val="es-BO"/>
        </w:rPr>
        <w:t xml:space="preserve"> FISCAL</w:t>
      </w:r>
      <w:r w:rsidRPr="00A02B37">
        <w:rPr>
          <w:rFonts w:ascii="Arial" w:hAnsi="Arial" w:cs="Arial"/>
          <w:sz w:val="20"/>
          <w:szCs w:val="20"/>
          <w:lang w:val="es-BO"/>
        </w:rPr>
        <w:t xml:space="preserve"> una vez que apruebe la planilla de ejecución del servicio, remitirá la misma a la Unidad Administrativa de la</w:t>
      </w:r>
      <w:r w:rsidRPr="00A02B37">
        <w:rPr>
          <w:rFonts w:ascii="Arial" w:hAnsi="Arial" w:cs="Arial"/>
          <w:b/>
          <w:sz w:val="20"/>
          <w:szCs w:val="20"/>
          <w:lang w:val="es-BO"/>
        </w:rPr>
        <w:t xml:space="preserve"> ENTIDAD</w:t>
      </w:r>
      <w:r w:rsidRPr="00A02B37">
        <w:rPr>
          <w:rFonts w:ascii="Arial" w:hAnsi="Arial" w:cs="Arial"/>
          <w:sz w:val="20"/>
          <w:szCs w:val="20"/>
          <w:lang w:val="es-BO"/>
        </w:rPr>
        <w:t xml:space="preserve">, para el pago correspondiente, dentro del plazo que no deberá superar los treinta días hábiles computables desde la aprobación de dicha planilla por el </w:t>
      </w:r>
      <w:r w:rsidRPr="00A02B37">
        <w:rPr>
          <w:rFonts w:ascii="Arial" w:hAnsi="Arial" w:cs="Arial"/>
          <w:b/>
          <w:sz w:val="20"/>
          <w:szCs w:val="20"/>
          <w:lang w:val="es-BO"/>
        </w:rPr>
        <w:t>FISCAL</w:t>
      </w:r>
      <w:r w:rsidRPr="00A02B37">
        <w:rPr>
          <w:rFonts w:ascii="Arial" w:hAnsi="Arial" w:cs="Arial"/>
          <w:sz w:val="20"/>
          <w:szCs w:val="20"/>
          <w:lang w:val="es-BO"/>
        </w:rPr>
        <w:t>.</w:t>
      </w:r>
    </w:p>
    <w:p w14:paraId="48190278" w14:textId="77777777" w:rsidR="00A02B37" w:rsidRPr="00A02B37" w:rsidRDefault="00A02B37" w:rsidP="00A02B37">
      <w:pPr>
        <w:jc w:val="both"/>
        <w:rPr>
          <w:rFonts w:ascii="Arial" w:hAnsi="Arial" w:cs="Arial"/>
          <w:sz w:val="20"/>
          <w:szCs w:val="20"/>
          <w:lang w:val="es-BO"/>
        </w:rPr>
      </w:pPr>
    </w:p>
    <w:p w14:paraId="02807E47" w14:textId="77777777" w:rsidR="00A02B37" w:rsidRPr="00A02B37" w:rsidRDefault="00A02B37" w:rsidP="00A02B37">
      <w:pPr>
        <w:jc w:val="both"/>
        <w:rPr>
          <w:rFonts w:ascii="Arial" w:hAnsi="Arial" w:cs="Arial"/>
          <w:b/>
          <w:sz w:val="20"/>
          <w:szCs w:val="20"/>
          <w:lang w:val="es-BO"/>
        </w:rPr>
      </w:pPr>
      <w:r w:rsidRPr="00A02B37">
        <w:rPr>
          <w:rFonts w:ascii="Arial" w:hAnsi="Arial" w:cs="Arial"/>
          <w:b/>
          <w:sz w:val="20"/>
          <w:szCs w:val="20"/>
          <w:lang w:val="es-BO"/>
        </w:rPr>
        <w:t xml:space="preserve">CLÁUSULA DÉCIMA TERCERA.- (DOMICILIO A EFECTOS DE NOTIFICACIÓN) </w:t>
      </w:r>
      <w:r w:rsidRPr="00A02B37">
        <w:rPr>
          <w:rFonts w:ascii="Arial" w:hAnsi="Arial" w:cs="Arial"/>
          <w:sz w:val="20"/>
          <w:szCs w:val="20"/>
          <w:lang w:val="es-BO"/>
        </w:rPr>
        <w:t>Cualquier aviso o notificación entre las partes contratantes será realizada por escrito y será enviado:</w:t>
      </w:r>
    </w:p>
    <w:p w14:paraId="1679249D" w14:textId="77777777" w:rsidR="00A02B37" w:rsidRPr="00A02B37" w:rsidRDefault="00A02B37" w:rsidP="00A02B37">
      <w:pPr>
        <w:jc w:val="both"/>
        <w:rPr>
          <w:rFonts w:ascii="Arial" w:hAnsi="Arial" w:cs="Arial"/>
          <w:sz w:val="20"/>
          <w:szCs w:val="20"/>
          <w:lang w:val="es-BO"/>
        </w:rPr>
      </w:pPr>
    </w:p>
    <w:p w14:paraId="407E6511" w14:textId="77777777" w:rsidR="00A02B37" w:rsidRPr="00A02B37" w:rsidRDefault="00A02B37" w:rsidP="00A02B37">
      <w:pPr>
        <w:numPr>
          <w:ilvl w:val="1"/>
          <w:numId w:val="43"/>
        </w:numPr>
        <w:jc w:val="both"/>
        <w:rPr>
          <w:rFonts w:ascii="Arial" w:hAnsi="Arial" w:cs="Arial"/>
          <w:sz w:val="20"/>
          <w:szCs w:val="20"/>
          <w:lang w:val="es-BO"/>
        </w:rPr>
      </w:pPr>
      <w:r w:rsidRPr="00A02B37">
        <w:rPr>
          <w:rFonts w:ascii="Arial" w:hAnsi="Arial" w:cs="Arial"/>
          <w:sz w:val="20"/>
          <w:szCs w:val="20"/>
          <w:lang w:val="es-BO"/>
        </w:rPr>
        <w:t xml:space="preserve">Al </w:t>
      </w:r>
      <w:r w:rsidRPr="00A02B37">
        <w:rPr>
          <w:rFonts w:ascii="Arial" w:hAnsi="Arial" w:cs="Arial"/>
          <w:b/>
          <w:bCs/>
          <w:sz w:val="20"/>
          <w:szCs w:val="20"/>
          <w:lang w:val="es-BO"/>
        </w:rPr>
        <w:t>PROVEEDOR</w:t>
      </w:r>
      <w:r w:rsidRPr="00A02B37">
        <w:rPr>
          <w:rFonts w:ascii="Arial" w:hAnsi="Arial" w:cs="Arial"/>
          <w:sz w:val="20"/>
          <w:szCs w:val="20"/>
          <w:lang w:val="es-BO"/>
        </w:rPr>
        <w:t>: En _______________.</w:t>
      </w:r>
    </w:p>
    <w:p w14:paraId="4BF81956" w14:textId="77777777" w:rsidR="00A02B37" w:rsidRPr="00A02B37" w:rsidRDefault="00A02B37" w:rsidP="00A02B37">
      <w:pPr>
        <w:ind w:left="720"/>
        <w:jc w:val="both"/>
        <w:rPr>
          <w:rFonts w:ascii="Arial" w:hAnsi="Arial" w:cs="Arial"/>
          <w:sz w:val="20"/>
          <w:szCs w:val="20"/>
          <w:lang w:val="es-BO"/>
        </w:rPr>
      </w:pPr>
    </w:p>
    <w:p w14:paraId="07F0E21F" w14:textId="77777777" w:rsidR="00A02B37" w:rsidRPr="00A02B37" w:rsidRDefault="00A02B37" w:rsidP="00A02B37">
      <w:pPr>
        <w:numPr>
          <w:ilvl w:val="1"/>
          <w:numId w:val="43"/>
        </w:numPr>
        <w:jc w:val="both"/>
        <w:rPr>
          <w:rFonts w:ascii="Arial" w:hAnsi="Arial" w:cs="Arial"/>
          <w:sz w:val="20"/>
          <w:szCs w:val="20"/>
          <w:lang w:val="es-BO"/>
        </w:rPr>
      </w:pPr>
      <w:r w:rsidRPr="00A02B37">
        <w:rPr>
          <w:rFonts w:ascii="Arial" w:hAnsi="Arial" w:cs="Arial"/>
          <w:sz w:val="20"/>
          <w:szCs w:val="20"/>
          <w:lang w:val="es-BO"/>
        </w:rPr>
        <w:t xml:space="preserve">A la </w:t>
      </w:r>
      <w:r w:rsidRPr="00A02B37">
        <w:rPr>
          <w:rFonts w:ascii="Arial" w:hAnsi="Arial" w:cs="Arial"/>
          <w:b/>
          <w:sz w:val="20"/>
          <w:szCs w:val="20"/>
          <w:lang w:val="es-BO"/>
        </w:rPr>
        <w:t>ENTIDAD</w:t>
      </w:r>
      <w:r w:rsidRPr="00A02B37">
        <w:rPr>
          <w:rFonts w:ascii="Arial" w:hAnsi="Arial" w:cs="Arial"/>
          <w:sz w:val="20"/>
          <w:szCs w:val="20"/>
          <w:lang w:val="es-BO"/>
        </w:rPr>
        <w:t>:</w:t>
      </w:r>
      <w:r w:rsidRPr="00A02B37">
        <w:rPr>
          <w:rFonts w:ascii="Arial" w:hAnsi="Arial" w:cs="Arial"/>
          <w:b/>
          <w:i/>
          <w:sz w:val="20"/>
          <w:szCs w:val="20"/>
          <w:lang w:val="es-BO"/>
        </w:rPr>
        <w:t xml:space="preserve"> </w:t>
      </w:r>
      <w:r w:rsidRPr="00A02B37">
        <w:rPr>
          <w:rFonts w:ascii="Arial" w:hAnsi="Arial" w:cs="Arial"/>
          <w:sz w:val="20"/>
          <w:szCs w:val="20"/>
          <w:lang w:val="es-BO"/>
        </w:rPr>
        <w:t>En su Edificio Principal, ubicado en la calle Ayacucho esquina Mercado s/n de la Zona Central de la ciudad de La Paz - Bolivia.</w:t>
      </w:r>
    </w:p>
    <w:p w14:paraId="3F1F65A0" w14:textId="77777777" w:rsidR="00A02B37" w:rsidRPr="00A02B37" w:rsidRDefault="00A02B37" w:rsidP="00A02B37">
      <w:pPr>
        <w:autoSpaceDE w:val="0"/>
        <w:autoSpaceDN w:val="0"/>
        <w:adjustRightInd w:val="0"/>
        <w:jc w:val="both"/>
        <w:rPr>
          <w:rFonts w:ascii="Arial" w:hAnsi="Arial" w:cs="Arial"/>
          <w:b/>
          <w:bCs/>
          <w:sz w:val="20"/>
          <w:szCs w:val="20"/>
          <w:lang w:val="es-BO"/>
        </w:rPr>
      </w:pPr>
    </w:p>
    <w:p w14:paraId="328A84F7" w14:textId="77777777" w:rsidR="00A02B37" w:rsidRPr="00A02B37" w:rsidRDefault="00A02B37" w:rsidP="00A02B37">
      <w:pPr>
        <w:jc w:val="both"/>
        <w:rPr>
          <w:rFonts w:ascii="Arial" w:hAnsi="Arial" w:cs="Arial"/>
          <w:sz w:val="20"/>
          <w:szCs w:val="20"/>
          <w:lang w:val="es-BO"/>
        </w:rPr>
      </w:pPr>
      <w:r w:rsidRPr="00A02B37">
        <w:rPr>
          <w:rFonts w:ascii="Arial" w:hAnsi="Arial" w:cs="Arial"/>
          <w:b/>
          <w:sz w:val="20"/>
          <w:szCs w:val="20"/>
          <w:lang w:val="es-BO"/>
        </w:rPr>
        <w:t>CLÁUSULA</w:t>
      </w:r>
      <w:r w:rsidRPr="00A02B37">
        <w:rPr>
          <w:rFonts w:ascii="Arial" w:hAnsi="Arial" w:cs="Arial"/>
          <w:b/>
          <w:bCs/>
          <w:sz w:val="20"/>
          <w:szCs w:val="20"/>
          <w:lang w:val="es-BO"/>
        </w:rPr>
        <w:t xml:space="preserve"> DÉCIMA CUARTA.- </w:t>
      </w:r>
      <w:r w:rsidRPr="00A02B37">
        <w:rPr>
          <w:rFonts w:ascii="Arial" w:hAnsi="Arial" w:cs="Arial"/>
          <w:b/>
          <w:sz w:val="20"/>
          <w:szCs w:val="20"/>
          <w:lang w:val="es-BO"/>
        </w:rPr>
        <w:t xml:space="preserve">(DERECHOS DEL PROVEEDOR) </w:t>
      </w:r>
      <w:r w:rsidRPr="00A02B37">
        <w:rPr>
          <w:rFonts w:ascii="Arial" w:hAnsi="Arial" w:cs="Arial"/>
          <w:sz w:val="20"/>
          <w:szCs w:val="20"/>
          <w:lang w:val="es-BO"/>
        </w:rPr>
        <w:t xml:space="preserve">El </w:t>
      </w:r>
      <w:r w:rsidRPr="00A02B37">
        <w:rPr>
          <w:rFonts w:ascii="Arial" w:hAnsi="Arial" w:cs="Arial"/>
          <w:b/>
          <w:sz w:val="20"/>
          <w:szCs w:val="20"/>
          <w:lang w:val="es-BO"/>
        </w:rPr>
        <w:t xml:space="preserve">PROVEEDOR, </w:t>
      </w:r>
      <w:r w:rsidRPr="00A02B37">
        <w:rPr>
          <w:rFonts w:ascii="Arial" w:hAnsi="Arial" w:cs="Arial"/>
          <w:sz w:val="20"/>
          <w:szCs w:val="20"/>
          <w:lang w:val="es-BO"/>
        </w:rPr>
        <w:t>tiene el derecho de plantear los reclamos que considere correctos, por cualquier omisión de la</w:t>
      </w:r>
      <w:r w:rsidRPr="00A02B37">
        <w:rPr>
          <w:rFonts w:ascii="Arial" w:hAnsi="Arial" w:cs="Arial"/>
          <w:b/>
          <w:bCs/>
          <w:sz w:val="20"/>
          <w:szCs w:val="20"/>
          <w:lang w:val="es-BO"/>
        </w:rPr>
        <w:t xml:space="preserve"> ENTIDAD, </w:t>
      </w:r>
      <w:r w:rsidRPr="00A02B37">
        <w:rPr>
          <w:rFonts w:ascii="Arial" w:hAnsi="Arial" w:cs="Arial"/>
          <w:bCs/>
          <w:sz w:val="20"/>
          <w:szCs w:val="20"/>
          <w:lang w:val="es-BO"/>
        </w:rPr>
        <w:t>por falta de pago</w:t>
      </w:r>
      <w:r w:rsidRPr="00A02B37">
        <w:rPr>
          <w:rFonts w:ascii="Arial" w:hAnsi="Arial" w:cs="Arial"/>
          <w:b/>
          <w:bCs/>
          <w:sz w:val="20"/>
          <w:szCs w:val="20"/>
          <w:lang w:val="es-BO"/>
        </w:rPr>
        <w:t xml:space="preserve"> </w:t>
      </w:r>
      <w:r w:rsidRPr="00A02B37">
        <w:rPr>
          <w:rFonts w:ascii="Arial" w:hAnsi="Arial" w:cs="Arial"/>
          <w:bCs/>
          <w:sz w:val="20"/>
          <w:szCs w:val="20"/>
          <w:lang w:val="es-BO"/>
        </w:rPr>
        <w:t xml:space="preserve">por la prestación del </w:t>
      </w:r>
      <w:r w:rsidRPr="00A02B37">
        <w:rPr>
          <w:rFonts w:ascii="Arial" w:hAnsi="Arial" w:cs="Arial"/>
          <w:b/>
          <w:bCs/>
          <w:sz w:val="20"/>
          <w:szCs w:val="20"/>
          <w:lang w:val="es-BO"/>
        </w:rPr>
        <w:t>SERVICIO</w:t>
      </w:r>
      <w:r w:rsidRPr="00A02B37">
        <w:rPr>
          <w:rFonts w:ascii="Arial" w:hAnsi="Arial" w:cs="Arial"/>
          <w:bCs/>
          <w:sz w:val="20"/>
          <w:szCs w:val="20"/>
          <w:lang w:val="es-BO"/>
        </w:rPr>
        <w:t xml:space="preserve"> </w:t>
      </w:r>
      <w:r w:rsidRPr="00A02B37">
        <w:rPr>
          <w:rFonts w:ascii="Arial" w:hAnsi="Arial" w:cs="Arial"/>
          <w:sz w:val="20"/>
          <w:szCs w:val="20"/>
          <w:lang w:val="es-BO"/>
        </w:rPr>
        <w:t>conforme los alcances del presente Contrato o por cualquier otro aspecto consignado en el mismo.</w:t>
      </w:r>
    </w:p>
    <w:p w14:paraId="071BC968" w14:textId="77777777" w:rsidR="00A02B37" w:rsidRPr="00A02B37" w:rsidRDefault="00A02B37" w:rsidP="00A02B37">
      <w:pPr>
        <w:jc w:val="both"/>
        <w:rPr>
          <w:rFonts w:ascii="Arial" w:hAnsi="Arial" w:cs="Arial"/>
          <w:sz w:val="20"/>
          <w:szCs w:val="20"/>
          <w:lang w:val="es-BO"/>
        </w:rPr>
      </w:pPr>
    </w:p>
    <w:p w14:paraId="500A4DCF"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 xml:space="preserve">Tales reclamos deberán ser planteados por escrito con el respaldo correspondiente, al </w:t>
      </w:r>
      <w:r w:rsidRPr="00A02B37">
        <w:rPr>
          <w:rFonts w:ascii="Arial" w:hAnsi="Arial" w:cs="Arial"/>
          <w:b/>
          <w:bCs/>
          <w:sz w:val="20"/>
          <w:szCs w:val="20"/>
          <w:lang w:val="es-BO"/>
        </w:rPr>
        <w:t>FISCAL</w:t>
      </w:r>
      <w:r w:rsidRPr="00A02B37">
        <w:rPr>
          <w:rFonts w:ascii="Arial" w:hAnsi="Arial" w:cs="Arial"/>
          <w:sz w:val="20"/>
          <w:szCs w:val="20"/>
          <w:lang w:val="es-BO"/>
        </w:rPr>
        <w:t>, hasta veinte (20) días hábiles posteriores al suceso.</w:t>
      </w:r>
    </w:p>
    <w:p w14:paraId="3657CC6D" w14:textId="77777777" w:rsidR="00A02B37" w:rsidRPr="00A02B37" w:rsidRDefault="00A02B37" w:rsidP="00A02B37">
      <w:pPr>
        <w:jc w:val="both"/>
        <w:rPr>
          <w:rFonts w:ascii="Arial" w:hAnsi="Arial" w:cs="Arial"/>
          <w:sz w:val="20"/>
          <w:szCs w:val="20"/>
          <w:lang w:val="es-BO"/>
        </w:rPr>
      </w:pPr>
    </w:p>
    <w:p w14:paraId="614A3D59" w14:textId="77777777" w:rsidR="00A02B37" w:rsidRPr="00A02B37" w:rsidRDefault="00A02B37" w:rsidP="00A02B37">
      <w:pPr>
        <w:jc w:val="both"/>
        <w:rPr>
          <w:rFonts w:ascii="Arial" w:hAnsi="Arial" w:cs="Arial"/>
          <w:bCs/>
          <w:sz w:val="20"/>
          <w:szCs w:val="20"/>
          <w:lang w:val="es-BO"/>
        </w:rPr>
      </w:pPr>
      <w:r w:rsidRPr="00A02B37">
        <w:rPr>
          <w:rFonts w:ascii="Arial" w:hAnsi="Arial" w:cs="Arial"/>
          <w:sz w:val="20"/>
          <w:szCs w:val="20"/>
          <w:lang w:val="es-BO"/>
        </w:rPr>
        <w:t xml:space="preserve">El </w:t>
      </w:r>
      <w:r w:rsidRPr="00A02B37">
        <w:rPr>
          <w:rFonts w:ascii="Arial" w:hAnsi="Arial" w:cs="Arial"/>
          <w:b/>
          <w:bCs/>
          <w:sz w:val="20"/>
          <w:szCs w:val="20"/>
          <w:lang w:val="es-BO"/>
        </w:rPr>
        <w:t>FISCAL</w:t>
      </w:r>
      <w:r w:rsidRPr="00A02B37">
        <w:rPr>
          <w:rFonts w:ascii="Arial" w:hAnsi="Arial" w:cs="Arial"/>
          <w:sz w:val="20"/>
          <w:szCs w:val="20"/>
          <w:lang w:val="es-BO"/>
        </w:rPr>
        <w:t xml:space="preserve">, dentro del lapso impostergable de cinco (5) días hábiles, tomará conocimiento, analizará el reclamo y emitirá su respuesta de forma sustentada al </w:t>
      </w:r>
      <w:r w:rsidRPr="00A02B37">
        <w:rPr>
          <w:rFonts w:ascii="Arial" w:hAnsi="Arial" w:cs="Arial"/>
          <w:b/>
          <w:sz w:val="20"/>
          <w:szCs w:val="20"/>
          <w:lang w:val="es-BO"/>
        </w:rPr>
        <w:t xml:space="preserve">PROVEEDOR </w:t>
      </w:r>
      <w:r w:rsidRPr="00A02B37">
        <w:rPr>
          <w:rFonts w:ascii="Arial" w:hAnsi="Arial" w:cs="Arial"/>
          <w:sz w:val="20"/>
          <w:szCs w:val="20"/>
          <w:lang w:val="es-BO"/>
        </w:rPr>
        <w:t xml:space="preserve">aceptando o rechazando el reclamo. </w:t>
      </w:r>
      <w:r w:rsidRPr="00A02B37">
        <w:rPr>
          <w:rFonts w:ascii="Arial" w:hAnsi="Arial" w:cs="Arial"/>
          <w:bCs/>
          <w:sz w:val="20"/>
          <w:szCs w:val="20"/>
          <w:lang w:val="es-BO"/>
        </w:rPr>
        <w:t xml:space="preserve">Dentro de este plazo, el </w:t>
      </w:r>
      <w:r w:rsidRPr="00A02B37">
        <w:rPr>
          <w:rFonts w:ascii="Arial" w:hAnsi="Arial" w:cs="Arial"/>
          <w:b/>
          <w:bCs/>
          <w:sz w:val="20"/>
          <w:szCs w:val="20"/>
          <w:lang w:val="es-BO"/>
        </w:rPr>
        <w:t>FISCAL</w:t>
      </w:r>
      <w:r w:rsidRPr="00A02B37">
        <w:rPr>
          <w:rFonts w:ascii="Arial" w:hAnsi="Arial" w:cs="Arial"/>
          <w:bCs/>
          <w:sz w:val="20"/>
          <w:szCs w:val="20"/>
          <w:lang w:val="es-BO"/>
        </w:rPr>
        <w:t xml:space="preserve"> podrá solicitar las aclaraciones respectivas al </w:t>
      </w:r>
      <w:r w:rsidRPr="00A02B37">
        <w:rPr>
          <w:rFonts w:ascii="Arial" w:hAnsi="Arial" w:cs="Arial"/>
          <w:b/>
          <w:bCs/>
          <w:sz w:val="20"/>
          <w:szCs w:val="20"/>
          <w:lang w:val="es-BO"/>
        </w:rPr>
        <w:t>PROVEEDOR</w:t>
      </w:r>
      <w:r w:rsidRPr="00A02B37">
        <w:rPr>
          <w:rFonts w:ascii="Arial" w:hAnsi="Arial" w:cs="Arial"/>
          <w:bCs/>
          <w:sz w:val="20"/>
          <w:szCs w:val="20"/>
          <w:lang w:val="es-BO"/>
        </w:rPr>
        <w:t>, para sustentar su decisión.</w:t>
      </w:r>
    </w:p>
    <w:p w14:paraId="782071AB" w14:textId="77777777" w:rsidR="00A02B37" w:rsidRPr="00A02B37" w:rsidRDefault="00A02B37" w:rsidP="00A02B37">
      <w:pPr>
        <w:jc w:val="both"/>
        <w:rPr>
          <w:rFonts w:ascii="Arial" w:hAnsi="Arial" w:cs="Arial"/>
          <w:sz w:val="20"/>
          <w:szCs w:val="20"/>
          <w:lang w:val="es-BO"/>
        </w:rPr>
      </w:pPr>
    </w:p>
    <w:p w14:paraId="0FB5B45F" w14:textId="77777777" w:rsidR="00A02B37" w:rsidRPr="00A02B37" w:rsidRDefault="00A02B37" w:rsidP="00A02B37">
      <w:pPr>
        <w:jc w:val="both"/>
        <w:rPr>
          <w:rFonts w:ascii="Arial" w:hAnsi="Arial" w:cs="Arial"/>
          <w:b/>
          <w:sz w:val="20"/>
          <w:szCs w:val="20"/>
          <w:lang w:val="es-BO"/>
        </w:rPr>
      </w:pPr>
      <w:r w:rsidRPr="00A02B37">
        <w:rPr>
          <w:rFonts w:ascii="Arial" w:hAnsi="Arial" w:cs="Arial"/>
          <w:sz w:val="20"/>
          <w:szCs w:val="20"/>
          <w:lang w:val="es-BO"/>
        </w:rPr>
        <w:t xml:space="preserve">En los casos que así corresponda por la complejidad del reclamo, el </w:t>
      </w:r>
      <w:r w:rsidRPr="00A02B37">
        <w:rPr>
          <w:rFonts w:ascii="Arial" w:hAnsi="Arial" w:cs="Arial"/>
          <w:b/>
          <w:bCs/>
          <w:sz w:val="20"/>
          <w:szCs w:val="20"/>
          <w:lang w:val="es-BO"/>
        </w:rPr>
        <w:t>FISCAL</w:t>
      </w:r>
      <w:r w:rsidRPr="00A02B37">
        <w:rPr>
          <w:rFonts w:ascii="Arial" w:hAnsi="Arial" w:cs="Arial"/>
          <w:sz w:val="20"/>
          <w:szCs w:val="20"/>
          <w:lang w:val="es-BO"/>
        </w:rPr>
        <w:t xml:space="preserve">, podrá solicitar en el plazo de cinco (5) días adicionales, la emisión de informe a las dependencias técnica, financiera y/o legal de la </w:t>
      </w:r>
      <w:r w:rsidRPr="00A02B37">
        <w:rPr>
          <w:rFonts w:ascii="Arial" w:hAnsi="Arial" w:cs="Arial"/>
          <w:b/>
          <w:sz w:val="20"/>
          <w:szCs w:val="20"/>
          <w:lang w:val="es-BO"/>
        </w:rPr>
        <w:t>ENTIDAD</w:t>
      </w:r>
      <w:r w:rsidRPr="00A02B37">
        <w:rPr>
          <w:rFonts w:ascii="Arial" w:hAnsi="Arial" w:cs="Arial"/>
          <w:sz w:val="20"/>
          <w:szCs w:val="20"/>
          <w:lang w:val="es-BO"/>
        </w:rPr>
        <w:t xml:space="preserve">, según corresponda, a objeto de fundamentar la respuesta que se deba emitir para responder al </w:t>
      </w:r>
      <w:r w:rsidRPr="00A02B37">
        <w:rPr>
          <w:rFonts w:ascii="Arial" w:hAnsi="Arial" w:cs="Arial"/>
          <w:b/>
          <w:sz w:val="20"/>
          <w:szCs w:val="20"/>
          <w:lang w:val="es-BO"/>
        </w:rPr>
        <w:t>PROVEEDOR.</w:t>
      </w:r>
    </w:p>
    <w:p w14:paraId="48D54EBE" w14:textId="77777777" w:rsidR="00A02B37" w:rsidRPr="00A02B37" w:rsidRDefault="00A02B37" w:rsidP="00A02B37">
      <w:pPr>
        <w:jc w:val="both"/>
        <w:rPr>
          <w:rFonts w:ascii="Arial" w:hAnsi="Arial" w:cs="Arial"/>
          <w:sz w:val="20"/>
          <w:szCs w:val="20"/>
          <w:lang w:val="es-BO"/>
        </w:rPr>
      </w:pPr>
    </w:p>
    <w:p w14:paraId="3A3AABA3"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 xml:space="preserve">Todo proceso de respuesta a reclamos, no deberá exceder los diez (10) días hábiles, computables desde la recepción del reclamo documentado por el </w:t>
      </w:r>
      <w:r w:rsidRPr="00A02B37">
        <w:rPr>
          <w:rFonts w:ascii="Arial" w:hAnsi="Arial" w:cs="Arial"/>
          <w:b/>
          <w:bCs/>
          <w:sz w:val="20"/>
          <w:szCs w:val="20"/>
          <w:lang w:val="es-BO"/>
        </w:rPr>
        <w:t>FISCAL</w:t>
      </w:r>
      <w:r w:rsidRPr="00A02B37">
        <w:rPr>
          <w:rFonts w:ascii="Arial" w:hAnsi="Arial" w:cs="Arial"/>
          <w:sz w:val="20"/>
          <w:szCs w:val="20"/>
          <w:lang w:val="es-BO"/>
        </w:rPr>
        <w:t xml:space="preserve">. </w:t>
      </w:r>
    </w:p>
    <w:p w14:paraId="77D7532B" w14:textId="77777777" w:rsidR="00A02B37" w:rsidRPr="00A02B37" w:rsidRDefault="00A02B37" w:rsidP="00A02B37">
      <w:pPr>
        <w:jc w:val="both"/>
        <w:rPr>
          <w:rFonts w:ascii="Arial" w:hAnsi="Arial" w:cs="Arial"/>
          <w:sz w:val="20"/>
          <w:szCs w:val="20"/>
          <w:lang w:val="es-BO"/>
        </w:rPr>
      </w:pPr>
    </w:p>
    <w:p w14:paraId="1A9E995A"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 xml:space="preserve">El </w:t>
      </w:r>
      <w:r w:rsidRPr="00A02B37">
        <w:rPr>
          <w:rFonts w:ascii="Arial" w:hAnsi="Arial" w:cs="Arial"/>
          <w:b/>
          <w:bCs/>
          <w:sz w:val="20"/>
          <w:szCs w:val="20"/>
          <w:lang w:val="es-BO"/>
        </w:rPr>
        <w:t xml:space="preserve">FISCAL </w:t>
      </w:r>
      <w:r w:rsidRPr="00A02B37">
        <w:rPr>
          <w:rFonts w:ascii="Arial" w:hAnsi="Arial" w:cs="Arial"/>
          <w:sz w:val="20"/>
          <w:szCs w:val="20"/>
          <w:lang w:val="es-BO"/>
        </w:rPr>
        <w:t xml:space="preserve">y la </w:t>
      </w:r>
      <w:r w:rsidRPr="00A02B37">
        <w:rPr>
          <w:rFonts w:ascii="Arial" w:hAnsi="Arial" w:cs="Arial"/>
          <w:b/>
          <w:sz w:val="20"/>
          <w:szCs w:val="20"/>
          <w:lang w:val="es-BO"/>
        </w:rPr>
        <w:t xml:space="preserve">ENTIDAD, </w:t>
      </w:r>
      <w:r w:rsidRPr="00A02B37">
        <w:rPr>
          <w:rFonts w:ascii="Arial" w:hAnsi="Arial" w:cs="Arial"/>
          <w:sz w:val="20"/>
          <w:szCs w:val="20"/>
          <w:lang w:val="es-BO"/>
        </w:rPr>
        <w:t>no atenderán reclamos presentados fuera del plazo establecido en esta cláusula.</w:t>
      </w:r>
    </w:p>
    <w:p w14:paraId="516DC791" w14:textId="77777777" w:rsidR="00A02B37" w:rsidRPr="00A02B37" w:rsidRDefault="00A02B37" w:rsidP="00A02B37">
      <w:pPr>
        <w:autoSpaceDE w:val="0"/>
        <w:autoSpaceDN w:val="0"/>
        <w:adjustRightInd w:val="0"/>
        <w:jc w:val="both"/>
        <w:rPr>
          <w:rFonts w:ascii="Arial" w:hAnsi="Arial" w:cs="Arial"/>
          <w:b/>
          <w:bCs/>
          <w:sz w:val="20"/>
          <w:szCs w:val="20"/>
          <w:lang w:val="es-BO"/>
        </w:rPr>
      </w:pPr>
    </w:p>
    <w:p w14:paraId="7B8DF684" w14:textId="77777777" w:rsidR="00A02B37" w:rsidRPr="00A02B37" w:rsidRDefault="00A02B37" w:rsidP="00A02B37">
      <w:pPr>
        <w:autoSpaceDE w:val="0"/>
        <w:autoSpaceDN w:val="0"/>
        <w:adjustRightInd w:val="0"/>
        <w:jc w:val="both"/>
        <w:rPr>
          <w:rFonts w:ascii="Arial" w:hAnsi="Arial" w:cs="Arial"/>
          <w:bCs/>
          <w:sz w:val="20"/>
          <w:szCs w:val="20"/>
          <w:lang w:val="es-BO"/>
        </w:rPr>
      </w:pPr>
      <w:r w:rsidRPr="00A02B37">
        <w:rPr>
          <w:rFonts w:ascii="Arial" w:hAnsi="Arial" w:cs="Arial"/>
          <w:b/>
          <w:sz w:val="20"/>
          <w:szCs w:val="20"/>
          <w:lang w:val="es-BO"/>
        </w:rPr>
        <w:t>CLÁUSULA</w:t>
      </w:r>
      <w:r w:rsidRPr="00A02B37">
        <w:rPr>
          <w:rFonts w:ascii="Arial" w:hAnsi="Arial" w:cs="Arial"/>
          <w:b/>
          <w:bCs/>
          <w:sz w:val="20"/>
          <w:szCs w:val="20"/>
          <w:lang w:val="es-BO"/>
        </w:rPr>
        <w:t xml:space="preserve"> DÉCIMA QUINTA.- (ESTIPULACIÓN SOBRE IMPUESTOS) </w:t>
      </w:r>
      <w:r w:rsidRPr="00A02B37">
        <w:rPr>
          <w:rFonts w:ascii="Arial" w:hAnsi="Arial" w:cs="Arial"/>
          <w:bCs/>
          <w:sz w:val="20"/>
          <w:szCs w:val="20"/>
          <w:lang w:val="es-BO"/>
        </w:rPr>
        <w:t>Correrá por cuenta del</w:t>
      </w:r>
      <w:r w:rsidRPr="00A02B37">
        <w:rPr>
          <w:rFonts w:ascii="Arial" w:hAnsi="Arial" w:cs="Arial"/>
          <w:b/>
          <w:bCs/>
          <w:sz w:val="20"/>
          <w:szCs w:val="20"/>
          <w:lang w:val="es-BO"/>
        </w:rPr>
        <w:t xml:space="preserve"> PROVEEDOR</w:t>
      </w:r>
      <w:r w:rsidRPr="00A02B37">
        <w:rPr>
          <w:rFonts w:ascii="Arial" w:hAnsi="Arial" w:cs="Arial"/>
          <w:bCs/>
          <w:sz w:val="20"/>
          <w:szCs w:val="20"/>
          <w:lang w:val="es-BO"/>
        </w:rPr>
        <w:t xml:space="preserve"> el pago de todos los impuestos vigentes en el país a la fecha de presentación de la propuesta.</w:t>
      </w:r>
    </w:p>
    <w:p w14:paraId="103714ED" w14:textId="77777777" w:rsidR="00A02B37" w:rsidRPr="00A02B37" w:rsidRDefault="00A02B37" w:rsidP="00A02B37">
      <w:pPr>
        <w:autoSpaceDE w:val="0"/>
        <w:autoSpaceDN w:val="0"/>
        <w:adjustRightInd w:val="0"/>
        <w:jc w:val="both"/>
        <w:rPr>
          <w:rFonts w:ascii="Arial" w:hAnsi="Arial" w:cs="Arial"/>
          <w:bCs/>
          <w:sz w:val="20"/>
          <w:szCs w:val="20"/>
          <w:lang w:val="es-BO"/>
        </w:rPr>
      </w:pPr>
    </w:p>
    <w:p w14:paraId="2C2A7C06" w14:textId="77777777" w:rsidR="00A02B37" w:rsidRPr="00A02B37" w:rsidRDefault="00A02B37" w:rsidP="00A02B37">
      <w:pPr>
        <w:autoSpaceDE w:val="0"/>
        <w:autoSpaceDN w:val="0"/>
        <w:adjustRightInd w:val="0"/>
        <w:jc w:val="both"/>
        <w:rPr>
          <w:rFonts w:ascii="Arial" w:hAnsi="Arial" w:cs="Arial"/>
          <w:bCs/>
          <w:sz w:val="20"/>
          <w:szCs w:val="20"/>
          <w:lang w:val="es-BO"/>
        </w:rPr>
      </w:pPr>
      <w:r w:rsidRPr="00A02B37">
        <w:rPr>
          <w:rFonts w:ascii="Arial" w:hAnsi="Arial" w:cs="Arial"/>
          <w:bCs/>
          <w:sz w:val="20"/>
          <w:szCs w:val="20"/>
          <w:lang w:val="es-BO"/>
        </w:rPr>
        <w:t xml:space="preserve">En caso de que posteriormente, el Estado Plurinacional de Bolivia, implantara impuestos adicionales, disminuyera o incrementara los vigentes, mediante disposición legal expresa, el </w:t>
      </w:r>
      <w:r w:rsidRPr="00A02B37">
        <w:rPr>
          <w:rFonts w:ascii="Arial" w:hAnsi="Arial" w:cs="Arial"/>
          <w:b/>
          <w:bCs/>
          <w:sz w:val="20"/>
          <w:szCs w:val="20"/>
          <w:lang w:val="es-BO"/>
        </w:rPr>
        <w:t>PROVEEDOR</w:t>
      </w:r>
      <w:r w:rsidRPr="00A02B37">
        <w:rPr>
          <w:rFonts w:ascii="Arial" w:hAnsi="Arial" w:cs="Arial"/>
          <w:bCs/>
          <w:sz w:val="20"/>
          <w:szCs w:val="20"/>
          <w:lang w:val="es-BO"/>
        </w:rPr>
        <w:t xml:space="preserve"> deberá acogerse a su cumplimiento desde la fecha de vigencia de dicha normativa. </w:t>
      </w:r>
    </w:p>
    <w:p w14:paraId="74E4C74C" w14:textId="77777777" w:rsidR="00A02B37" w:rsidRPr="00A02B37" w:rsidRDefault="00A02B37" w:rsidP="00A02B37">
      <w:pPr>
        <w:jc w:val="both"/>
        <w:rPr>
          <w:rFonts w:ascii="Arial" w:hAnsi="Arial" w:cs="Arial"/>
          <w:b/>
          <w:sz w:val="20"/>
          <w:szCs w:val="20"/>
          <w:lang w:val="es-BO"/>
        </w:rPr>
      </w:pPr>
    </w:p>
    <w:p w14:paraId="07BE95A4" w14:textId="77777777" w:rsidR="00A02B37" w:rsidRPr="00A02B37" w:rsidRDefault="00A02B37" w:rsidP="00A02B37">
      <w:pPr>
        <w:autoSpaceDE w:val="0"/>
        <w:autoSpaceDN w:val="0"/>
        <w:adjustRightInd w:val="0"/>
        <w:jc w:val="both"/>
        <w:rPr>
          <w:rFonts w:ascii="Arial" w:hAnsi="Arial" w:cs="Arial"/>
          <w:sz w:val="20"/>
          <w:szCs w:val="20"/>
          <w:lang w:val="es-BO"/>
        </w:rPr>
      </w:pPr>
      <w:r w:rsidRPr="00A02B37">
        <w:rPr>
          <w:rFonts w:ascii="Arial" w:hAnsi="Arial" w:cs="Arial"/>
          <w:b/>
          <w:sz w:val="20"/>
          <w:szCs w:val="20"/>
          <w:lang w:val="es-BO"/>
        </w:rPr>
        <w:t xml:space="preserve">CLÁUSULA DÉCIMA SEXTA.- (FACTURACIÓN) </w:t>
      </w:r>
      <w:r w:rsidRPr="00A02B37">
        <w:rPr>
          <w:rFonts w:ascii="Arial" w:hAnsi="Arial" w:cs="Arial"/>
          <w:sz w:val="20"/>
          <w:szCs w:val="20"/>
          <w:lang w:val="es-BO"/>
        </w:rPr>
        <w:t xml:space="preserve">El </w:t>
      </w:r>
      <w:r w:rsidRPr="00A02B37">
        <w:rPr>
          <w:rFonts w:ascii="Arial" w:hAnsi="Arial" w:cs="Arial"/>
          <w:b/>
          <w:sz w:val="20"/>
          <w:szCs w:val="20"/>
          <w:lang w:val="es-BO"/>
        </w:rPr>
        <w:t xml:space="preserve">PROVEEDOR </w:t>
      </w:r>
      <w:r w:rsidRPr="00A02B37">
        <w:rPr>
          <w:rFonts w:ascii="Arial" w:hAnsi="Arial" w:cs="Arial"/>
          <w:sz w:val="20"/>
          <w:szCs w:val="20"/>
          <w:lang w:val="es-BO"/>
        </w:rPr>
        <w:t xml:space="preserve">una vez aprobada su planilla de ejecución de servicios, deberá emitir la respectiva factura oficial por el monto correspondiente en favor de la </w:t>
      </w:r>
      <w:r w:rsidRPr="00A02B37">
        <w:rPr>
          <w:rFonts w:ascii="Arial" w:hAnsi="Arial" w:cs="Arial"/>
          <w:b/>
          <w:sz w:val="20"/>
          <w:szCs w:val="20"/>
          <w:lang w:val="es-BO"/>
        </w:rPr>
        <w:t>ENTIDAD</w:t>
      </w:r>
      <w:r w:rsidRPr="00A02B37">
        <w:rPr>
          <w:rFonts w:ascii="Arial" w:hAnsi="Arial" w:cs="Arial"/>
          <w:sz w:val="20"/>
          <w:szCs w:val="20"/>
          <w:lang w:val="es-BO"/>
        </w:rPr>
        <w:t>.</w:t>
      </w:r>
    </w:p>
    <w:p w14:paraId="357F5EC4" w14:textId="77777777" w:rsidR="00A02B37" w:rsidRPr="00A02B37" w:rsidRDefault="00A02B37" w:rsidP="00A02B37">
      <w:pPr>
        <w:jc w:val="both"/>
        <w:rPr>
          <w:rFonts w:ascii="Arial" w:hAnsi="Arial" w:cs="Arial"/>
          <w:sz w:val="20"/>
          <w:szCs w:val="20"/>
          <w:lang w:val="es-BO"/>
        </w:rPr>
      </w:pPr>
    </w:p>
    <w:p w14:paraId="726342CB" w14:textId="77777777" w:rsidR="00A02B37" w:rsidRPr="00A02B37" w:rsidRDefault="00A02B37" w:rsidP="00A02B37">
      <w:pPr>
        <w:jc w:val="both"/>
        <w:rPr>
          <w:rFonts w:ascii="Arial" w:hAnsi="Arial" w:cs="Arial"/>
          <w:b/>
          <w:sz w:val="20"/>
          <w:szCs w:val="20"/>
          <w:lang w:val="es-BO"/>
        </w:rPr>
      </w:pPr>
      <w:r w:rsidRPr="00A02B37">
        <w:rPr>
          <w:rFonts w:ascii="Arial" w:hAnsi="Arial" w:cs="Arial"/>
          <w:b/>
          <w:sz w:val="20"/>
          <w:szCs w:val="20"/>
          <w:lang w:val="es-BO"/>
        </w:rPr>
        <w:t xml:space="preserve">CLÁUSULA DÉCIMA SÉPTIMA.- (MODIFICACIONES AL CONTRATO) </w:t>
      </w:r>
      <w:r w:rsidRPr="00A02B37">
        <w:rPr>
          <w:rFonts w:ascii="Arial" w:hAnsi="Arial" w:cs="Arial"/>
          <w:sz w:val="20"/>
          <w:szCs w:val="20"/>
          <w:lang w:val="es-BO"/>
        </w:rPr>
        <w:t xml:space="preserve">El presente Contrato podrá ser modificado sólo en los aspectos previsto en el DBC, siempre y cuando exista acuerdo entre las </w:t>
      </w:r>
      <w:r w:rsidRPr="00A02B37">
        <w:rPr>
          <w:rFonts w:ascii="Arial" w:hAnsi="Arial" w:cs="Arial"/>
          <w:b/>
          <w:sz w:val="20"/>
          <w:szCs w:val="20"/>
          <w:lang w:val="es-BO"/>
        </w:rPr>
        <w:t>PARTES</w:t>
      </w:r>
      <w:r w:rsidRPr="00A02B37">
        <w:rPr>
          <w:rFonts w:ascii="Arial" w:hAnsi="Arial" w:cs="Arial"/>
          <w:sz w:val="20"/>
          <w:szCs w:val="20"/>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65064B6C" w14:textId="77777777" w:rsidR="00A02B37" w:rsidRPr="00A02B37" w:rsidRDefault="00A02B37" w:rsidP="00A02B37">
      <w:pPr>
        <w:jc w:val="both"/>
        <w:rPr>
          <w:rFonts w:ascii="Arial" w:hAnsi="Arial" w:cs="Arial"/>
          <w:sz w:val="20"/>
          <w:szCs w:val="20"/>
          <w:lang w:val="es-BO"/>
        </w:rPr>
      </w:pPr>
    </w:p>
    <w:p w14:paraId="3D885ACE" w14:textId="77777777" w:rsidR="00A02B37" w:rsidRPr="00A02B37" w:rsidRDefault="00A02B37" w:rsidP="00A02B37">
      <w:pPr>
        <w:jc w:val="both"/>
        <w:rPr>
          <w:rFonts w:ascii="Arial" w:hAnsi="Arial" w:cs="Arial"/>
          <w:b/>
          <w:i/>
          <w:sz w:val="20"/>
          <w:szCs w:val="20"/>
          <w:lang w:val="es-BO"/>
        </w:rPr>
      </w:pPr>
      <w:r w:rsidRPr="00A02B37">
        <w:rPr>
          <w:rFonts w:ascii="Arial" w:hAnsi="Arial" w:cs="Arial"/>
          <w:sz w:val="20"/>
          <w:szCs w:val="20"/>
          <w:lang w:val="es-BO"/>
        </w:rPr>
        <w:t>La modificación del plazo del Contrato tendrá como límite la culminación de la gestión fiscal.</w:t>
      </w:r>
    </w:p>
    <w:p w14:paraId="3310723E" w14:textId="77777777" w:rsidR="00A02B37" w:rsidRPr="00A02B37" w:rsidRDefault="00A02B37" w:rsidP="00A02B37">
      <w:pPr>
        <w:rPr>
          <w:rFonts w:ascii="Arial" w:hAnsi="Arial" w:cs="Arial"/>
          <w:sz w:val="20"/>
          <w:szCs w:val="20"/>
          <w:lang w:val="es-BO"/>
        </w:rPr>
      </w:pPr>
    </w:p>
    <w:p w14:paraId="18FB9376"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La modificación al alcance del Contrato, permite el ajuste de las diferentes cláusulas del mismo que sean necesaria para dar cumplimiento del objeto de la contratación.</w:t>
      </w:r>
    </w:p>
    <w:p w14:paraId="0654CEAB" w14:textId="77777777" w:rsidR="00A02B37" w:rsidRPr="00A02B37" w:rsidRDefault="00A02B37" w:rsidP="00A02B37">
      <w:pPr>
        <w:jc w:val="both"/>
        <w:rPr>
          <w:rFonts w:ascii="Arial" w:hAnsi="Arial" w:cs="Arial"/>
          <w:b/>
          <w:sz w:val="20"/>
          <w:szCs w:val="20"/>
          <w:lang w:val="es-BO"/>
        </w:rPr>
      </w:pPr>
    </w:p>
    <w:p w14:paraId="7E891D74" w14:textId="77777777" w:rsidR="00A02B37" w:rsidRPr="00A02B37" w:rsidRDefault="00A02B37" w:rsidP="00A02B37">
      <w:pPr>
        <w:jc w:val="both"/>
        <w:rPr>
          <w:rFonts w:ascii="Arial" w:hAnsi="Arial" w:cs="Arial"/>
          <w:sz w:val="20"/>
          <w:szCs w:val="20"/>
          <w:lang w:val="es-BO"/>
        </w:rPr>
      </w:pPr>
      <w:r w:rsidRPr="00A02B37">
        <w:rPr>
          <w:rFonts w:ascii="Arial" w:hAnsi="Arial" w:cs="Arial"/>
          <w:b/>
          <w:sz w:val="20"/>
          <w:szCs w:val="20"/>
          <w:lang w:val="es-BO"/>
        </w:rPr>
        <w:t xml:space="preserve">CLÁUSULA DÉCIMA OCTAVA.- (INTRANSFERIBILIDAD DEL CONTRATO) </w:t>
      </w:r>
      <w:r w:rsidRPr="00A02B37">
        <w:rPr>
          <w:rFonts w:ascii="Arial" w:hAnsi="Arial" w:cs="Arial"/>
          <w:sz w:val="20"/>
          <w:szCs w:val="20"/>
          <w:lang w:val="es-BO"/>
        </w:rPr>
        <w:t>El</w:t>
      </w:r>
      <w:r w:rsidRPr="00A02B37">
        <w:rPr>
          <w:rFonts w:ascii="Arial" w:hAnsi="Arial" w:cs="Arial"/>
          <w:b/>
          <w:sz w:val="20"/>
          <w:szCs w:val="20"/>
          <w:lang w:val="es-BO"/>
        </w:rPr>
        <w:t xml:space="preserve"> PROVEEDOR </w:t>
      </w:r>
      <w:r w:rsidRPr="00A02B37">
        <w:rPr>
          <w:rFonts w:ascii="Arial" w:hAnsi="Arial" w:cs="Arial"/>
          <w:sz w:val="20"/>
          <w:szCs w:val="20"/>
          <w:lang w:val="es-BO"/>
        </w:rPr>
        <w:t>bajo ningún título podrá ceder, transferir, subrogar, total o parcialmente este Contrato.</w:t>
      </w:r>
    </w:p>
    <w:p w14:paraId="6D3BF934" w14:textId="77777777" w:rsidR="00A02B37" w:rsidRPr="00A02B37" w:rsidRDefault="00A02B37" w:rsidP="00A02B37">
      <w:pPr>
        <w:jc w:val="both"/>
        <w:rPr>
          <w:rFonts w:ascii="Arial" w:hAnsi="Arial" w:cs="Arial"/>
          <w:sz w:val="20"/>
          <w:szCs w:val="20"/>
          <w:lang w:val="es-BO"/>
        </w:rPr>
      </w:pPr>
    </w:p>
    <w:p w14:paraId="30D428B7"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562AD2D0" w14:textId="77777777" w:rsidR="00A02B37" w:rsidRPr="00A02B37" w:rsidRDefault="00A02B37" w:rsidP="00A02B37">
      <w:pPr>
        <w:jc w:val="both"/>
        <w:rPr>
          <w:rFonts w:ascii="Arial" w:hAnsi="Arial" w:cs="Arial"/>
          <w:b/>
          <w:sz w:val="20"/>
          <w:szCs w:val="20"/>
          <w:lang w:val="es-BO"/>
        </w:rPr>
      </w:pPr>
    </w:p>
    <w:p w14:paraId="43E669B4" w14:textId="77777777" w:rsidR="00A02B37" w:rsidRPr="00A02B37" w:rsidRDefault="00A02B37" w:rsidP="00A02B37">
      <w:pPr>
        <w:jc w:val="both"/>
        <w:rPr>
          <w:rFonts w:ascii="Arial" w:hAnsi="Arial" w:cs="Arial"/>
          <w:sz w:val="20"/>
          <w:szCs w:val="20"/>
          <w:lang w:val="es-BO"/>
        </w:rPr>
      </w:pPr>
      <w:r w:rsidRPr="00A02B37">
        <w:rPr>
          <w:rFonts w:ascii="Arial" w:hAnsi="Arial" w:cs="Arial"/>
          <w:b/>
          <w:sz w:val="20"/>
          <w:szCs w:val="20"/>
          <w:lang w:val="es-BO"/>
        </w:rPr>
        <w:t>CLÁUSULA DÉCIMA NOVENA.- (MULTAS)</w:t>
      </w:r>
      <w:r w:rsidRPr="00A02B37">
        <w:rPr>
          <w:rFonts w:ascii="Arial" w:hAnsi="Arial" w:cs="Arial"/>
          <w:sz w:val="20"/>
          <w:szCs w:val="20"/>
          <w:lang w:val="es-BO"/>
        </w:rPr>
        <w:t xml:space="preserve"> Las </w:t>
      </w:r>
      <w:r w:rsidRPr="00A02B37">
        <w:rPr>
          <w:rFonts w:ascii="Arial" w:hAnsi="Arial" w:cs="Arial"/>
          <w:b/>
          <w:bCs/>
          <w:sz w:val="20"/>
          <w:szCs w:val="20"/>
          <w:lang w:val="es-BO"/>
        </w:rPr>
        <w:t>PARTES</w:t>
      </w:r>
      <w:r w:rsidRPr="00A02B37">
        <w:rPr>
          <w:rFonts w:ascii="Arial" w:hAnsi="Arial" w:cs="Arial"/>
          <w:sz w:val="20"/>
          <w:szCs w:val="20"/>
          <w:lang w:val="es-BO"/>
        </w:rPr>
        <w:t xml:space="preserve"> acuerdan que por concepto de penalidad en la ejecución del </w:t>
      </w:r>
      <w:r w:rsidRPr="00A02B37">
        <w:rPr>
          <w:rFonts w:ascii="Arial" w:hAnsi="Arial" w:cs="Arial"/>
          <w:b/>
          <w:bCs/>
          <w:sz w:val="20"/>
          <w:szCs w:val="20"/>
          <w:lang w:val="es-BO"/>
        </w:rPr>
        <w:t>SERVICIO</w:t>
      </w:r>
      <w:r w:rsidRPr="00A02B37">
        <w:rPr>
          <w:rFonts w:ascii="Arial" w:hAnsi="Arial" w:cs="Arial"/>
          <w:sz w:val="20"/>
          <w:szCs w:val="20"/>
          <w:lang w:val="es-BO"/>
        </w:rPr>
        <w:t>, el monto de la multa no deberá exceder el uno por ciento (1%) del monto total del contrato por cada día durante su ejecución.</w:t>
      </w:r>
    </w:p>
    <w:p w14:paraId="7971E6B1" w14:textId="77777777" w:rsidR="00A02B37" w:rsidRPr="00A02B37" w:rsidRDefault="00A02B37" w:rsidP="00A02B37">
      <w:pPr>
        <w:jc w:val="both"/>
        <w:rPr>
          <w:rFonts w:ascii="Arial" w:hAnsi="Arial" w:cs="Arial"/>
          <w:sz w:val="20"/>
          <w:szCs w:val="20"/>
          <w:lang w:val="es-BO"/>
        </w:rPr>
      </w:pPr>
    </w:p>
    <w:p w14:paraId="21AC1F5F"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Las multas a ser aplicadas serán las siguientes:</w:t>
      </w:r>
    </w:p>
    <w:p w14:paraId="633C37C8" w14:textId="77777777" w:rsidR="00A02B37" w:rsidRPr="00A02B37" w:rsidRDefault="00A02B37" w:rsidP="00A02B37">
      <w:pPr>
        <w:jc w:val="both"/>
        <w:rPr>
          <w:rFonts w:ascii="Arial" w:hAnsi="Arial" w:cs="Arial"/>
          <w:sz w:val="20"/>
          <w:szCs w:val="20"/>
          <w:lang w:val="es-BO"/>
        </w:rPr>
      </w:pPr>
    </w:p>
    <w:p w14:paraId="1834DD4F" w14:textId="77777777" w:rsidR="00A02B37" w:rsidRPr="00A02B37" w:rsidRDefault="00A02B37" w:rsidP="00A02B37">
      <w:pPr>
        <w:numPr>
          <w:ilvl w:val="1"/>
          <w:numId w:val="61"/>
        </w:numPr>
        <w:ind w:left="426" w:hanging="426"/>
        <w:contextualSpacing/>
        <w:jc w:val="both"/>
        <w:rPr>
          <w:rFonts w:ascii="Arial" w:hAnsi="Arial" w:cs="Arial"/>
          <w:sz w:val="20"/>
          <w:szCs w:val="20"/>
          <w:lang w:val="es-BO"/>
        </w:rPr>
      </w:pPr>
      <w:r w:rsidRPr="00A02B37">
        <w:rPr>
          <w:rFonts w:ascii="Arial" w:hAnsi="Arial" w:cs="Arial"/>
          <w:sz w:val="20"/>
          <w:szCs w:val="20"/>
          <w:lang w:val="es-BO"/>
        </w:rPr>
        <w:t xml:space="preserve">Por la demora injustificada por sesenta (60) minutos o más en los horarios establecidos para la prestación del </w:t>
      </w:r>
      <w:r w:rsidRPr="00A02B37">
        <w:rPr>
          <w:rFonts w:ascii="Arial" w:hAnsi="Arial" w:cs="Arial"/>
          <w:b/>
          <w:sz w:val="20"/>
          <w:szCs w:val="20"/>
          <w:lang w:val="es-BO"/>
        </w:rPr>
        <w:t>SERVICIO</w:t>
      </w:r>
      <w:r w:rsidRPr="00A02B37">
        <w:rPr>
          <w:rFonts w:ascii="Arial" w:hAnsi="Arial" w:cs="Arial"/>
          <w:sz w:val="20"/>
          <w:szCs w:val="20"/>
          <w:lang w:val="es-BO"/>
        </w:rPr>
        <w:t xml:space="preserve">, previamente comunicados por el </w:t>
      </w:r>
      <w:r w:rsidRPr="00A02B37">
        <w:rPr>
          <w:rFonts w:ascii="Arial" w:hAnsi="Arial" w:cs="Arial"/>
          <w:b/>
          <w:sz w:val="20"/>
          <w:szCs w:val="20"/>
          <w:lang w:val="es-BO"/>
        </w:rPr>
        <w:t>FISCAL</w:t>
      </w:r>
      <w:r w:rsidRPr="00A02B37">
        <w:rPr>
          <w:rFonts w:ascii="Arial" w:hAnsi="Arial" w:cs="Arial"/>
          <w:sz w:val="20"/>
          <w:szCs w:val="20"/>
          <w:lang w:val="es-BO"/>
        </w:rPr>
        <w:t>, se aplicará una multa de cero punto quince por ciento (0.15%) del monto total presupuestado por cada vez que se incurra en dicha falta.</w:t>
      </w:r>
    </w:p>
    <w:p w14:paraId="3F1AD785" w14:textId="77777777" w:rsidR="00A02B37" w:rsidRPr="00A02B37" w:rsidRDefault="00A02B37" w:rsidP="00A02B37">
      <w:pPr>
        <w:numPr>
          <w:ilvl w:val="1"/>
          <w:numId w:val="61"/>
        </w:numPr>
        <w:ind w:left="426" w:hanging="426"/>
        <w:contextualSpacing/>
        <w:jc w:val="both"/>
        <w:rPr>
          <w:rFonts w:ascii="Arial" w:hAnsi="Arial" w:cs="Arial"/>
          <w:sz w:val="20"/>
          <w:szCs w:val="20"/>
          <w:lang w:val="es-BO"/>
        </w:rPr>
      </w:pPr>
      <w:r w:rsidRPr="00A02B37">
        <w:rPr>
          <w:rFonts w:ascii="Arial" w:hAnsi="Arial" w:cs="Arial"/>
          <w:sz w:val="20"/>
          <w:szCs w:val="20"/>
          <w:lang w:val="es-BO"/>
        </w:rPr>
        <w:t xml:space="preserve">Por la no prestación del </w:t>
      </w:r>
      <w:r w:rsidRPr="00A02B37">
        <w:rPr>
          <w:rFonts w:ascii="Arial" w:hAnsi="Arial" w:cs="Arial"/>
          <w:b/>
          <w:sz w:val="20"/>
          <w:szCs w:val="20"/>
          <w:lang w:val="es-BO"/>
        </w:rPr>
        <w:t>SERVICIO</w:t>
      </w:r>
      <w:r w:rsidRPr="00A02B37">
        <w:rPr>
          <w:rFonts w:ascii="Arial" w:hAnsi="Arial" w:cs="Arial"/>
          <w:sz w:val="20"/>
          <w:szCs w:val="20"/>
          <w:lang w:val="es-BO"/>
        </w:rPr>
        <w:t xml:space="preserve"> en la fecha establecida y comunicada por el </w:t>
      </w:r>
      <w:r w:rsidRPr="00A02B37">
        <w:rPr>
          <w:rFonts w:ascii="Arial" w:hAnsi="Arial" w:cs="Arial"/>
          <w:b/>
          <w:sz w:val="20"/>
          <w:szCs w:val="20"/>
          <w:lang w:val="es-BO"/>
        </w:rPr>
        <w:t>FISCAL</w:t>
      </w:r>
      <w:r w:rsidRPr="00A02B37">
        <w:rPr>
          <w:rFonts w:ascii="Arial" w:hAnsi="Arial" w:cs="Arial"/>
          <w:sz w:val="20"/>
          <w:szCs w:val="20"/>
          <w:lang w:val="es-BO"/>
        </w:rPr>
        <w:t>, se aplicará una multa de cero punto cuarenta y dos por ciento (0.42%) del monto total presupuestado por cada vez que se incurra en la falta.</w:t>
      </w:r>
    </w:p>
    <w:p w14:paraId="03CAEF86" w14:textId="77777777" w:rsidR="00A02B37" w:rsidRPr="00A02B37" w:rsidRDefault="00A02B37" w:rsidP="00A02B37">
      <w:pPr>
        <w:numPr>
          <w:ilvl w:val="1"/>
          <w:numId w:val="61"/>
        </w:numPr>
        <w:ind w:left="426" w:hanging="426"/>
        <w:contextualSpacing/>
        <w:jc w:val="both"/>
        <w:rPr>
          <w:rFonts w:ascii="Arial" w:hAnsi="Arial" w:cs="Arial"/>
          <w:sz w:val="20"/>
          <w:szCs w:val="20"/>
          <w:lang w:val="es-BO"/>
        </w:rPr>
      </w:pPr>
      <w:r w:rsidRPr="00A02B37">
        <w:rPr>
          <w:rFonts w:ascii="Arial" w:hAnsi="Arial" w:cs="Arial"/>
          <w:sz w:val="20"/>
          <w:szCs w:val="20"/>
          <w:lang w:val="es-BO"/>
        </w:rPr>
        <w:t>Por incumplimiento del D.S. Nº 108 de higiene, seguridad ocupacional y bienestar y la obligatoriedad de adquirir ropa de trabajo y equipos de protección personal contra riesgos ocupacionales para su personal, se aplicará una multa de cero punto quince por ciento (0.15%) del monto total presupuestado cada vez que se incurra en la falta descrita.</w:t>
      </w:r>
    </w:p>
    <w:p w14:paraId="1B5391DE" w14:textId="77777777" w:rsidR="00A02B37" w:rsidRPr="00A02B37" w:rsidRDefault="00A02B37" w:rsidP="00A02B37">
      <w:pPr>
        <w:numPr>
          <w:ilvl w:val="1"/>
          <w:numId w:val="61"/>
        </w:numPr>
        <w:ind w:left="426" w:hanging="426"/>
        <w:contextualSpacing/>
        <w:jc w:val="both"/>
        <w:rPr>
          <w:rFonts w:ascii="Arial" w:hAnsi="Arial" w:cs="Arial"/>
          <w:sz w:val="20"/>
          <w:szCs w:val="20"/>
          <w:lang w:val="es-BO"/>
        </w:rPr>
      </w:pPr>
      <w:r w:rsidRPr="00A02B37">
        <w:rPr>
          <w:rFonts w:ascii="Arial" w:hAnsi="Arial" w:cs="Arial"/>
          <w:sz w:val="20"/>
          <w:szCs w:val="20"/>
          <w:lang w:val="es-BO"/>
        </w:rPr>
        <w:t xml:space="preserve">Por no contar con la cantidad descrita de personal se aplicará una multa del cero punto veintisiete por ciento (0.27%) del monto total presupuestado por personal faltante y por cada vez que el </w:t>
      </w:r>
      <w:r w:rsidRPr="00A02B37">
        <w:rPr>
          <w:rFonts w:ascii="Arial" w:hAnsi="Arial" w:cs="Arial"/>
          <w:b/>
          <w:sz w:val="20"/>
          <w:szCs w:val="20"/>
          <w:lang w:val="es-BO"/>
        </w:rPr>
        <w:t>FISCAL</w:t>
      </w:r>
      <w:r w:rsidRPr="00A02B37">
        <w:rPr>
          <w:rFonts w:ascii="Arial" w:hAnsi="Arial" w:cs="Arial"/>
          <w:sz w:val="20"/>
          <w:szCs w:val="20"/>
          <w:lang w:val="es-BO"/>
        </w:rPr>
        <w:t xml:space="preserve"> verifique el incumplimiento.</w:t>
      </w:r>
    </w:p>
    <w:p w14:paraId="700FAF3D" w14:textId="77777777" w:rsidR="00A02B37" w:rsidRPr="00A02B37" w:rsidRDefault="00A02B37" w:rsidP="00A02B37">
      <w:pPr>
        <w:jc w:val="both"/>
        <w:rPr>
          <w:rFonts w:ascii="Arial" w:hAnsi="Arial" w:cs="Arial"/>
          <w:sz w:val="20"/>
          <w:szCs w:val="20"/>
          <w:lang w:val="es-BO"/>
        </w:rPr>
      </w:pPr>
    </w:p>
    <w:p w14:paraId="24C29CD7"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 xml:space="preserve">Estas penalidades se aplicarán salvo casos de fuerza mayor, caso fortuito u otras causas debidamente comprobadas por el </w:t>
      </w:r>
      <w:r w:rsidRPr="00A02B37">
        <w:rPr>
          <w:rFonts w:ascii="Arial" w:hAnsi="Arial" w:cs="Arial"/>
          <w:b/>
          <w:bCs/>
          <w:sz w:val="20"/>
          <w:szCs w:val="20"/>
          <w:lang w:val="es-BO"/>
        </w:rPr>
        <w:t>FISCAL</w:t>
      </w:r>
      <w:r w:rsidRPr="00A02B37">
        <w:rPr>
          <w:rFonts w:ascii="Arial" w:hAnsi="Arial" w:cs="Arial"/>
          <w:sz w:val="20"/>
          <w:szCs w:val="20"/>
          <w:lang w:val="es-BO"/>
        </w:rPr>
        <w:t>.</w:t>
      </w:r>
    </w:p>
    <w:p w14:paraId="5907AA50" w14:textId="77777777" w:rsidR="00A02B37" w:rsidRPr="00A02B37" w:rsidRDefault="00A02B37" w:rsidP="00A02B37">
      <w:pPr>
        <w:jc w:val="both"/>
        <w:rPr>
          <w:rFonts w:ascii="Arial" w:hAnsi="Arial" w:cs="Arial"/>
          <w:b/>
          <w:sz w:val="20"/>
          <w:szCs w:val="20"/>
          <w:lang w:val="es-BO"/>
        </w:rPr>
      </w:pPr>
      <w:r w:rsidRPr="00A02B37">
        <w:rPr>
          <w:rFonts w:ascii="Arial" w:hAnsi="Arial" w:cs="Arial"/>
          <w:b/>
          <w:sz w:val="20"/>
          <w:szCs w:val="20"/>
          <w:lang w:val="es-BO"/>
        </w:rPr>
        <w:t xml:space="preserve"> </w:t>
      </w:r>
    </w:p>
    <w:p w14:paraId="161DA079"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 xml:space="preserve">En todos los casos de resolución de Contrato por causas atribuibles al </w:t>
      </w:r>
      <w:r w:rsidRPr="00A02B37">
        <w:rPr>
          <w:rFonts w:ascii="Arial" w:hAnsi="Arial" w:cs="Arial"/>
          <w:b/>
          <w:sz w:val="20"/>
          <w:szCs w:val="20"/>
          <w:lang w:val="es-BO"/>
        </w:rPr>
        <w:t>PROVEEDOR</w:t>
      </w:r>
      <w:r w:rsidRPr="00A02B37">
        <w:rPr>
          <w:rFonts w:ascii="Arial" w:hAnsi="Arial" w:cs="Arial"/>
          <w:sz w:val="20"/>
          <w:szCs w:val="20"/>
          <w:lang w:val="es-BO"/>
        </w:rPr>
        <w:t xml:space="preserve">, la </w:t>
      </w:r>
      <w:r w:rsidRPr="00A02B37">
        <w:rPr>
          <w:rFonts w:ascii="Arial" w:hAnsi="Arial" w:cs="Arial"/>
          <w:b/>
          <w:sz w:val="20"/>
          <w:szCs w:val="20"/>
          <w:lang w:val="es-BO"/>
        </w:rPr>
        <w:t xml:space="preserve">ENTIDAD </w:t>
      </w:r>
      <w:r w:rsidRPr="00A02B37">
        <w:rPr>
          <w:rFonts w:ascii="Arial" w:hAnsi="Arial" w:cs="Arial"/>
          <w:sz w:val="20"/>
          <w:szCs w:val="20"/>
          <w:lang w:val="es-BO"/>
        </w:rPr>
        <w:t>no podrá cobrar multas que excedan el veinte por ciento (20%) del monto total del Contrato.</w:t>
      </w:r>
    </w:p>
    <w:p w14:paraId="09A1FA88" w14:textId="77777777" w:rsidR="00A02B37" w:rsidRPr="00A02B37" w:rsidRDefault="00A02B37" w:rsidP="00A02B37">
      <w:pPr>
        <w:jc w:val="both"/>
        <w:rPr>
          <w:rFonts w:ascii="Arial" w:hAnsi="Arial" w:cs="Arial"/>
          <w:sz w:val="20"/>
          <w:szCs w:val="20"/>
          <w:lang w:val="es-BO"/>
        </w:rPr>
      </w:pPr>
    </w:p>
    <w:p w14:paraId="2614EC34"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 xml:space="preserve">Las multas serán cobradas mediante descuentos establecidos expresamente por el </w:t>
      </w:r>
      <w:r w:rsidRPr="00A02B37">
        <w:rPr>
          <w:rFonts w:ascii="Arial" w:hAnsi="Arial" w:cs="Arial"/>
          <w:b/>
          <w:bCs/>
          <w:sz w:val="20"/>
          <w:szCs w:val="20"/>
          <w:lang w:val="es-BO"/>
        </w:rPr>
        <w:t>FISCAL</w:t>
      </w:r>
      <w:r w:rsidRPr="00A02B37">
        <w:rPr>
          <w:rFonts w:ascii="Arial" w:hAnsi="Arial" w:cs="Arial"/>
          <w:sz w:val="20"/>
          <w:szCs w:val="20"/>
          <w:lang w:val="es-BO"/>
        </w:rPr>
        <w:t>, bajo su directa responsabilidad, en las planillas de ejecución del servicio sujetas a su aprobación o en la liquidación del Contrato.</w:t>
      </w:r>
    </w:p>
    <w:p w14:paraId="0BB65498" w14:textId="77777777" w:rsidR="00A02B37" w:rsidRPr="00A02B37" w:rsidRDefault="00A02B37" w:rsidP="00A02B37">
      <w:pPr>
        <w:jc w:val="both"/>
        <w:rPr>
          <w:rFonts w:ascii="Arial" w:hAnsi="Arial" w:cs="Arial"/>
          <w:sz w:val="20"/>
          <w:szCs w:val="20"/>
          <w:lang w:val="es-BO"/>
        </w:rPr>
      </w:pPr>
    </w:p>
    <w:p w14:paraId="6CD80C8E" w14:textId="77777777" w:rsidR="00A02B37" w:rsidRPr="00A02B37" w:rsidRDefault="00A02B37" w:rsidP="00A02B37">
      <w:pPr>
        <w:autoSpaceDE w:val="0"/>
        <w:autoSpaceDN w:val="0"/>
        <w:adjustRightInd w:val="0"/>
        <w:jc w:val="both"/>
        <w:rPr>
          <w:rFonts w:ascii="Arial" w:hAnsi="Arial" w:cs="Arial"/>
          <w:b/>
          <w:bCs/>
          <w:sz w:val="20"/>
          <w:szCs w:val="20"/>
          <w:lang w:val="es-BO"/>
        </w:rPr>
      </w:pPr>
      <w:r w:rsidRPr="00A02B37">
        <w:rPr>
          <w:rFonts w:ascii="Arial" w:hAnsi="Arial" w:cs="Arial"/>
          <w:b/>
          <w:sz w:val="20"/>
          <w:szCs w:val="20"/>
          <w:lang w:val="es-BO"/>
        </w:rPr>
        <w:t>CLÁUSULA VIGÉSIMA.- (CUMPLIMIENTO DE LEYES LABORALES</w:t>
      </w:r>
      <w:r w:rsidRPr="00A02B37">
        <w:rPr>
          <w:rFonts w:ascii="Arial" w:hAnsi="Arial" w:cs="Arial"/>
          <w:b/>
          <w:bCs/>
          <w:sz w:val="20"/>
          <w:szCs w:val="20"/>
          <w:lang w:val="es-BO"/>
        </w:rPr>
        <w:t xml:space="preserve">) </w:t>
      </w:r>
      <w:r w:rsidRPr="00A02B37">
        <w:rPr>
          <w:rFonts w:ascii="Arial" w:hAnsi="Arial" w:cs="Arial"/>
          <w:sz w:val="20"/>
          <w:szCs w:val="20"/>
          <w:lang w:val="es-BO"/>
        </w:rPr>
        <w:t xml:space="preserve">EL </w:t>
      </w:r>
      <w:r w:rsidRPr="00A02B37">
        <w:rPr>
          <w:rFonts w:ascii="Arial" w:hAnsi="Arial" w:cs="Arial"/>
          <w:b/>
          <w:sz w:val="20"/>
          <w:szCs w:val="20"/>
          <w:lang w:val="es-BO"/>
        </w:rPr>
        <w:t xml:space="preserve">PROVEEDOR </w:t>
      </w:r>
      <w:r w:rsidRPr="00A02B37">
        <w:rPr>
          <w:rFonts w:ascii="Arial" w:hAnsi="Arial" w:cs="Arial"/>
          <w:sz w:val="20"/>
          <w:szCs w:val="20"/>
          <w:lang w:val="es-BO"/>
        </w:rPr>
        <w:t xml:space="preserve">deberá dar estricto cumplimiento a la legislación laboral y social vigente en el Estado Plurinacional de Bolivia, respecto a su personal, en este sentido será responsable y deberá mantener a la </w:t>
      </w:r>
      <w:r w:rsidRPr="00A02B37">
        <w:rPr>
          <w:rFonts w:ascii="Arial" w:hAnsi="Arial" w:cs="Arial"/>
          <w:b/>
          <w:bCs/>
          <w:sz w:val="20"/>
          <w:szCs w:val="20"/>
          <w:lang w:val="es-BO"/>
        </w:rPr>
        <w:t xml:space="preserve">ENTIDAD </w:t>
      </w:r>
      <w:r w:rsidRPr="00A02B37">
        <w:rPr>
          <w:rFonts w:ascii="Arial" w:hAnsi="Arial" w:cs="Arial"/>
          <w:sz w:val="20"/>
          <w:szCs w:val="20"/>
          <w:lang w:val="es-BO"/>
        </w:rPr>
        <w:t>exonerada contra cualquier multa o penalidad de cualquier tipo o naturaleza, que fuera impuesta por causa de incumplimiento o infracción de dicha legislación laboral o social.</w:t>
      </w:r>
    </w:p>
    <w:p w14:paraId="37668C69" w14:textId="77777777" w:rsidR="00A02B37" w:rsidRPr="00A02B37" w:rsidRDefault="00A02B37" w:rsidP="00A02B37">
      <w:pPr>
        <w:autoSpaceDE w:val="0"/>
        <w:autoSpaceDN w:val="0"/>
        <w:adjustRightInd w:val="0"/>
        <w:jc w:val="both"/>
        <w:rPr>
          <w:rFonts w:ascii="Arial" w:hAnsi="Arial" w:cs="Arial"/>
          <w:sz w:val="20"/>
          <w:szCs w:val="20"/>
          <w:lang w:val="es-BO"/>
        </w:rPr>
      </w:pPr>
    </w:p>
    <w:p w14:paraId="7425767A" w14:textId="77777777" w:rsidR="00A02B37" w:rsidRPr="00A02B37" w:rsidRDefault="00A02B37" w:rsidP="00A02B37">
      <w:pPr>
        <w:jc w:val="both"/>
        <w:rPr>
          <w:rFonts w:ascii="Arial" w:hAnsi="Arial" w:cs="Arial"/>
          <w:b/>
          <w:sz w:val="20"/>
          <w:szCs w:val="20"/>
          <w:lang w:val="es-BO"/>
        </w:rPr>
      </w:pPr>
      <w:r w:rsidRPr="00A02B37">
        <w:rPr>
          <w:rFonts w:ascii="Arial" w:hAnsi="Arial" w:cs="Arial"/>
          <w:b/>
          <w:sz w:val="20"/>
          <w:szCs w:val="20"/>
          <w:lang w:val="es-BO"/>
        </w:rPr>
        <w:t xml:space="preserve">CLÁUSULA VIGÉSIMA PRIMERA.- (CAUSAS DE FUERZA MAYOR Y/O CASO FORTUITO) </w:t>
      </w:r>
      <w:r w:rsidRPr="00A02B37">
        <w:rPr>
          <w:rFonts w:ascii="Arial" w:hAnsi="Arial" w:cs="Arial"/>
          <w:sz w:val="20"/>
          <w:szCs w:val="20"/>
          <w:lang w:val="es-BO"/>
        </w:rPr>
        <w:t xml:space="preserve">Con el fin de exceptuar al </w:t>
      </w:r>
      <w:r w:rsidRPr="00A02B37">
        <w:rPr>
          <w:rFonts w:ascii="Arial" w:hAnsi="Arial" w:cs="Arial"/>
          <w:b/>
          <w:sz w:val="20"/>
          <w:szCs w:val="20"/>
          <w:lang w:val="es-BO"/>
        </w:rPr>
        <w:t>PROVEEDOR</w:t>
      </w:r>
      <w:r w:rsidRPr="00A02B37">
        <w:rPr>
          <w:rFonts w:ascii="Arial" w:hAnsi="Arial" w:cs="Arial"/>
          <w:sz w:val="20"/>
          <w:szCs w:val="20"/>
          <w:lang w:val="es-BO"/>
        </w:rPr>
        <w:t xml:space="preserve"> de determinadas responsabilidades por incumplimiento involuntario de las prestaciones del Contrato, el </w:t>
      </w:r>
      <w:r w:rsidRPr="00A02B37">
        <w:rPr>
          <w:rFonts w:ascii="Arial" w:hAnsi="Arial" w:cs="Arial"/>
          <w:b/>
          <w:sz w:val="20"/>
          <w:szCs w:val="20"/>
          <w:lang w:val="es-BO"/>
        </w:rPr>
        <w:t xml:space="preserve">FISCAL </w:t>
      </w:r>
      <w:r w:rsidRPr="00A02B37">
        <w:rPr>
          <w:rFonts w:ascii="Arial" w:hAnsi="Arial" w:cs="Arial"/>
          <w:sz w:val="20"/>
          <w:szCs w:val="20"/>
          <w:lang w:val="es-BO"/>
        </w:rPr>
        <w:t xml:space="preserve">tendrá la facultad de calificar las causas de fuerza mayor, caso fortuito u otras causas debidamente justificadas a fin exonerar al </w:t>
      </w:r>
      <w:r w:rsidRPr="00A02B37">
        <w:rPr>
          <w:rFonts w:ascii="Arial" w:hAnsi="Arial" w:cs="Arial"/>
          <w:b/>
          <w:sz w:val="20"/>
          <w:szCs w:val="20"/>
          <w:lang w:val="es-BO"/>
        </w:rPr>
        <w:t>PROVEEDOR</w:t>
      </w:r>
      <w:r w:rsidRPr="00A02B37">
        <w:rPr>
          <w:rFonts w:ascii="Arial" w:hAnsi="Arial" w:cs="Arial"/>
          <w:sz w:val="20"/>
          <w:szCs w:val="20"/>
          <w:lang w:val="es-BO"/>
        </w:rPr>
        <w:t xml:space="preserve"> del cumplimiento de sus obligaciones en relación a la prestación del </w:t>
      </w:r>
      <w:r w:rsidRPr="00A02B37">
        <w:rPr>
          <w:rFonts w:ascii="Arial" w:hAnsi="Arial" w:cs="Arial"/>
          <w:b/>
          <w:sz w:val="20"/>
          <w:szCs w:val="20"/>
          <w:lang w:val="es-BO"/>
        </w:rPr>
        <w:t>SERVICIO</w:t>
      </w:r>
      <w:r w:rsidRPr="00A02B37">
        <w:rPr>
          <w:rFonts w:ascii="Arial" w:hAnsi="Arial" w:cs="Arial"/>
          <w:sz w:val="20"/>
          <w:szCs w:val="20"/>
          <w:lang w:val="es-BO"/>
        </w:rPr>
        <w:t>.</w:t>
      </w:r>
    </w:p>
    <w:p w14:paraId="5C3F1A75" w14:textId="77777777" w:rsidR="00A02B37" w:rsidRPr="00A02B37" w:rsidRDefault="00A02B37" w:rsidP="00A02B37">
      <w:pPr>
        <w:jc w:val="both"/>
        <w:rPr>
          <w:rFonts w:ascii="Arial" w:hAnsi="Arial" w:cs="Arial"/>
          <w:sz w:val="20"/>
          <w:szCs w:val="20"/>
          <w:lang w:val="es-BO"/>
        </w:rPr>
      </w:pPr>
    </w:p>
    <w:p w14:paraId="7BE6E952"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6491E16D" w14:textId="77777777" w:rsidR="00A02B37" w:rsidRPr="00A02B37" w:rsidRDefault="00A02B37" w:rsidP="00A02B37">
      <w:pPr>
        <w:jc w:val="both"/>
        <w:rPr>
          <w:rFonts w:ascii="Arial" w:hAnsi="Arial" w:cs="Arial"/>
          <w:sz w:val="20"/>
          <w:szCs w:val="20"/>
          <w:lang w:val="es-BO"/>
        </w:rPr>
      </w:pPr>
    </w:p>
    <w:p w14:paraId="4B820F81"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 xml:space="preserve">Para que cualquiera de estos hechos puedan constituir justificación de impedimento o demora en la prestación del </w:t>
      </w:r>
      <w:r w:rsidRPr="00A02B37">
        <w:rPr>
          <w:rFonts w:ascii="Arial" w:hAnsi="Arial" w:cs="Arial"/>
          <w:b/>
          <w:sz w:val="20"/>
          <w:szCs w:val="20"/>
          <w:lang w:val="es-BO"/>
        </w:rPr>
        <w:t>SERVICIO</w:t>
      </w:r>
      <w:r w:rsidRPr="00A02B37">
        <w:rPr>
          <w:rFonts w:ascii="Arial" w:hAnsi="Arial" w:cs="Arial"/>
          <w:sz w:val="20"/>
          <w:szCs w:val="20"/>
          <w:lang w:val="es-BO"/>
        </w:rPr>
        <w:t xml:space="preserve">, de manera obligatoria y justificada el </w:t>
      </w:r>
      <w:r w:rsidRPr="00A02B37">
        <w:rPr>
          <w:rFonts w:ascii="Arial" w:hAnsi="Arial" w:cs="Arial"/>
          <w:b/>
          <w:sz w:val="20"/>
          <w:szCs w:val="20"/>
          <w:lang w:val="es-BO"/>
        </w:rPr>
        <w:t xml:space="preserve">PROVEEDOR </w:t>
      </w:r>
      <w:r w:rsidRPr="00A02B37">
        <w:rPr>
          <w:rFonts w:ascii="Arial" w:hAnsi="Arial" w:cs="Arial"/>
          <w:sz w:val="20"/>
          <w:szCs w:val="20"/>
          <w:lang w:val="es-BO"/>
        </w:rPr>
        <w:t xml:space="preserve">deberá solicitar al </w:t>
      </w:r>
      <w:r w:rsidRPr="00A02B37">
        <w:rPr>
          <w:rFonts w:ascii="Arial" w:hAnsi="Arial" w:cs="Arial"/>
          <w:b/>
          <w:bCs/>
          <w:sz w:val="20"/>
          <w:szCs w:val="20"/>
          <w:lang w:val="es-BO"/>
        </w:rPr>
        <w:t xml:space="preserve">FISCAL </w:t>
      </w:r>
      <w:r w:rsidRPr="00A02B37">
        <w:rPr>
          <w:rFonts w:ascii="Arial" w:hAnsi="Arial" w:cs="Arial"/>
          <w:bCs/>
          <w:sz w:val="20"/>
          <w:szCs w:val="20"/>
          <w:lang w:val="es-BO"/>
        </w:rPr>
        <w:t xml:space="preserve">la emisión de un </w:t>
      </w:r>
      <w:r w:rsidRPr="00A02B37">
        <w:rPr>
          <w:rFonts w:ascii="Arial" w:hAnsi="Arial" w:cs="Arial"/>
          <w:sz w:val="20"/>
          <w:szCs w:val="20"/>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579999D5" w14:textId="77777777" w:rsidR="00A02B37" w:rsidRPr="00A02B37" w:rsidRDefault="00A02B37" w:rsidP="00A02B37">
      <w:pPr>
        <w:jc w:val="both"/>
        <w:rPr>
          <w:rFonts w:ascii="Arial" w:hAnsi="Arial" w:cs="Arial"/>
          <w:sz w:val="20"/>
          <w:szCs w:val="20"/>
          <w:lang w:val="es-BO"/>
        </w:rPr>
      </w:pPr>
    </w:p>
    <w:p w14:paraId="3AAF75A4"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 xml:space="preserve">El </w:t>
      </w:r>
      <w:r w:rsidRPr="00A02B37">
        <w:rPr>
          <w:rFonts w:ascii="Arial" w:hAnsi="Arial" w:cs="Arial"/>
          <w:b/>
          <w:sz w:val="20"/>
          <w:szCs w:val="20"/>
          <w:lang w:val="es-BO"/>
        </w:rPr>
        <w:t xml:space="preserve">FISCAL </w:t>
      </w:r>
      <w:r w:rsidRPr="00A02B37">
        <w:rPr>
          <w:rFonts w:ascii="Arial" w:hAnsi="Arial" w:cs="Arial"/>
          <w:sz w:val="20"/>
          <w:szCs w:val="20"/>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7840F8AE" w14:textId="77777777" w:rsidR="00A02B37" w:rsidRPr="00A02B37" w:rsidRDefault="00A02B37" w:rsidP="00A02B37">
      <w:pPr>
        <w:jc w:val="both"/>
        <w:rPr>
          <w:rFonts w:ascii="Arial" w:hAnsi="Arial" w:cs="Arial"/>
          <w:spacing w:val="-3"/>
          <w:sz w:val="20"/>
          <w:szCs w:val="20"/>
          <w:lang w:val="es-BO"/>
        </w:rPr>
      </w:pPr>
    </w:p>
    <w:p w14:paraId="6F911ED3"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 xml:space="preserve">La solicitud del </w:t>
      </w:r>
      <w:r w:rsidRPr="00A02B37">
        <w:rPr>
          <w:rFonts w:ascii="Arial" w:hAnsi="Arial" w:cs="Arial"/>
          <w:b/>
          <w:sz w:val="20"/>
          <w:szCs w:val="20"/>
          <w:lang w:val="es-BO"/>
        </w:rPr>
        <w:t>PROVEEDOR</w:t>
      </w:r>
      <w:r w:rsidRPr="00A02B37">
        <w:rPr>
          <w:rFonts w:ascii="Arial" w:hAnsi="Arial" w:cs="Arial"/>
          <w:sz w:val="20"/>
          <w:szCs w:val="20"/>
          <w:lang w:val="es-BO"/>
        </w:rPr>
        <w:t>, para la calificación de los hechos de impedimento, como causas de fuerza mayor, caso fortuito u otras causas debidamente justificadas, no será considerada como reclamo.</w:t>
      </w:r>
    </w:p>
    <w:p w14:paraId="2D5868FC" w14:textId="77777777" w:rsidR="00A02B37" w:rsidRPr="00A02B37" w:rsidRDefault="00A02B37" w:rsidP="00A02B37">
      <w:pPr>
        <w:jc w:val="both"/>
        <w:rPr>
          <w:rFonts w:ascii="Arial" w:hAnsi="Arial" w:cs="Arial"/>
          <w:b/>
          <w:bCs/>
          <w:sz w:val="20"/>
          <w:szCs w:val="20"/>
          <w:lang w:val="es-BO"/>
        </w:rPr>
      </w:pPr>
    </w:p>
    <w:p w14:paraId="33C0476A" w14:textId="77777777" w:rsidR="00A02B37" w:rsidRPr="00A02B37" w:rsidRDefault="00A02B37" w:rsidP="00A02B37">
      <w:pPr>
        <w:jc w:val="both"/>
        <w:rPr>
          <w:rFonts w:ascii="Arial" w:hAnsi="Arial" w:cs="Arial"/>
          <w:sz w:val="20"/>
          <w:szCs w:val="20"/>
          <w:lang w:val="es-BO"/>
        </w:rPr>
      </w:pPr>
      <w:r w:rsidRPr="00A02B37">
        <w:rPr>
          <w:rFonts w:ascii="Arial" w:hAnsi="Arial" w:cs="Arial"/>
          <w:b/>
          <w:sz w:val="20"/>
          <w:szCs w:val="20"/>
          <w:lang w:val="es-BO"/>
        </w:rPr>
        <w:t>CLÁUSULA</w:t>
      </w:r>
      <w:r w:rsidRPr="00A02B37">
        <w:rPr>
          <w:rFonts w:ascii="Arial" w:hAnsi="Arial" w:cs="Arial"/>
          <w:b/>
          <w:bCs/>
          <w:sz w:val="20"/>
          <w:szCs w:val="20"/>
          <w:lang w:val="es-BO"/>
        </w:rPr>
        <w:t xml:space="preserve"> VIGÉSIMA SEGUNDA.- </w:t>
      </w:r>
      <w:r w:rsidRPr="00A02B37">
        <w:rPr>
          <w:rFonts w:ascii="Arial" w:hAnsi="Arial" w:cs="Arial"/>
          <w:b/>
          <w:sz w:val="20"/>
          <w:szCs w:val="20"/>
          <w:lang w:val="es-BO"/>
        </w:rPr>
        <w:t xml:space="preserve">(TERMINACIÓN DEL CONTRATO). </w:t>
      </w:r>
      <w:r w:rsidRPr="00A02B37">
        <w:rPr>
          <w:rFonts w:ascii="Arial" w:hAnsi="Arial" w:cs="Arial"/>
          <w:sz w:val="20"/>
          <w:szCs w:val="20"/>
          <w:lang w:val="es-BO"/>
        </w:rPr>
        <w:t>El presente Contrato concluirá bajo una de las siguientes causas:</w:t>
      </w:r>
    </w:p>
    <w:p w14:paraId="72808C5D" w14:textId="77777777" w:rsidR="00A02B37" w:rsidRPr="00A02B37" w:rsidRDefault="00A02B37" w:rsidP="00A02B37">
      <w:pPr>
        <w:tabs>
          <w:tab w:val="left" w:pos="3063"/>
        </w:tabs>
        <w:jc w:val="both"/>
        <w:rPr>
          <w:rFonts w:ascii="Arial" w:hAnsi="Arial" w:cs="Arial"/>
          <w:sz w:val="20"/>
          <w:szCs w:val="20"/>
          <w:lang w:val="es-BO"/>
        </w:rPr>
      </w:pPr>
      <w:r w:rsidRPr="00A02B37">
        <w:rPr>
          <w:rFonts w:ascii="Arial" w:hAnsi="Arial" w:cs="Arial"/>
          <w:sz w:val="20"/>
          <w:szCs w:val="20"/>
          <w:lang w:val="es-BO"/>
        </w:rPr>
        <w:tab/>
      </w:r>
    </w:p>
    <w:p w14:paraId="4895CA57" w14:textId="77777777" w:rsidR="00A02B37" w:rsidRPr="00A02B37" w:rsidRDefault="00A02B37" w:rsidP="00A02B37">
      <w:pPr>
        <w:numPr>
          <w:ilvl w:val="1"/>
          <w:numId w:val="44"/>
        </w:numPr>
        <w:jc w:val="both"/>
        <w:rPr>
          <w:rFonts w:ascii="Arial" w:hAnsi="Arial" w:cs="Arial"/>
          <w:sz w:val="20"/>
          <w:szCs w:val="20"/>
          <w:lang w:val="es-BO"/>
        </w:rPr>
      </w:pPr>
      <w:r w:rsidRPr="00A02B37">
        <w:rPr>
          <w:rFonts w:ascii="Arial" w:hAnsi="Arial" w:cs="Arial"/>
          <w:b/>
          <w:sz w:val="20"/>
          <w:szCs w:val="20"/>
          <w:lang w:val="es-BO"/>
        </w:rPr>
        <w:t xml:space="preserve">Por Cumplimiento del Contrato: </w:t>
      </w:r>
      <w:r w:rsidRPr="00A02B37">
        <w:rPr>
          <w:rFonts w:ascii="Arial" w:hAnsi="Arial" w:cs="Arial"/>
          <w:sz w:val="20"/>
          <w:szCs w:val="20"/>
          <w:lang w:val="es-BO"/>
        </w:rPr>
        <w:t xml:space="preserve">Forma ordinaria de cumplimiento, donde la </w:t>
      </w:r>
      <w:r w:rsidRPr="00A02B37">
        <w:rPr>
          <w:rFonts w:ascii="Arial" w:hAnsi="Arial" w:cs="Arial"/>
          <w:b/>
          <w:sz w:val="20"/>
          <w:szCs w:val="20"/>
          <w:lang w:val="es-BO"/>
        </w:rPr>
        <w:t xml:space="preserve">ENTIDAD </w:t>
      </w:r>
      <w:r w:rsidRPr="00A02B37">
        <w:rPr>
          <w:rFonts w:ascii="Arial" w:hAnsi="Arial" w:cs="Arial"/>
          <w:sz w:val="20"/>
          <w:szCs w:val="20"/>
          <w:lang w:val="es-BO"/>
        </w:rPr>
        <w:t xml:space="preserve">como el </w:t>
      </w:r>
      <w:r w:rsidRPr="00A02B37">
        <w:rPr>
          <w:rFonts w:ascii="Arial" w:hAnsi="Arial" w:cs="Arial"/>
          <w:b/>
          <w:sz w:val="20"/>
          <w:szCs w:val="20"/>
          <w:lang w:val="es-BO"/>
        </w:rPr>
        <w:t xml:space="preserve">PROVEEDOR </w:t>
      </w:r>
      <w:r w:rsidRPr="00A02B37">
        <w:rPr>
          <w:rFonts w:ascii="Arial" w:hAnsi="Arial" w:cs="Arial"/>
          <w:sz w:val="20"/>
          <w:szCs w:val="20"/>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02B37">
        <w:rPr>
          <w:rFonts w:ascii="Arial" w:hAnsi="Arial" w:cs="Arial"/>
          <w:b/>
          <w:sz w:val="20"/>
          <w:szCs w:val="20"/>
          <w:lang w:val="es-BO"/>
        </w:rPr>
        <w:t xml:space="preserve"> ENTIDAD</w:t>
      </w:r>
      <w:r w:rsidRPr="00A02B37">
        <w:rPr>
          <w:rFonts w:ascii="Arial" w:hAnsi="Arial" w:cs="Arial"/>
          <w:sz w:val="20"/>
          <w:szCs w:val="20"/>
          <w:lang w:val="es-BO"/>
        </w:rPr>
        <w:t>.</w:t>
      </w:r>
    </w:p>
    <w:p w14:paraId="35803D81" w14:textId="77777777" w:rsidR="00A02B37" w:rsidRPr="00A02B37" w:rsidRDefault="00A02B37" w:rsidP="00A02B37">
      <w:pPr>
        <w:jc w:val="both"/>
        <w:rPr>
          <w:rFonts w:ascii="Arial" w:hAnsi="Arial" w:cs="Arial"/>
          <w:sz w:val="20"/>
          <w:szCs w:val="20"/>
          <w:lang w:val="es-BO"/>
        </w:rPr>
      </w:pPr>
    </w:p>
    <w:p w14:paraId="13C445CC" w14:textId="77777777" w:rsidR="00A02B37" w:rsidRPr="00A02B37" w:rsidRDefault="00A02B37" w:rsidP="00A02B37">
      <w:pPr>
        <w:numPr>
          <w:ilvl w:val="1"/>
          <w:numId w:val="44"/>
        </w:numPr>
        <w:jc w:val="both"/>
        <w:rPr>
          <w:rFonts w:ascii="Arial" w:hAnsi="Arial" w:cs="Arial"/>
          <w:b/>
          <w:sz w:val="20"/>
          <w:szCs w:val="20"/>
          <w:lang w:val="es-BO"/>
        </w:rPr>
      </w:pPr>
      <w:r w:rsidRPr="00A02B37">
        <w:rPr>
          <w:rFonts w:ascii="Arial" w:hAnsi="Arial" w:cs="Arial"/>
          <w:b/>
          <w:sz w:val="20"/>
          <w:szCs w:val="20"/>
          <w:lang w:val="es-BO"/>
        </w:rPr>
        <w:t xml:space="preserve">Por Resolución del Contrato: </w:t>
      </w:r>
      <w:r w:rsidRPr="00A02B37">
        <w:rPr>
          <w:rFonts w:ascii="Arial" w:hAnsi="Arial" w:cs="Arial"/>
          <w:sz w:val="20"/>
          <w:szCs w:val="20"/>
          <w:lang w:val="es-BO"/>
        </w:rPr>
        <w:t>Es la forma extraordinaria de terminación del Contrato que procederá únicamente por las siguientes causales:</w:t>
      </w:r>
    </w:p>
    <w:p w14:paraId="6BB664F8" w14:textId="77777777" w:rsidR="00A02B37" w:rsidRPr="00A02B37" w:rsidRDefault="00A02B37" w:rsidP="00A02B37">
      <w:pPr>
        <w:ind w:left="720"/>
        <w:contextualSpacing/>
        <w:rPr>
          <w:rFonts w:ascii="Arial" w:hAnsi="Arial" w:cs="Arial"/>
          <w:b/>
          <w:sz w:val="20"/>
          <w:szCs w:val="20"/>
          <w:lang w:val="es-BO"/>
        </w:rPr>
      </w:pPr>
    </w:p>
    <w:p w14:paraId="4F4C7155" w14:textId="77777777" w:rsidR="00A02B37" w:rsidRPr="00A02B37" w:rsidRDefault="00A02B37" w:rsidP="00A02B37">
      <w:pPr>
        <w:numPr>
          <w:ilvl w:val="2"/>
          <w:numId w:val="44"/>
        </w:numPr>
        <w:ind w:left="993" w:hanging="709"/>
        <w:jc w:val="both"/>
        <w:rPr>
          <w:rFonts w:ascii="Arial" w:hAnsi="Arial" w:cs="Arial"/>
          <w:b/>
          <w:sz w:val="20"/>
          <w:szCs w:val="20"/>
          <w:lang w:val="es-BO"/>
        </w:rPr>
      </w:pPr>
      <w:r w:rsidRPr="00A02B37">
        <w:rPr>
          <w:rFonts w:ascii="Arial" w:hAnsi="Arial" w:cs="Arial"/>
          <w:b/>
          <w:sz w:val="20"/>
          <w:szCs w:val="20"/>
          <w:lang w:val="es-BO"/>
        </w:rPr>
        <w:t xml:space="preserve">Resolución a requerimiento de la ENTIDAD, por causales atribuibles al PROVEEDOR. </w:t>
      </w:r>
      <w:r w:rsidRPr="00A02B37">
        <w:rPr>
          <w:rFonts w:ascii="Arial" w:hAnsi="Arial" w:cs="Arial"/>
          <w:sz w:val="20"/>
          <w:szCs w:val="20"/>
          <w:lang w:val="es-BO"/>
        </w:rPr>
        <w:t>La</w:t>
      </w:r>
      <w:r w:rsidRPr="00A02B37">
        <w:rPr>
          <w:rFonts w:ascii="Arial" w:hAnsi="Arial" w:cs="Arial"/>
          <w:b/>
          <w:sz w:val="20"/>
          <w:szCs w:val="20"/>
          <w:lang w:val="es-BO"/>
        </w:rPr>
        <w:t xml:space="preserve"> ENTIDAD, </w:t>
      </w:r>
      <w:r w:rsidRPr="00A02B37">
        <w:rPr>
          <w:rFonts w:ascii="Arial" w:hAnsi="Arial" w:cs="Arial"/>
          <w:sz w:val="20"/>
          <w:szCs w:val="20"/>
          <w:lang w:val="es-BO"/>
        </w:rPr>
        <w:t>podrá proceder al trámite de resolución del Contrato, en los siguientes casos:</w:t>
      </w:r>
    </w:p>
    <w:p w14:paraId="42A4B1CE" w14:textId="77777777" w:rsidR="00A02B37" w:rsidRPr="00A02B37" w:rsidRDefault="00A02B37" w:rsidP="00A02B37">
      <w:pPr>
        <w:tabs>
          <w:tab w:val="left" w:pos="1418"/>
        </w:tabs>
        <w:ind w:left="1418"/>
        <w:contextualSpacing/>
        <w:jc w:val="both"/>
        <w:rPr>
          <w:rFonts w:ascii="Arial" w:hAnsi="Arial" w:cs="Arial"/>
          <w:b/>
          <w:sz w:val="20"/>
          <w:szCs w:val="20"/>
          <w:lang w:val="es-BO"/>
        </w:rPr>
      </w:pPr>
    </w:p>
    <w:p w14:paraId="43460334" w14:textId="77777777" w:rsidR="00A02B37" w:rsidRPr="00A02B37" w:rsidRDefault="00A02B37" w:rsidP="00A02B37">
      <w:pPr>
        <w:numPr>
          <w:ilvl w:val="0"/>
          <w:numId w:val="42"/>
        </w:numPr>
        <w:tabs>
          <w:tab w:val="num" w:pos="1134"/>
        </w:tabs>
        <w:ind w:left="1418" w:hanging="284"/>
        <w:jc w:val="both"/>
        <w:rPr>
          <w:rFonts w:ascii="Arial" w:hAnsi="Arial" w:cs="Arial"/>
          <w:sz w:val="20"/>
          <w:szCs w:val="20"/>
          <w:lang w:val="es-BO"/>
        </w:rPr>
      </w:pPr>
      <w:r w:rsidRPr="00A02B37">
        <w:rPr>
          <w:rFonts w:ascii="Arial" w:hAnsi="Arial" w:cs="Arial"/>
          <w:sz w:val="20"/>
          <w:szCs w:val="20"/>
          <w:lang w:val="es-BO"/>
        </w:rPr>
        <w:t xml:space="preserve">Por disolución del </w:t>
      </w:r>
      <w:r w:rsidRPr="00A02B37">
        <w:rPr>
          <w:rFonts w:ascii="Arial" w:hAnsi="Arial" w:cs="Arial"/>
          <w:b/>
          <w:sz w:val="20"/>
          <w:szCs w:val="20"/>
          <w:lang w:val="es-BO"/>
        </w:rPr>
        <w:t>PROVEEDOR</w:t>
      </w:r>
      <w:r w:rsidRPr="00A02B37">
        <w:rPr>
          <w:rFonts w:ascii="Arial" w:hAnsi="Arial" w:cs="Arial"/>
          <w:b/>
          <w:i/>
          <w:sz w:val="20"/>
          <w:szCs w:val="20"/>
          <w:lang w:val="es-BO"/>
        </w:rPr>
        <w:t>.</w:t>
      </w:r>
    </w:p>
    <w:p w14:paraId="6FF5B3C9" w14:textId="77777777" w:rsidR="00A02B37" w:rsidRPr="00A02B37" w:rsidRDefault="00A02B37" w:rsidP="00A02B37">
      <w:pPr>
        <w:numPr>
          <w:ilvl w:val="0"/>
          <w:numId w:val="42"/>
        </w:numPr>
        <w:tabs>
          <w:tab w:val="num" w:pos="1134"/>
        </w:tabs>
        <w:ind w:left="1418" w:hanging="284"/>
        <w:jc w:val="both"/>
        <w:rPr>
          <w:rFonts w:ascii="Arial" w:hAnsi="Arial" w:cs="Arial"/>
          <w:sz w:val="20"/>
          <w:szCs w:val="20"/>
          <w:lang w:val="es-BO"/>
        </w:rPr>
      </w:pPr>
      <w:r w:rsidRPr="00A02B37">
        <w:rPr>
          <w:rFonts w:ascii="Arial" w:hAnsi="Arial" w:cs="Arial"/>
          <w:sz w:val="20"/>
          <w:szCs w:val="20"/>
          <w:lang w:val="es-BO"/>
        </w:rPr>
        <w:lastRenderedPageBreak/>
        <w:t xml:space="preserve">Por quiebra declarada del </w:t>
      </w:r>
      <w:r w:rsidRPr="00A02B37">
        <w:rPr>
          <w:rFonts w:ascii="Arial" w:hAnsi="Arial" w:cs="Arial"/>
          <w:b/>
          <w:sz w:val="20"/>
          <w:szCs w:val="20"/>
          <w:lang w:val="es-BO"/>
        </w:rPr>
        <w:t>PROVEEDOR.</w:t>
      </w:r>
    </w:p>
    <w:p w14:paraId="3FFF1450" w14:textId="77777777" w:rsidR="00A02B37" w:rsidRPr="00A02B37" w:rsidRDefault="00A02B37" w:rsidP="00A02B37">
      <w:pPr>
        <w:numPr>
          <w:ilvl w:val="0"/>
          <w:numId w:val="42"/>
        </w:numPr>
        <w:tabs>
          <w:tab w:val="num" w:pos="1134"/>
        </w:tabs>
        <w:ind w:left="1418" w:hanging="284"/>
        <w:jc w:val="both"/>
        <w:rPr>
          <w:rFonts w:ascii="Arial" w:hAnsi="Arial" w:cs="Arial"/>
          <w:sz w:val="20"/>
          <w:szCs w:val="20"/>
          <w:lang w:val="es-BO"/>
        </w:rPr>
      </w:pPr>
      <w:r w:rsidRPr="00A02B37">
        <w:rPr>
          <w:rFonts w:ascii="Arial" w:hAnsi="Arial" w:cs="Arial"/>
          <w:sz w:val="20"/>
          <w:szCs w:val="20"/>
          <w:lang w:val="es-BO"/>
        </w:rPr>
        <w:t xml:space="preserve">Por incumplimiento en la atención del servicio, a requerimiento de la </w:t>
      </w:r>
      <w:r w:rsidRPr="00A02B37">
        <w:rPr>
          <w:rFonts w:ascii="Arial" w:hAnsi="Arial" w:cs="Arial"/>
          <w:b/>
          <w:sz w:val="20"/>
          <w:szCs w:val="20"/>
          <w:lang w:val="es-BO"/>
        </w:rPr>
        <w:t xml:space="preserve">ENTIDAD </w:t>
      </w:r>
      <w:r w:rsidRPr="00A02B37">
        <w:rPr>
          <w:rFonts w:ascii="Arial" w:hAnsi="Arial" w:cs="Arial"/>
          <w:sz w:val="20"/>
          <w:szCs w:val="20"/>
          <w:lang w:val="es-BO"/>
        </w:rPr>
        <w:t xml:space="preserve">o por el </w:t>
      </w:r>
      <w:r w:rsidRPr="00A02B37">
        <w:rPr>
          <w:rFonts w:ascii="Arial" w:hAnsi="Arial" w:cs="Arial"/>
          <w:b/>
          <w:bCs/>
          <w:sz w:val="20"/>
          <w:szCs w:val="20"/>
          <w:lang w:val="es-BO"/>
        </w:rPr>
        <w:t>FISCAL</w:t>
      </w:r>
      <w:r w:rsidRPr="00A02B37">
        <w:rPr>
          <w:rFonts w:ascii="Arial" w:hAnsi="Arial" w:cs="Arial"/>
          <w:sz w:val="20"/>
          <w:szCs w:val="20"/>
          <w:lang w:val="es-BO"/>
        </w:rPr>
        <w:t>.</w:t>
      </w:r>
    </w:p>
    <w:p w14:paraId="37BB294A" w14:textId="77777777" w:rsidR="00A02B37" w:rsidRPr="00A02B37" w:rsidRDefault="00A02B37" w:rsidP="00A02B37">
      <w:pPr>
        <w:numPr>
          <w:ilvl w:val="0"/>
          <w:numId w:val="42"/>
        </w:numPr>
        <w:tabs>
          <w:tab w:val="num" w:pos="1134"/>
        </w:tabs>
        <w:ind w:left="1418" w:hanging="284"/>
        <w:jc w:val="both"/>
        <w:rPr>
          <w:rFonts w:ascii="Arial" w:hAnsi="Arial" w:cs="Arial"/>
          <w:sz w:val="20"/>
          <w:szCs w:val="20"/>
          <w:lang w:val="es-BO"/>
        </w:rPr>
      </w:pPr>
      <w:r w:rsidRPr="00A02B37">
        <w:rPr>
          <w:rFonts w:ascii="Arial" w:hAnsi="Arial" w:cs="Arial"/>
          <w:sz w:val="20"/>
          <w:szCs w:val="20"/>
          <w:lang w:val="es-BO"/>
        </w:rPr>
        <w:t xml:space="preserve">Por negligencia reiterada (3 veces) en el cumplimiento de las Especificaciones Técnicas, u otras especificaciones, o instrucciones escritas del </w:t>
      </w:r>
      <w:r w:rsidRPr="00A02B37">
        <w:rPr>
          <w:rFonts w:ascii="Arial" w:hAnsi="Arial" w:cs="Arial"/>
          <w:b/>
          <w:sz w:val="20"/>
          <w:szCs w:val="20"/>
          <w:lang w:val="es-BO"/>
        </w:rPr>
        <w:t>FISCAL</w:t>
      </w:r>
      <w:r w:rsidRPr="00A02B37">
        <w:rPr>
          <w:rFonts w:ascii="Arial" w:hAnsi="Arial" w:cs="Arial"/>
          <w:sz w:val="20"/>
          <w:szCs w:val="20"/>
          <w:lang w:val="es-BO"/>
        </w:rPr>
        <w:t>.</w:t>
      </w:r>
    </w:p>
    <w:p w14:paraId="222BC8C3" w14:textId="77777777" w:rsidR="00A02B37" w:rsidRPr="00A02B37" w:rsidRDefault="00A02B37" w:rsidP="00A02B37">
      <w:pPr>
        <w:numPr>
          <w:ilvl w:val="0"/>
          <w:numId w:val="42"/>
        </w:numPr>
        <w:tabs>
          <w:tab w:val="num" w:pos="1134"/>
        </w:tabs>
        <w:ind w:left="1418" w:hanging="284"/>
        <w:jc w:val="both"/>
        <w:rPr>
          <w:rFonts w:ascii="Arial" w:hAnsi="Arial" w:cs="Arial"/>
          <w:sz w:val="20"/>
          <w:szCs w:val="20"/>
          <w:lang w:val="es-BO"/>
        </w:rPr>
      </w:pPr>
      <w:r w:rsidRPr="00A02B37">
        <w:rPr>
          <w:rFonts w:ascii="Arial" w:hAnsi="Arial" w:cs="Arial"/>
          <w:sz w:val="20"/>
          <w:szCs w:val="20"/>
          <w:lang w:val="es-BO"/>
        </w:rPr>
        <w:t>Por falta de pago de salarios a su personal y otras obligaciones contractuales que afecten al servicio.</w:t>
      </w:r>
    </w:p>
    <w:p w14:paraId="04C1A242" w14:textId="77777777" w:rsidR="00A02B37" w:rsidRPr="00A02B37" w:rsidRDefault="00A02B37" w:rsidP="00A02B37">
      <w:pPr>
        <w:numPr>
          <w:ilvl w:val="0"/>
          <w:numId w:val="42"/>
        </w:numPr>
        <w:tabs>
          <w:tab w:val="num" w:pos="1134"/>
        </w:tabs>
        <w:ind w:left="1418" w:hanging="284"/>
        <w:jc w:val="both"/>
        <w:rPr>
          <w:rFonts w:ascii="Arial" w:hAnsi="Arial" w:cs="Arial"/>
          <w:sz w:val="20"/>
          <w:szCs w:val="20"/>
          <w:lang w:val="es-BO"/>
        </w:rPr>
      </w:pPr>
      <w:r w:rsidRPr="00A02B37">
        <w:rPr>
          <w:rFonts w:ascii="Arial" w:hAnsi="Arial" w:cs="Arial"/>
          <w:sz w:val="20"/>
          <w:szCs w:val="20"/>
          <w:lang w:val="es-BO"/>
        </w:rPr>
        <w:t>Cuando el monto de la multa por atraso en la prestación del servicio alcance el diez por ciento (10%) del monto total del Contrato, decisión optativa, o el veinte por ciento (20%), de forma obligatoria.</w:t>
      </w:r>
    </w:p>
    <w:p w14:paraId="137A610C" w14:textId="77777777" w:rsidR="00A02B37" w:rsidRPr="00A02B37" w:rsidRDefault="00A02B37" w:rsidP="00A02B37">
      <w:pPr>
        <w:ind w:left="1800"/>
        <w:jc w:val="both"/>
        <w:rPr>
          <w:rFonts w:ascii="Arial" w:hAnsi="Arial" w:cs="Arial"/>
          <w:sz w:val="20"/>
          <w:szCs w:val="20"/>
          <w:lang w:val="es-BO"/>
        </w:rPr>
      </w:pPr>
    </w:p>
    <w:p w14:paraId="58E9BD22" w14:textId="77777777" w:rsidR="00A02B37" w:rsidRPr="00A02B37" w:rsidRDefault="00A02B37" w:rsidP="00A02B37">
      <w:pPr>
        <w:numPr>
          <w:ilvl w:val="2"/>
          <w:numId w:val="44"/>
        </w:numPr>
        <w:ind w:left="1134" w:hanging="850"/>
        <w:jc w:val="both"/>
        <w:rPr>
          <w:rFonts w:ascii="Arial" w:hAnsi="Arial" w:cs="Arial"/>
          <w:b/>
          <w:sz w:val="20"/>
          <w:szCs w:val="20"/>
          <w:lang w:val="es-BO"/>
        </w:rPr>
      </w:pPr>
      <w:r w:rsidRPr="00A02B37">
        <w:rPr>
          <w:rFonts w:ascii="Arial" w:hAnsi="Arial" w:cs="Arial"/>
          <w:b/>
          <w:sz w:val="20"/>
          <w:szCs w:val="20"/>
          <w:lang w:val="es-BO"/>
        </w:rPr>
        <w:t xml:space="preserve">Resolución a requerimiento del PROVEEDOR por causales atribuibles a la ENTIDAD. </w:t>
      </w:r>
      <w:r w:rsidRPr="00A02B37">
        <w:rPr>
          <w:rFonts w:ascii="Arial" w:hAnsi="Arial" w:cs="Arial"/>
          <w:sz w:val="20"/>
          <w:szCs w:val="20"/>
          <w:lang w:val="es-BO"/>
        </w:rPr>
        <w:t>El</w:t>
      </w:r>
      <w:r w:rsidRPr="00A02B37">
        <w:rPr>
          <w:rFonts w:ascii="Arial" w:hAnsi="Arial" w:cs="Arial"/>
          <w:b/>
          <w:sz w:val="20"/>
          <w:szCs w:val="20"/>
          <w:lang w:val="es-BO"/>
        </w:rPr>
        <w:t xml:space="preserve"> PROVEEDOR, </w:t>
      </w:r>
      <w:r w:rsidRPr="00A02B37">
        <w:rPr>
          <w:rFonts w:ascii="Arial" w:hAnsi="Arial" w:cs="Arial"/>
          <w:sz w:val="20"/>
          <w:szCs w:val="20"/>
          <w:lang w:val="es-BO"/>
        </w:rPr>
        <w:t>podrá proceder al trámite de resolución del Contrato, en los siguientes casos:</w:t>
      </w:r>
    </w:p>
    <w:p w14:paraId="1A09AEE6" w14:textId="77777777" w:rsidR="00A02B37" w:rsidRPr="00A02B37" w:rsidRDefault="00A02B37" w:rsidP="00A02B37">
      <w:pPr>
        <w:jc w:val="both"/>
        <w:rPr>
          <w:rFonts w:ascii="Arial" w:hAnsi="Arial" w:cs="Arial"/>
          <w:sz w:val="20"/>
          <w:szCs w:val="20"/>
          <w:lang w:val="es-BO"/>
        </w:rPr>
      </w:pPr>
    </w:p>
    <w:p w14:paraId="00877677" w14:textId="77777777" w:rsidR="00A02B37" w:rsidRPr="00A02B37" w:rsidRDefault="00A02B37" w:rsidP="00A02B37">
      <w:pPr>
        <w:numPr>
          <w:ilvl w:val="1"/>
          <w:numId w:val="42"/>
        </w:numPr>
        <w:ind w:left="1418" w:hanging="284"/>
        <w:jc w:val="both"/>
        <w:rPr>
          <w:rFonts w:ascii="Arial" w:hAnsi="Arial" w:cs="Arial"/>
          <w:sz w:val="20"/>
          <w:szCs w:val="20"/>
          <w:lang w:val="es-BO"/>
        </w:rPr>
      </w:pPr>
      <w:r w:rsidRPr="00A02B37">
        <w:rPr>
          <w:rFonts w:ascii="Arial" w:hAnsi="Arial" w:cs="Arial"/>
          <w:sz w:val="20"/>
          <w:szCs w:val="20"/>
          <w:lang w:val="es-BO"/>
        </w:rPr>
        <w:t>Si apartándose de los términos del Contrato la</w:t>
      </w:r>
      <w:r w:rsidRPr="00A02B37">
        <w:rPr>
          <w:rFonts w:ascii="Arial" w:hAnsi="Arial" w:cs="Arial"/>
          <w:b/>
          <w:sz w:val="20"/>
          <w:szCs w:val="20"/>
          <w:lang w:val="es-BO"/>
        </w:rPr>
        <w:t xml:space="preserve"> ENTIDAD, </w:t>
      </w:r>
      <w:r w:rsidRPr="00A02B37">
        <w:rPr>
          <w:rFonts w:ascii="Arial" w:hAnsi="Arial" w:cs="Arial"/>
          <w:sz w:val="20"/>
          <w:szCs w:val="20"/>
          <w:lang w:val="es-BO"/>
        </w:rPr>
        <w:t xml:space="preserve">a través del </w:t>
      </w:r>
      <w:r w:rsidRPr="00A02B37">
        <w:rPr>
          <w:rFonts w:ascii="Arial" w:hAnsi="Arial" w:cs="Arial"/>
          <w:b/>
          <w:bCs/>
          <w:sz w:val="20"/>
          <w:szCs w:val="20"/>
          <w:lang w:val="es-BO"/>
        </w:rPr>
        <w:t>FISCAL</w:t>
      </w:r>
      <w:r w:rsidRPr="00A02B37">
        <w:rPr>
          <w:rFonts w:ascii="Arial" w:hAnsi="Arial" w:cs="Arial"/>
          <w:sz w:val="20"/>
          <w:szCs w:val="20"/>
          <w:lang w:val="es-BO"/>
        </w:rPr>
        <w:t xml:space="preserve">, pretende modificar o afectar las condiciones del </w:t>
      </w:r>
      <w:r w:rsidRPr="00A02B37">
        <w:rPr>
          <w:rFonts w:ascii="Arial" w:hAnsi="Arial" w:cs="Arial"/>
          <w:b/>
          <w:sz w:val="20"/>
          <w:szCs w:val="20"/>
          <w:lang w:val="es-BO"/>
        </w:rPr>
        <w:t>SERVICIO</w:t>
      </w:r>
      <w:r w:rsidRPr="00A02B37">
        <w:rPr>
          <w:rFonts w:ascii="Arial" w:hAnsi="Arial" w:cs="Arial"/>
          <w:sz w:val="20"/>
          <w:szCs w:val="20"/>
          <w:lang w:val="es-BO"/>
        </w:rPr>
        <w:t>.</w:t>
      </w:r>
    </w:p>
    <w:p w14:paraId="67D85C97" w14:textId="77777777" w:rsidR="00A02B37" w:rsidRPr="00A02B37" w:rsidRDefault="00A02B37" w:rsidP="00A02B37">
      <w:pPr>
        <w:numPr>
          <w:ilvl w:val="1"/>
          <w:numId w:val="42"/>
        </w:numPr>
        <w:ind w:left="1418" w:hanging="284"/>
        <w:jc w:val="both"/>
        <w:rPr>
          <w:rFonts w:ascii="Arial" w:hAnsi="Arial" w:cs="Arial"/>
          <w:sz w:val="20"/>
          <w:szCs w:val="20"/>
          <w:lang w:val="es-BO"/>
        </w:rPr>
      </w:pPr>
      <w:r w:rsidRPr="00A02B37">
        <w:rPr>
          <w:rFonts w:ascii="Arial" w:hAnsi="Arial" w:cs="Arial"/>
          <w:sz w:val="20"/>
          <w:szCs w:val="20"/>
          <w:lang w:val="es-BO"/>
        </w:rPr>
        <w:t xml:space="preserve">Por incumplimiento injustificado en el pago por la prestación del </w:t>
      </w:r>
      <w:r w:rsidRPr="00A02B37">
        <w:rPr>
          <w:rFonts w:ascii="Arial" w:hAnsi="Arial" w:cs="Arial"/>
          <w:b/>
          <w:sz w:val="20"/>
          <w:szCs w:val="20"/>
          <w:lang w:val="es-BO"/>
        </w:rPr>
        <w:t>SERVICIO</w:t>
      </w:r>
      <w:r w:rsidRPr="00A02B37">
        <w:rPr>
          <w:rFonts w:ascii="Arial" w:hAnsi="Arial" w:cs="Arial"/>
          <w:sz w:val="20"/>
          <w:szCs w:val="20"/>
          <w:lang w:val="es-BO"/>
        </w:rPr>
        <w:t xml:space="preserve">, por más de sesenta (60) días calendario computados a partir de la fecha en que debió hacerse efectivo el pago, existiendo conformidad del </w:t>
      </w:r>
      <w:r w:rsidRPr="00A02B37">
        <w:rPr>
          <w:rFonts w:ascii="Arial" w:hAnsi="Arial" w:cs="Arial"/>
          <w:b/>
          <w:sz w:val="20"/>
          <w:szCs w:val="20"/>
          <w:lang w:val="es-BO"/>
        </w:rPr>
        <w:t>SERVICIO</w:t>
      </w:r>
      <w:r w:rsidRPr="00A02B37">
        <w:rPr>
          <w:rFonts w:ascii="Arial" w:hAnsi="Arial" w:cs="Arial"/>
          <w:sz w:val="20"/>
          <w:szCs w:val="20"/>
          <w:lang w:val="es-BO"/>
        </w:rPr>
        <w:t xml:space="preserve">, emitida por el </w:t>
      </w:r>
      <w:r w:rsidRPr="00A02B37">
        <w:rPr>
          <w:rFonts w:ascii="Arial" w:hAnsi="Arial" w:cs="Arial"/>
          <w:b/>
          <w:sz w:val="20"/>
          <w:szCs w:val="20"/>
          <w:lang w:val="es-BO"/>
        </w:rPr>
        <w:t>FISCAL</w:t>
      </w:r>
      <w:r w:rsidRPr="00A02B37">
        <w:rPr>
          <w:rFonts w:ascii="Arial" w:hAnsi="Arial" w:cs="Arial"/>
          <w:sz w:val="20"/>
          <w:szCs w:val="20"/>
          <w:lang w:val="es-BO"/>
        </w:rPr>
        <w:t>.</w:t>
      </w:r>
    </w:p>
    <w:p w14:paraId="7264F0E2" w14:textId="77777777" w:rsidR="00A02B37" w:rsidRPr="00A02B37" w:rsidRDefault="00A02B37" w:rsidP="00A02B37">
      <w:pPr>
        <w:numPr>
          <w:ilvl w:val="1"/>
          <w:numId w:val="42"/>
        </w:numPr>
        <w:ind w:left="1418" w:hanging="284"/>
        <w:jc w:val="both"/>
        <w:rPr>
          <w:rFonts w:ascii="Arial" w:hAnsi="Arial" w:cs="Arial"/>
          <w:sz w:val="20"/>
          <w:szCs w:val="20"/>
          <w:lang w:val="es-BO"/>
        </w:rPr>
      </w:pPr>
      <w:r w:rsidRPr="00A02B37">
        <w:rPr>
          <w:rFonts w:ascii="Arial" w:hAnsi="Arial" w:cs="Arial"/>
          <w:sz w:val="20"/>
          <w:szCs w:val="20"/>
          <w:lang w:val="es-BO"/>
        </w:rPr>
        <w:t>Por utilizar o requerir aquellos servicios que son objeto del presente Contrato, en beneficio de terceras personas.</w:t>
      </w:r>
    </w:p>
    <w:p w14:paraId="257A0637" w14:textId="77777777" w:rsidR="00A02B37" w:rsidRPr="00A02B37" w:rsidRDefault="00A02B37" w:rsidP="00A02B37">
      <w:pPr>
        <w:ind w:left="1800"/>
        <w:jc w:val="both"/>
        <w:rPr>
          <w:rFonts w:ascii="Arial" w:hAnsi="Arial" w:cs="Arial"/>
          <w:sz w:val="20"/>
          <w:szCs w:val="20"/>
          <w:lang w:val="es-BO"/>
        </w:rPr>
      </w:pPr>
    </w:p>
    <w:p w14:paraId="554D260D" w14:textId="77777777" w:rsidR="00A02B37" w:rsidRPr="00A02B37" w:rsidRDefault="00A02B37" w:rsidP="00A02B37">
      <w:pPr>
        <w:numPr>
          <w:ilvl w:val="2"/>
          <w:numId w:val="44"/>
        </w:numPr>
        <w:ind w:left="1134" w:hanging="850"/>
        <w:jc w:val="both"/>
        <w:rPr>
          <w:rFonts w:ascii="Arial" w:hAnsi="Arial" w:cs="Arial"/>
          <w:sz w:val="20"/>
          <w:szCs w:val="20"/>
          <w:lang w:val="es-BO"/>
        </w:rPr>
      </w:pPr>
      <w:r w:rsidRPr="00A02B37">
        <w:rPr>
          <w:rFonts w:ascii="Arial" w:hAnsi="Arial" w:cs="Arial"/>
          <w:b/>
          <w:sz w:val="20"/>
          <w:szCs w:val="20"/>
          <w:lang w:val="es-BO"/>
        </w:rPr>
        <w:t xml:space="preserve">Reglas aplicables a la Resolución: </w:t>
      </w:r>
      <w:r w:rsidRPr="00A02B37">
        <w:rPr>
          <w:rFonts w:ascii="Arial" w:hAnsi="Arial" w:cs="Arial"/>
          <w:sz w:val="20"/>
          <w:szCs w:val="20"/>
          <w:lang w:val="es-BO"/>
        </w:rPr>
        <w:t xml:space="preserve">De acuerdo a las causales de Resolución de Contrato señaladas precedentemente, y considerando la naturaleza del Contrato de prestación de </w:t>
      </w:r>
      <w:r w:rsidRPr="00A02B37">
        <w:rPr>
          <w:rFonts w:ascii="Arial" w:hAnsi="Arial" w:cs="Arial"/>
          <w:b/>
          <w:sz w:val="20"/>
          <w:szCs w:val="20"/>
          <w:lang w:val="es-BO"/>
        </w:rPr>
        <w:t>SERVICIOS</w:t>
      </w:r>
      <w:r w:rsidRPr="00A02B37">
        <w:rPr>
          <w:rFonts w:ascii="Arial" w:hAnsi="Arial" w:cs="Arial"/>
          <w:sz w:val="20"/>
          <w:szCs w:val="20"/>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0BB991CC" w14:textId="77777777" w:rsidR="00A02B37" w:rsidRPr="00A02B37" w:rsidRDefault="00A02B37" w:rsidP="00A02B37">
      <w:pPr>
        <w:tabs>
          <w:tab w:val="left" w:pos="1418"/>
        </w:tabs>
        <w:ind w:left="465"/>
        <w:contextualSpacing/>
        <w:jc w:val="both"/>
        <w:rPr>
          <w:rFonts w:ascii="Arial" w:hAnsi="Arial" w:cs="Arial"/>
          <w:sz w:val="20"/>
          <w:szCs w:val="20"/>
          <w:lang w:val="es-BO"/>
        </w:rPr>
      </w:pPr>
    </w:p>
    <w:p w14:paraId="691B071D" w14:textId="77777777" w:rsidR="00A02B37" w:rsidRPr="00A02B37" w:rsidRDefault="00A02B37" w:rsidP="00A02B37">
      <w:pPr>
        <w:ind w:left="1134"/>
        <w:contextualSpacing/>
        <w:jc w:val="both"/>
        <w:rPr>
          <w:rFonts w:ascii="Arial" w:hAnsi="Arial" w:cs="Arial"/>
          <w:sz w:val="20"/>
          <w:szCs w:val="20"/>
          <w:lang w:val="es-BO"/>
        </w:rPr>
      </w:pPr>
      <w:r w:rsidRPr="00A02B37">
        <w:rPr>
          <w:rFonts w:ascii="Arial" w:hAnsi="Arial" w:cs="Arial"/>
          <w:sz w:val="20"/>
          <w:szCs w:val="20"/>
          <w:lang w:val="es-BO"/>
        </w:rPr>
        <w:t>Para procesar la Resolución del Contrato por cualquiera de las causales señaladas, la</w:t>
      </w:r>
      <w:r w:rsidRPr="00A02B37">
        <w:rPr>
          <w:rFonts w:ascii="Arial" w:hAnsi="Arial" w:cs="Arial"/>
          <w:b/>
          <w:sz w:val="20"/>
          <w:szCs w:val="20"/>
          <w:lang w:val="es-BO"/>
        </w:rPr>
        <w:t xml:space="preserve"> ENTIDAD </w:t>
      </w:r>
      <w:r w:rsidRPr="00A02B37">
        <w:rPr>
          <w:rFonts w:ascii="Arial" w:hAnsi="Arial" w:cs="Arial"/>
          <w:sz w:val="20"/>
          <w:szCs w:val="20"/>
          <w:lang w:val="es-BO"/>
        </w:rPr>
        <w:t>o el</w:t>
      </w:r>
      <w:r w:rsidRPr="00A02B37">
        <w:rPr>
          <w:rFonts w:ascii="Arial" w:hAnsi="Arial" w:cs="Arial"/>
          <w:b/>
          <w:sz w:val="20"/>
          <w:szCs w:val="20"/>
          <w:lang w:val="es-BO"/>
        </w:rPr>
        <w:t xml:space="preserve"> PROVEEDOR, </w:t>
      </w:r>
      <w:r w:rsidRPr="00A02B37">
        <w:rPr>
          <w:rFonts w:ascii="Arial" w:hAnsi="Arial" w:cs="Arial"/>
          <w:sz w:val="20"/>
          <w:szCs w:val="20"/>
          <w:lang w:val="es-BO"/>
        </w:rPr>
        <w:t>dará aviso escrito mediante carta notariada, a la otra parte, de su intención de resolver el Contrato, estableciendo claramente la causal que se aduce.</w:t>
      </w:r>
    </w:p>
    <w:p w14:paraId="4CECD2BA" w14:textId="77777777" w:rsidR="00A02B37" w:rsidRPr="00A02B37" w:rsidRDefault="00A02B37" w:rsidP="00A02B37">
      <w:pPr>
        <w:ind w:left="426" w:firstLine="24"/>
        <w:jc w:val="both"/>
        <w:rPr>
          <w:rFonts w:ascii="Arial" w:hAnsi="Arial" w:cs="Arial"/>
          <w:sz w:val="20"/>
          <w:szCs w:val="20"/>
          <w:lang w:val="es-BO"/>
        </w:rPr>
      </w:pPr>
    </w:p>
    <w:p w14:paraId="345D18B1" w14:textId="77777777" w:rsidR="00A02B37" w:rsidRPr="00A02B37" w:rsidRDefault="00A02B37" w:rsidP="00A02B37">
      <w:pPr>
        <w:ind w:left="1134"/>
        <w:contextualSpacing/>
        <w:jc w:val="both"/>
        <w:rPr>
          <w:rFonts w:ascii="Arial" w:hAnsi="Arial" w:cs="Arial"/>
          <w:sz w:val="20"/>
          <w:szCs w:val="20"/>
          <w:lang w:val="es-BO"/>
        </w:rPr>
      </w:pPr>
      <w:r w:rsidRPr="00A02B37">
        <w:rPr>
          <w:rFonts w:ascii="Arial" w:hAnsi="Arial" w:cs="Arial"/>
          <w:sz w:val="20"/>
          <w:szCs w:val="20"/>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02B37">
        <w:rPr>
          <w:rFonts w:ascii="Arial" w:hAnsi="Arial" w:cs="Arial"/>
          <w:b/>
          <w:sz w:val="20"/>
          <w:szCs w:val="20"/>
          <w:lang w:val="es-BO"/>
        </w:rPr>
        <w:t>ENTIDAD</w:t>
      </w:r>
      <w:r w:rsidRPr="00A02B37">
        <w:rPr>
          <w:rFonts w:ascii="Arial" w:hAnsi="Arial" w:cs="Arial"/>
          <w:sz w:val="20"/>
          <w:szCs w:val="20"/>
          <w:lang w:val="es-BO"/>
        </w:rPr>
        <w:t xml:space="preserve"> o el </w:t>
      </w:r>
      <w:r w:rsidRPr="00A02B37">
        <w:rPr>
          <w:rFonts w:ascii="Arial" w:hAnsi="Arial" w:cs="Arial"/>
          <w:b/>
          <w:sz w:val="20"/>
          <w:szCs w:val="20"/>
          <w:lang w:val="es-BO"/>
        </w:rPr>
        <w:t>PROVEEDOR</w:t>
      </w:r>
      <w:r w:rsidRPr="00A02B37">
        <w:rPr>
          <w:rFonts w:ascii="Arial" w:hAnsi="Arial" w:cs="Arial"/>
          <w:sz w:val="20"/>
          <w:szCs w:val="20"/>
          <w:lang w:val="es-BO"/>
        </w:rPr>
        <w:t xml:space="preserve">, según quién haya requerido la resolución del Contrato, notificará mediante carta notariada a la otra parte, que la resolución del Contrato se ha hecho efectiva. </w:t>
      </w:r>
    </w:p>
    <w:p w14:paraId="72890016" w14:textId="77777777" w:rsidR="00A02B37" w:rsidRPr="00A02B37" w:rsidRDefault="00A02B37" w:rsidP="00A02B37">
      <w:pPr>
        <w:tabs>
          <w:tab w:val="left" w:pos="1418"/>
        </w:tabs>
        <w:ind w:left="465"/>
        <w:contextualSpacing/>
        <w:jc w:val="both"/>
        <w:rPr>
          <w:rFonts w:ascii="Arial" w:hAnsi="Arial" w:cs="Arial"/>
          <w:sz w:val="20"/>
          <w:szCs w:val="20"/>
          <w:lang w:val="es-BO"/>
        </w:rPr>
      </w:pPr>
    </w:p>
    <w:p w14:paraId="0CD53844" w14:textId="77777777" w:rsidR="00A02B37" w:rsidRPr="00A02B37" w:rsidRDefault="00A02B37" w:rsidP="00A02B37">
      <w:pPr>
        <w:ind w:left="1134"/>
        <w:contextualSpacing/>
        <w:jc w:val="both"/>
        <w:rPr>
          <w:rFonts w:ascii="Arial" w:hAnsi="Arial" w:cs="Arial"/>
          <w:sz w:val="20"/>
          <w:szCs w:val="20"/>
          <w:lang w:val="es-BO"/>
        </w:rPr>
      </w:pPr>
      <w:r w:rsidRPr="00A02B37">
        <w:rPr>
          <w:rFonts w:ascii="Arial" w:hAnsi="Arial" w:cs="Arial"/>
          <w:sz w:val="20"/>
          <w:szCs w:val="20"/>
          <w:lang w:val="es-BO"/>
        </w:rPr>
        <w:t xml:space="preserve">Esta carta notariada dará lugar a que cuando la resolución sea por causales atribuibles al </w:t>
      </w:r>
      <w:r w:rsidRPr="00A02B37">
        <w:rPr>
          <w:rFonts w:ascii="Arial" w:hAnsi="Arial" w:cs="Arial"/>
          <w:b/>
          <w:sz w:val="20"/>
          <w:szCs w:val="20"/>
          <w:lang w:val="es-BO"/>
        </w:rPr>
        <w:t>PROVEEDOR</w:t>
      </w:r>
      <w:r w:rsidRPr="00A02B37">
        <w:rPr>
          <w:rFonts w:ascii="Arial" w:hAnsi="Arial" w:cs="Arial"/>
          <w:sz w:val="20"/>
          <w:szCs w:val="20"/>
          <w:lang w:val="es-BO"/>
        </w:rPr>
        <w:t xml:space="preserve"> se consolide en favor de la </w:t>
      </w:r>
      <w:r w:rsidRPr="00A02B37">
        <w:rPr>
          <w:rFonts w:ascii="Arial" w:hAnsi="Arial" w:cs="Arial"/>
          <w:b/>
          <w:sz w:val="20"/>
          <w:szCs w:val="20"/>
          <w:lang w:val="es-BO"/>
        </w:rPr>
        <w:t>ENTIDAD</w:t>
      </w:r>
      <w:r w:rsidRPr="00A02B37">
        <w:rPr>
          <w:rFonts w:ascii="Arial" w:hAnsi="Arial" w:cs="Arial"/>
          <w:sz w:val="20"/>
          <w:szCs w:val="20"/>
          <w:lang w:val="es-BO"/>
        </w:rPr>
        <w:t xml:space="preserve"> las retenciones realizadas en sustitución a la Garantía de Cumplimiento de Contrato.</w:t>
      </w:r>
    </w:p>
    <w:p w14:paraId="6ADC4E4F" w14:textId="77777777" w:rsidR="00A02B37" w:rsidRPr="00A02B37" w:rsidRDefault="00A02B37" w:rsidP="00A02B37">
      <w:pPr>
        <w:tabs>
          <w:tab w:val="left" w:pos="1418"/>
        </w:tabs>
        <w:ind w:left="465"/>
        <w:contextualSpacing/>
        <w:jc w:val="both"/>
        <w:rPr>
          <w:rFonts w:ascii="Arial" w:hAnsi="Arial" w:cs="Arial"/>
          <w:sz w:val="20"/>
          <w:szCs w:val="20"/>
          <w:lang w:val="es-BO"/>
        </w:rPr>
      </w:pPr>
    </w:p>
    <w:p w14:paraId="20B52317" w14:textId="77777777" w:rsidR="00A02B37" w:rsidRPr="00A02B37" w:rsidRDefault="00A02B37" w:rsidP="00A02B37">
      <w:pPr>
        <w:ind w:left="1134"/>
        <w:contextualSpacing/>
        <w:jc w:val="both"/>
        <w:rPr>
          <w:rFonts w:ascii="Arial" w:hAnsi="Arial" w:cs="Arial"/>
          <w:sz w:val="20"/>
          <w:szCs w:val="20"/>
          <w:lang w:val="es-BO"/>
        </w:rPr>
      </w:pPr>
      <w:r w:rsidRPr="00A02B37">
        <w:rPr>
          <w:rFonts w:ascii="Arial" w:hAnsi="Arial" w:cs="Arial"/>
          <w:sz w:val="20"/>
          <w:szCs w:val="20"/>
          <w:lang w:val="es-BO"/>
        </w:rPr>
        <w:t xml:space="preserve">Solo en caso que la resolución no sea originada por negligencia del </w:t>
      </w:r>
      <w:r w:rsidRPr="00A02B37">
        <w:rPr>
          <w:rFonts w:ascii="Arial" w:hAnsi="Arial" w:cs="Arial"/>
          <w:b/>
          <w:sz w:val="20"/>
          <w:szCs w:val="20"/>
          <w:lang w:val="es-BO"/>
        </w:rPr>
        <w:t>PROVEEDOR</w:t>
      </w:r>
      <w:r w:rsidRPr="00A02B37">
        <w:rPr>
          <w:rFonts w:ascii="Arial" w:hAnsi="Arial" w:cs="Arial"/>
          <w:sz w:val="20"/>
          <w:szCs w:val="20"/>
          <w:lang w:val="es-BO"/>
        </w:rPr>
        <w:t xml:space="preserve"> éste tendrá derecho a una evaluación de los gastos proporcionales que demande los compromisos adquiridos por el </w:t>
      </w:r>
      <w:r w:rsidRPr="00A02B37">
        <w:rPr>
          <w:rFonts w:ascii="Arial" w:hAnsi="Arial" w:cs="Arial"/>
          <w:b/>
          <w:sz w:val="20"/>
          <w:szCs w:val="20"/>
          <w:lang w:val="es-BO"/>
        </w:rPr>
        <w:t>PROVEEDOR</w:t>
      </w:r>
      <w:r w:rsidRPr="00A02B37">
        <w:rPr>
          <w:rFonts w:ascii="Arial" w:hAnsi="Arial" w:cs="Arial"/>
          <w:sz w:val="20"/>
          <w:szCs w:val="20"/>
          <w:lang w:val="es-BO"/>
        </w:rPr>
        <w:t xml:space="preserve"> para la prestación del </w:t>
      </w:r>
      <w:r w:rsidRPr="00A02B37">
        <w:rPr>
          <w:rFonts w:ascii="Arial" w:hAnsi="Arial" w:cs="Arial"/>
          <w:b/>
          <w:sz w:val="20"/>
          <w:szCs w:val="20"/>
          <w:lang w:val="es-BO"/>
        </w:rPr>
        <w:t>SERVICIO</w:t>
      </w:r>
      <w:r w:rsidRPr="00A02B37">
        <w:rPr>
          <w:rFonts w:ascii="Arial" w:hAnsi="Arial" w:cs="Arial"/>
          <w:sz w:val="20"/>
          <w:szCs w:val="20"/>
          <w:lang w:val="es-BO"/>
        </w:rPr>
        <w:t xml:space="preserve"> contra la presentación de documentos probatorios y certificados.</w:t>
      </w:r>
    </w:p>
    <w:p w14:paraId="600FDC88" w14:textId="77777777" w:rsidR="00A02B37" w:rsidRPr="00A02B37" w:rsidRDefault="00A02B37" w:rsidP="00A02B37">
      <w:pPr>
        <w:tabs>
          <w:tab w:val="left" w:pos="1418"/>
        </w:tabs>
        <w:ind w:left="465"/>
        <w:contextualSpacing/>
        <w:jc w:val="both"/>
        <w:rPr>
          <w:rFonts w:ascii="Arial" w:hAnsi="Arial" w:cs="Arial"/>
          <w:sz w:val="20"/>
          <w:szCs w:val="20"/>
          <w:lang w:val="es-BO"/>
        </w:rPr>
      </w:pPr>
      <w:r w:rsidRPr="00A02B37">
        <w:rPr>
          <w:rFonts w:ascii="Arial" w:hAnsi="Arial" w:cs="Arial"/>
          <w:sz w:val="20"/>
          <w:szCs w:val="20"/>
          <w:lang w:val="es-BO"/>
        </w:rPr>
        <w:t xml:space="preserve"> </w:t>
      </w:r>
    </w:p>
    <w:p w14:paraId="5B8C2991" w14:textId="77777777" w:rsidR="00A02B37" w:rsidRPr="00A02B37" w:rsidRDefault="00A02B37" w:rsidP="00A02B37">
      <w:pPr>
        <w:ind w:left="1134"/>
        <w:contextualSpacing/>
        <w:jc w:val="both"/>
        <w:rPr>
          <w:rFonts w:ascii="Arial" w:hAnsi="Arial" w:cs="Arial"/>
          <w:sz w:val="20"/>
          <w:szCs w:val="20"/>
          <w:lang w:val="es-BO"/>
        </w:rPr>
      </w:pPr>
      <w:r w:rsidRPr="00A02B37">
        <w:rPr>
          <w:rFonts w:ascii="Arial" w:hAnsi="Arial" w:cs="Arial"/>
          <w:sz w:val="20"/>
          <w:szCs w:val="20"/>
          <w:lang w:val="es-BO"/>
        </w:rPr>
        <w:t xml:space="preserve">El </w:t>
      </w:r>
      <w:r w:rsidRPr="00A02B37">
        <w:rPr>
          <w:rFonts w:ascii="Arial" w:hAnsi="Arial" w:cs="Arial"/>
          <w:b/>
          <w:sz w:val="20"/>
          <w:szCs w:val="20"/>
          <w:lang w:val="es-BO"/>
        </w:rPr>
        <w:t>FISCAL</w:t>
      </w:r>
      <w:r w:rsidRPr="00A02B37">
        <w:rPr>
          <w:rFonts w:ascii="Arial" w:hAnsi="Arial" w:cs="Arial"/>
          <w:sz w:val="20"/>
          <w:szCs w:val="20"/>
          <w:lang w:val="es-BO"/>
        </w:rPr>
        <w:t xml:space="preserve"> determinará los costos proporcionales que en dicho acto se demandase en favor del </w:t>
      </w:r>
      <w:r w:rsidRPr="00A02B37">
        <w:rPr>
          <w:rFonts w:ascii="Arial" w:hAnsi="Arial" w:cs="Arial"/>
          <w:b/>
          <w:sz w:val="20"/>
          <w:szCs w:val="20"/>
          <w:lang w:val="es-BO"/>
        </w:rPr>
        <w:t>PROVEEDOR</w:t>
      </w:r>
      <w:r w:rsidRPr="00A02B37">
        <w:rPr>
          <w:rFonts w:ascii="Arial" w:hAnsi="Arial" w:cs="Arial"/>
          <w:sz w:val="20"/>
          <w:szCs w:val="20"/>
          <w:lang w:val="es-BO"/>
        </w:rPr>
        <w:t xml:space="preserve">. Una vez efectivizada la Resolución del Contrato, las </w:t>
      </w:r>
      <w:r w:rsidRPr="00A02B37">
        <w:rPr>
          <w:rFonts w:ascii="Arial" w:hAnsi="Arial" w:cs="Arial"/>
          <w:b/>
          <w:sz w:val="20"/>
          <w:szCs w:val="20"/>
          <w:lang w:val="es-BO"/>
        </w:rPr>
        <w:t>PARTES</w:t>
      </w:r>
      <w:r w:rsidRPr="00A02B37">
        <w:rPr>
          <w:rFonts w:ascii="Arial" w:hAnsi="Arial" w:cs="Arial"/>
          <w:sz w:val="20"/>
          <w:szCs w:val="20"/>
          <w:lang w:val="es-BO"/>
        </w:rPr>
        <w:t xml:space="preserve"> </w:t>
      </w:r>
      <w:r w:rsidRPr="00A02B37">
        <w:rPr>
          <w:rFonts w:ascii="Arial" w:hAnsi="Arial" w:cs="Arial"/>
          <w:sz w:val="20"/>
          <w:szCs w:val="20"/>
          <w:lang w:val="es-BO"/>
        </w:rPr>
        <w:lastRenderedPageBreak/>
        <w:t>procederán a realizar la liquidación del Contrato donde establecerán los saldos en favor o en contra para su respectivo pago y/o cobro, según corresponda.</w:t>
      </w:r>
    </w:p>
    <w:p w14:paraId="2B23898D" w14:textId="77777777" w:rsidR="00A02B37" w:rsidRPr="00A02B37" w:rsidRDefault="00A02B37" w:rsidP="00A02B37">
      <w:pPr>
        <w:ind w:left="1276"/>
        <w:jc w:val="both"/>
        <w:rPr>
          <w:rFonts w:ascii="Arial" w:hAnsi="Arial" w:cs="Arial"/>
          <w:sz w:val="20"/>
          <w:szCs w:val="20"/>
          <w:lang w:val="es-BO"/>
        </w:rPr>
      </w:pPr>
    </w:p>
    <w:p w14:paraId="0D60B2F4" w14:textId="77777777" w:rsidR="00A02B37" w:rsidRPr="00A02B37" w:rsidRDefault="00A02B37" w:rsidP="00A02B37">
      <w:pPr>
        <w:numPr>
          <w:ilvl w:val="1"/>
          <w:numId w:val="44"/>
        </w:numPr>
        <w:jc w:val="both"/>
        <w:rPr>
          <w:rFonts w:ascii="Arial" w:hAnsi="Arial" w:cs="Arial"/>
          <w:b/>
          <w:sz w:val="20"/>
          <w:szCs w:val="20"/>
          <w:lang w:val="es-BO"/>
        </w:rPr>
      </w:pPr>
      <w:r w:rsidRPr="00A02B37">
        <w:rPr>
          <w:rFonts w:ascii="Arial" w:hAnsi="Arial" w:cs="Arial"/>
          <w:b/>
          <w:sz w:val="20"/>
          <w:szCs w:val="20"/>
          <w:lang w:val="es-BO"/>
        </w:rPr>
        <w:t>Resolución por causas de fuerza mayor o caso fortuito o en resguardo de los intereses del Estado.</w:t>
      </w:r>
    </w:p>
    <w:p w14:paraId="51BDEE1E" w14:textId="77777777" w:rsidR="00A02B37" w:rsidRPr="00A02B37" w:rsidRDefault="00A02B37" w:rsidP="00A02B37">
      <w:pPr>
        <w:ind w:left="720"/>
        <w:contextualSpacing/>
        <w:jc w:val="both"/>
        <w:rPr>
          <w:rFonts w:ascii="Arial" w:hAnsi="Arial" w:cs="Arial"/>
          <w:b/>
          <w:sz w:val="20"/>
          <w:szCs w:val="20"/>
          <w:lang w:val="es-BO"/>
        </w:rPr>
      </w:pPr>
    </w:p>
    <w:p w14:paraId="7E64C691" w14:textId="77777777" w:rsidR="00A02B37" w:rsidRPr="00A02B37" w:rsidRDefault="00A02B37" w:rsidP="00A02B37">
      <w:pPr>
        <w:ind w:left="720"/>
        <w:contextualSpacing/>
        <w:jc w:val="both"/>
        <w:rPr>
          <w:rFonts w:ascii="Arial" w:hAnsi="Arial" w:cs="Arial"/>
          <w:b/>
          <w:sz w:val="20"/>
          <w:szCs w:val="20"/>
          <w:lang w:val="es-BO"/>
        </w:rPr>
      </w:pPr>
      <w:r w:rsidRPr="00A02B37">
        <w:rPr>
          <w:rFonts w:ascii="Arial" w:hAnsi="Arial" w:cs="Arial"/>
          <w:sz w:val="20"/>
          <w:szCs w:val="20"/>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7B22A86D" w14:textId="77777777" w:rsidR="00A02B37" w:rsidRPr="00A02B37" w:rsidRDefault="00A02B37" w:rsidP="00A02B37">
      <w:pPr>
        <w:ind w:left="465"/>
        <w:contextualSpacing/>
        <w:jc w:val="both"/>
        <w:rPr>
          <w:rFonts w:ascii="Arial" w:hAnsi="Arial" w:cs="Arial"/>
          <w:sz w:val="20"/>
          <w:szCs w:val="20"/>
          <w:lang w:val="es-BO"/>
        </w:rPr>
      </w:pPr>
    </w:p>
    <w:p w14:paraId="7BA45242" w14:textId="77777777" w:rsidR="00A02B37" w:rsidRPr="00A02B37" w:rsidRDefault="00A02B37" w:rsidP="00A02B37">
      <w:pPr>
        <w:ind w:left="720"/>
        <w:contextualSpacing/>
        <w:jc w:val="both"/>
        <w:rPr>
          <w:rFonts w:ascii="Arial" w:hAnsi="Arial" w:cs="Arial"/>
          <w:sz w:val="20"/>
          <w:szCs w:val="20"/>
          <w:lang w:val="es-BO"/>
        </w:rPr>
      </w:pPr>
      <w:r w:rsidRPr="00A02B37">
        <w:rPr>
          <w:rFonts w:ascii="Arial" w:hAnsi="Arial" w:cs="Arial"/>
          <w:sz w:val="20"/>
          <w:szCs w:val="20"/>
          <w:lang w:val="es-BO"/>
        </w:rPr>
        <w:t xml:space="preserve">Si en cualquier momento, antes de la terminación de la prestación del </w:t>
      </w:r>
      <w:r w:rsidRPr="00A02B37">
        <w:rPr>
          <w:rFonts w:ascii="Arial" w:hAnsi="Arial" w:cs="Arial"/>
          <w:b/>
          <w:sz w:val="20"/>
          <w:szCs w:val="20"/>
          <w:lang w:val="es-BO"/>
        </w:rPr>
        <w:t>SERVICIO</w:t>
      </w:r>
      <w:r w:rsidRPr="00A02B37">
        <w:rPr>
          <w:rFonts w:ascii="Arial" w:hAnsi="Arial" w:cs="Arial"/>
          <w:sz w:val="20"/>
          <w:szCs w:val="20"/>
          <w:lang w:val="es-BO"/>
        </w:rPr>
        <w:t xml:space="preserve"> objeto del Contrato, el </w:t>
      </w:r>
      <w:r w:rsidRPr="00A02B37">
        <w:rPr>
          <w:rFonts w:ascii="Arial" w:hAnsi="Arial" w:cs="Arial"/>
          <w:b/>
          <w:sz w:val="20"/>
          <w:szCs w:val="20"/>
          <w:lang w:val="es-BO"/>
        </w:rPr>
        <w:t>PROVEEDOR</w:t>
      </w:r>
      <w:r w:rsidRPr="00A02B37">
        <w:rPr>
          <w:rFonts w:ascii="Arial" w:hAnsi="Arial" w:cs="Arial"/>
          <w:sz w:val="20"/>
          <w:szCs w:val="20"/>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9F4A722" w14:textId="77777777" w:rsidR="00A02B37" w:rsidRPr="00A02B37" w:rsidRDefault="00A02B37" w:rsidP="00A02B37">
      <w:pPr>
        <w:ind w:left="465"/>
        <w:contextualSpacing/>
        <w:jc w:val="both"/>
        <w:rPr>
          <w:rFonts w:ascii="Arial" w:hAnsi="Arial" w:cs="Arial"/>
          <w:sz w:val="20"/>
          <w:szCs w:val="20"/>
          <w:lang w:val="es-BO"/>
        </w:rPr>
      </w:pPr>
    </w:p>
    <w:p w14:paraId="69BCB89D" w14:textId="77777777" w:rsidR="00A02B37" w:rsidRPr="00A02B37" w:rsidRDefault="00A02B37" w:rsidP="00A02B37">
      <w:pPr>
        <w:ind w:left="720"/>
        <w:contextualSpacing/>
        <w:jc w:val="both"/>
        <w:rPr>
          <w:rFonts w:ascii="Arial" w:hAnsi="Arial" w:cs="Arial"/>
          <w:sz w:val="20"/>
          <w:szCs w:val="20"/>
          <w:lang w:val="es-BO"/>
        </w:rPr>
      </w:pPr>
      <w:r w:rsidRPr="00A02B37">
        <w:rPr>
          <w:rFonts w:ascii="Arial" w:hAnsi="Arial" w:cs="Arial"/>
          <w:sz w:val="20"/>
          <w:szCs w:val="20"/>
          <w:lang w:val="es-BO"/>
        </w:rPr>
        <w:t xml:space="preserve">La </w:t>
      </w:r>
      <w:r w:rsidRPr="00A02B37">
        <w:rPr>
          <w:rFonts w:ascii="Arial" w:hAnsi="Arial" w:cs="Arial"/>
          <w:b/>
          <w:sz w:val="20"/>
          <w:szCs w:val="20"/>
          <w:lang w:val="es-BO"/>
        </w:rPr>
        <w:t>ENTIDAD</w:t>
      </w:r>
      <w:r w:rsidRPr="00A02B37">
        <w:rPr>
          <w:rFonts w:ascii="Arial" w:hAnsi="Arial" w:cs="Arial"/>
          <w:sz w:val="20"/>
          <w:szCs w:val="20"/>
          <w:lang w:val="es-BO"/>
        </w:rPr>
        <w:t xml:space="preserve">, previa evaluación y aceptación de la solicitud, mediante carta notariada dirigida al </w:t>
      </w:r>
      <w:r w:rsidRPr="00A02B37">
        <w:rPr>
          <w:rFonts w:ascii="Arial" w:hAnsi="Arial" w:cs="Arial"/>
          <w:b/>
          <w:sz w:val="20"/>
          <w:szCs w:val="20"/>
          <w:lang w:val="es-BO"/>
        </w:rPr>
        <w:t>PROVEEDOR</w:t>
      </w:r>
      <w:r w:rsidRPr="00A02B37">
        <w:rPr>
          <w:rFonts w:ascii="Arial" w:hAnsi="Arial" w:cs="Arial"/>
          <w:sz w:val="20"/>
          <w:szCs w:val="20"/>
          <w:lang w:val="es-BO"/>
        </w:rPr>
        <w:t xml:space="preserve">, suspenderá la ejecución del </w:t>
      </w:r>
      <w:r w:rsidRPr="00A02B37">
        <w:rPr>
          <w:rFonts w:ascii="Arial" w:hAnsi="Arial" w:cs="Arial"/>
          <w:b/>
          <w:sz w:val="20"/>
          <w:szCs w:val="20"/>
          <w:lang w:val="es-BO"/>
        </w:rPr>
        <w:t>SERVICIO</w:t>
      </w:r>
      <w:r w:rsidRPr="00A02B37">
        <w:rPr>
          <w:rFonts w:ascii="Arial" w:hAnsi="Arial" w:cs="Arial"/>
          <w:sz w:val="20"/>
          <w:szCs w:val="20"/>
          <w:lang w:val="es-BO"/>
        </w:rPr>
        <w:t xml:space="preserve"> y resolverá el Contrato. A la entrega de dicha comunicación oficial de resolución, el </w:t>
      </w:r>
      <w:r w:rsidRPr="00A02B37">
        <w:rPr>
          <w:rFonts w:ascii="Arial" w:hAnsi="Arial" w:cs="Arial"/>
          <w:b/>
          <w:sz w:val="20"/>
          <w:szCs w:val="20"/>
          <w:lang w:val="es-BO"/>
        </w:rPr>
        <w:t>PROVEEDOR</w:t>
      </w:r>
      <w:r w:rsidRPr="00A02B37">
        <w:rPr>
          <w:rFonts w:ascii="Arial" w:hAnsi="Arial" w:cs="Arial"/>
          <w:sz w:val="20"/>
          <w:szCs w:val="20"/>
          <w:lang w:val="es-BO"/>
        </w:rPr>
        <w:t xml:space="preserve"> suspenderá la ejecución del </w:t>
      </w:r>
      <w:r w:rsidRPr="00A02B37">
        <w:rPr>
          <w:rFonts w:ascii="Arial" w:hAnsi="Arial" w:cs="Arial"/>
          <w:b/>
          <w:sz w:val="20"/>
          <w:szCs w:val="20"/>
          <w:lang w:val="es-BO"/>
        </w:rPr>
        <w:t>SERVICIO</w:t>
      </w:r>
      <w:r w:rsidRPr="00A02B37">
        <w:rPr>
          <w:rFonts w:ascii="Arial" w:hAnsi="Arial" w:cs="Arial"/>
          <w:sz w:val="20"/>
          <w:szCs w:val="20"/>
          <w:lang w:val="es-BO"/>
        </w:rPr>
        <w:t xml:space="preserve"> de acuerdo a las instrucciones escritas que al efecto emita la </w:t>
      </w:r>
      <w:r w:rsidRPr="00A02B37">
        <w:rPr>
          <w:rFonts w:ascii="Arial" w:hAnsi="Arial" w:cs="Arial"/>
          <w:b/>
          <w:sz w:val="20"/>
          <w:szCs w:val="20"/>
          <w:lang w:val="es-BO"/>
        </w:rPr>
        <w:t>ENTIDAD</w:t>
      </w:r>
      <w:r w:rsidRPr="00A02B37">
        <w:rPr>
          <w:rFonts w:ascii="Arial" w:hAnsi="Arial" w:cs="Arial"/>
          <w:sz w:val="20"/>
          <w:szCs w:val="20"/>
          <w:lang w:val="es-BO"/>
        </w:rPr>
        <w:t>.</w:t>
      </w:r>
    </w:p>
    <w:p w14:paraId="08034325" w14:textId="77777777" w:rsidR="00A02B37" w:rsidRPr="00A02B37" w:rsidRDefault="00A02B37" w:rsidP="00A02B37">
      <w:pPr>
        <w:ind w:left="465"/>
        <w:contextualSpacing/>
        <w:jc w:val="both"/>
        <w:rPr>
          <w:rFonts w:ascii="Arial" w:hAnsi="Arial" w:cs="Arial"/>
          <w:sz w:val="20"/>
          <w:szCs w:val="20"/>
          <w:lang w:val="es-BO"/>
        </w:rPr>
      </w:pPr>
    </w:p>
    <w:p w14:paraId="00338955" w14:textId="77777777" w:rsidR="00A02B37" w:rsidRPr="00A02B37" w:rsidRDefault="00A02B37" w:rsidP="00A02B37">
      <w:pPr>
        <w:ind w:left="720"/>
        <w:contextualSpacing/>
        <w:jc w:val="both"/>
        <w:rPr>
          <w:rFonts w:ascii="Arial" w:hAnsi="Arial" w:cs="Arial"/>
          <w:sz w:val="20"/>
          <w:szCs w:val="20"/>
          <w:lang w:val="es-BO"/>
        </w:rPr>
      </w:pPr>
      <w:r w:rsidRPr="00A02B37">
        <w:rPr>
          <w:rFonts w:ascii="Arial" w:hAnsi="Arial" w:cs="Arial"/>
          <w:sz w:val="20"/>
          <w:szCs w:val="20"/>
          <w:lang w:val="es-BO"/>
        </w:rPr>
        <w:t xml:space="preserve">Asimismo, si la </w:t>
      </w:r>
      <w:r w:rsidRPr="00A02B37">
        <w:rPr>
          <w:rFonts w:ascii="Arial" w:hAnsi="Arial" w:cs="Arial"/>
          <w:b/>
          <w:sz w:val="20"/>
          <w:szCs w:val="20"/>
          <w:lang w:val="es-BO"/>
        </w:rPr>
        <w:t>ENTIDAD</w:t>
      </w:r>
      <w:r w:rsidRPr="00A02B37">
        <w:rPr>
          <w:rFonts w:ascii="Arial" w:hAnsi="Arial" w:cs="Arial"/>
          <w:sz w:val="20"/>
          <w:szCs w:val="20"/>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02B37">
        <w:rPr>
          <w:rFonts w:ascii="Arial" w:hAnsi="Arial" w:cs="Arial"/>
          <w:b/>
          <w:sz w:val="20"/>
          <w:szCs w:val="20"/>
          <w:lang w:val="es-BO"/>
        </w:rPr>
        <w:t>SERVICIO</w:t>
      </w:r>
      <w:r w:rsidRPr="00A02B37">
        <w:rPr>
          <w:rFonts w:ascii="Arial" w:hAnsi="Arial" w:cs="Arial"/>
          <w:sz w:val="20"/>
          <w:szCs w:val="20"/>
          <w:lang w:val="es-BO"/>
        </w:rPr>
        <w:t xml:space="preserve"> y resolverá el Contrato.</w:t>
      </w:r>
    </w:p>
    <w:p w14:paraId="54283FC5" w14:textId="77777777" w:rsidR="00A02B37" w:rsidRPr="00A02B37" w:rsidRDefault="00A02B37" w:rsidP="00A02B37">
      <w:pPr>
        <w:ind w:left="465"/>
        <w:contextualSpacing/>
        <w:jc w:val="both"/>
        <w:rPr>
          <w:rFonts w:ascii="Arial" w:hAnsi="Arial" w:cs="Arial"/>
          <w:sz w:val="20"/>
          <w:szCs w:val="20"/>
          <w:lang w:val="es-BO"/>
        </w:rPr>
      </w:pPr>
    </w:p>
    <w:p w14:paraId="272343C2" w14:textId="77777777" w:rsidR="00A02B37" w:rsidRPr="00A02B37" w:rsidRDefault="00A02B37" w:rsidP="00A02B37">
      <w:pPr>
        <w:ind w:left="720"/>
        <w:contextualSpacing/>
        <w:jc w:val="both"/>
        <w:rPr>
          <w:rFonts w:ascii="Arial" w:hAnsi="Arial" w:cs="Arial"/>
          <w:sz w:val="20"/>
          <w:szCs w:val="20"/>
          <w:lang w:val="es-BO"/>
        </w:rPr>
      </w:pPr>
      <w:r w:rsidRPr="00A02B37">
        <w:rPr>
          <w:rFonts w:ascii="Arial" w:hAnsi="Arial" w:cs="Arial"/>
          <w:sz w:val="20"/>
          <w:szCs w:val="20"/>
          <w:lang w:val="es-BO"/>
        </w:rPr>
        <w:t xml:space="preserve">Una vez efectivizada la Resolución del Contrato, las </w:t>
      </w:r>
      <w:r w:rsidRPr="00A02B37">
        <w:rPr>
          <w:rFonts w:ascii="Arial" w:hAnsi="Arial" w:cs="Arial"/>
          <w:b/>
          <w:sz w:val="20"/>
          <w:szCs w:val="20"/>
          <w:lang w:val="es-BO"/>
        </w:rPr>
        <w:t>PARTES</w:t>
      </w:r>
      <w:r w:rsidRPr="00A02B37">
        <w:rPr>
          <w:rFonts w:ascii="Arial" w:hAnsi="Arial" w:cs="Arial"/>
          <w:sz w:val="20"/>
          <w:szCs w:val="20"/>
          <w:lang w:val="es-BO"/>
        </w:rPr>
        <w:t xml:space="preserve"> procederán a realizar la liquidación del Contrato donde establecerán los saldos en favor o en contra para su respectivo pago y/o cobro, según corresponda.</w:t>
      </w:r>
    </w:p>
    <w:p w14:paraId="0EEB2D84" w14:textId="77777777" w:rsidR="00A02B37" w:rsidRPr="00A02B37" w:rsidRDefault="00A02B37" w:rsidP="00A02B37">
      <w:pPr>
        <w:ind w:left="465"/>
        <w:contextualSpacing/>
        <w:jc w:val="both"/>
        <w:rPr>
          <w:rFonts w:ascii="Arial" w:hAnsi="Arial" w:cs="Arial"/>
          <w:sz w:val="20"/>
          <w:szCs w:val="20"/>
          <w:lang w:val="es-BO"/>
        </w:rPr>
      </w:pPr>
    </w:p>
    <w:p w14:paraId="6F3DD1BB" w14:textId="77777777" w:rsidR="00A02B37" w:rsidRPr="00A02B37" w:rsidRDefault="00A02B37" w:rsidP="00A02B37">
      <w:pPr>
        <w:ind w:left="720"/>
        <w:contextualSpacing/>
        <w:jc w:val="both"/>
        <w:rPr>
          <w:rFonts w:ascii="Arial" w:hAnsi="Arial" w:cs="Arial"/>
          <w:sz w:val="20"/>
          <w:szCs w:val="20"/>
          <w:lang w:val="es-BO"/>
        </w:rPr>
      </w:pPr>
      <w:r w:rsidRPr="00A02B37">
        <w:rPr>
          <w:rFonts w:ascii="Arial" w:hAnsi="Arial" w:cs="Arial"/>
          <w:sz w:val="20"/>
          <w:szCs w:val="20"/>
          <w:lang w:val="es-BO"/>
        </w:rPr>
        <w:t xml:space="preserve">El </w:t>
      </w:r>
      <w:r w:rsidRPr="00A02B37">
        <w:rPr>
          <w:rFonts w:ascii="Arial" w:hAnsi="Arial" w:cs="Arial"/>
          <w:b/>
          <w:sz w:val="20"/>
          <w:szCs w:val="20"/>
          <w:lang w:val="es-BO"/>
        </w:rPr>
        <w:t>PROVEEDOR</w:t>
      </w:r>
      <w:r w:rsidRPr="00A02B37">
        <w:rPr>
          <w:rFonts w:ascii="Arial" w:hAnsi="Arial" w:cs="Arial"/>
          <w:sz w:val="20"/>
          <w:szCs w:val="20"/>
          <w:lang w:val="es-BO"/>
        </w:rPr>
        <w:t xml:space="preserve"> conjuntamente con el </w:t>
      </w:r>
      <w:r w:rsidRPr="00A02B37">
        <w:rPr>
          <w:rFonts w:ascii="Arial" w:hAnsi="Arial" w:cs="Arial"/>
          <w:b/>
          <w:sz w:val="20"/>
          <w:szCs w:val="20"/>
          <w:lang w:val="es-BO"/>
        </w:rPr>
        <w:t>FISCAL</w:t>
      </w:r>
      <w:r w:rsidRPr="00A02B37">
        <w:rPr>
          <w:rFonts w:ascii="Arial" w:hAnsi="Arial" w:cs="Arial"/>
          <w:sz w:val="20"/>
          <w:szCs w:val="20"/>
          <w:lang w:val="es-BO"/>
        </w:rPr>
        <w:t xml:space="preserve">, procederán a la verificación del </w:t>
      </w:r>
      <w:r w:rsidRPr="00A02B37">
        <w:rPr>
          <w:rFonts w:ascii="Arial" w:hAnsi="Arial" w:cs="Arial"/>
          <w:b/>
          <w:sz w:val="20"/>
          <w:szCs w:val="20"/>
          <w:lang w:val="es-BO"/>
        </w:rPr>
        <w:t>SERVICIO</w:t>
      </w:r>
      <w:r w:rsidRPr="00A02B37">
        <w:rPr>
          <w:rFonts w:ascii="Arial" w:hAnsi="Arial" w:cs="Arial"/>
          <w:sz w:val="20"/>
          <w:szCs w:val="20"/>
          <w:lang w:val="es-BO"/>
        </w:rPr>
        <w:t xml:space="preserve"> prestado hasta la fecha de suspensión y evaluarán los compromisos que el </w:t>
      </w:r>
      <w:r w:rsidRPr="00A02B37">
        <w:rPr>
          <w:rFonts w:ascii="Arial" w:hAnsi="Arial" w:cs="Arial"/>
          <w:b/>
          <w:sz w:val="20"/>
          <w:szCs w:val="20"/>
          <w:lang w:val="es-BO"/>
        </w:rPr>
        <w:t>PROVEEDOR</w:t>
      </w:r>
      <w:r w:rsidRPr="00A02B37">
        <w:rPr>
          <w:rFonts w:ascii="Arial" w:hAnsi="Arial" w:cs="Arial"/>
          <w:sz w:val="20"/>
          <w:szCs w:val="20"/>
          <w:lang w:val="es-BO"/>
        </w:rPr>
        <w:t xml:space="preserve"> tuviera pendientes relativos al </w:t>
      </w:r>
      <w:r w:rsidRPr="00A02B37">
        <w:rPr>
          <w:rFonts w:ascii="Arial" w:hAnsi="Arial" w:cs="Arial"/>
          <w:b/>
          <w:sz w:val="20"/>
          <w:szCs w:val="20"/>
          <w:lang w:val="es-BO"/>
        </w:rPr>
        <w:t>SERVICIO</w:t>
      </w:r>
      <w:r w:rsidRPr="00A02B37">
        <w:rPr>
          <w:rFonts w:ascii="Arial" w:hAnsi="Arial" w:cs="Arial"/>
          <w:sz w:val="20"/>
          <w:szCs w:val="20"/>
          <w:lang w:val="es-BO"/>
        </w:rPr>
        <w:t xml:space="preserve">, debidamente documentados. Asimismo, el </w:t>
      </w:r>
      <w:r w:rsidRPr="00A02B37">
        <w:rPr>
          <w:rFonts w:ascii="Arial" w:hAnsi="Arial" w:cs="Arial"/>
          <w:b/>
          <w:sz w:val="20"/>
          <w:szCs w:val="20"/>
          <w:lang w:val="es-BO"/>
        </w:rPr>
        <w:t>FISCAL</w:t>
      </w:r>
      <w:r w:rsidRPr="00A02B37">
        <w:rPr>
          <w:rFonts w:ascii="Arial" w:hAnsi="Arial" w:cs="Arial"/>
          <w:sz w:val="20"/>
          <w:szCs w:val="20"/>
          <w:lang w:val="es-BO"/>
        </w:rPr>
        <w:t xml:space="preserve"> determinará los costos proporcionales que en dicho acto se demandase en favor del </w:t>
      </w:r>
      <w:r w:rsidRPr="00A02B37">
        <w:rPr>
          <w:rFonts w:ascii="Arial" w:hAnsi="Arial" w:cs="Arial"/>
          <w:b/>
          <w:sz w:val="20"/>
          <w:szCs w:val="20"/>
          <w:lang w:val="es-BO"/>
        </w:rPr>
        <w:t>PROVEEDOR</w:t>
      </w:r>
      <w:r w:rsidRPr="00A02B37">
        <w:rPr>
          <w:rFonts w:ascii="Arial" w:hAnsi="Arial" w:cs="Arial"/>
          <w:sz w:val="20"/>
          <w:szCs w:val="20"/>
          <w:lang w:val="es-BO"/>
        </w:rPr>
        <w:t xml:space="preserve">. Con estos datos el </w:t>
      </w:r>
      <w:r w:rsidRPr="00A02B37">
        <w:rPr>
          <w:rFonts w:ascii="Arial" w:hAnsi="Arial" w:cs="Arial"/>
          <w:b/>
          <w:sz w:val="20"/>
          <w:szCs w:val="20"/>
          <w:lang w:val="es-BO"/>
        </w:rPr>
        <w:t>FISCAL</w:t>
      </w:r>
      <w:r w:rsidRPr="00A02B37">
        <w:rPr>
          <w:rFonts w:ascii="Arial" w:hAnsi="Arial" w:cs="Arial"/>
          <w:sz w:val="20"/>
          <w:szCs w:val="20"/>
          <w:lang w:val="es-BO"/>
        </w:rPr>
        <w:t xml:space="preserve"> elaborará el cierre de Contrato.</w:t>
      </w:r>
    </w:p>
    <w:p w14:paraId="31A3D64A" w14:textId="77777777" w:rsidR="00A02B37" w:rsidRPr="00A02B37" w:rsidRDefault="00A02B37" w:rsidP="00A02B37">
      <w:pPr>
        <w:contextualSpacing/>
        <w:jc w:val="both"/>
        <w:rPr>
          <w:rFonts w:ascii="Arial" w:hAnsi="Arial" w:cs="Arial"/>
          <w:sz w:val="20"/>
          <w:szCs w:val="20"/>
          <w:lang w:val="es-BO"/>
        </w:rPr>
      </w:pPr>
    </w:p>
    <w:p w14:paraId="7560A953" w14:textId="77777777" w:rsidR="00A02B37" w:rsidRPr="00A02B37" w:rsidRDefault="00A02B37" w:rsidP="00A02B37">
      <w:pPr>
        <w:autoSpaceDE w:val="0"/>
        <w:autoSpaceDN w:val="0"/>
        <w:adjustRightInd w:val="0"/>
        <w:jc w:val="both"/>
        <w:rPr>
          <w:rFonts w:ascii="Arial" w:hAnsi="Arial" w:cs="Arial"/>
          <w:bCs/>
          <w:sz w:val="20"/>
          <w:szCs w:val="20"/>
          <w:lang w:val="es-BO"/>
        </w:rPr>
      </w:pPr>
      <w:r w:rsidRPr="00A02B37">
        <w:rPr>
          <w:rFonts w:ascii="Arial" w:hAnsi="Arial" w:cs="Arial"/>
          <w:b/>
          <w:sz w:val="20"/>
          <w:szCs w:val="20"/>
          <w:lang w:val="es-BO"/>
        </w:rPr>
        <w:t>CLÁUSULA VIGÉSIMA TERCERA</w:t>
      </w:r>
      <w:r w:rsidRPr="00A02B37">
        <w:rPr>
          <w:rFonts w:ascii="Arial" w:hAnsi="Arial" w:cs="Arial"/>
          <w:b/>
          <w:bCs/>
          <w:sz w:val="20"/>
          <w:szCs w:val="20"/>
          <w:lang w:val="es-BO"/>
        </w:rPr>
        <w:t>.- (SOLUCIÓN DE CONTROVERSIAS)</w:t>
      </w:r>
      <w:r w:rsidRPr="00A02B37">
        <w:rPr>
          <w:rFonts w:ascii="Arial" w:hAnsi="Arial" w:cs="Arial"/>
          <w:sz w:val="20"/>
          <w:szCs w:val="20"/>
          <w:lang w:val="es-BO"/>
        </w:rPr>
        <w:t xml:space="preserve"> </w:t>
      </w:r>
      <w:r w:rsidRPr="00A02B37">
        <w:rPr>
          <w:rFonts w:ascii="Arial" w:hAnsi="Arial" w:cs="Arial"/>
          <w:bCs/>
          <w:sz w:val="20"/>
          <w:szCs w:val="20"/>
          <w:lang w:val="es-BO"/>
        </w:rPr>
        <w:t xml:space="preserve">En caso de surgir controversias sobre los derechos y obligaciones u otros aspectos propios de la ejecución del presente Contrato, las </w:t>
      </w:r>
      <w:r w:rsidRPr="00A02B37">
        <w:rPr>
          <w:rFonts w:ascii="Arial" w:hAnsi="Arial" w:cs="Arial"/>
          <w:b/>
          <w:bCs/>
          <w:sz w:val="20"/>
          <w:szCs w:val="20"/>
          <w:lang w:val="es-BO"/>
        </w:rPr>
        <w:t>PARTES</w:t>
      </w:r>
      <w:r w:rsidRPr="00A02B37">
        <w:rPr>
          <w:rFonts w:ascii="Arial" w:hAnsi="Arial" w:cs="Arial"/>
          <w:bCs/>
          <w:sz w:val="20"/>
          <w:szCs w:val="20"/>
          <w:lang w:val="es-BO"/>
        </w:rPr>
        <w:t xml:space="preserve"> acudirán a la jurisdicción prevista en el ordenamiento jurídico para los contratos administrativos.</w:t>
      </w:r>
    </w:p>
    <w:p w14:paraId="184CCA31" w14:textId="77777777" w:rsidR="00A02B37" w:rsidRPr="00A02B37" w:rsidRDefault="00A02B37" w:rsidP="00A02B37">
      <w:pPr>
        <w:autoSpaceDE w:val="0"/>
        <w:autoSpaceDN w:val="0"/>
        <w:adjustRightInd w:val="0"/>
        <w:jc w:val="both"/>
        <w:rPr>
          <w:rFonts w:ascii="Arial" w:hAnsi="Arial" w:cs="Arial"/>
          <w:bCs/>
          <w:sz w:val="20"/>
          <w:szCs w:val="20"/>
          <w:lang w:val="es-BO"/>
        </w:rPr>
      </w:pPr>
    </w:p>
    <w:p w14:paraId="54F58926" w14:textId="77777777" w:rsidR="00A02B37" w:rsidRPr="00A02B37" w:rsidRDefault="00A02B37" w:rsidP="00A02B37">
      <w:pPr>
        <w:jc w:val="both"/>
        <w:rPr>
          <w:rFonts w:ascii="Arial" w:hAnsi="Arial" w:cs="Arial"/>
          <w:sz w:val="20"/>
          <w:szCs w:val="20"/>
          <w:lang w:val="es-BO"/>
        </w:rPr>
      </w:pPr>
      <w:r w:rsidRPr="00A02B37">
        <w:rPr>
          <w:rFonts w:ascii="Arial" w:hAnsi="Arial" w:cs="Arial"/>
          <w:b/>
          <w:sz w:val="20"/>
          <w:szCs w:val="20"/>
          <w:lang w:val="es-BO"/>
        </w:rPr>
        <w:t>CLÁUSULA VIGÉSIMA CUARTA.- (</w:t>
      </w:r>
      <w:r w:rsidRPr="00A02B37">
        <w:rPr>
          <w:rFonts w:ascii="Arial" w:hAnsi="Arial" w:cs="Arial"/>
          <w:b/>
          <w:bCs/>
          <w:sz w:val="20"/>
          <w:szCs w:val="20"/>
          <w:lang w:val="es-BO"/>
        </w:rPr>
        <w:t>FISCAL</w:t>
      </w:r>
      <w:r w:rsidRPr="00A02B37">
        <w:rPr>
          <w:rFonts w:ascii="Arial" w:hAnsi="Arial" w:cs="Arial"/>
          <w:b/>
          <w:sz w:val="20"/>
          <w:szCs w:val="20"/>
          <w:lang w:val="es-BO"/>
        </w:rPr>
        <w:t xml:space="preserve">IZACIÓN DEL SERVICIO) </w:t>
      </w:r>
      <w:r w:rsidRPr="00A02B37">
        <w:rPr>
          <w:rFonts w:ascii="Arial" w:hAnsi="Arial" w:cs="Arial"/>
          <w:sz w:val="20"/>
          <w:szCs w:val="20"/>
          <w:lang w:val="es-BO"/>
        </w:rPr>
        <w:t xml:space="preserve">La </w:t>
      </w:r>
      <w:r w:rsidRPr="00A02B37">
        <w:rPr>
          <w:rFonts w:ascii="Arial" w:hAnsi="Arial" w:cs="Arial"/>
          <w:b/>
          <w:sz w:val="20"/>
          <w:szCs w:val="20"/>
          <w:lang w:val="es-BO"/>
        </w:rPr>
        <w:t xml:space="preserve">ENTIDAD </w:t>
      </w:r>
      <w:r w:rsidRPr="00A02B37">
        <w:rPr>
          <w:rFonts w:ascii="Arial" w:hAnsi="Arial" w:cs="Arial"/>
          <w:sz w:val="20"/>
          <w:szCs w:val="20"/>
          <w:lang w:val="es-BO"/>
        </w:rPr>
        <w:t xml:space="preserve">designará un </w:t>
      </w:r>
      <w:r w:rsidRPr="00A02B37">
        <w:rPr>
          <w:rFonts w:ascii="Arial" w:hAnsi="Arial" w:cs="Arial"/>
          <w:b/>
          <w:bCs/>
          <w:sz w:val="20"/>
          <w:szCs w:val="20"/>
          <w:lang w:val="es-BO"/>
        </w:rPr>
        <w:t>FISCAL</w:t>
      </w:r>
      <w:r w:rsidRPr="00A02B37">
        <w:rPr>
          <w:rFonts w:ascii="Arial" w:hAnsi="Arial" w:cs="Arial"/>
          <w:sz w:val="20"/>
          <w:szCs w:val="20"/>
          <w:lang w:val="es-BO"/>
        </w:rPr>
        <w:t xml:space="preserve"> de seguimiento y control del servicio, y comunicará oficialmente a través del </w:t>
      </w:r>
      <w:r w:rsidRPr="00A02B37">
        <w:rPr>
          <w:rFonts w:ascii="Arial" w:hAnsi="Arial" w:cs="Arial"/>
          <w:b/>
          <w:sz w:val="20"/>
          <w:szCs w:val="20"/>
          <w:lang w:val="es-BO"/>
        </w:rPr>
        <w:t>FISCAL</w:t>
      </w:r>
      <w:r w:rsidRPr="00A02B37">
        <w:rPr>
          <w:rFonts w:ascii="Arial" w:hAnsi="Arial" w:cs="Arial"/>
          <w:sz w:val="20"/>
          <w:szCs w:val="20"/>
          <w:lang w:val="es-BO"/>
        </w:rPr>
        <w:t xml:space="preserve"> esta designación al </w:t>
      </w:r>
      <w:r w:rsidRPr="00A02B37">
        <w:rPr>
          <w:rFonts w:ascii="Arial" w:hAnsi="Arial" w:cs="Arial"/>
          <w:b/>
          <w:sz w:val="20"/>
          <w:szCs w:val="20"/>
          <w:lang w:val="es-BO"/>
        </w:rPr>
        <w:t>PROVEEDOR</w:t>
      </w:r>
      <w:r w:rsidRPr="00A02B37">
        <w:rPr>
          <w:rFonts w:ascii="Arial" w:hAnsi="Arial" w:cs="Arial"/>
          <w:sz w:val="20"/>
          <w:szCs w:val="20"/>
          <w:lang w:val="es-BO"/>
        </w:rPr>
        <w:t xml:space="preserve"> mediante carta expresa u otro medio. Asimismo, el </w:t>
      </w:r>
      <w:r w:rsidRPr="00A02B37">
        <w:rPr>
          <w:rFonts w:ascii="Arial" w:hAnsi="Arial" w:cs="Arial"/>
          <w:b/>
          <w:sz w:val="20"/>
          <w:szCs w:val="20"/>
          <w:lang w:val="es-BO"/>
        </w:rPr>
        <w:t>FISCAL</w:t>
      </w:r>
      <w:r w:rsidRPr="00A02B37">
        <w:rPr>
          <w:rFonts w:ascii="Arial" w:hAnsi="Arial" w:cs="Arial"/>
          <w:sz w:val="20"/>
          <w:szCs w:val="20"/>
          <w:lang w:val="es-BO"/>
        </w:rPr>
        <w:t xml:space="preserve"> podrá ser designado como Responsable de Recepción</w:t>
      </w:r>
      <w:r w:rsidRPr="00A02B37">
        <w:rPr>
          <w:rFonts w:ascii="Times New Roman" w:hAnsi="Times New Roman"/>
          <w:sz w:val="20"/>
          <w:szCs w:val="20"/>
        </w:rPr>
        <w:t xml:space="preserve"> </w:t>
      </w:r>
      <w:r w:rsidRPr="00A02B37">
        <w:rPr>
          <w:rFonts w:ascii="Arial" w:hAnsi="Arial" w:cs="Arial"/>
          <w:sz w:val="20"/>
          <w:szCs w:val="20"/>
          <w:lang w:val="es-BO"/>
        </w:rPr>
        <w:t>o formar parte de la Comisión de Recepción.</w:t>
      </w:r>
    </w:p>
    <w:p w14:paraId="6A9B5E5A" w14:textId="77777777" w:rsidR="00A02B37" w:rsidRPr="00A02B37" w:rsidRDefault="00A02B37" w:rsidP="00A02B37">
      <w:pPr>
        <w:jc w:val="both"/>
        <w:rPr>
          <w:rFonts w:ascii="Arial" w:hAnsi="Arial" w:cs="Arial"/>
          <w:b/>
          <w:sz w:val="20"/>
          <w:szCs w:val="20"/>
          <w:lang w:val="es-BO"/>
        </w:rPr>
      </w:pPr>
    </w:p>
    <w:p w14:paraId="657FA3F2"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 xml:space="preserve">El </w:t>
      </w:r>
      <w:r w:rsidRPr="00A02B37">
        <w:rPr>
          <w:rFonts w:ascii="Arial" w:hAnsi="Arial" w:cs="Arial"/>
          <w:b/>
          <w:sz w:val="20"/>
          <w:szCs w:val="20"/>
          <w:lang w:val="es-BO"/>
        </w:rPr>
        <w:t>FISCAL</w:t>
      </w:r>
      <w:r w:rsidRPr="00A02B37">
        <w:rPr>
          <w:rFonts w:ascii="Arial" w:hAnsi="Arial" w:cs="Arial"/>
          <w:sz w:val="20"/>
          <w:szCs w:val="20"/>
          <w:lang w:val="es-BO"/>
        </w:rPr>
        <w:t xml:space="preserve"> tendrá las siguientes funciones: </w:t>
      </w:r>
    </w:p>
    <w:p w14:paraId="6CC1616A" w14:textId="77777777" w:rsidR="00A02B37" w:rsidRPr="00A02B37" w:rsidRDefault="00A02B37" w:rsidP="00A02B37">
      <w:pPr>
        <w:jc w:val="both"/>
        <w:rPr>
          <w:rFonts w:ascii="Arial" w:hAnsi="Arial" w:cs="Arial"/>
          <w:sz w:val="20"/>
          <w:szCs w:val="20"/>
          <w:lang w:val="es-BO"/>
        </w:rPr>
      </w:pPr>
    </w:p>
    <w:p w14:paraId="51C30BEE" w14:textId="77777777" w:rsidR="00A02B37" w:rsidRPr="00A02B37" w:rsidRDefault="00A02B37" w:rsidP="00A02B37">
      <w:pPr>
        <w:numPr>
          <w:ilvl w:val="1"/>
          <w:numId w:val="62"/>
        </w:numPr>
        <w:ind w:left="567" w:hanging="424"/>
        <w:contextualSpacing/>
        <w:jc w:val="both"/>
        <w:rPr>
          <w:rFonts w:ascii="Arial" w:hAnsi="Arial" w:cs="Arial"/>
          <w:sz w:val="20"/>
          <w:szCs w:val="20"/>
          <w:lang w:val="es-BO"/>
        </w:rPr>
      </w:pPr>
      <w:r w:rsidRPr="00A02B37">
        <w:rPr>
          <w:rFonts w:ascii="Arial" w:hAnsi="Arial" w:cs="Arial"/>
          <w:sz w:val="20"/>
          <w:szCs w:val="20"/>
          <w:lang w:val="es-BO"/>
        </w:rPr>
        <w:t>Emitir la Orden de Proceder.</w:t>
      </w:r>
    </w:p>
    <w:p w14:paraId="42AD7D02" w14:textId="77777777" w:rsidR="00A02B37" w:rsidRPr="00A02B37" w:rsidRDefault="00A02B37" w:rsidP="00A02B37">
      <w:pPr>
        <w:numPr>
          <w:ilvl w:val="1"/>
          <w:numId w:val="62"/>
        </w:numPr>
        <w:ind w:left="567" w:hanging="424"/>
        <w:contextualSpacing/>
        <w:jc w:val="both"/>
        <w:rPr>
          <w:rFonts w:ascii="Arial" w:hAnsi="Arial" w:cs="Arial"/>
          <w:sz w:val="20"/>
          <w:szCs w:val="20"/>
          <w:lang w:val="es-BO"/>
        </w:rPr>
      </w:pPr>
      <w:r w:rsidRPr="00A02B37">
        <w:rPr>
          <w:rFonts w:ascii="Arial" w:hAnsi="Arial" w:cs="Arial"/>
          <w:sz w:val="20"/>
          <w:szCs w:val="20"/>
          <w:lang w:val="es-BO"/>
        </w:rPr>
        <w:t>Comunicar el origen y destino de los traslados así como las fechas y horarios requeridos.</w:t>
      </w:r>
    </w:p>
    <w:p w14:paraId="14A17D83" w14:textId="77777777" w:rsidR="00A02B37" w:rsidRPr="00A02B37" w:rsidRDefault="00A02B37" w:rsidP="00A02B37">
      <w:pPr>
        <w:numPr>
          <w:ilvl w:val="1"/>
          <w:numId w:val="62"/>
        </w:numPr>
        <w:ind w:left="567" w:hanging="424"/>
        <w:contextualSpacing/>
        <w:jc w:val="both"/>
        <w:rPr>
          <w:rFonts w:ascii="Arial" w:hAnsi="Arial" w:cs="Arial"/>
          <w:sz w:val="20"/>
          <w:szCs w:val="20"/>
          <w:lang w:val="es-BO"/>
        </w:rPr>
      </w:pPr>
      <w:r w:rsidRPr="00A02B37">
        <w:rPr>
          <w:rFonts w:ascii="Arial" w:hAnsi="Arial" w:cs="Arial"/>
          <w:sz w:val="20"/>
          <w:szCs w:val="20"/>
          <w:lang w:val="es-BO"/>
        </w:rPr>
        <w:t xml:space="preserve">Supervisar la correcta ejecución del </w:t>
      </w:r>
      <w:r w:rsidRPr="00A02B37">
        <w:rPr>
          <w:rFonts w:ascii="Arial" w:hAnsi="Arial" w:cs="Arial"/>
          <w:b/>
          <w:sz w:val="20"/>
          <w:szCs w:val="20"/>
          <w:lang w:val="es-BO"/>
        </w:rPr>
        <w:t>SERVICIO</w:t>
      </w:r>
      <w:r w:rsidRPr="00A02B37">
        <w:rPr>
          <w:rFonts w:ascii="Arial" w:hAnsi="Arial" w:cs="Arial"/>
          <w:sz w:val="20"/>
          <w:szCs w:val="20"/>
          <w:lang w:val="es-BO"/>
        </w:rPr>
        <w:t>, el estricto cumplimiento de las Especificaciones Técnicas y el Contrato.</w:t>
      </w:r>
    </w:p>
    <w:p w14:paraId="1258BE85" w14:textId="77777777" w:rsidR="00A02B37" w:rsidRPr="00A02B37" w:rsidRDefault="00A02B37" w:rsidP="00A02B37">
      <w:pPr>
        <w:numPr>
          <w:ilvl w:val="1"/>
          <w:numId w:val="62"/>
        </w:numPr>
        <w:ind w:left="567" w:hanging="424"/>
        <w:contextualSpacing/>
        <w:jc w:val="both"/>
        <w:rPr>
          <w:rFonts w:ascii="Arial" w:hAnsi="Arial" w:cs="Arial"/>
          <w:sz w:val="20"/>
          <w:szCs w:val="20"/>
          <w:lang w:val="es-BO"/>
        </w:rPr>
      </w:pPr>
      <w:r w:rsidRPr="00A02B37">
        <w:rPr>
          <w:rFonts w:ascii="Arial" w:hAnsi="Arial" w:cs="Arial"/>
          <w:sz w:val="20"/>
          <w:szCs w:val="20"/>
          <w:lang w:val="es-BO"/>
        </w:rPr>
        <w:t xml:space="preserve">Coordinar la ejecución del </w:t>
      </w:r>
      <w:r w:rsidRPr="00A02B37">
        <w:rPr>
          <w:rFonts w:ascii="Arial" w:hAnsi="Arial" w:cs="Arial"/>
          <w:b/>
          <w:sz w:val="20"/>
          <w:szCs w:val="20"/>
          <w:lang w:val="es-BO"/>
        </w:rPr>
        <w:t>SERVICIO</w:t>
      </w:r>
      <w:r w:rsidRPr="00A02B37">
        <w:rPr>
          <w:rFonts w:ascii="Arial" w:hAnsi="Arial" w:cs="Arial"/>
          <w:sz w:val="20"/>
          <w:szCs w:val="20"/>
          <w:lang w:val="es-BO"/>
        </w:rPr>
        <w:t xml:space="preserve"> con las instancias correspondientes.</w:t>
      </w:r>
    </w:p>
    <w:p w14:paraId="7191A312" w14:textId="77777777" w:rsidR="00A02B37" w:rsidRPr="00A02B37" w:rsidRDefault="00A02B37" w:rsidP="00A02B37">
      <w:pPr>
        <w:numPr>
          <w:ilvl w:val="1"/>
          <w:numId w:val="62"/>
        </w:numPr>
        <w:ind w:left="567" w:hanging="424"/>
        <w:contextualSpacing/>
        <w:jc w:val="both"/>
        <w:rPr>
          <w:rFonts w:ascii="Arial" w:hAnsi="Arial" w:cs="Arial"/>
          <w:sz w:val="20"/>
          <w:szCs w:val="20"/>
          <w:lang w:val="es-BO"/>
        </w:rPr>
      </w:pPr>
      <w:r w:rsidRPr="00A02B37">
        <w:rPr>
          <w:rFonts w:ascii="Arial" w:hAnsi="Arial" w:cs="Arial"/>
          <w:sz w:val="20"/>
          <w:szCs w:val="20"/>
          <w:lang w:val="es-BO"/>
        </w:rPr>
        <w:t xml:space="preserve">Aprobar la planilla de ejecución del </w:t>
      </w:r>
      <w:r w:rsidRPr="00A02B37">
        <w:rPr>
          <w:rFonts w:ascii="Arial" w:hAnsi="Arial" w:cs="Arial"/>
          <w:b/>
          <w:sz w:val="20"/>
          <w:szCs w:val="20"/>
          <w:lang w:val="es-BO"/>
        </w:rPr>
        <w:t>SERVICIO</w:t>
      </w:r>
      <w:r w:rsidRPr="00A02B37">
        <w:rPr>
          <w:rFonts w:ascii="Arial" w:hAnsi="Arial" w:cs="Arial"/>
          <w:sz w:val="20"/>
          <w:szCs w:val="20"/>
          <w:lang w:val="es-BO"/>
        </w:rPr>
        <w:t>.</w:t>
      </w:r>
    </w:p>
    <w:p w14:paraId="7B29D090" w14:textId="77777777" w:rsidR="00A02B37" w:rsidRPr="00A02B37" w:rsidRDefault="00A02B37" w:rsidP="00A02B37">
      <w:pPr>
        <w:numPr>
          <w:ilvl w:val="1"/>
          <w:numId w:val="62"/>
        </w:numPr>
        <w:ind w:left="567" w:hanging="424"/>
        <w:contextualSpacing/>
        <w:jc w:val="both"/>
        <w:rPr>
          <w:rFonts w:ascii="Arial" w:hAnsi="Arial" w:cs="Arial"/>
          <w:sz w:val="20"/>
          <w:szCs w:val="20"/>
          <w:lang w:val="es-BO"/>
        </w:rPr>
      </w:pPr>
      <w:r w:rsidRPr="00A02B37">
        <w:rPr>
          <w:rFonts w:ascii="Arial" w:hAnsi="Arial" w:cs="Arial"/>
          <w:sz w:val="20"/>
          <w:szCs w:val="20"/>
          <w:lang w:val="es-BO"/>
        </w:rPr>
        <w:t>Emitir los Informes de Conformidad Parciales.</w:t>
      </w:r>
    </w:p>
    <w:p w14:paraId="0E331B3A" w14:textId="77777777" w:rsidR="00A02B37" w:rsidRPr="00A02B37" w:rsidRDefault="00A02B37" w:rsidP="00A02B37">
      <w:pPr>
        <w:numPr>
          <w:ilvl w:val="1"/>
          <w:numId w:val="62"/>
        </w:numPr>
        <w:ind w:left="567" w:hanging="424"/>
        <w:contextualSpacing/>
        <w:jc w:val="both"/>
        <w:rPr>
          <w:rFonts w:ascii="Arial" w:hAnsi="Arial" w:cs="Arial"/>
          <w:sz w:val="20"/>
          <w:szCs w:val="20"/>
          <w:lang w:val="es-BO"/>
        </w:rPr>
      </w:pPr>
      <w:r w:rsidRPr="00A02B37">
        <w:rPr>
          <w:rFonts w:ascii="Arial" w:hAnsi="Arial" w:cs="Arial"/>
          <w:sz w:val="20"/>
          <w:szCs w:val="20"/>
          <w:lang w:val="es-BO"/>
        </w:rPr>
        <w:lastRenderedPageBreak/>
        <w:t>Elaborar las solicitudes de pago que correspondan.</w:t>
      </w:r>
    </w:p>
    <w:p w14:paraId="59A83DBC" w14:textId="77777777" w:rsidR="00A02B37" w:rsidRPr="00A02B37" w:rsidRDefault="00A02B37" w:rsidP="00A02B37">
      <w:pPr>
        <w:numPr>
          <w:ilvl w:val="1"/>
          <w:numId w:val="62"/>
        </w:numPr>
        <w:ind w:left="567" w:hanging="424"/>
        <w:contextualSpacing/>
        <w:jc w:val="both"/>
        <w:rPr>
          <w:rFonts w:ascii="Arial" w:hAnsi="Arial" w:cs="Arial"/>
          <w:sz w:val="20"/>
          <w:szCs w:val="20"/>
          <w:lang w:val="es-BO"/>
        </w:rPr>
      </w:pPr>
      <w:r w:rsidRPr="00A02B37">
        <w:rPr>
          <w:rFonts w:ascii="Arial" w:hAnsi="Arial" w:cs="Arial"/>
          <w:sz w:val="20"/>
          <w:szCs w:val="20"/>
          <w:lang w:val="es-BO"/>
        </w:rPr>
        <w:t>Computar las multas establecidas en el Contrato, según corresponda.</w:t>
      </w:r>
    </w:p>
    <w:p w14:paraId="265541F2" w14:textId="77777777" w:rsidR="00A02B37" w:rsidRPr="00A02B37" w:rsidRDefault="00A02B37" w:rsidP="00A02B37">
      <w:pPr>
        <w:numPr>
          <w:ilvl w:val="1"/>
          <w:numId w:val="62"/>
        </w:numPr>
        <w:ind w:left="567" w:hanging="424"/>
        <w:contextualSpacing/>
        <w:jc w:val="both"/>
        <w:rPr>
          <w:rFonts w:ascii="Arial" w:hAnsi="Arial" w:cs="Arial"/>
          <w:sz w:val="20"/>
          <w:szCs w:val="20"/>
          <w:lang w:val="es-BO"/>
        </w:rPr>
      </w:pPr>
      <w:r w:rsidRPr="00A02B37">
        <w:rPr>
          <w:rFonts w:ascii="Arial" w:hAnsi="Arial" w:cs="Arial"/>
          <w:sz w:val="20"/>
          <w:szCs w:val="20"/>
          <w:lang w:val="es-BO"/>
        </w:rPr>
        <w:t>Evaluar los casos de fuerzas mayor o caso fortuito</w:t>
      </w:r>
    </w:p>
    <w:p w14:paraId="2FCFA2ED" w14:textId="77777777" w:rsidR="00A02B37" w:rsidRPr="00A02B37" w:rsidRDefault="00A02B37" w:rsidP="00A02B37">
      <w:pPr>
        <w:numPr>
          <w:ilvl w:val="1"/>
          <w:numId w:val="62"/>
        </w:numPr>
        <w:ind w:left="567" w:hanging="424"/>
        <w:contextualSpacing/>
        <w:jc w:val="both"/>
        <w:rPr>
          <w:rFonts w:ascii="Arial" w:hAnsi="Arial" w:cs="Arial"/>
          <w:sz w:val="20"/>
          <w:szCs w:val="20"/>
          <w:lang w:val="es-BO"/>
        </w:rPr>
      </w:pPr>
      <w:r w:rsidRPr="00A02B37">
        <w:rPr>
          <w:rFonts w:ascii="Arial" w:hAnsi="Arial" w:cs="Arial"/>
          <w:sz w:val="20"/>
          <w:szCs w:val="20"/>
          <w:lang w:val="es-BO"/>
        </w:rPr>
        <w:t xml:space="preserve">Verificar el cumplimiento del uso del equipo de protección personal para prevenir riesgos en el momento de la ejecución del </w:t>
      </w:r>
      <w:r w:rsidRPr="00A02B37">
        <w:rPr>
          <w:rFonts w:ascii="Arial" w:hAnsi="Arial" w:cs="Arial"/>
          <w:b/>
          <w:sz w:val="20"/>
          <w:szCs w:val="20"/>
          <w:lang w:val="es-BO"/>
        </w:rPr>
        <w:t>SERVICIO</w:t>
      </w:r>
      <w:r w:rsidRPr="00A02B37">
        <w:rPr>
          <w:rFonts w:ascii="Arial" w:hAnsi="Arial" w:cs="Arial"/>
          <w:sz w:val="20"/>
          <w:szCs w:val="20"/>
          <w:lang w:val="es-BO"/>
        </w:rPr>
        <w:t xml:space="preserve">.  </w:t>
      </w:r>
    </w:p>
    <w:p w14:paraId="4BAA38E9" w14:textId="77777777" w:rsidR="00A02B37" w:rsidRPr="00A02B37" w:rsidRDefault="00A02B37" w:rsidP="00A02B37">
      <w:pPr>
        <w:numPr>
          <w:ilvl w:val="1"/>
          <w:numId w:val="62"/>
        </w:numPr>
        <w:ind w:left="567" w:hanging="424"/>
        <w:contextualSpacing/>
        <w:jc w:val="both"/>
        <w:rPr>
          <w:rFonts w:ascii="Arial" w:hAnsi="Arial" w:cs="Arial"/>
          <w:sz w:val="20"/>
          <w:szCs w:val="20"/>
          <w:lang w:val="es-BO"/>
        </w:rPr>
      </w:pPr>
      <w:r w:rsidRPr="00A02B37">
        <w:rPr>
          <w:rFonts w:ascii="Arial" w:hAnsi="Arial" w:cs="Arial"/>
          <w:sz w:val="20"/>
          <w:szCs w:val="20"/>
          <w:lang w:val="es-BO"/>
        </w:rPr>
        <w:t xml:space="preserve">Aprobar, o en caso de que el </w:t>
      </w:r>
      <w:r w:rsidRPr="00A02B37">
        <w:rPr>
          <w:rFonts w:ascii="Arial" w:hAnsi="Arial" w:cs="Arial"/>
          <w:b/>
          <w:sz w:val="20"/>
          <w:szCs w:val="20"/>
          <w:lang w:val="es-BO"/>
        </w:rPr>
        <w:t>PROVEEDOR</w:t>
      </w:r>
      <w:r w:rsidRPr="00A02B37">
        <w:rPr>
          <w:rFonts w:ascii="Arial" w:hAnsi="Arial" w:cs="Arial"/>
          <w:sz w:val="20"/>
          <w:szCs w:val="20"/>
          <w:lang w:val="es-BO"/>
        </w:rPr>
        <w:t xml:space="preserve"> no lo realice, elaborar el Certificado de Liquidación Final.</w:t>
      </w:r>
    </w:p>
    <w:p w14:paraId="5C56222D" w14:textId="77777777" w:rsidR="00A02B37" w:rsidRPr="00A02B37" w:rsidRDefault="00A02B37" w:rsidP="00A02B37">
      <w:pPr>
        <w:ind w:left="567"/>
        <w:contextualSpacing/>
        <w:jc w:val="both"/>
        <w:rPr>
          <w:rFonts w:ascii="Arial" w:hAnsi="Arial" w:cs="Arial"/>
          <w:sz w:val="20"/>
          <w:szCs w:val="20"/>
          <w:lang w:val="es-BO"/>
        </w:rPr>
      </w:pPr>
    </w:p>
    <w:p w14:paraId="6F6A08E3" w14:textId="77777777" w:rsidR="00A02B37" w:rsidRPr="00A02B37" w:rsidRDefault="00A02B37" w:rsidP="00A02B37">
      <w:pPr>
        <w:jc w:val="both"/>
        <w:rPr>
          <w:rFonts w:ascii="Arial" w:hAnsi="Arial" w:cs="Arial"/>
          <w:sz w:val="20"/>
          <w:szCs w:val="20"/>
          <w:lang w:val="es-BO"/>
        </w:rPr>
      </w:pPr>
      <w:r w:rsidRPr="00A02B37">
        <w:rPr>
          <w:rFonts w:ascii="Arial" w:hAnsi="Arial" w:cs="Arial"/>
          <w:b/>
          <w:sz w:val="20"/>
          <w:szCs w:val="20"/>
          <w:lang w:val="es-BO"/>
        </w:rPr>
        <w:t>CLÁUSULA VIGÉSIMA QUINTA.- (RECEPCIÓN DEL SERVICIO)</w:t>
      </w:r>
      <w:r w:rsidRPr="00A02B37">
        <w:rPr>
          <w:rFonts w:ascii="Arial" w:hAnsi="Arial" w:cs="Arial"/>
          <w:sz w:val="20"/>
          <w:szCs w:val="20"/>
          <w:lang w:val="es-BO"/>
        </w:rPr>
        <w:t xml:space="preserve"> La Comisión o Responsable de Recepción, una vez concluido el </w:t>
      </w:r>
      <w:r w:rsidRPr="00A02B37">
        <w:rPr>
          <w:rFonts w:ascii="Arial" w:hAnsi="Arial" w:cs="Arial"/>
          <w:b/>
          <w:sz w:val="20"/>
          <w:szCs w:val="20"/>
          <w:lang w:val="es-BO"/>
        </w:rPr>
        <w:t>SERVICIO</w:t>
      </w:r>
      <w:r w:rsidRPr="00A02B37">
        <w:rPr>
          <w:rFonts w:ascii="Arial" w:hAnsi="Arial" w:cs="Arial"/>
          <w:sz w:val="20"/>
          <w:szCs w:val="20"/>
          <w:lang w:val="es-BO"/>
        </w:rPr>
        <w:t>,</w:t>
      </w:r>
      <w:r w:rsidRPr="00A02B37">
        <w:rPr>
          <w:rFonts w:ascii="Arial" w:hAnsi="Arial" w:cs="Arial"/>
          <w:b/>
          <w:sz w:val="20"/>
          <w:szCs w:val="20"/>
          <w:lang w:val="es-BO"/>
        </w:rPr>
        <w:t xml:space="preserve"> </w:t>
      </w:r>
      <w:r w:rsidRPr="00A02B37">
        <w:rPr>
          <w:rFonts w:ascii="Arial" w:hAnsi="Arial" w:cs="Arial"/>
          <w:sz w:val="20"/>
          <w:szCs w:val="20"/>
          <w:lang w:val="es-BO"/>
        </w:rPr>
        <w:t>emitirá el Informe Final de Conformidad, según corresponda en un plazo máximo de tres (3) días hábiles, a fin de realizar la liquidación del Contrato.</w:t>
      </w:r>
    </w:p>
    <w:p w14:paraId="51E3E5EC" w14:textId="77777777" w:rsidR="00A02B37" w:rsidRPr="00A02B37" w:rsidRDefault="00A02B37" w:rsidP="00A02B37">
      <w:pPr>
        <w:jc w:val="both"/>
        <w:rPr>
          <w:rFonts w:ascii="Arial" w:hAnsi="Arial" w:cs="Arial"/>
          <w:sz w:val="20"/>
          <w:szCs w:val="20"/>
          <w:lang w:val="es-BO"/>
        </w:rPr>
      </w:pPr>
    </w:p>
    <w:p w14:paraId="2EF87982" w14:textId="77777777" w:rsidR="00A02B37" w:rsidRPr="00A02B37" w:rsidRDefault="00A02B37" w:rsidP="00A02B37">
      <w:pPr>
        <w:jc w:val="both"/>
        <w:rPr>
          <w:rFonts w:ascii="Arial" w:hAnsi="Arial" w:cs="Arial"/>
          <w:b/>
          <w:sz w:val="20"/>
          <w:szCs w:val="20"/>
          <w:lang w:val="es-BO"/>
        </w:rPr>
      </w:pPr>
      <w:r w:rsidRPr="00A02B37">
        <w:rPr>
          <w:rFonts w:ascii="Arial" w:hAnsi="Arial" w:cs="Arial"/>
          <w:b/>
          <w:sz w:val="20"/>
          <w:szCs w:val="20"/>
          <w:lang w:val="es-BO"/>
        </w:rPr>
        <w:t xml:space="preserve">CLÁUSULA VIGÉSIMA SEXTA.- (LIQUIDACIÓN DE CONTRATO) </w:t>
      </w:r>
      <w:r w:rsidRPr="00A02B37">
        <w:rPr>
          <w:rFonts w:ascii="Arial" w:hAnsi="Arial" w:cs="Arial"/>
          <w:bCs/>
          <w:sz w:val="20"/>
          <w:szCs w:val="20"/>
          <w:lang w:val="es-BO"/>
        </w:rPr>
        <w:t xml:space="preserve">Dentro de los diez (10) días calendario, siguientes a la fecha de emisión del Informe Final de Conformidad o a la terminación del Contrato por resolución, el </w:t>
      </w:r>
      <w:r w:rsidRPr="00A02B37">
        <w:rPr>
          <w:rFonts w:ascii="Arial" w:hAnsi="Arial" w:cs="Arial"/>
          <w:b/>
          <w:bCs/>
          <w:sz w:val="20"/>
          <w:szCs w:val="20"/>
          <w:lang w:val="es-BO"/>
        </w:rPr>
        <w:t>PROVEEDOR</w:t>
      </w:r>
      <w:r w:rsidRPr="00A02B37">
        <w:rPr>
          <w:rFonts w:ascii="Arial" w:hAnsi="Arial" w:cs="Arial"/>
          <w:bCs/>
          <w:sz w:val="20"/>
          <w:szCs w:val="20"/>
          <w:lang w:val="es-BO"/>
        </w:rPr>
        <w:t xml:space="preserve">, elaborará y presentará el Certificado de Liquidación Final del </w:t>
      </w:r>
      <w:r w:rsidRPr="00A02B37">
        <w:rPr>
          <w:rFonts w:ascii="Arial" w:hAnsi="Arial" w:cs="Arial"/>
          <w:b/>
          <w:bCs/>
          <w:sz w:val="20"/>
          <w:szCs w:val="20"/>
          <w:lang w:val="es-BO"/>
        </w:rPr>
        <w:t>SERVICIO</w:t>
      </w:r>
      <w:r w:rsidRPr="00A02B37">
        <w:rPr>
          <w:rFonts w:ascii="Arial" w:hAnsi="Arial" w:cs="Arial"/>
          <w:bCs/>
          <w:sz w:val="20"/>
          <w:szCs w:val="20"/>
          <w:lang w:val="es-BO"/>
        </w:rPr>
        <w:t xml:space="preserve">, al </w:t>
      </w:r>
      <w:r w:rsidRPr="00A02B37">
        <w:rPr>
          <w:rFonts w:ascii="Arial" w:hAnsi="Arial" w:cs="Arial"/>
          <w:b/>
          <w:bCs/>
          <w:sz w:val="20"/>
          <w:szCs w:val="20"/>
          <w:lang w:val="es-BO"/>
        </w:rPr>
        <w:t>FISCAL</w:t>
      </w:r>
      <w:r w:rsidRPr="00A02B37">
        <w:rPr>
          <w:rFonts w:ascii="Arial" w:hAnsi="Arial" w:cs="Arial"/>
          <w:bCs/>
          <w:sz w:val="20"/>
          <w:szCs w:val="20"/>
          <w:lang w:val="es-BO"/>
        </w:rPr>
        <w:t xml:space="preserve"> para su aprobación. La </w:t>
      </w:r>
      <w:r w:rsidRPr="00A02B37">
        <w:rPr>
          <w:rFonts w:ascii="Arial" w:hAnsi="Arial" w:cs="Arial"/>
          <w:b/>
          <w:bCs/>
          <w:sz w:val="20"/>
          <w:szCs w:val="20"/>
          <w:lang w:val="es-BO"/>
        </w:rPr>
        <w:t>ENTIDAD</w:t>
      </w:r>
      <w:r w:rsidRPr="00A02B37">
        <w:rPr>
          <w:rFonts w:ascii="Arial" w:hAnsi="Arial" w:cs="Arial"/>
          <w:bCs/>
          <w:sz w:val="20"/>
          <w:szCs w:val="20"/>
          <w:lang w:val="es-BO"/>
        </w:rPr>
        <w:t xml:space="preserve"> a través del </w:t>
      </w:r>
      <w:r w:rsidRPr="00A02B37">
        <w:rPr>
          <w:rFonts w:ascii="Arial" w:hAnsi="Arial" w:cs="Arial"/>
          <w:b/>
          <w:bCs/>
          <w:sz w:val="20"/>
          <w:szCs w:val="20"/>
          <w:lang w:val="es-BO"/>
        </w:rPr>
        <w:t>FISCAL</w:t>
      </w:r>
      <w:r w:rsidRPr="00A02B37">
        <w:rPr>
          <w:rFonts w:ascii="Arial" w:hAnsi="Arial" w:cs="Arial"/>
          <w:bCs/>
          <w:sz w:val="20"/>
          <w:szCs w:val="20"/>
          <w:lang w:val="es-BO"/>
        </w:rPr>
        <w:t xml:space="preserve"> se reserva el derecho de realizar los ajustes que considere pertinentes previa a la aprobación del certificado de liquidación final.</w:t>
      </w:r>
      <w:r w:rsidRPr="00A02B37">
        <w:rPr>
          <w:rFonts w:ascii="Arial" w:hAnsi="Arial" w:cs="Arial"/>
          <w:b/>
          <w:bCs/>
          <w:sz w:val="20"/>
          <w:szCs w:val="20"/>
          <w:lang w:val="es-BO"/>
        </w:rPr>
        <w:t xml:space="preserve"> </w:t>
      </w:r>
      <w:r w:rsidRPr="00A02B37">
        <w:rPr>
          <w:rFonts w:ascii="Arial" w:hAnsi="Arial" w:cs="Arial"/>
          <w:bCs/>
          <w:sz w:val="20"/>
          <w:szCs w:val="20"/>
          <w:lang w:val="es-BO"/>
        </w:rPr>
        <w:t xml:space="preserve"> </w:t>
      </w:r>
    </w:p>
    <w:p w14:paraId="0D5A43DA" w14:textId="77777777" w:rsidR="00A02B37" w:rsidRPr="00A02B37" w:rsidRDefault="00A02B37" w:rsidP="00A02B37">
      <w:pPr>
        <w:jc w:val="both"/>
        <w:rPr>
          <w:rFonts w:ascii="Arial" w:hAnsi="Arial" w:cs="Arial"/>
          <w:bCs/>
          <w:sz w:val="20"/>
          <w:szCs w:val="20"/>
          <w:lang w:val="es-BO"/>
        </w:rPr>
      </w:pPr>
    </w:p>
    <w:p w14:paraId="5AE9AA95" w14:textId="77777777" w:rsidR="00A02B37" w:rsidRPr="00A02B37" w:rsidRDefault="00A02B37" w:rsidP="00A02B37">
      <w:pPr>
        <w:jc w:val="both"/>
        <w:rPr>
          <w:rFonts w:ascii="Arial" w:hAnsi="Arial" w:cs="Arial"/>
          <w:b/>
          <w:sz w:val="20"/>
          <w:szCs w:val="20"/>
          <w:lang w:val="es-BO"/>
        </w:rPr>
      </w:pPr>
      <w:r w:rsidRPr="00A02B37">
        <w:rPr>
          <w:rFonts w:ascii="Arial" w:hAnsi="Arial" w:cs="Arial"/>
          <w:sz w:val="20"/>
          <w:szCs w:val="20"/>
          <w:lang w:val="es-BO"/>
        </w:rPr>
        <w:t>En caso de que el</w:t>
      </w:r>
      <w:r w:rsidRPr="00A02B37">
        <w:rPr>
          <w:rFonts w:ascii="Arial" w:hAnsi="Arial" w:cs="Arial"/>
          <w:b/>
          <w:sz w:val="20"/>
          <w:szCs w:val="20"/>
          <w:lang w:val="es-BO"/>
        </w:rPr>
        <w:t xml:space="preserve"> </w:t>
      </w:r>
      <w:r w:rsidRPr="00A02B37">
        <w:rPr>
          <w:rFonts w:ascii="Arial" w:hAnsi="Arial" w:cs="Arial"/>
          <w:b/>
          <w:bCs/>
          <w:sz w:val="20"/>
          <w:szCs w:val="20"/>
          <w:lang w:val="es-BO"/>
        </w:rPr>
        <w:t>PROVEEDOR</w:t>
      </w:r>
      <w:r w:rsidRPr="00A02B37">
        <w:rPr>
          <w:rFonts w:ascii="Arial" w:hAnsi="Arial" w:cs="Arial"/>
          <w:sz w:val="20"/>
          <w:szCs w:val="20"/>
          <w:lang w:val="es-BO"/>
        </w:rPr>
        <w:t xml:space="preserve">, no presente al </w:t>
      </w:r>
      <w:r w:rsidRPr="00A02B37">
        <w:rPr>
          <w:rFonts w:ascii="Arial" w:hAnsi="Arial" w:cs="Arial"/>
          <w:b/>
          <w:sz w:val="20"/>
          <w:szCs w:val="20"/>
          <w:lang w:val="es-BO"/>
        </w:rPr>
        <w:t xml:space="preserve">FISCAL </w:t>
      </w:r>
      <w:r w:rsidRPr="00A02B37">
        <w:rPr>
          <w:rFonts w:ascii="Arial" w:hAnsi="Arial" w:cs="Arial"/>
          <w:sz w:val="20"/>
          <w:szCs w:val="20"/>
          <w:lang w:val="es-BO"/>
        </w:rPr>
        <w:t xml:space="preserve">el Certificado de Liquidación Final dentro del plazo previsto, éste deberá elaborar y aprobar en base a </w:t>
      </w:r>
      <w:r w:rsidRPr="00A02B37">
        <w:rPr>
          <w:rFonts w:ascii="Arial" w:hAnsi="Arial" w:cs="Arial"/>
          <w:bCs/>
          <w:sz w:val="20"/>
          <w:szCs w:val="20"/>
          <w:lang w:val="es-BO"/>
        </w:rPr>
        <w:t>la planilla de ejecución de servicios prestados</w:t>
      </w:r>
      <w:r w:rsidRPr="00A02B37">
        <w:rPr>
          <w:rFonts w:ascii="Arial" w:hAnsi="Arial" w:cs="Arial"/>
          <w:sz w:val="20"/>
          <w:szCs w:val="20"/>
          <w:lang w:val="es-BO"/>
        </w:rPr>
        <w:t xml:space="preserve"> el Certificado de Liquidación Final, el cual será notificado al </w:t>
      </w:r>
      <w:r w:rsidRPr="00A02B37">
        <w:rPr>
          <w:rFonts w:ascii="Arial" w:hAnsi="Arial" w:cs="Arial"/>
          <w:b/>
          <w:sz w:val="20"/>
          <w:szCs w:val="20"/>
          <w:lang w:val="es-BO"/>
        </w:rPr>
        <w:t>PROVEEDOR.</w:t>
      </w:r>
    </w:p>
    <w:p w14:paraId="5141EC4C" w14:textId="77777777" w:rsidR="00A02B37" w:rsidRPr="00A02B37" w:rsidRDefault="00A02B37" w:rsidP="00A02B37">
      <w:pPr>
        <w:jc w:val="both"/>
        <w:rPr>
          <w:rFonts w:ascii="Arial" w:hAnsi="Arial" w:cs="Arial"/>
          <w:b/>
          <w:sz w:val="20"/>
          <w:szCs w:val="20"/>
          <w:lang w:val="es-BO"/>
        </w:rPr>
      </w:pPr>
    </w:p>
    <w:p w14:paraId="6912F51A"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En la liquidación del Contrato se establecerán los saldos a favor o en contra,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1751C9F4" w14:textId="77777777" w:rsidR="00A02B37" w:rsidRPr="00A02B37" w:rsidRDefault="00A02B37" w:rsidP="00A02B37">
      <w:pPr>
        <w:jc w:val="both"/>
        <w:rPr>
          <w:rFonts w:ascii="Arial" w:hAnsi="Arial" w:cs="Arial"/>
          <w:sz w:val="20"/>
          <w:szCs w:val="20"/>
          <w:lang w:val="es-BO"/>
        </w:rPr>
      </w:pPr>
    </w:p>
    <w:p w14:paraId="37BD5182" w14:textId="77777777" w:rsidR="00A02B37" w:rsidRPr="00A02B37" w:rsidRDefault="00A02B37" w:rsidP="00A02B37">
      <w:pPr>
        <w:jc w:val="both"/>
        <w:rPr>
          <w:rFonts w:ascii="Arial" w:hAnsi="Arial" w:cs="Arial"/>
          <w:bCs/>
          <w:sz w:val="20"/>
          <w:szCs w:val="20"/>
          <w:lang w:val="es-BO"/>
        </w:rPr>
      </w:pPr>
      <w:r w:rsidRPr="00A02B37">
        <w:rPr>
          <w:rFonts w:ascii="Arial" w:hAnsi="Arial" w:cs="Arial"/>
          <w:bCs/>
          <w:sz w:val="20"/>
          <w:szCs w:val="20"/>
          <w:lang w:val="es-BO"/>
        </w:rPr>
        <w:t xml:space="preserve">El cierre de Contrato deberá ser acreditado con un Certificado de Cumplimiento de Contrato, otorgado por la autoridad competente de la </w:t>
      </w:r>
      <w:r w:rsidRPr="00A02B37">
        <w:rPr>
          <w:rFonts w:ascii="Arial" w:hAnsi="Arial" w:cs="Arial"/>
          <w:b/>
          <w:bCs/>
          <w:sz w:val="20"/>
          <w:szCs w:val="20"/>
          <w:lang w:val="es-BO"/>
        </w:rPr>
        <w:t>ENTIDAD</w:t>
      </w:r>
      <w:r w:rsidRPr="00A02B37">
        <w:rPr>
          <w:rFonts w:ascii="Arial" w:hAnsi="Arial" w:cs="Arial"/>
          <w:bCs/>
          <w:sz w:val="20"/>
          <w:szCs w:val="20"/>
          <w:lang w:val="es-BO"/>
        </w:rPr>
        <w:t xml:space="preserve"> luego de concluido el trámite precedentemente especificado.</w:t>
      </w:r>
    </w:p>
    <w:p w14:paraId="74ECC715" w14:textId="77777777" w:rsidR="00A02B37" w:rsidRPr="00A02B37" w:rsidRDefault="00A02B37" w:rsidP="00A02B37">
      <w:pPr>
        <w:jc w:val="both"/>
        <w:rPr>
          <w:rFonts w:ascii="Arial" w:hAnsi="Arial" w:cs="Arial"/>
          <w:b/>
          <w:sz w:val="20"/>
          <w:szCs w:val="20"/>
          <w:lang w:val="es-BO"/>
        </w:rPr>
      </w:pPr>
    </w:p>
    <w:p w14:paraId="3A9E6F2F" w14:textId="77777777" w:rsidR="00A02B37" w:rsidRPr="00A02B37" w:rsidRDefault="00A02B37" w:rsidP="00A02B37">
      <w:pPr>
        <w:jc w:val="both"/>
        <w:rPr>
          <w:rFonts w:ascii="Arial" w:hAnsi="Arial" w:cs="Arial"/>
          <w:b/>
          <w:sz w:val="20"/>
          <w:szCs w:val="20"/>
          <w:lang w:val="es-BO"/>
        </w:rPr>
      </w:pPr>
      <w:r w:rsidRPr="00A02B37">
        <w:rPr>
          <w:rFonts w:ascii="Arial" w:hAnsi="Arial" w:cs="Arial"/>
          <w:sz w:val="20"/>
          <w:szCs w:val="20"/>
          <w:lang w:val="es-BO"/>
        </w:rPr>
        <w:t xml:space="preserve">Este cierre de Contrato no libera de responsabilidades al </w:t>
      </w:r>
      <w:r w:rsidRPr="00A02B37">
        <w:rPr>
          <w:rFonts w:ascii="Arial" w:hAnsi="Arial" w:cs="Arial"/>
          <w:b/>
          <w:sz w:val="20"/>
          <w:szCs w:val="20"/>
          <w:lang w:val="es-BO"/>
        </w:rPr>
        <w:t>PROVEEDOR</w:t>
      </w:r>
      <w:r w:rsidRPr="00A02B37">
        <w:rPr>
          <w:rFonts w:ascii="Arial" w:hAnsi="Arial" w:cs="Arial"/>
          <w:sz w:val="20"/>
          <w:szCs w:val="20"/>
          <w:lang w:val="es-BO"/>
        </w:rPr>
        <w:t xml:space="preserve">, por negligencia o impericia que ocasionasen daños posteriores sobre el objeto de contratación, </w:t>
      </w:r>
      <w:r w:rsidRPr="00A02B37">
        <w:rPr>
          <w:rFonts w:ascii="Arial" w:hAnsi="Arial" w:cs="Arial"/>
          <w:bCs/>
          <w:sz w:val="20"/>
          <w:szCs w:val="20"/>
          <w:lang w:val="es-BO"/>
        </w:rPr>
        <w:t xml:space="preserve">reservándose a la </w:t>
      </w:r>
      <w:r w:rsidRPr="00A02B37">
        <w:rPr>
          <w:rFonts w:ascii="Arial" w:hAnsi="Arial" w:cs="Arial"/>
          <w:b/>
          <w:bCs/>
          <w:sz w:val="20"/>
          <w:szCs w:val="20"/>
          <w:lang w:val="es-BO"/>
        </w:rPr>
        <w:t>ENTIDAD</w:t>
      </w:r>
      <w:r w:rsidRPr="00A02B37">
        <w:rPr>
          <w:rFonts w:ascii="Arial" w:hAnsi="Arial" w:cs="Arial"/>
          <w:bCs/>
          <w:sz w:val="20"/>
          <w:szCs w:val="20"/>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02B37">
        <w:rPr>
          <w:rFonts w:ascii="Arial" w:hAnsi="Arial" w:cs="Arial"/>
          <w:b/>
          <w:sz w:val="20"/>
          <w:szCs w:val="20"/>
          <w:lang w:val="es-BO"/>
        </w:rPr>
        <w:t>PROVEEDOR.</w:t>
      </w:r>
    </w:p>
    <w:p w14:paraId="6B1C2FF8" w14:textId="77777777" w:rsidR="00A02B37" w:rsidRPr="00A02B37" w:rsidRDefault="00A02B37" w:rsidP="00A02B37">
      <w:pPr>
        <w:jc w:val="both"/>
        <w:rPr>
          <w:rFonts w:ascii="Arial" w:hAnsi="Arial" w:cs="Arial"/>
          <w:b/>
          <w:sz w:val="20"/>
          <w:szCs w:val="20"/>
          <w:lang w:val="es-BO"/>
        </w:rPr>
      </w:pPr>
    </w:p>
    <w:p w14:paraId="33692B64" w14:textId="77777777" w:rsidR="00A02B37" w:rsidRPr="00A02B37" w:rsidRDefault="00A02B37" w:rsidP="00A02B37">
      <w:pPr>
        <w:jc w:val="both"/>
        <w:rPr>
          <w:rFonts w:ascii="Arial" w:hAnsi="Arial" w:cs="Arial"/>
          <w:sz w:val="20"/>
          <w:szCs w:val="20"/>
          <w:lang w:val="es-BO"/>
        </w:rPr>
      </w:pPr>
      <w:r w:rsidRPr="00A02B37">
        <w:rPr>
          <w:rFonts w:ascii="Arial" w:hAnsi="Arial" w:cs="Arial"/>
          <w:b/>
          <w:sz w:val="20"/>
          <w:szCs w:val="20"/>
          <w:lang w:val="es-BO"/>
        </w:rPr>
        <w:t xml:space="preserve">CLÁUSULA VIGÉSIMA SÉPTIMA.- (CONSENTIMIENTO) </w:t>
      </w:r>
      <w:r w:rsidRPr="00A02B37">
        <w:rPr>
          <w:rFonts w:ascii="Arial" w:hAnsi="Arial" w:cs="Arial"/>
          <w:sz w:val="20"/>
          <w:szCs w:val="20"/>
          <w:lang w:val="es-BO"/>
        </w:rPr>
        <w:t>En señal de conformidad y para su fiel y estricto cumplimiento, suscribimos el presente Contrato en cuatro ejemplares de un mismo tenor y validez _______</w:t>
      </w:r>
      <w:r w:rsidRPr="00A02B37">
        <w:rPr>
          <w:rFonts w:ascii="Arial" w:hAnsi="Arial" w:cs="Arial"/>
          <w:b/>
          <w:i/>
          <w:sz w:val="20"/>
          <w:szCs w:val="20"/>
          <w:lang w:val="es-BO"/>
        </w:rPr>
        <w:t xml:space="preserve">, </w:t>
      </w:r>
      <w:r w:rsidRPr="00A02B37">
        <w:rPr>
          <w:rFonts w:ascii="Arial" w:hAnsi="Arial" w:cs="Arial"/>
          <w:sz w:val="20"/>
          <w:szCs w:val="20"/>
          <w:lang w:val="es-BO"/>
        </w:rPr>
        <w:t xml:space="preserve">en representación legal de la </w:t>
      </w:r>
      <w:r w:rsidRPr="00A02B37">
        <w:rPr>
          <w:rFonts w:ascii="Arial" w:hAnsi="Arial" w:cs="Arial"/>
          <w:b/>
          <w:sz w:val="20"/>
          <w:szCs w:val="20"/>
          <w:lang w:val="es-BO"/>
        </w:rPr>
        <w:t>ENTIDAD</w:t>
      </w:r>
      <w:r w:rsidRPr="00A02B37">
        <w:rPr>
          <w:rFonts w:ascii="Arial" w:hAnsi="Arial" w:cs="Arial"/>
          <w:sz w:val="20"/>
          <w:szCs w:val="20"/>
          <w:lang w:val="es-BO"/>
        </w:rPr>
        <w:t xml:space="preserve"> y _____________ en representación legal del </w:t>
      </w:r>
      <w:r w:rsidRPr="00A02B37">
        <w:rPr>
          <w:rFonts w:ascii="Arial" w:hAnsi="Arial" w:cs="Arial"/>
          <w:b/>
          <w:bCs/>
          <w:sz w:val="20"/>
          <w:szCs w:val="20"/>
          <w:lang w:val="es-BO"/>
        </w:rPr>
        <w:t>PROVEEDOR</w:t>
      </w:r>
      <w:r w:rsidRPr="00A02B37">
        <w:rPr>
          <w:rFonts w:ascii="Arial" w:hAnsi="Arial" w:cs="Arial"/>
          <w:sz w:val="20"/>
          <w:szCs w:val="20"/>
          <w:lang w:val="es-BO"/>
        </w:rPr>
        <w:t>.</w:t>
      </w:r>
    </w:p>
    <w:p w14:paraId="64B25D30" w14:textId="77777777" w:rsidR="00A02B37" w:rsidRPr="00A02B37" w:rsidRDefault="00A02B37" w:rsidP="00A02B37">
      <w:pPr>
        <w:jc w:val="both"/>
        <w:rPr>
          <w:rFonts w:ascii="Arial" w:hAnsi="Arial" w:cs="Arial"/>
          <w:sz w:val="20"/>
          <w:szCs w:val="20"/>
          <w:lang w:val="es-BO"/>
        </w:rPr>
      </w:pPr>
    </w:p>
    <w:p w14:paraId="29ADEDAE"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Este documento, conforme a disposiciones legales de control fiscal vigentes, será registrado ante la Contraloría General del Estado en idioma castellano.</w:t>
      </w:r>
    </w:p>
    <w:p w14:paraId="1083EDA0" w14:textId="77777777" w:rsidR="00A02B37" w:rsidRPr="00A02B37" w:rsidRDefault="00A02B37" w:rsidP="00A02B37">
      <w:pPr>
        <w:jc w:val="both"/>
        <w:rPr>
          <w:rFonts w:ascii="Arial" w:hAnsi="Arial" w:cs="Arial"/>
          <w:sz w:val="20"/>
          <w:szCs w:val="20"/>
          <w:lang w:val="es-BO"/>
        </w:rPr>
      </w:pPr>
    </w:p>
    <w:p w14:paraId="303FDC8E" w14:textId="77777777" w:rsidR="00A02B37" w:rsidRPr="00A02B37" w:rsidRDefault="00A02B37" w:rsidP="00A02B37">
      <w:pPr>
        <w:jc w:val="both"/>
        <w:rPr>
          <w:rFonts w:ascii="Arial" w:hAnsi="Arial" w:cs="Arial"/>
          <w:sz w:val="20"/>
          <w:szCs w:val="20"/>
          <w:lang w:val="es-BO"/>
        </w:rPr>
      </w:pPr>
      <w:r w:rsidRPr="00A02B37">
        <w:rPr>
          <w:rFonts w:ascii="Arial" w:hAnsi="Arial" w:cs="Arial"/>
          <w:sz w:val="20"/>
          <w:szCs w:val="20"/>
          <w:lang w:val="es-BO"/>
        </w:rPr>
        <w:t>La Paz, ___ de ___2025</w:t>
      </w:r>
    </w:p>
    <w:bookmarkEnd w:id="168"/>
    <w:bookmarkEnd w:id="169"/>
    <w:p w14:paraId="1CFD0DBA" w14:textId="77777777" w:rsidR="00A02B37" w:rsidRPr="00A02B37" w:rsidRDefault="00A02B37" w:rsidP="00A02B37">
      <w:pPr>
        <w:widowControl w:val="0"/>
        <w:tabs>
          <w:tab w:val="left" w:pos="-720"/>
          <w:tab w:val="center" w:pos="4252"/>
          <w:tab w:val="right" w:pos="8504"/>
        </w:tabs>
        <w:jc w:val="center"/>
        <w:rPr>
          <w:rFonts w:ascii="Arial" w:eastAsia="Calibri" w:hAnsi="Arial" w:cs="Arial"/>
          <w:b/>
          <w:bCs/>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254"/>
        <w:gridCol w:w="4584"/>
      </w:tblGrid>
      <w:tr w:rsidR="00A02B37" w:rsidRPr="00A02B37" w14:paraId="782C7A8A" w14:textId="77777777" w:rsidTr="00140A68">
        <w:trPr>
          <w:jc w:val="center"/>
        </w:trPr>
        <w:tc>
          <w:tcPr>
            <w:tcW w:w="4320" w:type="dxa"/>
          </w:tcPr>
          <w:p w14:paraId="33045FC1" w14:textId="77777777" w:rsidR="00A02B37" w:rsidRPr="00A02B37" w:rsidRDefault="00A02B37" w:rsidP="00A02B37">
            <w:pPr>
              <w:widowControl w:val="0"/>
              <w:jc w:val="center"/>
              <w:rPr>
                <w:rFonts w:ascii="Arial" w:hAnsi="Arial" w:cs="Arial"/>
                <w:spacing w:val="-6"/>
                <w:sz w:val="20"/>
                <w:szCs w:val="20"/>
                <w:lang w:val="es-ES_tradnl"/>
              </w:rPr>
            </w:pPr>
          </w:p>
        </w:tc>
        <w:tc>
          <w:tcPr>
            <w:tcW w:w="4624" w:type="dxa"/>
          </w:tcPr>
          <w:p w14:paraId="49DA3805" w14:textId="77777777" w:rsidR="00A02B37" w:rsidRPr="00A02B37" w:rsidRDefault="00A02B37" w:rsidP="00A02B37">
            <w:pPr>
              <w:widowControl w:val="0"/>
              <w:jc w:val="center"/>
              <w:rPr>
                <w:rFonts w:ascii="Arial" w:hAnsi="Arial" w:cs="Arial"/>
                <w:sz w:val="20"/>
                <w:szCs w:val="20"/>
              </w:rPr>
            </w:pPr>
            <w:r w:rsidRPr="00A02B37">
              <w:rPr>
                <w:rFonts w:ascii="Arial" w:hAnsi="Arial" w:cs="Arial"/>
                <w:sz w:val="20"/>
                <w:szCs w:val="20"/>
                <w:lang w:val="es-ES_tradnl"/>
              </w:rPr>
              <w:t>__________________</w:t>
            </w:r>
          </w:p>
          <w:p w14:paraId="53A3E78A" w14:textId="77777777" w:rsidR="00A02B37" w:rsidRPr="00A02B37" w:rsidRDefault="00A02B37" w:rsidP="00A02B37">
            <w:pPr>
              <w:widowControl w:val="0"/>
              <w:jc w:val="center"/>
              <w:rPr>
                <w:rFonts w:ascii="Arial" w:hAnsi="Arial" w:cs="Arial"/>
                <w:sz w:val="20"/>
                <w:szCs w:val="20"/>
                <w:lang w:val="es-ES_tradnl"/>
              </w:rPr>
            </w:pPr>
            <w:r w:rsidRPr="00A02B37">
              <w:rPr>
                <w:rFonts w:ascii="Arial" w:hAnsi="Arial" w:cs="Arial"/>
                <w:sz w:val="20"/>
                <w:szCs w:val="20"/>
              </w:rPr>
              <w:t>C.I. Nº ____________</w:t>
            </w:r>
          </w:p>
          <w:p w14:paraId="51F67D29" w14:textId="77777777" w:rsidR="00A02B37" w:rsidRPr="00A02B37" w:rsidRDefault="00A02B37" w:rsidP="00A02B37">
            <w:pPr>
              <w:widowControl w:val="0"/>
              <w:jc w:val="center"/>
              <w:rPr>
                <w:rFonts w:ascii="Arial" w:hAnsi="Arial" w:cs="Arial"/>
                <w:b/>
                <w:bCs/>
                <w:spacing w:val="-6"/>
                <w:sz w:val="20"/>
                <w:szCs w:val="20"/>
                <w:lang w:val="es-ES_tradnl"/>
              </w:rPr>
            </w:pPr>
            <w:r w:rsidRPr="00A02B37">
              <w:rPr>
                <w:rFonts w:ascii="Arial" w:hAnsi="Arial" w:cs="Arial"/>
                <w:b/>
                <w:bCs/>
                <w:spacing w:val="-6"/>
                <w:sz w:val="20"/>
                <w:szCs w:val="20"/>
                <w:lang w:val="es-ES_tradnl"/>
              </w:rPr>
              <w:t xml:space="preserve"> PROVEEDOR</w:t>
            </w:r>
          </w:p>
        </w:tc>
      </w:tr>
    </w:tbl>
    <w:p w14:paraId="5D65E882" w14:textId="77777777" w:rsidR="00A02B37" w:rsidRPr="00A02B37" w:rsidRDefault="00A02B37" w:rsidP="00A02B37">
      <w:pPr>
        <w:widowControl w:val="0"/>
        <w:jc w:val="both"/>
        <w:rPr>
          <w:rFonts w:ascii="Arial" w:hAnsi="Arial" w:cs="Arial"/>
          <w:bCs/>
          <w:szCs w:val="22"/>
          <w:lang w:val="en-US"/>
        </w:rPr>
      </w:pPr>
    </w:p>
    <w:p w14:paraId="77FDF7D8" w14:textId="77777777" w:rsidR="00A02B37" w:rsidRDefault="00A02B37" w:rsidP="00A02B37">
      <w:pPr>
        <w:widowControl w:val="0"/>
        <w:jc w:val="both"/>
        <w:rPr>
          <w:rFonts w:ascii="Arial" w:hAnsi="Arial" w:cs="Arial"/>
          <w:bCs/>
          <w:szCs w:val="22"/>
          <w:lang w:val="en-US"/>
        </w:rPr>
      </w:pPr>
    </w:p>
    <w:p w14:paraId="651A07B0" w14:textId="77777777" w:rsidR="00A02B37" w:rsidRDefault="00A02B37" w:rsidP="00A02B37">
      <w:pPr>
        <w:widowControl w:val="0"/>
        <w:jc w:val="both"/>
        <w:rPr>
          <w:rFonts w:ascii="Arial" w:hAnsi="Arial" w:cs="Arial"/>
          <w:bCs/>
          <w:szCs w:val="22"/>
          <w:lang w:val="en-US"/>
        </w:rPr>
      </w:pPr>
    </w:p>
    <w:p w14:paraId="29959E1E" w14:textId="77777777" w:rsidR="00A02B37" w:rsidRPr="00A02B37" w:rsidRDefault="00A02B37" w:rsidP="00A02B37">
      <w:pPr>
        <w:widowControl w:val="0"/>
        <w:jc w:val="both"/>
        <w:rPr>
          <w:rFonts w:ascii="Arial" w:hAnsi="Arial" w:cs="Arial"/>
          <w:bCs/>
          <w:szCs w:val="22"/>
          <w:lang w:val="en-US"/>
        </w:rPr>
      </w:pPr>
      <w:r w:rsidRPr="00A02B37">
        <w:rPr>
          <w:rFonts w:ascii="Arial" w:hAnsi="Arial" w:cs="Arial"/>
          <w:bCs/>
          <w:szCs w:val="22"/>
          <w:lang w:val="en-US"/>
        </w:rPr>
        <w:t>MNZM/CMQC/</w:t>
      </w:r>
      <w:proofErr w:type="spellStart"/>
      <w:r w:rsidRPr="00A02B37">
        <w:rPr>
          <w:rFonts w:ascii="Arial" w:hAnsi="Arial" w:cs="Arial"/>
          <w:bCs/>
          <w:szCs w:val="22"/>
          <w:lang w:val="en-US"/>
        </w:rPr>
        <w:t>jwee</w:t>
      </w:r>
      <w:proofErr w:type="spellEnd"/>
      <w:r w:rsidRPr="00A02B37">
        <w:rPr>
          <w:rFonts w:ascii="Arial" w:hAnsi="Arial" w:cs="Arial"/>
          <w:bCs/>
          <w:szCs w:val="22"/>
          <w:lang w:val="en-US"/>
        </w:rPr>
        <w:t>/</w:t>
      </w:r>
      <w:proofErr w:type="spellStart"/>
      <w:r w:rsidRPr="00A02B37">
        <w:rPr>
          <w:rFonts w:ascii="Arial" w:hAnsi="Arial" w:cs="Arial"/>
          <w:bCs/>
          <w:szCs w:val="22"/>
          <w:lang w:val="en-US"/>
        </w:rPr>
        <w:t>vam</w:t>
      </w:r>
      <w:proofErr w:type="spellEnd"/>
    </w:p>
    <w:p w14:paraId="4D117B29" w14:textId="77777777" w:rsidR="00C02660" w:rsidRPr="00C67DAD" w:rsidRDefault="00C02660" w:rsidP="00486E57">
      <w:pPr>
        <w:pStyle w:val="Normal2"/>
        <w:jc w:val="center"/>
        <w:rPr>
          <w:rFonts w:ascii="Verdana" w:hAnsi="Verdana" w:cs="Arial"/>
          <w:b/>
          <w:sz w:val="20"/>
          <w:lang w:val="es-BO"/>
        </w:rPr>
      </w:pPr>
    </w:p>
    <w:sectPr w:rsidR="00C02660" w:rsidRPr="00C67DAD" w:rsidSect="00DB6901">
      <w:footerReference w:type="default" r:id="rId18"/>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FDAAD" w14:textId="77777777" w:rsidR="009F0D11" w:rsidRDefault="009F0D11">
      <w:r>
        <w:separator/>
      </w:r>
    </w:p>
  </w:endnote>
  <w:endnote w:type="continuationSeparator" w:id="0">
    <w:p w14:paraId="7D091298" w14:textId="77777777" w:rsidR="009F0D11" w:rsidRDefault="009F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140A68" w:rsidRDefault="00140A68">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140A68" w:rsidRDefault="00140A68">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140A68" w:rsidRDefault="00140A6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140A68" w:rsidRDefault="00140A6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EndPr/>
    <w:sdtContent>
      <w:p w14:paraId="31C0D6F4" w14:textId="77777777" w:rsidR="00140A68" w:rsidRDefault="00140A68" w:rsidP="00245546">
        <w:pPr>
          <w:pStyle w:val="Piedepgina"/>
          <w:jc w:val="right"/>
        </w:pPr>
        <w:r>
          <w:fldChar w:fldCharType="begin"/>
        </w:r>
        <w:r>
          <w:instrText>PAGE   \* MERGEFORMAT</w:instrText>
        </w:r>
        <w:r>
          <w:fldChar w:fldCharType="separate"/>
        </w:r>
        <w:r w:rsidR="0070697A">
          <w:rPr>
            <w:noProof/>
          </w:rPr>
          <w:t>29</w:t>
        </w:r>
        <w:r>
          <w:fldChar w:fldCharType="end"/>
        </w:r>
      </w:p>
      <w:p w14:paraId="056C51AC" w14:textId="5DC93A33" w:rsidR="00140A68" w:rsidRDefault="009F0D11" w:rsidP="0006602F">
        <w:pPr>
          <w:pStyle w:val="Piedepgina"/>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140A68" w:rsidRDefault="00140A68">
        <w:pPr>
          <w:pStyle w:val="Piedepgina"/>
          <w:jc w:val="right"/>
        </w:pPr>
        <w:r>
          <w:fldChar w:fldCharType="begin"/>
        </w:r>
        <w:r>
          <w:instrText>PAGE   \* MERGEFORMAT</w:instrText>
        </w:r>
        <w:r>
          <w:fldChar w:fldCharType="separate"/>
        </w:r>
        <w:r w:rsidR="0070697A">
          <w:rPr>
            <w:noProof/>
          </w:rPr>
          <w:t>46</w:t>
        </w:r>
        <w:r>
          <w:fldChar w:fldCharType="end"/>
        </w:r>
      </w:p>
    </w:sdtContent>
  </w:sdt>
  <w:p w14:paraId="1FCBBD5B" w14:textId="77777777" w:rsidR="00140A68" w:rsidRDefault="00140A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1E739" w14:textId="77777777" w:rsidR="009F0D11" w:rsidRDefault="009F0D11">
      <w:r>
        <w:separator/>
      </w:r>
    </w:p>
  </w:footnote>
  <w:footnote w:type="continuationSeparator" w:id="0">
    <w:p w14:paraId="0118A938" w14:textId="77777777" w:rsidR="009F0D11" w:rsidRDefault="009F0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140A68" w:rsidRPr="000A289F" w:rsidRDefault="00140A68">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2BF143A0" w:rsidR="00140A68" w:rsidRDefault="00140A6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634520B6" w:rsidR="00140A68" w:rsidRPr="00245546" w:rsidRDefault="00140A68">
    <w:pPr>
      <w:pStyle w:val="Encabezado"/>
      <w:rPr>
        <w:sz w:val="4"/>
      </w:rPr>
    </w:pPr>
    <w:r>
      <w:rPr>
        <w:noProof/>
        <w:lang w:val="es-BO" w:eastAsia="es-BO"/>
      </w:rPr>
      <w:drawing>
        <wp:anchor distT="0" distB="0" distL="114300" distR="114300" simplePos="0" relativeHeight="251670528" behindDoc="0" locked="0" layoutInCell="1" allowOverlap="1" wp14:anchorId="6E04D229" wp14:editId="6A4F0920">
          <wp:simplePos x="0" y="0"/>
          <wp:positionH relativeFrom="page">
            <wp:align>right</wp:align>
          </wp:positionH>
          <wp:positionV relativeFrom="paragraph">
            <wp:posOffset>-400685</wp:posOffset>
          </wp:positionV>
          <wp:extent cx="7770907" cy="701963"/>
          <wp:effectExtent l="0" t="0" r="1905" b="3175"/>
          <wp:wrapNone/>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hybridMultilevel"/>
    <w:tmpl w:val="5ADC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 w15:restartNumberingAfterBreak="0">
    <w:nsid w:val="101817CE"/>
    <w:multiLevelType w:val="hybridMultilevel"/>
    <w:tmpl w:val="E3C80020"/>
    <w:lvl w:ilvl="0" w:tplc="400A0017">
      <w:start w:val="1"/>
      <w:numFmt w:val="lowerLetter"/>
      <w:lvlText w:val="%1)"/>
      <w:lvlJc w:val="left"/>
      <w:pPr>
        <w:ind w:left="1080" w:hanging="360"/>
      </w:pPr>
    </w:lvl>
    <w:lvl w:ilvl="1" w:tplc="400A0001">
      <w:start w:val="1"/>
      <w:numFmt w:val="bullet"/>
      <w:lvlText w:val=""/>
      <w:lvlJc w:val="left"/>
      <w:pPr>
        <w:ind w:left="2148" w:hanging="708"/>
      </w:pPr>
      <w:rPr>
        <w:rFonts w:ascii="Symbol" w:hAnsi="Symbol" w:hint="default"/>
      </w:r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6D108E8"/>
    <w:multiLevelType w:val="hybridMultilevel"/>
    <w:tmpl w:val="46CA49DE"/>
    <w:lvl w:ilvl="0" w:tplc="ECD66432">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84259C8"/>
    <w:multiLevelType w:val="hybridMultilevel"/>
    <w:tmpl w:val="0EDC77D2"/>
    <w:lvl w:ilvl="0" w:tplc="580A0001">
      <w:start w:val="1"/>
      <w:numFmt w:val="bullet"/>
      <w:lvlText w:val=""/>
      <w:lvlJc w:val="left"/>
      <w:pPr>
        <w:ind w:left="1075" w:hanging="360"/>
      </w:pPr>
      <w:rPr>
        <w:rFonts w:ascii="Symbol" w:hAnsi="Symbol" w:hint="default"/>
      </w:rPr>
    </w:lvl>
    <w:lvl w:ilvl="1" w:tplc="580A0003" w:tentative="1">
      <w:start w:val="1"/>
      <w:numFmt w:val="bullet"/>
      <w:lvlText w:val="o"/>
      <w:lvlJc w:val="left"/>
      <w:pPr>
        <w:ind w:left="1795" w:hanging="360"/>
      </w:pPr>
      <w:rPr>
        <w:rFonts w:ascii="Courier New" w:hAnsi="Courier New" w:cs="Courier New" w:hint="default"/>
      </w:rPr>
    </w:lvl>
    <w:lvl w:ilvl="2" w:tplc="580A0005" w:tentative="1">
      <w:start w:val="1"/>
      <w:numFmt w:val="bullet"/>
      <w:lvlText w:val=""/>
      <w:lvlJc w:val="left"/>
      <w:pPr>
        <w:ind w:left="2515" w:hanging="360"/>
      </w:pPr>
      <w:rPr>
        <w:rFonts w:ascii="Wingdings" w:hAnsi="Wingdings" w:hint="default"/>
      </w:rPr>
    </w:lvl>
    <w:lvl w:ilvl="3" w:tplc="580A0001" w:tentative="1">
      <w:start w:val="1"/>
      <w:numFmt w:val="bullet"/>
      <w:lvlText w:val=""/>
      <w:lvlJc w:val="left"/>
      <w:pPr>
        <w:ind w:left="3235" w:hanging="360"/>
      </w:pPr>
      <w:rPr>
        <w:rFonts w:ascii="Symbol" w:hAnsi="Symbol" w:hint="default"/>
      </w:rPr>
    </w:lvl>
    <w:lvl w:ilvl="4" w:tplc="580A0003" w:tentative="1">
      <w:start w:val="1"/>
      <w:numFmt w:val="bullet"/>
      <w:lvlText w:val="o"/>
      <w:lvlJc w:val="left"/>
      <w:pPr>
        <w:ind w:left="3955" w:hanging="360"/>
      </w:pPr>
      <w:rPr>
        <w:rFonts w:ascii="Courier New" w:hAnsi="Courier New" w:cs="Courier New" w:hint="default"/>
      </w:rPr>
    </w:lvl>
    <w:lvl w:ilvl="5" w:tplc="580A0005" w:tentative="1">
      <w:start w:val="1"/>
      <w:numFmt w:val="bullet"/>
      <w:lvlText w:val=""/>
      <w:lvlJc w:val="left"/>
      <w:pPr>
        <w:ind w:left="4675" w:hanging="360"/>
      </w:pPr>
      <w:rPr>
        <w:rFonts w:ascii="Wingdings" w:hAnsi="Wingdings" w:hint="default"/>
      </w:rPr>
    </w:lvl>
    <w:lvl w:ilvl="6" w:tplc="580A0001" w:tentative="1">
      <w:start w:val="1"/>
      <w:numFmt w:val="bullet"/>
      <w:lvlText w:val=""/>
      <w:lvlJc w:val="left"/>
      <w:pPr>
        <w:ind w:left="5395" w:hanging="360"/>
      </w:pPr>
      <w:rPr>
        <w:rFonts w:ascii="Symbol" w:hAnsi="Symbol" w:hint="default"/>
      </w:rPr>
    </w:lvl>
    <w:lvl w:ilvl="7" w:tplc="580A0003" w:tentative="1">
      <w:start w:val="1"/>
      <w:numFmt w:val="bullet"/>
      <w:lvlText w:val="o"/>
      <w:lvlJc w:val="left"/>
      <w:pPr>
        <w:ind w:left="6115" w:hanging="360"/>
      </w:pPr>
      <w:rPr>
        <w:rFonts w:ascii="Courier New" w:hAnsi="Courier New" w:cs="Courier New" w:hint="default"/>
      </w:rPr>
    </w:lvl>
    <w:lvl w:ilvl="8" w:tplc="580A0005" w:tentative="1">
      <w:start w:val="1"/>
      <w:numFmt w:val="bullet"/>
      <w:lvlText w:val=""/>
      <w:lvlJc w:val="left"/>
      <w:pPr>
        <w:ind w:left="6835" w:hanging="360"/>
      </w:pPr>
      <w:rPr>
        <w:rFonts w:ascii="Wingdings" w:hAnsi="Wingdings" w:hint="default"/>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58739E"/>
    <w:multiLevelType w:val="hybridMultilevel"/>
    <w:tmpl w:val="9FACF0A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1E6C533F"/>
    <w:multiLevelType w:val="hybridMultilevel"/>
    <w:tmpl w:val="2176092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2A55E2B"/>
    <w:multiLevelType w:val="hybridMultilevel"/>
    <w:tmpl w:val="CDA6193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2CD8180D"/>
    <w:multiLevelType w:val="hybridMultilevel"/>
    <w:tmpl w:val="D03E98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359419FF"/>
    <w:multiLevelType w:val="hybridMultilevel"/>
    <w:tmpl w:val="241A49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5F12F42"/>
    <w:multiLevelType w:val="hybridMultilevel"/>
    <w:tmpl w:val="46D24748"/>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3653593D"/>
    <w:multiLevelType w:val="hybridMultilevel"/>
    <w:tmpl w:val="9F14622C"/>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2"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3F085B95"/>
    <w:multiLevelType w:val="hybridMultilevel"/>
    <w:tmpl w:val="E39EABD4"/>
    <w:lvl w:ilvl="0" w:tplc="400A0001">
      <w:start w:val="1"/>
      <w:numFmt w:val="bullet"/>
      <w:lvlText w:val=""/>
      <w:lvlJc w:val="left"/>
      <w:pPr>
        <w:ind w:left="722" w:hanging="360"/>
      </w:pPr>
      <w:rPr>
        <w:rFonts w:ascii="Symbol" w:hAnsi="Symbol" w:hint="default"/>
      </w:rPr>
    </w:lvl>
    <w:lvl w:ilvl="1" w:tplc="400A0003" w:tentative="1">
      <w:start w:val="1"/>
      <w:numFmt w:val="bullet"/>
      <w:lvlText w:val="o"/>
      <w:lvlJc w:val="left"/>
      <w:pPr>
        <w:ind w:left="1442" w:hanging="360"/>
      </w:pPr>
      <w:rPr>
        <w:rFonts w:ascii="Courier New" w:hAnsi="Courier New" w:cs="Courier New" w:hint="default"/>
      </w:rPr>
    </w:lvl>
    <w:lvl w:ilvl="2" w:tplc="400A0005" w:tentative="1">
      <w:start w:val="1"/>
      <w:numFmt w:val="bullet"/>
      <w:lvlText w:val=""/>
      <w:lvlJc w:val="left"/>
      <w:pPr>
        <w:ind w:left="2162" w:hanging="360"/>
      </w:pPr>
      <w:rPr>
        <w:rFonts w:ascii="Wingdings" w:hAnsi="Wingdings" w:hint="default"/>
      </w:rPr>
    </w:lvl>
    <w:lvl w:ilvl="3" w:tplc="400A0001" w:tentative="1">
      <w:start w:val="1"/>
      <w:numFmt w:val="bullet"/>
      <w:lvlText w:val=""/>
      <w:lvlJc w:val="left"/>
      <w:pPr>
        <w:ind w:left="2882" w:hanging="360"/>
      </w:pPr>
      <w:rPr>
        <w:rFonts w:ascii="Symbol" w:hAnsi="Symbol" w:hint="default"/>
      </w:rPr>
    </w:lvl>
    <w:lvl w:ilvl="4" w:tplc="400A0003" w:tentative="1">
      <w:start w:val="1"/>
      <w:numFmt w:val="bullet"/>
      <w:lvlText w:val="o"/>
      <w:lvlJc w:val="left"/>
      <w:pPr>
        <w:ind w:left="3602" w:hanging="360"/>
      </w:pPr>
      <w:rPr>
        <w:rFonts w:ascii="Courier New" w:hAnsi="Courier New" w:cs="Courier New" w:hint="default"/>
      </w:rPr>
    </w:lvl>
    <w:lvl w:ilvl="5" w:tplc="400A0005" w:tentative="1">
      <w:start w:val="1"/>
      <w:numFmt w:val="bullet"/>
      <w:lvlText w:val=""/>
      <w:lvlJc w:val="left"/>
      <w:pPr>
        <w:ind w:left="4322" w:hanging="360"/>
      </w:pPr>
      <w:rPr>
        <w:rFonts w:ascii="Wingdings" w:hAnsi="Wingdings" w:hint="default"/>
      </w:rPr>
    </w:lvl>
    <w:lvl w:ilvl="6" w:tplc="400A0001" w:tentative="1">
      <w:start w:val="1"/>
      <w:numFmt w:val="bullet"/>
      <w:lvlText w:val=""/>
      <w:lvlJc w:val="left"/>
      <w:pPr>
        <w:ind w:left="5042" w:hanging="360"/>
      </w:pPr>
      <w:rPr>
        <w:rFonts w:ascii="Symbol" w:hAnsi="Symbol" w:hint="default"/>
      </w:rPr>
    </w:lvl>
    <w:lvl w:ilvl="7" w:tplc="400A0003" w:tentative="1">
      <w:start w:val="1"/>
      <w:numFmt w:val="bullet"/>
      <w:lvlText w:val="o"/>
      <w:lvlJc w:val="left"/>
      <w:pPr>
        <w:ind w:left="5762" w:hanging="360"/>
      </w:pPr>
      <w:rPr>
        <w:rFonts w:ascii="Courier New" w:hAnsi="Courier New" w:cs="Courier New" w:hint="default"/>
      </w:rPr>
    </w:lvl>
    <w:lvl w:ilvl="8" w:tplc="400A0005" w:tentative="1">
      <w:start w:val="1"/>
      <w:numFmt w:val="bullet"/>
      <w:lvlText w:val=""/>
      <w:lvlJc w:val="left"/>
      <w:pPr>
        <w:ind w:left="6482" w:hanging="360"/>
      </w:pPr>
      <w:rPr>
        <w:rFonts w:ascii="Wingdings" w:hAnsi="Wingdings" w:hint="default"/>
      </w:r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26615CB"/>
    <w:multiLevelType w:val="hybridMultilevel"/>
    <w:tmpl w:val="6452F8E2"/>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44873062"/>
    <w:multiLevelType w:val="hybridMultilevel"/>
    <w:tmpl w:val="82C8CA76"/>
    <w:lvl w:ilvl="0" w:tplc="400A0001">
      <w:start w:val="1"/>
      <w:numFmt w:val="bullet"/>
      <w:lvlText w:val=""/>
      <w:lvlJc w:val="left"/>
      <w:pPr>
        <w:ind w:left="722" w:hanging="360"/>
      </w:pPr>
      <w:rPr>
        <w:rFonts w:ascii="Symbol" w:hAnsi="Symbol" w:hint="default"/>
      </w:rPr>
    </w:lvl>
    <w:lvl w:ilvl="1" w:tplc="400A0003" w:tentative="1">
      <w:start w:val="1"/>
      <w:numFmt w:val="bullet"/>
      <w:lvlText w:val="o"/>
      <w:lvlJc w:val="left"/>
      <w:pPr>
        <w:ind w:left="1442" w:hanging="360"/>
      </w:pPr>
      <w:rPr>
        <w:rFonts w:ascii="Courier New" w:hAnsi="Courier New" w:cs="Courier New" w:hint="default"/>
      </w:rPr>
    </w:lvl>
    <w:lvl w:ilvl="2" w:tplc="400A0005" w:tentative="1">
      <w:start w:val="1"/>
      <w:numFmt w:val="bullet"/>
      <w:lvlText w:val=""/>
      <w:lvlJc w:val="left"/>
      <w:pPr>
        <w:ind w:left="2162" w:hanging="360"/>
      </w:pPr>
      <w:rPr>
        <w:rFonts w:ascii="Wingdings" w:hAnsi="Wingdings" w:hint="default"/>
      </w:rPr>
    </w:lvl>
    <w:lvl w:ilvl="3" w:tplc="400A0001" w:tentative="1">
      <w:start w:val="1"/>
      <w:numFmt w:val="bullet"/>
      <w:lvlText w:val=""/>
      <w:lvlJc w:val="left"/>
      <w:pPr>
        <w:ind w:left="2882" w:hanging="360"/>
      </w:pPr>
      <w:rPr>
        <w:rFonts w:ascii="Symbol" w:hAnsi="Symbol" w:hint="default"/>
      </w:rPr>
    </w:lvl>
    <w:lvl w:ilvl="4" w:tplc="400A0003" w:tentative="1">
      <w:start w:val="1"/>
      <w:numFmt w:val="bullet"/>
      <w:lvlText w:val="o"/>
      <w:lvlJc w:val="left"/>
      <w:pPr>
        <w:ind w:left="3602" w:hanging="360"/>
      </w:pPr>
      <w:rPr>
        <w:rFonts w:ascii="Courier New" w:hAnsi="Courier New" w:cs="Courier New" w:hint="default"/>
      </w:rPr>
    </w:lvl>
    <w:lvl w:ilvl="5" w:tplc="400A0005" w:tentative="1">
      <w:start w:val="1"/>
      <w:numFmt w:val="bullet"/>
      <w:lvlText w:val=""/>
      <w:lvlJc w:val="left"/>
      <w:pPr>
        <w:ind w:left="4322" w:hanging="360"/>
      </w:pPr>
      <w:rPr>
        <w:rFonts w:ascii="Wingdings" w:hAnsi="Wingdings" w:hint="default"/>
      </w:rPr>
    </w:lvl>
    <w:lvl w:ilvl="6" w:tplc="400A0001" w:tentative="1">
      <w:start w:val="1"/>
      <w:numFmt w:val="bullet"/>
      <w:lvlText w:val=""/>
      <w:lvlJc w:val="left"/>
      <w:pPr>
        <w:ind w:left="5042" w:hanging="360"/>
      </w:pPr>
      <w:rPr>
        <w:rFonts w:ascii="Symbol" w:hAnsi="Symbol" w:hint="default"/>
      </w:rPr>
    </w:lvl>
    <w:lvl w:ilvl="7" w:tplc="400A0003" w:tentative="1">
      <w:start w:val="1"/>
      <w:numFmt w:val="bullet"/>
      <w:lvlText w:val="o"/>
      <w:lvlJc w:val="left"/>
      <w:pPr>
        <w:ind w:left="5762" w:hanging="360"/>
      </w:pPr>
      <w:rPr>
        <w:rFonts w:ascii="Courier New" w:hAnsi="Courier New" w:cs="Courier New" w:hint="default"/>
      </w:rPr>
    </w:lvl>
    <w:lvl w:ilvl="8" w:tplc="400A0005" w:tentative="1">
      <w:start w:val="1"/>
      <w:numFmt w:val="bullet"/>
      <w:lvlText w:val=""/>
      <w:lvlJc w:val="left"/>
      <w:pPr>
        <w:ind w:left="6482" w:hanging="360"/>
      </w:pPr>
      <w:rPr>
        <w:rFonts w:ascii="Wingdings" w:hAnsi="Wingdings" w:hint="default"/>
      </w:rPr>
    </w:lvl>
  </w:abstractNum>
  <w:abstractNum w:abstractNumId="38"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7264B06"/>
    <w:multiLevelType w:val="hybridMultilevel"/>
    <w:tmpl w:val="FA2E7CCE"/>
    <w:lvl w:ilvl="0" w:tplc="400A0017">
      <w:start w:val="1"/>
      <w:numFmt w:val="lowerLetter"/>
      <w:lvlText w:val="%1)"/>
      <w:lvlJc w:val="left"/>
      <w:pPr>
        <w:ind w:left="722" w:hanging="360"/>
      </w:pPr>
      <w:rPr>
        <w:rFonts w:hint="default"/>
      </w:rPr>
    </w:lvl>
    <w:lvl w:ilvl="1" w:tplc="400A0003">
      <w:start w:val="1"/>
      <w:numFmt w:val="bullet"/>
      <w:lvlText w:val="o"/>
      <w:lvlJc w:val="left"/>
      <w:pPr>
        <w:ind w:left="1442" w:hanging="360"/>
      </w:pPr>
      <w:rPr>
        <w:rFonts w:ascii="Courier New" w:hAnsi="Courier New" w:cs="Courier New" w:hint="default"/>
      </w:rPr>
    </w:lvl>
    <w:lvl w:ilvl="2" w:tplc="400A0005">
      <w:start w:val="1"/>
      <w:numFmt w:val="bullet"/>
      <w:lvlText w:val=""/>
      <w:lvlJc w:val="left"/>
      <w:pPr>
        <w:ind w:left="2162" w:hanging="360"/>
      </w:pPr>
      <w:rPr>
        <w:rFonts w:ascii="Wingdings" w:hAnsi="Wingdings" w:hint="default"/>
      </w:rPr>
    </w:lvl>
    <w:lvl w:ilvl="3" w:tplc="400A0001" w:tentative="1">
      <w:start w:val="1"/>
      <w:numFmt w:val="bullet"/>
      <w:lvlText w:val=""/>
      <w:lvlJc w:val="left"/>
      <w:pPr>
        <w:ind w:left="2882" w:hanging="360"/>
      </w:pPr>
      <w:rPr>
        <w:rFonts w:ascii="Symbol" w:hAnsi="Symbol" w:hint="default"/>
      </w:rPr>
    </w:lvl>
    <w:lvl w:ilvl="4" w:tplc="400A0003" w:tentative="1">
      <w:start w:val="1"/>
      <w:numFmt w:val="bullet"/>
      <w:lvlText w:val="o"/>
      <w:lvlJc w:val="left"/>
      <w:pPr>
        <w:ind w:left="3602" w:hanging="360"/>
      </w:pPr>
      <w:rPr>
        <w:rFonts w:ascii="Courier New" w:hAnsi="Courier New" w:cs="Courier New" w:hint="default"/>
      </w:rPr>
    </w:lvl>
    <w:lvl w:ilvl="5" w:tplc="400A0005" w:tentative="1">
      <w:start w:val="1"/>
      <w:numFmt w:val="bullet"/>
      <w:lvlText w:val=""/>
      <w:lvlJc w:val="left"/>
      <w:pPr>
        <w:ind w:left="4322" w:hanging="360"/>
      </w:pPr>
      <w:rPr>
        <w:rFonts w:ascii="Wingdings" w:hAnsi="Wingdings" w:hint="default"/>
      </w:rPr>
    </w:lvl>
    <w:lvl w:ilvl="6" w:tplc="400A0001" w:tentative="1">
      <w:start w:val="1"/>
      <w:numFmt w:val="bullet"/>
      <w:lvlText w:val=""/>
      <w:lvlJc w:val="left"/>
      <w:pPr>
        <w:ind w:left="5042" w:hanging="360"/>
      </w:pPr>
      <w:rPr>
        <w:rFonts w:ascii="Symbol" w:hAnsi="Symbol" w:hint="default"/>
      </w:rPr>
    </w:lvl>
    <w:lvl w:ilvl="7" w:tplc="400A0003" w:tentative="1">
      <w:start w:val="1"/>
      <w:numFmt w:val="bullet"/>
      <w:lvlText w:val="o"/>
      <w:lvlJc w:val="left"/>
      <w:pPr>
        <w:ind w:left="5762" w:hanging="360"/>
      </w:pPr>
      <w:rPr>
        <w:rFonts w:ascii="Courier New" w:hAnsi="Courier New" w:cs="Courier New" w:hint="default"/>
      </w:rPr>
    </w:lvl>
    <w:lvl w:ilvl="8" w:tplc="400A0005" w:tentative="1">
      <w:start w:val="1"/>
      <w:numFmt w:val="bullet"/>
      <w:lvlText w:val=""/>
      <w:lvlJc w:val="left"/>
      <w:pPr>
        <w:ind w:left="6482" w:hanging="360"/>
      </w:pPr>
      <w:rPr>
        <w:rFonts w:ascii="Wingdings" w:hAnsi="Wingdings" w:hint="default"/>
      </w:rPr>
    </w:lvl>
  </w:abstractNum>
  <w:abstractNum w:abstractNumId="4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15:restartNumberingAfterBreak="0">
    <w:nsid w:val="6759032C"/>
    <w:multiLevelType w:val="hybridMultilevel"/>
    <w:tmpl w:val="0EECE0FE"/>
    <w:lvl w:ilvl="0" w:tplc="400A0017">
      <w:start w:val="1"/>
      <w:numFmt w:val="lowerLetter"/>
      <w:lvlText w:val="%1)"/>
      <w:lvlJc w:val="left"/>
      <w:pPr>
        <w:ind w:left="1080" w:hanging="360"/>
      </w:pPr>
    </w:lvl>
    <w:lvl w:ilvl="1" w:tplc="06BEE06C">
      <w:numFmt w:val="bullet"/>
      <w:lvlText w:val="•"/>
      <w:lvlJc w:val="left"/>
      <w:pPr>
        <w:ind w:left="2148" w:hanging="708"/>
      </w:pPr>
      <w:rPr>
        <w:rFonts w:ascii="Arial" w:eastAsia="Times New Roman" w:hAnsi="Arial" w:cs="Arial" w:hint="default"/>
      </w:r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3" w15:restartNumberingAfterBreak="0">
    <w:nsid w:val="6FF30D30"/>
    <w:multiLevelType w:val="hybridMultilevel"/>
    <w:tmpl w:val="C7AED55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8"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BA82162"/>
    <w:multiLevelType w:val="hybridMultilevel"/>
    <w:tmpl w:val="DFE849D8"/>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6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47"/>
  </w:num>
  <w:num w:numId="3">
    <w:abstractNumId w:val="45"/>
  </w:num>
  <w:num w:numId="4">
    <w:abstractNumId w:val="12"/>
  </w:num>
  <w:num w:numId="5">
    <w:abstractNumId w:val="15"/>
  </w:num>
  <w:num w:numId="6">
    <w:abstractNumId w:val="48"/>
  </w:num>
  <w:num w:numId="7">
    <w:abstractNumId w:val="35"/>
  </w:num>
  <w:num w:numId="8">
    <w:abstractNumId w:val="49"/>
  </w:num>
  <w:num w:numId="9">
    <w:abstractNumId w:val="49"/>
    <w:lvlOverride w:ilvl="0">
      <w:startOverride w:val="1"/>
    </w:lvlOverride>
  </w:num>
  <w:num w:numId="10">
    <w:abstractNumId w:val="43"/>
  </w:num>
  <w:num w:numId="11">
    <w:abstractNumId w:val="52"/>
  </w:num>
  <w:num w:numId="12">
    <w:abstractNumId w:val="11"/>
  </w:num>
  <w:num w:numId="13">
    <w:abstractNumId w:val="57"/>
  </w:num>
  <w:num w:numId="14">
    <w:abstractNumId w:val="32"/>
  </w:num>
  <w:num w:numId="15">
    <w:abstractNumId w:val="21"/>
  </w:num>
  <w:num w:numId="16">
    <w:abstractNumId w:val="44"/>
  </w:num>
  <w:num w:numId="17">
    <w:abstractNumId w:val="60"/>
  </w:num>
  <w:num w:numId="18">
    <w:abstractNumId w:val="25"/>
  </w:num>
  <w:num w:numId="19">
    <w:abstractNumId w:val="7"/>
  </w:num>
  <w:num w:numId="20">
    <w:abstractNumId w:val="14"/>
  </w:num>
  <w:num w:numId="21">
    <w:abstractNumId w:val="18"/>
  </w:num>
  <w:num w:numId="22">
    <w:abstractNumId w:val="3"/>
  </w:num>
  <w:num w:numId="23">
    <w:abstractNumId w:val="54"/>
  </w:num>
  <w:num w:numId="24">
    <w:abstractNumId w:val="6"/>
  </w:num>
  <w:num w:numId="25">
    <w:abstractNumId w:val="8"/>
  </w:num>
  <w:num w:numId="26">
    <w:abstractNumId w:val="46"/>
  </w:num>
  <w:num w:numId="27">
    <w:abstractNumId w:val="2"/>
  </w:num>
  <w:num w:numId="28">
    <w:abstractNumId w:val="41"/>
  </w:num>
  <w:num w:numId="29">
    <w:abstractNumId w:val="13"/>
  </w:num>
  <w:num w:numId="30">
    <w:abstractNumId w:val="51"/>
  </w:num>
  <w:num w:numId="31">
    <w:abstractNumId w:val="55"/>
  </w:num>
  <w:num w:numId="32">
    <w:abstractNumId w:val="34"/>
  </w:num>
  <w:num w:numId="33">
    <w:abstractNumId w:val="27"/>
  </w:num>
  <w:num w:numId="34">
    <w:abstractNumId w:val="23"/>
  </w:num>
  <w:num w:numId="35">
    <w:abstractNumId w:val="4"/>
  </w:num>
  <w:num w:numId="36">
    <w:abstractNumId w:val="9"/>
  </w:num>
  <w:num w:numId="37">
    <w:abstractNumId w:val="56"/>
  </w:num>
  <w:num w:numId="38">
    <w:abstractNumId w:val="5"/>
  </w:num>
  <w:num w:numId="39">
    <w:abstractNumId w:val="58"/>
  </w:num>
  <w:num w:numId="40">
    <w:abstractNumId w:val="42"/>
  </w:num>
  <w:num w:numId="41">
    <w:abstractNumId w:val="40"/>
  </w:num>
  <w:num w:numId="42">
    <w:abstractNumId w:val="1"/>
  </w:num>
  <w:num w:numId="43">
    <w:abstractNumId w:val="19"/>
  </w:num>
  <w:num w:numId="44">
    <w:abstractNumId w:val="38"/>
  </w:num>
  <w:num w:numId="45">
    <w:abstractNumId w:val="33"/>
  </w:num>
  <w:num w:numId="46">
    <w:abstractNumId w:val="37"/>
  </w:num>
  <w:num w:numId="47">
    <w:abstractNumId w:val="24"/>
  </w:num>
  <w:num w:numId="48">
    <w:abstractNumId w:val="20"/>
  </w:num>
  <w:num w:numId="49">
    <w:abstractNumId w:val="39"/>
  </w:num>
  <w:num w:numId="50">
    <w:abstractNumId w:val="28"/>
  </w:num>
  <w:num w:numId="51">
    <w:abstractNumId w:val="59"/>
  </w:num>
  <w:num w:numId="52">
    <w:abstractNumId w:val="17"/>
  </w:num>
  <w:num w:numId="53">
    <w:abstractNumId w:val="31"/>
  </w:num>
  <w:num w:numId="54">
    <w:abstractNumId w:val="36"/>
  </w:num>
  <w:num w:numId="55">
    <w:abstractNumId w:val="26"/>
  </w:num>
  <w:num w:numId="56">
    <w:abstractNumId w:val="22"/>
  </w:num>
  <w:num w:numId="57">
    <w:abstractNumId w:val="53"/>
  </w:num>
  <w:num w:numId="58">
    <w:abstractNumId w:val="16"/>
  </w:num>
  <w:num w:numId="59">
    <w:abstractNumId w:val="0"/>
  </w:num>
  <w:num w:numId="60">
    <w:abstractNumId w:val="50"/>
  </w:num>
  <w:num w:numId="61">
    <w:abstractNumId w:val="30"/>
  </w:num>
  <w:num w:numId="62">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37002"/>
    <w:rsid w:val="00037861"/>
    <w:rsid w:val="00040BEE"/>
    <w:rsid w:val="000419B8"/>
    <w:rsid w:val="00042399"/>
    <w:rsid w:val="00043063"/>
    <w:rsid w:val="00044C36"/>
    <w:rsid w:val="00045055"/>
    <w:rsid w:val="00050C0F"/>
    <w:rsid w:val="00051471"/>
    <w:rsid w:val="00055CCC"/>
    <w:rsid w:val="0005679E"/>
    <w:rsid w:val="0005747F"/>
    <w:rsid w:val="000607E3"/>
    <w:rsid w:val="00061952"/>
    <w:rsid w:val="0006386D"/>
    <w:rsid w:val="00063CEB"/>
    <w:rsid w:val="00064A4A"/>
    <w:rsid w:val="0006505B"/>
    <w:rsid w:val="00065F31"/>
    <w:rsid w:val="0006602F"/>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42AD"/>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F18A0"/>
    <w:rsid w:val="000F4292"/>
    <w:rsid w:val="000F56EB"/>
    <w:rsid w:val="000F626D"/>
    <w:rsid w:val="000F64CC"/>
    <w:rsid w:val="000F7CF5"/>
    <w:rsid w:val="0010005D"/>
    <w:rsid w:val="0010014F"/>
    <w:rsid w:val="00100611"/>
    <w:rsid w:val="00101656"/>
    <w:rsid w:val="00101963"/>
    <w:rsid w:val="00102457"/>
    <w:rsid w:val="001034C7"/>
    <w:rsid w:val="001038A4"/>
    <w:rsid w:val="00103FFA"/>
    <w:rsid w:val="00104A89"/>
    <w:rsid w:val="00106C47"/>
    <w:rsid w:val="00107B3A"/>
    <w:rsid w:val="00110DD5"/>
    <w:rsid w:val="001130F9"/>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0A68"/>
    <w:rsid w:val="001412FB"/>
    <w:rsid w:val="00141FB3"/>
    <w:rsid w:val="00142B95"/>
    <w:rsid w:val="001431A3"/>
    <w:rsid w:val="001434C9"/>
    <w:rsid w:val="001469B7"/>
    <w:rsid w:val="00147AAA"/>
    <w:rsid w:val="00150080"/>
    <w:rsid w:val="00150176"/>
    <w:rsid w:val="00150A6A"/>
    <w:rsid w:val="00150ADC"/>
    <w:rsid w:val="00152AC3"/>
    <w:rsid w:val="00152E5F"/>
    <w:rsid w:val="0015701D"/>
    <w:rsid w:val="00157317"/>
    <w:rsid w:val="00157B9F"/>
    <w:rsid w:val="0016265F"/>
    <w:rsid w:val="00162A36"/>
    <w:rsid w:val="00162FE3"/>
    <w:rsid w:val="00165012"/>
    <w:rsid w:val="0016534F"/>
    <w:rsid w:val="0016564A"/>
    <w:rsid w:val="00165A43"/>
    <w:rsid w:val="00165A48"/>
    <w:rsid w:val="00166262"/>
    <w:rsid w:val="00166E28"/>
    <w:rsid w:val="00170916"/>
    <w:rsid w:val="001711FE"/>
    <w:rsid w:val="0017180F"/>
    <w:rsid w:val="00172575"/>
    <w:rsid w:val="00172C0B"/>
    <w:rsid w:val="001749A0"/>
    <w:rsid w:val="00175632"/>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B7ECD"/>
    <w:rsid w:val="001C1983"/>
    <w:rsid w:val="001C3374"/>
    <w:rsid w:val="001C5EE1"/>
    <w:rsid w:val="001C666B"/>
    <w:rsid w:val="001C6B89"/>
    <w:rsid w:val="001C7AE6"/>
    <w:rsid w:val="001C7C54"/>
    <w:rsid w:val="001D4164"/>
    <w:rsid w:val="001D5FF3"/>
    <w:rsid w:val="001E015D"/>
    <w:rsid w:val="001E147E"/>
    <w:rsid w:val="001E1B84"/>
    <w:rsid w:val="001E3C39"/>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5AD"/>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94"/>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76BD7"/>
    <w:rsid w:val="002805AA"/>
    <w:rsid w:val="0028127D"/>
    <w:rsid w:val="00281410"/>
    <w:rsid w:val="00281616"/>
    <w:rsid w:val="00281C55"/>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599A"/>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5D9"/>
    <w:rsid w:val="002F7E50"/>
    <w:rsid w:val="00300AF4"/>
    <w:rsid w:val="003010A0"/>
    <w:rsid w:val="0030119A"/>
    <w:rsid w:val="00302E6D"/>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0CD5"/>
    <w:rsid w:val="0032182A"/>
    <w:rsid w:val="00321867"/>
    <w:rsid w:val="00321E05"/>
    <w:rsid w:val="00321E35"/>
    <w:rsid w:val="003226C7"/>
    <w:rsid w:val="00324A01"/>
    <w:rsid w:val="00325005"/>
    <w:rsid w:val="003257B2"/>
    <w:rsid w:val="00325B78"/>
    <w:rsid w:val="00327819"/>
    <w:rsid w:val="00327DA0"/>
    <w:rsid w:val="0033088B"/>
    <w:rsid w:val="00330BB9"/>
    <w:rsid w:val="00330BE8"/>
    <w:rsid w:val="00332335"/>
    <w:rsid w:val="003356D3"/>
    <w:rsid w:val="00335966"/>
    <w:rsid w:val="00336EDD"/>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498"/>
    <w:rsid w:val="0038352D"/>
    <w:rsid w:val="00386A09"/>
    <w:rsid w:val="00387B2F"/>
    <w:rsid w:val="00390893"/>
    <w:rsid w:val="003916D7"/>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3A76"/>
    <w:rsid w:val="003C4319"/>
    <w:rsid w:val="003C5500"/>
    <w:rsid w:val="003C65BA"/>
    <w:rsid w:val="003C6DD2"/>
    <w:rsid w:val="003C77DC"/>
    <w:rsid w:val="003D0298"/>
    <w:rsid w:val="003D02CC"/>
    <w:rsid w:val="003D1254"/>
    <w:rsid w:val="003D1694"/>
    <w:rsid w:val="003D1B46"/>
    <w:rsid w:val="003D4ECC"/>
    <w:rsid w:val="003D59C9"/>
    <w:rsid w:val="003D66AF"/>
    <w:rsid w:val="003D7C42"/>
    <w:rsid w:val="003E1AB0"/>
    <w:rsid w:val="003E2E95"/>
    <w:rsid w:val="003E42AE"/>
    <w:rsid w:val="003E6705"/>
    <w:rsid w:val="003E72BC"/>
    <w:rsid w:val="003E7FEA"/>
    <w:rsid w:val="003F276D"/>
    <w:rsid w:val="003F29A2"/>
    <w:rsid w:val="003F3B8E"/>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934"/>
    <w:rsid w:val="00437A39"/>
    <w:rsid w:val="00442D98"/>
    <w:rsid w:val="004431E6"/>
    <w:rsid w:val="004433B4"/>
    <w:rsid w:val="00443B77"/>
    <w:rsid w:val="00443EA9"/>
    <w:rsid w:val="004451B5"/>
    <w:rsid w:val="0044605F"/>
    <w:rsid w:val="00446631"/>
    <w:rsid w:val="004468BE"/>
    <w:rsid w:val="004470D3"/>
    <w:rsid w:val="004478A3"/>
    <w:rsid w:val="0044792B"/>
    <w:rsid w:val="00447C24"/>
    <w:rsid w:val="00452BC6"/>
    <w:rsid w:val="004539D7"/>
    <w:rsid w:val="0045491F"/>
    <w:rsid w:val="004571AF"/>
    <w:rsid w:val="004608D9"/>
    <w:rsid w:val="00461115"/>
    <w:rsid w:val="00461526"/>
    <w:rsid w:val="004616B7"/>
    <w:rsid w:val="00462134"/>
    <w:rsid w:val="00462F02"/>
    <w:rsid w:val="00463578"/>
    <w:rsid w:val="0046376A"/>
    <w:rsid w:val="00464207"/>
    <w:rsid w:val="00464736"/>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3AF3"/>
    <w:rsid w:val="00485190"/>
    <w:rsid w:val="0048546C"/>
    <w:rsid w:val="00485959"/>
    <w:rsid w:val="0048695A"/>
    <w:rsid w:val="00486B02"/>
    <w:rsid w:val="00486E57"/>
    <w:rsid w:val="0048783A"/>
    <w:rsid w:val="00490A49"/>
    <w:rsid w:val="00490B3C"/>
    <w:rsid w:val="0049122E"/>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4A74"/>
    <w:rsid w:val="004C7872"/>
    <w:rsid w:val="004D4844"/>
    <w:rsid w:val="004D598B"/>
    <w:rsid w:val="004D683B"/>
    <w:rsid w:val="004D6D28"/>
    <w:rsid w:val="004E32F5"/>
    <w:rsid w:val="004E3AEE"/>
    <w:rsid w:val="004E435C"/>
    <w:rsid w:val="004E4A52"/>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2FAF"/>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6F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3659"/>
    <w:rsid w:val="005D57E1"/>
    <w:rsid w:val="005D6CD8"/>
    <w:rsid w:val="005D7946"/>
    <w:rsid w:val="005E0991"/>
    <w:rsid w:val="005E0FA4"/>
    <w:rsid w:val="005E1C98"/>
    <w:rsid w:val="005E6A47"/>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5C2C"/>
    <w:rsid w:val="00617EE9"/>
    <w:rsid w:val="0062233C"/>
    <w:rsid w:val="00623C56"/>
    <w:rsid w:val="0062718C"/>
    <w:rsid w:val="00627D92"/>
    <w:rsid w:val="00630560"/>
    <w:rsid w:val="00630801"/>
    <w:rsid w:val="00632574"/>
    <w:rsid w:val="0063367E"/>
    <w:rsid w:val="006349C6"/>
    <w:rsid w:val="00634F10"/>
    <w:rsid w:val="00640847"/>
    <w:rsid w:val="006412B8"/>
    <w:rsid w:val="0064150D"/>
    <w:rsid w:val="00642845"/>
    <w:rsid w:val="00642D65"/>
    <w:rsid w:val="0064306D"/>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893"/>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87862"/>
    <w:rsid w:val="00690768"/>
    <w:rsid w:val="00690F7B"/>
    <w:rsid w:val="0069105B"/>
    <w:rsid w:val="0069224F"/>
    <w:rsid w:val="0069259C"/>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2FD0"/>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97A"/>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60A3"/>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6CA"/>
    <w:rsid w:val="007E7AFC"/>
    <w:rsid w:val="007F084C"/>
    <w:rsid w:val="007F0F08"/>
    <w:rsid w:val="007F14A4"/>
    <w:rsid w:val="007F1692"/>
    <w:rsid w:val="007F21E5"/>
    <w:rsid w:val="007F4B79"/>
    <w:rsid w:val="007F4BF4"/>
    <w:rsid w:val="007F54F8"/>
    <w:rsid w:val="007F5FF3"/>
    <w:rsid w:val="007F6D5A"/>
    <w:rsid w:val="007F7062"/>
    <w:rsid w:val="00801B09"/>
    <w:rsid w:val="008026A5"/>
    <w:rsid w:val="00802C36"/>
    <w:rsid w:val="00804988"/>
    <w:rsid w:val="00804C47"/>
    <w:rsid w:val="008065C6"/>
    <w:rsid w:val="00806E50"/>
    <w:rsid w:val="00807516"/>
    <w:rsid w:val="00807CA8"/>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1C2D"/>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14EF"/>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50D"/>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0931"/>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CA2"/>
    <w:rsid w:val="009B0F58"/>
    <w:rsid w:val="009B1ABD"/>
    <w:rsid w:val="009B1CD1"/>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0D11"/>
    <w:rsid w:val="009F22F0"/>
    <w:rsid w:val="009F2AA2"/>
    <w:rsid w:val="009F4CE8"/>
    <w:rsid w:val="009F5101"/>
    <w:rsid w:val="009F5B57"/>
    <w:rsid w:val="009F6721"/>
    <w:rsid w:val="009F68A6"/>
    <w:rsid w:val="009F6B0D"/>
    <w:rsid w:val="00A002EC"/>
    <w:rsid w:val="00A02B37"/>
    <w:rsid w:val="00A02B94"/>
    <w:rsid w:val="00A02BD5"/>
    <w:rsid w:val="00A03B6A"/>
    <w:rsid w:val="00A054F8"/>
    <w:rsid w:val="00A05D7A"/>
    <w:rsid w:val="00A11DB2"/>
    <w:rsid w:val="00A122CD"/>
    <w:rsid w:val="00A1355F"/>
    <w:rsid w:val="00A14B6C"/>
    <w:rsid w:val="00A15A38"/>
    <w:rsid w:val="00A16B2F"/>
    <w:rsid w:val="00A16CFE"/>
    <w:rsid w:val="00A1716A"/>
    <w:rsid w:val="00A20422"/>
    <w:rsid w:val="00A21915"/>
    <w:rsid w:val="00A21DDC"/>
    <w:rsid w:val="00A23ABD"/>
    <w:rsid w:val="00A2516D"/>
    <w:rsid w:val="00A26008"/>
    <w:rsid w:val="00A30292"/>
    <w:rsid w:val="00A30429"/>
    <w:rsid w:val="00A3080F"/>
    <w:rsid w:val="00A3186E"/>
    <w:rsid w:val="00A32749"/>
    <w:rsid w:val="00A333EB"/>
    <w:rsid w:val="00A34EBE"/>
    <w:rsid w:val="00A35071"/>
    <w:rsid w:val="00A35239"/>
    <w:rsid w:val="00A359A0"/>
    <w:rsid w:val="00A35D3B"/>
    <w:rsid w:val="00A36F55"/>
    <w:rsid w:val="00A36F58"/>
    <w:rsid w:val="00A37560"/>
    <w:rsid w:val="00A40276"/>
    <w:rsid w:val="00A4172F"/>
    <w:rsid w:val="00A41EEA"/>
    <w:rsid w:val="00A42061"/>
    <w:rsid w:val="00A431DF"/>
    <w:rsid w:val="00A437D3"/>
    <w:rsid w:val="00A460E2"/>
    <w:rsid w:val="00A4641D"/>
    <w:rsid w:val="00A4734B"/>
    <w:rsid w:val="00A4759D"/>
    <w:rsid w:val="00A478A3"/>
    <w:rsid w:val="00A500DC"/>
    <w:rsid w:val="00A51155"/>
    <w:rsid w:val="00A52752"/>
    <w:rsid w:val="00A529FC"/>
    <w:rsid w:val="00A54892"/>
    <w:rsid w:val="00A556D8"/>
    <w:rsid w:val="00A55CB6"/>
    <w:rsid w:val="00A564CD"/>
    <w:rsid w:val="00A567C9"/>
    <w:rsid w:val="00A5732D"/>
    <w:rsid w:val="00A603FA"/>
    <w:rsid w:val="00A61ABD"/>
    <w:rsid w:val="00A6207B"/>
    <w:rsid w:val="00A6380E"/>
    <w:rsid w:val="00A644FA"/>
    <w:rsid w:val="00A66883"/>
    <w:rsid w:val="00A66DC9"/>
    <w:rsid w:val="00A713D8"/>
    <w:rsid w:val="00A7266C"/>
    <w:rsid w:val="00A7269E"/>
    <w:rsid w:val="00A72FB0"/>
    <w:rsid w:val="00A73EF5"/>
    <w:rsid w:val="00A7474E"/>
    <w:rsid w:val="00A74E3D"/>
    <w:rsid w:val="00A74EC6"/>
    <w:rsid w:val="00A75307"/>
    <w:rsid w:val="00A754A8"/>
    <w:rsid w:val="00A77D61"/>
    <w:rsid w:val="00A80EAD"/>
    <w:rsid w:val="00A80FFD"/>
    <w:rsid w:val="00A829FD"/>
    <w:rsid w:val="00A83C3C"/>
    <w:rsid w:val="00A854D8"/>
    <w:rsid w:val="00A858C8"/>
    <w:rsid w:val="00A86B50"/>
    <w:rsid w:val="00A8707A"/>
    <w:rsid w:val="00A9035D"/>
    <w:rsid w:val="00A90638"/>
    <w:rsid w:val="00A90E98"/>
    <w:rsid w:val="00A9255A"/>
    <w:rsid w:val="00A92603"/>
    <w:rsid w:val="00A93398"/>
    <w:rsid w:val="00A9795C"/>
    <w:rsid w:val="00A97E8A"/>
    <w:rsid w:val="00AA0C86"/>
    <w:rsid w:val="00AA117C"/>
    <w:rsid w:val="00AA462E"/>
    <w:rsid w:val="00AA611A"/>
    <w:rsid w:val="00AA7691"/>
    <w:rsid w:val="00AA777D"/>
    <w:rsid w:val="00AB1DC7"/>
    <w:rsid w:val="00AB3572"/>
    <w:rsid w:val="00AB3621"/>
    <w:rsid w:val="00AB40C1"/>
    <w:rsid w:val="00AB6103"/>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3A98"/>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0B4D"/>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2E1C"/>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93C"/>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03E1"/>
    <w:rsid w:val="00BC22AB"/>
    <w:rsid w:val="00BC3192"/>
    <w:rsid w:val="00BC47F1"/>
    <w:rsid w:val="00BC5A5E"/>
    <w:rsid w:val="00BC7302"/>
    <w:rsid w:val="00BD25AB"/>
    <w:rsid w:val="00BD32B1"/>
    <w:rsid w:val="00BD36A5"/>
    <w:rsid w:val="00BD3CE4"/>
    <w:rsid w:val="00BD4107"/>
    <w:rsid w:val="00BD5787"/>
    <w:rsid w:val="00BD6D9B"/>
    <w:rsid w:val="00BD7015"/>
    <w:rsid w:val="00BE09A7"/>
    <w:rsid w:val="00BE1ABD"/>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660"/>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4C5C"/>
    <w:rsid w:val="00C24EBC"/>
    <w:rsid w:val="00C253E5"/>
    <w:rsid w:val="00C25C88"/>
    <w:rsid w:val="00C272D7"/>
    <w:rsid w:val="00C275D7"/>
    <w:rsid w:val="00C310A2"/>
    <w:rsid w:val="00C3112F"/>
    <w:rsid w:val="00C34A12"/>
    <w:rsid w:val="00C36726"/>
    <w:rsid w:val="00C41319"/>
    <w:rsid w:val="00C41605"/>
    <w:rsid w:val="00C4174D"/>
    <w:rsid w:val="00C4298C"/>
    <w:rsid w:val="00C4383F"/>
    <w:rsid w:val="00C44155"/>
    <w:rsid w:val="00C44867"/>
    <w:rsid w:val="00C4685F"/>
    <w:rsid w:val="00C46FA4"/>
    <w:rsid w:val="00C52863"/>
    <w:rsid w:val="00C52D1D"/>
    <w:rsid w:val="00C5325B"/>
    <w:rsid w:val="00C53EE6"/>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67DAD"/>
    <w:rsid w:val="00C7108D"/>
    <w:rsid w:val="00C712C0"/>
    <w:rsid w:val="00C71FE3"/>
    <w:rsid w:val="00C7405E"/>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4164"/>
    <w:rsid w:val="00C950F9"/>
    <w:rsid w:val="00C95269"/>
    <w:rsid w:val="00C96331"/>
    <w:rsid w:val="00C96EB4"/>
    <w:rsid w:val="00C97D14"/>
    <w:rsid w:val="00CA0440"/>
    <w:rsid w:val="00CA2206"/>
    <w:rsid w:val="00CA270F"/>
    <w:rsid w:val="00CA3D4A"/>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4DB"/>
    <w:rsid w:val="00CC3506"/>
    <w:rsid w:val="00CC4892"/>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38AB"/>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371A"/>
    <w:rsid w:val="00D54942"/>
    <w:rsid w:val="00D54F3D"/>
    <w:rsid w:val="00D557AF"/>
    <w:rsid w:val="00D56D6D"/>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09D0"/>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2A1"/>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5A3F"/>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5C8"/>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85AA2"/>
    <w:rsid w:val="00E9210C"/>
    <w:rsid w:val="00E93472"/>
    <w:rsid w:val="00E93950"/>
    <w:rsid w:val="00E93E2B"/>
    <w:rsid w:val="00E96923"/>
    <w:rsid w:val="00E9799E"/>
    <w:rsid w:val="00E97C35"/>
    <w:rsid w:val="00E97CCD"/>
    <w:rsid w:val="00EA0D49"/>
    <w:rsid w:val="00EA0DC8"/>
    <w:rsid w:val="00EA27B8"/>
    <w:rsid w:val="00EA368A"/>
    <w:rsid w:val="00EA4446"/>
    <w:rsid w:val="00EA5971"/>
    <w:rsid w:val="00EA75E0"/>
    <w:rsid w:val="00EB1A99"/>
    <w:rsid w:val="00EB1CB0"/>
    <w:rsid w:val="00EB2BC3"/>
    <w:rsid w:val="00EB2EDA"/>
    <w:rsid w:val="00EB4666"/>
    <w:rsid w:val="00EB513B"/>
    <w:rsid w:val="00EB628E"/>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3B7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2512"/>
    <w:rsid w:val="00F43764"/>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02"/>
    <w:rsid w:val="00F83C4E"/>
    <w:rsid w:val="00F86536"/>
    <w:rsid w:val="00F8660E"/>
    <w:rsid w:val="00F86C9A"/>
    <w:rsid w:val="00F90802"/>
    <w:rsid w:val="00F90AB4"/>
    <w:rsid w:val="00F918C5"/>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1C1"/>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5A05"/>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C53EE6"/>
  </w:style>
  <w:style w:type="table" w:styleId="Tabladecuadrcula1clara">
    <w:name w:val="Grid Table 1 Light"/>
    <w:basedOn w:val="Tablanormal"/>
    <w:uiPriority w:val="46"/>
    <w:rsid w:val="00664893"/>
    <w:rPr>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9093C"/>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B9093C"/>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numbering" w:customStyle="1" w:styleId="Sinlista1">
    <w:name w:val="Sin lista1"/>
    <w:next w:val="Sinlista"/>
    <w:uiPriority w:val="99"/>
    <w:semiHidden/>
    <w:unhideWhenUsed/>
    <w:rsid w:val="00B9093C"/>
  </w:style>
  <w:style w:type="paragraph" w:customStyle="1" w:styleId="BodyText25">
    <w:name w:val="Body Text 25"/>
    <w:basedOn w:val="Normal"/>
    <w:rsid w:val="00B9093C"/>
    <w:pPr>
      <w:widowControl w:val="0"/>
      <w:jc w:val="center"/>
    </w:pPr>
    <w:rPr>
      <w:rFonts w:ascii="Arial" w:hAnsi="Arial"/>
      <w:b/>
      <w:snapToGrid w:val="0"/>
      <w:szCs w:val="20"/>
      <w:lang w:val="es-ES_tradnl"/>
    </w:rPr>
  </w:style>
  <w:style w:type="character" w:styleId="Hipervnculovisitado">
    <w:name w:val="FollowedHyperlink"/>
    <w:rsid w:val="00B9093C"/>
    <w:rPr>
      <w:color w:val="800080"/>
      <w:u w:val="single"/>
    </w:rPr>
  </w:style>
  <w:style w:type="paragraph" w:customStyle="1" w:styleId="xl28">
    <w:name w:val="xl28"/>
    <w:basedOn w:val="Normal"/>
    <w:rsid w:val="00B9093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B9093C"/>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B9093C"/>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B909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B909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B909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B9093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B9093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B9093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B9093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B9093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B9093C"/>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B9093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B9093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B9093C"/>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B9093C"/>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B9093C"/>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B9093C"/>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B9093C"/>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B9093C"/>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B9093C"/>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B9093C"/>
    <w:pPr>
      <w:tabs>
        <w:tab w:val="left" w:pos="709"/>
      </w:tabs>
      <w:ind w:left="709" w:hanging="709"/>
      <w:jc w:val="both"/>
    </w:pPr>
    <w:rPr>
      <w:rFonts w:ascii="Times New Roman" w:hAnsi="Times New Roman"/>
      <w:sz w:val="24"/>
      <w:szCs w:val="20"/>
    </w:rPr>
  </w:style>
  <w:style w:type="paragraph" w:customStyle="1" w:styleId="Head2">
    <w:name w:val="Head2"/>
    <w:basedOn w:val="Normal"/>
    <w:rsid w:val="00B9093C"/>
    <w:pPr>
      <w:keepNext/>
      <w:suppressAutoHyphens/>
      <w:spacing w:before="200" w:after="100"/>
    </w:pPr>
    <w:rPr>
      <w:rFonts w:ascii="Times New Roman Bold" w:hAnsi="Times New Roman Bold"/>
      <w:b/>
      <w:sz w:val="24"/>
      <w:szCs w:val="20"/>
      <w:lang w:val="es-ES_tradnl" w:eastAsia="en-US"/>
    </w:rPr>
  </w:style>
  <w:style w:type="table" w:customStyle="1" w:styleId="Tablaconcuadrcula4">
    <w:name w:val="Tabla con cuadrícula4"/>
    <w:basedOn w:val="Tablanormal"/>
    <w:next w:val="Tablaconcuadrcula"/>
    <w:uiPriority w:val="59"/>
    <w:rsid w:val="00B9093C"/>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3752193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042323099">
      <w:bodyDiv w:val="1"/>
      <w:marLeft w:val="0"/>
      <w:marRight w:val="0"/>
      <w:marTop w:val="0"/>
      <w:marBottom w:val="0"/>
      <w:divBdr>
        <w:top w:val="none" w:sz="0" w:space="0" w:color="auto"/>
        <w:left w:val="none" w:sz="0" w:space="0" w:color="auto"/>
        <w:bottom w:val="none" w:sz="0" w:space="0" w:color="auto"/>
        <w:right w:val="none" w:sz="0" w:space="0" w:color="auto"/>
      </w:divBdr>
    </w:div>
    <w:div w:id="2066371447">
      <w:bodyDiv w:val="1"/>
      <w:marLeft w:val="0"/>
      <w:marRight w:val="0"/>
      <w:marTop w:val="0"/>
      <w:marBottom w:val="0"/>
      <w:divBdr>
        <w:top w:val="none" w:sz="0" w:space="0" w:color="auto"/>
        <w:left w:val="none" w:sz="0" w:space="0" w:color="auto"/>
        <w:bottom w:val="none" w:sz="0" w:space="0" w:color="auto"/>
        <w:right w:val="none" w:sz="0" w:space="0" w:color="auto"/>
      </w:divBdr>
      <w:divsChild>
        <w:div w:id="1252544524">
          <w:marLeft w:val="0"/>
          <w:marRight w:val="0"/>
          <w:marTop w:val="0"/>
          <w:marBottom w:val="0"/>
          <w:divBdr>
            <w:top w:val="none" w:sz="0" w:space="0" w:color="auto"/>
            <w:left w:val="none" w:sz="0" w:space="0" w:color="auto"/>
            <w:bottom w:val="none" w:sz="0" w:space="0" w:color="auto"/>
            <w:right w:val="none" w:sz="0" w:space="0" w:color="auto"/>
          </w:divBdr>
          <w:divsChild>
            <w:div w:id="927271945">
              <w:marLeft w:val="0"/>
              <w:marRight w:val="0"/>
              <w:marTop w:val="0"/>
              <w:marBottom w:val="0"/>
              <w:divBdr>
                <w:top w:val="none" w:sz="0" w:space="0" w:color="auto"/>
                <w:left w:val="none" w:sz="0" w:space="0" w:color="auto"/>
                <w:bottom w:val="none" w:sz="0" w:space="0" w:color="auto"/>
                <w:right w:val="none" w:sz="0" w:space="0" w:color="auto"/>
              </w:divBdr>
              <w:divsChild>
                <w:div w:id="1889294817">
                  <w:marLeft w:val="0"/>
                  <w:marRight w:val="0"/>
                  <w:marTop w:val="0"/>
                  <w:marBottom w:val="0"/>
                  <w:divBdr>
                    <w:top w:val="none" w:sz="0" w:space="0" w:color="auto"/>
                    <w:left w:val="none" w:sz="0" w:space="0" w:color="auto"/>
                    <w:bottom w:val="none" w:sz="0" w:space="0" w:color="auto"/>
                    <w:right w:val="none" w:sz="0" w:space="0" w:color="auto"/>
                  </w:divBdr>
                  <w:divsChild>
                    <w:div w:id="1074935671">
                      <w:marLeft w:val="0"/>
                      <w:marRight w:val="0"/>
                      <w:marTop w:val="0"/>
                      <w:marBottom w:val="0"/>
                      <w:divBdr>
                        <w:top w:val="none" w:sz="0" w:space="0" w:color="auto"/>
                        <w:left w:val="none" w:sz="0" w:space="0" w:color="auto"/>
                        <w:bottom w:val="none" w:sz="0" w:space="0" w:color="auto"/>
                        <w:right w:val="none" w:sz="0" w:space="0" w:color="auto"/>
                      </w:divBdr>
                      <w:divsChild>
                        <w:div w:id="197087413">
                          <w:marLeft w:val="2400"/>
                          <w:marRight w:val="0"/>
                          <w:marTop w:val="0"/>
                          <w:marBottom w:val="0"/>
                          <w:divBdr>
                            <w:top w:val="none" w:sz="0" w:space="0" w:color="auto"/>
                            <w:left w:val="none" w:sz="0" w:space="0" w:color="auto"/>
                            <w:bottom w:val="none" w:sz="0" w:space="0" w:color="auto"/>
                            <w:right w:val="none" w:sz="0" w:space="0" w:color="auto"/>
                          </w:divBdr>
                          <w:divsChild>
                            <w:div w:id="1075667488">
                              <w:marLeft w:val="0"/>
                              <w:marRight w:val="0"/>
                              <w:marTop w:val="0"/>
                              <w:marBottom w:val="0"/>
                              <w:divBdr>
                                <w:top w:val="none" w:sz="0" w:space="0" w:color="auto"/>
                                <w:left w:val="none" w:sz="0" w:space="0" w:color="auto"/>
                                <w:bottom w:val="none" w:sz="0" w:space="0" w:color="auto"/>
                                <w:right w:val="none" w:sz="0" w:space="0" w:color="auto"/>
                              </w:divBdr>
                              <w:divsChild>
                                <w:div w:id="1567716595">
                                  <w:marLeft w:val="0"/>
                                  <w:marRight w:val="0"/>
                                  <w:marTop w:val="0"/>
                                  <w:marBottom w:val="0"/>
                                  <w:divBdr>
                                    <w:top w:val="none" w:sz="0" w:space="0" w:color="auto"/>
                                    <w:left w:val="none" w:sz="0" w:space="0" w:color="auto"/>
                                    <w:bottom w:val="none" w:sz="0" w:space="0" w:color="auto"/>
                                    <w:right w:val="none" w:sz="0" w:space="0" w:color="auto"/>
                                  </w:divBdr>
                                  <w:divsChild>
                                    <w:div w:id="1184319999">
                                      <w:marLeft w:val="0"/>
                                      <w:marRight w:val="0"/>
                                      <w:marTop w:val="0"/>
                                      <w:marBottom w:val="0"/>
                                      <w:divBdr>
                                        <w:top w:val="none" w:sz="0" w:space="0" w:color="auto"/>
                                        <w:left w:val="none" w:sz="0" w:space="0" w:color="auto"/>
                                        <w:bottom w:val="none" w:sz="0" w:space="0" w:color="auto"/>
                                        <w:right w:val="none" w:sz="0" w:space="0" w:color="auto"/>
                                      </w:divBdr>
                                      <w:divsChild>
                                        <w:div w:id="6555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alb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EEE1F-FF8F-46BC-8C4A-48B7961A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18351</Words>
  <Characters>100936</Characters>
  <Application>Microsoft Office Word</Application>
  <DocSecurity>0</DocSecurity>
  <Lines>841</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Alba Escobar Cristhian</cp:lastModifiedBy>
  <cp:revision>3</cp:revision>
  <cp:lastPrinted>2025-05-21T20:45:00Z</cp:lastPrinted>
  <dcterms:created xsi:type="dcterms:W3CDTF">2025-05-21T20:47:00Z</dcterms:created>
  <dcterms:modified xsi:type="dcterms:W3CDTF">2025-05-21T22:42:00Z</dcterms:modified>
</cp:coreProperties>
</file>