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692030518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6A2A37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6A2A37">
              <w:rPr>
                <w:rFonts w:ascii="Arial" w:hAnsi="Arial" w:cs="Arial"/>
                <w:color w:val="FFFFFF"/>
                <w:sz w:val="18"/>
                <w:lang w:val="pt-BR"/>
              </w:rPr>
              <w:t>21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6A2A37" w:rsidRPr="006A2A37" w:rsidRDefault="006A2A37" w:rsidP="006A2A37">
      <w:pPr>
        <w:ind w:left="432"/>
        <w:jc w:val="both"/>
        <w:outlineLvl w:val="0"/>
        <w:rPr>
          <w:b/>
          <w:bCs/>
          <w:kern w:val="28"/>
          <w:sz w:val="12"/>
          <w:szCs w:val="18"/>
          <w:lang w:val="es-BO" w:eastAsia="x-none"/>
        </w:rPr>
      </w:pPr>
    </w:p>
    <w:tbl>
      <w:tblPr>
        <w:tblStyle w:val="Tablaconcuadrcula1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A2A37" w:rsidRPr="006A2A37" w:rsidTr="006A2A37">
        <w:trPr>
          <w:trHeight w:val="327"/>
          <w:jc w:val="center"/>
        </w:trPr>
        <w:tc>
          <w:tcPr>
            <w:tcW w:w="10346" w:type="dxa"/>
            <w:gridSpan w:val="26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6A2A37" w:rsidRPr="006A2A37" w:rsidRDefault="006A2A37" w:rsidP="006A2A37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6A2A37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DATOS DEL PROCESOS DE CONTRATACIÓN</w:t>
            </w:r>
          </w:p>
        </w:tc>
      </w:tr>
      <w:tr w:rsidR="006A2A37" w:rsidRPr="006A2A37" w:rsidTr="006A2A3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6A2A37" w:rsidRPr="006A2A37" w:rsidTr="006A2A37">
        <w:trPr>
          <w:trHeight w:val="305"/>
          <w:jc w:val="center"/>
        </w:trPr>
        <w:tc>
          <w:tcPr>
            <w:tcW w:w="2366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tabs>
                <w:tab w:val="left" w:pos="1634"/>
              </w:tabs>
              <w:jc w:val="center"/>
              <w:rPr>
                <w:rFonts w:ascii="Arial" w:hAnsi="Arial" w:cs="Arial"/>
                <w:color w:val="0000FF"/>
              </w:rPr>
            </w:pPr>
            <w:r w:rsidRPr="006A2A37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  <w:tr w:rsidR="006A2A37" w:rsidRPr="006A2A37" w:rsidTr="006A2A3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ANPE - P N° 021/2021-1C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66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66" w:type="dxa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</w:tbl>
    <w:tbl>
      <w:tblPr>
        <w:tblStyle w:val="Tablaconcuadrcula19"/>
        <w:tblW w:w="103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7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8"/>
        <w:gridCol w:w="804"/>
        <w:gridCol w:w="748"/>
        <w:gridCol w:w="258"/>
      </w:tblGrid>
      <w:tr w:rsidR="00B57FE4" w:rsidRPr="006A2A37" w:rsidTr="006A2A37">
        <w:trPr>
          <w:jc w:val="center"/>
        </w:trPr>
        <w:tc>
          <w:tcPr>
            <w:tcW w:w="1970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B57FE4" w:rsidRPr="006A2A37" w:rsidRDefault="00B57FE4" w:rsidP="00B57FE4">
            <w:pPr>
              <w:jc w:val="right"/>
              <w:rPr>
                <w:rFonts w:ascii="Arial" w:hAnsi="Arial" w:cs="Arial"/>
                <w:lang w:eastAsia="es-ES"/>
              </w:rPr>
            </w:pPr>
            <w:bookmarkStart w:id="0" w:name="_GoBack" w:colFirst="12" w:colLast="18"/>
            <w:r w:rsidRPr="006A2A37">
              <w:rPr>
                <w:rFonts w:ascii="Arial" w:hAnsi="Arial" w:cs="Arial"/>
                <w:lang w:eastAsia="es-ES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8F554D" w:rsidRDefault="00B57FE4" w:rsidP="00B57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8F554D" w:rsidRDefault="00B57FE4" w:rsidP="00B57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8F554D" w:rsidRDefault="00B57FE4" w:rsidP="00B57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8F554D" w:rsidRDefault="00B57FE4" w:rsidP="00B57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8F554D" w:rsidRDefault="00B57FE4" w:rsidP="00B57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8F554D" w:rsidRDefault="00B57FE4" w:rsidP="00B57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8F554D" w:rsidRDefault="00B57FE4" w:rsidP="00B57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B57FE4" w:rsidRPr="006A2A37" w:rsidRDefault="00B57FE4" w:rsidP="00B57FE4">
            <w:pPr>
              <w:jc w:val="right"/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Gestión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  <w:r w:rsidRPr="006A2A37">
              <w:rPr>
                <w:rFonts w:ascii="Arial" w:eastAsia="Calibri" w:hAnsi="Arial" w:cs="Arial"/>
                <w:lang w:eastAsia="es-ES"/>
              </w:rPr>
              <w:t>2021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/>
            </w:tcBorders>
          </w:tcPr>
          <w:p w:rsidR="00B57FE4" w:rsidRPr="006A2A37" w:rsidRDefault="00B57FE4" w:rsidP="00B57FE4">
            <w:pPr>
              <w:rPr>
                <w:rFonts w:ascii="Arial" w:eastAsia="Calibri" w:hAnsi="Arial" w:cs="Arial"/>
                <w:lang w:eastAsia="es-ES"/>
              </w:rPr>
            </w:pPr>
          </w:p>
        </w:tc>
      </w:tr>
      <w:bookmarkEnd w:id="0"/>
    </w:tbl>
    <w:tbl>
      <w:tblPr>
        <w:tblStyle w:val="Tablaconcuadrcula1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  <w:tr w:rsidR="006A2A37" w:rsidRPr="006A2A37" w:rsidTr="006A2A37">
        <w:trPr>
          <w:trHeight w:val="375"/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tabs>
                <w:tab w:val="left" w:pos="1634"/>
              </w:tabs>
              <w:jc w:val="center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  <w:b/>
                <w:color w:val="0000FF"/>
              </w:rPr>
              <w:t>CONTRATACIÓN DE UNA CONSULTORA PARA REALIZAR EL LEVANTAMIENTO DE ENCUESTA Y ESTUDIO A NIVEL NACIONAL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Cs w:val="2"/>
              </w:rPr>
            </w:pPr>
            <w:r w:rsidRPr="006A2A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  <w:r w:rsidRPr="006A2A37">
              <w:rPr>
                <w:rFonts w:ascii="Arial" w:hAnsi="Arial" w:cs="Arial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  <w:b/>
                <w:szCs w:val="2"/>
              </w:rPr>
            </w:pPr>
            <w:r w:rsidRPr="006A2A37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4906" w:type="dxa"/>
            <w:gridSpan w:val="18"/>
            <w:tcBorders>
              <w:lef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  <w:r w:rsidRPr="006A2A37">
              <w:rPr>
                <w:rFonts w:ascii="Arial" w:hAnsi="Arial" w:cs="Arial"/>
                <w:b/>
              </w:rPr>
              <w:t>Calidad Propuesta Técnica y Costo</w:t>
            </w: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  <w:r w:rsidRPr="006A2A37">
              <w:rPr>
                <w:rFonts w:ascii="Arial" w:hAnsi="Arial" w:cs="Arial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  <w:r w:rsidRPr="006A2A37">
              <w:rPr>
                <w:rFonts w:ascii="Arial" w:hAnsi="Arial" w:cs="Arial"/>
                <w:szCs w:val="2"/>
              </w:rPr>
              <w:t>Menor Costo</w:t>
            </w: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  <w:b/>
              </w:rPr>
            </w:pPr>
            <w:r w:rsidRPr="006A2A37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jc w:val="both"/>
              <w:rPr>
                <w:rFonts w:ascii="Arial" w:hAnsi="Arial" w:cs="Arial"/>
                <w:b/>
              </w:rPr>
            </w:pPr>
            <w:r w:rsidRPr="006A2A37">
              <w:rPr>
                <w:rFonts w:ascii="Arial" w:hAnsi="Arial" w:cs="Arial"/>
                <w:b/>
                <w:i/>
              </w:rPr>
              <w:t>Bs250.553,00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12"/>
              </w:rPr>
            </w:pPr>
          </w:p>
        </w:tc>
      </w:tr>
      <w:tr w:rsidR="006A2A37" w:rsidRPr="006A2A37" w:rsidTr="006A2A37">
        <w:trPr>
          <w:trHeight w:val="123"/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1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  <w:tr w:rsidR="006A2A37" w:rsidRPr="006A2A37" w:rsidTr="006A2A37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Cs w:val="2"/>
              </w:rPr>
            </w:pPr>
            <w:r w:rsidRPr="006A2A37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  <w:b/>
                <w:szCs w:val="2"/>
              </w:rPr>
            </w:pPr>
            <w:r w:rsidRPr="006A2A37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Cs w:val="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snapToGrid w:val="0"/>
              <w:jc w:val="right"/>
              <w:rPr>
                <w:rFonts w:ascii="Arial" w:hAnsi="Arial" w:cs="Arial"/>
                <w:bCs/>
              </w:rPr>
            </w:pPr>
            <w:r w:rsidRPr="006A2A37">
              <w:rPr>
                <w:rFonts w:ascii="Arial" w:hAnsi="Arial" w:cs="Arial"/>
                <w:bCs/>
              </w:rPr>
              <w:t>Plazo para la ejecución de la Consultoría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 w:rsidRPr="006A2A37">
              <w:rPr>
                <w:rFonts w:ascii="Arial" w:hAnsi="Arial" w:cs="Arial"/>
                <w:b/>
                <w:bCs/>
                <w:iCs/>
                <w:szCs w:val="18"/>
              </w:rPr>
              <w:t>Producto 1:</w:t>
            </w:r>
            <w:r w:rsidRPr="006A2A37">
              <w:rPr>
                <w:rFonts w:ascii="Arial" w:hAnsi="Arial" w:cs="Arial"/>
                <w:bCs/>
                <w:iCs/>
                <w:szCs w:val="18"/>
              </w:rPr>
              <w:t xml:space="preserve"> 5 días hábiles a partir de la fecha establecida en la Orden de Proceder.</w:t>
            </w: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bCs/>
                <w:iCs/>
                <w:szCs w:val="18"/>
              </w:rPr>
            </w:pPr>
            <w:r w:rsidRPr="006A2A37">
              <w:rPr>
                <w:rFonts w:ascii="Arial" w:hAnsi="Arial" w:cs="Arial"/>
                <w:b/>
                <w:bCs/>
                <w:iCs/>
                <w:szCs w:val="18"/>
              </w:rPr>
              <w:t>Producto 2:</w:t>
            </w:r>
            <w:r w:rsidRPr="006A2A37">
              <w:rPr>
                <w:rFonts w:ascii="Arial" w:hAnsi="Arial" w:cs="Arial"/>
                <w:bCs/>
                <w:iCs/>
                <w:szCs w:val="18"/>
              </w:rPr>
              <w:t xml:space="preserve"> 15 días hábiles a partir del día hábil siguiente de que la Contraparte haya enviado el correo electrónico con la notificación de aprobación del Producto 1.</w:t>
            </w: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A2A37">
              <w:rPr>
                <w:rFonts w:ascii="Arial" w:hAnsi="Arial" w:cs="Arial"/>
                <w:b/>
                <w:bCs/>
                <w:iCs/>
                <w:szCs w:val="18"/>
              </w:rPr>
              <w:t>Producto 3:</w:t>
            </w:r>
            <w:r w:rsidRPr="006A2A37">
              <w:rPr>
                <w:rFonts w:ascii="Arial" w:hAnsi="Arial" w:cs="Arial"/>
                <w:bCs/>
                <w:iCs/>
                <w:szCs w:val="18"/>
              </w:rPr>
              <w:t xml:space="preserve"> 10 días hábiles a partir del día hábil siguiente de que la Contraparte haya enviado el correo electrónico con la notificación de aprobación del Producto 2.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i/>
              </w:rPr>
            </w:pPr>
            <w:r w:rsidRPr="006A2A37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jc w:val="both"/>
              <w:rPr>
                <w:rFonts w:ascii="Arial" w:hAnsi="Arial" w:cs="Arial"/>
                <w:bCs/>
                <w:iCs/>
                <w:szCs w:val="18"/>
                <w:lang w:val="es-ES_tradnl"/>
              </w:rPr>
            </w:pPr>
            <w:r w:rsidRPr="006A2A37">
              <w:rPr>
                <w:rFonts w:ascii="Arial" w:hAnsi="Arial" w:cs="Arial"/>
                <w:bCs/>
                <w:iCs/>
                <w:szCs w:val="18"/>
                <w:lang w:val="es-ES_tradnl"/>
              </w:rPr>
              <w:t xml:space="preserve">El trabajo de campo deberá realizarse en los nueve departamentos (área rural y urbana), para el procesamiento de la información en instalaciones de </w:t>
            </w:r>
            <w:r w:rsidRPr="006A2A37">
              <w:rPr>
                <w:rFonts w:ascii="Arial" w:hAnsi="Arial" w:cs="Arial"/>
                <w:bCs/>
                <w:iCs/>
                <w:szCs w:val="18"/>
              </w:rPr>
              <w:t>la empresa consultora</w:t>
            </w:r>
            <w:r w:rsidRPr="006A2A37">
              <w:rPr>
                <w:rFonts w:ascii="Arial" w:hAnsi="Arial" w:cs="Arial"/>
                <w:bCs/>
                <w:iCs/>
                <w:szCs w:val="18"/>
                <w:lang w:val="es-ES_tradnl"/>
              </w:rPr>
              <w:t xml:space="preserve">. </w:t>
            </w: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b/>
                <w:i/>
              </w:rPr>
            </w:pPr>
            <w:r w:rsidRPr="006A2A37">
              <w:rPr>
                <w:rFonts w:ascii="Arial" w:hAnsi="Arial" w:cs="Arial"/>
                <w:bCs/>
                <w:iCs/>
                <w:szCs w:val="18"/>
                <w:lang w:val="es-ES_tradnl"/>
              </w:rPr>
              <w:t>Las reuniones de coordinación que sean necesarias entre la empresa consultora y la contraparte se efectuarán en 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Garantía de Seriedad de  Propuesta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jc w:val="both"/>
              <w:rPr>
                <w:rFonts w:ascii="Arial" w:hAnsi="Arial" w:cs="Arial"/>
                <w:b/>
                <w:i/>
              </w:rPr>
            </w:pPr>
            <w:r w:rsidRPr="006A2A37">
              <w:rPr>
                <w:rFonts w:ascii="Arial" w:hAnsi="Arial" w:cs="Arial"/>
                <w:b/>
                <w:i/>
              </w:rPr>
              <w:t>El proponente deberá presentar una Garantía equivalente al 0.5% del Precio Referencial de la contratación.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 xml:space="preserve">Garantía de Cumplimiento </w:t>
            </w:r>
          </w:p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de Contrato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jc w:val="both"/>
              <w:rPr>
                <w:rFonts w:ascii="Arial" w:hAnsi="Arial" w:cs="Arial"/>
                <w:b/>
                <w:i/>
              </w:rPr>
            </w:pPr>
            <w:r w:rsidRPr="006A2A37">
              <w:rPr>
                <w:rFonts w:ascii="Arial" w:hAnsi="Arial" w:cs="Arial"/>
                <w:b/>
                <w:i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1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12"/>
              </w:rPr>
            </w:pPr>
          </w:p>
        </w:tc>
      </w:tr>
      <w:tr w:rsidR="006A2A37" w:rsidRPr="006A2A37" w:rsidTr="006A2A37">
        <w:trPr>
          <w:trHeight w:val="43"/>
          <w:jc w:val="center"/>
        </w:trPr>
        <w:tc>
          <w:tcPr>
            <w:tcW w:w="2347" w:type="dxa"/>
            <w:vMerge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1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47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right w:val="single" w:sz="12" w:space="0" w:color="1F4E79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26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A2A37" w:rsidRPr="006A2A37" w:rsidTr="006A2A3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eastAsia="Calibri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b/>
              </w:rPr>
            </w:pPr>
            <w:r w:rsidRPr="006A2A37">
              <w:rPr>
                <w:rFonts w:ascii="Arial" w:eastAsia="Calibri" w:hAnsi="Arial" w:cs="Arial"/>
                <w:b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b/>
              </w:rPr>
            </w:pPr>
            <w:r w:rsidRPr="006A2A37">
              <w:rPr>
                <w:rFonts w:ascii="Arial" w:eastAsia="Calibri" w:hAnsi="Arial" w:cs="Arial"/>
                <w:b/>
              </w:rPr>
              <w:t>Presupuesto de la gestión en curso</w:t>
            </w: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eastAsia="Calibri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</w:rPr>
            </w:pPr>
            <w:r w:rsidRPr="006A2A37">
              <w:rPr>
                <w:rFonts w:ascii="Arial" w:eastAsia="Calibri" w:hAnsi="Arial" w:cs="Arial"/>
              </w:rPr>
              <w:t xml:space="preserve">Presupuesto de la próxima gestión </w:t>
            </w:r>
            <w:r w:rsidRPr="006A2A37">
              <w:rPr>
                <w:rFonts w:ascii="Arial" w:eastAsia="Calibri" w:hAnsi="Arial" w:cs="Arial"/>
                <w:sz w:val="14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eastAsia="Calibri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2373" w:type="dxa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1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"/>
        <w:gridCol w:w="248"/>
        <w:gridCol w:w="246"/>
        <w:gridCol w:w="246"/>
        <w:gridCol w:w="57"/>
        <w:gridCol w:w="179"/>
        <w:gridCol w:w="267"/>
        <w:gridCol w:w="258"/>
        <w:gridCol w:w="283"/>
        <w:gridCol w:w="238"/>
        <w:gridCol w:w="256"/>
        <w:gridCol w:w="246"/>
        <w:gridCol w:w="237"/>
        <w:gridCol w:w="236"/>
        <w:gridCol w:w="238"/>
        <w:gridCol w:w="237"/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116"/>
        <w:gridCol w:w="120"/>
        <w:gridCol w:w="236"/>
        <w:gridCol w:w="236"/>
        <w:gridCol w:w="236"/>
        <w:gridCol w:w="236"/>
        <w:gridCol w:w="236"/>
        <w:gridCol w:w="104"/>
        <w:gridCol w:w="132"/>
        <w:gridCol w:w="128"/>
        <w:gridCol w:w="327"/>
        <w:gridCol w:w="675"/>
        <w:gridCol w:w="675"/>
        <w:gridCol w:w="675"/>
        <w:gridCol w:w="236"/>
      </w:tblGrid>
      <w:tr w:rsidR="006A2A37" w:rsidRPr="006A2A37" w:rsidTr="006A2A37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8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5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4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8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vMerge w:val="restart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522" w:type="dxa"/>
            <w:gridSpan w:val="20"/>
            <w:vMerge w:val="restart"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  <w:b/>
              </w:rPr>
            </w:pPr>
            <w:r w:rsidRPr="006A2A37">
              <w:rPr>
                <w:rFonts w:ascii="Arial" w:hAnsi="Arial" w:cs="Arial"/>
              </w:rPr>
              <w:t>Nombre del Organismo Financiador</w:t>
            </w:r>
          </w:p>
          <w:p w:rsidR="006A2A37" w:rsidRPr="006A2A37" w:rsidRDefault="006A2A37" w:rsidP="006A2A37">
            <w:pPr>
              <w:jc w:val="center"/>
              <w:rPr>
                <w:rFonts w:ascii="Arial" w:hAnsi="Arial" w:cs="Arial"/>
                <w:b/>
              </w:rPr>
            </w:pPr>
            <w:r w:rsidRPr="006A2A37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9"/>
            <w:vMerge w:val="restart"/>
            <w:tcBorders>
              <w:left w:val="nil"/>
            </w:tcBorders>
            <w:vAlign w:val="center"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% de Financiamiento</w:t>
            </w:r>
          </w:p>
        </w:tc>
        <w:tc>
          <w:tcPr>
            <w:tcW w:w="236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trHeight w:val="60"/>
          <w:jc w:val="center"/>
        </w:trPr>
        <w:tc>
          <w:tcPr>
            <w:tcW w:w="1881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4522" w:type="dxa"/>
            <w:gridSpan w:val="20"/>
            <w:vMerge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9"/>
            <w:vMerge/>
            <w:tcBorders>
              <w:left w:val="nil"/>
            </w:tcBorders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  <w:sz w:val="12"/>
              </w:rPr>
            </w:pPr>
            <w:r w:rsidRPr="006A2A37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5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vMerge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A2A37" w:rsidRPr="006A2A37" w:rsidTr="006A2A37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6A2A37" w:rsidRPr="006A2A37" w:rsidRDefault="006A2A37" w:rsidP="006A2A37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eastAsia="en-US"/>
              </w:rPr>
            </w:pPr>
            <w:r w:rsidRPr="006A2A37">
              <w:rPr>
                <w:rFonts w:ascii="Arial" w:hAnsi="Arial" w:cs="Arial"/>
                <w:b/>
                <w:color w:val="FFFFFF"/>
                <w:sz w:val="18"/>
                <w:lang w:eastAsia="en-US"/>
              </w:rPr>
              <w:t>INFORMACIÓN DEL DOCUMENTO BASE DE CONTRATACIÓN (DBC</w:t>
            </w:r>
            <w:r w:rsidRPr="006A2A37">
              <w:rPr>
                <w:rFonts w:ascii="Arial" w:hAnsi="Arial" w:cs="Arial"/>
                <w:b/>
                <w:color w:val="FFFFFF"/>
                <w:lang w:eastAsia="en-US"/>
              </w:rPr>
              <w:t xml:space="preserve">) </w:t>
            </w:r>
          </w:p>
          <w:p w:rsidR="006A2A37" w:rsidRPr="006A2A37" w:rsidRDefault="006A2A37" w:rsidP="006A2A37">
            <w:pPr>
              <w:ind w:left="303"/>
              <w:contextualSpacing/>
              <w:rPr>
                <w:rFonts w:ascii="Arial" w:hAnsi="Arial" w:cs="Arial"/>
                <w:b/>
                <w:lang w:eastAsia="en-US"/>
              </w:rPr>
            </w:pPr>
            <w:r w:rsidRPr="006A2A37">
              <w:rPr>
                <w:rFonts w:ascii="Arial" w:hAnsi="Arial" w:cs="Arial"/>
                <w:b/>
                <w:color w:val="FFFFFF"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2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66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07:30 a 17:00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8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6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6" w:type="dxa"/>
          </w:tcPr>
          <w:p w:rsidR="006A2A37" w:rsidRPr="006A2A37" w:rsidRDefault="006A2A37" w:rsidP="006A2A3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02" w:type="dxa"/>
            <w:gridSpan w:val="11"/>
            <w:tcBorders>
              <w:bottom w:val="single" w:sz="4" w:space="0" w:color="auto"/>
            </w:tcBorders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6A2A37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6" w:type="dxa"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180" w:type="dxa"/>
            <w:gridSpan w:val="6"/>
            <w:tcBorders>
              <w:bottom w:val="single" w:sz="4" w:space="0" w:color="auto"/>
            </w:tcBorders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A2A3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52" w:type="dxa"/>
            <w:gridSpan w:val="8"/>
            <w:tcBorders>
              <w:bottom w:val="single" w:sz="4" w:space="0" w:color="auto"/>
            </w:tcBorders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6A2A37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6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356" w:type="dxa"/>
            <w:gridSpan w:val="6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Claudia Chura Cruz</w:t>
            </w:r>
          </w:p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Cristina Fajardo Estrada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3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Profesional en Compras y Contrataciones</w:t>
            </w:r>
          </w:p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Jefe del Departamento de Análisis y Programación del Material Monetario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 xml:space="preserve">Gerencia de Administración </w:t>
            </w:r>
          </w:p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Gerencia de Tesorería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8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4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8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7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177" w:type="dxa"/>
            <w:gridSpan w:val="5"/>
            <w:tcBorders>
              <w:left w:val="single" w:sz="12" w:space="0" w:color="1F4E79"/>
              <w:right w:val="single" w:sz="4" w:space="0" w:color="auto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Teléfono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  <w:bCs/>
                <w:color w:val="0000FF"/>
              </w:rPr>
            </w:pPr>
            <w:r w:rsidRPr="006A2A37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6A2A37" w:rsidRPr="006A2A37" w:rsidRDefault="006A2A37" w:rsidP="006A2A37">
            <w:pPr>
              <w:rPr>
                <w:rFonts w:ascii="Arial" w:hAnsi="Arial" w:cs="Arial"/>
                <w:bCs/>
                <w:color w:val="0000FF"/>
              </w:rPr>
            </w:pPr>
            <w:proofErr w:type="spellStart"/>
            <w:r w:rsidRPr="006A2A37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6A2A37">
              <w:rPr>
                <w:rFonts w:ascii="Arial" w:hAnsi="Arial" w:cs="Arial"/>
                <w:bCs/>
                <w:color w:val="0000FF"/>
              </w:rPr>
              <w:t>. 4727</w:t>
            </w:r>
          </w:p>
          <w:p w:rsidR="006A2A37" w:rsidRPr="006A2A37" w:rsidRDefault="006A2A37" w:rsidP="006A2A37">
            <w:pPr>
              <w:rPr>
                <w:rFonts w:ascii="Arial" w:hAnsi="Arial" w:cs="Arial"/>
              </w:rPr>
            </w:pPr>
            <w:proofErr w:type="spellStart"/>
            <w:r w:rsidRPr="006A2A37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6A2A37">
              <w:rPr>
                <w:rFonts w:ascii="Arial" w:hAnsi="Arial" w:cs="Arial"/>
                <w:bCs/>
                <w:color w:val="0000FF"/>
              </w:rPr>
              <w:t>. 2079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vAlign w:val="center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502" w:type="dxa"/>
            <w:gridSpan w:val="2"/>
            <w:tcBorders>
              <w:left w:val="nil"/>
              <w:righ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Fax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2664790</w:t>
            </w:r>
          </w:p>
        </w:tc>
        <w:tc>
          <w:tcPr>
            <w:tcW w:w="237" w:type="dxa"/>
            <w:tcBorders>
              <w:lef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6"/>
            <w:tcBorders>
              <w:righ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Correo Electrónico</w:t>
            </w:r>
          </w:p>
        </w:tc>
        <w:tc>
          <w:tcPr>
            <w:tcW w:w="39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cchura</w:t>
            </w:r>
            <w:hyperlink r:id="rId7" w:history="1">
              <w:r w:rsidRPr="006A2A37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6A2A37">
              <w:rPr>
                <w:rFonts w:ascii="Arial" w:hAnsi="Arial" w:cs="Arial"/>
              </w:rPr>
              <w:t xml:space="preserve"> (Consultas Administrativas)</w:t>
            </w:r>
          </w:p>
          <w:p w:rsidR="006A2A37" w:rsidRPr="006A2A37" w:rsidRDefault="006A2A37" w:rsidP="006A2A37">
            <w:pPr>
              <w:rPr>
                <w:rFonts w:ascii="Arial" w:hAnsi="Arial" w:cs="Arial"/>
              </w:rPr>
            </w:pPr>
            <w:hyperlink r:id="rId8" w:history="1">
              <w:r w:rsidRPr="006A2A37">
                <w:rPr>
                  <w:rFonts w:ascii="Arial" w:hAnsi="Arial" w:cs="Arial"/>
                  <w:color w:val="0000FF"/>
                  <w:u w:val="single"/>
                </w:rPr>
                <w:t>cfajardo@bcb.gob.bo</w:t>
              </w:r>
            </w:hyperlink>
            <w:r w:rsidRPr="006A2A37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56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6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8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7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A2A37" w:rsidRPr="006A2A37" w:rsidTr="006A2A37">
        <w:trPr>
          <w:trHeight w:val="275"/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8"/>
                <w:szCs w:val="2"/>
                <w:lang w:val="x-none"/>
              </w:rPr>
            </w:pPr>
            <w:r w:rsidRPr="006A2A37">
              <w:rPr>
                <w:rFonts w:ascii="Arial" w:hAnsi="Arial" w:cs="Arial"/>
              </w:rPr>
              <w:t>N° de la Cuenta Corriente Fiscal para depósito por concepto de Garantía de Seriedad de Propuesta</w:t>
            </w:r>
          </w:p>
        </w:tc>
        <w:tc>
          <w:tcPr>
            <w:tcW w:w="283" w:type="dxa"/>
            <w:tcBorders>
              <w:right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727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jc w:val="center"/>
              <w:rPr>
                <w:rFonts w:ascii="Arial" w:hAnsi="Arial" w:cs="Arial"/>
              </w:rPr>
            </w:pPr>
            <w:r w:rsidRPr="006A2A37">
              <w:rPr>
                <w:rFonts w:ascii="Arial" w:hAnsi="Arial" w:cs="Arial"/>
              </w:rPr>
              <w:t>No está vigente, de acuerdo con la Resolución Ministerial Nº 088 de fecha 29/01/2021.</w:t>
            </w:r>
          </w:p>
        </w:tc>
        <w:tc>
          <w:tcPr>
            <w:tcW w:w="675" w:type="dxa"/>
            <w:tcBorders>
              <w:left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1881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8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5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4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7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8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7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7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7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675" w:type="dxa"/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36" w:type="dxa"/>
            <w:tcBorders>
              <w:right w:val="single" w:sz="12" w:space="0" w:color="1F4E79"/>
            </w:tcBorders>
            <w:shd w:val="clear" w:color="auto" w:fill="auto"/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6A2A37" w:rsidRPr="006A2A37" w:rsidTr="006A2A37">
        <w:trPr>
          <w:jc w:val="center"/>
        </w:trPr>
        <w:tc>
          <w:tcPr>
            <w:tcW w:w="380" w:type="dxa"/>
            <w:tcBorders>
              <w:left w:val="single" w:sz="12" w:space="0" w:color="1F4E79"/>
              <w:bottom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48" w:type="dxa"/>
            <w:tcBorders>
              <w:bottom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46" w:type="dxa"/>
            <w:tcBorders>
              <w:bottom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46" w:type="dxa"/>
            <w:tcBorders>
              <w:bottom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58" w:type="dxa"/>
            <w:tcBorders>
              <w:bottom w:val="single" w:sz="12" w:space="0" w:color="1F4E79"/>
            </w:tcBorders>
            <w:vAlign w:val="center"/>
          </w:tcPr>
          <w:p w:rsidR="006A2A37" w:rsidRPr="006A2A37" w:rsidRDefault="006A2A37" w:rsidP="006A2A37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8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5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4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7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8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7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7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7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455" w:type="dxa"/>
            <w:gridSpan w:val="2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675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675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675" w:type="dxa"/>
            <w:tcBorders>
              <w:bottom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36" w:type="dxa"/>
            <w:tcBorders>
              <w:bottom w:val="single" w:sz="12" w:space="0" w:color="1F4E79"/>
              <w:right w:val="single" w:sz="12" w:space="0" w:color="1F4E79"/>
            </w:tcBorders>
          </w:tcPr>
          <w:p w:rsidR="006A2A37" w:rsidRPr="006A2A37" w:rsidRDefault="006A2A37" w:rsidP="006A2A37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tbl>
      <w:tblPr>
        <w:tblW w:w="10239" w:type="dxa"/>
        <w:tblInd w:w="-7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479"/>
        <w:gridCol w:w="134"/>
        <w:gridCol w:w="134"/>
        <w:gridCol w:w="341"/>
        <w:gridCol w:w="134"/>
        <w:gridCol w:w="385"/>
        <w:gridCol w:w="134"/>
        <w:gridCol w:w="498"/>
        <w:gridCol w:w="134"/>
        <w:gridCol w:w="134"/>
        <w:gridCol w:w="332"/>
        <w:gridCol w:w="134"/>
        <w:gridCol w:w="294"/>
        <w:gridCol w:w="134"/>
        <w:gridCol w:w="134"/>
        <w:gridCol w:w="3123"/>
        <w:gridCol w:w="134"/>
        <w:gridCol w:w="7"/>
      </w:tblGrid>
      <w:tr w:rsidR="006A2A37" w:rsidRPr="006A2A37" w:rsidTr="006A2A37">
        <w:trPr>
          <w:trHeight w:val="357"/>
        </w:trPr>
        <w:tc>
          <w:tcPr>
            <w:tcW w:w="10239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/>
            <w:noWrap/>
            <w:vAlign w:val="center"/>
            <w:hideMark/>
          </w:tcPr>
          <w:p w:rsidR="006A2A37" w:rsidRPr="006A2A37" w:rsidRDefault="006A2A37" w:rsidP="006A2A3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A2A37">
              <w:rPr>
                <w:sz w:val="18"/>
                <w:szCs w:val="18"/>
                <w:lang w:val="es-BO"/>
              </w:rPr>
              <w:br w:type="page"/>
            </w:r>
            <w:r w:rsidRPr="006A2A3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3</w:t>
            </w:r>
            <w:r w:rsidRPr="006A2A37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6A2A37" w:rsidRPr="006A2A37" w:rsidTr="006A2A37">
        <w:trPr>
          <w:trHeight w:val="2511"/>
        </w:trPr>
        <w:tc>
          <w:tcPr>
            <w:tcW w:w="10239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A2A37" w:rsidRPr="006A2A37" w:rsidRDefault="006A2A37" w:rsidP="006A2A37">
            <w:pPr>
              <w:ind w:right="113"/>
              <w:jc w:val="both"/>
              <w:rPr>
                <w:lang w:val="es-BO"/>
              </w:rPr>
            </w:pPr>
            <w:r w:rsidRPr="006A2A37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6A2A37" w:rsidRPr="006A2A37" w:rsidRDefault="006A2A37" w:rsidP="006A2A37">
            <w:pPr>
              <w:ind w:left="510" w:right="113"/>
              <w:jc w:val="both"/>
              <w:rPr>
                <w:sz w:val="12"/>
                <w:lang w:val="es-BO"/>
              </w:rPr>
            </w:pPr>
          </w:p>
          <w:p w:rsidR="006A2A37" w:rsidRPr="006A2A37" w:rsidRDefault="006A2A37" w:rsidP="006A2A37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6A2A37">
              <w:rPr>
                <w:lang w:val="es-BO" w:eastAsia="en-US"/>
              </w:rPr>
              <w:t>Presentación de propuestas:</w:t>
            </w:r>
          </w:p>
          <w:p w:rsidR="006A2A37" w:rsidRPr="006A2A37" w:rsidRDefault="006A2A37" w:rsidP="006A2A37">
            <w:pPr>
              <w:ind w:left="510" w:right="113"/>
              <w:jc w:val="both"/>
              <w:rPr>
                <w:sz w:val="12"/>
                <w:lang w:val="es-BO" w:eastAsia="en-US"/>
              </w:rPr>
            </w:pPr>
          </w:p>
          <w:p w:rsidR="006A2A37" w:rsidRPr="006A2A37" w:rsidRDefault="006A2A37" w:rsidP="006A2A37">
            <w:pPr>
              <w:numPr>
                <w:ilvl w:val="0"/>
                <w:numId w:val="10"/>
              </w:numPr>
              <w:ind w:left="510" w:right="113"/>
              <w:jc w:val="both"/>
              <w:rPr>
                <w:lang w:val="es-BO" w:eastAsia="en-US"/>
              </w:rPr>
            </w:pPr>
            <w:r w:rsidRPr="006A2A37">
              <w:rPr>
                <w:lang w:val="es-BO" w:eastAsia="en-US"/>
              </w:rPr>
              <w:t>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6A2A37" w:rsidRPr="006A2A37" w:rsidRDefault="006A2A37" w:rsidP="006A2A37">
            <w:pPr>
              <w:ind w:left="510" w:right="113"/>
              <w:jc w:val="both"/>
              <w:rPr>
                <w:sz w:val="12"/>
                <w:lang w:val="es-BO"/>
              </w:rPr>
            </w:pPr>
          </w:p>
          <w:p w:rsidR="006A2A37" w:rsidRPr="006A2A37" w:rsidRDefault="006A2A37" w:rsidP="006A2A37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6A2A37">
              <w:rPr>
                <w:lang w:val="es-BO" w:eastAsia="en-US"/>
              </w:rPr>
              <w:t>Presentación de documentos para la suscripción de contrato, plazo de entrega de documentos no menor a cuatro (4) días hábiles);</w:t>
            </w:r>
          </w:p>
          <w:p w:rsidR="006A2A37" w:rsidRPr="006A2A37" w:rsidRDefault="006A2A37" w:rsidP="006A2A37">
            <w:pPr>
              <w:ind w:left="510" w:right="113"/>
              <w:jc w:val="both"/>
              <w:rPr>
                <w:lang w:val="es-BO" w:eastAsia="en-US"/>
              </w:rPr>
            </w:pPr>
          </w:p>
          <w:p w:rsidR="006A2A37" w:rsidRPr="006A2A37" w:rsidRDefault="006A2A37" w:rsidP="006A2A37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lang w:val="es-BO" w:eastAsia="en-US"/>
              </w:rPr>
            </w:pPr>
            <w:r w:rsidRPr="006A2A37">
              <w:rPr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A2A37" w:rsidRPr="006A2A37" w:rsidRDefault="006A2A37" w:rsidP="006A2A37">
            <w:pPr>
              <w:ind w:left="720"/>
              <w:jc w:val="both"/>
              <w:rPr>
                <w:lang w:val="es-BO" w:eastAsia="en-US"/>
              </w:rPr>
            </w:pPr>
          </w:p>
          <w:p w:rsidR="006A2A37" w:rsidRPr="006A2A37" w:rsidRDefault="006A2A37" w:rsidP="006A2A37">
            <w:pPr>
              <w:ind w:right="113"/>
              <w:jc w:val="both"/>
              <w:rPr>
                <w:lang w:val="es-BO"/>
              </w:rPr>
            </w:pPr>
            <w:r w:rsidRPr="006A2A37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6A2A37" w:rsidRPr="006A2A37" w:rsidTr="006A2A37">
        <w:trPr>
          <w:trHeight w:val="405"/>
        </w:trPr>
        <w:tc>
          <w:tcPr>
            <w:tcW w:w="1023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noWrap/>
            <w:vAlign w:val="center"/>
            <w:hideMark/>
          </w:tcPr>
          <w:p w:rsidR="006A2A37" w:rsidRPr="006A2A37" w:rsidRDefault="006A2A37" w:rsidP="006A2A3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A2A37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0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6A2A37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76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A2A37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0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6A2A37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33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6A2A37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Publicación del DBC en el SICOES</w:t>
            </w:r>
            <w:r w:rsidRPr="006A2A37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</w:rPr>
              <w:t>Edif. Principal del BCB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5DCE4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13</w:t>
            </w: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09</w:t>
            </w: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2021</w:t>
            </w: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11</w:t>
            </w: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00</w:t>
            </w: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6A2A37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las Propuestas:</w:t>
            </w: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6A2A37">
              <w:rPr>
                <w:rFonts w:ascii="Arial" w:hAnsi="Arial" w:cs="Arial"/>
                <w:b/>
                <w:bCs/>
                <w:sz w:val="14"/>
                <w:lang w:eastAsia="en-US"/>
              </w:rPr>
              <w:t>En forma física:</w:t>
            </w: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6A2A37">
              <w:rPr>
                <w:rFonts w:ascii="Arial" w:hAnsi="Arial" w:cs="Arial"/>
                <w:sz w:val="14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6A2A37">
              <w:rPr>
                <w:rFonts w:ascii="Arial" w:hAnsi="Arial" w:cs="Arial"/>
                <w:b/>
                <w:sz w:val="14"/>
                <w:lang w:eastAsia="en-US"/>
              </w:rPr>
              <w:t xml:space="preserve">En forma electrónica: </w:t>
            </w: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6A2A37">
              <w:rPr>
                <w:rFonts w:ascii="Arial" w:hAnsi="Arial" w:cs="Arial"/>
                <w:sz w:val="14"/>
                <w:lang w:eastAsia="en-US"/>
              </w:rPr>
              <w:t>A través del RUPE de acuerdo a lo establecido en el presente DBC.</w:t>
            </w: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6A2A37" w:rsidRPr="006A2A37" w:rsidRDefault="006A2A37" w:rsidP="006A2A37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6A2A37">
              <w:rPr>
                <w:rFonts w:ascii="Arial" w:hAnsi="Arial" w:cs="Arial"/>
                <w:b/>
                <w:bCs/>
                <w:sz w:val="14"/>
                <w:lang w:eastAsia="en-US"/>
              </w:rPr>
              <w:t>Apertura de Propuestas:</w:t>
            </w:r>
          </w:p>
          <w:p w:rsidR="006A2A37" w:rsidRPr="006A2A37" w:rsidRDefault="006A2A37" w:rsidP="006A2A3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6A2A37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6A2A37" w:rsidRPr="006A2A37" w:rsidRDefault="006A2A37" w:rsidP="006A2A37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6A2A37" w:rsidRPr="006A2A37" w:rsidRDefault="006A2A37" w:rsidP="006A2A37">
            <w:pPr>
              <w:adjustRightInd w:val="0"/>
              <w:snapToGrid w:val="0"/>
              <w:jc w:val="both"/>
              <w:rPr>
                <w:rFonts w:ascii="Helvetica" w:hAnsi="Helvetica"/>
                <w:color w:val="000000"/>
                <w:sz w:val="14"/>
                <w:szCs w:val="14"/>
              </w:rPr>
            </w:pPr>
            <w:r w:rsidRPr="006A2A37">
              <w:rPr>
                <w:rFonts w:ascii="Arial" w:hAnsi="Arial" w:cs="Arial"/>
                <w:sz w:val="14"/>
                <w:szCs w:val="14"/>
              </w:rPr>
              <w:t>El enlace para Apertura virtual de Propuestas:</w:t>
            </w:r>
            <w:hyperlink r:id="rId9" w:history="1">
              <w:r w:rsidRPr="006A2A37">
                <w:rPr>
                  <w:rFonts w:ascii="Helvetica" w:hAnsi="Helvetica" w:cs="Helvetica"/>
                  <w:color w:val="0000FF"/>
                  <w:sz w:val="14"/>
                  <w:szCs w:val="14"/>
                  <w:u w:val="single"/>
                </w:rPr>
                <w:br/>
              </w:r>
              <w:r w:rsidRPr="006A2A37">
                <w:rPr>
                  <w:rFonts w:ascii="Helvetica" w:hAnsi="Helvetica"/>
                  <w:color w:val="000000"/>
                  <w:sz w:val="14"/>
                  <w:szCs w:val="14"/>
                </w:rPr>
                <w:t>https://bcbbolivia.webex.com/bcbbolivia/onstage/g.php?MTID=ecb058d5f5ef3d284fac521504ae786f5</w:t>
              </w:r>
            </w:hyperlink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79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1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A2A3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1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A2A37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2A37" w:rsidRPr="006A2A37" w:rsidTr="006A2A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2A37" w:rsidRPr="006A2A37" w:rsidRDefault="006A2A37" w:rsidP="006A2A3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2A37" w:rsidRPr="006A2A37" w:rsidRDefault="006A2A37" w:rsidP="006A2A3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A2A37" w:rsidRPr="006A2A37" w:rsidRDefault="006A2A37" w:rsidP="006A2A37">
      <w:pPr>
        <w:ind w:left="432"/>
        <w:jc w:val="both"/>
        <w:outlineLvl w:val="0"/>
        <w:rPr>
          <w:b/>
          <w:bCs/>
          <w:kern w:val="28"/>
          <w:sz w:val="18"/>
          <w:szCs w:val="18"/>
          <w:lang w:val="es-BO" w:eastAsia="x-none"/>
        </w:rPr>
      </w:pPr>
    </w:p>
    <w:p w:rsidR="006A2A37" w:rsidRDefault="006A2A37" w:rsidP="00AC066F">
      <w:pPr>
        <w:rPr>
          <w:sz w:val="10"/>
          <w:szCs w:val="18"/>
        </w:rPr>
      </w:pPr>
    </w:p>
    <w:sectPr w:rsidR="006A2A37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14"/>
  </w:num>
  <w:num w:numId="6">
    <w:abstractNumId w:val="17"/>
  </w:num>
  <w:num w:numId="7">
    <w:abstractNumId w:val="0"/>
  </w:num>
  <w:num w:numId="8">
    <w:abstractNumId w:val="19"/>
  </w:num>
  <w:num w:numId="9">
    <w:abstractNumId w:val="18"/>
  </w:num>
  <w:num w:numId="10">
    <w:abstractNumId w:val="13"/>
  </w:num>
  <w:num w:numId="1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51153E"/>
    <w:rsid w:val="00527C93"/>
    <w:rsid w:val="00544ACD"/>
    <w:rsid w:val="005C78CD"/>
    <w:rsid w:val="005D5EEF"/>
    <w:rsid w:val="005D6006"/>
    <w:rsid w:val="005F05A7"/>
    <w:rsid w:val="00605C77"/>
    <w:rsid w:val="006118F9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90BAB"/>
    <w:rsid w:val="00EE64E2"/>
    <w:rsid w:val="00F00ABD"/>
    <w:rsid w:val="00F333C8"/>
    <w:rsid w:val="00F54F63"/>
    <w:rsid w:val="00FA784F"/>
    <w:rsid w:val="00FB31F6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11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ajard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-sp/onstage/g.php?MTID=ea1b841da786f8964ea97a53a98510de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7634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2021-09-01T23:22:00Z</dcterms:created>
  <dcterms:modified xsi:type="dcterms:W3CDTF">2021-09-01T23:42:00Z</dcterms:modified>
</cp:coreProperties>
</file>