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837"/>
      </w:tblGrid>
      <w:tr w:rsidR="00E8220B" w:rsidTr="00E8220B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0B" w:rsidRDefault="00E8220B" w:rsidP="00F0248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390895084" r:id="rId7"/>
              </w:objec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8220B" w:rsidRPr="00E8220B" w:rsidRDefault="00E8220B" w:rsidP="00E8220B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E8220B" w:rsidRDefault="00E8220B" w:rsidP="00F0248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E8220B" w:rsidRDefault="00E8220B" w:rsidP="00F0248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E8220B" w:rsidRPr="00532382" w:rsidRDefault="00E8220B" w:rsidP="00E8220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  <w:sz w:val="24"/>
              </w:rPr>
              <w:t xml:space="preserve">CÓDIGO BCB:  ANPE C Nº </w:t>
            </w:r>
            <w:r w:rsidRPr="00E8220B">
              <w:rPr>
                <w:rFonts w:ascii="Arial" w:hAnsi="Arial" w:cs="Arial"/>
                <w:color w:val="FFFFFF"/>
                <w:sz w:val="24"/>
              </w:rPr>
              <w:t>0</w:t>
            </w:r>
            <w:r w:rsidRPr="00E8220B">
              <w:rPr>
                <w:rFonts w:ascii="Arial" w:hAnsi="Arial" w:cs="Arial"/>
                <w:color w:val="FFFFFF"/>
                <w:sz w:val="24"/>
              </w:rPr>
              <w:t>01</w:t>
            </w:r>
            <w:r w:rsidRPr="00E8220B">
              <w:rPr>
                <w:rFonts w:ascii="Arial" w:hAnsi="Arial" w:cs="Arial"/>
                <w:color w:val="FFFFFF"/>
                <w:sz w:val="24"/>
              </w:rPr>
              <w:t>/201</w:t>
            </w:r>
            <w:r w:rsidRPr="00E8220B">
              <w:rPr>
                <w:rFonts w:ascii="Arial" w:hAnsi="Arial" w:cs="Arial"/>
                <w:color w:val="FFFFFF"/>
                <w:sz w:val="24"/>
              </w:rPr>
              <w:t>2</w:t>
            </w:r>
            <w:r w:rsidRPr="00E8220B">
              <w:rPr>
                <w:rFonts w:ascii="Arial" w:hAnsi="Arial" w:cs="Arial"/>
                <w:color w:val="FFFFFF"/>
                <w:sz w:val="24"/>
              </w:rPr>
              <w:t>-</w:t>
            </w:r>
            <w:r w:rsidRPr="00E8220B">
              <w:rPr>
                <w:rFonts w:ascii="Arial" w:hAnsi="Arial" w:cs="Arial"/>
                <w:color w:val="FFFFFF"/>
                <w:sz w:val="24"/>
              </w:rPr>
              <w:t>1</w:t>
            </w:r>
            <w:r w:rsidRPr="00E8220B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6E5CAE" w:rsidRPr="00E8220B" w:rsidRDefault="006E5CAE" w:rsidP="00A43B7F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8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5"/>
        <w:gridCol w:w="6"/>
        <w:gridCol w:w="8"/>
        <w:gridCol w:w="105"/>
        <w:gridCol w:w="24"/>
        <w:gridCol w:w="10"/>
        <w:gridCol w:w="108"/>
        <w:gridCol w:w="30"/>
        <w:gridCol w:w="9"/>
        <w:gridCol w:w="226"/>
        <w:gridCol w:w="70"/>
        <w:gridCol w:w="297"/>
        <w:gridCol w:w="297"/>
        <w:gridCol w:w="297"/>
        <w:gridCol w:w="297"/>
        <w:gridCol w:w="169"/>
        <w:gridCol w:w="128"/>
        <w:gridCol w:w="52"/>
        <w:gridCol w:w="245"/>
        <w:gridCol w:w="296"/>
        <w:gridCol w:w="119"/>
        <w:gridCol w:w="19"/>
        <w:gridCol w:w="142"/>
        <w:gridCol w:w="17"/>
        <w:gridCol w:w="61"/>
        <w:gridCol w:w="236"/>
        <w:gridCol w:w="118"/>
        <w:gridCol w:w="183"/>
        <w:gridCol w:w="18"/>
        <w:gridCol w:w="140"/>
        <w:gridCol w:w="139"/>
        <w:gridCol w:w="297"/>
        <w:gridCol w:w="135"/>
        <w:gridCol w:w="140"/>
        <w:gridCol w:w="22"/>
        <w:gridCol w:w="139"/>
        <w:gridCol w:w="57"/>
        <w:gridCol w:w="100"/>
        <w:gridCol w:w="41"/>
        <w:gridCol w:w="39"/>
        <w:gridCol w:w="184"/>
        <w:gridCol w:w="33"/>
        <w:gridCol w:w="297"/>
        <w:gridCol w:w="297"/>
        <w:gridCol w:w="297"/>
        <w:gridCol w:w="297"/>
        <w:gridCol w:w="260"/>
        <w:gridCol w:w="11"/>
        <w:gridCol w:w="34"/>
        <w:gridCol w:w="15"/>
        <w:gridCol w:w="143"/>
        <w:gridCol w:w="7"/>
      </w:tblGrid>
      <w:tr w:rsidR="00A43B7F" w:rsidTr="00F02480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CONVOCATORIA</w:t>
            </w:r>
          </w:p>
          <w:p w:rsidR="00A43B7F" w:rsidRDefault="00A43B7F" w:rsidP="00F0248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single" w:sz="1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  <w:trHeight w:val="152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  <w:trHeight w:val="171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Pr="009F12C5" w:rsidRDefault="00A43B7F" w:rsidP="00F024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12C5">
              <w:rPr>
                <w:rFonts w:ascii="Arial" w:hAnsi="Arial" w:cs="Arial"/>
                <w:b/>
                <w:sz w:val="18"/>
                <w:szCs w:val="18"/>
              </w:rPr>
              <w:t>Código interno que la entidad utiliza para Identificar al proceso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Pr="009F12C5" w:rsidRDefault="00A43B7F" w:rsidP="00F024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12C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Pr="009F12C5" w:rsidRDefault="00A43B7F" w:rsidP="00F024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Pr="00B22455" w:rsidRDefault="00A43B7F" w:rsidP="00F0248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ANPE C Nº 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001</w:t>
            </w: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2</w:t>
            </w: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>-1C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A43B7F" w:rsidTr="00F02480">
        <w:trPr>
          <w:gridAfter w:val="1"/>
          <w:wAfter w:w="7" w:type="dxa"/>
          <w:trHeight w:val="433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Pr="002F1233" w:rsidRDefault="00A43B7F" w:rsidP="00F02480">
            <w:pPr>
              <w:pStyle w:val="Ttulo2"/>
              <w:tabs>
                <w:tab w:val="clear" w:pos="810"/>
              </w:tabs>
              <w:ind w:left="0" w:firstLine="0"/>
              <w:jc w:val="center"/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</w:pPr>
            <w:r w:rsidRPr="002F1233"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 xml:space="preserve">CONTRATACIÓN DE UN CONSULTOR POR PRODUCTO PARA LA INTEGRACIÓN DE </w:t>
            </w:r>
            <w:r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>OPERACIONES DE DEUDA EXTERNA CON</w:t>
            </w:r>
            <w:r w:rsidRPr="002F1233"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 xml:space="preserve"> EL SISTEMA FINANCIERO Y EL SECTOR PÚBLICO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  <w:trHeight w:val="80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bCs/>
                <w:color w:val="0000FF"/>
                <w:sz w:val="6"/>
                <w:lang w:val="es-ES_tradnl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6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Pr="002618AA" w:rsidRDefault="00A43B7F" w:rsidP="00F02480">
            <w:pPr>
              <w:rPr>
                <w:rFonts w:ascii="Arial" w:hAnsi="Arial" w:cs="Arial"/>
                <w:sz w:val="18"/>
              </w:rPr>
            </w:pPr>
            <w:r w:rsidRPr="002618AA"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Menor Costo</w:t>
            </w:r>
          </w:p>
        </w:tc>
        <w:tc>
          <w:tcPr>
            <w:tcW w:w="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68" w:type="dxa"/>
            <w:gridSpan w:val="11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A43B7F" w:rsidRPr="002618AA" w:rsidRDefault="00A43B7F" w:rsidP="00F02480">
            <w:pPr>
              <w:rPr>
                <w:rFonts w:ascii="Arial" w:hAnsi="Arial" w:cs="Arial"/>
                <w:b/>
                <w:sz w:val="18"/>
              </w:rPr>
            </w:pPr>
            <w:r w:rsidRPr="002618AA">
              <w:rPr>
                <w:rFonts w:ascii="Arial" w:hAnsi="Arial" w:cs="Arial"/>
                <w:b/>
                <w:sz w:val="18"/>
              </w:rPr>
              <w:t>c) Presupuesto Fijo</w:t>
            </w:r>
          </w:p>
        </w:tc>
      </w:tr>
      <w:tr w:rsidR="00A43B7F" w:rsidTr="00F02480">
        <w:trPr>
          <w:gridAfter w:val="1"/>
          <w:wAfter w:w="7" w:type="dxa"/>
          <w:cantSplit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4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60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Calidad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Por el Total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  <w:trHeight w:val="70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rPr>
          <w:gridAfter w:val="1"/>
          <w:wAfter w:w="7" w:type="dxa"/>
          <w:trHeight w:val="421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43B7F" w:rsidRPr="002F1233" w:rsidRDefault="00A43B7F" w:rsidP="00F02480">
            <w:pPr>
              <w:jc w:val="both"/>
              <w:rPr>
                <w:rFonts w:ascii="Arial" w:hAnsi="Arial" w:cs="Arial"/>
                <w:iCs/>
                <w:color w:val="0000FF"/>
                <w:sz w:val="18"/>
              </w:rPr>
            </w:pP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Bs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86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.000</w:t>
            </w:r>
            <w:proofErr w:type="gramStart"/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,00</w:t>
            </w:r>
            <w:proofErr w:type="gramEnd"/>
            <w:r w:rsidRPr="00AE73CD">
              <w:rPr>
                <w:rFonts w:ascii="Arial" w:hAnsi="Arial" w:cs="Arial"/>
                <w:iCs/>
                <w:color w:val="0000FF"/>
                <w:sz w:val="18"/>
              </w:rPr>
              <w:t xml:space="preserve"> (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Ochenta y Seis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M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il 00/100 bolivianos)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.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3B7F" w:rsidTr="00F02480">
        <w:tblPrEx>
          <w:shd w:val="clear" w:color="auto" w:fill="auto"/>
        </w:tblPrEx>
        <w:trPr>
          <w:gridAfter w:val="1"/>
          <w:wAfter w:w="7" w:type="dxa"/>
          <w:trHeight w:val="284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3B7F" w:rsidRDefault="00A43B7F" w:rsidP="00F02480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621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Contrato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blPrEx>
          <w:shd w:val="clear" w:color="auto" w:fill="auto"/>
        </w:tblPrEx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/>
              </w:rPr>
            </w:pPr>
          </w:p>
        </w:tc>
      </w:tr>
      <w:tr w:rsidR="00A43B7F" w:rsidRPr="00716BCF" w:rsidTr="00E8220B">
        <w:tblPrEx>
          <w:shd w:val="clear" w:color="auto" w:fill="auto"/>
        </w:tblPrEx>
        <w:trPr>
          <w:gridAfter w:val="1"/>
          <w:wAfter w:w="7" w:type="dxa"/>
          <w:trHeight w:val="1553"/>
        </w:trPr>
        <w:tc>
          <w:tcPr>
            <w:tcW w:w="30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Pr="00716BCF" w:rsidRDefault="00A43B7F" w:rsidP="00F02480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716BCF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716BC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6BC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43B7F" w:rsidRPr="00716BC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1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43B7F" w:rsidRPr="00716BCF" w:rsidRDefault="00A43B7F" w:rsidP="00F02480">
            <w:pPr>
              <w:jc w:val="both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El proponente adjudicado deberá constituir la garantía de cumplimiento de contrato por el 7% del monto del contrato, el cual podrá ser una de las señaladas en el Art.20 de las NB.SABS, (Boleta de Garantía, Boleta de Garantía a Primer Requerimiento o Póliza de Seguro de Caución a Primer Requerimiento). Estas garantías deberán expresar su carácter de renovable, irrevocable y de ejecución inmediata; </w:t>
            </w:r>
            <w:proofErr w:type="spellStart"/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ó</w:t>
            </w:r>
            <w:proofErr w:type="spellEnd"/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 solicitar la retención del siete por ciento (7%) de cada pago.</w:t>
            </w:r>
          </w:p>
        </w:tc>
        <w:tc>
          <w:tcPr>
            <w:tcW w:w="203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43B7F" w:rsidRPr="00716BC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A43B7F" w:rsidRDefault="00A43B7F" w:rsidP="00F0248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50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558" w:type="dxa"/>
            <w:gridSpan w:val="4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c>
          <w:tcPr>
            <w:tcW w:w="9785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43B7F" w:rsidRPr="009F12C5" w:rsidRDefault="00A43B7F" w:rsidP="00F024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F12C5">
              <w:rPr>
                <w:rFonts w:ascii="Arial" w:hAnsi="Arial" w:cs="Arial"/>
                <w:b/>
              </w:rPr>
              <w:t>INFORMACION DEL DOCUMENTO BASE DE CONTRATACION (DBC)</w:t>
            </w:r>
          </w:p>
          <w:p w:rsidR="00A43B7F" w:rsidRDefault="00A43B7F" w:rsidP="00F02480">
            <w:pPr>
              <w:ind w:left="360" w:hanging="360"/>
              <w:jc w:val="both"/>
              <w:rPr>
                <w:rFonts w:ascii="Arial" w:hAnsi="Arial" w:cs="Arial"/>
                <w:b/>
                <w:sz w:val="18"/>
              </w:rPr>
            </w:pPr>
            <w:r w:rsidRPr="009F12C5">
              <w:rPr>
                <w:rFonts w:ascii="Arial" w:hAnsi="Arial" w:cs="Arial"/>
                <w:b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A43B7F" w:rsidTr="00F02480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trHeight w:val="7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Nombre Completo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17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Dependencia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</w:rPr>
            </w:pPr>
          </w:p>
        </w:tc>
      </w:tr>
      <w:tr w:rsidR="00A43B7F" w:rsidTr="00F02480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Encargado de atender consultas Administrativas 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 xml:space="preserve">Olga Flores </w:t>
            </w:r>
            <w:proofErr w:type="spellStart"/>
            <w:r>
              <w:rPr>
                <w:rFonts w:ascii="Arial" w:hAnsi="Arial" w:cs="Arial"/>
                <w:color w:val="0000FF"/>
                <w:sz w:val="18"/>
              </w:rPr>
              <w:t>Villca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color w:val="0000FF"/>
                <w:sz w:val="18"/>
              </w:rPr>
              <w:t>Profesional en Compras y Contrataciones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sz w:val="18"/>
              </w:rPr>
              <w:t>Dpto. de Compras y Contrataciones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Técnicas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 xml:space="preserve">Marcos Llanos </w:t>
            </w:r>
            <w:proofErr w:type="spellStart"/>
            <w:r>
              <w:rPr>
                <w:rFonts w:ascii="Arial" w:hAnsi="Arial" w:cs="Arial"/>
                <w:color w:val="0000FF"/>
                <w:sz w:val="18"/>
              </w:rPr>
              <w:t>Catacora</w:t>
            </w:r>
            <w:proofErr w:type="spellEnd"/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Supervisor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3B7F" w:rsidRPr="00AE73CD" w:rsidRDefault="00A43B7F" w:rsidP="00F0248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Gerencia de Operaciones Internacionales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BCB, ubicado Calle Ayacucho esquina Mercado La Paz -Bolivia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cantSplit/>
        </w:trPr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4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jc w:val="both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sz w:val="18"/>
              </w:rPr>
              <w:t xml:space="preserve">2409090 – Internos </w:t>
            </w:r>
            <w:r w:rsidRPr="00F0485B">
              <w:rPr>
                <w:rFonts w:ascii="Arial" w:hAnsi="Arial" w:cs="Arial"/>
                <w:color w:val="0000FF"/>
                <w:sz w:val="18"/>
              </w:rPr>
              <w:t>4714- 47</w:t>
            </w:r>
            <w:r>
              <w:rPr>
                <w:rFonts w:ascii="Arial" w:hAnsi="Arial" w:cs="Arial"/>
                <w:color w:val="0000FF"/>
                <w:sz w:val="18"/>
              </w:rPr>
              <w:t>08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 (Consultas Adm</w:t>
            </w:r>
            <w:r>
              <w:rPr>
                <w:rFonts w:ascii="Arial" w:hAnsi="Arial" w:cs="Arial"/>
                <w:color w:val="0000FF"/>
                <w:sz w:val="18"/>
              </w:rPr>
              <w:t>inistrativas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) y </w:t>
            </w:r>
            <w:r>
              <w:rPr>
                <w:rFonts w:ascii="Arial" w:hAnsi="Arial" w:cs="Arial"/>
                <w:color w:val="0000FF"/>
                <w:sz w:val="18"/>
              </w:rPr>
              <w:t>1818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 (Consultas Técnicas)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2406922 – 2407368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A43B7F" w:rsidRPr="009F12C5" w:rsidTr="00F02480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</w:pPr>
            <w:hyperlink r:id="rId8" w:history="1">
              <w:r w:rsidRPr="00167538">
                <w:rPr>
                  <w:rStyle w:val="Hipervnculo"/>
                  <w:rFonts w:ascii="Arial" w:hAnsi="Arial" w:cs="Arial"/>
                  <w:sz w:val="18"/>
                  <w:lang w:val="pt-BR"/>
                </w:rPr>
                <w:t>oflores@bcb.gob.bo</w:t>
              </w:r>
            </w:hyperlink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hyperlink r:id="rId9" w:history="1">
              <w:r w:rsidRPr="00167538">
                <w:rPr>
                  <w:rStyle w:val="Hipervnculo"/>
                  <w:rFonts w:ascii="Arial" w:hAnsi="Arial" w:cs="Arial"/>
                  <w:sz w:val="18"/>
                  <w:lang w:val="pt-BR"/>
                </w:rPr>
                <w:t>gzavala@bcb.gob.bo</w:t>
              </w:r>
            </w:hyperlink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 xml:space="preserve"> </w:t>
            </w:r>
            <w:hyperlink r:id="rId10" w:history="1"/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>(Consultas Administrativas)</w:t>
            </w:r>
            <w:r w:rsidRPr="00F0485B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 xml:space="preserve"> </w:t>
            </w:r>
          </w:p>
          <w:p w:rsidR="00A43B7F" w:rsidRPr="009F12C5" w:rsidRDefault="00A43B7F" w:rsidP="00F024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mllanos@bcb.gob.bo</w:t>
            </w:r>
            <w:proofErr w:type="gramStart"/>
            <w:r>
              <w:rPr>
                <w:rFonts w:ascii="Arial" w:hAnsi="Arial" w:cs="Arial"/>
                <w:color w:val="0000FF"/>
                <w:sz w:val="18"/>
                <w:lang w:val="pt-BR"/>
              </w:rPr>
              <w:t xml:space="preserve">  </w:t>
            </w:r>
            <w:proofErr w:type="gramEnd"/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>(Consultas Técnicas)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3B7F" w:rsidRPr="009F12C5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RPr="009F12C5" w:rsidTr="00F02480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43B7F" w:rsidRPr="009F12C5" w:rsidRDefault="00A43B7F" w:rsidP="00F0248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E8220B" w:rsidRDefault="00E8220B" w:rsidP="00A43B7F">
      <w:bookmarkStart w:id="0" w:name="_GoBack"/>
      <w:bookmarkEnd w:id="0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837"/>
      </w:tblGrid>
      <w:tr w:rsidR="00E8220B" w:rsidTr="00F02480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0B" w:rsidRDefault="00E8220B" w:rsidP="00F0248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6" DrawAspect="Content" ObjectID="_1390895085" r:id="rId11"/>
              </w:objec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8220B" w:rsidRPr="00E8220B" w:rsidRDefault="00E8220B" w:rsidP="00F02480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E8220B" w:rsidRDefault="00E8220B" w:rsidP="00F0248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E8220B" w:rsidRDefault="00E8220B" w:rsidP="00F0248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E8220B" w:rsidRPr="00532382" w:rsidRDefault="00E8220B" w:rsidP="00F0248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  <w:sz w:val="24"/>
              </w:rPr>
              <w:t>CÓDIGO BCB:  ANPE C Nº 001/2012-1C</w:t>
            </w:r>
          </w:p>
        </w:tc>
      </w:tr>
    </w:tbl>
    <w:p w:rsidR="00E8220B" w:rsidRPr="00E8220B" w:rsidRDefault="00E8220B" w:rsidP="00A43B7F">
      <w:pPr>
        <w:rPr>
          <w:sz w:val="2"/>
          <w:szCs w:val="2"/>
        </w:rPr>
      </w:pPr>
    </w:p>
    <w:tbl>
      <w:tblPr>
        <w:tblW w:w="978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611"/>
        <w:gridCol w:w="140"/>
      </w:tblGrid>
      <w:tr w:rsidR="00A43B7F" w:rsidTr="00F02480"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A43B7F" w:rsidRDefault="00A43B7F" w:rsidP="00F02480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A43B7F" w:rsidTr="00F02480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A43B7F" w:rsidTr="00F02480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Cs w:val="14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A43B7F" w:rsidRDefault="00A43B7F" w:rsidP="00F024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43B7F" w:rsidTr="00F02480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RPr="0031635E" w:rsidTr="00F02480">
        <w:trPr>
          <w:trHeight w:val="44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/02/12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B7F" w:rsidRPr="0031635E" w:rsidRDefault="00A43B7F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Pr="0031635E" w:rsidRDefault="00A43B7F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Pr="0031635E" w:rsidRDefault="00A43B7F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B7F" w:rsidTr="00F02480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Tr="00F02480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RPr="0031635E" w:rsidTr="00F02480">
        <w:trPr>
          <w:trHeight w:val="238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 xml:space="preserve">Fecha límite de presentación y Apertura de </w:t>
            </w:r>
            <w:r w:rsidRPr="0031635E">
              <w:rPr>
                <w:rFonts w:ascii="Arial" w:hAnsi="Arial" w:cs="Arial"/>
                <w:bCs/>
                <w:sz w:val="18"/>
                <w:szCs w:val="18"/>
              </w:rPr>
              <w:t>Cotizaciones</w:t>
            </w:r>
            <w:r w:rsidRPr="0031635E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28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/02/12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Pr="0031635E" w:rsidRDefault="00A43B7F" w:rsidP="00F02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B7F" w:rsidRPr="0031635E" w:rsidRDefault="00A43B7F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3B7F" w:rsidRPr="0031635E" w:rsidRDefault="00A43B7F" w:rsidP="00F0248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bCs/>
                <w:sz w:val="18"/>
                <w:szCs w:val="18"/>
              </w:rPr>
              <w:t>Presentación de Cotizaciones:</w:t>
            </w:r>
          </w:p>
          <w:p w:rsidR="00A43B7F" w:rsidRDefault="00A43B7F" w:rsidP="00F02480">
            <w:pPr>
              <w:pStyle w:val="Textoindependiente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>Ventanilla Única de Correspondencia, – PB del Edificio del BCB.</w:t>
            </w:r>
          </w:p>
          <w:p w:rsidR="00A43B7F" w:rsidRPr="0031635E" w:rsidRDefault="00A43B7F" w:rsidP="00F02480">
            <w:pPr>
              <w:pStyle w:val="Textoindependiente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B7F" w:rsidRDefault="00A43B7F" w:rsidP="00F0248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Apertura de Sobres</w:t>
            </w:r>
            <w:r w:rsidRPr="0031635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43B7F" w:rsidRPr="0031635E" w:rsidRDefault="00A43B7F" w:rsidP="00F0248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3B7F" w:rsidRPr="0031635E" w:rsidRDefault="00A43B7F" w:rsidP="00F02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>Piso 7, Dpto. de Compras y Contrataciones del BCB.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43B7F" w:rsidRPr="0031635E" w:rsidRDefault="00A43B7F" w:rsidP="00F024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B7F" w:rsidTr="00F02480">
        <w:trPr>
          <w:trHeight w:val="8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Tr="00F02480">
        <w:trPr>
          <w:trHeight w:val="43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28/03/12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trHeight w:val="1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Tr="00F02480">
        <w:trPr>
          <w:trHeight w:val="458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30/03/12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RPr="00F0485B" w:rsidTr="00F02480">
        <w:trPr>
          <w:trHeight w:val="1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b/>
                <w:sz w:val="6"/>
                <w:szCs w:val="1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F0485B" w:rsidRDefault="00A43B7F" w:rsidP="00F02480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B7F" w:rsidRPr="00F0485B" w:rsidRDefault="00A43B7F" w:rsidP="00F02480">
            <w:pPr>
              <w:jc w:val="center"/>
              <w:rPr>
                <w:rFonts w:ascii="Arial" w:hAnsi="Arial" w:cs="Arial"/>
                <w:color w:val="0000FF"/>
                <w:sz w:val="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Pr="00F0485B" w:rsidRDefault="00A43B7F" w:rsidP="00F0248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Pr="00F0485B" w:rsidRDefault="00A43B7F" w:rsidP="00F02480">
            <w:pPr>
              <w:rPr>
                <w:rFonts w:ascii="Arial" w:hAnsi="Arial" w:cs="Arial"/>
                <w:sz w:val="6"/>
              </w:rPr>
            </w:pPr>
          </w:p>
        </w:tc>
      </w:tr>
      <w:tr w:rsidR="00A43B7F" w:rsidTr="00F02480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7F" w:rsidRDefault="00A43B7F" w:rsidP="00F0248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3B7F" w:rsidTr="00F02480">
        <w:trPr>
          <w:trHeight w:val="40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18/04/12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3B7F" w:rsidRPr="00F0485B" w:rsidRDefault="00A43B7F" w:rsidP="00F024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3B7F" w:rsidRDefault="00A43B7F" w:rsidP="00F02480">
            <w:pPr>
              <w:rPr>
                <w:rFonts w:ascii="Arial" w:hAnsi="Arial" w:cs="Arial"/>
                <w:sz w:val="18"/>
              </w:rPr>
            </w:pPr>
          </w:p>
        </w:tc>
      </w:tr>
      <w:tr w:rsidR="00A43B7F" w:rsidTr="00F02480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43B7F" w:rsidRDefault="00A43B7F" w:rsidP="00F024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3B7F" w:rsidRDefault="00A43B7F" w:rsidP="00F0248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3B7F" w:rsidRDefault="00A43B7F" w:rsidP="00A43B7F">
      <w:pPr>
        <w:rPr>
          <w:i/>
        </w:rPr>
      </w:pPr>
      <w:r>
        <w:rPr>
          <w:rFonts w:ascii="Arial" w:hAnsi="Arial" w:cs="Arial"/>
          <w:i/>
          <w:szCs w:val="20"/>
        </w:rPr>
        <w:t xml:space="preserve">(*) </w:t>
      </w:r>
      <w:r>
        <w:rPr>
          <w:i/>
        </w:rPr>
        <w:t>Estas fechas son fijas en el proceso de contratación</w:t>
      </w:r>
    </w:p>
    <w:sectPr w:rsidR="00A43B7F" w:rsidSect="0068386A">
      <w:pgSz w:w="12240" w:h="15840"/>
      <w:pgMar w:top="127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F"/>
    <w:rsid w:val="002E44C2"/>
    <w:rsid w:val="0068386A"/>
    <w:rsid w:val="006E5CAE"/>
    <w:rsid w:val="00A43B7F"/>
    <w:rsid w:val="00E8220B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7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43B7F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2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3B7F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Encabezado">
    <w:name w:val="header"/>
    <w:basedOn w:val="Normal"/>
    <w:link w:val="EncabezadoCar"/>
    <w:unhideWhenUsed/>
    <w:rsid w:val="00A43B7F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A43B7F"/>
    <w:rPr>
      <w:rFonts w:ascii="Century Gothic" w:eastAsia="Times New Roman" w:hAnsi="Century Gothic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A43B7F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3B7F"/>
    <w:rPr>
      <w:rFonts w:ascii="Verdana" w:eastAsia="Times New Roman" w:hAnsi="Verdana" w:cs="Times New Roman"/>
      <w:sz w:val="16"/>
      <w:szCs w:val="16"/>
      <w:lang w:val="es-ES"/>
    </w:rPr>
  </w:style>
  <w:style w:type="character" w:styleId="Hipervnculo">
    <w:name w:val="Hyperlink"/>
    <w:rsid w:val="00A43B7F"/>
    <w:rPr>
      <w:color w:val="0000FF"/>
      <w:u w:val="single"/>
    </w:rPr>
  </w:style>
  <w:style w:type="paragraph" w:customStyle="1" w:styleId="Tabla">
    <w:name w:val="Tabla"/>
    <w:basedOn w:val="Ttulo"/>
    <w:rsid w:val="00A43B7F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43B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220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22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22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86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86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7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43B7F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2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3B7F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Encabezado">
    <w:name w:val="header"/>
    <w:basedOn w:val="Normal"/>
    <w:link w:val="EncabezadoCar"/>
    <w:unhideWhenUsed/>
    <w:rsid w:val="00A43B7F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A43B7F"/>
    <w:rPr>
      <w:rFonts w:ascii="Century Gothic" w:eastAsia="Times New Roman" w:hAnsi="Century Gothic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A43B7F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3B7F"/>
    <w:rPr>
      <w:rFonts w:ascii="Verdana" w:eastAsia="Times New Roman" w:hAnsi="Verdana" w:cs="Times New Roman"/>
      <w:sz w:val="16"/>
      <w:szCs w:val="16"/>
      <w:lang w:val="es-ES"/>
    </w:rPr>
  </w:style>
  <w:style w:type="character" w:styleId="Hipervnculo">
    <w:name w:val="Hyperlink"/>
    <w:rsid w:val="00A43B7F"/>
    <w:rPr>
      <w:color w:val="0000FF"/>
      <w:u w:val="single"/>
    </w:rPr>
  </w:style>
  <w:style w:type="paragraph" w:customStyle="1" w:styleId="Tabla">
    <w:name w:val="Tabla"/>
    <w:basedOn w:val="Ttulo"/>
    <w:rsid w:val="00A43B7F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43B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220B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22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22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86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86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mmendizabal@bcb.gov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4</cp:revision>
  <cp:lastPrinted>2012-02-16T14:58:00Z</cp:lastPrinted>
  <dcterms:created xsi:type="dcterms:W3CDTF">2012-02-16T14:54:00Z</dcterms:created>
  <dcterms:modified xsi:type="dcterms:W3CDTF">2012-02-16T14:58:00Z</dcterms:modified>
</cp:coreProperties>
</file>