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8081"/>
      </w:tblGrid>
      <w:tr w:rsidR="00BE1B64" w:rsidTr="00CB4C66">
        <w:trPr>
          <w:trHeight w:val="1530"/>
        </w:trPr>
        <w:tc>
          <w:tcPr>
            <w:tcW w:w="22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592669606" r:id="rId7"/>
              </w:object>
            </w:r>
          </w:p>
        </w:tc>
        <w:tc>
          <w:tcPr>
            <w:tcW w:w="80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372748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A157B5">
              <w:rPr>
                <w:rFonts w:ascii="Arial" w:hAnsi="Arial" w:cs="Arial"/>
                <w:color w:val="FFFFFF"/>
                <w:sz w:val="18"/>
              </w:rPr>
              <w:t>03</w:t>
            </w:r>
            <w:r w:rsidR="00372748">
              <w:rPr>
                <w:rFonts w:ascii="Arial" w:hAnsi="Arial" w:cs="Arial"/>
                <w:color w:val="FFFFFF"/>
                <w:sz w:val="18"/>
              </w:rPr>
              <w:t>9</w:t>
            </w:r>
            <w:r w:rsidR="00F744C1">
              <w:rPr>
                <w:rFonts w:ascii="Arial" w:hAnsi="Arial" w:cs="Arial"/>
                <w:color w:val="FFFFFF"/>
                <w:sz w:val="18"/>
              </w:rPr>
              <w:t>/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201</w:t>
            </w:r>
            <w:r w:rsidR="002759B7">
              <w:rPr>
                <w:rFonts w:ascii="Arial" w:hAnsi="Arial" w:cs="Arial"/>
                <w:color w:val="FFFFFF"/>
                <w:sz w:val="18"/>
              </w:rPr>
              <w:t>8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2759B7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037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4"/>
        <w:gridCol w:w="1886"/>
        <w:gridCol w:w="91"/>
        <w:gridCol w:w="73"/>
        <w:gridCol w:w="87"/>
        <w:gridCol w:w="78"/>
        <w:gridCol w:w="83"/>
        <w:gridCol w:w="34"/>
        <w:gridCol w:w="39"/>
        <w:gridCol w:w="53"/>
        <w:gridCol w:w="233"/>
        <w:gridCol w:w="189"/>
        <w:gridCol w:w="376"/>
        <w:gridCol w:w="144"/>
        <w:gridCol w:w="232"/>
        <w:gridCol w:w="376"/>
        <w:gridCol w:w="376"/>
        <w:gridCol w:w="8"/>
        <w:gridCol w:w="413"/>
        <w:gridCol w:w="277"/>
        <w:gridCol w:w="13"/>
        <w:gridCol w:w="11"/>
        <w:gridCol w:w="185"/>
        <w:gridCol w:w="11"/>
        <w:gridCol w:w="6"/>
        <w:gridCol w:w="46"/>
        <w:gridCol w:w="282"/>
        <w:gridCol w:w="253"/>
        <w:gridCol w:w="359"/>
        <w:gridCol w:w="80"/>
        <w:gridCol w:w="11"/>
        <w:gridCol w:w="170"/>
        <w:gridCol w:w="11"/>
        <w:gridCol w:w="195"/>
        <w:gridCol w:w="414"/>
        <w:gridCol w:w="13"/>
        <w:gridCol w:w="11"/>
        <w:gridCol w:w="170"/>
        <w:gridCol w:w="11"/>
        <w:gridCol w:w="171"/>
        <w:gridCol w:w="391"/>
        <w:gridCol w:w="391"/>
        <w:gridCol w:w="245"/>
        <w:gridCol w:w="211"/>
        <w:gridCol w:w="195"/>
        <w:gridCol w:w="161"/>
        <w:gridCol w:w="222"/>
        <w:gridCol w:w="185"/>
        <w:gridCol w:w="137"/>
        <w:gridCol w:w="23"/>
      </w:tblGrid>
      <w:tr w:rsidR="00CB4C66" w:rsidRPr="003F12B0" w:rsidTr="00CB4C66">
        <w:trPr>
          <w:gridAfter w:val="1"/>
          <w:wAfter w:w="23" w:type="dxa"/>
          <w:trHeight w:val="167"/>
        </w:trPr>
        <w:tc>
          <w:tcPr>
            <w:tcW w:w="10348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CB4C66" w:rsidRPr="003F12B0" w:rsidTr="00CB4C66">
        <w:trPr>
          <w:gridAfter w:val="1"/>
          <w:wAfter w:w="23" w:type="dxa"/>
          <w:trHeight w:val="70"/>
        </w:trPr>
        <w:tc>
          <w:tcPr>
            <w:tcW w:w="10348" w:type="dxa"/>
            <w:gridSpan w:val="5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CB4C66" w:rsidRPr="003F12B0" w:rsidTr="00CB4C66">
        <w:trPr>
          <w:gridAfter w:val="1"/>
          <w:wAfter w:w="23" w:type="dxa"/>
          <w:trHeight w:val="33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93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58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295DE6" w:rsidRDefault="00CB4C66" w:rsidP="00824011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152"/>
        </w:trPr>
        <w:tc>
          <w:tcPr>
            <w:tcW w:w="2625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368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59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851B1F" w:rsidTr="00824011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851B1F" w:rsidRPr="006478AF" w:rsidRDefault="00851B1F" w:rsidP="0082401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bookmarkStart w:id="2" w:name="_GoBack" w:colFirst="11" w:colLast="16"/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1B1F" w:rsidRPr="006478AF" w:rsidRDefault="00851B1F" w:rsidP="0082401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851B1F" w:rsidRPr="006478AF" w:rsidRDefault="00851B1F" w:rsidP="0082401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1B1F" w:rsidRPr="006478AF" w:rsidRDefault="00851B1F" w:rsidP="0082401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1B1F" w:rsidRPr="006478AF" w:rsidRDefault="00851B1F" w:rsidP="0082401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1B1F" w:rsidRPr="006478AF" w:rsidRDefault="00851B1F" w:rsidP="0082401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1B1F" w:rsidRPr="006478AF" w:rsidRDefault="00851B1F" w:rsidP="0082401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851B1F" w:rsidRPr="006478AF" w:rsidRDefault="00851B1F" w:rsidP="0082401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1B1F" w:rsidRPr="006478AF" w:rsidRDefault="00851B1F" w:rsidP="0082401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1B1F" w:rsidRPr="006478AF" w:rsidRDefault="00851B1F" w:rsidP="0082401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851B1F" w:rsidRPr="006478AF" w:rsidRDefault="00851B1F" w:rsidP="0082401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1B1F" w:rsidRPr="006478AF" w:rsidRDefault="00851B1F" w:rsidP="003F623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1B1F" w:rsidRPr="006478AF" w:rsidRDefault="00851B1F" w:rsidP="003F623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1B1F" w:rsidRPr="006478AF" w:rsidRDefault="00851B1F" w:rsidP="003F623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1B1F" w:rsidRPr="006478AF" w:rsidRDefault="00851B1F" w:rsidP="003F623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1B1F" w:rsidRPr="006478AF" w:rsidRDefault="00851B1F" w:rsidP="003F623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1B1F" w:rsidRPr="006478AF" w:rsidRDefault="00851B1F" w:rsidP="003F623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851B1F" w:rsidRPr="006478AF" w:rsidRDefault="00851B1F" w:rsidP="0082401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1B1F" w:rsidRPr="006478AF" w:rsidRDefault="00851B1F" w:rsidP="0082401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851B1F" w:rsidRPr="006478AF" w:rsidRDefault="00851B1F" w:rsidP="0082401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51B1F" w:rsidRPr="006478AF" w:rsidRDefault="00851B1F" w:rsidP="0082401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851B1F" w:rsidRPr="006478AF" w:rsidRDefault="00851B1F" w:rsidP="00824011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  <w:bookmarkEnd w:id="2"/>
          </w:tbl>
          <w:p w:rsidR="00CB4C66" w:rsidRPr="00295DE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191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ANPE-C 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N° 0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39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8 – 1C</w:t>
            </w:r>
          </w:p>
        </w:tc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58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121A2D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261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4A6C24">
              <w:rPr>
                <w:rFonts w:ascii="Arial" w:hAnsi="Arial" w:cs="Arial"/>
                <w:color w:val="0000FF"/>
                <w:sz w:val="20"/>
              </w:rPr>
              <w:t>SERVICIO DE MANTENIMIENTO PARA UPS DE ALTA POTENCIA TIPO 1</w:t>
            </w:r>
            <w:r w:rsidRPr="00513097">
              <w:rPr>
                <w:rFonts w:ascii="Arial" w:hAnsi="Arial" w:cs="Arial"/>
                <w:b/>
                <w:bCs/>
                <w:color w:val="0000FF"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32"/>
              </w:rPr>
              <w:t xml:space="preserve"> 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58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121A2D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121A2D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277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2677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5"/>
            <w:shd w:val="clear" w:color="auto" w:fill="FFFFFF"/>
            <w:vAlign w:val="center"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23" w:type="dxa"/>
            <w:gridSpan w:val="1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CB4C66" w:rsidRPr="003F12B0" w:rsidTr="00CB4C66">
        <w:trPr>
          <w:gridAfter w:val="1"/>
          <w:wAfter w:w="23" w:type="dxa"/>
          <w:trHeight w:val="55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D8012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253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E618F3" w:rsidRDefault="00CB4C66" w:rsidP="00824011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45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025D79" w:rsidRDefault="00CB4C66" w:rsidP="00824011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268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E618F3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Bs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56.000</w:t>
            </w: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45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025D79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025D79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197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7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B4C66" w:rsidRPr="00E618F3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58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FF6B0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FF6B00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559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CB4C66" w:rsidRPr="0098775F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58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E618F3" w:rsidRDefault="00CB4C66" w:rsidP="00824011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3" w:type="dxa"/>
            <w:gridSpan w:val="38"/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102"/>
        </w:trPr>
        <w:tc>
          <w:tcPr>
            <w:tcW w:w="262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4C66" w:rsidRPr="009566D3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77" w:type="dxa"/>
            <w:gridSpan w:val="4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CB4C66" w:rsidRPr="003F12B0" w:rsidTr="00CB4C66">
        <w:trPr>
          <w:gridAfter w:val="1"/>
          <w:wAfter w:w="23" w:type="dxa"/>
          <w:trHeight w:val="58"/>
        </w:trPr>
        <w:tc>
          <w:tcPr>
            <w:tcW w:w="26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4C66" w:rsidRPr="009566D3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53"/>
        </w:trPr>
        <w:tc>
          <w:tcPr>
            <w:tcW w:w="26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4C66" w:rsidRPr="009566D3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783EFD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783EFD" w:rsidRDefault="00CB4C66" w:rsidP="00824011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77" w:type="dxa"/>
            <w:gridSpan w:val="41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783EFD" w:rsidRDefault="00CB4C66" w:rsidP="00824011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58"/>
        </w:trPr>
        <w:tc>
          <w:tcPr>
            <w:tcW w:w="26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4C66" w:rsidRPr="009566D3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214"/>
        </w:trPr>
        <w:tc>
          <w:tcPr>
            <w:tcW w:w="262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4C66" w:rsidRPr="009566D3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7" w:type="dxa"/>
            <w:gridSpan w:val="41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9566D3" w:rsidRDefault="00CB4C66" w:rsidP="00824011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CB4C66" w:rsidRPr="003F12B0" w:rsidTr="00CB4C66">
        <w:trPr>
          <w:gridAfter w:val="1"/>
          <w:wAfter w:w="23" w:type="dxa"/>
          <w:trHeight w:val="191"/>
        </w:trPr>
        <w:tc>
          <w:tcPr>
            <w:tcW w:w="2625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43DB7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7" w:type="dxa"/>
            <w:gridSpan w:val="41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Default="00CB4C66" w:rsidP="00824011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58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43DB7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209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6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98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368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58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025D79" w:rsidRDefault="00CB4C66" w:rsidP="00824011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623A3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343DB7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468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7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B4C66" w:rsidRPr="002623A3" w:rsidRDefault="00CB4C66" w:rsidP="00824011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Por un lapso de dos años, computables a partir de la fecha establecida en la Orden de Proceder.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58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025D79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4C66" w:rsidRPr="006C1842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C66" w:rsidRPr="00572954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623A3" w:rsidRDefault="00CB4C66" w:rsidP="00824011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623A3" w:rsidRDefault="00CB4C66" w:rsidP="00824011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Default="00CB4C66" w:rsidP="00824011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317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4C66" w:rsidRPr="002623A3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C66" w:rsidRPr="002623A3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B4C66" w:rsidRPr="002623A3" w:rsidRDefault="00CB4C66" w:rsidP="00824011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</w:rPr>
              <w:t>En instalaciones del Banco Central de Bolivia, calle Ayacucho esquina Mercado</w:t>
            </w:r>
          </w:p>
        </w:tc>
        <w:tc>
          <w:tcPr>
            <w:tcW w:w="16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623A3" w:rsidRDefault="00CB4C66" w:rsidP="00824011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2623A3" w:rsidRDefault="00CB4C66" w:rsidP="00824011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2623A3" w:rsidRDefault="00CB4C66" w:rsidP="00824011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33"/>
        </w:trPr>
        <w:tc>
          <w:tcPr>
            <w:tcW w:w="10026" w:type="dxa"/>
            <w:gridSpan w:val="48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9C17C5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9C17C5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33"/>
        </w:trPr>
        <w:tc>
          <w:tcPr>
            <w:tcW w:w="10026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508"/>
        </w:trPr>
        <w:tc>
          <w:tcPr>
            <w:tcW w:w="10348" w:type="dxa"/>
            <w:gridSpan w:val="5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CB4C66" w:rsidRPr="003F12B0" w:rsidTr="00CB4C66">
        <w:trPr>
          <w:gridAfter w:val="1"/>
          <w:wAfter w:w="23" w:type="dxa"/>
          <w:trHeight w:val="70"/>
        </w:trPr>
        <w:tc>
          <w:tcPr>
            <w:tcW w:w="27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368"/>
        </w:trPr>
        <w:tc>
          <w:tcPr>
            <w:tcW w:w="27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50" w:type="dxa"/>
            <w:gridSpan w:val="4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58"/>
        </w:trPr>
        <w:tc>
          <w:tcPr>
            <w:tcW w:w="27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E90754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70"/>
        </w:trPr>
        <w:tc>
          <w:tcPr>
            <w:tcW w:w="27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6E4D3B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9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430"/>
        </w:trPr>
        <w:tc>
          <w:tcPr>
            <w:tcW w:w="27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6E4D3B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Maria Luisa Vargas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Rios</w:t>
            </w:r>
            <w:proofErr w:type="spellEnd"/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B4C66" w:rsidRPr="00BF580B" w:rsidTr="00CB4C66">
        <w:trPr>
          <w:gridAfter w:val="1"/>
          <w:wAfter w:w="23" w:type="dxa"/>
          <w:trHeight w:val="58"/>
        </w:trPr>
        <w:tc>
          <w:tcPr>
            <w:tcW w:w="27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C66" w:rsidRPr="00BF580B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C66" w:rsidRPr="00BF580B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C66" w:rsidRPr="00BF580B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B4C66" w:rsidRPr="00BF580B" w:rsidRDefault="00CB4C66" w:rsidP="00824011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331" w:type="dxa"/>
            <w:gridSpan w:val="17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C66" w:rsidRPr="00BF580B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1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B4C66" w:rsidRPr="00BF580B" w:rsidRDefault="00CB4C66" w:rsidP="00824011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192" w:type="dxa"/>
            <w:gridSpan w:val="1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4C66" w:rsidRPr="00BF580B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4C66" w:rsidRPr="00BF580B" w:rsidRDefault="00CB4C66" w:rsidP="00824011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422"/>
        </w:trPr>
        <w:tc>
          <w:tcPr>
            <w:tcW w:w="27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C66" w:rsidRPr="00673E6A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C66" w:rsidRPr="00673E6A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B4C66" w:rsidRPr="006E4D3B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Gabriel Alvarez Zapata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B4C66" w:rsidRPr="006E4D3B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Jefe departamento de Soporte Técnico</w:t>
            </w: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B4C66" w:rsidRPr="006E4D3B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Departamento</w:t>
            </w:r>
            <w:r w:rsidRPr="007B5126">
              <w:rPr>
                <w:rFonts w:ascii="Arial" w:hAnsi="Arial" w:cs="Arial"/>
                <w:color w:val="000000"/>
                <w:lang w:eastAsia="es-BO"/>
              </w:rPr>
              <w:t xml:space="preserve"> de </w:t>
            </w:r>
            <w:r>
              <w:rPr>
                <w:rFonts w:ascii="Arial" w:hAnsi="Arial" w:cs="Arial"/>
                <w:color w:val="000000"/>
                <w:lang w:eastAsia="es-BO"/>
              </w:rPr>
              <w:t>Soporte Técnico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58"/>
        </w:trPr>
        <w:tc>
          <w:tcPr>
            <w:tcW w:w="27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6E4D3B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569"/>
        </w:trPr>
        <w:tc>
          <w:tcPr>
            <w:tcW w:w="27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5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870BA">
              <w:rPr>
                <w:rFonts w:ascii="Arial" w:hAnsi="Arial" w:cs="Arial"/>
                <w:color w:val="000000"/>
                <w:lang w:eastAsia="es-BO"/>
              </w:rPr>
              <w:t>De horas 08:30 a horas 18:30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58"/>
        </w:trPr>
        <w:tc>
          <w:tcPr>
            <w:tcW w:w="27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490F2A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B4C66" w:rsidRPr="003F12B0" w:rsidTr="00CB4C66">
        <w:trPr>
          <w:gridAfter w:val="1"/>
          <w:wAfter w:w="23" w:type="dxa"/>
          <w:trHeight w:val="1251"/>
        </w:trPr>
        <w:tc>
          <w:tcPr>
            <w:tcW w:w="73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C66" w:rsidRPr="00D870BA" w:rsidRDefault="00CB4C66" w:rsidP="00824011">
            <w:pPr>
              <w:jc w:val="both"/>
              <w:rPr>
                <w:rFonts w:ascii="Arial" w:hAnsi="Arial" w:cs="Arial"/>
                <w:color w:val="0000FF"/>
                <w:szCs w:val="14"/>
              </w:rPr>
            </w:pPr>
            <w:r w:rsidRPr="00D870BA">
              <w:rPr>
                <w:rFonts w:ascii="Arial" w:hAnsi="Arial" w:cs="Arial"/>
                <w:color w:val="0000FF"/>
                <w:szCs w:val="14"/>
              </w:rPr>
              <w:t>2409090 Interno 47</w:t>
            </w:r>
            <w:r>
              <w:rPr>
                <w:rFonts w:ascii="Arial" w:hAnsi="Arial" w:cs="Arial"/>
                <w:color w:val="0000FF"/>
                <w:szCs w:val="14"/>
              </w:rPr>
              <w:t>14</w:t>
            </w:r>
            <w:r w:rsidRPr="00D870BA">
              <w:rPr>
                <w:rFonts w:ascii="Arial" w:hAnsi="Arial" w:cs="Arial"/>
                <w:color w:val="0000FF"/>
                <w:szCs w:val="14"/>
              </w:rPr>
              <w:t xml:space="preserve"> (Consultas administrativas)</w:t>
            </w:r>
          </w:p>
          <w:p w:rsidR="00CB4C66" w:rsidRPr="007C645F" w:rsidRDefault="00CB4C66" w:rsidP="0082401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D870BA">
              <w:rPr>
                <w:rFonts w:ascii="Arial" w:hAnsi="Arial" w:cs="Arial"/>
                <w:color w:val="0000FF"/>
                <w:szCs w:val="14"/>
              </w:rPr>
              <w:t>I</w:t>
            </w:r>
            <w:r>
              <w:rPr>
                <w:rFonts w:ascii="Arial" w:hAnsi="Arial" w:cs="Arial"/>
                <w:color w:val="0000FF"/>
                <w:szCs w:val="14"/>
              </w:rPr>
              <w:t>nterno 1119</w:t>
            </w:r>
            <w:r w:rsidRPr="00D870BA">
              <w:rPr>
                <w:rFonts w:ascii="Arial" w:hAnsi="Arial" w:cs="Arial"/>
                <w:color w:val="0000FF"/>
                <w:szCs w:val="14"/>
              </w:rPr>
              <w:t xml:space="preserve"> (Consultas Técnicas)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C66" w:rsidRPr="003F12B0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3F12B0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128" w:type="dxa"/>
            <w:gridSpan w:val="15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C66" w:rsidRPr="00BE0018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2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B4C66" w:rsidRPr="00D870BA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 xml:space="preserve">mlvargas@bcb.gob.bo  </w:t>
            </w:r>
          </w:p>
          <w:p w:rsidR="00CB4C66" w:rsidRPr="00D870BA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(C</w:t>
            </w:r>
            <w:r w:rsidRPr="00D870BA">
              <w:rPr>
                <w:rFonts w:ascii="Arial" w:hAnsi="Arial" w:cs="Arial"/>
                <w:color w:val="000000"/>
                <w:lang w:eastAsia="es-BO"/>
              </w:rPr>
              <w:t xml:space="preserve">onsultas administrativas) </w:t>
            </w:r>
          </w:p>
          <w:p w:rsidR="00CB4C66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galvarez</w:t>
            </w:r>
            <w:r w:rsidRPr="00D870BA">
              <w:rPr>
                <w:rFonts w:ascii="Arial" w:hAnsi="Arial" w:cs="Arial"/>
                <w:color w:val="000000"/>
                <w:lang w:eastAsia="es-BO"/>
              </w:rPr>
              <w:t xml:space="preserve">@bcb.gob.bo </w:t>
            </w:r>
          </w:p>
          <w:p w:rsidR="00CB4C66" w:rsidRPr="003F12B0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870BA">
              <w:rPr>
                <w:rFonts w:ascii="Arial" w:hAnsi="Arial" w:cs="Arial"/>
                <w:color w:val="000000"/>
                <w:lang w:eastAsia="es-BO"/>
              </w:rPr>
              <w:t>(Consultas técnicas)</w:t>
            </w:r>
          </w:p>
        </w:tc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CB4C66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CB4C66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CB4C66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CB4C66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CB4C66" w:rsidRPr="003F12B0" w:rsidRDefault="00CB4C66" w:rsidP="0082401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B4C66" w:rsidRPr="003F12B0" w:rsidTr="00CB4C66">
        <w:trPr>
          <w:gridAfter w:val="1"/>
          <w:wAfter w:w="23" w:type="dxa"/>
          <w:trHeight w:val="51"/>
        </w:trPr>
        <w:tc>
          <w:tcPr>
            <w:tcW w:w="2716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gridAfter w:val="1"/>
          <w:wAfter w:w="23" w:type="dxa"/>
          <w:trHeight w:val="125"/>
        </w:trPr>
        <w:tc>
          <w:tcPr>
            <w:tcW w:w="10348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CB4C66" w:rsidRPr="00330FDE" w:rsidTr="00CB4C66">
        <w:trPr>
          <w:gridAfter w:val="1"/>
          <w:wAfter w:w="23" w:type="dxa"/>
          <w:trHeight w:val="98"/>
        </w:trPr>
        <w:tc>
          <w:tcPr>
            <w:tcW w:w="10348" w:type="dxa"/>
            <w:gridSpan w:val="5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B4C66" w:rsidRPr="00330FDE" w:rsidTr="00CB4C66">
        <w:trPr>
          <w:trHeight w:val="178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386" w:type="dxa"/>
            <w:gridSpan w:val="2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45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386" w:type="dxa"/>
            <w:gridSpan w:val="2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45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234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9971FA" w:rsidRDefault="00CB4C66" w:rsidP="0082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09.07.18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auto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86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43881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025D79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D43881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D43881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D43881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D43881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D43881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D43881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D43881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B4C66" w:rsidRPr="00330FDE" w:rsidTr="00CB4C66">
        <w:trPr>
          <w:trHeight w:val="17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0663B4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9971FA" w:rsidRDefault="00CB4C66" w:rsidP="0082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4E275E" w:rsidRDefault="00CB4C66" w:rsidP="0082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B4C66" w:rsidRPr="001C70C4" w:rsidRDefault="00CB4C66" w:rsidP="0082401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-------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86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Tr="00CB4C66">
        <w:trPr>
          <w:trHeight w:val="209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CB4C66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375" w:type="dxa"/>
            <w:gridSpan w:val="21"/>
            <w:noWrap/>
            <w:vAlign w:val="center"/>
            <w:hideMark/>
          </w:tcPr>
          <w:p w:rsidR="00CB4C66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Consultas Escritas sobre el DBC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CB4C66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Default="00CB4C66" w:rsidP="00824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</w:t>
            </w: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CB4C66" w:rsidRDefault="00CB4C66" w:rsidP="00824011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noWrap/>
            <w:hideMark/>
          </w:tcPr>
          <w:p w:rsidR="00CB4C66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CB4C66" w:rsidRDefault="00CB4C66" w:rsidP="00824011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83" w:type="dxa"/>
            <w:gridSpan w:val="10"/>
            <w:noWrap/>
            <w:hideMark/>
          </w:tcPr>
          <w:p w:rsidR="00CB4C66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CB4C66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B4C66" w:rsidTr="00CB4C66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CB4C66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75" w:type="dxa"/>
            <w:gridSpan w:val="21"/>
            <w:noWrap/>
            <w:vAlign w:val="center"/>
            <w:hideMark/>
          </w:tcPr>
          <w:p w:rsidR="00CB4C66" w:rsidRDefault="00CB4C66" w:rsidP="00824011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CB4C66" w:rsidRDefault="00CB4C66" w:rsidP="00824011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37" w:type="dxa"/>
            <w:gridSpan w:val="7"/>
            <w:noWrap/>
            <w:vAlign w:val="bottom"/>
          </w:tcPr>
          <w:p w:rsidR="00CB4C66" w:rsidRDefault="00CB4C66" w:rsidP="00824011">
            <w:pPr>
              <w:snapToGrid w:val="0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CB4C6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noWrap/>
            <w:vAlign w:val="bottom"/>
            <w:hideMark/>
          </w:tcPr>
          <w:p w:rsidR="00CB4C66" w:rsidRDefault="00CB4C66" w:rsidP="00824011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CB4C6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3" w:type="dxa"/>
            <w:gridSpan w:val="10"/>
            <w:noWrap/>
            <w:vAlign w:val="bottom"/>
            <w:hideMark/>
          </w:tcPr>
          <w:p w:rsidR="00CB4C66" w:rsidRDefault="00CB4C66" w:rsidP="00824011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CB4C66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111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9971FA" w:rsidRDefault="00CB4C66" w:rsidP="0082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4E275E" w:rsidRDefault="00CB4C66" w:rsidP="0082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-------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9971FA" w:rsidRDefault="00CB4C66" w:rsidP="0082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18.07.18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4E275E" w:rsidRDefault="00CB4C66" w:rsidP="0082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E275E">
              <w:rPr>
                <w:rFonts w:ascii="Arial" w:hAnsi="Arial" w:cs="Arial"/>
                <w:lang w:val="es-BO" w:eastAsia="es-BO"/>
              </w:rPr>
              <w:t>1</w:t>
            </w:r>
            <w:r>
              <w:rPr>
                <w:rFonts w:ascii="Arial" w:hAnsi="Arial" w:cs="Arial"/>
                <w:lang w:val="es-BO" w:eastAsia="es-BO"/>
              </w:rPr>
              <w:t>5</w:t>
            </w:r>
            <w:r w:rsidRPr="004E275E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</w:t>
            </w:r>
            <w:r w:rsidRPr="004E275E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B4C66" w:rsidRPr="00B474EF" w:rsidRDefault="00CB4C66" w:rsidP="0082401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CB4C66" w:rsidRPr="00B474EF" w:rsidRDefault="00CB4C66" w:rsidP="0082401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CB4C66" w:rsidRPr="00B474EF" w:rsidRDefault="00CB4C66" w:rsidP="0082401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CB4C66" w:rsidRPr="00B474EF" w:rsidRDefault="00CB4C66" w:rsidP="0082401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209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9971FA" w:rsidRDefault="00CB4C66" w:rsidP="0082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17.08.18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auto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156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9971FA" w:rsidRDefault="00CB4C66" w:rsidP="0082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24.08.18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93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9971FA" w:rsidRDefault="00CB4C66" w:rsidP="0082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28.08.18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9971FA" w:rsidRDefault="00CB4C66" w:rsidP="0082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04.09.18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BE0018" w:rsidRDefault="00CB4C66" w:rsidP="0082401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175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66" w:rsidRPr="00330FDE" w:rsidRDefault="00CB4C66" w:rsidP="0082401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B4C66" w:rsidRPr="009971FA" w:rsidRDefault="00CB4C66" w:rsidP="008240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14.09.18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330FDE" w:rsidRDefault="00CB4C66" w:rsidP="0082401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B4C66" w:rsidRPr="00330FDE" w:rsidTr="00CB4C66">
        <w:trPr>
          <w:trHeight w:val="58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386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B4C66" w:rsidRPr="00BE0018" w:rsidRDefault="00CB4C66" w:rsidP="0082401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F4714C" w:rsidRPr="002759B7" w:rsidRDefault="00F4714C" w:rsidP="00F4714C">
      <w:pPr>
        <w:rPr>
          <w:sz w:val="2"/>
          <w:szCs w:val="2"/>
          <w:lang w:val="es-MX"/>
        </w:rPr>
      </w:pPr>
    </w:p>
    <w:p w:rsidR="00F4714C" w:rsidRPr="006F56D1" w:rsidRDefault="00F4714C" w:rsidP="00F4714C">
      <w:pPr>
        <w:rPr>
          <w:sz w:val="2"/>
          <w:szCs w:val="2"/>
        </w:rPr>
      </w:pPr>
    </w:p>
    <w:p w:rsidR="00F4714C" w:rsidRPr="00D7365C" w:rsidRDefault="00F4714C" w:rsidP="00CB4C66">
      <w:pPr>
        <w:ind w:hanging="567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F4714C" w:rsidRPr="00D7365C" w:rsidRDefault="00F4714C" w:rsidP="00CB4C66">
      <w:pPr>
        <w:ind w:hanging="567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AD55C5" w:rsidRDefault="00D55492" w:rsidP="00F4714C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4D22"/>
    <w:rsid w:val="0009114D"/>
    <w:rsid w:val="000A20B3"/>
    <w:rsid w:val="000D06C9"/>
    <w:rsid w:val="000D16FD"/>
    <w:rsid w:val="0013365C"/>
    <w:rsid w:val="00140DD4"/>
    <w:rsid w:val="00161143"/>
    <w:rsid w:val="001649E0"/>
    <w:rsid w:val="001A781B"/>
    <w:rsid w:val="001B0C80"/>
    <w:rsid w:val="001C371B"/>
    <w:rsid w:val="002759B7"/>
    <w:rsid w:val="0028640C"/>
    <w:rsid w:val="002A4693"/>
    <w:rsid w:val="002E44C2"/>
    <w:rsid w:val="002E5EF3"/>
    <w:rsid w:val="0033676F"/>
    <w:rsid w:val="00362C53"/>
    <w:rsid w:val="00366DC3"/>
    <w:rsid w:val="00372748"/>
    <w:rsid w:val="004047AD"/>
    <w:rsid w:val="00422D1F"/>
    <w:rsid w:val="004923F3"/>
    <w:rsid w:val="004A45DD"/>
    <w:rsid w:val="004B730D"/>
    <w:rsid w:val="004D4719"/>
    <w:rsid w:val="00517D58"/>
    <w:rsid w:val="00520D01"/>
    <w:rsid w:val="005349FC"/>
    <w:rsid w:val="005D650F"/>
    <w:rsid w:val="006128E7"/>
    <w:rsid w:val="00663C0A"/>
    <w:rsid w:val="00673032"/>
    <w:rsid w:val="00676CC7"/>
    <w:rsid w:val="006C5CB0"/>
    <w:rsid w:val="006E1160"/>
    <w:rsid w:val="007109B5"/>
    <w:rsid w:val="007E09F8"/>
    <w:rsid w:val="008038F1"/>
    <w:rsid w:val="00851B1F"/>
    <w:rsid w:val="00856AA2"/>
    <w:rsid w:val="008A713F"/>
    <w:rsid w:val="008C5DBB"/>
    <w:rsid w:val="008E4B3B"/>
    <w:rsid w:val="008E6AC6"/>
    <w:rsid w:val="0094439D"/>
    <w:rsid w:val="009A638E"/>
    <w:rsid w:val="009E2CBB"/>
    <w:rsid w:val="00A157B5"/>
    <w:rsid w:val="00A321F2"/>
    <w:rsid w:val="00A34E0A"/>
    <w:rsid w:val="00A6306F"/>
    <w:rsid w:val="00AD55C5"/>
    <w:rsid w:val="00AD75E3"/>
    <w:rsid w:val="00AF21AA"/>
    <w:rsid w:val="00B162CF"/>
    <w:rsid w:val="00BE1B64"/>
    <w:rsid w:val="00C0283C"/>
    <w:rsid w:val="00C241D6"/>
    <w:rsid w:val="00C27AAD"/>
    <w:rsid w:val="00C47B6B"/>
    <w:rsid w:val="00C87D9B"/>
    <w:rsid w:val="00CA6CE6"/>
    <w:rsid w:val="00CB4C66"/>
    <w:rsid w:val="00CB5C2D"/>
    <w:rsid w:val="00CC0B61"/>
    <w:rsid w:val="00CC1EFF"/>
    <w:rsid w:val="00CD022F"/>
    <w:rsid w:val="00CE033E"/>
    <w:rsid w:val="00CE6ACE"/>
    <w:rsid w:val="00D12935"/>
    <w:rsid w:val="00D1561D"/>
    <w:rsid w:val="00D51AEA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4714C"/>
    <w:rsid w:val="00F561E0"/>
    <w:rsid w:val="00F744C1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Vargas Maria Luisa</cp:lastModifiedBy>
  <cp:revision>5</cp:revision>
  <cp:lastPrinted>2017-07-12T21:37:00Z</cp:lastPrinted>
  <dcterms:created xsi:type="dcterms:W3CDTF">2018-07-09T19:18:00Z</dcterms:created>
  <dcterms:modified xsi:type="dcterms:W3CDTF">2018-07-09T23:27:00Z</dcterms:modified>
</cp:coreProperties>
</file>