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579"/>
      </w:tblGrid>
      <w:tr w:rsidR="00BE1B64" w:rsidTr="004B730D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61.15pt" o:ole="">
                  <v:imagedata r:id="rId6" o:title="" gain="45875f" blacklevel="13107f" grayscale="t"/>
                </v:shape>
                <o:OLEObject Type="Embed" ProgID="MSPhotoEd.3" ShapeID="_x0000_i1025" DrawAspect="Content" ObjectID="_1436968391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4B730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18"/>
              </w:rPr>
              <w:t>043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449"/>
        <w:gridCol w:w="1843"/>
        <w:gridCol w:w="36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376"/>
        <w:gridCol w:w="49"/>
        <w:gridCol w:w="327"/>
        <w:gridCol w:w="363"/>
        <w:gridCol w:w="13"/>
        <w:gridCol w:w="147"/>
        <w:gridCol w:w="274"/>
        <w:gridCol w:w="115"/>
        <w:gridCol w:w="54"/>
        <w:gridCol w:w="108"/>
        <w:gridCol w:w="34"/>
        <w:gridCol w:w="192"/>
        <w:gridCol w:w="46"/>
        <w:gridCol w:w="282"/>
        <w:gridCol w:w="253"/>
        <w:gridCol w:w="227"/>
        <w:gridCol w:w="37"/>
        <w:gridCol w:w="95"/>
        <w:gridCol w:w="86"/>
        <w:gridCol w:w="85"/>
        <w:gridCol w:w="100"/>
        <w:gridCol w:w="196"/>
        <w:gridCol w:w="226"/>
        <w:gridCol w:w="26"/>
        <w:gridCol w:w="161"/>
        <w:gridCol w:w="20"/>
        <w:gridCol w:w="356"/>
        <w:gridCol w:w="360"/>
        <w:gridCol w:w="31"/>
        <w:gridCol w:w="391"/>
        <w:gridCol w:w="245"/>
        <w:gridCol w:w="211"/>
        <w:gridCol w:w="196"/>
        <w:gridCol w:w="160"/>
        <w:gridCol w:w="211"/>
        <w:gridCol w:w="143"/>
        <w:gridCol w:w="160"/>
      </w:tblGrid>
      <w:tr w:rsidR="004B730D" w:rsidRPr="003F12B0" w:rsidTr="00351CD5">
        <w:trPr>
          <w:trHeight w:val="167"/>
        </w:trPr>
        <w:tc>
          <w:tcPr>
            <w:tcW w:w="10752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4B730D" w:rsidRPr="003F12B0" w:rsidTr="00351CD5">
        <w:trPr>
          <w:trHeight w:val="70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4B730D" w:rsidRPr="003F12B0" w:rsidTr="00351CD5">
        <w:trPr>
          <w:trHeight w:val="3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9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920185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295DE6" w:rsidRDefault="004B730D" w:rsidP="00351CD5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152"/>
        </w:trPr>
        <w:tc>
          <w:tcPr>
            <w:tcW w:w="3060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B730D" w:rsidTr="00351CD5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730D" w:rsidRPr="006478AF" w:rsidRDefault="004B730D" w:rsidP="00351C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4B730D" w:rsidRPr="006478AF" w:rsidRDefault="004B730D" w:rsidP="00351CD5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4B730D" w:rsidRPr="00295DE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19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A338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ANPE – C N° 043/2013-1C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121A2D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692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4A338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CONTRATACIÓN DE SERVICIO DE MENSAJERÍA PARA EL DESPACHO DE CORRESPONDENCIA EN EL ÁMBITO NACIONAL PARA LA SUBGERENCIA DE COMUNICACIÓN Y RELACIONAMIENTO INSTITUCIONAL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121A2D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121A2D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27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Cotización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Técnica y Costo</w:t>
            </w:r>
          </w:p>
        </w:tc>
      </w:tr>
      <w:tr w:rsidR="004B730D" w:rsidRPr="003F12B0" w:rsidTr="00351CD5">
        <w:trPr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D80126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272"/>
        </w:trPr>
        <w:tc>
          <w:tcPr>
            <w:tcW w:w="3060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722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20185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4A3381">
              <w:rPr>
                <w:rFonts w:ascii="Arial" w:hAnsi="Arial" w:cs="Arial"/>
                <w:color w:val="0000FF"/>
                <w:sz w:val="18"/>
                <w:szCs w:val="18"/>
              </w:rPr>
              <w:t>Por el total</w:t>
            </w:r>
          </w:p>
        </w:tc>
        <w:tc>
          <w:tcPr>
            <w:tcW w:w="30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025D79" w:rsidRDefault="004B730D" w:rsidP="00351CD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176"/>
        </w:trPr>
        <w:tc>
          <w:tcPr>
            <w:tcW w:w="306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9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DEPARTAMENTOS Y CUIDADES       DE DESTINO</w:t>
            </w:r>
          </w:p>
        </w:tc>
        <w:tc>
          <w:tcPr>
            <w:tcW w:w="12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PLAZO DE ENTREGA EN HORAS</w:t>
            </w:r>
          </w:p>
        </w:tc>
        <w:tc>
          <w:tcPr>
            <w:tcW w:w="4335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PRECIO UNITARIO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 xml:space="preserve"> REFERENCIAL</w:t>
            </w: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431"/>
        </w:trPr>
        <w:tc>
          <w:tcPr>
            <w:tcW w:w="3060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129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144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 xml:space="preserve"> DE 0,01 A 5 KG</w:t>
            </w:r>
          </w:p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(Bs)</w:t>
            </w:r>
          </w:p>
        </w:tc>
        <w:tc>
          <w:tcPr>
            <w:tcW w:w="144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 xml:space="preserve"> DE 5,01 A 10 KG</w:t>
            </w:r>
          </w:p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(Bs)</w:t>
            </w:r>
          </w:p>
        </w:tc>
        <w:tc>
          <w:tcPr>
            <w:tcW w:w="144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 xml:space="preserve"> DE 10,01 A 20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 xml:space="preserve"> </w:t>
            </w: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KG</w:t>
            </w:r>
          </w:p>
          <w:p w:rsidR="004B730D" w:rsidRPr="001D50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1D50F3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(Bs)</w:t>
            </w:r>
          </w:p>
        </w:tc>
        <w:tc>
          <w:tcPr>
            <w:tcW w:w="303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57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COCHABAMBA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24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15,00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12,00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19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Quillacollo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24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30,00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Punata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60.00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Cliza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(Otras CBBA)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40.00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15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ORURO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24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15,00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12,00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Provincias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37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TARIJA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15,00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12,00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Bermejo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Yacuiba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(Otras TARIJA)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22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POTOSI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B730D" w:rsidRPr="00CC1911" w:rsidRDefault="004B730D" w:rsidP="00351CD5">
            <w:pPr>
              <w:jc w:val="right"/>
              <w:rPr>
                <w:b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30,00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25,00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proofErr w:type="spellStart"/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Llallagua</w:t>
            </w:r>
            <w:proofErr w:type="spellEnd"/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Tupiza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Uncía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proofErr w:type="spellStart"/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Villazón</w:t>
            </w:r>
            <w:proofErr w:type="spellEnd"/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(Otras POTOSI)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27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SUCRE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B730D" w:rsidRPr="00CC1911" w:rsidRDefault="004B730D" w:rsidP="00351CD5">
            <w:pPr>
              <w:jc w:val="right"/>
              <w:rPr>
                <w:b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15,00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12,00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Provincias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32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TRINIDAD (BENI)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B730D" w:rsidRPr="00CC1911" w:rsidRDefault="004B730D" w:rsidP="00351CD5">
            <w:pPr>
              <w:jc w:val="right"/>
              <w:rPr>
                <w:b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30,00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25,00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proofErr w:type="spellStart"/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Guayanamerin</w:t>
            </w:r>
            <w:proofErr w:type="spellEnd"/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proofErr w:type="spellStart"/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Riberalta</w:t>
            </w:r>
            <w:proofErr w:type="spellEnd"/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San Borja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(Otras BENI)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06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COBIJA (PANDO)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48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B730D" w:rsidRPr="00CC1911" w:rsidRDefault="004B730D" w:rsidP="00351CD5">
            <w:pPr>
              <w:jc w:val="right"/>
              <w:rPr>
                <w:b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30,00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25,00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41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Provincias)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42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730D" w:rsidRPr="00CC1911" w:rsidRDefault="004B730D" w:rsidP="00351CD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  <w:lang w:val="es-BO" w:eastAsia="es-BO"/>
              </w:rPr>
              <w:t>SANTA CRUZ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24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B730D" w:rsidRPr="00CC1911" w:rsidRDefault="004B730D" w:rsidP="00351CD5">
            <w:pPr>
              <w:jc w:val="right"/>
              <w:rPr>
                <w:b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15,00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12,00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730D" w:rsidRPr="00CC1911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C1911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10,00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proofErr w:type="spellStart"/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Comarapa</w:t>
            </w:r>
            <w:proofErr w:type="spellEnd"/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8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Montero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Valle Grande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30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9F0C2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s-BO" w:eastAsia="es-BO"/>
              </w:rPr>
              <w:t>(Otras SANTA CRUZ)</w:t>
            </w:r>
          </w:p>
        </w:tc>
        <w:tc>
          <w:tcPr>
            <w:tcW w:w="1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72</w:t>
            </w:r>
          </w:p>
        </w:tc>
        <w:tc>
          <w:tcPr>
            <w:tcW w:w="1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4B730D" w:rsidRPr="009F0C20" w:rsidRDefault="004B730D" w:rsidP="00351CD5">
            <w:pPr>
              <w:jc w:val="right"/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60,00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50,00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9F0C20" w:rsidRDefault="004B730D" w:rsidP="00351CD5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9F0C2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40,00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09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3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4B730D" w:rsidRPr="00E618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 xml:space="preserve">MONTO TOTAL                                                     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begin"/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instrText xml:space="preserve"> =SUM(ABOVE) </w:instrTex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separate"/>
            </w:r>
            <w:r>
              <w:rPr>
                <w:rFonts w:ascii="Arial" w:hAnsi="Arial" w:cs="Arial"/>
                <w:b/>
                <w:i/>
                <w:iCs/>
                <w:noProof/>
                <w:color w:val="000000"/>
                <w:lang w:val="es-BO" w:eastAsia="es-BO"/>
              </w:rPr>
              <w:t>1.545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end"/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,00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E618F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begin"/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instrText xml:space="preserve"> =SUM(ABOVE) </w:instrTex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separate"/>
            </w:r>
            <w:r>
              <w:rPr>
                <w:rFonts w:ascii="Arial" w:hAnsi="Arial" w:cs="Arial"/>
                <w:b/>
                <w:i/>
                <w:iCs/>
                <w:noProof/>
                <w:color w:val="000000"/>
                <w:lang w:val="es-BO" w:eastAsia="es-BO"/>
              </w:rPr>
              <w:t>1.281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end"/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,00</w:t>
            </w:r>
          </w:p>
        </w:tc>
        <w:tc>
          <w:tcPr>
            <w:tcW w:w="1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B730D" w:rsidRPr="00E618F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begin"/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instrText xml:space="preserve"> =SUM(ABOVE) </w:instrTex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separate"/>
            </w:r>
            <w:r>
              <w:rPr>
                <w:rFonts w:ascii="Arial" w:hAnsi="Arial" w:cs="Arial"/>
                <w:b/>
                <w:i/>
                <w:iCs/>
                <w:noProof/>
                <w:color w:val="000000"/>
                <w:lang w:val="es-BO" w:eastAsia="es-BO"/>
              </w:rPr>
              <w:t>1,024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fldChar w:fldCharType="end"/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,00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025D79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025D79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19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B730D" w:rsidRPr="00E618F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FF6B0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5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4B730D" w:rsidRPr="00FF6B00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FF6B0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FF6B00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524"/>
        </w:trPr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4B730D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  <w:p w:rsidR="004B730D" w:rsidRPr="00FC33CD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FC33CD">
              <w:rPr>
                <w:rFonts w:ascii="Arial" w:hAnsi="Arial" w:cs="Arial"/>
                <w:b/>
                <w:i/>
                <w:color w:val="000000"/>
                <w:sz w:val="14"/>
                <w:szCs w:val="14"/>
                <w:lang w:val="es-BO" w:eastAsia="es-BO"/>
              </w:rPr>
              <w:t>(Suprimir en caso de que la contratación se formalice mediante Orden de Servicio</w:t>
            </w:r>
            <w:r w:rsidRPr="00FC33CD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)</w:t>
            </w:r>
          </w:p>
        </w:tc>
        <w:tc>
          <w:tcPr>
            <w:tcW w:w="1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61FA0">
              <w:rPr>
                <w:rFonts w:ascii="Arial" w:hAnsi="Arial" w:cs="Arial"/>
                <w:color w:val="0000FF"/>
              </w:rPr>
              <w:t>No será requerida al tratarse de un servicio discontinuo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E618F3" w:rsidRDefault="004B730D" w:rsidP="00351CD5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7"/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102"/>
        </w:trPr>
        <w:tc>
          <w:tcPr>
            <w:tcW w:w="306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9566D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4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4B730D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9566D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53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9566D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783EFD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783EFD" w:rsidRDefault="004B730D" w:rsidP="00351CD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4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783EFD" w:rsidRDefault="004B730D" w:rsidP="00351CD5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9566D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214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9566D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B730D" w:rsidRPr="009566D3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40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9566D3" w:rsidRDefault="004B730D" w:rsidP="004B730D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4B730D" w:rsidRPr="003F12B0" w:rsidTr="00351CD5">
        <w:trPr>
          <w:trHeight w:val="191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43DB7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40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Default="004B730D" w:rsidP="004B730D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43DB7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209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9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sz w:val="17"/>
                <w:szCs w:val="17"/>
              </w:rPr>
              <w:t>Recursos propios del BCB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025D79" w:rsidRDefault="004B730D" w:rsidP="00351CD5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shd w:val="clear" w:color="auto" w:fill="FFFFFF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730D" w:rsidRPr="00343DB7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572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2623A3" w:rsidRDefault="004B730D" w:rsidP="00351CD5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</w:rPr>
              <w:t>Dos años a computarse a partir del primer  día calendario siguiente  a la suscripción del 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025D79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730D" w:rsidRPr="006C1842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30D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623A3" w:rsidRDefault="004B730D" w:rsidP="00351CD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623A3" w:rsidRDefault="004B730D" w:rsidP="00351CD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Default="004B730D" w:rsidP="00351CD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38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2623A3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30D" w:rsidRPr="002623A3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BD562C" w:rsidRDefault="004B730D" w:rsidP="00351CD5">
            <w:pPr>
              <w:pStyle w:val="Style1"/>
              <w:adjustRightInd/>
              <w:ind w:right="-9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4681">
              <w:rPr>
                <w:rFonts w:ascii="Arial" w:hAnsi="Arial" w:cs="Arial"/>
                <w:color w:val="0000FF"/>
                <w:sz w:val="16"/>
                <w:szCs w:val="16"/>
                <w:lang w:val="es-ES" w:eastAsia="es-ES"/>
              </w:rPr>
              <w:t>El proveedor deberá prestar el servicio a nivel nacional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4B730D" w:rsidRPr="00CC1911" w:rsidRDefault="004B730D" w:rsidP="00351CD5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ES_tradnl" w:eastAsia="es-B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623A3" w:rsidRDefault="004B730D" w:rsidP="00351CD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623A3" w:rsidRDefault="004B730D" w:rsidP="00351CD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2623A3" w:rsidRDefault="004B730D" w:rsidP="00351CD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33"/>
        </w:trPr>
        <w:tc>
          <w:tcPr>
            <w:tcW w:w="10449" w:type="dxa"/>
            <w:gridSpan w:val="48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9C17C5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9C17C5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33"/>
        </w:trPr>
        <w:tc>
          <w:tcPr>
            <w:tcW w:w="10449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70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4B730D" w:rsidRPr="003F12B0" w:rsidTr="00351CD5">
        <w:trPr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36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61FA0">
              <w:rPr>
                <w:rFonts w:ascii="Arial" w:hAnsi="Arial" w:cs="Arial"/>
              </w:rPr>
              <w:t>Edificio Principal del BCB, ubicado Calle Ayacucho esquina Mercado  La Paz – Bolivia.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E90754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6E4D3B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00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4" w:type="dxa"/>
            <w:gridSpan w:val="1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3"/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346"/>
        </w:trPr>
        <w:tc>
          <w:tcPr>
            <w:tcW w:w="3151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730D" w:rsidRPr="006E4D3B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2F7680" w:rsidRDefault="004B730D" w:rsidP="00351CD5">
            <w:pPr>
              <w:snapToGrid w:val="0"/>
              <w:jc w:val="center"/>
              <w:rPr>
                <w:color w:val="0000FF"/>
                <w:sz w:val="14"/>
                <w:szCs w:val="14"/>
              </w:rPr>
            </w:pPr>
            <w:r w:rsidRPr="002F7680">
              <w:rPr>
                <w:color w:val="0000FF"/>
                <w:sz w:val="14"/>
                <w:szCs w:val="14"/>
              </w:rPr>
              <w:t xml:space="preserve">Maria </w:t>
            </w:r>
            <w:r>
              <w:rPr>
                <w:color w:val="0000FF"/>
                <w:sz w:val="14"/>
                <w:szCs w:val="14"/>
              </w:rPr>
              <w:t>L</w:t>
            </w:r>
            <w:r w:rsidRPr="002F7680">
              <w:rPr>
                <w:color w:val="0000FF"/>
                <w:sz w:val="14"/>
                <w:szCs w:val="14"/>
              </w:rPr>
              <w:t>uisa Vargas Ríos</w:t>
            </w:r>
          </w:p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F7680">
              <w:rPr>
                <w:color w:val="0000FF"/>
                <w:sz w:val="14"/>
                <w:szCs w:val="14"/>
              </w:rPr>
              <w:t xml:space="preserve">(Consultas </w:t>
            </w:r>
            <w:r>
              <w:rPr>
                <w:color w:val="0000FF"/>
                <w:sz w:val="14"/>
                <w:szCs w:val="14"/>
              </w:rPr>
              <w:t>A</w:t>
            </w:r>
            <w:r w:rsidRPr="002F7680">
              <w:rPr>
                <w:color w:val="0000FF"/>
                <w:sz w:val="14"/>
                <w:szCs w:val="14"/>
              </w:rPr>
              <w:t>dministrativas)</w:t>
            </w:r>
          </w:p>
        </w:tc>
        <w:tc>
          <w:tcPr>
            <w:tcW w:w="16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1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2F7680" w:rsidRDefault="004B730D" w:rsidP="00351CD5">
            <w:pPr>
              <w:snapToGrid w:val="0"/>
              <w:ind w:left="77" w:hanging="77"/>
              <w:jc w:val="center"/>
              <w:rPr>
                <w:color w:val="0000FF"/>
                <w:sz w:val="14"/>
                <w:szCs w:val="14"/>
              </w:rPr>
            </w:pPr>
            <w:r w:rsidRPr="002F7680">
              <w:rPr>
                <w:color w:val="0000FF"/>
                <w:sz w:val="14"/>
                <w:szCs w:val="14"/>
              </w:rPr>
              <w:t>Profesional en Compras y Contrataciones</w:t>
            </w:r>
          </w:p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10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ind w:left="145" w:hanging="145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74FE3">
              <w:rPr>
                <w:color w:val="0000FF"/>
                <w:sz w:val="14"/>
                <w:szCs w:val="14"/>
              </w:rPr>
              <w:t>Dpto. de Compras y Contrataciones</w:t>
            </w: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367"/>
        </w:trPr>
        <w:tc>
          <w:tcPr>
            <w:tcW w:w="3151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730D" w:rsidRPr="006E4D3B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E4D3B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00" w:type="dxa"/>
            <w:gridSpan w:val="10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B730D" w:rsidRPr="002F7680" w:rsidRDefault="004B730D" w:rsidP="00351CD5">
            <w:pPr>
              <w:snapToGrid w:val="0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Fernando Garcia M.</w:t>
            </w:r>
          </w:p>
          <w:p w:rsidR="004B730D" w:rsidRPr="002F7680" w:rsidRDefault="004B730D" w:rsidP="00351CD5">
            <w:pPr>
              <w:snapToGrid w:val="0"/>
              <w:rPr>
                <w:color w:val="0000FF"/>
                <w:sz w:val="14"/>
                <w:szCs w:val="14"/>
              </w:rPr>
            </w:pPr>
            <w:r w:rsidRPr="002F7680">
              <w:rPr>
                <w:color w:val="0000FF"/>
                <w:sz w:val="14"/>
                <w:szCs w:val="14"/>
              </w:rPr>
              <w:t>(Consultas Técnicas)</w:t>
            </w: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16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B730D" w:rsidRPr="006E4D3B" w:rsidRDefault="004B730D" w:rsidP="00351CD5">
            <w:pPr>
              <w:snapToGrid w:val="0"/>
              <w:ind w:left="196" w:hanging="142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247B0">
              <w:rPr>
                <w:color w:val="0000FF"/>
                <w:sz w:val="14"/>
                <w:szCs w:val="14"/>
              </w:rPr>
              <w:t>SUPERVISOR</w:t>
            </w:r>
          </w:p>
        </w:tc>
        <w:tc>
          <w:tcPr>
            <w:tcW w:w="41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B730D" w:rsidRDefault="004B730D" w:rsidP="00351CD5">
            <w:pPr>
              <w:snapToGrid w:val="0"/>
              <w:ind w:left="145" w:hanging="145"/>
              <w:jc w:val="center"/>
              <w:rPr>
                <w:color w:val="0000FF"/>
                <w:sz w:val="14"/>
                <w:szCs w:val="14"/>
              </w:rPr>
            </w:pPr>
            <w:proofErr w:type="spellStart"/>
            <w:r>
              <w:rPr>
                <w:color w:val="0000FF"/>
                <w:sz w:val="14"/>
                <w:szCs w:val="14"/>
              </w:rPr>
              <w:t>Subg</w:t>
            </w:r>
            <w:r w:rsidRPr="00574FE3">
              <w:rPr>
                <w:color w:val="0000FF"/>
                <w:sz w:val="14"/>
                <w:szCs w:val="14"/>
              </w:rPr>
              <w:t>cia</w:t>
            </w:r>
            <w:proofErr w:type="spellEnd"/>
            <w:r w:rsidRPr="00574FE3">
              <w:rPr>
                <w:color w:val="0000FF"/>
                <w:sz w:val="14"/>
                <w:szCs w:val="14"/>
              </w:rPr>
              <w:t xml:space="preserve">. de </w:t>
            </w:r>
            <w:r>
              <w:rPr>
                <w:color w:val="0000FF"/>
                <w:sz w:val="14"/>
                <w:szCs w:val="14"/>
              </w:rPr>
              <w:t>Gestión de Gestión Documental y Biblioteca</w:t>
            </w:r>
          </w:p>
        </w:tc>
        <w:tc>
          <w:tcPr>
            <w:tcW w:w="3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6E4D3B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19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1A7DFF">
              <w:rPr>
                <w:rFonts w:ascii="Arial" w:hAnsi="Arial" w:cs="Arial"/>
              </w:rPr>
              <w:t>De horas 08:30 a horas 1</w:t>
            </w:r>
            <w:r>
              <w:rPr>
                <w:rFonts w:ascii="Arial" w:hAnsi="Arial" w:cs="Arial"/>
              </w:rPr>
              <w:t>8</w:t>
            </w:r>
            <w:r w:rsidRPr="001A7DFF">
              <w:rPr>
                <w:rFonts w:ascii="Arial" w:hAnsi="Arial" w:cs="Arial"/>
              </w:rPr>
              <w:t>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730D" w:rsidRPr="003F12B0" w:rsidTr="00351CD5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490F2A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F12B0" w:rsidTr="00351CD5">
        <w:trPr>
          <w:trHeight w:val="283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B730D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7247B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  <w:t>2409090 INTERNOS</w:t>
            </w:r>
          </w:p>
          <w:p w:rsidR="004B730D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  <w:t>4714 (Consulta ADM)</w:t>
            </w:r>
          </w:p>
          <w:p w:rsidR="004B730D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  <w:t>4106(Consulta Técnica)</w:t>
            </w:r>
          </w:p>
          <w:p w:rsidR="004B730D" w:rsidRPr="007247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B730D" w:rsidRPr="003F12B0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</w:t>
            </w:r>
          </w:p>
        </w:tc>
        <w:tc>
          <w:tcPr>
            <w:tcW w:w="1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11569E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11569E">
              <w:rPr>
                <w:sz w:val="14"/>
                <w:szCs w:val="14"/>
              </w:rPr>
              <w:t>2406922 – 2407368</w:t>
            </w:r>
          </w:p>
        </w:tc>
        <w:tc>
          <w:tcPr>
            <w:tcW w:w="2435" w:type="dxa"/>
            <w:gridSpan w:val="14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1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B730D" w:rsidRPr="00C61FA0" w:rsidRDefault="004B730D" w:rsidP="00351CD5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</w:pPr>
            <w:proofErr w:type="gramStart"/>
            <w:r w:rsidRPr="00C61FA0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/>
              </w:rPr>
              <w:t>mlvargas</w:t>
            </w:r>
            <w:proofErr w:type="gramEnd"/>
            <w:hyperlink r:id="rId8" w:history="1">
              <w:r w:rsidRPr="00C61FA0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@bcb.gob.bo</w:t>
              </w:r>
            </w:hyperlink>
            <w:r w:rsidRPr="00C61FA0"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  <w:t xml:space="preserve"> o </w:t>
            </w:r>
            <w:hyperlink r:id="rId9" w:history="1">
              <w:r w:rsidRPr="00C61FA0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gzavala@bcb.gob.bo</w:t>
              </w:r>
            </w:hyperlink>
            <w:r w:rsidRPr="00C61FA0"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  <w:t xml:space="preserve"> </w:t>
            </w:r>
            <w:r w:rsidRPr="00C61FA0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4B730D" w:rsidRPr="003F12B0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hyperlink r:id="rId10" w:history="1">
              <w:r w:rsidRPr="00C61FA0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fgarcia@bcb.gob.bo</w:t>
              </w:r>
            </w:hyperlink>
            <w:r w:rsidRPr="00C61FA0">
              <w:rPr>
                <w:color w:val="0000FF"/>
                <w:sz w:val="14"/>
                <w:szCs w:val="14"/>
              </w:rPr>
              <w:t xml:space="preserve"> </w:t>
            </w:r>
            <w:r w:rsidRPr="00C61FA0">
              <w:rPr>
                <w:rFonts w:ascii="Arial" w:hAnsi="Arial" w:cs="Arial"/>
                <w:sz w:val="14"/>
                <w:szCs w:val="14"/>
                <w:lang w:val="pt-BR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3F12B0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730D" w:rsidRPr="003F12B0" w:rsidTr="00351CD5">
        <w:trPr>
          <w:trHeight w:val="51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125"/>
        </w:trPr>
        <w:tc>
          <w:tcPr>
            <w:tcW w:w="10752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4B730D" w:rsidRPr="00330FDE" w:rsidTr="00351CD5">
        <w:trPr>
          <w:trHeight w:val="98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B730D" w:rsidRPr="00330FDE" w:rsidTr="00351CD5"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304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4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304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0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183B44">
              <w:rPr>
                <w:rFonts w:ascii="Arial" w:hAnsi="Arial" w:cs="Arial"/>
                <w:color w:val="000000"/>
                <w:lang w:val="es-BO" w:eastAsia="es-BO"/>
              </w:rPr>
              <w:t> 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2.08. 13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5"/>
            <w:shd w:val="clear" w:color="auto" w:fill="FFFFFF" w:themeFill="background1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 w:themeFill="background1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shd w:val="clear" w:color="auto" w:fill="FFFFFF" w:themeFill="background1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80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D4388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025D79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D43881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D43881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D43881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D43881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D43881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730D" w:rsidRPr="00330FDE" w:rsidTr="00351CD5">
        <w:trPr>
          <w:trHeight w:val="170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183B44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1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183B44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111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183B44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183B44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14.08. 13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295064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730D" w:rsidRPr="00295064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95064">
              <w:rPr>
                <w:rFonts w:ascii="Arial" w:hAnsi="Arial" w:cs="Arial"/>
                <w:color w:val="000000"/>
                <w:lang w:val="es-BO" w:eastAsia="es-BO"/>
              </w:rPr>
              <w:t>15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574FE3" w:rsidRDefault="004B730D" w:rsidP="00351CD5">
            <w:pPr>
              <w:pStyle w:val="Textoindependiente3"/>
              <w:spacing w:after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74FE3">
              <w:rPr>
                <w:rFonts w:ascii="Verdana" w:hAnsi="Verdana" w:cs="Arial"/>
                <w:b/>
                <w:bCs/>
                <w:sz w:val="14"/>
                <w:szCs w:val="14"/>
              </w:rPr>
              <w:t>Presentación de Propuestas:</w:t>
            </w:r>
          </w:p>
          <w:p w:rsidR="004B730D" w:rsidRPr="00574FE3" w:rsidRDefault="004B730D" w:rsidP="00351CD5">
            <w:pPr>
              <w:pStyle w:val="Textoindependiente3"/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74FE3">
              <w:rPr>
                <w:rFonts w:ascii="Verdana" w:hAnsi="Verdana" w:cs="Arial"/>
                <w:sz w:val="14"/>
                <w:szCs w:val="14"/>
              </w:rPr>
              <w:t>Ventanilla Única de Correspondencia, – PB del Edificio del BCB.</w:t>
            </w:r>
          </w:p>
          <w:p w:rsidR="004B730D" w:rsidRPr="00574FE3" w:rsidRDefault="004B730D" w:rsidP="00351CD5">
            <w:pPr>
              <w:pStyle w:val="Textoindependiente3"/>
              <w:spacing w:after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74FE3">
              <w:rPr>
                <w:rFonts w:ascii="Verdana" w:hAnsi="Verdana" w:cs="Arial"/>
                <w:b/>
                <w:bCs/>
                <w:sz w:val="14"/>
                <w:szCs w:val="14"/>
              </w:rPr>
              <w:t>Apertura de Propuestas</w:t>
            </w:r>
          </w:p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74FE3">
              <w:rPr>
                <w:rFonts w:cs="Arial"/>
                <w:sz w:val="14"/>
                <w:szCs w:val="14"/>
              </w:rPr>
              <w:t>Piso 7 del Edificio Principal del BCB, ubicado Calle Ayacucho esquina Mercado. La Paz –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20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183B4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13.09.13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07" w:type="dxa"/>
            <w:gridSpan w:val="4"/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6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04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15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183B4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17.09.13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5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6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183B4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24.09.13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183B4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02.10.13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5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BE0018" w:rsidRDefault="004B730D" w:rsidP="00351CD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183B44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0D" w:rsidRPr="00330FDE" w:rsidRDefault="004B730D" w:rsidP="00351CD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730D" w:rsidRPr="00183B44" w:rsidRDefault="004B730D" w:rsidP="00351CD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183B4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16.10.13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5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304" w:type="dxa"/>
            <w:gridSpan w:val="10"/>
            <w:shd w:val="clear" w:color="auto" w:fill="FFFFFF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330FDE" w:rsidRDefault="004B730D" w:rsidP="00351C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730D" w:rsidRPr="00330FDE" w:rsidTr="00351CD5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04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B730D" w:rsidRPr="00BE0018" w:rsidRDefault="004B730D" w:rsidP="00351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D55C5" w:rsidRDefault="00FD73A1" w:rsidP="000A20B3">
      <w:pPr>
        <w:ind w:hanging="567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Start w:id="2" w:name="_GoBack"/>
      <w:bookmarkEnd w:id="0"/>
      <w:bookmarkEnd w:id="1"/>
      <w:bookmarkEnd w:id="2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2E44C2"/>
    <w:rsid w:val="002E5EF3"/>
    <w:rsid w:val="00422D1F"/>
    <w:rsid w:val="004B730D"/>
    <w:rsid w:val="00676CC7"/>
    <w:rsid w:val="006E1160"/>
    <w:rsid w:val="008C5DBB"/>
    <w:rsid w:val="009A638E"/>
    <w:rsid w:val="009E2CBB"/>
    <w:rsid w:val="00AD55C5"/>
    <w:rsid w:val="00BE1B64"/>
    <w:rsid w:val="00CA6CE6"/>
    <w:rsid w:val="00CB5C2D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arci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2013-08-02T21:06:00Z</cp:lastPrinted>
  <dcterms:created xsi:type="dcterms:W3CDTF">2013-08-02T21:06:00Z</dcterms:created>
  <dcterms:modified xsi:type="dcterms:W3CDTF">2013-08-02T21:07:00Z</dcterms:modified>
</cp:coreProperties>
</file>