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8579"/>
      </w:tblGrid>
      <w:tr w:rsidR="00BE1B64" w:rsidTr="003B2E50">
        <w:trPr>
          <w:trHeight w:val="1530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pt;height:61.6pt" o:ole="">
                  <v:imagedata r:id="rId6" o:title="" gain="45875f" blacklevel="13107f" grayscale="t"/>
                </v:shape>
                <o:OLEObject Type="Embed" ProgID="MSPhotoEd.3" ShapeID="_x0000_i1025" DrawAspect="Content" ObjectID="_1456655580" r:id="rId7"/>
              </w:object>
            </w:r>
          </w:p>
        </w:tc>
        <w:tc>
          <w:tcPr>
            <w:tcW w:w="8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3B2E50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3B2E50">
              <w:rPr>
                <w:rFonts w:ascii="Arial" w:hAnsi="Arial" w:cs="Arial"/>
                <w:color w:val="FFFFFF"/>
                <w:sz w:val="18"/>
              </w:rPr>
              <w:t>15</w:t>
            </w:r>
            <w:bookmarkStart w:id="0" w:name="_GoBack"/>
            <w:bookmarkEnd w:id="0"/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856AA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1" w:name="OLE_LINK3"/>
      <w:bookmarkStart w:id="2" w:name="OLE_LINK4"/>
    </w:p>
    <w:tbl>
      <w:tblPr>
        <w:tblW w:w="1075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9"/>
        <w:gridCol w:w="1889"/>
        <w:gridCol w:w="91"/>
        <w:gridCol w:w="73"/>
        <w:gridCol w:w="87"/>
        <w:gridCol w:w="78"/>
        <w:gridCol w:w="83"/>
        <w:gridCol w:w="34"/>
        <w:gridCol w:w="92"/>
        <w:gridCol w:w="90"/>
        <w:gridCol w:w="332"/>
        <w:gridCol w:w="152"/>
        <w:gridCol w:w="8"/>
        <w:gridCol w:w="216"/>
        <w:gridCol w:w="376"/>
        <w:gridCol w:w="191"/>
        <w:gridCol w:w="185"/>
        <w:gridCol w:w="376"/>
        <w:gridCol w:w="421"/>
        <w:gridCol w:w="115"/>
        <w:gridCol w:w="162"/>
        <w:gridCol w:w="34"/>
        <w:gridCol w:w="192"/>
        <w:gridCol w:w="46"/>
        <w:gridCol w:w="170"/>
        <w:gridCol w:w="112"/>
        <w:gridCol w:w="253"/>
        <w:gridCol w:w="264"/>
        <w:gridCol w:w="95"/>
        <w:gridCol w:w="86"/>
        <w:gridCol w:w="185"/>
        <w:gridCol w:w="196"/>
        <w:gridCol w:w="226"/>
        <w:gridCol w:w="26"/>
        <w:gridCol w:w="161"/>
        <w:gridCol w:w="20"/>
        <w:gridCol w:w="356"/>
        <w:gridCol w:w="391"/>
        <w:gridCol w:w="391"/>
        <w:gridCol w:w="245"/>
        <w:gridCol w:w="211"/>
        <w:gridCol w:w="196"/>
        <w:gridCol w:w="160"/>
        <w:gridCol w:w="212"/>
        <w:gridCol w:w="10"/>
        <w:gridCol w:w="133"/>
        <w:gridCol w:w="160"/>
      </w:tblGrid>
      <w:tr w:rsidR="003B2E50" w:rsidRPr="003F12B0" w:rsidTr="009E6BFE">
        <w:trPr>
          <w:trHeight w:val="167"/>
        </w:trPr>
        <w:tc>
          <w:tcPr>
            <w:tcW w:w="10752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3B2E50" w:rsidRPr="003F12B0" w:rsidTr="009E6BFE">
        <w:trPr>
          <w:trHeight w:val="70"/>
        </w:trPr>
        <w:tc>
          <w:tcPr>
            <w:tcW w:w="10752" w:type="dxa"/>
            <w:gridSpan w:val="4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Cotizaciones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para el siguiente proceso:</w:t>
            </w:r>
          </w:p>
        </w:tc>
      </w:tr>
      <w:tr w:rsidR="003B2E50" w:rsidRPr="003F12B0" w:rsidTr="009E6BFE">
        <w:trPr>
          <w:trHeight w:val="33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315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3F12B0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8813AB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5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B2E50" w:rsidRPr="003F12B0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2E50" w:rsidRPr="00295DE6" w:rsidRDefault="003B2E50" w:rsidP="009E6BFE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B2E50" w:rsidRPr="003F12B0" w:rsidTr="009E6BFE">
        <w:trPr>
          <w:trHeight w:val="235"/>
        </w:trPr>
        <w:tc>
          <w:tcPr>
            <w:tcW w:w="305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3F12B0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36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3F12B0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9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3B2E50" w:rsidTr="009E6BFE">
              <w:trPr>
                <w:trHeight w:val="240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B2E50" w:rsidRPr="006478AF" w:rsidRDefault="003B2E50" w:rsidP="009E6BF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3B2E50" w:rsidRPr="006478AF" w:rsidRDefault="003B2E50" w:rsidP="009E6BFE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3B2E50" w:rsidRPr="00295DE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B2E50" w:rsidRPr="003F12B0" w:rsidTr="009E6BFE">
        <w:trPr>
          <w:trHeight w:val="191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3F12B0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B2E50" w:rsidRPr="00121A2D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ANPE-C N° 015/2014</w:t>
            </w: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5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121A2D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479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3F12B0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669B7">
              <w:rPr>
                <w:rFonts w:ascii="Arial" w:hAnsi="Arial" w:cs="Arial"/>
                <w:b/>
                <w:bCs/>
                <w:color w:val="0000FF"/>
              </w:rPr>
              <w:t xml:space="preserve">SERVICIO DE </w:t>
            </w:r>
            <w:r>
              <w:rPr>
                <w:rFonts w:ascii="Arial" w:hAnsi="Arial" w:cs="Arial"/>
                <w:b/>
                <w:bCs/>
                <w:color w:val="0000FF"/>
              </w:rPr>
              <w:t>IMPRESIÓN DE LA MEMORÍA DEL BANCO CENTRAL DE BOLIVIA GESTIÓN 2013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5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121A2D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121A2D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277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3F12B0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7476A6" w:rsidRDefault="003B2E50" w:rsidP="009E6BFE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476A6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716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4" w:type="dxa"/>
            <w:gridSpan w:val="1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Calidad,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Cotización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 Técnica y Costo</w:t>
            </w:r>
          </w:p>
        </w:tc>
      </w:tr>
      <w:tr w:rsidR="003B2E50" w:rsidRPr="003F12B0" w:rsidTr="009E6BFE">
        <w:trPr>
          <w:trHeight w:val="55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D80126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336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3F12B0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E618F3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45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025D79" w:rsidRDefault="003B2E50" w:rsidP="009E6BF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364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3F12B0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E618F3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Bs146.000,00 (Ciento Cuarenta y Seis Mil 00/100 Bolivianos)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45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025D79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025D79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220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3F12B0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B2E50" w:rsidRPr="00E618F3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B2E50" w:rsidRPr="003F12B0" w:rsidTr="009E6BFE">
        <w:trPr>
          <w:trHeight w:val="55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FF6B00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26" w:type="dxa"/>
            <w:gridSpan w:val="40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3B2E50" w:rsidRPr="00FF6B00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B2E50" w:rsidRPr="003F12B0" w:rsidTr="009E6BFE">
        <w:trPr>
          <w:trHeight w:val="5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FF6B00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FF6B00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597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3B2E50" w:rsidRPr="00FC33CD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654956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5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E618F3" w:rsidRDefault="003B2E50" w:rsidP="009E6BFE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5"/>
            <w:shd w:val="clear" w:color="auto" w:fill="auto"/>
            <w:vAlign w:val="center"/>
            <w:hideMark/>
          </w:tcPr>
          <w:p w:rsidR="003B2E50" w:rsidRPr="003F12B0" w:rsidRDefault="003B2E50" w:rsidP="009E6BFE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B2E50" w:rsidRPr="003F12B0" w:rsidTr="009E6BFE">
        <w:trPr>
          <w:trHeight w:val="102"/>
        </w:trPr>
        <w:tc>
          <w:tcPr>
            <w:tcW w:w="305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B2E50" w:rsidRPr="009566D3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47" w:type="dxa"/>
            <w:gridSpan w:val="3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3B2E50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3B2E50" w:rsidRPr="003F12B0" w:rsidTr="009E6BFE">
        <w:trPr>
          <w:trHeight w:val="58"/>
        </w:trPr>
        <w:tc>
          <w:tcPr>
            <w:tcW w:w="305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B2E50" w:rsidRPr="009566D3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B2E50" w:rsidRPr="003F12B0" w:rsidTr="009E6BFE">
        <w:trPr>
          <w:trHeight w:val="53"/>
        </w:trPr>
        <w:tc>
          <w:tcPr>
            <w:tcW w:w="305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B2E50" w:rsidRPr="009566D3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783EFD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783EFD" w:rsidRDefault="003B2E50" w:rsidP="009E6BF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47" w:type="dxa"/>
            <w:gridSpan w:val="39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783EFD" w:rsidRDefault="003B2E50" w:rsidP="009E6BFE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3B2E50" w:rsidRPr="003F12B0" w:rsidTr="009E6BFE">
        <w:trPr>
          <w:trHeight w:val="58"/>
        </w:trPr>
        <w:tc>
          <w:tcPr>
            <w:tcW w:w="305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B2E50" w:rsidRPr="009566D3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B2E50" w:rsidRPr="003F12B0" w:rsidTr="009E6BFE">
        <w:trPr>
          <w:trHeight w:val="214"/>
        </w:trPr>
        <w:tc>
          <w:tcPr>
            <w:tcW w:w="305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B2E50" w:rsidRPr="009566D3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B2E50" w:rsidRPr="009566D3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7" w:type="dxa"/>
            <w:gridSpan w:val="3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9566D3" w:rsidRDefault="003B2E50" w:rsidP="003B2E50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3B2E50" w:rsidRPr="003F12B0" w:rsidTr="009E6BFE">
        <w:trPr>
          <w:trHeight w:val="191"/>
        </w:trPr>
        <w:tc>
          <w:tcPr>
            <w:tcW w:w="3059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343DB7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7" w:type="dxa"/>
            <w:gridSpan w:val="3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Default="003B2E50" w:rsidP="003B2E50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</w:rPr>
            </w:pPr>
          </w:p>
        </w:tc>
      </w:tr>
      <w:tr w:rsidR="003B2E50" w:rsidRPr="003F12B0" w:rsidTr="009E6BFE">
        <w:trPr>
          <w:trHeight w:val="5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343DB7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209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3F12B0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280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430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3F12B0" w:rsidRDefault="003B2E50" w:rsidP="009E6BFE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Recursos Propios del BCB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B2E50" w:rsidRPr="003F12B0" w:rsidTr="009E6BFE">
        <w:trPr>
          <w:trHeight w:val="5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025D79" w:rsidRDefault="003B2E50" w:rsidP="009E6BFE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05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shd w:val="clear" w:color="auto" w:fill="FFFFFF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B2E50" w:rsidRPr="00343DB7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B2E50" w:rsidRPr="003F12B0" w:rsidTr="003B2E50">
        <w:trPr>
          <w:trHeight w:val="722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3F12B0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B2E50" w:rsidRPr="00D21B5E" w:rsidRDefault="003B2E50" w:rsidP="003B2E50">
            <w:pPr>
              <w:numPr>
                <w:ilvl w:val="0"/>
                <w:numId w:val="40"/>
              </w:numPr>
              <w:snapToGrid w:val="0"/>
              <w:ind w:left="110" w:hanging="142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La entrega de la totalidad de los ejemplares (800 ejemplares) es de d</w:t>
            </w:r>
            <w:r w:rsidRPr="00654956">
              <w:rPr>
                <w:rFonts w:ascii="Arial" w:hAnsi="Arial" w:cs="Arial"/>
                <w:color w:val="000000"/>
                <w:lang w:val="es-BO" w:eastAsia="es-BO"/>
              </w:rPr>
              <w:t xml:space="preserve">iecisiete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(17) </w:t>
            </w:r>
            <w:proofErr w:type="spellStart"/>
            <w:r>
              <w:rPr>
                <w:rFonts w:ascii="Arial" w:hAnsi="Arial" w:cs="Arial"/>
                <w:color w:val="000000"/>
                <w:lang w:val="es-BO" w:eastAsia="es-BO"/>
              </w:rPr>
              <w:t>dias</w:t>
            </w:r>
            <w:proofErr w:type="spellEnd"/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calendario a partir de la aprobación de la prueba de color</w:t>
            </w:r>
            <w:r w:rsidRPr="00657AB9">
              <w:rPr>
                <w:rFonts w:ascii="Arial" w:hAnsi="Arial" w:cs="Arial"/>
                <w:color w:val="000000"/>
                <w:lang w:val="es-BO" w:eastAsia="es-BO"/>
              </w:rPr>
              <w:t>.</w:t>
            </w:r>
          </w:p>
          <w:p w:rsidR="003B2E50" w:rsidRPr="00EA54D5" w:rsidRDefault="003B2E50" w:rsidP="003B2E50">
            <w:pPr>
              <w:numPr>
                <w:ilvl w:val="0"/>
                <w:numId w:val="40"/>
              </w:numPr>
              <w:snapToGrid w:val="0"/>
              <w:ind w:left="110" w:hanging="142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La entrega de la prueba de color es de tres (3) días calendario a partir de la entrega del material a ser impreso por parte de la entidad. 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3B2E50" w:rsidRPr="003F12B0" w:rsidTr="009E6BFE">
        <w:trPr>
          <w:trHeight w:val="58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025D79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2E50" w:rsidRPr="006C1842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E50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623A3" w:rsidRDefault="003B2E50" w:rsidP="009E6BF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623A3" w:rsidRDefault="003B2E50" w:rsidP="009E6BF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Default="003B2E50" w:rsidP="009E6BF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B2E50" w:rsidRPr="003F12B0" w:rsidTr="009E6BFE">
        <w:trPr>
          <w:trHeight w:val="304"/>
        </w:trPr>
        <w:tc>
          <w:tcPr>
            <w:tcW w:w="305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B2E50" w:rsidRPr="002623A3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E50" w:rsidRPr="002623A3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B2E50" w:rsidRPr="00EA54D5" w:rsidRDefault="003B2E50" w:rsidP="009E6BFE">
            <w:pPr>
              <w:snapToGrid w:val="0"/>
              <w:spacing w:before="60" w:after="60"/>
              <w:jc w:val="both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En Instalaciones de la Empresa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2623A3" w:rsidRDefault="003B2E50" w:rsidP="009E6BF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B2E50" w:rsidRPr="003F12B0" w:rsidTr="009E6BFE">
        <w:trPr>
          <w:trHeight w:val="33"/>
        </w:trPr>
        <w:tc>
          <w:tcPr>
            <w:tcW w:w="10449" w:type="dxa"/>
            <w:gridSpan w:val="4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C17C5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9C17C5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3B2E50" w:rsidRPr="003F12B0" w:rsidTr="009E6BFE">
        <w:trPr>
          <w:trHeight w:val="33"/>
        </w:trPr>
        <w:tc>
          <w:tcPr>
            <w:tcW w:w="10449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166"/>
        </w:trPr>
        <w:tc>
          <w:tcPr>
            <w:tcW w:w="10752" w:type="dxa"/>
            <w:gridSpan w:val="4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3B2E50" w:rsidRPr="003F12B0" w:rsidTr="009E6BFE">
        <w:trPr>
          <w:trHeight w:val="70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290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3F12B0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82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B2E50" w:rsidRPr="00504335" w:rsidRDefault="003B2E50" w:rsidP="009E6BFE">
            <w:pPr>
              <w:jc w:val="center"/>
              <w:rPr>
                <w:rFonts w:ascii="Arial" w:hAnsi="Arial" w:cs="Arial"/>
                <w:color w:val="000000"/>
              </w:rPr>
            </w:pPr>
            <w:r w:rsidRPr="009233A0">
              <w:rPr>
                <w:rFonts w:ascii="Arial" w:hAnsi="Arial" w:cs="Arial"/>
                <w:color w:val="000000"/>
              </w:rPr>
              <w:t>Edificio Principal del Banco Central de Bolivia, calle Ayacucho esquina Mercado, La Paz –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58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E90754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B2E50" w:rsidRPr="003F12B0" w:rsidTr="009E6BFE">
        <w:trPr>
          <w:trHeight w:val="70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6E4D3B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557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87" w:type="dxa"/>
            <w:gridSpan w:val="2"/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25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B2E50" w:rsidRPr="003F12B0" w:rsidTr="009E6BFE">
        <w:trPr>
          <w:trHeight w:val="655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6E4D3B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B2E50" w:rsidRPr="00673E6A" w:rsidRDefault="003B2E50" w:rsidP="009E6BF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Maria Luisa Vargas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Rios</w:t>
            </w:r>
            <w:proofErr w:type="spellEnd"/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8F4756" w:rsidRDefault="003B2E50" w:rsidP="009E6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B2E50" w:rsidRPr="008F4756" w:rsidRDefault="003B2E50" w:rsidP="009E6BFE">
            <w:pPr>
              <w:jc w:val="center"/>
              <w:rPr>
                <w:rFonts w:ascii="Arial" w:hAnsi="Arial" w:cs="Arial"/>
              </w:rPr>
            </w:pPr>
            <w:r w:rsidRPr="008F4756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1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8F4756" w:rsidRDefault="003B2E50" w:rsidP="009E6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B2E50" w:rsidRPr="008F4756" w:rsidRDefault="003B2E50" w:rsidP="009E6BFE">
            <w:pPr>
              <w:jc w:val="center"/>
              <w:rPr>
                <w:rFonts w:ascii="Arial" w:hAnsi="Arial" w:cs="Arial"/>
              </w:rPr>
            </w:pPr>
            <w:r w:rsidRPr="008F4756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58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2E50" w:rsidRPr="00812BBE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B2E50" w:rsidRPr="00812BB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2E50" w:rsidRPr="008F4756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B2E50" w:rsidRPr="008F4756" w:rsidRDefault="003B2E50" w:rsidP="009E6BF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55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2E50" w:rsidRPr="008F4756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B2E50" w:rsidRPr="008F4756" w:rsidRDefault="003B2E50" w:rsidP="009E6BF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3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2E50" w:rsidRPr="008F4756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2E50" w:rsidRPr="00812BBE" w:rsidRDefault="003B2E50" w:rsidP="009E6BF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3B2E50" w:rsidRPr="003F12B0" w:rsidTr="009E6BFE">
        <w:trPr>
          <w:trHeight w:val="496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2E50" w:rsidRPr="006E4D3B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E50" w:rsidRPr="006E4D3B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B2E50" w:rsidRPr="008F4756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Martha Zubieta I.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E50" w:rsidRPr="008F4756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B2E50" w:rsidRPr="008F4756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Técnico en </w:t>
            </w:r>
            <w:proofErr w:type="spellStart"/>
            <w:r>
              <w:rPr>
                <w:rFonts w:ascii="Arial" w:hAnsi="Arial" w:cs="Arial"/>
                <w:color w:val="000000"/>
                <w:lang w:val="es-BO" w:eastAsia="es-BO"/>
              </w:rPr>
              <w:t>Pluplicación</w:t>
            </w:r>
            <w:proofErr w:type="spellEnd"/>
          </w:p>
        </w:tc>
        <w:tc>
          <w:tcPr>
            <w:tcW w:w="1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E50" w:rsidRPr="008F4756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B2E50" w:rsidRPr="008F4756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Subgerencia de Comunicación y Relacionamiento Institucional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B2E50" w:rsidRPr="003F12B0" w:rsidTr="009E6BFE">
        <w:trPr>
          <w:trHeight w:val="58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6E4D3B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B2E50" w:rsidRPr="003F12B0" w:rsidTr="003B2E50">
        <w:trPr>
          <w:trHeight w:val="323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E50" w:rsidRPr="003F12B0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8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hasta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B2E50" w:rsidRPr="003F12B0" w:rsidTr="009E6BFE">
        <w:trPr>
          <w:trHeight w:val="58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490F2A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B2E50" w:rsidRPr="003F12B0" w:rsidTr="009E6BFE">
        <w:trPr>
          <w:trHeight w:val="750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B2E50" w:rsidRPr="003F12B0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51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B2E50" w:rsidRPr="0041561D" w:rsidRDefault="003B2E50" w:rsidP="009E6BFE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41561D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3B2E50" w:rsidRPr="0041561D" w:rsidRDefault="003B2E50" w:rsidP="009E6BFE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41561D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07</w:t>
            </w:r>
            <w:r w:rsidRPr="0041561D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3B2E50" w:rsidRPr="0041561D" w:rsidRDefault="003B2E50" w:rsidP="009E6BFE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1508</w:t>
            </w:r>
            <w:r w:rsidRPr="0041561D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2E50" w:rsidRPr="003F12B0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8F4756">
              <w:rPr>
                <w:rFonts w:ascii="Arial" w:hAnsi="Arial" w:cs="Arial"/>
                <w:color w:val="000000"/>
                <w:lang w:val="es-BO" w:eastAsia="es-BO"/>
              </w:rPr>
              <w:t>2407368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2E50" w:rsidRPr="00BE0018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3929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3B2E50" w:rsidRPr="00B90BC2" w:rsidRDefault="003B2E50" w:rsidP="009E6BFE">
            <w:pPr>
              <w:snapToGrid w:val="0"/>
              <w:spacing w:before="60" w:after="60"/>
              <w:ind w:left="-104" w:right="-131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mlvargas</w:t>
            </w:r>
            <w:r w:rsidRPr="00B90BC2">
              <w:rPr>
                <w:rFonts w:ascii="Arial" w:hAnsi="Arial" w:cs="Arial"/>
                <w:lang w:val="es-BO" w:eastAsia="es-BO"/>
              </w:rPr>
              <w:t>@bcb.gob.bo (Consultas Administrativas)</w:t>
            </w:r>
          </w:p>
          <w:p w:rsidR="003B2E50" w:rsidRPr="00673E6A" w:rsidRDefault="003B2E50" w:rsidP="009E6BFE">
            <w:pPr>
              <w:snapToGrid w:val="0"/>
              <w:spacing w:before="60" w:after="6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mzubieta</w:t>
            </w:r>
            <w:r w:rsidRPr="00B90BC2">
              <w:rPr>
                <w:rFonts w:ascii="Arial" w:hAnsi="Arial" w:cs="Arial"/>
                <w:lang w:val="es-BO" w:eastAsia="es-BO"/>
              </w:rPr>
              <w:t>@bcb.gob.bo (Consultas Técnicas)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3F12B0" w:rsidRDefault="003B2E50" w:rsidP="009E6BF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B2E50" w:rsidRPr="003F12B0" w:rsidTr="009E6BFE">
        <w:trPr>
          <w:trHeight w:val="70"/>
        </w:trPr>
        <w:tc>
          <w:tcPr>
            <w:tcW w:w="315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125"/>
        </w:trPr>
        <w:tc>
          <w:tcPr>
            <w:tcW w:w="10752" w:type="dxa"/>
            <w:gridSpan w:val="4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3B2E50" w:rsidRPr="00330FDE" w:rsidTr="009E6BFE">
        <w:trPr>
          <w:trHeight w:val="98"/>
        </w:trPr>
        <w:tc>
          <w:tcPr>
            <w:tcW w:w="10752" w:type="dxa"/>
            <w:gridSpan w:val="4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B2E50" w:rsidRPr="00330FDE" w:rsidTr="009E6BFE">
        <w:trPr>
          <w:trHeight w:val="178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8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45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8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4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234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19</w:t>
            </w:r>
            <w:r w:rsidRPr="00565632">
              <w:rPr>
                <w:rFonts w:ascii="Arial" w:hAnsi="Arial" w:cs="Arial"/>
                <w:color w:val="000000"/>
                <w:szCs w:val="18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03</w:t>
            </w:r>
            <w:r w:rsidRPr="00565632">
              <w:rPr>
                <w:rFonts w:ascii="Arial" w:hAnsi="Arial" w:cs="Arial"/>
                <w:color w:val="000000"/>
                <w:szCs w:val="18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80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43881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025D79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D43881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D43881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D43881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D43881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D43881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B2E50" w:rsidRPr="00330FDE" w:rsidTr="009E6BFE">
        <w:trPr>
          <w:trHeight w:val="170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0663B4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(No es obligatoria)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1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son obligatorias)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8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111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9C17C5">
              <w:rPr>
                <w:rFonts w:ascii="Arial" w:hAnsi="Arial" w:cs="Arial"/>
                <w:lang w:val="es-BO" w:eastAsia="es-BO"/>
              </w:rPr>
              <w:t>Informativa de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y Apertura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Cotizaciones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28.03.2014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565632">
              <w:rPr>
                <w:rFonts w:ascii="Arial" w:hAnsi="Arial" w:cs="Arial"/>
                <w:color w:val="000000"/>
                <w:szCs w:val="20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00"/>
                <w:szCs w:val="20"/>
                <w:lang w:val="es-BO" w:eastAsia="es-BO"/>
              </w:rPr>
              <w:t>1</w:t>
            </w:r>
            <w:r w:rsidRPr="00565632">
              <w:rPr>
                <w:rFonts w:ascii="Arial" w:hAnsi="Arial" w:cs="Arial"/>
                <w:color w:val="000000"/>
                <w:szCs w:val="20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00"/>
                <w:szCs w:val="20"/>
                <w:lang w:val="es-BO" w:eastAsia="es-BO"/>
              </w:rPr>
              <w:t>0</w:t>
            </w:r>
            <w:r w:rsidRPr="00565632">
              <w:rPr>
                <w:rFonts w:ascii="Arial" w:hAnsi="Arial" w:cs="Arial"/>
                <w:color w:val="000000"/>
                <w:szCs w:val="20"/>
                <w:lang w:val="es-BO" w:eastAsia="es-BO"/>
              </w:rPr>
              <w:t>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E07F01" w:rsidRDefault="003B2E50" w:rsidP="009E6BFE">
            <w:pPr>
              <w:snapToGrid w:val="0"/>
              <w:jc w:val="both"/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</w:pPr>
            <w:r w:rsidRPr="00E07F01"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  <w:t>Presentación de Cotizaciones:</w:t>
            </w:r>
          </w:p>
          <w:p w:rsidR="003B2E50" w:rsidRPr="00E07F01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E07F01">
              <w:rPr>
                <w:rFonts w:ascii="Arial" w:hAnsi="Arial" w:cs="Arial"/>
                <w:color w:val="000000"/>
                <w:szCs w:val="20"/>
                <w:lang w:val="es-BO" w:eastAsia="es-BO"/>
              </w:rPr>
              <w:t>Ventanilla Única de Correspondencia – PB del Edificio del BCB.</w:t>
            </w:r>
          </w:p>
          <w:p w:rsidR="003B2E50" w:rsidRPr="00E07F01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  <w:p w:rsidR="003B2E50" w:rsidRPr="00E07F01" w:rsidRDefault="003B2E50" w:rsidP="009E6BFE">
            <w:pPr>
              <w:snapToGrid w:val="0"/>
              <w:jc w:val="both"/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</w:pPr>
            <w:r w:rsidRPr="00E07F01"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  <w:t>Apertura de Cotizaciones:</w:t>
            </w:r>
          </w:p>
          <w:p w:rsidR="003B2E50" w:rsidRPr="00565632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E07F01">
              <w:rPr>
                <w:rFonts w:ascii="Arial" w:hAnsi="Arial" w:cs="Arial"/>
                <w:color w:val="000000"/>
                <w:szCs w:val="20"/>
                <w:lang w:val="es-BO" w:eastAsia="es-BO"/>
              </w:rPr>
              <w:t>Piso 7, Dpto. de Compras y Contrataciones del BCB.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209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28.04. 2014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auto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15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05.05.2014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2D117E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6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93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09.05.2014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70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16.05.2014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70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BE0018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9A7111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17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50" w:rsidRPr="00330FDE" w:rsidRDefault="003B2E50" w:rsidP="009E6BF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B2E50" w:rsidRPr="00565632" w:rsidRDefault="003B2E50" w:rsidP="009E6BFE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29.05.2014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330FDE" w:rsidRDefault="003B2E50" w:rsidP="009E6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B2E50" w:rsidRPr="00330FDE" w:rsidTr="009E6BFE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B2E50" w:rsidRPr="00BE0018" w:rsidRDefault="003B2E50" w:rsidP="009E6BF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EC6EE5" w:rsidRDefault="00EC6EE5" w:rsidP="004D4719">
      <w:pPr>
        <w:ind w:hanging="1134"/>
        <w:rPr>
          <w:rFonts w:ascii="Arial" w:hAnsi="Arial" w:cs="Arial"/>
        </w:rPr>
      </w:pPr>
    </w:p>
    <w:p w:rsidR="00AD55C5" w:rsidRDefault="00FD73A1" w:rsidP="004D4719">
      <w:pPr>
        <w:ind w:hanging="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  <w:bookmarkEnd w:id="1"/>
      <w:bookmarkEnd w:id="2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C4200"/>
    <w:multiLevelType w:val="hybridMultilevel"/>
    <w:tmpl w:val="7D0C9B36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3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5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6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2"/>
  </w:num>
  <w:num w:numId="2">
    <w:abstractNumId w:val="28"/>
  </w:num>
  <w:num w:numId="3">
    <w:abstractNumId w:val="15"/>
  </w:num>
  <w:num w:numId="4">
    <w:abstractNumId w:val="29"/>
  </w:num>
  <w:num w:numId="5">
    <w:abstractNumId w:val="5"/>
  </w:num>
  <w:num w:numId="6">
    <w:abstractNumId w:val="8"/>
  </w:num>
  <w:num w:numId="7">
    <w:abstractNumId w:val="34"/>
  </w:num>
  <w:num w:numId="8">
    <w:abstractNumId w:val="2"/>
  </w:num>
  <w:num w:numId="9">
    <w:abstractNumId w:val="17"/>
  </w:num>
  <w:num w:numId="10">
    <w:abstractNumId w:val="35"/>
  </w:num>
  <w:num w:numId="11">
    <w:abstractNumId w:val="24"/>
  </w:num>
  <w:num w:numId="12">
    <w:abstractNumId w:val="37"/>
  </w:num>
  <w:num w:numId="13">
    <w:abstractNumId w:val="4"/>
  </w:num>
  <w:num w:numId="14">
    <w:abstractNumId w:val="16"/>
  </w:num>
  <w:num w:numId="15">
    <w:abstractNumId w:val="30"/>
  </w:num>
  <w:num w:numId="16">
    <w:abstractNumId w:val="23"/>
  </w:num>
  <w:num w:numId="17">
    <w:abstractNumId w:val="39"/>
  </w:num>
  <w:num w:numId="18">
    <w:abstractNumId w:val="13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10"/>
  </w:num>
  <w:num w:numId="24">
    <w:abstractNumId w:val="26"/>
  </w:num>
  <w:num w:numId="25">
    <w:abstractNumId w:val="1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9"/>
  </w:num>
  <w:num w:numId="31">
    <w:abstractNumId w:val="20"/>
  </w:num>
  <w:num w:numId="32">
    <w:abstractNumId w:val="27"/>
  </w:num>
  <w:num w:numId="33">
    <w:abstractNumId w:val="6"/>
  </w:num>
  <w:num w:numId="34">
    <w:abstractNumId w:val="33"/>
  </w:num>
  <w:num w:numId="35">
    <w:abstractNumId w:val="1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1B0C80"/>
    <w:rsid w:val="001C371B"/>
    <w:rsid w:val="00272296"/>
    <w:rsid w:val="002E44C2"/>
    <w:rsid w:val="002E5EF3"/>
    <w:rsid w:val="0033676F"/>
    <w:rsid w:val="00362C53"/>
    <w:rsid w:val="003B2E50"/>
    <w:rsid w:val="004047AD"/>
    <w:rsid w:val="00422D1F"/>
    <w:rsid w:val="004B730D"/>
    <w:rsid w:val="004D4719"/>
    <w:rsid w:val="006128E7"/>
    <w:rsid w:val="00663C0A"/>
    <w:rsid w:val="00676CC7"/>
    <w:rsid w:val="006E1160"/>
    <w:rsid w:val="00856AA2"/>
    <w:rsid w:val="008C5DBB"/>
    <w:rsid w:val="008E6AC6"/>
    <w:rsid w:val="0094439D"/>
    <w:rsid w:val="009A638E"/>
    <w:rsid w:val="009E2CBB"/>
    <w:rsid w:val="00A773C8"/>
    <w:rsid w:val="00AD55C5"/>
    <w:rsid w:val="00BE1B64"/>
    <w:rsid w:val="00C87D9B"/>
    <w:rsid w:val="00CA6CE6"/>
    <w:rsid w:val="00CB5C2D"/>
    <w:rsid w:val="00CC0B61"/>
    <w:rsid w:val="00CD022F"/>
    <w:rsid w:val="00E13104"/>
    <w:rsid w:val="00EC6EE5"/>
    <w:rsid w:val="00F00ABD"/>
    <w:rsid w:val="00F25588"/>
    <w:rsid w:val="00F34EBD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2</cp:revision>
  <cp:lastPrinted>2014-02-19T16:17:00Z</cp:lastPrinted>
  <dcterms:created xsi:type="dcterms:W3CDTF">2014-03-18T17:46:00Z</dcterms:created>
  <dcterms:modified xsi:type="dcterms:W3CDTF">2014-03-18T17:46:00Z</dcterms:modified>
</cp:coreProperties>
</file>