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8579"/>
      </w:tblGrid>
      <w:tr w:rsidR="00BE1B64" w:rsidTr="00654561">
        <w:trPr>
          <w:trHeight w:val="1530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E1310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6pt;height:61.6pt" o:ole="">
                  <v:imagedata r:id="rId6" o:title="" gain="45875f" blacklevel="13107f" grayscale="t"/>
                </v:shape>
                <o:OLEObject Type="Embed" ProgID="MSPhotoEd.3" ShapeID="_x0000_i1025" DrawAspect="Content" ObjectID="_1459065261" r:id="rId7"/>
              </w:object>
            </w:r>
          </w:p>
        </w:tc>
        <w:tc>
          <w:tcPr>
            <w:tcW w:w="8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E1310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E1310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E1310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4B730D" w:rsidP="00BA5700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 xml:space="preserve">CÓDIGO BCB:  ANPE - </w:t>
            </w:r>
            <w:r w:rsidR="00BA5700">
              <w:rPr>
                <w:rFonts w:ascii="Arial" w:hAnsi="Arial" w:cs="Arial"/>
                <w:color w:val="FFFFFF"/>
                <w:sz w:val="18"/>
              </w:rPr>
              <w:t>P</w:t>
            </w:r>
            <w:r w:rsidR="00BE1B64">
              <w:rPr>
                <w:rFonts w:ascii="Arial" w:hAnsi="Arial" w:cs="Arial"/>
                <w:color w:val="FFFFFF"/>
                <w:sz w:val="18"/>
              </w:rPr>
              <w:t xml:space="preserve"> Nº </w:t>
            </w:r>
            <w:r w:rsidR="00BA5700">
              <w:rPr>
                <w:rFonts w:ascii="Arial" w:hAnsi="Arial" w:cs="Arial"/>
                <w:color w:val="FFFFFF"/>
                <w:sz w:val="18"/>
              </w:rPr>
              <w:t>017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 w:rsidR="00BA5700">
              <w:rPr>
                <w:rFonts w:ascii="Arial" w:hAnsi="Arial" w:cs="Arial"/>
                <w:color w:val="FFFFFF"/>
                <w:sz w:val="18"/>
              </w:rPr>
              <w:t>4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-</w:t>
            </w:r>
            <w:r w:rsidR="00856AA2">
              <w:rPr>
                <w:rFonts w:ascii="Arial" w:hAnsi="Arial" w:cs="Arial"/>
                <w:color w:val="FFFFFF"/>
                <w:sz w:val="18"/>
              </w:rPr>
              <w:t>1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C</w:t>
            </w:r>
          </w:p>
        </w:tc>
      </w:tr>
    </w:tbl>
    <w:p w:rsidR="006E1160" w:rsidRPr="00F25588" w:rsidRDefault="006E1160" w:rsidP="006E1160">
      <w:pPr>
        <w:ind w:left="480"/>
        <w:jc w:val="both"/>
        <w:rPr>
          <w:rFonts w:cs="Arial"/>
          <w:b/>
          <w:sz w:val="2"/>
          <w:szCs w:val="18"/>
        </w:rPr>
      </w:pPr>
      <w:bookmarkStart w:id="0" w:name="OLE_LINK3"/>
      <w:bookmarkStart w:id="1" w:name="OLE_LINK4"/>
    </w:p>
    <w:tbl>
      <w:tblPr>
        <w:tblW w:w="1075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767"/>
        <w:gridCol w:w="1521"/>
        <w:gridCol w:w="366"/>
        <w:gridCol w:w="91"/>
        <w:gridCol w:w="73"/>
        <w:gridCol w:w="87"/>
        <w:gridCol w:w="78"/>
        <w:gridCol w:w="83"/>
        <w:gridCol w:w="34"/>
        <w:gridCol w:w="92"/>
        <w:gridCol w:w="422"/>
        <w:gridCol w:w="376"/>
        <w:gridCol w:w="376"/>
        <w:gridCol w:w="376"/>
        <w:gridCol w:w="381"/>
        <w:gridCol w:w="147"/>
        <w:gridCol w:w="274"/>
        <w:gridCol w:w="110"/>
        <w:gridCol w:w="167"/>
        <w:gridCol w:w="29"/>
        <w:gridCol w:w="197"/>
        <w:gridCol w:w="46"/>
        <w:gridCol w:w="282"/>
        <w:gridCol w:w="253"/>
        <w:gridCol w:w="259"/>
        <w:gridCol w:w="100"/>
        <w:gridCol w:w="81"/>
        <w:gridCol w:w="190"/>
        <w:gridCol w:w="196"/>
        <w:gridCol w:w="84"/>
        <w:gridCol w:w="163"/>
        <w:gridCol w:w="166"/>
        <w:gridCol w:w="15"/>
        <w:gridCol w:w="361"/>
        <w:gridCol w:w="391"/>
        <w:gridCol w:w="391"/>
        <w:gridCol w:w="245"/>
        <w:gridCol w:w="211"/>
        <w:gridCol w:w="191"/>
        <w:gridCol w:w="165"/>
        <w:gridCol w:w="211"/>
        <w:gridCol w:w="6"/>
        <w:gridCol w:w="297"/>
      </w:tblGrid>
      <w:tr w:rsidR="00654561" w:rsidRPr="003F12B0" w:rsidTr="00C207C8">
        <w:trPr>
          <w:trHeight w:val="167"/>
        </w:trPr>
        <w:tc>
          <w:tcPr>
            <w:tcW w:w="10752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CONVOCATORIA</w:t>
            </w:r>
          </w:p>
        </w:tc>
      </w:tr>
      <w:tr w:rsidR="00654561" w:rsidRPr="003F12B0" w:rsidTr="00C207C8">
        <w:trPr>
          <w:trHeight w:val="70"/>
        </w:trPr>
        <w:tc>
          <w:tcPr>
            <w:tcW w:w="10752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Se convoca a la presentación de propuestas para el siguiente proceso:</w:t>
            </w:r>
          </w:p>
        </w:tc>
      </w:tr>
      <w:tr w:rsidR="00654561" w:rsidRPr="003F12B0" w:rsidTr="00C207C8">
        <w:trPr>
          <w:trHeight w:val="33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10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</w:tr>
      <w:tr w:rsidR="00654561" w:rsidRPr="003F12B0" w:rsidTr="00654561">
        <w:trPr>
          <w:trHeight w:val="333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  <w:t> </w:t>
            </w:r>
            <w:r w:rsidRPr="005C64BE">
              <w:t>Banco Central de Bolivia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295DE6" w:rsidRDefault="00654561" w:rsidP="00C207C8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152"/>
        </w:trPr>
        <w:tc>
          <w:tcPr>
            <w:tcW w:w="3055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Modalidad de Contratación</w:t>
            </w: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Apoyo Nacional a la Producción y Empleo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36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CUCE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33" w:type="dxa"/>
            <w:gridSpan w:val="3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75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654561" w:rsidTr="00C207C8">
              <w:trPr>
                <w:trHeight w:val="159"/>
              </w:trPr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FF"/>
                      <w:lang w:val="es-BO" w:eastAsia="es-BO"/>
                    </w:rPr>
                    <w:t>4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9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5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E84F29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FF"/>
                      <w:lang w:val="es-BO" w:eastAsia="es-BO"/>
                    </w:rPr>
                    <w:t>4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E84F29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FF"/>
                      <w:lang w:val="es-BO" w:eastAsia="es-BO"/>
                    </w:rPr>
                    <w:t>6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E84F29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FF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E84F29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FF"/>
                      <w:lang w:val="es-BO" w:eastAsia="es-BO"/>
                    </w:rPr>
                    <w:t>2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E84F29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FF"/>
                      <w:lang w:val="es-BO" w:eastAsia="es-BO"/>
                    </w:rPr>
                    <w:t>4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E84F29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FF"/>
                      <w:lang w:val="es-BO" w:eastAsia="es-BO"/>
                    </w:rPr>
                    <w:t>5</w:t>
                  </w:r>
                  <w:bookmarkStart w:id="2" w:name="_GoBack"/>
                  <w:bookmarkEnd w:id="2"/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654561" w:rsidRPr="001E2D8B" w:rsidRDefault="00654561" w:rsidP="00C207C8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654561" w:rsidRPr="001E2D8B" w:rsidRDefault="00654561" w:rsidP="00C207C8">
                  <w:pPr>
                    <w:snapToGrid w:val="0"/>
                    <w:rPr>
                      <w:rFonts w:ascii="Arial" w:hAnsi="Arial" w:cs="Arial"/>
                      <w:color w:val="0000FF"/>
                      <w:lang w:val="es-BO" w:eastAsia="es-BO"/>
                    </w:rPr>
                  </w:pPr>
                  <w:r w:rsidRPr="001E2D8B">
                    <w:rPr>
                      <w:rFonts w:ascii="Arial" w:hAnsi="Arial" w:cs="Arial"/>
                      <w:color w:val="0000FF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  <w:right w:val="nil"/>
                  </w:tcBorders>
                </w:tcPr>
                <w:p w:rsidR="00654561" w:rsidRPr="006478AF" w:rsidRDefault="00654561" w:rsidP="00C207C8">
                  <w:pPr>
                    <w:snapToGrid w:val="0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</w:tr>
          </w:tbl>
          <w:p w:rsidR="00654561" w:rsidRPr="00295DE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203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7023B5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ANPE P  N° 0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17</w:t>
            </w:r>
            <w:r w:rsidRPr="007023B5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/201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4</w:t>
            </w:r>
            <w:r w:rsidRPr="007023B5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-1C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121A2D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5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Objeto de la contratación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  <w:r w:rsidRPr="00425F76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 SERVICIO DE INTERNET 2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121A2D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121A2D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277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Método de Selección y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25F76" w:rsidRDefault="00654561" w:rsidP="00C207C8">
            <w:pPr>
              <w:snapToGrid w:val="0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  <w:r w:rsidRPr="00425F76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425F76" w:rsidRDefault="00654561" w:rsidP="00C207C8">
            <w:pPr>
              <w:snapToGrid w:val="0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  <w:r w:rsidRPr="00425F76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 X</w:t>
            </w:r>
          </w:p>
        </w:tc>
        <w:tc>
          <w:tcPr>
            <w:tcW w:w="2721" w:type="dxa"/>
            <w:gridSpan w:val="10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 xml:space="preserve">a)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Precio Evaluado Más Bajo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94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93" w:type="dxa"/>
            <w:gridSpan w:val="1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b) </w:t>
            </w: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Calidad, Propuesta Técnica y Costo</w:t>
            </w:r>
          </w:p>
        </w:tc>
      </w:tr>
      <w:tr w:rsidR="00654561" w:rsidRPr="003F12B0" w:rsidTr="00C207C8">
        <w:trPr>
          <w:trHeight w:val="55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D80126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43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Forma de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E618F3" w:rsidRDefault="00654561" w:rsidP="00C207C8">
            <w:pPr>
              <w:snapToGrid w:val="0"/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</w:pPr>
            <w:r w:rsidRPr="00DD0DA0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POR EL TOTAL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45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025D79" w:rsidRDefault="00654561" w:rsidP="00C207C8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654561">
        <w:trPr>
          <w:trHeight w:val="373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Precio Referencial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D0DA0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  <w:r w:rsidRPr="00DD0DA0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DD0DA0" w:rsidRDefault="00654561" w:rsidP="00C207C8">
            <w:pPr>
              <w:snapToGrid w:val="0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  <w:r w:rsidRPr="00DD0DA0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Bs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 xml:space="preserve">303.280,00 </w:t>
            </w:r>
            <w:r w:rsidRPr="00DD0DA0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(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Trescientos Tres Mil Doscientos Ochenta 00/100 Bolivianos</w:t>
            </w:r>
            <w:r w:rsidRPr="00DD0DA0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45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025D79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025D79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197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La contratación se formalizará mediante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654561" w:rsidRPr="00E618F3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3D4E44">
              <w:rPr>
                <w:rFonts w:ascii="Arial" w:hAnsi="Arial" w:cs="Arial"/>
                <w:b/>
                <w:color w:val="0000FF"/>
                <w:sz w:val="18"/>
                <w:szCs w:val="18"/>
              </w:rPr>
              <w:t>Contrato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55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FF6B0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230" w:type="dxa"/>
            <w:gridSpan w:val="36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  <w:hideMark/>
          </w:tcPr>
          <w:p w:rsidR="00654561" w:rsidRPr="00FF6B00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47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D3068E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D306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Garantía de Seriedad de  Propuesta</w:t>
            </w:r>
          </w:p>
          <w:p w:rsidR="00654561" w:rsidRPr="00FC33CD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val="es-BO" w:eastAsia="es-BO"/>
              </w:rPr>
            </w:pPr>
            <w:r w:rsidRPr="00FC33CD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val="es-BO" w:eastAsia="es-BO"/>
              </w:rPr>
              <w:t>(Suprimir en caso de que no se requiera esta garantía)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842">
              <w:rPr>
                <w:rFonts w:ascii="Arial" w:hAnsi="Arial" w:cs="Arial"/>
                <w:b/>
                <w:szCs w:val="18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654561" w:rsidRPr="00E618F3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eastAsia="es-BO"/>
              </w:rPr>
            </w:pPr>
            <w:r w:rsidRPr="00E618F3">
              <w:rPr>
                <w:rFonts w:ascii="Arial" w:hAnsi="Arial" w:cs="Arial"/>
                <w:iCs/>
                <w:color w:val="000000"/>
                <w:lang w:val="es-BO" w:eastAsia="es-BO"/>
              </w:rPr>
              <w:t>El proponente deberá presentar una Garantía equivalente al 1% del valor de su propuesta económica.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FF6B0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FF6B00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637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Garantía de Cumplimiento </w:t>
            </w:r>
          </w:p>
          <w:p w:rsidR="00654561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 Contrato</w:t>
            </w:r>
          </w:p>
          <w:p w:rsidR="00654561" w:rsidRPr="00FC33CD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FC33CD">
              <w:rPr>
                <w:rFonts w:ascii="Arial" w:hAnsi="Arial" w:cs="Arial"/>
                <w:b/>
                <w:i/>
                <w:color w:val="000000"/>
                <w:sz w:val="14"/>
                <w:szCs w:val="14"/>
                <w:lang w:val="es-BO" w:eastAsia="es-BO"/>
              </w:rPr>
              <w:t>(Suprimir en caso de que la contratación se formalice mediante Orden de Servicio</w:t>
            </w:r>
            <w:r w:rsidRPr="00FC33C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El proponente adjudicado deberá constituir la garantía del cumplimiento de contrato o solicitar la retención del 7% en caso de pagos parciales.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E618F3" w:rsidRDefault="00654561" w:rsidP="00C207C8">
            <w:pPr>
              <w:tabs>
                <w:tab w:val="left" w:pos="851"/>
              </w:tabs>
              <w:snapToGrid w:val="0"/>
              <w:ind w:left="709" w:hanging="709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07" w:type="dxa"/>
            <w:gridSpan w:val="31"/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color w:val="FF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102"/>
        </w:trPr>
        <w:tc>
          <w:tcPr>
            <w:tcW w:w="3055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Pr="009566D3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Señalar para cuando es el requerimiento del servicio general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654561" w:rsidRPr="00E63CFC" w:rsidRDefault="00654561" w:rsidP="00C207C8">
            <w:pPr>
              <w:snapToGrid w:val="0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  <w:r w:rsidRPr="00E63CFC"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  <w:t>X</w:t>
            </w:r>
          </w:p>
        </w:tc>
        <w:tc>
          <w:tcPr>
            <w:tcW w:w="7251" w:type="dxa"/>
            <w:gridSpan w:val="3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654561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para la gestión en curso.</w:t>
            </w: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Pr="009566D3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53"/>
        </w:trPr>
        <w:tc>
          <w:tcPr>
            <w:tcW w:w="3055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Pr="009566D3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783EFD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783EFD" w:rsidRDefault="00654561" w:rsidP="00C207C8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7251" w:type="dxa"/>
            <w:gridSpan w:val="34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783EFD" w:rsidRDefault="00654561" w:rsidP="00C207C8">
            <w:pPr>
              <w:snapToGrid w:val="0"/>
              <w:ind w:left="213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Pr="009566D3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214"/>
        </w:trPr>
        <w:tc>
          <w:tcPr>
            <w:tcW w:w="3055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Pr="009566D3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654561" w:rsidRPr="009566D3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251" w:type="dxa"/>
            <w:gridSpan w:val="34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9566D3" w:rsidRDefault="00654561" w:rsidP="00654561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recurrentes para la próxima gestión (el proceso llegará hasta la adjudicación y la formalización de la contratación estará sujeta a la aprobación del presupuesto de la siguiente gestión.</w:t>
            </w:r>
          </w:p>
        </w:tc>
      </w:tr>
      <w:tr w:rsidR="00654561" w:rsidRPr="003F12B0" w:rsidTr="00C207C8">
        <w:trPr>
          <w:trHeight w:val="191"/>
        </w:trPr>
        <w:tc>
          <w:tcPr>
            <w:tcW w:w="3055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43DB7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251" w:type="dxa"/>
            <w:gridSpan w:val="34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Default="00654561" w:rsidP="00654561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43DB7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209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Organismo Financiador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30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del Organismo Financiador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5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% de 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</w:t>
            </w: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inanciamiento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9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0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(de acuerdo al clasificador vigente)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36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81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610EA">
              <w:rPr>
                <w:rFonts w:ascii="Arial" w:hAnsi="Arial" w:cs="Arial"/>
                <w:color w:val="0000FF"/>
              </w:rPr>
              <w:t>Recursos propios del BCB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025D79" w:rsidRDefault="00654561" w:rsidP="00C207C8">
            <w:pPr>
              <w:snapToGrid w:val="0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0" w:type="dxa"/>
            <w:gridSpan w:val="1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94" w:type="dxa"/>
            <w:gridSpan w:val="1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54561" w:rsidRPr="00343DB7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654561">
        <w:trPr>
          <w:trHeight w:val="89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810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59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72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0086F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eriodo de provisión del servicio</w:t>
            </w:r>
          </w:p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(</w:t>
            </w:r>
            <w:r w:rsidRPr="00025D79">
              <w:rPr>
                <w:rFonts w:ascii="Arial" w:hAnsi="Arial" w:cs="Arial"/>
                <w:bCs/>
                <w:color w:val="000000"/>
                <w:lang w:val="es-BO" w:eastAsia="es-BO"/>
              </w:rPr>
              <w:t>d</w:t>
            </w:r>
            <w:r w:rsidRPr="00A0086F">
              <w:rPr>
                <w:rFonts w:ascii="Arial" w:hAnsi="Arial" w:cs="Arial"/>
                <w:bCs/>
                <w:color w:val="000000"/>
                <w:lang w:val="es-BO" w:eastAsia="es-BO"/>
              </w:rPr>
              <w:t>ías calendario)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3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7005EE" w:rsidRDefault="00654561" w:rsidP="00C207C8">
            <w:pPr>
              <w:snapToGrid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7005EE">
              <w:rPr>
                <w:rFonts w:ascii="Arial" w:hAnsi="Arial" w:cs="Arial"/>
                <w:color w:val="0000FF"/>
                <w:sz w:val="18"/>
                <w:szCs w:val="18"/>
                <w:lang w:val="es-BO" w:eastAsia="es-BO"/>
              </w:rPr>
              <w:t>A partir de la fecha establecida en la orden de proceder emitida por la Subgerencia de infraestructura Informática, por 10 meses calendario.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5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025D79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54561" w:rsidRPr="006C1842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6854" w:type="dxa"/>
            <w:gridSpan w:val="34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7005EE" w:rsidRDefault="00654561" w:rsidP="00C207C8">
            <w:pPr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623A3" w:rsidRDefault="00654561" w:rsidP="00C207C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2623A3" w:rsidRDefault="00654561" w:rsidP="00C207C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Default="00654561" w:rsidP="00C207C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538"/>
        </w:trPr>
        <w:tc>
          <w:tcPr>
            <w:tcW w:w="3055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Pr="002623A3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Lugar de Prestación del Servicio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2623A3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685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7005EE" w:rsidRDefault="00654561" w:rsidP="00654561">
            <w:pPr>
              <w:pStyle w:val="Prrafodelista"/>
              <w:numPr>
                <w:ilvl w:val="0"/>
                <w:numId w:val="40"/>
              </w:numPr>
              <w:snapToGrid w:val="0"/>
              <w:ind w:left="121" w:hanging="126"/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BO" w:eastAsia="es-BO"/>
              </w:rPr>
            </w:pPr>
            <w:r w:rsidRPr="007005EE">
              <w:rPr>
                <w:rFonts w:ascii="Arial" w:hAnsi="Arial" w:cs="Arial"/>
                <w:color w:val="0000FF"/>
                <w:sz w:val="18"/>
                <w:szCs w:val="18"/>
                <w:lang w:val="es-BO" w:eastAsia="es-BO"/>
              </w:rPr>
              <w:t>ENLACE DE INTERNET 1 y 2: Oficinas del BCB (Calle Ayacucho esquina Mercado) edificio principal del BCB, piso 11.</w:t>
            </w:r>
          </w:p>
          <w:p w:rsidR="00654561" w:rsidRPr="007005EE" w:rsidRDefault="00654561" w:rsidP="00654561">
            <w:pPr>
              <w:pStyle w:val="Prrafodelista"/>
              <w:numPr>
                <w:ilvl w:val="0"/>
                <w:numId w:val="40"/>
              </w:numPr>
              <w:snapToGrid w:val="0"/>
              <w:ind w:left="121" w:hanging="126"/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BO" w:eastAsia="es-BO"/>
              </w:rPr>
            </w:pPr>
            <w:r w:rsidRPr="007005EE">
              <w:rPr>
                <w:rFonts w:ascii="Arial" w:hAnsi="Arial" w:cs="Arial"/>
                <w:color w:val="0000FF"/>
                <w:sz w:val="18"/>
                <w:szCs w:val="18"/>
                <w:lang w:val="es-BO" w:eastAsia="es-BO"/>
              </w:rPr>
              <w:t>ENLACE DE INTERNET 3 y 4: Oficinas del BCB en el SAP.</w:t>
            </w:r>
          </w:p>
        </w:tc>
        <w:tc>
          <w:tcPr>
            <w:tcW w:w="16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95A25" w:rsidRDefault="00654561" w:rsidP="00C207C8">
            <w:pPr>
              <w:snapToGrid w:val="0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95A25" w:rsidRDefault="00654561" w:rsidP="00C207C8">
            <w:pPr>
              <w:snapToGrid w:val="0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B95A25" w:rsidRDefault="00654561" w:rsidP="00C207C8">
            <w:pPr>
              <w:snapToGrid w:val="0"/>
              <w:rPr>
                <w:rFonts w:ascii="Arial" w:hAnsi="Arial" w:cs="Arial"/>
                <w:b/>
                <w:color w:val="0000FF"/>
                <w:sz w:val="18"/>
                <w:szCs w:val="18"/>
                <w:lang w:val="es-BO" w:eastAsia="es-BO"/>
              </w:rPr>
            </w:pPr>
          </w:p>
        </w:tc>
      </w:tr>
      <w:tr w:rsidR="00654561" w:rsidRPr="003F12B0" w:rsidTr="00C207C8">
        <w:trPr>
          <w:trHeight w:val="33"/>
        </w:trPr>
        <w:tc>
          <w:tcPr>
            <w:tcW w:w="10449" w:type="dxa"/>
            <w:gridSpan w:val="4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9C17C5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9C17C5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33"/>
        </w:trPr>
        <w:tc>
          <w:tcPr>
            <w:tcW w:w="10449" w:type="dxa"/>
            <w:gridSpan w:val="4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INFORMACIÓN DEL DOCUMENTO BASE DE CONTRATACIÓN (DBC)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70"/>
        </w:trPr>
        <w:tc>
          <w:tcPr>
            <w:tcW w:w="10752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Los interesados podrán recabar el Documento Base de Contratación (DBC) en el sitio Web del SICOES y obtener  información de la entidad de acuerdo con los siguientes datos:</w:t>
            </w:r>
          </w:p>
        </w:tc>
      </w:tr>
      <w:tr w:rsidR="00654561" w:rsidRPr="003F12B0" w:rsidTr="00C207C8">
        <w:trPr>
          <w:trHeight w:val="70"/>
        </w:trPr>
        <w:tc>
          <w:tcPr>
            <w:tcW w:w="314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368"/>
        </w:trPr>
        <w:tc>
          <w:tcPr>
            <w:tcW w:w="314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Domicilio fijado para el proceso de contratación por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43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7005EE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7005EE">
              <w:rPr>
                <w:rFonts w:ascii="Arial" w:hAnsi="Arial" w:cs="Arial"/>
                <w:color w:val="0000FF"/>
                <w:sz w:val="18"/>
                <w:szCs w:val="18"/>
                <w:lang w:val="es-BO" w:eastAsia="es-BO"/>
              </w:rPr>
              <w:t>Calle Ayacucho esquina Mercado, La Paz – Bolivia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8"/>
        </w:trPr>
        <w:tc>
          <w:tcPr>
            <w:tcW w:w="314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461" w:type="dxa"/>
            <w:gridSpan w:val="7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E90754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70"/>
        </w:trPr>
        <w:tc>
          <w:tcPr>
            <w:tcW w:w="314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6E4D3B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837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Nombre Completo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Cargo</w:t>
            </w:r>
          </w:p>
        </w:tc>
        <w:tc>
          <w:tcPr>
            <w:tcW w:w="413" w:type="dxa"/>
            <w:gridSpan w:val="3"/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Dependencia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492"/>
        </w:trPr>
        <w:tc>
          <w:tcPr>
            <w:tcW w:w="3146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54561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</w:p>
          <w:p w:rsidR="00654561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Administrativas</w:t>
            </w:r>
          </w:p>
          <w:p w:rsidR="00654561" w:rsidRPr="006E4D3B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8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C03205" w:rsidRDefault="00654561" w:rsidP="00C207C8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Maria Luisa Vargas Ríos</w:t>
            </w:r>
          </w:p>
        </w:tc>
        <w:tc>
          <w:tcPr>
            <w:tcW w:w="38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C03205" w:rsidRDefault="00654561" w:rsidP="00C207C8">
            <w:pPr>
              <w:snapToGrid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C03205" w:rsidRDefault="00654561" w:rsidP="00C207C8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r w:rsidRPr="00C03205">
              <w:rPr>
                <w:rFonts w:ascii="Arial" w:hAnsi="Arial" w:cs="Arial"/>
                <w:color w:val="0000FF"/>
              </w:rPr>
              <w:t> </w:t>
            </w:r>
            <w:r w:rsidRPr="003B371D">
              <w:rPr>
                <w:rFonts w:ascii="Arial" w:hAnsi="Arial" w:cs="Arial"/>
                <w:color w:val="0000FF"/>
              </w:rPr>
              <w:t>Profesional en Compras y Contrataciones </w:t>
            </w:r>
          </w:p>
        </w:tc>
        <w:tc>
          <w:tcPr>
            <w:tcW w:w="413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C03205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C0320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  <w:r w:rsidRPr="00C03205">
              <w:rPr>
                <w:rFonts w:ascii="Arial" w:hAnsi="Arial" w:cs="Arial"/>
                <w:color w:val="0000FF"/>
              </w:rPr>
              <w:t>Dpto. de Compras y Contrataciones</w:t>
            </w: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654561">
        <w:trPr>
          <w:trHeight w:val="205"/>
        </w:trPr>
        <w:tc>
          <w:tcPr>
            <w:tcW w:w="3146" w:type="dxa"/>
            <w:gridSpan w:val="5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561" w:rsidRPr="006E4D3B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8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C03205">
              <w:rPr>
                <w:rFonts w:ascii="Arial" w:hAnsi="Arial" w:cs="Arial"/>
                <w:color w:val="0000FF"/>
              </w:rPr>
              <w:t>Arturo Ordoñez Cortez</w:t>
            </w:r>
          </w:p>
        </w:tc>
        <w:tc>
          <w:tcPr>
            <w:tcW w:w="38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4561" w:rsidRPr="00C03205" w:rsidRDefault="00654561" w:rsidP="00C207C8">
            <w:pPr>
              <w:snapToGrid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654561" w:rsidRPr="00C03205" w:rsidRDefault="00654561" w:rsidP="00C207C8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r w:rsidRPr="00C03205">
              <w:rPr>
                <w:rFonts w:ascii="Arial" w:hAnsi="Arial" w:cs="Arial"/>
                <w:color w:val="0000FF"/>
              </w:rPr>
              <w:t>Administrador de Redes</w:t>
            </w:r>
          </w:p>
        </w:tc>
        <w:tc>
          <w:tcPr>
            <w:tcW w:w="41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654561" w:rsidRPr="006E4D3B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C03205">
              <w:rPr>
                <w:rFonts w:ascii="Arial" w:hAnsi="Arial" w:cs="Arial"/>
                <w:color w:val="0000FF"/>
              </w:rPr>
              <w:t>Gerencia de Sistemas</w:t>
            </w:r>
          </w:p>
        </w:tc>
        <w:tc>
          <w:tcPr>
            <w:tcW w:w="303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58"/>
        </w:trPr>
        <w:tc>
          <w:tcPr>
            <w:tcW w:w="314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6E4D3B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190"/>
        </w:trPr>
        <w:tc>
          <w:tcPr>
            <w:tcW w:w="314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4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654561" w:rsidRPr="000355DE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0355DE">
              <w:rPr>
                <w:rFonts w:ascii="Arial" w:hAnsi="Arial" w:cs="Arial"/>
                <w:color w:val="0000FF"/>
                <w:sz w:val="18"/>
                <w:szCs w:val="18"/>
                <w:lang w:val="es-BO" w:eastAsia="es-BO"/>
              </w:rPr>
              <w:t>De horas 08:30 a horas 18:30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654561" w:rsidRPr="003F12B0" w:rsidTr="00C207C8">
        <w:trPr>
          <w:trHeight w:val="58"/>
        </w:trPr>
        <w:tc>
          <w:tcPr>
            <w:tcW w:w="314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490F2A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F12B0" w:rsidTr="00C207C8">
        <w:trPr>
          <w:trHeight w:val="455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Teléfono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54561" w:rsidRPr="003D5586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</w:pPr>
            <w:r w:rsidRPr="003D5586"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  <w:t>2409090</w:t>
            </w:r>
          </w:p>
          <w:p w:rsidR="00654561" w:rsidRPr="003D5586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  <w:t>Int. 4714</w:t>
            </w:r>
            <w:r w:rsidRPr="003D5586"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  <w:t>(Consultas Administrativas)</w:t>
            </w:r>
          </w:p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D5586"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  <w:t>Int.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  <w:t>1135</w:t>
            </w:r>
            <w:r w:rsidRPr="003D5586">
              <w:rPr>
                <w:rFonts w:ascii="Arial" w:hAnsi="Arial" w:cs="Arial"/>
                <w:b/>
                <w:bCs/>
                <w:color w:val="000000"/>
                <w:sz w:val="14"/>
                <w:lang w:val="es-BO" w:eastAsia="es-BO"/>
              </w:rPr>
              <w:t xml:space="preserve"> (Consultas Técnicas)</w:t>
            </w:r>
          </w:p>
        </w:tc>
        <w:tc>
          <w:tcPr>
            <w:tcW w:w="45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4561" w:rsidRPr="003F12B0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Fax:</w:t>
            </w:r>
          </w:p>
        </w:tc>
        <w:tc>
          <w:tcPr>
            <w:tcW w:w="252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563F3">
              <w:rPr>
                <w:rFonts w:ascii="Arial" w:hAnsi="Arial" w:cs="Arial"/>
                <w:color w:val="000000"/>
                <w:lang w:val="es-BO" w:eastAsia="es-BO"/>
              </w:rPr>
              <w:t>2407368</w:t>
            </w:r>
          </w:p>
        </w:tc>
        <w:tc>
          <w:tcPr>
            <w:tcW w:w="2268" w:type="dxa"/>
            <w:gridSpan w:val="14"/>
            <w:tcBorders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color w:val="000000"/>
                <w:lang w:val="es-BO" w:eastAsia="es-BO"/>
              </w:rPr>
              <w:t>Correo electrónico para consultas</w:t>
            </w:r>
            <w:r>
              <w:rPr>
                <w:rFonts w:ascii="Arial" w:hAnsi="Arial" w:cs="Arial"/>
                <w:b/>
                <w:color w:val="000000"/>
                <w:lang w:val="es-BO" w:eastAsia="es-BO"/>
              </w:rPr>
              <w:t>:</w:t>
            </w:r>
          </w:p>
        </w:tc>
        <w:tc>
          <w:tcPr>
            <w:tcW w:w="2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54561" w:rsidRPr="003B371D" w:rsidRDefault="00654561" w:rsidP="00C207C8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hyperlink r:id="rId8" w:history="1">
              <w:r w:rsidRPr="00594667">
                <w:rPr>
                  <w:rStyle w:val="Hipervnculo"/>
                  <w:rFonts w:ascii="Arial" w:eastAsiaTheme="majorEastAsia" w:hAnsi="Arial" w:cs="Arial"/>
                </w:rPr>
                <w:t>mlvargas@bcb.gob.bo</w:t>
              </w:r>
            </w:hyperlink>
          </w:p>
          <w:p w:rsidR="00654561" w:rsidRPr="003B371D" w:rsidRDefault="00654561" w:rsidP="00C207C8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r w:rsidRPr="003B371D">
              <w:rPr>
                <w:rFonts w:ascii="Arial" w:hAnsi="Arial" w:cs="Arial"/>
                <w:color w:val="0000FF"/>
              </w:rPr>
              <w:t>(Consultas Administrativas)</w:t>
            </w:r>
          </w:p>
          <w:p w:rsidR="00654561" w:rsidRPr="003B371D" w:rsidRDefault="00654561" w:rsidP="00C207C8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hyperlink r:id="rId9" w:history="1">
              <w:r w:rsidRPr="00A637C7">
                <w:rPr>
                  <w:rStyle w:val="Hipervnculo"/>
                  <w:rFonts w:ascii="Arial" w:eastAsiaTheme="majorEastAsia" w:hAnsi="Arial" w:cs="Arial"/>
                </w:rPr>
                <w:t>jordonez@bcb.gob.bo</w:t>
              </w:r>
            </w:hyperlink>
          </w:p>
          <w:p w:rsidR="00654561" w:rsidRPr="003F12B0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B371D">
              <w:rPr>
                <w:rFonts w:ascii="Arial" w:hAnsi="Arial" w:cs="Arial"/>
                <w:color w:val="0000FF"/>
              </w:rPr>
              <w:t>(Consultas Técnicas)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3F12B0" w:rsidRDefault="00654561" w:rsidP="00C207C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654561" w:rsidRPr="003F12B0" w:rsidTr="00C207C8">
        <w:trPr>
          <w:trHeight w:val="5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125"/>
        </w:trPr>
        <w:tc>
          <w:tcPr>
            <w:tcW w:w="10752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lastRenderedPageBreak/>
              <w:t>3</w:t>
            </w: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    CRONOGRAMA DE PLAZOS</w:t>
            </w:r>
          </w:p>
        </w:tc>
      </w:tr>
      <w:tr w:rsidR="00654561" w:rsidRPr="00330FDE" w:rsidTr="00C207C8">
        <w:trPr>
          <w:trHeight w:val="98"/>
        </w:trPr>
        <w:tc>
          <w:tcPr>
            <w:tcW w:w="10752" w:type="dxa"/>
            <w:gridSpan w:val="4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654561" w:rsidRPr="00330FDE" w:rsidTr="00C207C8">
        <w:trPr>
          <w:trHeight w:val="178"/>
        </w:trPr>
        <w:tc>
          <w:tcPr>
            <w:tcW w:w="40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#</w:t>
            </w:r>
          </w:p>
        </w:tc>
        <w:tc>
          <w:tcPr>
            <w:tcW w:w="5654" w:type="dxa"/>
            <w:gridSpan w:val="1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ACTIVIDAD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FECHA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HORA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LUGAR Y DIRECCIÓN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45"/>
        </w:trPr>
        <w:tc>
          <w:tcPr>
            <w:tcW w:w="40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</w:p>
        </w:tc>
        <w:tc>
          <w:tcPr>
            <w:tcW w:w="5654" w:type="dxa"/>
            <w:gridSpan w:val="1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45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234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Publicación del DBC en el SICOES y </w:t>
            </w:r>
            <w:r w:rsidRPr="009C17C5">
              <w:rPr>
                <w:rFonts w:ascii="Arial" w:hAnsi="Arial" w:cs="Arial"/>
                <w:lang w:val="es-BO" w:eastAsia="es-BO"/>
              </w:rPr>
              <w:t>la Convocatoria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en la Mesa de Partes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16/04/14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86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43881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025D79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D43881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D43881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D43881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D43881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D43881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D43881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D43881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654561" w:rsidRPr="00330FDE" w:rsidTr="00C207C8">
        <w:trPr>
          <w:trHeight w:val="170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color w:val="000000"/>
                <w:lang w:val="es-BO" w:eastAsia="es-BO"/>
              </w:rPr>
              <w:t>2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Inspección Previa</w:t>
            </w:r>
            <w:r w:rsidRPr="000663B4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 xml:space="preserve">(No es obligatoria)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1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Consultas Escritas </w:t>
            </w:r>
            <w:r w:rsidRPr="00330FDE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(No son obligatorias)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8058C4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86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111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4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Reunión </w:t>
            </w:r>
            <w:r w:rsidRPr="009C17C5">
              <w:rPr>
                <w:rFonts w:ascii="Arial" w:hAnsi="Arial" w:cs="Arial"/>
                <w:lang w:val="es-BO" w:eastAsia="es-BO"/>
              </w:rPr>
              <w:t>Informativa de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Aclaración </w:t>
            </w:r>
            <w:r w:rsidRPr="00330FDE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(No es obligatoria)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8058C4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5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Fecha límite de presentación y Apertura de Propuestas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30.04.14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ind w:left="-51" w:right="-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11:00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8058C4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  <w:r w:rsidRPr="008058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Presentación de Propuestas:</w:t>
            </w:r>
          </w:p>
          <w:p w:rsidR="00654561" w:rsidRPr="008058C4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es-BO"/>
              </w:rPr>
            </w:pPr>
            <w:r w:rsidRPr="008058C4">
              <w:rPr>
                <w:rFonts w:ascii="Arial" w:hAnsi="Arial" w:cs="Arial"/>
                <w:color w:val="000000"/>
                <w:sz w:val="20"/>
                <w:szCs w:val="20"/>
                <w:lang w:eastAsia="es-BO"/>
              </w:rPr>
              <w:t>Ventanilla Única de Correspondencia, – PB del Edificio del BCB.</w:t>
            </w:r>
          </w:p>
          <w:p w:rsidR="00654561" w:rsidRPr="008058C4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es-BO"/>
              </w:rPr>
            </w:pPr>
          </w:p>
          <w:p w:rsidR="00654561" w:rsidRPr="008058C4" w:rsidRDefault="00654561" w:rsidP="00C207C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058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BO"/>
              </w:rPr>
              <w:t>Apertura de Propuestas</w:t>
            </w:r>
          </w:p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8058C4">
              <w:rPr>
                <w:rFonts w:ascii="Arial" w:hAnsi="Arial" w:cs="Arial"/>
                <w:color w:val="000000"/>
                <w:sz w:val="20"/>
                <w:szCs w:val="20"/>
                <w:lang w:eastAsia="es-BO"/>
              </w:rPr>
              <w:t>Piso 7 del Edificio Principal del BCB, ubicado Calle Ayacucho esquina Mercado. La Paz – Bolivia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FF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209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30.05.14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auto"/>
            <w:noWrap/>
            <w:hideMark/>
          </w:tcPr>
          <w:p w:rsidR="00654561" w:rsidRPr="008058C4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8058C4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vAlign w:val="bottom"/>
            <w:hideMark/>
          </w:tcPr>
          <w:p w:rsidR="00654561" w:rsidRPr="008058C4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auto"/>
            <w:noWrap/>
            <w:hideMark/>
          </w:tcPr>
          <w:p w:rsidR="00654561" w:rsidRPr="008058C4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8058C4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156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7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12.05.14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93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8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Notificación de la 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15.05.14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Presentación de documentos para la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formalización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de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l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contrat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ación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22.05.14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BE0018" w:rsidRDefault="00654561" w:rsidP="00C207C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654561" w:rsidRPr="00330FDE" w:rsidTr="00C207C8">
        <w:trPr>
          <w:trHeight w:val="175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10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Suscripción de Contrato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o emisión de la Orden de Servicio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561" w:rsidRPr="00330FDE" w:rsidRDefault="00654561" w:rsidP="00C207C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10.06.14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330FDE" w:rsidRDefault="00654561" w:rsidP="00C207C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654561" w:rsidRPr="00330FDE" w:rsidTr="00654561">
        <w:trPr>
          <w:trHeight w:val="81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54561" w:rsidRPr="00BE0018" w:rsidRDefault="00654561" w:rsidP="00C207C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AD55C5" w:rsidRDefault="00654561" w:rsidP="004D4719">
      <w:pPr>
        <w:ind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D73A1" w:rsidRPr="00D7365C">
        <w:rPr>
          <w:rFonts w:ascii="Arial" w:hAnsi="Arial" w:cs="Arial"/>
        </w:rPr>
        <w:t xml:space="preserve">Todos los plazos son de cumplimiento obligatorio, de acuerdo con lo establecido en el artículo 47 de las NB-SABS. </w:t>
      </w:r>
      <w:bookmarkEnd w:id="0"/>
      <w:bookmarkEnd w:id="1"/>
    </w:p>
    <w:sectPr w:rsidR="00AD55C5" w:rsidSect="00BE1B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5"/>
    <w:multiLevelType w:val="hybridMultilevel"/>
    <w:tmpl w:val="66AAFE28"/>
    <w:lvl w:ilvl="0" w:tplc="11E4DC14">
      <w:start w:val="4"/>
      <w:numFmt w:val="upperLetter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27B3D"/>
    <w:multiLevelType w:val="multilevel"/>
    <w:tmpl w:val="B0D0D24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205BC3"/>
    <w:multiLevelType w:val="hybridMultilevel"/>
    <w:tmpl w:val="43266BF2"/>
    <w:lvl w:ilvl="0" w:tplc="925A2CCC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74E4202"/>
    <w:multiLevelType w:val="multilevel"/>
    <w:tmpl w:val="A552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BB702C0"/>
    <w:multiLevelType w:val="hybridMultilevel"/>
    <w:tmpl w:val="0C06964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D9704F"/>
    <w:multiLevelType w:val="hybridMultilevel"/>
    <w:tmpl w:val="639A6B60"/>
    <w:lvl w:ilvl="0" w:tplc="B90C9402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5EF5ABF"/>
    <w:multiLevelType w:val="hybridMultilevel"/>
    <w:tmpl w:val="0268CDD4"/>
    <w:lvl w:ilvl="0" w:tplc="63ECC24A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E07D6C"/>
    <w:multiLevelType w:val="hybridMultilevel"/>
    <w:tmpl w:val="F69079C2"/>
    <w:lvl w:ilvl="0" w:tplc="4972278A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82C776F"/>
    <w:multiLevelType w:val="hybridMultilevel"/>
    <w:tmpl w:val="52608760"/>
    <w:lvl w:ilvl="0" w:tplc="09ECE4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9D12632"/>
    <w:multiLevelType w:val="hybridMultilevel"/>
    <w:tmpl w:val="5E183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121B62"/>
    <w:multiLevelType w:val="hybridMultilevel"/>
    <w:tmpl w:val="F2844EA4"/>
    <w:lvl w:ilvl="0" w:tplc="E21ABB9C">
      <w:start w:val="1"/>
      <w:numFmt w:val="upperLetter"/>
      <w:lvlText w:val="%1."/>
      <w:lvlJc w:val="left"/>
      <w:pPr>
        <w:ind w:left="366" w:hanging="360"/>
      </w:pPr>
    </w:lvl>
    <w:lvl w:ilvl="1" w:tplc="0C0A0019">
      <w:start w:val="1"/>
      <w:numFmt w:val="lowerLetter"/>
      <w:lvlText w:val="%2."/>
      <w:lvlJc w:val="left"/>
      <w:pPr>
        <w:ind w:left="1086" w:hanging="360"/>
      </w:pPr>
    </w:lvl>
    <w:lvl w:ilvl="2" w:tplc="0C0A001B">
      <w:start w:val="1"/>
      <w:numFmt w:val="lowerRoman"/>
      <w:lvlText w:val="%3."/>
      <w:lvlJc w:val="right"/>
      <w:pPr>
        <w:ind w:left="1806" w:hanging="180"/>
      </w:pPr>
    </w:lvl>
    <w:lvl w:ilvl="3" w:tplc="0C0A000F">
      <w:start w:val="1"/>
      <w:numFmt w:val="decimal"/>
      <w:lvlText w:val="%4."/>
      <w:lvlJc w:val="left"/>
      <w:pPr>
        <w:ind w:left="2526" w:hanging="360"/>
      </w:pPr>
    </w:lvl>
    <w:lvl w:ilvl="4" w:tplc="0C0A0019">
      <w:start w:val="1"/>
      <w:numFmt w:val="lowerLetter"/>
      <w:lvlText w:val="%5."/>
      <w:lvlJc w:val="left"/>
      <w:pPr>
        <w:ind w:left="3246" w:hanging="360"/>
      </w:pPr>
    </w:lvl>
    <w:lvl w:ilvl="5" w:tplc="0C0A001B">
      <w:start w:val="1"/>
      <w:numFmt w:val="lowerRoman"/>
      <w:lvlText w:val="%6."/>
      <w:lvlJc w:val="right"/>
      <w:pPr>
        <w:ind w:left="3966" w:hanging="180"/>
      </w:pPr>
    </w:lvl>
    <w:lvl w:ilvl="6" w:tplc="0C0A000F">
      <w:start w:val="1"/>
      <w:numFmt w:val="decimal"/>
      <w:lvlText w:val="%7."/>
      <w:lvlJc w:val="left"/>
      <w:pPr>
        <w:ind w:left="4686" w:hanging="360"/>
      </w:pPr>
    </w:lvl>
    <w:lvl w:ilvl="7" w:tplc="0C0A0019">
      <w:start w:val="1"/>
      <w:numFmt w:val="lowerLetter"/>
      <w:lvlText w:val="%8."/>
      <w:lvlJc w:val="left"/>
      <w:pPr>
        <w:ind w:left="5406" w:hanging="360"/>
      </w:pPr>
    </w:lvl>
    <w:lvl w:ilvl="8" w:tplc="0C0A001B">
      <w:start w:val="1"/>
      <w:numFmt w:val="lowerRoman"/>
      <w:lvlText w:val="%9."/>
      <w:lvlJc w:val="right"/>
      <w:pPr>
        <w:ind w:left="6126" w:hanging="180"/>
      </w:pPr>
    </w:lvl>
  </w:abstractNum>
  <w:abstractNum w:abstractNumId="22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4">
    <w:nsid w:val="506D27A5"/>
    <w:multiLevelType w:val="hybridMultilevel"/>
    <w:tmpl w:val="D3840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2A5238"/>
    <w:multiLevelType w:val="multilevel"/>
    <w:tmpl w:val="E1BC8680"/>
    <w:lvl w:ilvl="0">
      <w:start w:val="1"/>
      <w:numFmt w:val="decimal"/>
      <w:pStyle w:val="SubttuloDBC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lowerRoman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5956D63"/>
    <w:multiLevelType w:val="multilevel"/>
    <w:tmpl w:val="5EF675B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A3FB6"/>
    <w:multiLevelType w:val="hybridMultilevel"/>
    <w:tmpl w:val="2C482B80"/>
    <w:lvl w:ilvl="0" w:tplc="70EA20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56408"/>
    <w:multiLevelType w:val="multilevel"/>
    <w:tmpl w:val="CC5097D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F161CFD"/>
    <w:multiLevelType w:val="multilevel"/>
    <w:tmpl w:val="9FA6164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5">
    <w:nsid w:val="6C7E66A7"/>
    <w:multiLevelType w:val="hybridMultilevel"/>
    <w:tmpl w:val="E2B84E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657DC"/>
    <w:multiLevelType w:val="hybridMultilevel"/>
    <w:tmpl w:val="0458128C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2B82F8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F560E40"/>
    <w:multiLevelType w:val="hybridMultilevel"/>
    <w:tmpl w:val="0E288048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E031B87"/>
    <w:multiLevelType w:val="hybridMultilevel"/>
    <w:tmpl w:val="36EA0CEE"/>
    <w:lvl w:ilvl="0" w:tplc="0168303E">
      <w:start w:val="7"/>
      <w:numFmt w:val="upperLetter"/>
      <w:lvlText w:val="%1."/>
      <w:lvlJc w:val="left"/>
      <w:pPr>
        <w:ind w:left="720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C04A2"/>
    <w:multiLevelType w:val="multilevel"/>
    <w:tmpl w:val="AADAD9D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18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28"/>
  </w:num>
  <w:num w:numId="5">
    <w:abstractNumId w:val="5"/>
  </w:num>
  <w:num w:numId="6">
    <w:abstractNumId w:val="8"/>
  </w:num>
  <w:num w:numId="7">
    <w:abstractNumId w:val="33"/>
  </w:num>
  <w:num w:numId="8">
    <w:abstractNumId w:val="2"/>
  </w:num>
  <w:num w:numId="9">
    <w:abstractNumId w:val="16"/>
  </w:num>
  <w:num w:numId="10">
    <w:abstractNumId w:val="34"/>
  </w:num>
  <w:num w:numId="11">
    <w:abstractNumId w:val="23"/>
  </w:num>
  <w:num w:numId="12">
    <w:abstractNumId w:val="37"/>
  </w:num>
  <w:num w:numId="13">
    <w:abstractNumId w:val="4"/>
  </w:num>
  <w:num w:numId="14">
    <w:abstractNumId w:val="15"/>
  </w:num>
  <w:num w:numId="15">
    <w:abstractNumId w:val="29"/>
  </w:num>
  <w:num w:numId="16">
    <w:abstractNumId w:val="22"/>
  </w:num>
  <w:num w:numId="17">
    <w:abstractNumId w:val="39"/>
  </w:num>
  <w:num w:numId="18">
    <w:abstractNumId w:val="12"/>
  </w:num>
  <w:num w:numId="19">
    <w:abstractNumId w:val="3"/>
  </w:num>
  <w:num w:numId="20">
    <w:abstractNumId w:val="18"/>
  </w:num>
  <w:num w:numId="21">
    <w:abstractNumId w:val="17"/>
  </w:num>
  <w:num w:numId="22">
    <w:abstractNumId w:val="7"/>
  </w:num>
  <w:num w:numId="23">
    <w:abstractNumId w:val="10"/>
  </w:num>
  <w:num w:numId="24">
    <w:abstractNumId w:val="25"/>
  </w:num>
  <w:num w:numId="25">
    <w:abstractNumId w:val="1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9"/>
  </w:num>
  <w:num w:numId="31">
    <w:abstractNumId w:val="19"/>
  </w:num>
  <w:num w:numId="32">
    <w:abstractNumId w:val="26"/>
  </w:num>
  <w:num w:numId="33">
    <w:abstractNumId w:val="6"/>
  </w:num>
  <w:num w:numId="34">
    <w:abstractNumId w:val="32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64"/>
    <w:rsid w:val="000A20B3"/>
    <w:rsid w:val="001B0C80"/>
    <w:rsid w:val="001C371B"/>
    <w:rsid w:val="002E44C2"/>
    <w:rsid w:val="002E5EF3"/>
    <w:rsid w:val="0033676F"/>
    <w:rsid w:val="00362C53"/>
    <w:rsid w:val="0039776E"/>
    <w:rsid w:val="00422D1F"/>
    <w:rsid w:val="004B730D"/>
    <w:rsid w:val="004D4719"/>
    <w:rsid w:val="006128E7"/>
    <w:rsid w:val="00654561"/>
    <w:rsid w:val="00676CC7"/>
    <w:rsid w:val="006B1B5A"/>
    <w:rsid w:val="006E1160"/>
    <w:rsid w:val="00856AA2"/>
    <w:rsid w:val="008C5DBB"/>
    <w:rsid w:val="008E6AC6"/>
    <w:rsid w:val="009A638E"/>
    <w:rsid w:val="009E2CBB"/>
    <w:rsid w:val="00AD55C5"/>
    <w:rsid w:val="00BA5700"/>
    <w:rsid w:val="00BE1B64"/>
    <w:rsid w:val="00CA6CE6"/>
    <w:rsid w:val="00CB5C2D"/>
    <w:rsid w:val="00CD022F"/>
    <w:rsid w:val="00E13104"/>
    <w:rsid w:val="00E84F29"/>
    <w:rsid w:val="00F00ABD"/>
    <w:rsid w:val="00F25588"/>
    <w:rsid w:val="00F34EBD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vargas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rdon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Vargas Maria Luisa</cp:lastModifiedBy>
  <cp:revision>2</cp:revision>
  <cp:lastPrinted>2013-12-04T16:00:00Z</cp:lastPrinted>
  <dcterms:created xsi:type="dcterms:W3CDTF">2014-04-15T15:08:00Z</dcterms:created>
  <dcterms:modified xsi:type="dcterms:W3CDTF">2014-04-15T15:08:00Z</dcterms:modified>
</cp:coreProperties>
</file>