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A630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72698612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6306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6306F">
              <w:rPr>
                <w:rFonts w:ascii="Arial" w:hAnsi="Arial" w:cs="Arial"/>
                <w:color w:val="FFFFFF"/>
                <w:sz w:val="18"/>
              </w:rPr>
              <w:t>55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F21AA"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814"/>
        <w:gridCol w:w="2157"/>
        <w:gridCol w:w="88"/>
        <w:gridCol w:w="72"/>
        <w:gridCol w:w="88"/>
        <w:gridCol w:w="87"/>
        <w:gridCol w:w="73"/>
        <w:gridCol w:w="69"/>
        <w:gridCol w:w="64"/>
        <w:gridCol w:w="223"/>
        <w:gridCol w:w="222"/>
        <w:gridCol w:w="345"/>
        <w:gridCol w:w="53"/>
        <w:gridCol w:w="398"/>
        <w:gridCol w:w="398"/>
        <w:gridCol w:w="144"/>
        <w:gridCol w:w="254"/>
        <w:gridCol w:w="445"/>
        <w:gridCol w:w="120"/>
        <w:gridCol w:w="171"/>
        <w:gridCol w:w="36"/>
        <w:gridCol w:w="202"/>
        <w:gridCol w:w="49"/>
        <w:gridCol w:w="298"/>
        <w:gridCol w:w="267"/>
        <w:gridCol w:w="71"/>
        <w:gridCol w:w="308"/>
        <w:gridCol w:w="167"/>
        <w:gridCol w:w="119"/>
        <w:gridCol w:w="208"/>
        <w:gridCol w:w="343"/>
        <w:gridCol w:w="93"/>
        <w:gridCol w:w="98"/>
        <w:gridCol w:w="299"/>
        <w:gridCol w:w="413"/>
        <w:gridCol w:w="413"/>
        <w:gridCol w:w="258"/>
        <w:gridCol w:w="222"/>
        <w:gridCol w:w="370"/>
        <w:gridCol w:w="225"/>
        <w:gridCol w:w="19"/>
        <w:gridCol w:w="141"/>
        <w:gridCol w:w="23"/>
      </w:tblGrid>
      <w:tr w:rsidR="00673032" w:rsidRPr="00673E6A" w:rsidTr="001906C1">
        <w:trPr>
          <w:gridAfter w:val="1"/>
          <w:wAfter w:w="23" w:type="dxa"/>
          <w:trHeight w:val="136"/>
          <w:jc w:val="center"/>
        </w:trPr>
        <w:tc>
          <w:tcPr>
            <w:tcW w:w="1132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73032" w:rsidRPr="00673E6A" w:rsidTr="001906C1">
        <w:trPr>
          <w:gridAfter w:val="1"/>
          <w:wAfter w:w="23" w:type="dxa"/>
          <w:trHeight w:val="57"/>
          <w:jc w:val="center"/>
        </w:trPr>
        <w:tc>
          <w:tcPr>
            <w:tcW w:w="1132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cotizaciones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para el siguiente proceso:</w:t>
            </w:r>
          </w:p>
        </w:tc>
      </w:tr>
      <w:tr w:rsidR="00673032" w:rsidRPr="00673E6A" w:rsidTr="001906C1">
        <w:trPr>
          <w:gridAfter w:val="1"/>
          <w:wAfter w:w="23" w:type="dxa"/>
          <w:trHeight w:val="2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56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3032" w:rsidRPr="00F55157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346"/>
          <w:jc w:val="center"/>
        </w:trPr>
        <w:tc>
          <w:tcPr>
            <w:tcW w:w="339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300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73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6306F" w:rsidRPr="00673E6A" w:rsidTr="001906C1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bookmarkStart w:id="2" w:name="_GoBack" w:colFirst="11" w:colLast="16"/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6306F" w:rsidRPr="009202A6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6306F" w:rsidRPr="009202A6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6306F" w:rsidRPr="009202A6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A200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6306F" w:rsidRPr="009202A6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6306F" w:rsidRPr="00AC2480" w:rsidRDefault="00A6306F" w:rsidP="001906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6306F" w:rsidRPr="009202A6" w:rsidRDefault="00A6306F" w:rsidP="001906C1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  <w:bookmarkEnd w:id="2"/>
          </w:tbl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226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055/2017-1C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5" w:type="dxa"/>
            <w:shd w:val="clear" w:color="000000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220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PROVISIÓN </w:t>
            </w:r>
            <w:r w:rsidRPr="00046155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DE MATERIAL METÁLICO PARA TRABAJOS DE MANTENIMIENTO DEL BCB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226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02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673032" w:rsidRPr="00673E6A" w:rsidTr="001906C1">
        <w:trPr>
          <w:gridAfter w:val="1"/>
          <w:wAfter w:w="23" w:type="dxa"/>
          <w:trHeight w:val="45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93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3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472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pPr w:leftFromText="141" w:rightFromText="141" w:vertAnchor="text" w:tblpXSpec="center" w:tblpY="1"/>
              <w:tblOverlap w:val="never"/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151"/>
              <w:gridCol w:w="425"/>
              <w:gridCol w:w="1134"/>
              <w:gridCol w:w="567"/>
              <w:gridCol w:w="1134"/>
              <w:gridCol w:w="709"/>
              <w:gridCol w:w="1134"/>
            </w:tblGrid>
            <w:tr w:rsidR="00673032" w:rsidRPr="00DF1A72" w:rsidTr="001906C1"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  <w:p w:rsidR="00673032" w:rsidRPr="00DF1A7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(Bs)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  <w:p w:rsidR="00673032" w:rsidRPr="00DF1A7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(Bs)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vAlign w:val="center"/>
                </w:tcPr>
                <w:p w:rsidR="00673032" w:rsidRPr="00DF1A7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709" w:type="dxa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vAlign w:val="center"/>
                </w:tcPr>
                <w:p w:rsidR="00673032" w:rsidRPr="00DF1A72" w:rsidRDefault="00673032" w:rsidP="001906C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(Bs)</w:t>
                  </w:r>
                </w:p>
              </w:tc>
            </w:tr>
            <w:tr w:rsidR="00673032" w:rsidRPr="00DF1A72" w:rsidTr="001906C1">
              <w:trPr>
                <w:trHeight w:val="62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1.417,50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165,20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3.952,00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862,80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2.380,00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798,00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151,20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4.760,00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1.029,00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103,20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4.011,00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2.016,00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1.900,00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1.218,00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763,00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2.058,00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4.487,70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5.041,00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723,80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336,00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394,00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1.016,40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1.260,00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2.625,00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656,00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3.360,00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1.041,60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4.680,00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3.230,40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134,00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73032" w:rsidRPr="00DF1A72" w:rsidTr="001906C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 xml:space="preserve">   11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1.400,00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73032" w:rsidRDefault="00673032" w:rsidP="001906C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 xml:space="preserve">   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2.008,50</w:t>
                  </w:r>
                </w:p>
              </w:tc>
              <w:tc>
                <w:tcPr>
                  <w:tcW w:w="567" w:type="dxa"/>
                  <w:vAlign w:val="center"/>
                </w:tcPr>
                <w:p w:rsidR="00673032" w:rsidRPr="00DF1A72" w:rsidRDefault="00673032" w:rsidP="001906C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 xml:space="preserve">      33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673032" w:rsidRPr="00ED71D2" w:rsidRDefault="00673032" w:rsidP="001906C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D71D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73032" w:rsidRDefault="00673032" w:rsidP="001906C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3032" w:rsidRDefault="00673032" w:rsidP="001906C1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673032" w:rsidRPr="009275F2" w:rsidRDefault="00673032" w:rsidP="001906C1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3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sz w:val="4"/>
                <w:szCs w:val="4"/>
                <w:lang w:val="es-BO" w:eastAsia="es-BO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294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73032" w:rsidRPr="00D47893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D47893">
              <w:rPr>
                <w:rFonts w:ascii="Arial" w:hAnsi="Arial" w:cs="Arial"/>
                <w:b/>
                <w:color w:val="0000FF"/>
                <w:lang w:val="es-BO" w:eastAsia="es-BO"/>
              </w:rPr>
              <w:t>Orden de Compra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71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80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38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5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901B07" w:rsidRDefault="00673032" w:rsidP="001906C1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3032" w:rsidRPr="00637341" w:rsidRDefault="00673032" w:rsidP="001906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300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432F44" w:rsidRDefault="00673032" w:rsidP="001906C1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Quince  (15) días calendario computables a partir del primer día hábil siguiente a la fecha de recepción de la Orden de Compra.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37341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3032" w:rsidRPr="00637341" w:rsidRDefault="00673032" w:rsidP="001906C1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18" w:type="dxa"/>
            <w:gridSpan w:val="34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37341" w:rsidRDefault="00673032" w:rsidP="001906C1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37341" w:rsidRDefault="00673032" w:rsidP="001906C1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37341" w:rsidRDefault="00673032" w:rsidP="001906C1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37341" w:rsidRDefault="00673032" w:rsidP="001906C1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3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432F44" w:rsidRDefault="00673032" w:rsidP="001906C1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 xml:space="preserve">Almacenes del Edificio Principal del </w:t>
            </w:r>
            <w:r w:rsidRPr="00432F44"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BCB</w:t>
            </w: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58"/>
          <w:jc w:val="center"/>
        </w:trPr>
        <w:tc>
          <w:tcPr>
            <w:tcW w:w="33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3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4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246"/>
          <w:jc w:val="center"/>
        </w:trPr>
        <w:tc>
          <w:tcPr>
            <w:tcW w:w="33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296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3032" w:rsidRPr="00673E6A" w:rsidRDefault="00673032" w:rsidP="0067303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673032" w:rsidRPr="00D522B4" w:rsidRDefault="00673032" w:rsidP="001906C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6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3032" w:rsidRPr="00673E6A" w:rsidRDefault="00673032" w:rsidP="006730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6" w:type="dxa"/>
            <w:gridSpan w:val="32"/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39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6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3032" w:rsidRPr="00673E6A" w:rsidRDefault="00673032" w:rsidP="006730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27"/>
          <w:jc w:val="center"/>
        </w:trPr>
        <w:tc>
          <w:tcPr>
            <w:tcW w:w="11168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27"/>
          <w:jc w:val="center"/>
        </w:trPr>
        <w:tc>
          <w:tcPr>
            <w:tcW w:w="1116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168"/>
          <w:jc w:val="center"/>
        </w:trPr>
        <w:tc>
          <w:tcPr>
            <w:tcW w:w="1132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673032" w:rsidRPr="00673E6A" w:rsidTr="001906C1">
        <w:trPr>
          <w:gridAfter w:val="1"/>
          <w:wAfter w:w="23" w:type="dxa"/>
          <w:trHeight w:val="5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252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5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5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8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304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Maria Luisa Vargas R.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CB1337" w:rsidRDefault="00673032" w:rsidP="001906C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CB1337" w:rsidRDefault="00673032" w:rsidP="001906C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B6129C" w:rsidTr="001906C1">
        <w:trPr>
          <w:gridAfter w:val="1"/>
          <w:wAfter w:w="23" w:type="dxa"/>
          <w:trHeight w:val="4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032" w:rsidRPr="00B6129C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8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032" w:rsidRPr="00B6129C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Alejandro Sánchez Velasco 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Profesional en Mantenimiento y Equipos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 xml:space="preserve">Departamento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de Mejoramiento y Mantenimiento de la Infrae</w:t>
            </w:r>
            <w:r w:rsidRPr="002176D5">
              <w:rPr>
                <w:rFonts w:ascii="Arial" w:hAnsi="Arial" w:cs="Arial"/>
                <w:color w:val="0000FF"/>
                <w:lang w:val="es-BO" w:eastAsia="es-BO"/>
              </w:rPr>
              <w:t>s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tructura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140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7"/>
          <w:jc w:val="center"/>
        </w:trPr>
        <w:tc>
          <w:tcPr>
            <w:tcW w:w="348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49"/>
          <w:jc w:val="center"/>
        </w:trPr>
        <w:tc>
          <w:tcPr>
            <w:tcW w:w="12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9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032" w:rsidRPr="0008708E" w:rsidRDefault="00673032" w:rsidP="001906C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673032" w:rsidRPr="0008708E" w:rsidRDefault="00673032" w:rsidP="001906C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19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o 471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3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(Consultas Administrativas)</w:t>
            </w:r>
          </w:p>
          <w:p w:rsidR="00673032" w:rsidRPr="0008708E" w:rsidRDefault="00673032" w:rsidP="001906C1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4506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42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73032" w:rsidRPr="0008708E" w:rsidRDefault="00A6306F" w:rsidP="001906C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673032" w:rsidRPr="008E6F76">
                <w:rPr>
                  <w:rStyle w:val="Hipervnculo"/>
                  <w:rFonts w:ascii="Arial" w:hAnsi="Arial" w:cs="Arial"/>
                  <w:lang w:val="es-BO" w:eastAsia="es-BO"/>
                </w:rPr>
                <w:t>mlvargas@bcb.gob.bo</w:t>
              </w:r>
            </w:hyperlink>
            <w:r w:rsidR="00673032"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673032" w:rsidRPr="0008708E" w:rsidRDefault="00A6306F" w:rsidP="001906C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673032" w:rsidRPr="008E6F76">
                <w:rPr>
                  <w:rStyle w:val="Hipervnculo"/>
                  <w:rFonts w:ascii="Arial" w:hAnsi="Arial" w:cs="Arial"/>
                  <w:sz w:val="14"/>
                  <w:szCs w:val="14"/>
                </w:rPr>
                <w:t>asanchez@bcb.gob.bo</w:t>
              </w:r>
            </w:hyperlink>
            <w:r w:rsidR="006730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3032" w:rsidRPr="0008708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gridAfter w:val="1"/>
          <w:wAfter w:w="23" w:type="dxa"/>
          <w:trHeight w:val="57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032" w:rsidRPr="0008708E" w:rsidRDefault="00673032" w:rsidP="001906C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6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032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3032" w:rsidRPr="00673E6A" w:rsidTr="001906C1">
        <w:trPr>
          <w:gridAfter w:val="1"/>
          <w:wAfter w:w="23" w:type="dxa"/>
          <w:trHeight w:val="102"/>
          <w:jc w:val="center"/>
        </w:trPr>
        <w:tc>
          <w:tcPr>
            <w:tcW w:w="1132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673032" w:rsidRPr="00673E6A" w:rsidTr="001906C1">
        <w:trPr>
          <w:gridAfter w:val="1"/>
          <w:wAfter w:w="23" w:type="dxa"/>
          <w:trHeight w:val="80"/>
          <w:jc w:val="center"/>
        </w:trPr>
        <w:tc>
          <w:tcPr>
            <w:tcW w:w="11328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673032" w:rsidRPr="00673E6A" w:rsidTr="001906C1">
        <w:trPr>
          <w:trHeight w:val="145"/>
          <w:jc w:val="center"/>
        </w:trPr>
        <w:tc>
          <w:tcPr>
            <w:tcW w:w="42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4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1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4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73032" w:rsidRPr="00673E6A" w:rsidRDefault="00673032" w:rsidP="001906C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1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3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20.11.17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3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2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4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Cotizaciones*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27.11.17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08708E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08708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08708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73032" w:rsidRPr="0008708E" w:rsidRDefault="00673032" w:rsidP="001906C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08708E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673032" w:rsidRPr="0008708E" w:rsidRDefault="00673032" w:rsidP="001906C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673032" w:rsidRPr="0008708E" w:rsidRDefault="00673032" w:rsidP="001906C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673032" w:rsidRPr="0008708E" w:rsidRDefault="00673032" w:rsidP="001906C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7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08.12.17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2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13.12.17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76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15.12.17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21.12.17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143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032" w:rsidRPr="00673E6A" w:rsidRDefault="00673032" w:rsidP="001906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3032" w:rsidRPr="009971FA" w:rsidRDefault="00673032" w:rsidP="001906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26.12.17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gridSpan w:val="8"/>
            <w:shd w:val="clear" w:color="auto" w:fill="FFFFFF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3032" w:rsidRPr="00673E6A" w:rsidTr="001906C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032" w:rsidRPr="00673E6A" w:rsidRDefault="00673032" w:rsidP="001906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F21AA" w:rsidRDefault="00AF21AA" w:rsidP="0009114D">
      <w:pPr>
        <w:ind w:left="-1134"/>
        <w:rPr>
          <w:rFonts w:ascii="Arial" w:hAnsi="Arial" w:cs="Arial"/>
        </w:rPr>
      </w:pP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3032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6306F"/>
    <w:rsid w:val="00AD55C5"/>
    <w:rsid w:val="00AF21AA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D022F"/>
    <w:rsid w:val="00CE033E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nch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3</cp:revision>
  <cp:lastPrinted>2017-07-12T21:37:00Z</cp:lastPrinted>
  <dcterms:created xsi:type="dcterms:W3CDTF">2017-11-20T15:46:00Z</dcterms:created>
  <dcterms:modified xsi:type="dcterms:W3CDTF">2017-11-20T19:57:00Z</dcterms:modified>
</cp:coreProperties>
</file>