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1A781B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5pt;height:61.45pt" o:ole="">
                  <v:imagedata r:id="rId6" o:title="" gain="45875f" blacklevel="13107f" grayscale="t"/>
                </v:shape>
                <o:OLEObject Type="Embed" ProgID="MSPhotoEd.3" ShapeID="_x0000_i1025" DrawAspect="Content" ObjectID="_1517993099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7109B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321F2">
              <w:rPr>
                <w:rFonts w:ascii="Arial" w:hAnsi="Arial" w:cs="Arial"/>
                <w:color w:val="FFFFFF"/>
                <w:sz w:val="18"/>
              </w:rPr>
              <w:t>0</w:t>
            </w:r>
            <w:r w:rsidR="007109B5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51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26"/>
        <w:gridCol w:w="1889"/>
        <w:gridCol w:w="91"/>
        <w:gridCol w:w="73"/>
        <w:gridCol w:w="87"/>
        <w:gridCol w:w="78"/>
        <w:gridCol w:w="83"/>
        <w:gridCol w:w="34"/>
        <w:gridCol w:w="92"/>
        <w:gridCol w:w="90"/>
        <w:gridCol w:w="332"/>
        <w:gridCol w:w="152"/>
        <w:gridCol w:w="8"/>
        <w:gridCol w:w="216"/>
        <w:gridCol w:w="376"/>
        <w:gridCol w:w="191"/>
        <w:gridCol w:w="185"/>
        <w:gridCol w:w="376"/>
        <w:gridCol w:w="421"/>
        <w:gridCol w:w="158"/>
        <w:gridCol w:w="119"/>
        <w:gridCol w:w="77"/>
        <w:gridCol w:w="149"/>
        <w:gridCol w:w="46"/>
        <w:gridCol w:w="170"/>
        <w:gridCol w:w="112"/>
        <w:gridCol w:w="253"/>
        <w:gridCol w:w="307"/>
        <w:gridCol w:w="52"/>
        <w:gridCol w:w="129"/>
        <w:gridCol w:w="142"/>
        <w:gridCol w:w="196"/>
        <w:gridCol w:w="226"/>
        <w:gridCol w:w="69"/>
        <w:gridCol w:w="118"/>
        <w:gridCol w:w="63"/>
        <w:gridCol w:w="313"/>
        <w:gridCol w:w="391"/>
        <w:gridCol w:w="391"/>
        <w:gridCol w:w="245"/>
        <w:gridCol w:w="211"/>
        <w:gridCol w:w="196"/>
        <w:gridCol w:w="160"/>
        <w:gridCol w:w="212"/>
        <w:gridCol w:w="53"/>
        <w:gridCol w:w="90"/>
        <w:gridCol w:w="160"/>
        <w:gridCol w:w="43"/>
      </w:tblGrid>
      <w:tr w:rsidR="007109B5" w:rsidRPr="003F12B0" w:rsidTr="007109B5">
        <w:trPr>
          <w:gridAfter w:val="1"/>
          <w:wAfter w:w="43" w:type="dxa"/>
          <w:trHeight w:val="167"/>
        </w:trPr>
        <w:tc>
          <w:tcPr>
            <w:tcW w:w="10468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7109B5" w:rsidRPr="003F12B0" w:rsidTr="007109B5">
        <w:trPr>
          <w:gridAfter w:val="1"/>
          <w:wAfter w:w="43" w:type="dxa"/>
          <w:trHeight w:val="70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7109B5" w:rsidRPr="003F12B0" w:rsidTr="007109B5">
        <w:trPr>
          <w:gridAfter w:val="1"/>
          <w:wAfter w:w="43" w:type="dxa"/>
          <w:trHeight w:val="33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276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8813AB" w:rsidRDefault="007109B5" w:rsidP="00493610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295DE6" w:rsidRDefault="007109B5" w:rsidP="00493610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235"/>
        </w:trPr>
        <w:tc>
          <w:tcPr>
            <w:tcW w:w="277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36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9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7109B5" w:rsidTr="00493610">
              <w:trPr>
                <w:trHeight w:val="240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bookmarkStart w:id="2" w:name="_GoBack" w:colFirst="5" w:colLast="16"/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78233B" w:rsidRDefault="00EA5A0B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7109B5" w:rsidRPr="006478AF" w:rsidRDefault="007109B5" w:rsidP="0049361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7109B5" w:rsidRPr="006478AF" w:rsidRDefault="007109B5" w:rsidP="00493610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bookmarkEnd w:id="2"/>
          </w:tbl>
          <w:p w:rsidR="007109B5" w:rsidRPr="00295DE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20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109B5" w:rsidRPr="00121A2D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ANPE-C N° 005/2016 – 1C</w:t>
            </w: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121A2D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183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93272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932722"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FUMIGACIÓN Y SANITIZACIÓN DE AMBIENTES DEL EDIFICIO BCB 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121A2D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121A2D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27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7476A6" w:rsidRDefault="007109B5" w:rsidP="00493610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476A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4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Propuesta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Técnica y Costo</w:t>
            </w:r>
          </w:p>
        </w:tc>
      </w:tr>
      <w:tr w:rsidR="007109B5" w:rsidRPr="003F12B0" w:rsidTr="007109B5">
        <w:trPr>
          <w:gridAfter w:val="1"/>
          <w:wAfter w:w="43" w:type="dxa"/>
          <w:trHeight w:val="5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D80126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242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E618F3" w:rsidRDefault="007109B5" w:rsidP="00493610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4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025D79" w:rsidRDefault="007109B5" w:rsidP="0049361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474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E618F3" w:rsidRDefault="007109B5" w:rsidP="00493610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Bs59.500,00 (Cincuenta y Nueve  Mil Quinientos   00/100 Bolivianos)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4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025D79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025D79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19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109B5" w:rsidRPr="00E618F3" w:rsidRDefault="007109B5" w:rsidP="00493610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5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FF6B0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6" w:type="dxa"/>
            <w:gridSpan w:val="4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109B5" w:rsidRPr="00FF6B00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FF6B0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FF6B00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63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7109B5" w:rsidRPr="00FC33CD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E618F3" w:rsidRDefault="007109B5" w:rsidP="00493610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5"/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102"/>
        </w:trPr>
        <w:tc>
          <w:tcPr>
            <w:tcW w:w="277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9566D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7" w:type="dxa"/>
            <w:gridSpan w:val="3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7109B5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9566D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3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9566D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783EFD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783EFD" w:rsidRDefault="007109B5" w:rsidP="0049361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7" w:type="dxa"/>
            <w:gridSpan w:val="3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783EFD" w:rsidRDefault="007109B5" w:rsidP="00493610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9566D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214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9566D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109B5" w:rsidRPr="009566D3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7" w:type="dxa"/>
            <w:gridSpan w:val="3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9566D3" w:rsidRDefault="007109B5" w:rsidP="007109B5">
            <w:pPr>
              <w:numPr>
                <w:ilvl w:val="0"/>
                <w:numId w:val="15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109B5" w:rsidRPr="003F12B0" w:rsidTr="007109B5">
        <w:trPr>
          <w:gridAfter w:val="1"/>
          <w:wAfter w:w="43" w:type="dxa"/>
          <w:trHeight w:val="191"/>
        </w:trPr>
        <w:tc>
          <w:tcPr>
            <w:tcW w:w="277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43DB7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7" w:type="dxa"/>
            <w:gridSpan w:val="3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Default="007109B5" w:rsidP="007109B5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43DB7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209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9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36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025D79" w:rsidRDefault="007109B5" w:rsidP="00493610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shd w:val="clear" w:color="auto" w:fill="FFFFFF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109B5" w:rsidRPr="00343DB7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47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entrega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EA54D5" w:rsidRDefault="007109B5" w:rsidP="00493610">
            <w:pPr>
              <w:snapToGrid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5D5901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ejecución del servicio</w:t>
            </w:r>
            <w:r w:rsidRPr="005D590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tendrá un plazo de (280) doscientos ochenta días calendario, </w:t>
            </w:r>
            <w:r w:rsidRPr="005D5901">
              <w:rPr>
                <w:rFonts w:ascii="Arial" w:hAnsi="Arial" w:cs="Arial"/>
              </w:rPr>
              <w:t xml:space="preserve">computables a partir </w:t>
            </w:r>
            <w:r>
              <w:rPr>
                <w:rFonts w:ascii="Arial" w:hAnsi="Arial" w:cs="Arial"/>
              </w:rPr>
              <w:t xml:space="preserve">de la fecha establecida en la Orden de Proceder de acuerdo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cronograma.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025D79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6C1842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623A3" w:rsidRDefault="007109B5" w:rsidP="0049361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2623A3" w:rsidRDefault="007109B5" w:rsidP="0049361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Default="007109B5" w:rsidP="0049361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387"/>
        </w:trPr>
        <w:tc>
          <w:tcPr>
            <w:tcW w:w="277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09B5" w:rsidRPr="002623A3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Entrega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2623A3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EA54D5" w:rsidRDefault="007109B5" w:rsidP="0049361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2623A3" w:rsidRDefault="007109B5" w:rsidP="0049361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33"/>
        </w:trPr>
        <w:tc>
          <w:tcPr>
            <w:tcW w:w="10165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9C17C5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9C17C5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33"/>
        </w:trPr>
        <w:tc>
          <w:tcPr>
            <w:tcW w:w="1016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70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109B5" w:rsidRPr="003F12B0" w:rsidTr="007109B5">
        <w:trPr>
          <w:gridAfter w:val="1"/>
          <w:wAfter w:w="43" w:type="dxa"/>
          <w:trHeight w:val="7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40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504335" w:rsidRDefault="007109B5" w:rsidP="00493610">
            <w:pPr>
              <w:jc w:val="center"/>
              <w:rPr>
                <w:rFonts w:ascii="Arial" w:hAnsi="Arial" w:cs="Arial"/>
                <w:color w:val="000000"/>
              </w:rPr>
            </w:pPr>
            <w:r w:rsidRPr="009233A0">
              <w:rPr>
                <w:rFonts w:ascii="Arial" w:hAnsi="Arial" w:cs="Arial"/>
                <w:color w:val="000000"/>
              </w:rPr>
              <w:t>Edificio Principal del Banco Central de Bolivia, calle Ayacucho esquina Mercado,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E90754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7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6E4D3B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87" w:type="dxa"/>
            <w:gridSpan w:val="2"/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6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6E4D3B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A4F04"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 w:rsidRPr="006A4F04"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A4F04" w:rsidRDefault="007109B5" w:rsidP="0049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6A4F04" w:rsidRDefault="007109B5" w:rsidP="00493610">
            <w:pPr>
              <w:jc w:val="center"/>
              <w:rPr>
                <w:rFonts w:ascii="Arial" w:hAnsi="Arial" w:cs="Arial"/>
              </w:rPr>
            </w:pPr>
            <w:r w:rsidRPr="006A4F0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A4F04" w:rsidRDefault="007109B5" w:rsidP="0049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6A4F04" w:rsidRDefault="007109B5" w:rsidP="00493610">
            <w:pPr>
              <w:jc w:val="center"/>
              <w:rPr>
                <w:rFonts w:ascii="Arial" w:hAnsi="Arial" w:cs="Arial"/>
              </w:rPr>
            </w:pPr>
            <w:r w:rsidRPr="006A4F04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70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9B5" w:rsidRPr="00812BBE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109B5" w:rsidRPr="00812BB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09B5" w:rsidRPr="00812BBE" w:rsidRDefault="007109B5" w:rsidP="0049361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817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9B5" w:rsidRPr="006E4D3B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B5" w:rsidRPr="006E4D3B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Constantino Patzi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109B5" w:rsidRPr="006A4F04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Tecnico del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Dpto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de Infraestructura</w:t>
            </w:r>
          </w:p>
        </w:tc>
        <w:tc>
          <w:tcPr>
            <w:tcW w:w="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B5" w:rsidRPr="006A4F04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109B5" w:rsidRPr="006A4F04" w:rsidRDefault="007109B5" w:rsidP="0049361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A4F04">
              <w:rPr>
                <w:rFonts w:ascii="Arial" w:hAnsi="Arial" w:cs="Arial"/>
              </w:rPr>
              <w:t>Departamento de Mejoramiento y Mantenimiento de la Infraestruc</w:t>
            </w:r>
            <w:r>
              <w:rPr>
                <w:rFonts w:ascii="Arial" w:hAnsi="Arial" w:cs="Arial"/>
              </w:rPr>
              <w:t>t</w:t>
            </w:r>
            <w:r w:rsidRPr="006A4F04">
              <w:rPr>
                <w:rFonts w:ascii="Arial" w:hAnsi="Arial" w:cs="Arial"/>
              </w:rPr>
              <w:t>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6E4D3B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311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8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– 12:30 y 14:30 –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58"/>
        </w:trPr>
        <w:tc>
          <w:tcPr>
            <w:tcW w:w="28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490F2A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F12B0" w:rsidTr="007109B5">
        <w:trPr>
          <w:gridAfter w:val="1"/>
          <w:wAfter w:w="43" w:type="dxa"/>
          <w:trHeight w:val="816"/>
        </w:trPr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09B5" w:rsidRPr="0041561D" w:rsidRDefault="007109B5" w:rsidP="0049361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7109B5" w:rsidRPr="0041561D" w:rsidRDefault="007109B5" w:rsidP="0049361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4714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7109B5" w:rsidRPr="0041561D" w:rsidRDefault="007109B5" w:rsidP="0049361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4706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109B5" w:rsidRPr="003F12B0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8F4756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9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109B5" w:rsidRPr="00B90BC2" w:rsidRDefault="007109B5" w:rsidP="00493610">
            <w:pPr>
              <w:snapToGrid w:val="0"/>
              <w:spacing w:before="60" w:after="60"/>
              <w:ind w:left="-104" w:right="-131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mlvargas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Administrativas)</w:t>
            </w:r>
          </w:p>
          <w:p w:rsidR="007109B5" w:rsidRPr="00673E6A" w:rsidRDefault="007109B5" w:rsidP="00493610">
            <w:pPr>
              <w:snapToGrid w:val="0"/>
              <w:spacing w:before="60" w:after="6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cpatzi</w:t>
            </w:r>
            <w:r w:rsidRPr="00B90BC2">
              <w:rPr>
                <w:rFonts w:ascii="Arial" w:hAnsi="Arial" w:cs="Arial"/>
                <w:lang w:val="es-BO" w:eastAsia="es-BO"/>
              </w:rPr>
              <w:t>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3F12B0" w:rsidRDefault="007109B5" w:rsidP="00493610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109B5" w:rsidRPr="003F12B0" w:rsidTr="007109B5">
        <w:trPr>
          <w:gridAfter w:val="1"/>
          <w:wAfter w:w="43" w:type="dxa"/>
          <w:trHeight w:val="42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gridAfter w:val="1"/>
          <w:wAfter w:w="43" w:type="dxa"/>
          <w:trHeight w:val="125"/>
        </w:trPr>
        <w:tc>
          <w:tcPr>
            <w:tcW w:w="10468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7109B5" w:rsidRPr="00330FDE" w:rsidTr="007109B5">
        <w:trPr>
          <w:gridAfter w:val="1"/>
          <w:wAfter w:w="43" w:type="dxa"/>
          <w:trHeight w:val="98"/>
        </w:trPr>
        <w:tc>
          <w:tcPr>
            <w:tcW w:w="10468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109B5" w:rsidRPr="00330FDE" w:rsidTr="007109B5">
        <w:trPr>
          <w:trHeight w:val="178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45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45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23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26/02/2016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43881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025D79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D43881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D43881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D43881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D43881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D43881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109B5" w:rsidRPr="00330FDE" w:rsidTr="007109B5">
        <w:trPr>
          <w:trHeight w:val="17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6E27F7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109B5" w:rsidRPr="00F41DA4" w:rsidRDefault="007109B5" w:rsidP="00493610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02.03</w:t>
            </w:r>
            <w:r w:rsidRPr="00F41DA4">
              <w:rPr>
                <w:rFonts w:ascii="Arial" w:hAnsi="Arial" w:cs="Arial"/>
                <w:color w:val="0000FF"/>
              </w:rPr>
              <w:t>.1</w:t>
            </w: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9B5" w:rsidRPr="00F41DA4" w:rsidRDefault="007109B5" w:rsidP="00493610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109B5" w:rsidRPr="00F41DA4" w:rsidRDefault="007109B5" w:rsidP="00493610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F41DA4">
              <w:rPr>
                <w:rFonts w:ascii="Arial" w:hAnsi="Arial" w:cs="Arial"/>
                <w:color w:val="0000FF"/>
              </w:rPr>
              <w:t>11:00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109B5" w:rsidRPr="005E4E29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E4E29">
              <w:rPr>
                <w:rFonts w:ascii="Arial" w:hAnsi="Arial" w:cs="Arial"/>
                <w:sz w:val="14"/>
                <w:lang w:eastAsia="en-US"/>
              </w:rPr>
              <w:t>Piso 7, Edif. Principal del BCB ubicado en la Calle Ayacucho esq. Mercado (Responsable de la Inspección Previa: Constantino Patzi del Dpto. de Departamento de Mejoramiento y Mantenimiento de la Infraestruc</w:t>
            </w:r>
            <w:r>
              <w:rPr>
                <w:rFonts w:ascii="Arial" w:hAnsi="Arial" w:cs="Arial"/>
                <w:sz w:val="14"/>
                <w:lang w:eastAsia="en-US"/>
              </w:rPr>
              <w:t>t</w:t>
            </w:r>
            <w:r w:rsidRPr="005E4E29">
              <w:rPr>
                <w:rFonts w:ascii="Arial" w:hAnsi="Arial" w:cs="Arial"/>
                <w:sz w:val="14"/>
                <w:lang w:eastAsia="en-US"/>
              </w:rPr>
              <w:t>ura – Tel. 2409090, int.470</w:t>
            </w:r>
            <w:r>
              <w:rPr>
                <w:rFonts w:ascii="Arial" w:hAnsi="Arial" w:cs="Arial"/>
                <w:sz w:val="14"/>
                <w:lang w:eastAsia="en-US"/>
              </w:rPr>
              <w:t>6</w:t>
            </w:r>
            <w:r w:rsidRPr="005E4E29">
              <w:rPr>
                <w:rFonts w:ascii="Arial" w:hAnsi="Arial" w:cs="Arial"/>
                <w:sz w:val="14"/>
                <w:lang w:eastAsia="en-US"/>
              </w:rPr>
              <w:t>).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1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86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111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07/03/2016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>10:30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E07F01" w:rsidRDefault="007109B5" w:rsidP="0049361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Presentación de Cotizaciones:</w:t>
            </w:r>
          </w:p>
          <w:p w:rsidR="007109B5" w:rsidRPr="00E07F01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Ventanilla Única de Correspondencia – PB del Edificio</w:t>
            </w:r>
            <w:r>
              <w:rPr>
                <w:rFonts w:ascii="Arial" w:hAnsi="Arial" w:cs="Arial"/>
                <w:color w:val="000000"/>
                <w:szCs w:val="20"/>
                <w:lang w:val="es-BO" w:eastAsia="es-BO"/>
              </w:rPr>
              <w:t xml:space="preserve"> Principal </w:t>
            </w: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del BCB.</w:t>
            </w:r>
          </w:p>
          <w:p w:rsidR="007109B5" w:rsidRPr="00E07F01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  <w:p w:rsidR="007109B5" w:rsidRPr="00E07F01" w:rsidRDefault="007109B5" w:rsidP="0049361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b/>
                <w:color w:val="000000"/>
                <w:szCs w:val="20"/>
                <w:lang w:val="es-BO" w:eastAsia="es-BO"/>
              </w:rPr>
              <w:t>Apertura de Cotizaciones:</w:t>
            </w:r>
          </w:p>
          <w:p w:rsidR="007109B5" w:rsidRPr="00565632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E07F01">
              <w:rPr>
                <w:rFonts w:ascii="Arial" w:hAnsi="Arial" w:cs="Arial"/>
                <w:color w:val="000000"/>
                <w:szCs w:val="20"/>
                <w:lang w:val="es-BO" w:eastAsia="es-BO"/>
              </w:rPr>
              <w:t>Piso 7, Dpto. de Compras y Contrataciones del BCB.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209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08/04/2016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47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156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14/04/2016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9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D55492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18</w:t>
            </w:r>
            <w:r w:rsidR="007109B5">
              <w:rPr>
                <w:rFonts w:ascii="Arial" w:hAnsi="Arial" w:cs="Arial"/>
                <w:color w:val="000000"/>
                <w:szCs w:val="18"/>
                <w:lang w:val="es-BO" w:eastAsia="es-BO"/>
              </w:rPr>
              <w:t>/04/2016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7109B5" w:rsidP="00D55492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2</w:t>
            </w:r>
            <w:r w:rsidR="00D55492">
              <w:rPr>
                <w:rFonts w:ascii="Arial" w:hAnsi="Arial" w:cs="Arial"/>
                <w:color w:val="000000"/>
                <w:szCs w:val="18"/>
                <w:lang w:val="es-BO" w:eastAsia="es-BO"/>
              </w:rPr>
              <w:t>5</w:t>
            </w: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/04/2016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47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BE0018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565632" w:rsidRDefault="007109B5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175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B5" w:rsidRPr="00330FDE" w:rsidRDefault="007109B5" w:rsidP="004936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109B5" w:rsidRPr="00565632" w:rsidRDefault="00C27AAD" w:rsidP="00493610">
            <w:pPr>
              <w:snapToGrid w:val="0"/>
              <w:jc w:val="center"/>
              <w:rPr>
                <w:rFonts w:ascii="Arial" w:hAnsi="Arial" w:cs="Arial"/>
                <w:color w:val="000000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Cs w:val="18"/>
                <w:lang w:val="es-BO" w:eastAsia="es-BO"/>
              </w:rPr>
              <w:t>16/05/2016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330FDE" w:rsidRDefault="007109B5" w:rsidP="0049361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109B5" w:rsidRPr="00330FDE" w:rsidTr="007109B5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109B5" w:rsidRPr="00BE0018" w:rsidRDefault="007109B5" w:rsidP="0049361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5</cp:revision>
  <cp:lastPrinted>2016-02-26T15:37:00Z</cp:lastPrinted>
  <dcterms:created xsi:type="dcterms:W3CDTF">2016-02-25T22:24:00Z</dcterms:created>
  <dcterms:modified xsi:type="dcterms:W3CDTF">2016-02-26T15:59:00Z</dcterms:modified>
</cp:coreProperties>
</file>