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EA" w:rsidRPr="001F2495" w:rsidRDefault="005A53EA" w:rsidP="005A53EA">
      <w:pPr>
        <w:jc w:val="center"/>
        <w:rPr>
          <w:rFonts w:ascii="Arial" w:hAnsi="Arial" w:cs="Arial"/>
          <w:b/>
          <w:sz w:val="22"/>
          <w:szCs w:val="22"/>
        </w:rPr>
      </w:pPr>
      <w:r w:rsidRPr="001F2495">
        <w:rPr>
          <w:rFonts w:ascii="Arial" w:hAnsi="Arial" w:cs="Arial"/>
          <w:b/>
          <w:sz w:val="22"/>
          <w:szCs w:val="22"/>
        </w:rPr>
        <w:t>OFERTA DEL PROVEEDOR IDENTIFICADO</w:t>
      </w:r>
    </w:p>
    <w:p w:rsidR="005A53EA" w:rsidRDefault="005A53EA" w:rsidP="005A53EA">
      <w:pPr>
        <w:jc w:val="center"/>
        <w:rPr>
          <w:rFonts w:ascii="Arial" w:hAnsi="Arial" w:cs="Arial"/>
          <w:b/>
          <w:sz w:val="22"/>
          <w:szCs w:val="22"/>
        </w:rPr>
      </w:pPr>
      <w:r w:rsidRPr="001F2495">
        <w:rPr>
          <w:rFonts w:ascii="Arial" w:hAnsi="Arial" w:cs="Arial"/>
          <w:b/>
          <w:sz w:val="22"/>
          <w:szCs w:val="22"/>
        </w:rPr>
        <w:t xml:space="preserve">(INVITACIÓN PARA LA PRESENTACIÓN DE PROPUESTAS) </w:t>
      </w:r>
    </w:p>
    <w:p w:rsidR="005A53EA" w:rsidRPr="00E51D26" w:rsidRDefault="005A53EA" w:rsidP="005A53EA">
      <w:pPr>
        <w:jc w:val="center"/>
        <w:rPr>
          <w:rFonts w:ascii="Arial" w:hAnsi="Arial" w:cs="Arial"/>
          <w:b/>
          <w:sz w:val="10"/>
          <w:szCs w:val="22"/>
        </w:rPr>
      </w:pPr>
    </w:p>
    <w:p w:rsidR="005A53EA" w:rsidRPr="002A6C3B" w:rsidRDefault="005A53EA" w:rsidP="005A53EA">
      <w:pPr>
        <w:ind w:left="213"/>
        <w:jc w:val="center"/>
        <w:rPr>
          <w:rFonts w:ascii="Arial" w:hAnsi="Arial" w:cs="Arial"/>
          <w:b/>
          <w:sz w:val="22"/>
          <w:szCs w:val="18"/>
        </w:rPr>
      </w:pPr>
      <w:r w:rsidRPr="002A6C3B">
        <w:rPr>
          <w:rFonts w:ascii="Arial" w:hAnsi="Arial" w:cs="Arial"/>
          <w:b/>
          <w:sz w:val="22"/>
          <w:szCs w:val="18"/>
        </w:rPr>
        <w:t>CONTRATACIÓN MENOR</w:t>
      </w:r>
    </w:p>
    <w:p w:rsidR="005A53EA" w:rsidRDefault="005A53EA" w:rsidP="005A53EA">
      <w:pPr>
        <w:ind w:left="213"/>
        <w:jc w:val="center"/>
        <w:rPr>
          <w:rFonts w:ascii="Arial" w:hAnsi="Arial" w:cs="Arial"/>
          <w:b/>
          <w:sz w:val="22"/>
          <w:szCs w:val="18"/>
        </w:rPr>
      </w:pPr>
      <w:r w:rsidRPr="005C64EF">
        <w:rPr>
          <w:rFonts w:ascii="Arial" w:hAnsi="Arial" w:cs="Arial"/>
          <w:b/>
          <w:sz w:val="22"/>
          <w:szCs w:val="18"/>
        </w:rPr>
        <w:t>CM&gt;</w:t>
      </w:r>
      <w:r w:rsidR="00D5521C">
        <w:rPr>
          <w:rFonts w:ascii="Arial" w:hAnsi="Arial" w:cs="Arial"/>
          <w:b/>
          <w:sz w:val="22"/>
          <w:szCs w:val="18"/>
        </w:rPr>
        <w:t>B</w:t>
      </w:r>
      <w:r w:rsidRPr="005C64EF">
        <w:rPr>
          <w:rFonts w:ascii="Arial" w:hAnsi="Arial" w:cs="Arial"/>
          <w:b/>
          <w:sz w:val="22"/>
          <w:szCs w:val="18"/>
        </w:rPr>
        <w:t xml:space="preserve"> Nº 0</w:t>
      </w:r>
      <w:r w:rsidR="00D5521C">
        <w:rPr>
          <w:rFonts w:ascii="Arial" w:hAnsi="Arial" w:cs="Arial"/>
          <w:b/>
          <w:sz w:val="22"/>
          <w:szCs w:val="18"/>
        </w:rPr>
        <w:t>58</w:t>
      </w:r>
      <w:r w:rsidRPr="005C64EF">
        <w:rPr>
          <w:rFonts w:ascii="Arial" w:hAnsi="Arial" w:cs="Arial"/>
          <w:b/>
          <w:sz w:val="22"/>
          <w:szCs w:val="18"/>
        </w:rPr>
        <w:t>/202</w:t>
      </w:r>
      <w:r w:rsidR="00AF3EEE">
        <w:rPr>
          <w:rFonts w:ascii="Arial" w:hAnsi="Arial" w:cs="Arial"/>
          <w:b/>
          <w:sz w:val="22"/>
          <w:szCs w:val="18"/>
        </w:rPr>
        <w:t>2</w:t>
      </w:r>
    </w:p>
    <w:p w:rsidR="004607AE" w:rsidRDefault="00D5521C" w:rsidP="005A53EA">
      <w:pPr>
        <w:ind w:left="213"/>
        <w:jc w:val="center"/>
        <w:rPr>
          <w:rFonts w:ascii="Arial" w:hAnsi="Arial" w:cs="Arial"/>
          <w:b/>
          <w:sz w:val="22"/>
          <w:szCs w:val="22"/>
        </w:rPr>
      </w:pPr>
      <w:r>
        <w:rPr>
          <w:rFonts w:ascii="Arial" w:hAnsi="Arial" w:cs="Arial"/>
          <w:b/>
          <w:sz w:val="22"/>
          <w:szCs w:val="22"/>
        </w:rPr>
        <w:t>COMPRA DE LUMINARIAS PARA EL REMPLAZO EN LOS INMUEBLES DEL BCB</w:t>
      </w:r>
    </w:p>
    <w:p w:rsidR="00D5521C" w:rsidRDefault="00D5521C" w:rsidP="005A53EA">
      <w:pPr>
        <w:ind w:left="213"/>
        <w:jc w:val="center"/>
        <w:rPr>
          <w:rFonts w:ascii="Arial" w:hAnsi="Arial" w:cs="Arial"/>
          <w:b/>
          <w:sz w:val="22"/>
          <w:szCs w:val="22"/>
        </w:rPr>
      </w:pPr>
    </w:p>
    <w:p w:rsidR="005A53EA" w:rsidRDefault="005A53EA" w:rsidP="00A96175">
      <w:pPr>
        <w:pStyle w:val="Prrafodelista"/>
        <w:numPr>
          <w:ilvl w:val="0"/>
          <w:numId w:val="1"/>
        </w:numPr>
        <w:contextualSpacing/>
        <w:jc w:val="both"/>
        <w:rPr>
          <w:rFonts w:ascii="Arial" w:hAnsi="Arial" w:cs="Arial"/>
          <w:sz w:val="22"/>
          <w:szCs w:val="18"/>
        </w:rPr>
      </w:pPr>
      <w:r w:rsidRPr="001E658A">
        <w:rPr>
          <w:rFonts w:ascii="Arial" w:hAnsi="Arial" w:cs="Arial"/>
          <w:b/>
          <w:sz w:val="22"/>
          <w:szCs w:val="18"/>
        </w:rPr>
        <w:t xml:space="preserve">FORMA DE ADJUDICACIÓN: </w:t>
      </w:r>
      <w:r w:rsidRPr="001E658A">
        <w:rPr>
          <w:rFonts w:ascii="Arial" w:hAnsi="Arial" w:cs="Arial"/>
          <w:sz w:val="22"/>
          <w:szCs w:val="18"/>
        </w:rPr>
        <w:t xml:space="preserve">Por </w:t>
      </w:r>
      <w:r>
        <w:rPr>
          <w:rFonts w:ascii="Arial" w:hAnsi="Arial" w:cs="Arial"/>
          <w:sz w:val="22"/>
          <w:szCs w:val="18"/>
        </w:rPr>
        <w:t xml:space="preserve">el </w:t>
      </w:r>
      <w:r w:rsidR="00D5521C">
        <w:rPr>
          <w:rFonts w:ascii="Arial" w:hAnsi="Arial" w:cs="Arial"/>
          <w:sz w:val="22"/>
          <w:szCs w:val="18"/>
        </w:rPr>
        <w:t>Ítem</w:t>
      </w:r>
    </w:p>
    <w:p w:rsidR="005A53EA" w:rsidRPr="00E51D26" w:rsidRDefault="005A53EA" w:rsidP="005A53EA">
      <w:pPr>
        <w:pStyle w:val="Prrafodelista"/>
        <w:ind w:left="573"/>
        <w:jc w:val="both"/>
        <w:rPr>
          <w:rFonts w:ascii="Arial" w:hAnsi="Arial" w:cs="Arial"/>
          <w:sz w:val="10"/>
          <w:szCs w:val="14"/>
        </w:rPr>
      </w:pPr>
    </w:p>
    <w:p w:rsidR="005A53EA" w:rsidRDefault="005A53EA" w:rsidP="00A96175">
      <w:pPr>
        <w:pStyle w:val="Prrafodelista"/>
        <w:numPr>
          <w:ilvl w:val="0"/>
          <w:numId w:val="1"/>
        </w:numPr>
        <w:contextualSpacing/>
        <w:jc w:val="both"/>
        <w:rPr>
          <w:rFonts w:ascii="Arial" w:hAnsi="Arial" w:cs="Arial"/>
          <w:b/>
          <w:sz w:val="22"/>
          <w:szCs w:val="18"/>
        </w:rPr>
      </w:pPr>
      <w:r w:rsidRPr="001E658A">
        <w:rPr>
          <w:rFonts w:ascii="Arial" w:hAnsi="Arial" w:cs="Arial"/>
          <w:b/>
          <w:sz w:val="22"/>
          <w:szCs w:val="18"/>
        </w:rPr>
        <w:t>ESPECIFICACIONES TÉCNICAS</w:t>
      </w:r>
    </w:p>
    <w:p w:rsidR="00D5521C" w:rsidRPr="003D0414" w:rsidRDefault="00D5521C" w:rsidP="004607AE">
      <w:pPr>
        <w:rPr>
          <w:rFonts w:ascii="Arial" w:hAnsi="Arial" w:cs="Arial"/>
          <w:sz w:val="12"/>
          <w:szCs w:val="22"/>
          <w:lang w:val="es-BO" w:eastAsia="es-BO"/>
        </w:rPr>
      </w:pP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9"/>
      </w:tblGrid>
      <w:tr w:rsidR="00D5521C" w:rsidRPr="00D5521C" w:rsidTr="003D0414">
        <w:trPr>
          <w:trHeight w:val="330"/>
        </w:trPr>
        <w:tc>
          <w:tcPr>
            <w:tcW w:w="9639" w:type="dxa"/>
            <w:shd w:val="clear" w:color="auto" w:fill="E0E0E0"/>
            <w:vAlign w:val="center"/>
          </w:tcPr>
          <w:p w:rsidR="00D5521C" w:rsidRPr="00D5521C" w:rsidRDefault="00D5521C" w:rsidP="00D5521C">
            <w:pPr>
              <w:ind w:left="150"/>
              <w:jc w:val="center"/>
              <w:rPr>
                <w:rFonts w:ascii="Arial" w:hAnsi="Arial" w:cs="Arial"/>
                <w:b/>
                <w:bCs/>
                <w:lang w:val="es-BO" w:eastAsia="es-BO"/>
              </w:rPr>
            </w:pPr>
            <w:r w:rsidRPr="00D5521C">
              <w:rPr>
                <w:rFonts w:ascii="Arial" w:hAnsi="Arial" w:cs="Arial"/>
                <w:b/>
                <w:bCs/>
                <w:lang w:val="es-BO" w:eastAsia="es-BO"/>
              </w:rPr>
              <w:t xml:space="preserve">REQUISITOS MÍNIMOS DE LOS BIENES </w:t>
            </w:r>
          </w:p>
        </w:tc>
      </w:tr>
      <w:tr w:rsidR="00D5521C" w:rsidRPr="00D5521C" w:rsidTr="00295D19">
        <w:tc>
          <w:tcPr>
            <w:tcW w:w="9639" w:type="dxa"/>
            <w:shd w:val="clear" w:color="auto" w:fill="00FFFF"/>
            <w:vAlign w:val="center"/>
          </w:tcPr>
          <w:p w:rsidR="00D5521C" w:rsidRPr="00D5521C" w:rsidRDefault="00D5521C" w:rsidP="00D5521C">
            <w:pPr>
              <w:ind w:left="150"/>
              <w:rPr>
                <w:rFonts w:ascii="Arial" w:hAnsi="Arial" w:cs="Arial"/>
                <w:bCs/>
                <w:sz w:val="8"/>
                <w:lang w:val="es-BO" w:eastAsia="es-BO"/>
              </w:rPr>
            </w:pPr>
          </w:p>
        </w:tc>
      </w:tr>
      <w:tr w:rsidR="00D5521C" w:rsidRPr="00D5521C" w:rsidTr="003D0414">
        <w:trPr>
          <w:trHeight w:val="230"/>
        </w:trPr>
        <w:tc>
          <w:tcPr>
            <w:tcW w:w="9639" w:type="dxa"/>
            <w:tcBorders>
              <w:bottom w:val="single" w:sz="4" w:space="0" w:color="auto"/>
            </w:tcBorders>
            <w:shd w:val="clear" w:color="auto" w:fill="FFFF99"/>
            <w:vAlign w:val="center"/>
          </w:tcPr>
          <w:p w:rsidR="00D5521C" w:rsidRPr="00D5521C" w:rsidRDefault="00D5521C" w:rsidP="00D5521C">
            <w:pPr>
              <w:numPr>
                <w:ilvl w:val="0"/>
                <w:numId w:val="21"/>
              </w:numPr>
              <w:rPr>
                <w:rFonts w:ascii="Arial" w:hAnsi="Arial" w:cs="Arial"/>
                <w:b/>
                <w:lang w:val="es-BO" w:eastAsia="es-BO"/>
              </w:rPr>
            </w:pPr>
            <w:r w:rsidRPr="00D5521C">
              <w:rPr>
                <w:rFonts w:ascii="Arial" w:hAnsi="Arial" w:cs="Arial"/>
                <w:b/>
                <w:lang w:val="es-BO" w:eastAsia="es-BO"/>
              </w:rPr>
              <w:t xml:space="preserve">OBJETO Y CAUSA </w:t>
            </w:r>
          </w:p>
        </w:tc>
      </w:tr>
      <w:tr w:rsidR="00D5521C" w:rsidRPr="00D5521C" w:rsidTr="00295D19">
        <w:trPr>
          <w:trHeight w:val="534"/>
        </w:trPr>
        <w:tc>
          <w:tcPr>
            <w:tcW w:w="9639" w:type="dxa"/>
            <w:tcBorders>
              <w:bottom w:val="single" w:sz="4" w:space="0" w:color="auto"/>
            </w:tcBorders>
            <w:shd w:val="clear" w:color="auto" w:fill="auto"/>
            <w:vAlign w:val="center"/>
          </w:tcPr>
          <w:p w:rsidR="00D5521C" w:rsidRPr="00D5521C" w:rsidRDefault="00D5521C" w:rsidP="00D5521C">
            <w:pPr>
              <w:jc w:val="both"/>
              <w:rPr>
                <w:rFonts w:ascii="Arial" w:hAnsi="Arial"/>
                <w:sz w:val="22"/>
                <w:szCs w:val="22"/>
                <w:lang w:val="es-BO" w:eastAsia="es-BO"/>
              </w:rPr>
            </w:pPr>
            <w:r w:rsidRPr="00D5521C">
              <w:rPr>
                <w:rFonts w:ascii="Arial" w:hAnsi="Arial"/>
                <w:sz w:val="22"/>
                <w:szCs w:val="22"/>
                <w:lang w:val="es-BO" w:eastAsia="es-BO"/>
              </w:rPr>
              <w:t xml:space="preserve">El Banco Central de Bolivia (BCB) requiere la provisión de luminarias de tecnología Led y accesorios para el mejoramiento de los sistemas de iluminación existentes en inmuebles del BCB. </w:t>
            </w:r>
          </w:p>
        </w:tc>
      </w:tr>
      <w:tr w:rsidR="00D5521C" w:rsidRPr="00D5521C" w:rsidTr="003D0414">
        <w:trPr>
          <w:trHeight w:val="300"/>
        </w:trPr>
        <w:tc>
          <w:tcPr>
            <w:tcW w:w="9639" w:type="dxa"/>
            <w:tcBorders>
              <w:bottom w:val="single" w:sz="4" w:space="0" w:color="auto"/>
            </w:tcBorders>
            <w:shd w:val="clear" w:color="auto" w:fill="FFFF99"/>
            <w:vAlign w:val="center"/>
          </w:tcPr>
          <w:p w:rsidR="00D5521C" w:rsidRPr="00D5521C" w:rsidRDefault="00D5521C" w:rsidP="00D5521C">
            <w:pPr>
              <w:numPr>
                <w:ilvl w:val="0"/>
                <w:numId w:val="21"/>
              </w:numPr>
              <w:rPr>
                <w:rFonts w:ascii="Arial" w:hAnsi="Arial" w:cs="Arial"/>
                <w:b/>
                <w:lang w:val="es-BO" w:eastAsia="es-BO"/>
              </w:rPr>
            </w:pPr>
            <w:r w:rsidRPr="00D5521C">
              <w:rPr>
                <w:rFonts w:ascii="Arial" w:hAnsi="Arial" w:cs="Arial"/>
                <w:b/>
                <w:lang w:val="es-BO" w:eastAsia="es-BO"/>
              </w:rPr>
              <w:t>DESCRIPCIÓN TÉCNICA</w:t>
            </w:r>
          </w:p>
        </w:tc>
      </w:tr>
      <w:tr w:rsidR="00D5521C" w:rsidRPr="00D5521C" w:rsidTr="00295D19">
        <w:tc>
          <w:tcPr>
            <w:tcW w:w="9639" w:type="dxa"/>
            <w:shd w:val="clear" w:color="auto" w:fill="auto"/>
          </w:tcPr>
          <w:p w:rsidR="00D5521C" w:rsidRPr="00D5521C" w:rsidRDefault="00D5521C" w:rsidP="00D5521C">
            <w:pPr>
              <w:tabs>
                <w:tab w:val="center" w:pos="4252"/>
                <w:tab w:val="right" w:pos="8504"/>
              </w:tabs>
              <w:jc w:val="both"/>
              <w:rPr>
                <w:rFonts w:ascii="Arial" w:hAnsi="Arial" w:cs="Arial"/>
                <w:bCs/>
                <w:snapToGrid w:val="0"/>
                <w:sz w:val="22"/>
                <w:szCs w:val="22"/>
                <w:lang w:val="es-BO" w:eastAsia="es-BO"/>
              </w:rPr>
            </w:pPr>
            <w:r w:rsidRPr="00D5521C">
              <w:rPr>
                <w:rFonts w:ascii="Arial" w:hAnsi="Arial" w:cs="Arial"/>
                <w:bCs/>
                <w:snapToGrid w:val="0"/>
                <w:sz w:val="22"/>
                <w:szCs w:val="22"/>
                <w:lang w:val="es-BO" w:eastAsia="es-BO"/>
              </w:rPr>
              <w:t xml:space="preserve">Las luminarias de tecnología Led deberán cumplir con las siguientes características técnicas:  </w:t>
            </w:r>
          </w:p>
          <w:p w:rsidR="00D5521C" w:rsidRPr="00D5521C" w:rsidRDefault="00D5521C" w:rsidP="00D5521C">
            <w:pPr>
              <w:tabs>
                <w:tab w:val="center" w:pos="4252"/>
                <w:tab w:val="right" w:pos="8504"/>
              </w:tabs>
              <w:jc w:val="both"/>
              <w:rPr>
                <w:rFonts w:ascii="Arial" w:hAnsi="Arial" w:cs="Arial"/>
                <w:bCs/>
                <w:snapToGrid w:val="0"/>
                <w:color w:val="FF0000"/>
                <w:sz w:val="12"/>
                <w:szCs w:val="22"/>
                <w:lang w:val="es-BO" w:eastAsia="es-BO"/>
              </w:rPr>
            </w:pP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0"/>
              <w:gridCol w:w="6346"/>
              <w:gridCol w:w="840"/>
              <w:gridCol w:w="1060"/>
            </w:tblGrid>
            <w:tr w:rsidR="00D5521C" w:rsidRPr="00D5521C" w:rsidTr="00295D19">
              <w:trPr>
                <w:trHeight w:val="300"/>
                <w:jc w:val="center"/>
              </w:trPr>
              <w:tc>
                <w:tcPr>
                  <w:tcW w:w="520" w:type="dxa"/>
                  <w:vMerge w:val="restart"/>
                  <w:shd w:val="clear" w:color="000000" w:fill="D9D9D9"/>
                  <w:noWrap/>
                  <w:vAlign w:val="center"/>
                  <w:hideMark/>
                </w:tcPr>
                <w:p w:rsidR="00D5521C" w:rsidRPr="00D5521C" w:rsidRDefault="00D5521C" w:rsidP="00D5521C">
                  <w:pPr>
                    <w:jc w:val="center"/>
                    <w:rPr>
                      <w:rFonts w:ascii="Arial" w:hAnsi="Arial" w:cs="Arial"/>
                      <w:b/>
                      <w:bCs/>
                      <w:color w:val="000000"/>
                      <w:sz w:val="16"/>
                      <w:szCs w:val="16"/>
                      <w:lang w:val="es-BO" w:eastAsia="es-BO"/>
                    </w:rPr>
                  </w:pPr>
                  <w:r w:rsidRPr="00D5521C">
                    <w:rPr>
                      <w:rFonts w:ascii="Arial" w:hAnsi="Arial" w:cs="Arial"/>
                      <w:b/>
                      <w:bCs/>
                      <w:color w:val="000000"/>
                      <w:sz w:val="16"/>
                      <w:szCs w:val="16"/>
                      <w:lang w:val="es-BO" w:eastAsia="es-BO"/>
                    </w:rPr>
                    <w:t>N°</w:t>
                  </w:r>
                </w:p>
              </w:tc>
              <w:tc>
                <w:tcPr>
                  <w:tcW w:w="6346" w:type="dxa"/>
                  <w:vMerge w:val="restart"/>
                  <w:shd w:val="clear" w:color="000000" w:fill="D9D9D9"/>
                  <w:noWrap/>
                  <w:vAlign w:val="center"/>
                  <w:hideMark/>
                </w:tcPr>
                <w:p w:rsidR="00D5521C" w:rsidRPr="00D5521C" w:rsidRDefault="00D5521C" w:rsidP="00D5521C">
                  <w:pPr>
                    <w:jc w:val="center"/>
                    <w:rPr>
                      <w:rFonts w:ascii="Arial" w:hAnsi="Arial" w:cs="Arial"/>
                      <w:b/>
                      <w:bCs/>
                      <w:color w:val="000000"/>
                      <w:sz w:val="16"/>
                      <w:szCs w:val="16"/>
                      <w:lang w:val="es-BO" w:eastAsia="es-BO"/>
                    </w:rPr>
                  </w:pPr>
                  <w:r w:rsidRPr="00D5521C">
                    <w:rPr>
                      <w:rFonts w:ascii="Arial" w:hAnsi="Arial" w:cs="Arial"/>
                      <w:b/>
                      <w:bCs/>
                      <w:color w:val="000000"/>
                      <w:sz w:val="16"/>
                      <w:szCs w:val="16"/>
                      <w:lang w:val="es-BO" w:eastAsia="es-BO"/>
                    </w:rPr>
                    <w:t>DESCRIPCION</w:t>
                  </w:r>
                </w:p>
              </w:tc>
              <w:tc>
                <w:tcPr>
                  <w:tcW w:w="840" w:type="dxa"/>
                  <w:vMerge w:val="restart"/>
                  <w:shd w:val="clear" w:color="000000" w:fill="D9D9D9"/>
                  <w:noWrap/>
                  <w:vAlign w:val="center"/>
                  <w:hideMark/>
                </w:tcPr>
                <w:p w:rsidR="00D5521C" w:rsidRPr="00D5521C" w:rsidRDefault="00D5521C" w:rsidP="00D5521C">
                  <w:pPr>
                    <w:jc w:val="center"/>
                    <w:rPr>
                      <w:rFonts w:ascii="Arial" w:hAnsi="Arial" w:cs="Arial"/>
                      <w:b/>
                      <w:bCs/>
                      <w:color w:val="000000"/>
                      <w:sz w:val="16"/>
                      <w:szCs w:val="16"/>
                      <w:lang w:val="es-BO" w:eastAsia="es-BO"/>
                    </w:rPr>
                  </w:pPr>
                  <w:r w:rsidRPr="00D5521C">
                    <w:rPr>
                      <w:rFonts w:ascii="Arial" w:hAnsi="Arial" w:cs="Arial"/>
                      <w:b/>
                      <w:bCs/>
                      <w:color w:val="000000"/>
                      <w:sz w:val="16"/>
                      <w:szCs w:val="16"/>
                      <w:lang w:val="es-BO" w:eastAsia="es-BO"/>
                    </w:rPr>
                    <w:t>UNID</w:t>
                  </w:r>
                </w:p>
              </w:tc>
              <w:tc>
                <w:tcPr>
                  <w:tcW w:w="1060" w:type="dxa"/>
                  <w:vMerge w:val="restart"/>
                  <w:shd w:val="clear" w:color="000000" w:fill="D9D9D9"/>
                  <w:noWrap/>
                  <w:vAlign w:val="center"/>
                  <w:hideMark/>
                </w:tcPr>
                <w:p w:rsidR="00D5521C" w:rsidRPr="00D5521C" w:rsidRDefault="00D5521C" w:rsidP="00D5521C">
                  <w:pPr>
                    <w:jc w:val="center"/>
                    <w:rPr>
                      <w:rFonts w:ascii="Arial" w:hAnsi="Arial" w:cs="Arial"/>
                      <w:b/>
                      <w:bCs/>
                      <w:color w:val="000000"/>
                      <w:sz w:val="16"/>
                      <w:szCs w:val="16"/>
                      <w:lang w:val="es-BO" w:eastAsia="es-BO"/>
                    </w:rPr>
                  </w:pPr>
                  <w:r w:rsidRPr="00D5521C">
                    <w:rPr>
                      <w:rFonts w:ascii="Arial" w:hAnsi="Arial" w:cs="Arial"/>
                      <w:b/>
                      <w:bCs/>
                      <w:color w:val="000000"/>
                      <w:sz w:val="16"/>
                      <w:szCs w:val="16"/>
                      <w:lang w:val="es-BO" w:eastAsia="es-BO"/>
                    </w:rPr>
                    <w:t>CANTIDAD</w:t>
                  </w:r>
                </w:p>
              </w:tc>
            </w:tr>
            <w:tr w:rsidR="00D5521C" w:rsidRPr="00D5521C" w:rsidTr="00295D19">
              <w:trPr>
                <w:trHeight w:val="525"/>
                <w:jc w:val="center"/>
              </w:trPr>
              <w:tc>
                <w:tcPr>
                  <w:tcW w:w="520" w:type="dxa"/>
                  <w:vMerge/>
                  <w:vAlign w:val="center"/>
                  <w:hideMark/>
                </w:tcPr>
                <w:p w:rsidR="00D5521C" w:rsidRPr="00D5521C" w:rsidRDefault="00D5521C" w:rsidP="00D5521C">
                  <w:pPr>
                    <w:rPr>
                      <w:rFonts w:ascii="Arial" w:hAnsi="Arial" w:cs="Arial"/>
                      <w:b/>
                      <w:bCs/>
                      <w:color w:val="000000"/>
                      <w:sz w:val="16"/>
                      <w:szCs w:val="16"/>
                      <w:lang w:val="es-BO" w:eastAsia="es-BO"/>
                    </w:rPr>
                  </w:pPr>
                </w:p>
              </w:tc>
              <w:tc>
                <w:tcPr>
                  <w:tcW w:w="6346" w:type="dxa"/>
                  <w:vMerge/>
                  <w:vAlign w:val="center"/>
                  <w:hideMark/>
                </w:tcPr>
                <w:p w:rsidR="00D5521C" w:rsidRPr="00D5521C" w:rsidRDefault="00D5521C" w:rsidP="00D5521C">
                  <w:pPr>
                    <w:rPr>
                      <w:rFonts w:ascii="Arial" w:hAnsi="Arial" w:cs="Arial"/>
                      <w:b/>
                      <w:bCs/>
                      <w:color w:val="000000"/>
                      <w:sz w:val="16"/>
                      <w:szCs w:val="16"/>
                      <w:lang w:val="es-BO" w:eastAsia="es-BO"/>
                    </w:rPr>
                  </w:pPr>
                </w:p>
              </w:tc>
              <w:tc>
                <w:tcPr>
                  <w:tcW w:w="840" w:type="dxa"/>
                  <w:vMerge/>
                  <w:vAlign w:val="center"/>
                  <w:hideMark/>
                </w:tcPr>
                <w:p w:rsidR="00D5521C" w:rsidRPr="00D5521C" w:rsidRDefault="00D5521C" w:rsidP="00D5521C">
                  <w:pPr>
                    <w:rPr>
                      <w:rFonts w:ascii="Arial" w:hAnsi="Arial" w:cs="Arial"/>
                      <w:b/>
                      <w:bCs/>
                      <w:color w:val="000000"/>
                      <w:sz w:val="16"/>
                      <w:szCs w:val="16"/>
                      <w:lang w:val="es-BO" w:eastAsia="es-BO"/>
                    </w:rPr>
                  </w:pPr>
                </w:p>
              </w:tc>
              <w:tc>
                <w:tcPr>
                  <w:tcW w:w="1060" w:type="dxa"/>
                  <w:vMerge/>
                  <w:vAlign w:val="center"/>
                  <w:hideMark/>
                </w:tcPr>
                <w:p w:rsidR="00D5521C" w:rsidRPr="00D5521C" w:rsidRDefault="00D5521C" w:rsidP="00D5521C">
                  <w:pPr>
                    <w:rPr>
                      <w:rFonts w:ascii="Arial" w:hAnsi="Arial" w:cs="Arial"/>
                      <w:b/>
                      <w:bCs/>
                      <w:color w:val="000000"/>
                      <w:sz w:val="16"/>
                      <w:szCs w:val="16"/>
                      <w:lang w:val="es-BO" w:eastAsia="es-BO"/>
                    </w:rPr>
                  </w:pPr>
                </w:p>
              </w:tc>
            </w:tr>
            <w:tr w:rsidR="00D5521C" w:rsidRPr="00D5521C" w:rsidTr="00295D19">
              <w:trPr>
                <w:trHeight w:val="300"/>
                <w:jc w:val="center"/>
              </w:trPr>
              <w:tc>
                <w:tcPr>
                  <w:tcW w:w="520" w:type="dxa"/>
                  <w:shd w:val="clear" w:color="auto" w:fill="auto"/>
                  <w:noWrap/>
                  <w:vAlign w:val="center"/>
                  <w:hideMark/>
                </w:tcPr>
                <w:p w:rsidR="00D5521C" w:rsidRPr="00D5521C" w:rsidRDefault="00D5521C" w:rsidP="00D5521C">
                  <w:pPr>
                    <w:jc w:val="center"/>
                    <w:rPr>
                      <w:rFonts w:ascii="Arial" w:hAnsi="Arial" w:cs="Arial"/>
                      <w:b/>
                      <w:bCs/>
                      <w:color w:val="000000"/>
                      <w:sz w:val="20"/>
                      <w:szCs w:val="20"/>
                      <w:lang w:val="es-BO" w:eastAsia="es-BO"/>
                    </w:rPr>
                  </w:pPr>
                  <w:r w:rsidRPr="00D5521C">
                    <w:rPr>
                      <w:rFonts w:ascii="Arial" w:hAnsi="Arial" w:cs="Arial"/>
                      <w:b/>
                      <w:bCs/>
                      <w:color w:val="000000"/>
                      <w:sz w:val="20"/>
                      <w:szCs w:val="20"/>
                      <w:lang w:val="es-BO" w:eastAsia="es-BO"/>
                    </w:rPr>
                    <w:t>1</w:t>
                  </w:r>
                </w:p>
              </w:tc>
              <w:tc>
                <w:tcPr>
                  <w:tcW w:w="6346" w:type="dxa"/>
                  <w:shd w:val="clear" w:color="auto" w:fill="auto"/>
                  <w:vAlign w:val="bottom"/>
                </w:tcPr>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LUMINARIA LED 36W/HERMETICA/LUZ BLANCA</w:t>
                  </w:r>
                </w:p>
                <w:p w:rsidR="00D5521C" w:rsidRPr="00D5521C" w:rsidRDefault="00D5521C" w:rsidP="00D5521C">
                  <w:pPr>
                    <w:jc w:val="both"/>
                    <w:rPr>
                      <w:rFonts w:ascii="Arial" w:hAnsi="Arial" w:cs="Arial"/>
                      <w:b/>
                      <w:sz w:val="10"/>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Características </w:t>
                  </w:r>
                </w:p>
                <w:p w:rsidR="00D5521C" w:rsidRPr="00D5521C" w:rsidRDefault="00D5521C" w:rsidP="00D5521C">
                  <w:pPr>
                    <w:jc w:val="both"/>
                    <w:rPr>
                      <w:rFonts w:ascii="Arial" w:hAnsi="Arial" w:cs="Arial"/>
                      <w:b/>
                      <w:sz w:val="10"/>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Cuerpo: </w:t>
                  </w:r>
                </w:p>
                <w:p w:rsidR="00D5521C" w:rsidRPr="00D5521C" w:rsidRDefault="00D5521C" w:rsidP="00D5521C">
                  <w:pPr>
                    <w:jc w:val="both"/>
                    <w:rPr>
                      <w:rFonts w:ascii="Arial" w:hAnsi="Arial" w:cs="Arial"/>
                      <w:sz w:val="20"/>
                      <w:szCs w:val="20"/>
                      <w:lang w:val="es-BO" w:eastAsia="es-BO"/>
                    </w:rPr>
                  </w:pPr>
                  <w:r w:rsidRPr="00D5521C">
                    <w:rPr>
                      <w:rFonts w:ascii="Arial" w:hAnsi="Arial" w:cs="Arial"/>
                      <w:sz w:val="20"/>
                      <w:szCs w:val="20"/>
                      <w:lang w:val="es-BO" w:eastAsia="es-BO"/>
                    </w:rPr>
                    <w:t xml:space="preserve">El difusor deberá ser de policarbonato opalizado que permita evitar encandilamientos producidos por el LED, deberá poseer disipadores con aletas de enfriamiento en la parte posterior. Para la instalación deberá contar con un soporte para adosar a techo, además del cable de alimentación. Hermeticidad IP65.     </w:t>
                  </w:r>
                </w:p>
                <w:p w:rsidR="00D5521C" w:rsidRPr="00D5521C" w:rsidRDefault="00D5521C" w:rsidP="00D5521C">
                  <w:pPr>
                    <w:jc w:val="both"/>
                    <w:rPr>
                      <w:rFonts w:ascii="Arial" w:hAnsi="Arial" w:cs="Arial"/>
                      <w:sz w:val="10"/>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Características Eléctricas </w:t>
                  </w:r>
                </w:p>
                <w:p w:rsidR="00D5521C" w:rsidRPr="00D5521C" w:rsidRDefault="00D5521C" w:rsidP="00D5521C">
                  <w:pPr>
                    <w:jc w:val="both"/>
                    <w:rPr>
                      <w:rFonts w:ascii="Arial" w:hAnsi="Arial" w:cs="Arial"/>
                      <w:b/>
                      <w:sz w:val="12"/>
                      <w:szCs w:val="20"/>
                      <w:lang w:val="es-BO" w:eastAsia="es-BO"/>
                    </w:rPr>
                  </w:pP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Potencia: 36W</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Frecuencia: 50 Hz</w:t>
                  </w:r>
                </w:p>
                <w:p w:rsidR="00D5521C" w:rsidRPr="00D5521C" w:rsidRDefault="00D5521C" w:rsidP="00D5521C">
                  <w:pPr>
                    <w:numPr>
                      <w:ilvl w:val="0"/>
                      <w:numId w:val="39"/>
                    </w:numPr>
                    <w:jc w:val="both"/>
                    <w:rPr>
                      <w:rFonts w:ascii="Arial" w:hAnsi="Arial" w:cs="Arial"/>
                      <w:b/>
                      <w:sz w:val="20"/>
                      <w:szCs w:val="20"/>
                      <w:lang w:val="es-BO" w:eastAsia="es-BO"/>
                    </w:rPr>
                  </w:pPr>
                  <w:proofErr w:type="spellStart"/>
                  <w:r w:rsidRPr="00D5521C">
                    <w:rPr>
                      <w:rFonts w:ascii="Arial" w:hAnsi="Arial" w:cs="Arial"/>
                      <w:sz w:val="20"/>
                      <w:szCs w:val="20"/>
                      <w:lang w:val="es-BO" w:eastAsia="es-BO"/>
                    </w:rPr>
                    <w:t>Multivoltaje</w:t>
                  </w:r>
                  <w:proofErr w:type="spellEnd"/>
                  <w:r w:rsidRPr="00D5521C">
                    <w:rPr>
                      <w:rFonts w:ascii="Arial" w:hAnsi="Arial" w:cs="Arial"/>
                      <w:sz w:val="20"/>
                      <w:szCs w:val="20"/>
                      <w:lang w:val="es-BO" w:eastAsia="es-BO"/>
                    </w:rPr>
                    <w:t xml:space="preserve"> : AC220 – 240 V</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Factor de potencia: &gt;=0.9</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 xml:space="preserve">Tipo de chip: LED SMD o similar </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Flujo luminoso 4500 lumen</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Color de</w:t>
                  </w:r>
                  <w:r w:rsidRPr="00D5521C">
                    <w:rPr>
                      <w:rFonts w:ascii="Arial" w:hAnsi="Arial" w:cs="Arial"/>
                      <w:b/>
                      <w:sz w:val="20"/>
                      <w:szCs w:val="20"/>
                      <w:lang w:val="es-BO" w:eastAsia="es-BO"/>
                    </w:rPr>
                    <w:t xml:space="preserve"> </w:t>
                  </w:r>
                  <w:r w:rsidRPr="00D5521C">
                    <w:rPr>
                      <w:rFonts w:ascii="Arial" w:hAnsi="Arial" w:cs="Arial"/>
                      <w:sz w:val="20"/>
                      <w:szCs w:val="20"/>
                      <w:lang w:val="es-BO" w:eastAsia="es-BO"/>
                    </w:rPr>
                    <w:t>la luz: 5000K</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Vida útil del LED: 50.000 Horas</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 xml:space="preserve">Eficiencia LED </w:t>
                  </w:r>
                  <w:proofErr w:type="spellStart"/>
                  <w:r w:rsidRPr="00D5521C">
                    <w:rPr>
                      <w:rFonts w:ascii="Arial" w:hAnsi="Arial" w:cs="Arial"/>
                      <w:sz w:val="20"/>
                      <w:szCs w:val="20"/>
                      <w:lang w:val="es-BO" w:eastAsia="es-BO"/>
                    </w:rPr>
                    <w:t>Lum</w:t>
                  </w:r>
                  <w:proofErr w:type="spellEnd"/>
                  <w:r w:rsidRPr="00D5521C">
                    <w:rPr>
                      <w:rFonts w:ascii="Arial" w:hAnsi="Arial" w:cs="Arial"/>
                      <w:sz w:val="20"/>
                      <w:szCs w:val="20"/>
                      <w:lang w:val="es-BO" w:eastAsia="es-BO"/>
                    </w:rPr>
                    <w:t xml:space="preserve">/W: 125 </w:t>
                  </w:r>
                  <w:proofErr w:type="spellStart"/>
                  <w:r w:rsidRPr="00D5521C">
                    <w:rPr>
                      <w:rFonts w:ascii="Arial" w:hAnsi="Arial" w:cs="Arial"/>
                      <w:sz w:val="20"/>
                      <w:szCs w:val="20"/>
                      <w:lang w:val="es-BO" w:eastAsia="es-BO"/>
                    </w:rPr>
                    <w:t>Lum</w:t>
                  </w:r>
                  <w:proofErr w:type="spellEnd"/>
                  <w:r w:rsidRPr="00D5521C">
                    <w:rPr>
                      <w:rFonts w:ascii="Arial" w:hAnsi="Arial" w:cs="Arial"/>
                      <w:sz w:val="20"/>
                      <w:szCs w:val="20"/>
                      <w:lang w:val="es-BO" w:eastAsia="es-BO"/>
                    </w:rPr>
                    <w:t>/W</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CRI: &gt;=80%</w:t>
                  </w:r>
                </w:p>
                <w:p w:rsidR="00D5521C" w:rsidRPr="00D5521C" w:rsidRDefault="00D5521C" w:rsidP="00D5521C">
                  <w:pPr>
                    <w:ind w:left="360"/>
                    <w:jc w:val="both"/>
                    <w:rPr>
                      <w:rFonts w:ascii="Arial" w:hAnsi="Arial" w:cs="Arial"/>
                      <w:sz w:val="20"/>
                      <w:szCs w:val="20"/>
                      <w:lang w:val="es-BO" w:eastAsia="es-BO"/>
                    </w:rPr>
                  </w:pPr>
                </w:p>
                <w:p w:rsidR="00D5521C" w:rsidRPr="00D5521C" w:rsidRDefault="00D5521C" w:rsidP="00D5521C">
                  <w:pPr>
                    <w:ind w:left="360"/>
                    <w:jc w:val="both"/>
                    <w:rPr>
                      <w:rFonts w:ascii="Arial" w:hAnsi="Arial" w:cs="Arial"/>
                      <w:b/>
                      <w:sz w:val="20"/>
                      <w:szCs w:val="20"/>
                      <w:lang w:val="es-BO" w:eastAsia="es-BO"/>
                    </w:rPr>
                  </w:pPr>
                  <w:r w:rsidRPr="00D5521C">
                    <w:rPr>
                      <w:rFonts w:ascii="Arial" w:hAnsi="Arial"/>
                      <w:noProof/>
                      <w:sz w:val="22"/>
                      <w:szCs w:val="22"/>
                      <w:lang w:val="es-BO" w:eastAsia="es-BO"/>
                    </w:rPr>
                    <w:lastRenderedPageBreak/>
                    <w:drawing>
                      <wp:inline distT="0" distB="0" distL="0" distR="0">
                        <wp:extent cx="3060065" cy="3324860"/>
                        <wp:effectExtent l="0" t="0" r="698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33492" t="18806" r="30075" b="17903"/>
                                <a:stretch>
                                  <a:fillRect/>
                                </a:stretch>
                              </pic:blipFill>
                              <pic:spPr bwMode="auto">
                                <a:xfrm>
                                  <a:off x="0" y="0"/>
                                  <a:ext cx="3060065" cy="3324860"/>
                                </a:xfrm>
                                <a:prstGeom prst="rect">
                                  <a:avLst/>
                                </a:prstGeom>
                                <a:noFill/>
                                <a:ln>
                                  <a:noFill/>
                                </a:ln>
                              </pic:spPr>
                            </pic:pic>
                          </a:graphicData>
                        </a:graphic>
                      </wp:inline>
                    </w:drawing>
                  </w:r>
                </w:p>
                <w:p w:rsidR="00D5521C" w:rsidRPr="00D5521C" w:rsidRDefault="00D5521C" w:rsidP="00D5521C">
                  <w:pPr>
                    <w:ind w:left="720"/>
                    <w:jc w:val="both"/>
                    <w:rPr>
                      <w:rFonts w:ascii="Arial" w:hAnsi="Arial" w:cs="Arial"/>
                      <w:b/>
                      <w:sz w:val="20"/>
                      <w:szCs w:val="20"/>
                      <w:lang w:val="es-BO" w:eastAsia="es-BO"/>
                    </w:rPr>
                  </w:pPr>
                </w:p>
                <w:p w:rsidR="00D5521C" w:rsidRPr="00D5521C" w:rsidRDefault="00D5521C" w:rsidP="00D5521C">
                  <w:pPr>
                    <w:jc w:val="center"/>
                    <w:rPr>
                      <w:rFonts w:ascii="Arial" w:hAnsi="Arial" w:cs="Arial"/>
                      <w:b/>
                      <w:sz w:val="16"/>
                      <w:szCs w:val="16"/>
                      <w:lang w:val="es-BO" w:eastAsia="es-BO"/>
                    </w:rPr>
                  </w:pPr>
                  <w:r w:rsidRPr="00D5521C">
                    <w:rPr>
                      <w:rFonts w:ascii="Arial" w:hAnsi="Arial" w:cs="Arial"/>
                      <w:b/>
                      <w:sz w:val="16"/>
                      <w:szCs w:val="16"/>
                      <w:lang w:val="es-BO" w:eastAsia="es-BO"/>
                    </w:rPr>
                    <w:t>Fig. 1</w:t>
                  </w:r>
                </w:p>
              </w:tc>
              <w:tc>
                <w:tcPr>
                  <w:tcW w:w="84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lastRenderedPageBreak/>
                    <w:t>PZA</w:t>
                  </w:r>
                </w:p>
              </w:tc>
              <w:tc>
                <w:tcPr>
                  <w:tcW w:w="106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t>100</w:t>
                  </w:r>
                </w:p>
              </w:tc>
            </w:tr>
            <w:tr w:rsidR="00D5521C" w:rsidRPr="00D5521C" w:rsidTr="00295D19">
              <w:trPr>
                <w:trHeight w:val="300"/>
                <w:jc w:val="center"/>
              </w:trPr>
              <w:tc>
                <w:tcPr>
                  <w:tcW w:w="520" w:type="dxa"/>
                  <w:shd w:val="clear" w:color="auto" w:fill="auto"/>
                  <w:noWrap/>
                  <w:vAlign w:val="center"/>
                </w:tcPr>
                <w:p w:rsidR="00D5521C" w:rsidRPr="00D5521C" w:rsidRDefault="00D5521C" w:rsidP="00D5521C">
                  <w:pPr>
                    <w:jc w:val="center"/>
                    <w:rPr>
                      <w:rFonts w:ascii="Arial" w:hAnsi="Arial" w:cs="Arial"/>
                      <w:b/>
                      <w:bCs/>
                      <w:color w:val="000000"/>
                      <w:sz w:val="20"/>
                      <w:szCs w:val="20"/>
                      <w:lang w:val="es-BO" w:eastAsia="es-BO"/>
                    </w:rPr>
                  </w:pPr>
                  <w:r w:rsidRPr="00D5521C">
                    <w:rPr>
                      <w:rFonts w:ascii="Arial" w:hAnsi="Arial" w:cs="Arial"/>
                      <w:b/>
                      <w:bCs/>
                      <w:color w:val="000000"/>
                      <w:sz w:val="20"/>
                      <w:szCs w:val="20"/>
                      <w:lang w:val="es-BO" w:eastAsia="es-BO"/>
                    </w:rPr>
                    <w:t>2</w:t>
                  </w:r>
                </w:p>
              </w:tc>
              <w:tc>
                <w:tcPr>
                  <w:tcW w:w="6346" w:type="dxa"/>
                  <w:shd w:val="clear" w:color="auto" w:fill="auto"/>
                  <w:vAlign w:val="bottom"/>
                </w:tcPr>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SPOT LED CON RIEL BLANCA 10 W (C/ACCESORIOS COMPLETO), CALIDO </w:t>
                  </w:r>
                </w:p>
                <w:p w:rsidR="00D5521C" w:rsidRPr="00D5521C" w:rsidRDefault="00D5521C" w:rsidP="00D5521C">
                  <w:pPr>
                    <w:jc w:val="both"/>
                    <w:rPr>
                      <w:rFonts w:ascii="Arial" w:hAnsi="Arial" w:cs="Arial"/>
                      <w:b/>
                      <w:sz w:val="12"/>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Cuerpo de la luminaria </w:t>
                  </w:r>
                </w:p>
                <w:p w:rsidR="00D5521C" w:rsidRPr="00D5521C" w:rsidRDefault="00D5521C" w:rsidP="00D5521C">
                  <w:pPr>
                    <w:jc w:val="both"/>
                    <w:rPr>
                      <w:rFonts w:ascii="Arial" w:hAnsi="Arial" w:cs="Arial"/>
                      <w:sz w:val="20"/>
                      <w:szCs w:val="20"/>
                      <w:lang w:val="es-BO" w:eastAsia="es-BO"/>
                    </w:rPr>
                  </w:pPr>
                  <w:r w:rsidRPr="00D5521C">
                    <w:rPr>
                      <w:rFonts w:ascii="Arial" w:hAnsi="Arial" w:cs="Arial"/>
                      <w:sz w:val="20"/>
                      <w:szCs w:val="20"/>
                      <w:lang w:val="es-BO" w:eastAsia="es-BO"/>
                    </w:rPr>
                    <w:t xml:space="preserve">De aluminio inyectado, pintado con pintura </w:t>
                  </w:r>
                  <w:proofErr w:type="spellStart"/>
                  <w:r w:rsidRPr="00D5521C">
                    <w:rPr>
                      <w:rFonts w:ascii="Arial" w:hAnsi="Arial" w:cs="Arial"/>
                      <w:sz w:val="20"/>
                      <w:szCs w:val="20"/>
                      <w:lang w:val="es-BO" w:eastAsia="es-BO"/>
                    </w:rPr>
                    <w:t>epoxica</w:t>
                  </w:r>
                  <w:proofErr w:type="spellEnd"/>
                  <w:r w:rsidRPr="00D5521C">
                    <w:rPr>
                      <w:rFonts w:ascii="Arial" w:hAnsi="Arial" w:cs="Arial"/>
                      <w:sz w:val="20"/>
                      <w:szCs w:val="20"/>
                      <w:lang w:val="es-BO" w:eastAsia="es-BO"/>
                    </w:rPr>
                    <w:t xml:space="preserve"> color blanco mate. Cuenta con una base superior la cual permite ubicar el spot en </w:t>
                  </w:r>
                  <w:proofErr w:type="gramStart"/>
                  <w:r w:rsidRPr="00D5521C">
                    <w:rPr>
                      <w:rFonts w:ascii="Arial" w:hAnsi="Arial" w:cs="Arial"/>
                      <w:sz w:val="20"/>
                      <w:szCs w:val="20"/>
                      <w:lang w:val="es-BO" w:eastAsia="es-BO"/>
                    </w:rPr>
                    <w:t>la</w:t>
                  </w:r>
                  <w:proofErr w:type="gramEnd"/>
                  <w:r w:rsidRPr="00D5521C">
                    <w:rPr>
                      <w:rFonts w:ascii="Arial" w:hAnsi="Arial" w:cs="Arial"/>
                      <w:sz w:val="20"/>
                      <w:szCs w:val="20"/>
                      <w:lang w:val="es-BO" w:eastAsia="es-BO"/>
                    </w:rPr>
                    <w:t xml:space="preserve"> riel y adosarla.</w:t>
                  </w:r>
                </w:p>
                <w:p w:rsidR="00D5521C" w:rsidRPr="00D5521C" w:rsidRDefault="00D5521C" w:rsidP="00D5521C">
                  <w:pPr>
                    <w:jc w:val="both"/>
                    <w:rPr>
                      <w:rFonts w:ascii="Arial" w:hAnsi="Arial" w:cs="Arial"/>
                      <w:b/>
                      <w:sz w:val="10"/>
                      <w:szCs w:val="20"/>
                      <w:lang w:val="es-BO" w:eastAsia="es-BO"/>
                    </w:rPr>
                  </w:pPr>
                </w:p>
                <w:p w:rsidR="00D5521C" w:rsidRPr="00D5521C" w:rsidRDefault="00D5521C" w:rsidP="00D5521C">
                  <w:pPr>
                    <w:jc w:val="both"/>
                    <w:rPr>
                      <w:rFonts w:ascii="Arial" w:hAnsi="Arial" w:cs="Arial"/>
                      <w:sz w:val="20"/>
                      <w:szCs w:val="20"/>
                      <w:lang w:val="es-BO" w:eastAsia="es-BO"/>
                    </w:rPr>
                  </w:pPr>
                  <w:proofErr w:type="gramStart"/>
                  <w:r w:rsidRPr="00D5521C">
                    <w:rPr>
                      <w:rFonts w:ascii="Arial" w:hAnsi="Arial" w:cs="Arial"/>
                      <w:sz w:val="20"/>
                      <w:szCs w:val="20"/>
                      <w:lang w:val="es-BO" w:eastAsia="es-BO"/>
                    </w:rPr>
                    <w:t>La</w:t>
                  </w:r>
                  <w:proofErr w:type="gramEnd"/>
                  <w:r w:rsidRPr="00D5521C">
                    <w:rPr>
                      <w:rFonts w:ascii="Arial" w:hAnsi="Arial" w:cs="Arial"/>
                      <w:sz w:val="20"/>
                      <w:szCs w:val="20"/>
                      <w:lang w:val="es-BO" w:eastAsia="es-BO"/>
                    </w:rPr>
                    <w:t xml:space="preserve"> riel tiene una longitud de tres cuerpos cada uno de dos (2) metros pudiendo adecuarse al tamaño que se necesite que incluye accesorios de instalación: conector para riel inicial, final y plano.</w:t>
                  </w:r>
                </w:p>
                <w:p w:rsidR="00D5521C" w:rsidRPr="00D5521C" w:rsidRDefault="00D5521C" w:rsidP="00D5521C">
                  <w:pPr>
                    <w:jc w:val="both"/>
                    <w:rPr>
                      <w:rFonts w:ascii="Arial" w:hAnsi="Arial" w:cs="Arial"/>
                      <w:sz w:val="12"/>
                      <w:szCs w:val="20"/>
                      <w:lang w:val="es-BO" w:eastAsia="es-BO"/>
                    </w:rPr>
                  </w:pPr>
                </w:p>
                <w:p w:rsidR="00D5521C" w:rsidRPr="00D5521C" w:rsidRDefault="00D5521C" w:rsidP="00D5521C">
                  <w:pPr>
                    <w:jc w:val="both"/>
                    <w:rPr>
                      <w:rFonts w:ascii="Arial" w:hAnsi="Arial" w:cs="Arial"/>
                      <w:sz w:val="20"/>
                      <w:szCs w:val="20"/>
                      <w:lang w:val="es-BO" w:eastAsia="es-BO"/>
                    </w:rPr>
                  </w:pPr>
                  <w:r w:rsidRPr="00D5521C">
                    <w:rPr>
                      <w:rFonts w:ascii="Arial" w:hAnsi="Arial" w:cs="Arial"/>
                      <w:sz w:val="20"/>
                      <w:szCs w:val="20"/>
                      <w:lang w:val="es-BO" w:eastAsia="es-BO"/>
                    </w:rPr>
                    <w:t xml:space="preserve">Para el presente requerimiento estará conformado la riel de tres (3) piezas de riel + un (1) conector inicial + un (1) conector final + dos (2) </w:t>
                  </w:r>
                  <w:proofErr w:type="spellStart"/>
                  <w:r w:rsidRPr="00D5521C">
                    <w:rPr>
                      <w:rFonts w:ascii="Arial" w:hAnsi="Arial" w:cs="Arial"/>
                      <w:sz w:val="20"/>
                      <w:szCs w:val="20"/>
                      <w:lang w:val="es-BO" w:eastAsia="es-BO"/>
                    </w:rPr>
                    <w:t>minijoiner</w:t>
                  </w:r>
                  <w:proofErr w:type="spellEnd"/>
                  <w:r w:rsidRPr="00D5521C">
                    <w:rPr>
                      <w:rFonts w:ascii="Arial" w:hAnsi="Arial" w:cs="Arial"/>
                      <w:sz w:val="20"/>
                      <w:szCs w:val="20"/>
                      <w:lang w:val="es-BO" w:eastAsia="es-BO"/>
                    </w:rPr>
                    <w:t xml:space="preserve"> + seis (6) spots nano 10 w cada uno.</w:t>
                  </w:r>
                </w:p>
                <w:p w:rsidR="00D5521C" w:rsidRPr="00D5521C" w:rsidRDefault="00D5521C" w:rsidP="00D5521C">
                  <w:pPr>
                    <w:jc w:val="both"/>
                    <w:rPr>
                      <w:rFonts w:ascii="Arial" w:hAnsi="Arial" w:cs="Arial"/>
                      <w:sz w:val="14"/>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Características eléctricas:</w:t>
                  </w: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Driver</w:t>
                  </w:r>
                </w:p>
                <w:p w:rsidR="00D5521C" w:rsidRPr="00D5521C" w:rsidRDefault="00D5521C" w:rsidP="00D5521C">
                  <w:pPr>
                    <w:numPr>
                      <w:ilvl w:val="0"/>
                      <w:numId w:val="40"/>
                    </w:numPr>
                    <w:jc w:val="both"/>
                    <w:rPr>
                      <w:rFonts w:ascii="Arial" w:hAnsi="Arial" w:cs="Arial"/>
                      <w:sz w:val="20"/>
                      <w:szCs w:val="20"/>
                      <w:lang w:val="es-BO" w:eastAsia="es-BO"/>
                    </w:rPr>
                  </w:pPr>
                  <w:r w:rsidRPr="00D5521C">
                    <w:rPr>
                      <w:rFonts w:ascii="Arial" w:hAnsi="Arial" w:cs="Arial"/>
                      <w:sz w:val="20"/>
                      <w:szCs w:val="20"/>
                      <w:lang w:val="es-BO" w:eastAsia="es-BO"/>
                    </w:rPr>
                    <w:t>Potencia máxima 10W</w:t>
                  </w:r>
                </w:p>
                <w:p w:rsidR="00D5521C" w:rsidRPr="00D5521C" w:rsidRDefault="00D5521C" w:rsidP="00D5521C">
                  <w:pPr>
                    <w:numPr>
                      <w:ilvl w:val="0"/>
                      <w:numId w:val="40"/>
                    </w:numPr>
                    <w:jc w:val="both"/>
                    <w:rPr>
                      <w:rFonts w:ascii="Arial" w:hAnsi="Arial" w:cs="Arial"/>
                      <w:sz w:val="20"/>
                      <w:szCs w:val="20"/>
                      <w:lang w:val="es-BO" w:eastAsia="es-BO"/>
                    </w:rPr>
                  </w:pPr>
                  <w:r w:rsidRPr="00D5521C">
                    <w:rPr>
                      <w:rFonts w:ascii="Arial" w:hAnsi="Arial" w:cs="Arial"/>
                      <w:sz w:val="20"/>
                      <w:szCs w:val="20"/>
                      <w:lang w:val="es-BO" w:eastAsia="es-BO"/>
                    </w:rPr>
                    <w:t xml:space="preserve">Vida útil de 50.000 </w:t>
                  </w:r>
                  <w:proofErr w:type="spellStart"/>
                  <w:r w:rsidRPr="00D5521C">
                    <w:rPr>
                      <w:rFonts w:ascii="Arial" w:hAnsi="Arial" w:cs="Arial"/>
                      <w:sz w:val="20"/>
                      <w:szCs w:val="20"/>
                      <w:lang w:val="es-BO" w:eastAsia="es-BO"/>
                    </w:rPr>
                    <w:t>Hrs</w:t>
                  </w:r>
                  <w:proofErr w:type="spellEnd"/>
                </w:p>
                <w:p w:rsidR="00D5521C" w:rsidRPr="00D5521C" w:rsidRDefault="00D5521C" w:rsidP="00D5521C">
                  <w:pPr>
                    <w:numPr>
                      <w:ilvl w:val="0"/>
                      <w:numId w:val="40"/>
                    </w:numPr>
                    <w:jc w:val="both"/>
                    <w:rPr>
                      <w:rFonts w:ascii="Arial" w:hAnsi="Arial" w:cs="Arial"/>
                      <w:sz w:val="20"/>
                      <w:szCs w:val="20"/>
                      <w:lang w:val="es-BO" w:eastAsia="es-BO"/>
                    </w:rPr>
                  </w:pPr>
                  <w:r w:rsidRPr="00D5521C">
                    <w:rPr>
                      <w:rFonts w:ascii="Arial" w:hAnsi="Arial" w:cs="Arial"/>
                      <w:sz w:val="20"/>
                      <w:szCs w:val="20"/>
                      <w:lang w:val="es-BO" w:eastAsia="es-BO"/>
                    </w:rPr>
                    <w:t>Factor de potencia &gt;0.9</w:t>
                  </w: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LED</w:t>
                  </w:r>
                </w:p>
                <w:p w:rsidR="00D5521C" w:rsidRPr="00D5521C" w:rsidRDefault="00D5521C" w:rsidP="00D5521C">
                  <w:pPr>
                    <w:numPr>
                      <w:ilvl w:val="0"/>
                      <w:numId w:val="40"/>
                    </w:numPr>
                    <w:jc w:val="both"/>
                    <w:rPr>
                      <w:rFonts w:ascii="Arial" w:hAnsi="Arial" w:cs="Arial"/>
                      <w:sz w:val="20"/>
                      <w:szCs w:val="20"/>
                      <w:lang w:val="es-BO" w:eastAsia="es-BO"/>
                    </w:rPr>
                  </w:pPr>
                  <w:r w:rsidRPr="00D5521C">
                    <w:rPr>
                      <w:rFonts w:ascii="Arial" w:hAnsi="Arial" w:cs="Arial"/>
                      <w:sz w:val="20"/>
                      <w:szCs w:val="20"/>
                      <w:lang w:val="es-BO" w:eastAsia="es-BO"/>
                    </w:rPr>
                    <w:t xml:space="preserve">Marca chip </w:t>
                  </w:r>
                  <w:proofErr w:type="spellStart"/>
                  <w:r w:rsidRPr="00D5521C">
                    <w:rPr>
                      <w:rFonts w:ascii="Arial" w:hAnsi="Arial" w:cs="Arial"/>
                      <w:sz w:val="20"/>
                      <w:szCs w:val="20"/>
                      <w:lang w:val="es-BO" w:eastAsia="es-BO"/>
                    </w:rPr>
                    <w:t>Epistar</w:t>
                  </w:r>
                  <w:proofErr w:type="spellEnd"/>
                  <w:r w:rsidRPr="00D5521C">
                    <w:rPr>
                      <w:rFonts w:ascii="Arial" w:hAnsi="Arial" w:cs="Arial"/>
                      <w:sz w:val="20"/>
                      <w:szCs w:val="20"/>
                      <w:lang w:val="es-BO" w:eastAsia="es-BO"/>
                    </w:rPr>
                    <w:t xml:space="preserve"> </w:t>
                  </w:r>
                  <w:proofErr w:type="spellStart"/>
                  <w:r w:rsidRPr="00D5521C">
                    <w:rPr>
                      <w:rFonts w:ascii="Arial" w:hAnsi="Arial" w:cs="Arial"/>
                      <w:sz w:val="20"/>
                      <w:szCs w:val="20"/>
                      <w:lang w:val="es-BO" w:eastAsia="es-BO"/>
                    </w:rPr>
                    <w:t>ó</w:t>
                  </w:r>
                  <w:proofErr w:type="spellEnd"/>
                  <w:r w:rsidRPr="00D5521C">
                    <w:rPr>
                      <w:rFonts w:ascii="Arial" w:hAnsi="Arial" w:cs="Arial"/>
                      <w:sz w:val="20"/>
                      <w:szCs w:val="20"/>
                      <w:lang w:val="es-BO" w:eastAsia="es-BO"/>
                    </w:rPr>
                    <w:t xml:space="preserve"> similar</w:t>
                  </w:r>
                </w:p>
                <w:p w:rsidR="00D5521C" w:rsidRPr="00D5521C" w:rsidRDefault="00D5521C" w:rsidP="00D5521C">
                  <w:pPr>
                    <w:numPr>
                      <w:ilvl w:val="0"/>
                      <w:numId w:val="40"/>
                    </w:numPr>
                    <w:jc w:val="both"/>
                    <w:rPr>
                      <w:rFonts w:ascii="Arial" w:hAnsi="Arial" w:cs="Arial"/>
                      <w:sz w:val="20"/>
                      <w:szCs w:val="20"/>
                      <w:lang w:val="es-BO" w:eastAsia="es-BO"/>
                    </w:rPr>
                  </w:pPr>
                  <w:r w:rsidRPr="00D5521C">
                    <w:rPr>
                      <w:rFonts w:ascii="Arial" w:hAnsi="Arial" w:cs="Arial"/>
                      <w:sz w:val="20"/>
                      <w:szCs w:val="20"/>
                      <w:lang w:val="es-BO" w:eastAsia="es-BO"/>
                    </w:rPr>
                    <w:t>Temperatura de color: Luz cálida</w:t>
                  </w:r>
                </w:p>
                <w:p w:rsidR="00D5521C" w:rsidRPr="00D5521C" w:rsidRDefault="00D5521C" w:rsidP="00D5521C">
                  <w:pPr>
                    <w:numPr>
                      <w:ilvl w:val="0"/>
                      <w:numId w:val="40"/>
                    </w:numPr>
                    <w:jc w:val="both"/>
                    <w:rPr>
                      <w:rFonts w:ascii="Arial" w:hAnsi="Arial" w:cs="Arial"/>
                      <w:sz w:val="20"/>
                      <w:szCs w:val="20"/>
                      <w:lang w:val="es-BO" w:eastAsia="es-BO"/>
                    </w:rPr>
                  </w:pPr>
                  <w:r w:rsidRPr="00D5521C">
                    <w:rPr>
                      <w:rFonts w:ascii="Arial" w:hAnsi="Arial" w:cs="Arial"/>
                      <w:sz w:val="20"/>
                      <w:szCs w:val="20"/>
                      <w:lang w:val="es-BO" w:eastAsia="es-BO"/>
                    </w:rPr>
                    <w:t>Angulo de iluminación 36°</w:t>
                  </w:r>
                </w:p>
                <w:p w:rsidR="00D5521C" w:rsidRPr="00D5521C" w:rsidRDefault="00D5521C" w:rsidP="00D5521C">
                  <w:pPr>
                    <w:numPr>
                      <w:ilvl w:val="0"/>
                      <w:numId w:val="40"/>
                    </w:numPr>
                    <w:jc w:val="both"/>
                    <w:rPr>
                      <w:rFonts w:ascii="Arial" w:hAnsi="Arial" w:cs="Arial"/>
                      <w:sz w:val="20"/>
                      <w:szCs w:val="20"/>
                      <w:lang w:val="es-BO" w:eastAsia="es-BO"/>
                    </w:rPr>
                  </w:pPr>
                  <w:r w:rsidRPr="00D5521C">
                    <w:rPr>
                      <w:rFonts w:ascii="Arial" w:hAnsi="Arial" w:cs="Arial"/>
                      <w:sz w:val="20"/>
                      <w:szCs w:val="20"/>
                      <w:lang w:val="es-BO" w:eastAsia="es-BO"/>
                    </w:rPr>
                    <w:t>Vida útil de 50.000 horas</w:t>
                  </w:r>
                </w:p>
                <w:p w:rsidR="00D5521C" w:rsidRPr="00D5521C" w:rsidRDefault="00D5521C" w:rsidP="00D5521C">
                  <w:pPr>
                    <w:numPr>
                      <w:ilvl w:val="0"/>
                      <w:numId w:val="40"/>
                    </w:numPr>
                    <w:jc w:val="both"/>
                    <w:rPr>
                      <w:rFonts w:ascii="Arial" w:hAnsi="Arial" w:cs="Arial"/>
                      <w:sz w:val="20"/>
                      <w:szCs w:val="20"/>
                      <w:lang w:val="es-BO" w:eastAsia="es-BO"/>
                    </w:rPr>
                  </w:pPr>
                  <w:r w:rsidRPr="00D5521C">
                    <w:rPr>
                      <w:rFonts w:ascii="Arial" w:hAnsi="Arial" w:cs="Arial"/>
                      <w:sz w:val="20"/>
                      <w:szCs w:val="20"/>
                      <w:lang w:val="es-BO" w:eastAsia="es-BO"/>
                    </w:rPr>
                    <w:t>Hermeticidad IP 20</w:t>
                  </w:r>
                </w:p>
                <w:p w:rsidR="00D5521C" w:rsidRPr="00D5521C" w:rsidRDefault="00D5521C" w:rsidP="00D5521C">
                  <w:pPr>
                    <w:jc w:val="both"/>
                    <w:rPr>
                      <w:rFonts w:ascii="Arial" w:hAnsi="Arial" w:cs="Arial"/>
                      <w:sz w:val="20"/>
                      <w:szCs w:val="20"/>
                      <w:lang w:val="es-BO" w:eastAsia="es-BO"/>
                    </w:rPr>
                  </w:pPr>
                </w:p>
                <w:p w:rsidR="003D0414" w:rsidRDefault="003D0414" w:rsidP="00D5521C">
                  <w:pPr>
                    <w:jc w:val="both"/>
                    <w:rPr>
                      <w:rFonts w:ascii="Arial" w:hAnsi="Arial" w:cs="Arial"/>
                      <w:b/>
                      <w:sz w:val="20"/>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Difusor </w:t>
                  </w:r>
                </w:p>
                <w:p w:rsidR="00D5521C" w:rsidRPr="00D5521C" w:rsidRDefault="00D5521C" w:rsidP="00D5521C">
                  <w:pPr>
                    <w:numPr>
                      <w:ilvl w:val="0"/>
                      <w:numId w:val="41"/>
                    </w:numPr>
                    <w:jc w:val="both"/>
                    <w:rPr>
                      <w:rFonts w:ascii="Arial" w:hAnsi="Arial" w:cs="Arial"/>
                      <w:sz w:val="20"/>
                      <w:szCs w:val="20"/>
                      <w:lang w:val="es-BO" w:eastAsia="es-BO"/>
                    </w:rPr>
                  </w:pPr>
                  <w:r w:rsidRPr="00D5521C">
                    <w:rPr>
                      <w:rFonts w:ascii="Arial" w:hAnsi="Arial" w:cs="Arial"/>
                      <w:sz w:val="20"/>
                      <w:szCs w:val="20"/>
                      <w:lang w:val="es-BO" w:eastAsia="es-BO"/>
                    </w:rPr>
                    <w:t xml:space="preserve">Policarbonato </w:t>
                  </w:r>
                </w:p>
                <w:p w:rsidR="00D5521C" w:rsidRPr="00D5521C" w:rsidRDefault="00D5521C" w:rsidP="00D5521C">
                  <w:pPr>
                    <w:jc w:val="both"/>
                    <w:rPr>
                      <w:rFonts w:ascii="Arial" w:hAnsi="Arial" w:cs="Arial"/>
                      <w:sz w:val="20"/>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Fotométricas</w:t>
                  </w:r>
                </w:p>
                <w:p w:rsidR="00D5521C" w:rsidRPr="00D5521C" w:rsidRDefault="00D5521C" w:rsidP="00D5521C">
                  <w:pPr>
                    <w:numPr>
                      <w:ilvl w:val="0"/>
                      <w:numId w:val="41"/>
                    </w:numPr>
                    <w:jc w:val="both"/>
                    <w:rPr>
                      <w:rFonts w:ascii="Arial" w:hAnsi="Arial" w:cs="Arial"/>
                      <w:sz w:val="20"/>
                      <w:szCs w:val="20"/>
                      <w:lang w:val="es-BO" w:eastAsia="es-BO"/>
                    </w:rPr>
                  </w:pPr>
                  <w:r w:rsidRPr="00D5521C">
                    <w:rPr>
                      <w:rFonts w:ascii="Arial" w:hAnsi="Arial" w:cs="Arial"/>
                      <w:sz w:val="20"/>
                      <w:szCs w:val="20"/>
                      <w:lang w:val="es-BO" w:eastAsia="es-BO"/>
                    </w:rPr>
                    <w:t>Flujo luminoso: 900 lumen</w:t>
                  </w:r>
                </w:p>
                <w:p w:rsidR="00D5521C" w:rsidRPr="00D5521C" w:rsidRDefault="00D5521C" w:rsidP="00D5521C">
                  <w:pPr>
                    <w:numPr>
                      <w:ilvl w:val="0"/>
                      <w:numId w:val="41"/>
                    </w:numPr>
                    <w:jc w:val="both"/>
                    <w:rPr>
                      <w:rFonts w:ascii="Arial" w:hAnsi="Arial" w:cs="Arial"/>
                      <w:sz w:val="20"/>
                      <w:szCs w:val="20"/>
                      <w:lang w:val="es-BO" w:eastAsia="es-BO"/>
                    </w:rPr>
                  </w:pPr>
                  <w:r w:rsidRPr="00D5521C">
                    <w:rPr>
                      <w:rFonts w:ascii="Arial" w:hAnsi="Arial" w:cs="Arial"/>
                      <w:sz w:val="20"/>
                      <w:szCs w:val="20"/>
                      <w:lang w:val="es-BO" w:eastAsia="es-BO"/>
                    </w:rPr>
                    <w:t xml:space="preserve">Eficiencia LED: 90 </w:t>
                  </w:r>
                  <w:proofErr w:type="spellStart"/>
                  <w:r w:rsidRPr="00D5521C">
                    <w:rPr>
                      <w:rFonts w:ascii="Arial" w:hAnsi="Arial" w:cs="Arial"/>
                      <w:sz w:val="20"/>
                      <w:szCs w:val="20"/>
                      <w:lang w:val="es-BO" w:eastAsia="es-BO"/>
                    </w:rPr>
                    <w:t>Lum</w:t>
                  </w:r>
                  <w:proofErr w:type="spellEnd"/>
                  <w:r w:rsidRPr="00D5521C">
                    <w:rPr>
                      <w:rFonts w:ascii="Arial" w:hAnsi="Arial" w:cs="Arial"/>
                      <w:sz w:val="20"/>
                      <w:szCs w:val="20"/>
                      <w:lang w:val="es-BO" w:eastAsia="es-BO"/>
                    </w:rPr>
                    <w:t>/W</w:t>
                  </w:r>
                </w:p>
                <w:p w:rsidR="00D5521C" w:rsidRPr="00D5521C" w:rsidRDefault="00D5521C" w:rsidP="00D5521C">
                  <w:pPr>
                    <w:numPr>
                      <w:ilvl w:val="0"/>
                      <w:numId w:val="41"/>
                    </w:numPr>
                    <w:jc w:val="both"/>
                    <w:rPr>
                      <w:rFonts w:ascii="Arial" w:hAnsi="Arial" w:cs="Arial"/>
                      <w:sz w:val="20"/>
                      <w:szCs w:val="20"/>
                      <w:lang w:val="es-BO" w:eastAsia="es-BO"/>
                    </w:rPr>
                  </w:pPr>
                  <w:r w:rsidRPr="00D5521C">
                    <w:rPr>
                      <w:rFonts w:ascii="Arial" w:hAnsi="Arial" w:cs="Arial"/>
                      <w:sz w:val="20"/>
                      <w:szCs w:val="20"/>
                      <w:lang w:val="es-BO" w:eastAsia="es-BO"/>
                    </w:rPr>
                    <w:t>Angulo de iluminación: 36°</w:t>
                  </w:r>
                </w:p>
                <w:p w:rsidR="00D5521C" w:rsidRPr="00D5521C" w:rsidRDefault="00D5521C" w:rsidP="00D5521C">
                  <w:pPr>
                    <w:numPr>
                      <w:ilvl w:val="0"/>
                      <w:numId w:val="41"/>
                    </w:numPr>
                    <w:jc w:val="both"/>
                    <w:rPr>
                      <w:rFonts w:ascii="Arial" w:hAnsi="Arial" w:cs="Arial"/>
                      <w:sz w:val="20"/>
                      <w:szCs w:val="20"/>
                      <w:lang w:val="es-BO" w:eastAsia="es-BO"/>
                    </w:rPr>
                  </w:pPr>
                  <w:r w:rsidRPr="00D5521C">
                    <w:rPr>
                      <w:rFonts w:ascii="Arial" w:hAnsi="Arial" w:cs="Arial"/>
                      <w:sz w:val="20"/>
                      <w:szCs w:val="20"/>
                      <w:lang w:val="es-BO" w:eastAsia="es-BO"/>
                    </w:rPr>
                    <w:t>CRI≥90%</w:t>
                  </w:r>
                </w:p>
                <w:p w:rsidR="00D5521C" w:rsidRPr="00D5521C" w:rsidRDefault="00D5521C" w:rsidP="00D5521C">
                  <w:pPr>
                    <w:jc w:val="both"/>
                    <w:rPr>
                      <w:rFonts w:ascii="Arial" w:hAnsi="Arial" w:cs="Arial"/>
                      <w:sz w:val="12"/>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Eléctricas </w:t>
                  </w:r>
                </w:p>
                <w:p w:rsidR="00D5521C" w:rsidRPr="00D5521C" w:rsidRDefault="00D5521C" w:rsidP="00D5521C">
                  <w:pPr>
                    <w:numPr>
                      <w:ilvl w:val="0"/>
                      <w:numId w:val="42"/>
                    </w:numPr>
                    <w:jc w:val="both"/>
                    <w:rPr>
                      <w:rFonts w:ascii="Arial" w:hAnsi="Arial" w:cs="Arial"/>
                      <w:sz w:val="20"/>
                      <w:szCs w:val="20"/>
                      <w:lang w:val="es-BO" w:eastAsia="es-BO"/>
                    </w:rPr>
                  </w:pPr>
                  <w:r w:rsidRPr="00D5521C">
                    <w:rPr>
                      <w:rFonts w:ascii="Arial" w:hAnsi="Arial" w:cs="Arial"/>
                      <w:sz w:val="20"/>
                      <w:szCs w:val="20"/>
                      <w:lang w:val="es-BO" w:eastAsia="es-BO"/>
                    </w:rPr>
                    <w:t>Potencia máxima 10W</w:t>
                  </w:r>
                </w:p>
                <w:p w:rsidR="00D5521C" w:rsidRPr="00D5521C" w:rsidRDefault="00D5521C" w:rsidP="00D5521C">
                  <w:pPr>
                    <w:numPr>
                      <w:ilvl w:val="0"/>
                      <w:numId w:val="42"/>
                    </w:numPr>
                    <w:jc w:val="both"/>
                    <w:rPr>
                      <w:rFonts w:ascii="Arial" w:hAnsi="Arial" w:cs="Arial"/>
                      <w:sz w:val="20"/>
                      <w:szCs w:val="20"/>
                      <w:lang w:val="es-BO" w:eastAsia="es-BO"/>
                    </w:rPr>
                  </w:pPr>
                  <w:r w:rsidRPr="00D5521C">
                    <w:rPr>
                      <w:rFonts w:ascii="Arial" w:hAnsi="Arial" w:cs="Arial"/>
                      <w:sz w:val="20"/>
                      <w:szCs w:val="20"/>
                      <w:lang w:val="es-BO" w:eastAsia="es-BO"/>
                    </w:rPr>
                    <w:t>Frecuencia 50Hz</w:t>
                  </w:r>
                </w:p>
                <w:p w:rsidR="00D5521C" w:rsidRPr="00D5521C" w:rsidRDefault="00D5521C" w:rsidP="00D5521C">
                  <w:pPr>
                    <w:numPr>
                      <w:ilvl w:val="0"/>
                      <w:numId w:val="42"/>
                    </w:numPr>
                    <w:jc w:val="both"/>
                    <w:rPr>
                      <w:rFonts w:ascii="Arial" w:hAnsi="Arial" w:cs="Arial"/>
                      <w:sz w:val="20"/>
                      <w:szCs w:val="20"/>
                      <w:lang w:val="es-BO" w:eastAsia="es-BO"/>
                    </w:rPr>
                  </w:pPr>
                  <w:proofErr w:type="spellStart"/>
                  <w:r w:rsidRPr="00D5521C">
                    <w:rPr>
                      <w:rFonts w:ascii="Arial" w:hAnsi="Arial" w:cs="Arial"/>
                      <w:sz w:val="20"/>
                      <w:szCs w:val="20"/>
                      <w:lang w:val="es-BO" w:eastAsia="es-BO"/>
                    </w:rPr>
                    <w:t>Multivoltaje</w:t>
                  </w:r>
                  <w:proofErr w:type="spellEnd"/>
                  <w:r w:rsidRPr="00D5521C">
                    <w:rPr>
                      <w:rFonts w:ascii="Arial" w:hAnsi="Arial" w:cs="Arial"/>
                      <w:sz w:val="20"/>
                      <w:szCs w:val="20"/>
                      <w:lang w:val="es-BO" w:eastAsia="es-BO"/>
                    </w:rPr>
                    <w:t xml:space="preserve"> AC desde 220V hasta 240V</w:t>
                  </w:r>
                </w:p>
                <w:p w:rsidR="00D5521C" w:rsidRPr="00D5521C" w:rsidRDefault="00D5521C" w:rsidP="00D5521C">
                  <w:pPr>
                    <w:jc w:val="both"/>
                    <w:rPr>
                      <w:rFonts w:ascii="Arial" w:hAnsi="Arial" w:cs="Arial"/>
                      <w:sz w:val="20"/>
                      <w:szCs w:val="20"/>
                      <w:lang w:val="es-BO" w:eastAsia="es-BO"/>
                    </w:rPr>
                  </w:pPr>
                </w:p>
                <w:p w:rsidR="00D5521C" w:rsidRPr="00D5521C" w:rsidRDefault="00D5521C" w:rsidP="00D5521C">
                  <w:pPr>
                    <w:jc w:val="both"/>
                    <w:rPr>
                      <w:rFonts w:ascii="Arial" w:hAnsi="Arial" w:cs="Arial"/>
                      <w:sz w:val="20"/>
                      <w:szCs w:val="20"/>
                      <w:lang w:val="es-BO" w:eastAsia="es-BO"/>
                    </w:rPr>
                  </w:pPr>
                  <w:r w:rsidRPr="00D5521C">
                    <w:rPr>
                      <w:rFonts w:ascii="Arial" w:hAnsi="Arial"/>
                      <w:noProof/>
                      <w:sz w:val="22"/>
                      <w:szCs w:val="22"/>
                      <w:lang w:val="es-BO" w:eastAsia="es-BO"/>
                    </w:rPr>
                    <w:drawing>
                      <wp:inline distT="0" distB="0" distL="0" distR="0">
                        <wp:extent cx="3869055" cy="2552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l="17313" t="11404" r="13669" b="15822"/>
                                <a:stretch>
                                  <a:fillRect/>
                                </a:stretch>
                              </pic:blipFill>
                              <pic:spPr bwMode="auto">
                                <a:xfrm>
                                  <a:off x="0" y="0"/>
                                  <a:ext cx="3869055" cy="2552700"/>
                                </a:xfrm>
                                <a:prstGeom prst="rect">
                                  <a:avLst/>
                                </a:prstGeom>
                                <a:noFill/>
                                <a:ln>
                                  <a:noFill/>
                                </a:ln>
                              </pic:spPr>
                            </pic:pic>
                          </a:graphicData>
                        </a:graphic>
                      </wp:inline>
                    </w:drawing>
                  </w:r>
                </w:p>
                <w:p w:rsidR="00D5521C" w:rsidRPr="00D5521C" w:rsidRDefault="00D5521C" w:rsidP="00D5521C">
                  <w:pPr>
                    <w:jc w:val="center"/>
                    <w:rPr>
                      <w:rFonts w:ascii="Arial" w:hAnsi="Arial" w:cs="Arial"/>
                      <w:b/>
                      <w:sz w:val="20"/>
                      <w:szCs w:val="20"/>
                      <w:lang w:val="es-BO" w:eastAsia="es-BO"/>
                    </w:rPr>
                  </w:pPr>
                  <w:r w:rsidRPr="00D5521C">
                    <w:rPr>
                      <w:rFonts w:ascii="Arial" w:hAnsi="Arial" w:cs="Arial"/>
                      <w:b/>
                      <w:sz w:val="16"/>
                      <w:szCs w:val="16"/>
                      <w:lang w:val="es-BO" w:eastAsia="es-BO"/>
                    </w:rPr>
                    <w:t>Fig.: 2</w:t>
                  </w:r>
                </w:p>
              </w:tc>
              <w:tc>
                <w:tcPr>
                  <w:tcW w:w="84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lastRenderedPageBreak/>
                    <w:t>PZA</w:t>
                  </w:r>
                </w:p>
              </w:tc>
              <w:tc>
                <w:tcPr>
                  <w:tcW w:w="106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t>1</w:t>
                  </w:r>
                </w:p>
              </w:tc>
            </w:tr>
            <w:tr w:rsidR="00D5521C" w:rsidRPr="00D5521C" w:rsidTr="00295D19">
              <w:trPr>
                <w:trHeight w:val="300"/>
                <w:jc w:val="center"/>
              </w:trPr>
              <w:tc>
                <w:tcPr>
                  <w:tcW w:w="520" w:type="dxa"/>
                  <w:shd w:val="clear" w:color="auto" w:fill="auto"/>
                  <w:noWrap/>
                  <w:vAlign w:val="center"/>
                </w:tcPr>
                <w:p w:rsidR="00D5521C" w:rsidRPr="00D5521C" w:rsidRDefault="00D5521C" w:rsidP="00D5521C">
                  <w:pPr>
                    <w:jc w:val="center"/>
                    <w:rPr>
                      <w:rFonts w:ascii="Arial" w:hAnsi="Arial" w:cs="Arial"/>
                      <w:b/>
                      <w:bCs/>
                      <w:color w:val="000000"/>
                      <w:sz w:val="20"/>
                      <w:szCs w:val="20"/>
                      <w:lang w:val="es-BO" w:eastAsia="es-BO"/>
                    </w:rPr>
                  </w:pPr>
                  <w:r w:rsidRPr="00D5521C">
                    <w:rPr>
                      <w:rFonts w:ascii="Arial" w:hAnsi="Arial" w:cs="Arial"/>
                      <w:b/>
                      <w:bCs/>
                      <w:color w:val="000000"/>
                      <w:sz w:val="20"/>
                      <w:szCs w:val="20"/>
                      <w:lang w:val="es-BO" w:eastAsia="es-BO"/>
                    </w:rPr>
                    <w:t>3</w:t>
                  </w:r>
                </w:p>
              </w:tc>
              <w:tc>
                <w:tcPr>
                  <w:tcW w:w="6346" w:type="dxa"/>
                  <w:shd w:val="clear" w:color="auto" w:fill="auto"/>
                  <w:vAlign w:val="bottom"/>
                </w:tcPr>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DRIVER PARA LUMINARIA LED 150W, 700mA, REGULABLE Y PROGRAMABLE </w:t>
                  </w:r>
                </w:p>
                <w:p w:rsidR="00D5521C" w:rsidRPr="00D5521C" w:rsidRDefault="00D5521C" w:rsidP="00D5521C">
                  <w:pPr>
                    <w:jc w:val="both"/>
                    <w:rPr>
                      <w:rFonts w:ascii="Arial" w:hAnsi="Arial" w:cs="Arial"/>
                      <w:b/>
                      <w:color w:val="FF0000"/>
                      <w:sz w:val="20"/>
                      <w:szCs w:val="20"/>
                      <w:lang w:val="es-BO" w:eastAsia="es-BO"/>
                    </w:rPr>
                  </w:pPr>
                </w:p>
                <w:p w:rsidR="00D5521C" w:rsidRPr="00D5521C" w:rsidRDefault="00D5521C" w:rsidP="00D5521C">
                  <w:pPr>
                    <w:jc w:val="both"/>
                    <w:rPr>
                      <w:rFonts w:ascii="Arial" w:hAnsi="Arial" w:cs="Arial"/>
                      <w:sz w:val="20"/>
                      <w:szCs w:val="20"/>
                      <w:lang w:val="es-BO" w:eastAsia="es-BO"/>
                    </w:rPr>
                  </w:pPr>
                  <w:r w:rsidRPr="00D5521C">
                    <w:rPr>
                      <w:rFonts w:ascii="Arial" w:hAnsi="Arial" w:cs="Arial"/>
                      <w:sz w:val="20"/>
                      <w:szCs w:val="20"/>
                      <w:lang w:val="es-BO" w:eastAsia="es-BO"/>
                    </w:rPr>
                    <w:t xml:space="preserve">El BCB cuenta en sus instalaciones con luminarias AKILA de la marca SCHREDER, debido al tipo de uso que se tiene las 24 horas al día los 365 días al año a objeto de realizar su mantenimiento preventivo se requiere de la adquisición de los repuestos necesarios (driver)  </w:t>
                  </w:r>
                </w:p>
                <w:p w:rsidR="00D5521C" w:rsidRPr="00D5521C" w:rsidRDefault="00D5521C" w:rsidP="00D5521C">
                  <w:pPr>
                    <w:jc w:val="both"/>
                    <w:rPr>
                      <w:rFonts w:ascii="Arial" w:hAnsi="Arial" w:cs="Arial"/>
                      <w:sz w:val="20"/>
                      <w:szCs w:val="20"/>
                      <w:lang w:val="es-BO" w:eastAsia="es-BO"/>
                    </w:rPr>
                  </w:pPr>
                </w:p>
                <w:p w:rsidR="00D5521C" w:rsidRPr="00D5521C" w:rsidRDefault="00D5521C" w:rsidP="00D5521C">
                  <w:pPr>
                    <w:jc w:val="center"/>
                    <w:rPr>
                      <w:rFonts w:ascii="Arial" w:hAnsi="Arial"/>
                      <w:noProof/>
                      <w:sz w:val="22"/>
                      <w:szCs w:val="22"/>
                      <w:lang w:val="es-BO" w:eastAsia="es-BO"/>
                    </w:rPr>
                  </w:pPr>
                  <w:r w:rsidRPr="00D5521C">
                    <w:rPr>
                      <w:rFonts w:ascii="Arial" w:hAnsi="Arial"/>
                      <w:noProof/>
                      <w:sz w:val="22"/>
                      <w:szCs w:val="22"/>
                      <w:lang w:val="es-BO" w:eastAsia="es-BO"/>
                    </w:rPr>
                    <w:drawing>
                      <wp:inline distT="0" distB="0" distL="0" distR="0">
                        <wp:extent cx="2700655" cy="1326515"/>
                        <wp:effectExtent l="0" t="0" r="444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l="14935" t="28966" r="52589" b="45509"/>
                                <a:stretch>
                                  <a:fillRect/>
                                </a:stretch>
                              </pic:blipFill>
                              <pic:spPr bwMode="auto">
                                <a:xfrm>
                                  <a:off x="0" y="0"/>
                                  <a:ext cx="2700655" cy="1326515"/>
                                </a:xfrm>
                                <a:prstGeom prst="rect">
                                  <a:avLst/>
                                </a:prstGeom>
                                <a:noFill/>
                                <a:ln>
                                  <a:noFill/>
                                </a:ln>
                              </pic:spPr>
                            </pic:pic>
                          </a:graphicData>
                        </a:graphic>
                      </wp:inline>
                    </w:drawing>
                  </w:r>
                </w:p>
                <w:p w:rsidR="00D5521C" w:rsidRPr="00D5521C" w:rsidRDefault="00D5521C" w:rsidP="00D5521C">
                  <w:pPr>
                    <w:jc w:val="center"/>
                    <w:rPr>
                      <w:rFonts w:ascii="Arial" w:hAnsi="Arial" w:cs="Arial"/>
                      <w:sz w:val="20"/>
                      <w:szCs w:val="20"/>
                      <w:lang w:val="es-BO" w:eastAsia="es-BO"/>
                    </w:rPr>
                  </w:pPr>
                  <w:r w:rsidRPr="00D5521C">
                    <w:rPr>
                      <w:rFonts w:ascii="Arial" w:hAnsi="Arial" w:cs="Arial"/>
                      <w:b/>
                      <w:sz w:val="16"/>
                      <w:szCs w:val="16"/>
                      <w:lang w:val="es-BO" w:eastAsia="es-BO"/>
                    </w:rPr>
                    <w:t>Fig.: 3 (Luminaria AKILA)</w:t>
                  </w:r>
                </w:p>
              </w:tc>
              <w:tc>
                <w:tcPr>
                  <w:tcW w:w="84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t>PZA</w:t>
                  </w:r>
                </w:p>
              </w:tc>
              <w:tc>
                <w:tcPr>
                  <w:tcW w:w="106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t>10</w:t>
                  </w:r>
                </w:p>
              </w:tc>
            </w:tr>
            <w:tr w:rsidR="00D5521C" w:rsidRPr="00D5521C" w:rsidTr="00295D19">
              <w:trPr>
                <w:trHeight w:val="300"/>
                <w:jc w:val="center"/>
              </w:trPr>
              <w:tc>
                <w:tcPr>
                  <w:tcW w:w="520" w:type="dxa"/>
                  <w:shd w:val="clear" w:color="auto" w:fill="auto"/>
                  <w:noWrap/>
                  <w:vAlign w:val="center"/>
                </w:tcPr>
                <w:p w:rsidR="00D5521C" w:rsidRPr="00D5521C" w:rsidRDefault="00D5521C" w:rsidP="00D5521C">
                  <w:pPr>
                    <w:jc w:val="center"/>
                    <w:rPr>
                      <w:rFonts w:ascii="Arial" w:hAnsi="Arial" w:cs="Arial"/>
                      <w:b/>
                      <w:bCs/>
                      <w:color w:val="000000"/>
                      <w:sz w:val="20"/>
                      <w:szCs w:val="20"/>
                      <w:lang w:val="es-BO" w:eastAsia="es-BO"/>
                    </w:rPr>
                  </w:pPr>
                  <w:r w:rsidRPr="00D5521C">
                    <w:rPr>
                      <w:rFonts w:ascii="Arial" w:hAnsi="Arial" w:cs="Arial"/>
                      <w:b/>
                      <w:bCs/>
                      <w:color w:val="000000"/>
                      <w:sz w:val="20"/>
                      <w:szCs w:val="20"/>
                      <w:lang w:val="es-BO" w:eastAsia="es-BO"/>
                    </w:rPr>
                    <w:lastRenderedPageBreak/>
                    <w:t>4</w:t>
                  </w:r>
                </w:p>
              </w:tc>
              <w:tc>
                <w:tcPr>
                  <w:tcW w:w="6346" w:type="dxa"/>
                  <w:shd w:val="clear" w:color="auto" w:fill="auto"/>
                  <w:vAlign w:val="bottom"/>
                </w:tcPr>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MODULO LED DE 24 LED SIN LENTES PARA LUMINARIA AKILA </w:t>
                  </w:r>
                </w:p>
                <w:p w:rsidR="00D5521C" w:rsidRPr="00D5521C" w:rsidRDefault="00D5521C" w:rsidP="00D5521C">
                  <w:pPr>
                    <w:jc w:val="both"/>
                    <w:rPr>
                      <w:rFonts w:ascii="Arial" w:hAnsi="Arial" w:cs="Arial"/>
                      <w:b/>
                      <w:color w:val="FF0000"/>
                      <w:sz w:val="12"/>
                      <w:szCs w:val="20"/>
                      <w:lang w:val="es-BO" w:eastAsia="es-BO"/>
                    </w:rPr>
                  </w:pPr>
                </w:p>
                <w:p w:rsidR="00D5521C" w:rsidRPr="00D5521C" w:rsidRDefault="00D5521C" w:rsidP="00D5521C">
                  <w:pPr>
                    <w:jc w:val="both"/>
                    <w:rPr>
                      <w:rFonts w:ascii="Arial" w:hAnsi="Arial" w:cs="Arial"/>
                      <w:sz w:val="20"/>
                      <w:szCs w:val="20"/>
                      <w:lang w:val="es-BO" w:eastAsia="es-BO"/>
                    </w:rPr>
                  </w:pPr>
                  <w:r w:rsidRPr="00D5521C">
                    <w:rPr>
                      <w:rFonts w:ascii="Arial" w:hAnsi="Arial" w:cs="Arial"/>
                      <w:sz w:val="20"/>
                      <w:szCs w:val="20"/>
                      <w:lang w:val="es-BO" w:eastAsia="es-BO"/>
                    </w:rPr>
                    <w:t>El BCB cuenta en sus instalaciones con luminarias AKILA de la marca SCHREDER, debido al tipo de uso que se tiene las 24 horas al día los 365 días al año a objeto de realizar su mantenimiento preventivo se requiere de la adquisición de los repuestos necesarios (Módulos LED), ver figura 3.</w:t>
                  </w:r>
                </w:p>
              </w:tc>
              <w:tc>
                <w:tcPr>
                  <w:tcW w:w="84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t>PZA</w:t>
                  </w:r>
                </w:p>
              </w:tc>
              <w:tc>
                <w:tcPr>
                  <w:tcW w:w="106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t>40</w:t>
                  </w:r>
                </w:p>
              </w:tc>
            </w:tr>
            <w:tr w:rsidR="00D5521C" w:rsidRPr="00D5521C" w:rsidTr="00295D19">
              <w:trPr>
                <w:trHeight w:val="300"/>
                <w:jc w:val="center"/>
              </w:trPr>
              <w:tc>
                <w:tcPr>
                  <w:tcW w:w="520" w:type="dxa"/>
                  <w:shd w:val="clear" w:color="auto" w:fill="auto"/>
                  <w:noWrap/>
                  <w:vAlign w:val="center"/>
                </w:tcPr>
                <w:p w:rsidR="00D5521C" w:rsidRPr="00D5521C" w:rsidRDefault="00D5521C" w:rsidP="00D5521C">
                  <w:pPr>
                    <w:jc w:val="center"/>
                    <w:rPr>
                      <w:rFonts w:ascii="Arial" w:hAnsi="Arial" w:cs="Arial"/>
                      <w:b/>
                      <w:bCs/>
                      <w:color w:val="000000"/>
                      <w:sz w:val="20"/>
                      <w:szCs w:val="20"/>
                      <w:lang w:val="es-BO" w:eastAsia="es-BO"/>
                    </w:rPr>
                  </w:pPr>
                  <w:r w:rsidRPr="00D5521C">
                    <w:rPr>
                      <w:rFonts w:ascii="Arial" w:hAnsi="Arial" w:cs="Arial"/>
                      <w:b/>
                      <w:bCs/>
                      <w:color w:val="000000"/>
                      <w:sz w:val="20"/>
                      <w:szCs w:val="20"/>
                      <w:lang w:val="es-BO" w:eastAsia="es-BO"/>
                    </w:rPr>
                    <w:t>5</w:t>
                  </w:r>
                </w:p>
              </w:tc>
              <w:tc>
                <w:tcPr>
                  <w:tcW w:w="6346" w:type="dxa"/>
                  <w:shd w:val="clear" w:color="auto" w:fill="auto"/>
                  <w:vAlign w:val="bottom"/>
                </w:tcPr>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LUMINARIA REFLECTOR LED 100W/5000K</w:t>
                  </w:r>
                </w:p>
                <w:p w:rsidR="00D5521C" w:rsidRPr="00D5521C" w:rsidRDefault="00D5521C" w:rsidP="00D5521C">
                  <w:pPr>
                    <w:jc w:val="both"/>
                    <w:rPr>
                      <w:rFonts w:ascii="Arial" w:hAnsi="Arial" w:cs="Arial"/>
                      <w:b/>
                      <w:sz w:val="14"/>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Características </w:t>
                  </w:r>
                </w:p>
                <w:p w:rsidR="00D5521C" w:rsidRPr="00D5521C" w:rsidRDefault="00D5521C" w:rsidP="00D5521C">
                  <w:pPr>
                    <w:jc w:val="both"/>
                    <w:rPr>
                      <w:rFonts w:ascii="Arial" w:hAnsi="Arial" w:cs="Arial"/>
                      <w:sz w:val="20"/>
                      <w:szCs w:val="20"/>
                      <w:lang w:val="es-BO" w:eastAsia="es-BO"/>
                    </w:rPr>
                  </w:pPr>
                  <w:r w:rsidRPr="00D5521C">
                    <w:rPr>
                      <w:rFonts w:ascii="Arial" w:hAnsi="Arial" w:cs="Arial"/>
                      <w:b/>
                      <w:sz w:val="20"/>
                      <w:szCs w:val="20"/>
                      <w:lang w:val="es-BO" w:eastAsia="es-BO"/>
                    </w:rPr>
                    <w:t xml:space="preserve">Cuerpo: </w:t>
                  </w:r>
                  <w:r w:rsidRPr="00D5521C">
                    <w:rPr>
                      <w:rFonts w:ascii="Arial" w:hAnsi="Arial" w:cs="Arial"/>
                      <w:sz w:val="20"/>
                      <w:szCs w:val="20"/>
                      <w:lang w:val="es-BO" w:eastAsia="es-BO"/>
                    </w:rPr>
                    <w:t xml:space="preserve">Fabricado en aluminio inyectado color negro protegido con tres capas de pintura horneada de alta resistencia para la exposición a la intemperie. </w:t>
                  </w:r>
                </w:p>
                <w:p w:rsidR="00D5521C" w:rsidRPr="00D5521C" w:rsidRDefault="00D5521C" w:rsidP="00D5521C">
                  <w:pPr>
                    <w:jc w:val="both"/>
                    <w:rPr>
                      <w:rFonts w:ascii="Arial" w:hAnsi="Arial" w:cs="Arial"/>
                      <w:sz w:val="20"/>
                      <w:szCs w:val="20"/>
                      <w:lang w:val="es-BO" w:eastAsia="es-BO"/>
                    </w:rPr>
                  </w:pPr>
                </w:p>
                <w:p w:rsidR="00D5521C" w:rsidRPr="00D5521C" w:rsidRDefault="00D5521C" w:rsidP="00D5521C">
                  <w:pPr>
                    <w:jc w:val="both"/>
                    <w:rPr>
                      <w:rFonts w:ascii="Arial" w:hAnsi="Arial" w:cs="Arial"/>
                      <w:sz w:val="20"/>
                      <w:szCs w:val="20"/>
                      <w:lang w:val="es-BO" w:eastAsia="es-BO"/>
                    </w:rPr>
                  </w:pPr>
                  <w:r w:rsidRPr="00D5521C">
                    <w:rPr>
                      <w:rFonts w:ascii="Arial" w:hAnsi="Arial" w:cs="Arial"/>
                      <w:sz w:val="20"/>
                      <w:szCs w:val="20"/>
                      <w:lang w:val="es-BO" w:eastAsia="es-BO"/>
                    </w:rPr>
                    <w:t xml:space="preserve">Debe poseer aletas de enfriamiento en la parte posterior del cuerpo para asegurar el tiempo de vida del LED. </w:t>
                  </w:r>
                </w:p>
                <w:p w:rsidR="00D5521C" w:rsidRPr="00D5521C" w:rsidRDefault="00D5521C" w:rsidP="00D5521C">
                  <w:pPr>
                    <w:jc w:val="both"/>
                    <w:rPr>
                      <w:rFonts w:ascii="Arial" w:hAnsi="Arial" w:cs="Arial"/>
                      <w:sz w:val="20"/>
                      <w:szCs w:val="20"/>
                      <w:lang w:val="es-BO" w:eastAsia="es-BO"/>
                    </w:rPr>
                  </w:pPr>
                  <w:r w:rsidRPr="00D5521C">
                    <w:rPr>
                      <w:rFonts w:ascii="Arial" w:hAnsi="Arial" w:cs="Arial"/>
                      <w:sz w:val="20"/>
                      <w:szCs w:val="20"/>
                      <w:lang w:val="es-BO" w:eastAsia="es-BO"/>
                    </w:rPr>
                    <w:t>Cierre mediante una tapa fijada al cuerpo con pernos de acero inoxidable. Hermeticidad del bloque óptico IP65</w:t>
                  </w:r>
                </w:p>
                <w:p w:rsidR="00D5521C" w:rsidRPr="00D5521C" w:rsidRDefault="00D5521C" w:rsidP="00D5521C">
                  <w:pPr>
                    <w:jc w:val="both"/>
                    <w:rPr>
                      <w:rFonts w:ascii="Arial" w:hAnsi="Arial" w:cs="Arial"/>
                      <w:sz w:val="20"/>
                      <w:szCs w:val="20"/>
                      <w:lang w:val="es-BO" w:eastAsia="es-BO"/>
                    </w:rPr>
                  </w:pPr>
                  <w:r w:rsidRPr="00D5521C">
                    <w:rPr>
                      <w:rFonts w:ascii="Arial" w:hAnsi="Arial" w:cs="Arial"/>
                      <w:sz w:val="20"/>
                      <w:szCs w:val="20"/>
                      <w:lang w:val="es-BO" w:eastAsia="es-BO"/>
                    </w:rPr>
                    <w:t xml:space="preserve">Difusor: Lente individual para cada LED, vidrio templado con resistencia al impacto IK08 </w:t>
                  </w:r>
                </w:p>
                <w:p w:rsidR="00D5521C" w:rsidRPr="00D5521C" w:rsidRDefault="00D5521C" w:rsidP="00D5521C">
                  <w:pPr>
                    <w:jc w:val="both"/>
                    <w:rPr>
                      <w:rFonts w:ascii="Arial" w:hAnsi="Arial" w:cs="Arial"/>
                      <w:b/>
                      <w:sz w:val="20"/>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Características Eléctricas </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Potencia: 100W</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Frecuencia: 50 Hz</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Factor de potencia: 0.9</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 xml:space="preserve">Tipo de chip: LED SMD </w:t>
                  </w:r>
                  <w:proofErr w:type="spellStart"/>
                  <w:r w:rsidRPr="00D5521C">
                    <w:rPr>
                      <w:rFonts w:ascii="Arial" w:hAnsi="Arial" w:cs="Arial"/>
                      <w:sz w:val="20"/>
                      <w:szCs w:val="20"/>
                      <w:lang w:val="es-BO" w:eastAsia="es-BO"/>
                    </w:rPr>
                    <w:t>Epistar</w:t>
                  </w:r>
                  <w:proofErr w:type="spellEnd"/>
                  <w:r w:rsidRPr="00D5521C">
                    <w:rPr>
                      <w:rFonts w:ascii="Arial" w:hAnsi="Arial" w:cs="Arial"/>
                      <w:sz w:val="20"/>
                      <w:szCs w:val="20"/>
                      <w:lang w:val="es-BO" w:eastAsia="es-BO"/>
                    </w:rPr>
                    <w:t xml:space="preserve"> o similar </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Flujo luminoso 5500 lumen</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Color de</w:t>
                  </w:r>
                  <w:r w:rsidRPr="00D5521C">
                    <w:rPr>
                      <w:rFonts w:ascii="Arial" w:hAnsi="Arial" w:cs="Arial"/>
                      <w:b/>
                      <w:sz w:val="20"/>
                      <w:szCs w:val="20"/>
                      <w:lang w:val="es-BO" w:eastAsia="es-BO"/>
                    </w:rPr>
                    <w:t xml:space="preserve"> </w:t>
                  </w:r>
                  <w:r w:rsidRPr="00D5521C">
                    <w:rPr>
                      <w:rFonts w:ascii="Arial" w:hAnsi="Arial" w:cs="Arial"/>
                      <w:sz w:val="20"/>
                      <w:szCs w:val="20"/>
                      <w:lang w:val="es-BO" w:eastAsia="es-BO"/>
                    </w:rPr>
                    <w:t>la luz: Blanca</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Hermético: IP65</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Vida útil del LED: 50.000 Horas</w:t>
                  </w:r>
                </w:p>
                <w:p w:rsidR="00D5521C" w:rsidRPr="00D5521C" w:rsidRDefault="00D5521C" w:rsidP="00D5521C">
                  <w:pPr>
                    <w:numPr>
                      <w:ilvl w:val="0"/>
                      <w:numId w:val="39"/>
                    </w:numPr>
                    <w:jc w:val="both"/>
                    <w:rPr>
                      <w:rFonts w:ascii="Arial" w:hAnsi="Arial" w:cs="Arial"/>
                      <w:b/>
                      <w:sz w:val="20"/>
                      <w:szCs w:val="20"/>
                      <w:lang w:val="es-BO" w:eastAsia="es-BO"/>
                    </w:rPr>
                  </w:pPr>
                  <w:proofErr w:type="spellStart"/>
                  <w:r w:rsidRPr="00D5521C">
                    <w:rPr>
                      <w:rFonts w:ascii="Arial" w:hAnsi="Arial" w:cs="Arial"/>
                      <w:sz w:val="20"/>
                      <w:szCs w:val="20"/>
                      <w:lang w:val="es-BO" w:eastAsia="es-BO"/>
                    </w:rPr>
                    <w:t>Multivoltaje</w:t>
                  </w:r>
                  <w:proofErr w:type="spellEnd"/>
                  <w:r w:rsidRPr="00D5521C">
                    <w:rPr>
                      <w:rFonts w:ascii="Arial" w:hAnsi="Arial" w:cs="Arial"/>
                      <w:sz w:val="20"/>
                      <w:szCs w:val="20"/>
                      <w:lang w:val="es-BO" w:eastAsia="es-BO"/>
                    </w:rPr>
                    <w:t>: AC100  -  277 V</w:t>
                  </w:r>
                </w:p>
                <w:p w:rsidR="00D5521C" w:rsidRPr="00D5521C" w:rsidRDefault="00D5521C" w:rsidP="00D5521C">
                  <w:pPr>
                    <w:numPr>
                      <w:ilvl w:val="0"/>
                      <w:numId w:val="39"/>
                    </w:numPr>
                    <w:jc w:val="both"/>
                    <w:rPr>
                      <w:rFonts w:ascii="Arial" w:hAnsi="Arial" w:cs="Arial"/>
                      <w:b/>
                      <w:sz w:val="20"/>
                      <w:szCs w:val="20"/>
                      <w:lang w:val="es-BO" w:eastAsia="es-BO"/>
                    </w:rPr>
                  </w:pPr>
                  <w:r w:rsidRPr="00D5521C">
                    <w:rPr>
                      <w:rFonts w:ascii="Arial" w:hAnsi="Arial" w:cs="Arial"/>
                      <w:sz w:val="20"/>
                      <w:szCs w:val="20"/>
                      <w:lang w:val="es-BO" w:eastAsia="es-BO"/>
                    </w:rPr>
                    <w:t>CRI: &gt;=80%</w:t>
                  </w:r>
                </w:p>
                <w:p w:rsidR="00D5521C" w:rsidRPr="00D5521C" w:rsidRDefault="00D5521C" w:rsidP="00D5521C">
                  <w:pPr>
                    <w:jc w:val="center"/>
                    <w:rPr>
                      <w:rFonts w:ascii="Arial" w:hAnsi="Arial"/>
                      <w:noProof/>
                      <w:sz w:val="22"/>
                      <w:szCs w:val="22"/>
                      <w:lang w:val="es-BO" w:eastAsia="es-BO"/>
                    </w:rPr>
                  </w:pPr>
                  <w:r w:rsidRPr="00D5521C">
                    <w:rPr>
                      <w:rFonts w:ascii="Arial" w:hAnsi="Arial"/>
                      <w:noProof/>
                      <w:sz w:val="22"/>
                      <w:szCs w:val="22"/>
                      <w:lang w:val="es-BO" w:eastAsia="es-BO"/>
                    </w:rPr>
                    <w:drawing>
                      <wp:inline distT="0" distB="0" distL="0" distR="0">
                        <wp:extent cx="1945005" cy="22358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005" cy="2235835"/>
                                </a:xfrm>
                                <a:prstGeom prst="rect">
                                  <a:avLst/>
                                </a:prstGeom>
                                <a:noFill/>
                                <a:ln>
                                  <a:noFill/>
                                </a:ln>
                              </pic:spPr>
                            </pic:pic>
                          </a:graphicData>
                        </a:graphic>
                      </wp:inline>
                    </w:drawing>
                  </w:r>
                </w:p>
                <w:p w:rsidR="00D5521C" w:rsidRPr="00D5521C" w:rsidRDefault="00D5521C" w:rsidP="00D5521C">
                  <w:pPr>
                    <w:jc w:val="center"/>
                    <w:rPr>
                      <w:rFonts w:ascii="Arial" w:hAnsi="Arial" w:cs="Arial"/>
                      <w:sz w:val="20"/>
                      <w:szCs w:val="20"/>
                      <w:lang w:val="es-BO" w:eastAsia="es-BO"/>
                    </w:rPr>
                  </w:pPr>
                  <w:r w:rsidRPr="00D5521C">
                    <w:rPr>
                      <w:rFonts w:ascii="Arial" w:hAnsi="Arial" w:cs="Arial"/>
                      <w:b/>
                      <w:sz w:val="16"/>
                      <w:szCs w:val="16"/>
                      <w:lang w:val="es-BO" w:eastAsia="es-BO"/>
                    </w:rPr>
                    <w:t>Fig. 4</w:t>
                  </w:r>
                </w:p>
              </w:tc>
              <w:tc>
                <w:tcPr>
                  <w:tcW w:w="84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t>PZA</w:t>
                  </w:r>
                </w:p>
              </w:tc>
              <w:tc>
                <w:tcPr>
                  <w:tcW w:w="106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t>10</w:t>
                  </w:r>
                </w:p>
              </w:tc>
            </w:tr>
            <w:tr w:rsidR="00D5521C" w:rsidRPr="00D5521C" w:rsidTr="00295D19">
              <w:trPr>
                <w:trHeight w:val="300"/>
                <w:jc w:val="center"/>
              </w:trPr>
              <w:tc>
                <w:tcPr>
                  <w:tcW w:w="520" w:type="dxa"/>
                  <w:shd w:val="clear" w:color="auto" w:fill="auto"/>
                  <w:noWrap/>
                  <w:vAlign w:val="center"/>
                </w:tcPr>
                <w:p w:rsidR="00D5521C" w:rsidRPr="00D5521C" w:rsidRDefault="00D5521C" w:rsidP="00D5521C">
                  <w:pPr>
                    <w:jc w:val="center"/>
                    <w:rPr>
                      <w:rFonts w:ascii="Arial" w:hAnsi="Arial" w:cs="Arial"/>
                      <w:b/>
                      <w:bCs/>
                      <w:color w:val="000000"/>
                      <w:sz w:val="20"/>
                      <w:szCs w:val="20"/>
                      <w:lang w:val="es-BO" w:eastAsia="es-BO"/>
                    </w:rPr>
                  </w:pPr>
                  <w:r w:rsidRPr="00D5521C">
                    <w:rPr>
                      <w:rFonts w:ascii="Arial" w:hAnsi="Arial" w:cs="Arial"/>
                      <w:b/>
                      <w:bCs/>
                      <w:color w:val="000000"/>
                      <w:sz w:val="20"/>
                      <w:szCs w:val="20"/>
                      <w:lang w:val="es-BO" w:eastAsia="es-BO"/>
                    </w:rPr>
                    <w:t>6</w:t>
                  </w:r>
                </w:p>
              </w:tc>
              <w:tc>
                <w:tcPr>
                  <w:tcW w:w="6346" w:type="dxa"/>
                  <w:shd w:val="clear" w:color="auto" w:fill="auto"/>
                  <w:vAlign w:val="bottom"/>
                </w:tcPr>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PANEL DE EMPOTRAR LED 60X60 120Lm/W Blanco </w:t>
                  </w:r>
                </w:p>
                <w:p w:rsidR="00D5521C" w:rsidRPr="00D5521C" w:rsidRDefault="00D5521C" w:rsidP="00D5521C">
                  <w:pPr>
                    <w:jc w:val="both"/>
                    <w:rPr>
                      <w:rFonts w:ascii="Arial" w:hAnsi="Arial" w:cs="Arial"/>
                      <w:b/>
                      <w:sz w:val="10"/>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Características </w:t>
                  </w:r>
                </w:p>
                <w:p w:rsidR="00D5521C" w:rsidRPr="00D5521C" w:rsidRDefault="00D5521C" w:rsidP="00D5521C">
                  <w:pPr>
                    <w:jc w:val="both"/>
                    <w:rPr>
                      <w:rFonts w:ascii="Arial" w:hAnsi="Arial" w:cs="Arial"/>
                      <w:sz w:val="20"/>
                      <w:szCs w:val="20"/>
                      <w:lang w:val="es-BO" w:eastAsia="es-BO"/>
                    </w:rPr>
                  </w:pPr>
                  <w:r w:rsidRPr="00D5521C">
                    <w:rPr>
                      <w:rFonts w:ascii="Arial" w:hAnsi="Arial" w:cs="Arial"/>
                      <w:b/>
                      <w:sz w:val="20"/>
                      <w:szCs w:val="20"/>
                      <w:lang w:val="es-BO" w:eastAsia="es-BO"/>
                    </w:rPr>
                    <w:lastRenderedPageBreak/>
                    <w:t xml:space="preserve">Cuerpo: </w:t>
                  </w:r>
                  <w:r w:rsidRPr="00D5521C">
                    <w:rPr>
                      <w:rFonts w:ascii="Arial" w:hAnsi="Arial" w:cs="Arial"/>
                      <w:sz w:val="20"/>
                      <w:szCs w:val="20"/>
                      <w:lang w:val="es-BO" w:eastAsia="es-BO"/>
                    </w:rPr>
                    <w:t>de aluminio blanco inyectado, con un acabado policarbonato que le da un efecto suave y confortable a la luz permitiendo una luz uniforme.</w:t>
                  </w:r>
                </w:p>
                <w:p w:rsidR="00D5521C" w:rsidRPr="00D5521C" w:rsidRDefault="00D5521C" w:rsidP="00D5521C">
                  <w:pPr>
                    <w:jc w:val="both"/>
                    <w:rPr>
                      <w:rFonts w:ascii="Arial" w:hAnsi="Arial" w:cs="Arial"/>
                      <w:sz w:val="20"/>
                      <w:szCs w:val="20"/>
                      <w:lang w:val="es-BO" w:eastAsia="es-BO"/>
                    </w:rPr>
                  </w:pPr>
                  <w:r w:rsidRPr="00D5521C">
                    <w:rPr>
                      <w:rFonts w:ascii="Arial" w:hAnsi="Arial" w:cs="Arial"/>
                      <w:sz w:val="20"/>
                      <w:szCs w:val="20"/>
                      <w:lang w:val="es-BO" w:eastAsia="es-BO"/>
                    </w:rPr>
                    <w:t>La cinta LED de alta eficiencia permite alcanzar niveles de iluminación mayores con un menor consumo.</w:t>
                  </w:r>
                </w:p>
                <w:p w:rsidR="00D5521C" w:rsidRPr="00D5521C" w:rsidRDefault="00D5521C" w:rsidP="00D5521C">
                  <w:pPr>
                    <w:jc w:val="both"/>
                    <w:rPr>
                      <w:rFonts w:ascii="Arial" w:hAnsi="Arial" w:cs="Arial"/>
                      <w:sz w:val="20"/>
                      <w:szCs w:val="20"/>
                      <w:lang w:val="es-BO" w:eastAsia="es-BO"/>
                    </w:rPr>
                  </w:pPr>
                  <w:r w:rsidRPr="00D5521C">
                    <w:rPr>
                      <w:rFonts w:ascii="Arial" w:hAnsi="Arial" w:cs="Arial"/>
                      <w:sz w:val="20"/>
                      <w:szCs w:val="20"/>
                      <w:lang w:val="es-BO" w:eastAsia="es-BO"/>
                    </w:rPr>
                    <w:t>Debe poseer un diseño integrado y el revestimiento posterior optimiza de manera eficiente la disipación de calor. La fuente de alimentación externa le da mayor seguridad y facilidad de instalación.</w:t>
                  </w:r>
                </w:p>
                <w:p w:rsidR="00D5521C" w:rsidRPr="00D5521C" w:rsidRDefault="00D5521C" w:rsidP="00D5521C">
                  <w:pPr>
                    <w:jc w:val="both"/>
                    <w:rPr>
                      <w:rFonts w:ascii="Arial" w:hAnsi="Arial" w:cs="Arial"/>
                      <w:b/>
                      <w:sz w:val="20"/>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Características eléctricas </w:t>
                  </w: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Driver </w:t>
                  </w:r>
                </w:p>
                <w:p w:rsidR="00D5521C" w:rsidRPr="00D5521C" w:rsidRDefault="00D5521C" w:rsidP="00D5521C">
                  <w:pPr>
                    <w:numPr>
                      <w:ilvl w:val="0"/>
                      <w:numId w:val="43"/>
                    </w:numPr>
                    <w:jc w:val="both"/>
                    <w:rPr>
                      <w:rFonts w:ascii="Arial" w:hAnsi="Arial" w:cs="Arial"/>
                      <w:sz w:val="20"/>
                      <w:szCs w:val="20"/>
                      <w:lang w:val="es-BO" w:eastAsia="es-BO"/>
                    </w:rPr>
                  </w:pPr>
                  <w:r w:rsidRPr="00D5521C">
                    <w:rPr>
                      <w:rFonts w:ascii="Arial" w:hAnsi="Arial" w:cs="Arial"/>
                      <w:sz w:val="20"/>
                      <w:szCs w:val="20"/>
                      <w:lang w:val="es-BO" w:eastAsia="es-BO"/>
                    </w:rPr>
                    <w:t>Potencia máxima 40W</w:t>
                  </w:r>
                </w:p>
                <w:p w:rsidR="00D5521C" w:rsidRPr="00D5521C" w:rsidRDefault="00D5521C" w:rsidP="00D5521C">
                  <w:pPr>
                    <w:numPr>
                      <w:ilvl w:val="0"/>
                      <w:numId w:val="43"/>
                    </w:numPr>
                    <w:jc w:val="both"/>
                    <w:rPr>
                      <w:rFonts w:ascii="Arial" w:hAnsi="Arial" w:cs="Arial"/>
                      <w:sz w:val="20"/>
                      <w:szCs w:val="20"/>
                      <w:lang w:val="es-BO" w:eastAsia="es-BO"/>
                    </w:rPr>
                  </w:pPr>
                  <w:r w:rsidRPr="00D5521C">
                    <w:rPr>
                      <w:rFonts w:ascii="Arial" w:hAnsi="Arial" w:cs="Arial"/>
                      <w:sz w:val="20"/>
                      <w:szCs w:val="20"/>
                      <w:lang w:val="es-BO" w:eastAsia="es-BO"/>
                    </w:rPr>
                    <w:t xml:space="preserve">Corriente constante 1000 </w:t>
                  </w:r>
                  <w:proofErr w:type="spellStart"/>
                  <w:r w:rsidRPr="00D5521C">
                    <w:rPr>
                      <w:rFonts w:ascii="Arial" w:hAnsi="Arial" w:cs="Arial"/>
                      <w:sz w:val="20"/>
                      <w:szCs w:val="20"/>
                      <w:lang w:val="es-BO" w:eastAsia="es-BO"/>
                    </w:rPr>
                    <w:t>mA</w:t>
                  </w:r>
                  <w:proofErr w:type="spellEnd"/>
                </w:p>
                <w:p w:rsidR="00D5521C" w:rsidRPr="00D5521C" w:rsidRDefault="00D5521C" w:rsidP="00D5521C">
                  <w:pPr>
                    <w:numPr>
                      <w:ilvl w:val="0"/>
                      <w:numId w:val="43"/>
                    </w:numPr>
                    <w:jc w:val="both"/>
                    <w:rPr>
                      <w:rFonts w:ascii="Arial" w:hAnsi="Arial" w:cs="Arial"/>
                      <w:sz w:val="20"/>
                      <w:szCs w:val="20"/>
                      <w:lang w:val="es-BO" w:eastAsia="es-BO"/>
                    </w:rPr>
                  </w:pPr>
                  <w:r w:rsidRPr="00D5521C">
                    <w:rPr>
                      <w:rFonts w:ascii="Arial" w:hAnsi="Arial" w:cs="Arial"/>
                      <w:sz w:val="20"/>
                      <w:szCs w:val="20"/>
                      <w:lang w:val="es-BO" w:eastAsia="es-BO"/>
                    </w:rPr>
                    <w:t>Factor de potencia ≥ 0.9</w:t>
                  </w:r>
                </w:p>
                <w:p w:rsidR="00D5521C" w:rsidRPr="00D5521C" w:rsidRDefault="00D5521C" w:rsidP="00D5521C">
                  <w:pPr>
                    <w:numPr>
                      <w:ilvl w:val="0"/>
                      <w:numId w:val="43"/>
                    </w:numPr>
                    <w:jc w:val="both"/>
                    <w:rPr>
                      <w:rFonts w:ascii="Arial" w:hAnsi="Arial" w:cs="Arial"/>
                      <w:sz w:val="20"/>
                      <w:szCs w:val="20"/>
                      <w:lang w:val="es-BO" w:eastAsia="es-BO"/>
                    </w:rPr>
                  </w:pPr>
                  <w:r w:rsidRPr="00D5521C">
                    <w:rPr>
                      <w:rFonts w:ascii="Arial" w:hAnsi="Arial" w:cs="Arial"/>
                      <w:sz w:val="20"/>
                      <w:szCs w:val="20"/>
                      <w:lang w:val="es-BO" w:eastAsia="es-BO"/>
                    </w:rPr>
                    <w:t xml:space="preserve">Vida útil de 50.000 </w:t>
                  </w:r>
                  <w:proofErr w:type="spellStart"/>
                  <w:r w:rsidRPr="00D5521C">
                    <w:rPr>
                      <w:rFonts w:ascii="Arial" w:hAnsi="Arial" w:cs="Arial"/>
                      <w:sz w:val="20"/>
                      <w:szCs w:val="20"/>
                      <w:lang w:val="es-BO" w:eastAsia="es-BO"/>
                    </w:rPr>
                    <w:t>Hrs</w:t>
                  </w:r>
                  <w:proofErr w:type="spellEnd"/>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LED </w:t>
                  </w:r>
                </w:p>
                <w:p w:rsidR="00D5521C" w:rsidRPr="00D5521C" w:rsidRDefault="00D5521C" w:rsidP="00D5521C">
                  <w:pPr>
                    <w:numPr>
                      <w:ilvl w:val="0"/>
                      <w:numId w:val="44"/>
                    </w:numPr>
                    <w:jc w:val="both"/>
                    <w:rPr>
                      <w:rFonts w:ascii="Arial" w:hAnsi="Arial" w:cs="Arial"/>
                      <w:sz w:val="20"/>
                      <w:szCs w:val="20"/>
                      <w:lang w:val="es-BO" w:eastAsia="es-BO"/>
                    </w:rPr>
                  </w:pPr>
                  <w:r w:rsidRPr="00D5521C">
                    <w:rPr>
                      <w:rFonts w:ascii="Arial" w:hAnsi="Arial" w:cs="Arial"/>
                      <w:sz w:val="20"/>
                      <w:szCs w:val="20"/>
                      <w:lang w:val="es-BO" w:eastAsia="es-BO"/>
                    </w:rPr>
                    <w:t>Temperatura de color de 6500°K</w:t>
                  </w:r>
                </w:p>
                <w:p w:rsidR="00D5521C" w:rsidRPr="00D5521C" w:rsidRDefault="00D5521C" w:rsidP="00D5521C">
                  <w:pPr>
                    <w:numPr>
                      <w:ilvl w:val="0"/>
                      <w:numId w:val="44"/>
                    </w:numPr>
                    <w:jc w:val="both"/>
                    <w:rPr>
                      <w:rFonts w:ascii="Arial" w:hAnsi="Arial" w:cs="Arial"/>
                      <w:sz w:val="20"/>
                      <w:szCs w:val="20"/>
                      <w:lang w:val="es-BO" w:eastAsia="es-BO"/>
                    </w:rPr>
                  </w:pPr>
                  <w:r w:rsidRPr="00D5521C">
                    <w:rPr>
                      <w:rFonts w:ascii="Arial" w:hAnsi="Arial" w:cs="Arial"/>
                      <w:sz w:val="20"/>
                      <w:szCs w:val="20"/>
                      <w:lang w:val="es-BO" w:eastAsia="es-BO"/>
                    </w:rPr>
                    <w:t xml:space="preserve">Vida útil de 50.000 </w:t>
                  </w:r>
                  <w:proofErr w:type="spellStart"/>
                  <w:r w:rsidRPr="00D5521C">
                    <w:rPr>
                      <w:rFonts w:ascii="Arial" w:hAnsi="Arial" w:cs="Arial"/>
                      <w:sz w:val="20"/>
                      <w:szCs w:val="20"/>
                      <w:lang w:val="es-BO" w:eastAsia="es-BO"/>
                    </w:rPr>
                    <w:t>Hrs</w:t>
                  </w:r>
                  <w:proofErr w:type="spellEnd"/>
                </w:p>
                <w:p w:rsidR="00D5521C" w:rsidRPr="00D5521C" w:rsidRDefault="00D5521C" w:rsidP="00D5521C">
                  <w:pPr>
                    <w:numPr>
                      <w:ilvl w:val="0"/>
                      <w:numId w:val="44"/>
                    </w:numPr>
                    <w:jc w:val="both"/>
                    <w:rPr>
                      <w:rFonts w:ascii="Arial" w:hAnsi="Arial" w:cs="Arial"/>
                      <w:sz w:val="20"/>
                      <w:szCs w:val="20"/>
                      <w:lang w:val="es-BO" w:eastAsia="es-BO"/>
                    </w:rPr>
                  </w:pPr>
                  <w:r w:rsidRPr="00D5521C">
                    <w:rPr>
                      <w:rFonts w:ascii="Arial" w:hAnsi="Arial" w:cs="Arial"/>
                      <w:sz w:val="20"/>
                      <w:szCs w:val="20"/>
                      <w:lang w:val="es-BO" w:eastAsia="es-BO"/>
                    </w:rPr>
                    <w:t>Hermeticidad IP 20</w:t>
                  </w:r>
                </w:p>
                <w:p w:rsidR="00D5521C" w:rsidRPr="00D5521C" w:rsidRDefault="00D5521C" w:rsidP="00D5521C">
                  <w:pPr>
                    <w:jc w:val="both"/>
                    <w:rPr>
                      <w:rFonts w:ascii="Arial" w:hAnsi="Arial" w:cs="Arial"/>
                      <w:sz w:val="20"/>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Difusor</w:t>
                  </w:r>
                </w:p>
                <w:p w:rsidR="00D5521C" w:rsidRPr="00D5521C" w:rsidRDefault="00D5521C" w:rsidP="00D5521C">
                  <w:pPr>
                    <w:jc w:val="both"/>
                    <w:rPr>
                      <w:rFonts w:ascii="Arial" w:hAnsi="Arial" w:cs="Arial"/>
                      <w:sz w:val="20"/>
                      <w:szCs w:val="20"/>
                      <w:lang w:val="es-BO" w:eastAsia="es-BO"/>
                    </w:rPr>
                  </w:pPr>
                  <w:r w:rsidRPr="00D5521C">
                    <w:rPr>
                      <w:rFonts w:ascii="Arial" w:hAnsi="Arial" w:cs="Arial"/>
                      <w:sz w:val="20"/>
                      <w:szCs w:val="20"/>
                      <w:lang w:val="es-BO" w:eastAsia="es-BO"/>
                    </w:rPr>
                    <w:t>Policarbonato tipo PMMA de alta resistencia a la decoloración, efecto suave y confortable al ambiente para una luz uniforme.</w:t>
                  </w:r>
                </w:p>
                <w:p w:rsidR="00D5521C" w:rsidRPr="00D5521C" w:rsidRDefault="00D5521C" w:rsidP="00D5521C">
                  <w:pPr>
                    <w:jc w:val="both"/>
                    <w:rPr>
                      <w:rFonts w:ascii="Arial" w:hAnsi="Arial" w:cs="Arial"/>
                      <w:sz w:val="10"/>
                      <w:szCs w:val="20"/>
                      <w:lang w:val="es-BO" w:eastAsia="es-BO"/>
                    </w:rPr>
                  </w:pPr>
                </w:p>
                <w:p w:rsidR="00D5521C" w:rsidRPr="00D5521C" w:rsidRDefault="00D5521C" w:rsidP="00D5521C">
                  <w:pPr>
                    <w:jc w:val="both"/>
                    <w:rPr>
                      <w:rFonts w:ascii="Arial" w:hAnsi="Arial" w:cs="Arial"/>
                      <w:b/>
                      <w:sz w:val="20"/>
                      <w:szCs w:val="20"/>
                      <w:lang w:val="es-BO" w:eastAsia="es-BO"/>
                    </w:rPr>
                  </w:pPr>
                  <w:r w:rsidRPr="00D5521C">
                    <w:rPr>
                      <w:rFonts w:ascii="Arial" w:hAnsi="Arial" w:cs="Arial"/>
                      <w:b/>
                      <w:sz w:val="20"/>
                      <w:szCs w:val="20"/>
                      <w:lang w:val="es-BO" w:eastAsia="es-BO"/>
                    </w:rPr>
                    <w:t xml:space="preserve">Características Fotométricas </w:t>
                  </w:r>
                </w:p>
                <w:p w:rsidR="00D5521C" w:rsidRPr="00D5521C" w:rsidRDefault="00D5521C" w:rsidP="00D5521C">
                  <w:pPr>
                    <w:numPr>
                      <w:ilvl w:val="0"/>
                      <w:numId w:val="45"/>
                    </w:numPr>
                    <w:jc w:val="both"/>
                    <w:rPr>
                      <w:rFonts w:ascii="Arial" w:hAnsi="Arial" w:cs="Arial"/>
                      <w:sz w:val="20"/>
                      <w:szCs w:val="20"/>
                      <w:lang w:val="es-BO" w:eastAsia="es-BO"/>
                    </w:rPr>
                  </w:pPr>
                  <w:r w:rsidRPr="00D5521C">
                    <w:rPr>
                      <w:rFonts w:ascii="Arial" w:hAnsi="Arial" w:cs="Arial"/>
                      <w:sz w:val="20"/>
                      <w:szCs w:val="20"/>
                      <w:lang w:val="es-BO" w:eastAsia="es-BO"/>
                    </w:rPr>
                    <w:t>Tipo de LED SMD</w:t>
                  </w:r>
                </w:p>
                <w:p w:rsidR="00D5521C" w:rsidRPr="00D5521C" w:rsidRDefault="00D5521C" w:rsidP="00D5521C">
                  <w:pPr>
                    <w:numPr>
                      <w:ilvl w:val="0"/>
                      <w:numId w:val="45"/>
                    </w:numPr>
                    <w:jc w:val="both"/>
                    <w:rPr>
                      <w:rFonts w:ascii="Arial" w:hAnsi="Arial" w:cs="Arial"/>
                      <w:sz w:val="20"/>
                      <w:szCs w:val="20"/>
                      <w:lang w:val="es-BO" w:eastAsia="es-BO"/>
                    </w:rPr>
                  </w:pPr>
                  <w:r w:rsidRPr="00D5521C">
                    <w:rPr>
                      <w:rFonts w:ascii="Arial" w:hAnsi="Arial" w:cs="Arial"/>
                      <w:sz w:val="20"/>
                      <w:szCs w:val="20"/>
                      <w:lang w:val="es-BO" w:eastAsia="es-BO"/>
                    </w:rPr>
                    <w:t>Flujo luminoso 4800 lúmenes</w:t>
                  </w:r>
                </w:p>
                <w:p w:rsidR="00D5521C" w:rsidRPr="00D5521C" w:rsidRDefault="00D5521C" w:rsidP="00D5521C">
                  <w:pPr>
                    <w:numPr>
                      <w:ilvl w:val="0"/>
                      <w:numId w:val="45"/>
                    </w:numPr>
                    <w:jc w:val="both"/>
                    <w:rPr>
                      <w:rFonts w:ascii="Arial" w:hAnsi="Arial" w:cs="Arial"/>
                      <w:sz w:val="20"/>
                      <w:szCs w:val="20"/>
                      <w:lang w:val="es-BO" w:eastAsia="es-BO"/>
                    </w:rPr>
                  </w:pPr>
                  <w:r w:rsidRPr="00D5521C">
                    <w:rPr>
                      <w:rFonts w:ascii="Arial" w:hAnsi="Arial" w:cs="Arial"/>
                      <w:sz w:val="20"/>
                      <w:szCs w:val="20"/>
                      <w:lang w:val="es-BO" w:eastAsia="es-BO"/>
                    </w:rPr>
                    <w:t>IP 20</w:t>
                  </w:r>
                </w:p>
                <w:p w:rsidR="00D5521C" w:rsidRPr="00D5521C" w:rsidRDefault="00D5521C" w:rsidP="00D5521C">
                  <w:pPr>
                    <w:numPr>
                      <w:ilvl w:val="0"/>
                      <w:numId w:val="45"/>
                    </w:numPr>
                    <w:jc w:val="both"/>
                    <w:rPr>
                      <w:rFonts w:ascii="Arial" w:hAnsi="Arial" w:cs="Arial"/>
                      <w:sz w:val="20"/>
                      <w:szCs w:val="20"/>
                      <w:lang w:val="es-BO" w:eastAsia="es-BO"/>
                    </w:rPr>
                  </w:pPr>
                  <w:r w:rsidRPr="00D5521C">
                    <w:rPr>
                      <w:rFonts w:ascii="Arial" w:hAnsi="Arial" w:cs="Arial"/>
                      <w:sz w:val="20"/>
                      <w:szCs w:val="20"/>
                      <w:lang w:val="es-BO" w:eastAsia="es-BO"/>
                    </w:rPr>
                    <w:t>CRI ≥ 80</w:t>
                  </w:r>
                </w:p>
                <w:p w:rsidR="00D5521C" w:rsidRPr="00D5521C" w:rsidRDefault="00D5521C" w:rsidP="00D5521C">
                  <w:pPr>
                    <w:numPr>
                      <w:ilvl w:val="0"/>
                      <w:numId w:val="45"/>
                    </w:numPr>
                    <w:jc w:val="both"/>
                    <w:rPr>
                      <w:rFonts w:ascii="Arial" w:hAnsi="Arial" w:cs="Arial"/>
                      <w:sz w:val="20"/>
                      <w:szCs w:val="20"/>
                      <w:lang w:val="es-BO" w:eastAsia="es-BO"/>
                    </w:rPr>
                  </w:pPr>
                  <w:r w:rsidRPr="00D5521C">
                    <w:rPr>
                      <w:rFonts w:ascii="Arial" w:hAnsi="Arial" w:cs="Arial"/>
                      <w:sz w:val="20"/>
                      <w:szCs w:val="20"/>
                      <w:lang w:val="es-BO" w:eastAsia="es-BO"/>
                    </w:rPr>
                    <w:t xml:space="preserve">Eficiencia led </w:t>
                  </w:r>
                  <w:proofErr w:type="spellStart"/>
                  <w:r w:rsidRPr="00D5521C">
                    <w:rPr>
                      <w:rFonts w:ascii="Arial" w:hAnsi="Arial" w:cs="Arial"/>
                      <w:sz w:val="20"/>
                      <w:szCs w:val="20"/>
                      <w:lang w:val="es-BO" w:eastAsia="es-BO"/>
                    </w:rPr>
                    <w:t>lum</w:t>
                  </w:r>
                  <w:proofErr w:type="spellEnd"/>
                  <w:r w:rsidRPr="00D5521C">
                    <w:rPr>
                      <w:rFonts w:ascii="Arial" w:hAnsi="Arial" w:cs="Arial"/>
                      <w:sz w:val="20"/>
                      <w:szCs w:val="20"/>
                      <w:lang w:val="es-BO" w:eastAsia="es-BO"/>
                    </w:rPr>
                    <w:t xml:space="preserve">/W  </w:t>
                  </w:r>
                </w:p>
                <w:p w:rsidR="00D5521C" w:rsidRPr="00D5521C" w:rsidRDefault="00D5521C" w:rsidP="00D5521C">
                  <w:pPr>
                    <w:jc w:val="both"/>
                    <w:rPr>
                      <w:rFonts w:ascii="Arial" w:hAnsi="Arial" w:cs="Arial"/>
                      <w:sz w:val="20"/>
                      <w:szCs w:val="20"/>
                      <w:lang w:val="es-BO" w:eastAsia="es-BO"/>
                    </w:rPr>
                  </w:pPr>
                </w:p>
                <w:p w:rsidR="00D5521C" w:rsidRPr="00D5521C" w:rsidRDefault="00D5521C" w:rsidP="00D5521C">
                  <w:pPr>
                    <w:jc w:val="center"/>
                    <w:rPr>
                      <w:rFonts w:ascii="Arial" w:hAnsi="Arial"/>
                      <w:noProof/>
                      <w:sz w:val="22"/>
                      <w:szCs w:val="22"/>
                      <w:lang w:val="es-BO" w:eastAsia="es-BO"/>
                    </w:rPr>
                  </w:pPr>
                  <w:r w:rsidRPr="00D5521C">
                    <w:rPr>
                      <w:rFonts w:ascii="Arial" w:hAnsi="Arial"/>
                      <w:noProof/>
                      <w:sz w:val="22"/>
                      <w:szCs w:val="22"/>
                      <w:lang w:val="es-BO" w:eastAsia="es-BO"/>
                    </w:rPr>
                    <w:drawing>
                      <wp:inline distT="0" distB="0" distL="0" distR="0">
                        <wp:extent cx="1675765" cy="2051050"/>
                        <wp:effectExtent l="0" t="0" r="63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57365" t="12852" r="12875" b="28857"/>
                                <a:stretch>
                                  <a:fillRect/>
                                </a:stretch>
                              </pic:blipFill>
                              <pic:spPr bwMode="auto">
                                <a:xfrm>
                                  <a:off x="0" y="0"/>
                                  <a:ext cx="1675765" cy="2051050"/>
                                </a:xfrm>
                                <a:prstGeom prst="rect">
                                  <a:avLst/>
                                </a:prstGeom>
                                <a:noFill/>
                                <a:ln>
                                  <a:noFill/>
                                </a:ln>
                              </pic:spPr>
                            </pic:pic>
                          </a:graphicData>
                        </a:graphic>
                      </wp:inline>
                    </w:drawing>
                  </w:r>
                </w:p>
                <w:p w:rsidR="00D5521C" w:rsidRPr="00D5521C" w:rsidRDefault="00D5521C" w:rsidP="00D5521C">
                  <w:pPr>
                    <w:jc w:val="center"/>
                    <w:rPr>
                      <w:rFonts w:ascii="Arial" w:hAnsi="Arial" w:cs="Arial"/>
                      <w:b/>
                      <w:sz w:val="16"/>
                      <w:szCs w:val="16"/>
                      <w:lang w:val="es-BO" w:eastAsia="es-BO"/>
                    </w:rPr>
                  </w:pPr>
                  <w:r w:rsidRPr="00D5521C">
                    <w:rPr>
                      <w:rFonts w:ascii="Arial" w:hAnsi="Arial" w:cs="Arial"/>
                      <w:b/>
                      <w:sz w:val="16"/>
                      <w:szCs w:val="16"/>
                      <w:lang w:val="es-BO" w:eastAsia="es-BO"/>
                    </w:rPr>
                    <w:t>Fig. 5</w:t>
                  </w:r>
                </w:p>
                <w:p w:rsidR="00D5521C" w:rsidRPr="00D5521C" w:rsidRDefault="00D5521C" w:rsidP="00D5521C">
                  <w:pPr>
                    <w:jc w:val="center"/>
                    <w:rPr>
                      <w:rFonts w:ascii="Arial" w:hAnsi="Arial" w:cs="Arial"/>
                      <w:b/>
                      <w:sz w:val="16"/>
                      <w:szCs w:val="16"/>
                      <w:lang w:val="es-BO" w:eastAsia="es-BO"/>
                    </w:rPr>
                  </w:pPr>
                </w:p>
                <w:p w:rsidR="00D5521C" w:rsidRPr="00D5521C" w:rsidRDefault="00D5521C" w:rsidP="00D5521C">
                  <w:pPr>
                    <w:jc w:val="center"/>
                    <w:rPr>
                      <w:rFonts w:ascii="Arial" w:hAnsi="Arial"/>
                      <w:noProof/>
                      <w:sz w:val="22"/>
                      <w:szCs w:val="22"/>
                      <w:lang w:val="es-BO" w:eastAsia="es-BO"/>
                    </w:rPr>
                  </w:pPr>
                  <w:r w:rsidRPr="00D5521C">
                    <w:rPr>
                      <w:rFonts w:ascii="Arial" w:hAnsi="Arial"/>
                      <w:noProof/>
                      <w:sz w:val="22"/>
                      <w:szCs w:val="22"/>
                      <w:lang w:val="es-BO" w:eastAsia="es-BO"/>
                    </w:rPr>
                    <w:lastRenderedPageBreak/>
                    <w:drawing>
                      <wp:inline distT="0" distB="0" distL="0" distR="0">
                        <wp:extent cx="3842385" cy="2124710"/>
                        <wp:effectExtent l="0" t="0" r="571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rcRect l="4977" t="11404" r="3711" b="7132"/>
                                <a:stretch>
                                  <a:fillRect/>
                                </a:stretch>
                              </pic:blipFill>
                              <pic:spPr bwMode="auto">
                                <a:xfrm>
                                  <a:off x="0" y="0"/>
                                  <a:ext cx="3842385" cy="2124710"/>
                                </a:xfrm>
                                <a:prstGeom prst="rect">
                                  <a:avLst/>
                                </a:prstGeom>
                                <a:noFill/>
                                <a:ln>
                                  <a:noFill/>
                                </a:ln>
                              </pic:spPr>
                            </pic:pic>
                          </a:graphicData>
                        </a:graphic>
                      </wp:inline>
                    </w:drawing>
                  </w:r>
                </w:p>
                <w:p w:rsidR="00D5521C" w:rsidRPr="00D5521C" w:rsidRDefault="00D5521C" w:rsidP="00D5521C">
                  <w:pPr>
                    <w:jc w:val="center"/>
                    <w:rPr>
                      <w:rFonts w:ascii="Arial" w:hAnsi="Arial" w:cs="Arial"/>
                      <w:b/>
                      <w:sz w:val="16"/>
                      <w:szCs w:val="16"/>
                      <w:lang w:val="es-BO" w:eastAsia="es-BO"/>
                    </w:rPr>
                  </w:pPr>
                  <w:r w:rsidRPr="00D5521C">
                    <w:rPr>
                      <w:rFonts w:ascii="Arial" w:hAnsi="Arial" w:cs="Arial"/>
                      <w:b/>
                      <w:sz w:val="16"/>
                      <w:szCs w:val="16"/>
                      <w:lang w:val="es-BO" w:eastAsia="es-BO"/>
                    </w:rPr>
                    <w:t>Fig. 6</w:t>
                  </w:r>
                </w:p>
              </w:tc>
              <w:tc>
                <w:tcPr>
                  <w:tcW w:w="84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lastRenderedPageBreak/>
                    <w:t>PZA</w:t>
                  </w:r>
                </w:p>
              </w:tc>
              <w:tc>
                <w:tcPr>
                  <w:tcW w:w="1060" w:type="dxa"/>
                  <w:shd w:val="clear" w:color="auto" w:fill="auto"/>
                  <w:noWrap/>
                  <w:vAlign w:val="center"/>
                </w:tcPr>
                <w:p w:rsidR="00D5521C" w:rsidRPr="00D5521C" w:rsidRDefault="00D5521C" w:rsidP="00D5521C">
                  <w:pPr>
                    <w:jc w:val="center"/>
                    <w:rPr>
                      <w:rFonts w:ascii="Arial" w:hAnsi="Arial" w:cs="Arial"/>
                      <w:sz w:val="20"/>
                      <w:szCs w:val="20"/>
                      <w:lang w:val="es-BO" w:eastAsia="es-BO"/>
                    </w:rPr>
                  </w:pPr>
                  <w:r w:rsidRPr="00D5521C">
                    <w:rPr>
                      <w:rFonts w:ascii="Arial" w:hAnsi="Arial" w:cs="Arial"/>
                      <w:sz w:val="20"/>
                      <w:szCs w:val="20"/>
                      <w:lang w:val="es-BO" w:eastAsia="es-BO"/>
                    </w:rPr>
                    <w:t>24</w:t>
                  </w:r>
                </w:p>
              </w:tc>
            </w:tr>
          </w:tbl>
          <w:p w:rsidR="00D5521C" w:rsidRPr="00D5521C" w:rsidRDefault="00D5521C" w:rsidP="00D5521C">
            <w:pPr>
              <w:jc w:val="both"/>
              <w:rPr>
                <w:rFonts w:ascii="Arial" w:hAnsi="Arial" w:cs="Arial"/>
                <w:bCs/>
                <w:snapToGrid w:val="0"/>
                <w:sz w:val="22"/>
                <w:szCs w:val="22"/>
                <w:lang w:val="es-BO" w:eastAsia="es-BO"/>
              </w:rPr>
            </w:pPr>
            <w:r w:rsidRPr="00D5521C">
              <w:rPr>
                <w:rFonts w:ascii="Arial" w:hAnsi="Arial" w:cs="Arial"/>
                <w:b/>
                <w:bCs/>
                <w:snapToGrid w:val="0"/>
                <w:sz w:val="22"/>
                <w:szCs w:val="22"/>
                <w:lang w:val="es-BO" w:eastAsia="es-BO"/>
              </w:rPr>
              <w:lastRenderedPageBreak/>
              <w:t>Nota:</w:t>
            </w:r>
            <w:r w:rsidRPr="00D5521C">
              <w:rPr>
                <w:rFonts w:ascii="Arial" w:hAnsi="Arial" w:cs="Arial"/>
                <w:bCs/>
                <w:snapToGrid w:val="0"/>
                <w:sz w:val="22"/>
                <w:szCs w:val="22"/>
                <w:lang w:val="es-BO" w:eastAsia="es-BO"/>
              </w:rPr>
              <w:t xml:space="preserve"> Todos los materiales solicitados, deberán ser de marca reconocida, nuevos y de buena calidad, compatibles con el funcionamiento de los equipos instalados en el BCB.</w:t>
            </w:r>
          </w:p>
        </w:tc>
      </w:tr>
      <w:tr w:rsidR="00D5521C" w:rsidRPr="00D5521C" w:rsidTr="003D0414">
        <w:trPr>
          <w:trHeight w:val="262"/>
        </w:trPr>
        <w:tc>
          <w:tcPr>
            <w:tcW w:w="9639" w:type="dxa"/>
            <w:shd w:val="clear" w:color="auto" w:fill="FFFF99"/>
            <w:vAlign w:val="center"/>
          </w:tcPr>
          <w:p w:rsidR="00D5521C" w:rsidRPr="00D5521C" w:rsidRDefault="00D5521C" w:rsidP="00D5521C">
            <w:pPr>
              <w:numPr>
                <w:ilvl w:val="0"/>
                <w:numId w:val="21"/>
              </w:numPr>
              <w:rPr>
                <w:rFonts w:ascii="Arial" w:hAnsi="Arial" w:cs="Arial"/>
                <w:bCs/>
                <w:snapToGrid w:val="0"/>
                <w:lang w:val="es-BO" w:eastAsia="es-BO"/>
              </w:rPr>
            </w:pPr>
            <w:r w:rsidRPr="00D5521C">
              <w:rPr>
                <w:rFonts w:ascii="Arial" w:hAnsi="Arial" w:cs="Arial"/>
                <w:b/>
                <w:lang w:val="es-BO" w:eastAsia="es-BO"/>
              </w:rPr>
              <w:lastRenderedPageBreak/>
              <w:t xml:space="preserve">PLAZO PARA LA PROVISIÓN E INSTALACIÓN </w:t>
            </w:r>
          </w:p>
        </w:tc>
      </w:tr>
      <w:tr w:rsidR="00D5521C" w:rsidRPr="00D5521C" w:rsidTr="00295D19">
        <w:tc>
          <w:tcPr>
            <w:tcW w:w="9639" w:type="dxa"/>
            <w:vAlign w:val="center"/>
          </w:tcPr>
          <w:p w:rsidR="00D5521C" w:rsidRPr="00D5521C" w:rsidRDefault="00D5521C" w:rsidP="00D5521C">
            <w:pPr>
              <w:jc w:val="both"/>
              <w:rPr>
                <w:rFonts w:ascii="Arial" w:hAnsi="Arial" w:cs="Arial"/>
                <w:bCs/>
                <w:snapToGrid w:val="0"/>
                <w:sz w:val="22"/>
                <w:szCs w:val="22"/>
                <w:lang w:val="es-BO" w:eastAsia="es-BO"/>
              </w:rPr>
            </w:pPr>
            <w:r w:rsidRPr="00D5521C">
              <w:rPr>
                <w:rFonts w:ascii="Arial" w:hAnsi="Arial" w:cs="Arial"/>
                <w:bCs/>
                <w:snapToGrid w:val="0"/>
                <w:sz w:val="22"/>
                <w:szCs w:val="22"/>
                <w:lang w:val="es-BO" w:eastAsia="es-BO"/>
              </w:rPr>
              <w:t>El plazo para la entrega de los bienes será máximo de quince (15) días calendario, computable desde el día siguiente hábil de la fecha de recepción de la Orden de Compra por parte del proveedor, plazo que incluye la instalación.</w:t>
            </w:r>
          </w:p>
        </w:tc>
      </w:tr>
      <w:tr w:rsidR="00D5521C" w:rsidRPr="00D5521C" w:rsidTr="003D0414">
        <w:trPr>
          <w:trHeight w:val="51"/>
        </w:trPr>
        <w:tc>
          <w:tcPr>
            <w:tcW w:w="9639" w:type="dxa"/>
            <w:tcBorders>
              <w:bottom w:val="single" w:sz="4" w:space="0" w:color="auto"/>
            </w:tcBorders>
            <w:shd w:val="clear" w:color="auto" w:fill="FFFF99"/>
            <w:vAlign w:val="center"/>
          </w:tcPr>
          <w:p w:rsidR="00D5521C" w:rsidRPr="00D5521C" w:rsidRDefault="00D5521C" w:rsidP="00D5521C">
            <w:pPr>
              <w:numPr>
                <w:ilvl w:val="0"/>
                <w:numId w:val="21"/>
              </w:numPr>
              <w:rPr>
                <w:rFonts w:ascii="Arial" w:hAnsi="Arial" w:cs="Arial"/>
                <w:b/>
                <w:lang w:val="es-BO" w:eastAsia="es-BO"/>
              </w:rPr>
            </w:pPr>
            <w:r w:rsidRPr="00D5521C">
              <w:rPr>
                <w:rFonts w:ascii="Arial" w:hAnsi="Arial" w:cs="Arial"/>
                <w:b/>
                <w:lang w:val="es-BO" w:eastAsia="es-BO"/>
              </w:rPr>
              <w:t xml:space="preserve">LUGAR DE ENTREGA </w:t>
            </w:r>
          </w:p>
        </w:tc>
      </w:tr>
      <w:tr w:rsidR="00D5521C" w:rsidRPr="00D5521C" w:rsidTr="00295D19">
        <w:trPr>
          <w:trHeight w:val="359"/>
        </w:trPr>
        <w:tc>
          <w:tcPr>
            <w:tcW w:w="9639" w:type="dxa"/>
            <w:tcBorders>
              <w:bottom w:val="single" w:sz="4" w:space="0" w:color="auto"/>
            </w:tcBorders>
            <w:shd w:val="clear" w:color="auto" w:fill="auto"/>
            <w:vAlign w:val="center"/>
          </w:tcPr>
          <w:p w:rsidR="00D5521C" w:rsidRPr="00D5521C" w:rsidRDefault="00D5521C" w:rsidP="00D5521C">
            <w:pPr>
              <w:jc w:val="both"/>
              <w:rPr>
                <w:rFonts w:ascii="Arial" w:hAnsi="Arial" w:cs="Arial"/>
                <w:bCs/>
                <w:snapToGrid w:val="0"/>
                <w:sz w:val="22"/>
                <w:szCs w:val="22"/>
                <w:lang w:val="es-BO" w:eastAsia="es-BO"/>
              </w:rPr>
            </w:pPr>
            <w:r w:rsidRPr="00D5521C">
              <w:rPr>
                <w:rFonts w:ascii="Arial" w:hAnsi="Arial" w:cs="Arial"/>
                <w:bCs/>
                <w:snapToGrid w:val="0"/>
                <w:sz w:val="22"/>
                <w:szCs w:val="22"/>
                <w:lang w:val="es-BO" w:eastAsia="es-BO"/>
              </w:rPr>
              <w:t xml:space="preserve">Se deberá realizar la entrega en Almacenes del BCB, ubicado en el inmueble de la Av. Montes N° 650, entre pasaje Inca y Calle Bozo (carril de bajada), en coordinación con el Responsable de Recepción. Una vez aceptado todo lo solicitado la empresa deberá proceder con la instalación de todas las luminarias y componentes en coordinación con el Responsable de Recepción.  </w:t>
            </w:r>
          </w:p>
        </w:tc>
      </w:tr>
      <w:tr w:rsidR="00D5521C" w:rsidRPr="00D5521C" w:rsidTr="003D0414">
        <w:trPr>
          <w:trHeight w:val="168"/>
        </w:trPr>
        <w:tc>
          <w:tcPr>
            <w:tcW w:w="9639" w:type="dxa"/>
            <w:tcBorders>
              <w:bottom w:val="single" w:sz="4" w:space="0" w:color="auto"/>
            </w:tcBorders>
            <w:shd w:val="clear" w:color="auto" w:fill="FFFF99"/>
            <w:vAlign w:val="center"/>
          </w:tcPr>
          <w:p w:rsidR="00D5521C" w:rsidRPr="00D5521C" w:rsidRDefault="00D5521C" w:rsidP="00D5521C">
            <w:pPr>
              <w:numPr>
                <w:ilvl w:val="0"/>
                <w:numId w:val="21"/>
              </w:numPr>
              <w:rPr>
                <w:rFonts w:ascii="Arial" w:hAnsi="Arial" w:cs="Arial"/>
                <w:b/>
                <w:lang w:val="es-BO" w:eastAsia="es-BO"/>
              </w:rPr>
            </w:pPr>
            <w:r w:rsidRPr="00D5521C">
              <w:rPr>
                <w:rFonts w:ascii="Arial" w:hAnsi="Arial" w:cs="Arial"/>
                <w:b/>
                <w:lang w:val="es-BO" w:eastAsia="es-BO"/>
              </w:rPr>
              <w:t xml:space="preserve">RESPONSABLE  DE RECEPCIÓN  </w:t>
            </w:r>
          </w:p>
        </w:tc>
      </w:tr>
      <w:tr w:rsidR="00D5521C" w:rsidRPr="00D5521C" w:rsidTr="00295D19">
        <w:trPr>
          <w:trHeight w:val="359"/>
        </w:trPr>
        <w:tc>
          <w:tcPr>
            <w:tcW w:w="9639" w:type="dxa"/>
            <w:shd w:val="clear" w:color="auto" w:fill="auto"/>
            <w:vAlign w:val="center"/>
          </w:tcPr>
          <w:p w:rsidR="00D5521C" w:rsidRPr="00D5521C" w:rsidRDefault="00D5521C" w:rsidP="00D5521C">
            <w:pPr>
              <w:jc w:val="both"/>
              <w:rPr>
                <w:rFonts w:ascii="Arial" w:hAnsi="Arial" w:cs="Arial"/>
                <w:bCs/>
                <w:snapToGrid w:val="0"/>
                <w:sz w:val="22"/>
                <w:szCs w:val="22"/>
                <w:lang w:val="es-BO" w:eastAsia="es-BO"/>
              </w:rPr>
            </w:pPr>
            <w:r w:rsidRPr="00D5521C">
              <w:rPr>
                <w:rFonts w:ascii="Arial" w:hAnsi="Arial" w:cs="Arial"/>
                <w:bCs/>
                <w:snapToGrid w:val="0"/>
                <w:sz w:val="22"/>
                <w:szCs w:val="22"/>
                <w:lang w:val="es-BO" w:eastAsia="es-BO"/>
              </w:rPr>
              <w:t>El Responsable del Proceso de Contratación designara al Responsable de Recepción, el Departamento de Mejoramiento y Mantenimiento de la Infraestructura recomienda que se designe al Profesional en Mantenimiento de Sistemas Eléctricos (Jose Velez Salas) quien, en coordinación con el personal de almacenes verificará los bienes entregados al BCB. En caso de existir observaciones, el proveedor se encuentra en la obligación de subsanar las mismas en un periodo de dos (2) días calendario desde el momento de la notificación de las observaciones. Una vez subsanadas las observaciones satisfactoriamente, se emitirá el Acta de Recepción.</w:t>
            </w:r>
          </w:p>
        </w:tc>
      </w:tr>
      <w:tr w:rsidR="00D5521C" w:rsidRPr="00D5521C" w:rsidTr="003D0414">
        <w:trPr>
          <w:trHeight w:val="85"/>
        </w:trPr>
        <w:tc>
          <w:tcPr>
            <w:tcW w:w="9639" w:type="dxa"/>
            <w:shd w:val="clear" w:color="auto" w:fill="FFFF99"/>
            <w:vAlign w:val="center"/>
          </w:tcPr>
          <w:p w:rsidR="00D5521C" w:rsidRPr="00D5521C" w:rsidRDefault="00D5521C" w:rsidP="00D5521C">
            <w:pPr>
              <w:numPr>
                <w:ilvl w:val="0"/>
                <w:numId w:val="21"/>
              </w:numPr>
              <w:rPr>
                <w:rFonts w:ascii="Arial" w:hAnsi="Arial" w:cs="Arial"/>
                <w:b/>
                <w:lang w:val="es-BO" w:eastAsia="es-BO"/>
              </w:rPr>
            </w:pPr>
            <w:r w:rsidRPr="00D5521C">
              <w:rPr>
                <w:rFonts w:ascii="Arial" w:hAnsi="Arial" w:cs="Arial"/>
                <w:b/>
                <w:lang w:val="es-BO" w:eastAsia="es-BO"/>
              </w:rPr>
              <w:t xml:space="preserve">MULTA  </w:t>
            </w:r>
          </w:p>
        </w:tc>
      </w:tr>
      <w:tr w:rsidR="00D5521C" w:rsidRPr="00D5521C" w:rsidTr="00295D19">
        <w:trPr>
          <w:trHeight w:val="359"/>
        </w:trPr>
        <w:tc>
          <w:tcPr>
            <w:tcW w:w="9639" w:type="dxa"/>
            <w:shd w:val="clear" w:color="auto" w:fill="auto"/>
            <w:vAlign w:val="center"/>
          </w:tcPr>
          <w:p w:rsidR="00D5521C" w:rsidRPr="00D5521C" w:rsidRDefault="00D5521C" w:rsidP="00D5521C">
            <w:pPr>
              <w:jc w:val="both"/>
              <w:rPr>
                <w:rFonts w:ascii="Arial" w:hAnsi="Arial" w:cs="Arial"/>
                <w:bCs/>
                <w:snapToGrid w:val="0"/>
                <w:sz w:val="22"/>
                <w:szCs w:val="22"/>
                <w:lang w:val="es-BO" w:eastAsia="es-BO"/>
              </w:rPr>
            </w:pPr>
            <w:r w:rsidRPr="00D5521C">
              <w:rPr>
                <w:rFonts w:ascii="Arial" w:hAnsi="Arial" w:cs="Arial"/>
                <w:bCs/>
                <w:snapToGrid w:val="0"/>
                <w:sz w:val="22"/>
                <w:szCs w:val="22"/>
                <w:lang w:val="es-BO" w:eastAsia="es-BO"/>
              </w:rPr>
              <w:t>En caso de sobrepasar el plazo establecido para la entrega, se contabilizará una multa del uno por ciento 1% del monto total por cada día calendario de retraso, hasta un máximo de 5%. Si pasado este porcentaje, aún no se realiza la entrega el BCB podrá dejar sin efecto la Orden de Compra.</w:t>
            </w:r>
          </w:p>
        </w:tc>
      </w:tr>
      <w:tr w:rsidR="00D5521C" w:rsidRPr="00D5521C" w:rsidTr="003D0414">
        <w:trPr>
          <w:trHeight w:val="302"/>
        </w:trPr>
        <w:tc>
          <w:tcPr>
            <w:tcW w:w="9639" w:type="dxa"/>
            <w:tcBorders>
              <w:bottom w:val="single" w:sz="4" w:space="0" w:color="auto"/>
            </w:tcBorders>
            <w:shd w:val="clear" w:color="auto" w:fill="FFFF99"/>
            <w:vAlign w:val="center"/>
          </w:tcPr>
          <w:p w:rsidR="00D5521C" w:rsidRPr="00D5521C" w:rsidRDefault="00D5521C" w:rsidP="00D5521C">
            <w:pPr>
              <w:numPr>
                <w:ilvl w:val="0"/>
                <w:numId w:val="21"/>
              </w:numPr>
              <w:rPr>
                <w:rFonts w:ascii="Arial" w:hAnsi="Arial" w:cs="Arial"/>
                <w:b/>
                <w:lang w:val="es-BO" w:eastAsia="es-BO"/>
              </w:rPr>
            </w:pPr>
            <w:r w:rsidRPr="00D5521C">
              <w:rPr>
                <w:rFonts w:ascii="Arial" w:hAnsi="Arial" w:cs="Arial"/>
                <w:b/>
                <w:lang w:val="es-BO" w:eastAsia="es-BO"/>
              </w:rPr>
              <w:t xml:space="preserve">FORMA DE PAGO </w:t>
            </w:r>
          </w:p>
        </w:tc>
      </w:tr>
      <w:tr w:rsidR="00D5521C" w:rsidRPr="00D5521C" w:rsidTr="00295D19">
        <w:trPr>
          <w:trHeight w:val="359"/>
        </w:trPr>
        <w:tc>
          <w:tcPr>
            <w:tcW w:w="9639" w:type="dxa"/>
            <w:shd w:val="clear" w:color="auto" w:fill="auto"/>
          </w:tcPr>
          <w:p w:rsidR="00D5521C" w:rsidRPr="00D5521C" w:rsidRDefault="00D5521C" w:rsidP="00D5521C">
            <w:pPr>
              <w:jc w:val="both"/>
              <w:rPr>
                <w:rFonts w:ascii="Arial" w:hAnsi="Arial" w:cs="Arial"/>
                <w:bCs/>
                <w:snapToGrid w:val="0"/>
                <w:sz w:val="22"/>
                <w:szCs w:val="22"/>
                <w:lang w:val="es-BO" w:eastAsia="es-BO"/>
              </w:rPr>
            </w:pPr>
            <w:r w:rsidRPr="00D5521C">
              <w:rPr>
                <w:rFonts w:ascii="Arial" w:hAnsi="Arial" w:cs="Arial"/>
                <w:bCs/>
                <w:snapToGrid w:val="0"/>
                <w:sz w:val="22"/>
                <w:szCs w:val="22"/>
                <w:lang w:val="es-BO" w:eastAsia="es-BO"/>
              </w:rPr>
              <w:t>Un único pago será realizado luego de la firma del Acta de Recepción y la presentación de la factura respectiva por parte del proveedor.</w:t>
            </w:r>
          </w:p>
        </w:tc>
      </w:tr>
      <w:tr w:rsidR="00D5521C" w:rsidRPr="00D5521C" w:rsidTr="003D0414">
        <w:trPr>
          <w:trHeight w:val="186"/>
        </w:trPr>
        <w:tc>
          <w:tcPr>
            <w:tcW w:w="9639" w:type="dxa"/>
            <w:shd w:val="clear" w:color="auto" w:fill="FFFF99"/>
          </w:tcPr>
          <w:p w:rsidR="00D5521C" w:rsidRPr="00D5521C" w:rsidRDefault="00D5521C" w:rsidP="00D5521C">
            <w:pPr>
              <w:numPr>
                <w:ilvl w:val="0"/>
                <w:numId w:val="21"/>
              </w:numPr>
              <w:rPr>
                <w:rFonts w:ascii="Arial" w:hAnsi="Arial" w:cs="Arial"/>
                <w:bCs/>
                <w:snapToGrid w:val="0"/>
                <w:sz w:val="22"/>
                <w:szCs w:val="22"/>
                <w:lang w:val="es-BO" w:eastAsia="es-BO"/>
              </w:rPr>
            </w:pPr>
            <w:r w:rsidRPr="00D5521C">
              <w:rPr>
                <w:rFonts w:ascii="Arial" w:hAnsi="Arial" w:cs="Arial"/>
                <w:b/>
                <w:lang w:val="es-BO" w:eastAsia="es-BO"/>
              </w:rPr>
              <w:t>CONDICIONES ADICIONALES</w:t>
            </w:r>
            <w:r w:rsidRPr="00D5521C">
              <w:rPr>
                <w:rFonts w:ascii="Arial" w:hAnsi="Arial" w:cs="Arial"/>
                <w:bCs/>
                <w:snapToGrid w:val="0"/>
                <w:sz w:val="22"/>
                <w:szCs w:val="22"/>
                <w:lang w:val="es-BO" w:eastAsia="es-BO"/>
              </w:rPr>
              <w:t xml:space="preserve"> </w:t>
            </w:r>
          </w:p>
        </w:tc>
      </w:tr>
      <w:tr w:rsidR="00D5521C" w:rsidRPr="00D5521C" w:rsidTr="00295D19">
        <w:trPr>
          <w:trHeight w:val="359"/>
        </w:trPr>
        <w:tc>
          <w:tcPr>
            <w:tcW w:w="9639" w:type="dxa"/>
            <w:shd w:val="clear" w:color="auto" w:fill="auto"/>
          </w:tcPr>
          <w:p w:rsidR="00D5521C" w:rsidRPr="00D5521C" w:rsidRDefault="00D5521C" w:rsidP="003D0414">
            <w:pPr>
              <w:jc w:val="both"/>
              <w:rPr>
                <w:rFonts w:ascii="Arial" w:hAnsi="Arial" w:cs="Arial"/>
                <w:bCs/>
                <w:snapToGrid w:val="0"/>
                <w:sz w:val="22"/>
                <w:szCs w:val="22"/>
                <w:lang w:val="es-BO" w:eastAsia="es-BO"/>
              </w:rPr>
            </w:pPr>
            <w:r w:rsidRPr="00D5521C">
              <w:rPr>
                <w:rFonts w:ascii="Arial" w:hAnsi="Arial" w:cs="Arial"/>
                <w:bCs/>
                <w:snapToGrid w:val="0"/>
                <w:sz w:val="22"/>
                <w:szCs w:val="22"/>
                <w:lang w:val="es-BO" w:eastAsia="es-BO"/>
              </w:rPr>
              <w:t xml:space="preserve">Se requiere que la empresa emita un documento escrito en favor del BCB por el cual garantice el buen  funcionamiento de las luminarias y accesorios entregados por un periodo mínimo de un (1) año contra fallas y/o defectos de fabricación sin costo para el BCB, computable a partir de la fecha de emisión del Acta de Recepción.   </w:t>
            </w:r>
          </w:p>
        </w:tc>
      </w:tr>
    </w:tbl>
    <w:p w:rsidR="004607AE" w:rsidRPr="004607AE" w:rsidRDefault="004607AE" w:rsidP="003D0414">
      <w:pPr>
        <w:rPr>
          <w:rFonts w:ascii="Arial" w:hAnsi="Arial" w:cs="Arial"/>
          <w:sz w:val="22"/>
          <w:szCs w:val="22"/>
          <w:lang w:val="es-BO" w:eastAsia="es-BO"/>
        </w:rPr>
      </w:pPr>
      <w:r w:rsidRPr="004607AE">
        <w:rPr>
          <w:rFonts w:ascii="Arial" w:hAnsi="Arial" w:cs="Arial"/>
          <w:sz w:val="22"/>
          <w:szCs w:val="22"/>
          <w:lang w:val="es-BO" w:eastAsia="es-BO"/>
        </w:rPr>
        <w:lastRenderedPageBreak/>
        <w:t xml:space="preserve">                                                                                                                                                                                                                                                                            </w:t>
      </w:r>
    </w:p>
    <w:p w:rsidR="005A53EA" w:rsidRPr="00E2508A" w:rsidRDefault="005A53EA" w:rsidP="00AE4EB2">
      <w:pPr>
        <w:pStyle w:val="Prrafodelista"/>
        <w:numPr>
          <w:ilvl w:val="0"/>
          <w:numId w:val="1"/>
        </w:numPr>
        <w:ind w:hanging="376"/>
        <w:contextualSpacing/>
        <w:rPr>
          <w:b/>
          <w:sz w:val="14"/>
          <w:szCs w:val="14"/>
        </w:rPr>
      </w:pPr>
      <w:r w:rsidRPr="00E2508A">
        <w:rPr>
          <w:rFonts w:ascii="Arial" w:hAnsi="Arial" w:cs="Arial"/>
          <w:b/>
          <w:sz w:val="22"/>
        </w:rPr>
        <w:t>DATOS DE LA OFERTA IDENTIFICADA</w:t>
      </w:r>
      <w:r w:rsidR="00A20CB7" w:rsidRPr="00E2508A">
        <w:rPr>
          <w:rFonts w:ascii="Arial" w:hAnsi="Arial" w:cs="Arial"/>
          <w:b/>
          <w:sz w:val="22"/>
        </w:rPr>
        <w:t xml:space="preserve"> </w:t>
      </w:r>
    </w:p>
    <w:p w:rsidR="003D0414" w:rsidRDefault="00A20CB7" w:rsidP="005A53EA">
      <w:pPr>
        <w:pStyle w:val="Prrafodelista"/>
        <w:ind w:left="573"/>
        <w:rPr>
          <w:b/>
          <w:sz w:val="14"/>
          <w:szCs w:val="14"/>
        </w:rPr>
      </w:pPr>
      <w:r w:rsidRPr="00A20CB7">
        <w:rPr>
          <w:b/>
          <w:noProof/>
          <w:sz w:val="14"/>
          <w:szCs w:val="14"/>
          <w:lang w:val="es-BO" w:eastAsia="es-BO"/>
        </w:rPr>
        <w:drawing>
          <wp:inline distT="0" distB="0" distL="0" distR="0">
            <wp:extent cx="5520080" cy="713422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2096" cy="7136831"/>
                    </a:xfrm>
                    <a:prstGeom prst="rect">
                      <a:avLst/>
                    </a:prstGeom>
                    <a:noFill/>
                    <a:ln>
                      <a:noFill/>
                    </a:ln>
                  </pic:spPr>
                </pic:pic>
              </a:graphicData>
            </a:graphic>
          </wp:inline>
        </w:drawing>
      </w:r>
    </w:p>
    <w:p w:rsidR="00E2508A" w:rsidRDefault="00E2508A" w:rsidP="005A53EA">
      <w:pPr>
        <w:pStyle w:val="Prrafodelista"/>
        <w:ind w:left="573"/>
        <w:rPr>
          <w:b/>
          <w:sz w:val="14"/>
          <w:szCs w:val="14"/>
        </w:rPr>
      </w:pPr>
    </w:p>
    <w:p w:rsidR="00E2508A" w:rsidRDefault="00E2508A" w:rsidP="005A53EA">
      <w:pPr>
        <w:pStyle w:val="Prrafodelista"/>
        <w:ind w:left="573"/>
        <w:rPr>
          <w:b/>
          <w:sz w:val="14"/>
          <w:szCs w:val="14"/>
        </w:rPr>
      </w:pPr>
    </w:p>
    <w:p w:rsidR="00E2508A" w:rsidRDefault="00E2508A" w:rsidP="005A53EA">
      <w:pPr>
        <w:pStyle w:val="Prrafodelista"/>
        <w:ind w:left="573"/>
        <w:rPr>
          <w:b/>
          <w:sz w:val="14"/>
          <w:szCs w:val="14"/>
        </w:rPr>
      </w:pPr>
      <w:r w:rsidRPr="00E2508A">
        <w:rPr>
          <w:b/>
          <w:noProof/>
          <w:sz w:val="14"/>
          <w:szCs w:val="14"/>
          <w:lang w:val="es-BO" w:eastAsia="es-BO"/>
        </w:rPr>
        <w:lastRenderedPageBreak/>
        <w:drawing>
          <wp:inline distT="0" distB="0" distL="0" distR="0">
            <wp:extent cx="5865495" cy="7580646"/>
            <wp:effectExtent l="0" t="0" r="190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5495" cy="7580646"/>
                    </a:xfrm>
                    <a:prstGeom prst="rect">
                      <a:avLst/>
                    </a:prstGeom>
                    <a:noFill/>
                    <a:ln>
                      <a:noFill/>
                    </a:ln>
                  </pic:spPr>
                </pic:pic>
              </a:graphicData>
            </a:graphic>
          </wp:inline>
        </w:drawing>
      </w:r>
    </w:p>
    <w:p w:rsidR="00E2508A" w:rsidRDefault="00E2508A" w:rsidP="005A53EA">
      <w:pPr>
        <w:pStyle w:val="Prrafodelista"/>
        <w:ind w:left="573"/>
        <w:rPr>
          <w:b/>
          <w:sz w:val="14"/>
          <w:szCs w:val="14"/>
        </w:rPr>
      </w:pPr>
      <w:r w:rsidRPr="00E2508A">
        <w:rPr>
          <w:b/>
          <w:noProof/>
          <w:sz w:val="14"/>
          <w:szCs w:val="14"/>
          <w:lang w:val="es-BO" w:eastAsia="es-BO"/>
        </w:rPr>
        <w:lastRenderedPageBreak/>
        <w:drawing>
          <wp:inline distT="0" distB="0" distL="0" distR="0">
            <wp:extent cx="5865495" cy="7580646"/>
            <wp:effectExtent l="0" t="0" r="190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5495" cy="7580646"/>
                    </a:xfrm>
                    <a:prstGeom prst="rect">
                      <a:avLst/>
                    </a:prstGeom>
                    <a:noFill/>
                    <a:ln>
                      <a:noFill/>
                    </a:ln>
                  </pic:spPr>
                </pic:pic>
              </a:graphicData>
            </a:graphic>
          </wp:inline>
        </w:drawing>
      </w:r>
    </w:p>
    <w:p w:rsidR="005A53EA" w:rsidRPr="001F2495" w:rsidRDefault="005A53EA" w:rsidP="00A96175">
      <w:pPr>
        <w:pStyle w:val="Prrafodelista"/>
        <w:numPr>
          <w:ilvl w:val="0"/>
          <w:numId w:val="1"/>
        </w:numPr>
        <w:spacing w:after="160" w:line="259" w:lineRule="auto"/>
        <w:contextualSpacing/>
        <w:jc w:val="both"/>
        <w:rPr>
          <w:rFonts w:ascii="Arial" w:hAnsi="Arial" w:cs="Arial"/>
          <w:b/>
          <w:sz w:val="22"/>
          <w:szCs w:val="22"/>
        </w:rPr>
      </w:pPr>
      <w:r w:rsidRPr="001F2495">
        <w:rPr>
          <w:rFonts w:ascii="Arial" w:hAnsi="Arial" w:cs="Arial"/>
          <w:b/>
          <w:sz w:val="22"/>
          <w:szCs w:val="22"/>
        </w:rPr>
        <w:lastRenderedPageBreak/>
        <w:t xml:space="preserve">DOCUMENTACIÓN QUE DEBE PRESENTAR EL PROPONENTE SELECCIONADO PARA LA ADJUDICACIÓN DE LA CONTRATACION </w:t>
      </w:r>
    </w:p>
    <w:p w:rsidR="005A53EA" w:rsidRPr="00A24C1E" w:rsidRDefault="005A53EA" w:rsidP="005A53EA">
      <w:pPr>
        <w:pStyle w:val="Prrafodelista"/>
        <w:ind w:left="573"/>
        <w:rPr>
          <w:rFonts w:ascii="Arial" w:hAnsi="Arial" w:cs="Arial"/>
          <w:sz w:val="14"/>
          <w:szCs w:val="16"/>
          <w:lang w:val="es-BO" w:eastAsia="es-BO"/>
        </w:rPr>
      </w:pPr>
    </w:p>
    <w:p w:rsidR="005A53EA" w:rsidRDefault="00AD5D36" w:rsidP="00D34DE8">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 xml:space="preserve">Original </w:t>
      </w:r>
      <w:r w:rsidR="005A53EA" w:rsidRPr="00D40C9F">
        <w:rPr>
          <w:rFonts w:ascii="Arial" w:hAnsi="Arial" w:cs="Arial"/>
          <w:sz w:val="22"/>
          <w:szCs w:val="22"/>
        </w:rPr>
        <w:t xml:space="preserve">Certificado RUPE en original, documento que debe ser generado el proponente, vinculando en el Sistema de Registro Único de Proveedores del Estado en la página web del SICOES (www.sicoes.gob.bo), el proceso de contratación programado por el BCB: </w:t>
      </w:r>
      <w:r w:rsidR="005A53EA" w:rsidRPr="0023078D">
        <w:rPr>
          <w:rFonts w:ascii="Arial" w:hAnsi="Arial" w:cs="Arial"/>
          <w:b/>
          <w:sz w:val="22"/>
          <w:szCs w:val="22"/>
        </w:rPr>
        <w:t>“</w:t>
      </w:r>
      <w:r w:rsidR="00E062FF">
        <w:rPr>
          <w:rFonts w:ascii="Arial" w:hAnsi="Arial" w:cs="Arial"/>
          <w:b/>
          <w:sz w:val="22"/>
          <w:szCs w:val="22"/>
        </w:rPr>
        <w:t>COMPRA DE LUMINARIAS PARA EL REEMPLAZO EN LOS INMUEBLES DEL BCB</w:t>
      </w:r>
      <w:r w:rsidR="005A53EA" w:rsidRPr="0023078D">
        <w:rPr>
          <w:rFonts w:ascii="Arial" w:hAnsi="Arial" w:cs="Arial"/>
          <w:b/>
          <w:sz w:val="22"/>
          <w:szCs w:val="22"/>
        </w:rPr>
        <w:t>”</w:t>
      </w:r>
      <w:r w:rsidR="005A53EA" w:rsidRPr="00D40C9F">
        <w:rPr>
          <w:rFonts w:ascii="Arial" w:hAnsi="Arial" w:cs="Arial"/>
          <w:sz w:val="22"/>
          <w:szCs w:val="22"/>
        </w:rPr>
        <w:t xml:space="preserve"> (Contratación Menor) en el PAC de la gestión 202</w:t>
      </w:r>
      <w:r w:rsidR="00A807F8">
        <w:rPr>
          <w:rFonts w:ascii="Arial" w:hAnsi="Arial" w:cs="Arial"/>
          <w:sz w:val="22"/>
          <w:szCs w:val="22"/>
        </w:rPr>
        <w:t>2</w:t>
      </w:r>
      <w:r w:rsidR="005A53EA" w:rsidRPr="00D40C9F">
        <w:rPr>
          <w:rFonts w:ascii="Arial" w:hAnsi="Arial" w:cs="Arial"/>
          <w:sz w:val="22"/>
          <w:szCs w:val="22"/>
        </w:rPr>
        <w:t>.</w:t>
      </w:r>
    </w:p>
    <w:p w:rsidR="00D9576C" w:rsidRDefault="00D9576C" w:rsidP="00D9576C">
      <w:pPr>
        <w:pStyle w:val="Prrafodelista"/>
        <w:spacing w:after="160" w:line="259" w:lineRule="auto"/>
        <w:ind w:left="1008"/>
        <w:contextualSpacing/>
        <w:jc w:val="both"/>
        <w:rPr>
          <w:rFonts w:ascii="Arial" w:hAnsi="Arial" w:cs="Arial"/>
          <w:sz w:val="22"/>
          <w:szCs w:val="22"/>
        </w:rPr>
      </w:pPr>
    </w:p>
    <w:p w:rsidR="004521BC" w:rsidRDefault="004521BC" w:rsidP="004521BC">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 xml:space="preserve">Certificados de No Adeudos al Sistema Integrado de Pensiones de ambas </w:t>
      </w:r>
      <w:proofErr w:type="spellStart"/>
      <w:r>
        <w:rPr>
          <w:rFonts w:ascii="Arial" w:hAnsi="Arial" w:cs="Arial"/>
          <w:sz w:val="22"/>
          <w:szCs w:val="22"/>
        </w:rPr>
        <w:t>AFP´s</w:t>
      </w:r>
      <w:proofErr w:type="spellEnd"/>
      <w:r>
        <w:rPr>
          <w:rFonts w:ascii="Arial" w:hAnsi="Arial" w:cs="Arial"/>
          <w:sz w:val="22"/>
          <w:szCs w:val="22"/>
        </w:rPr>
        <w:t xml:space="preserve"> (Previsión y Futuro de Bolivia) vigente.</w:t>
      </w:r>
    </w:p>
    <w:p w:rsidR="004521BC" w:rsidRPr="004521BC" w:rsidRDefault="004521BC" w:rsidP="004521BC">
      <w:pPr>
        <w:pStyle w:val="Prrafodelista"/>
        <w:rPr>
          <w:rFonts w:ascii="Arial" w:hAnsi="Arial" w:cs="Arial"/>
          <w:sz w:val="22"/>
          <w:szCs w:val="22"/>
        </w:rPr>
      </w:pPr>
    </w:p>
    <w:p w:rsidR="00E062FF" w:rsidRDefault="00E062FF" w:rsidP="006E44BB">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Matricula de Comercio emitida p</w:t>
      </w:r>
      <w:r w:rsidR="00936EA8">
        <w:rPr>
          <w:rFonts w:ascii="Arial" w:hAnsi="Arial" w:cs="Arial"/>
          <w:sz w:val="22"/>
          <w:szCs w:val="22"/>
        </w:rPr>
        <w:t xml:space="preserve">or </w:t>
      </w:r>
      <w:r>
        <w:rPr>
          <w:rFonts w:ascii="Arial" w:hAnsi="Arial" w:cs="Arial"/>
          <w:sz w:val="22"/>
          <w:szCs w:val="22"/>
        </w:rPr>
        <w:t>SEPREC actualizada (Fotocopia).</w:t>
      </w:r>
    </w:p>
    <w:p w:rsidR="00E062FF" w:rsidRPr="00E062FF" w:rsidRDefault="00E062FF" w:rsidP="00E062FF">
      <w:pPr>
        <w:pStyle w:val="Prrafodelista"/>
        <w:rPr>
          <w:rFonts w:ascii="Arial" w:hAnsi="Arial" w:cs="Arial"/>
          <w:sz w:val="22"/>
          <w:szCs w:val="22"/>
        </w:rPr>
      </w:pPr>
    </w:p>
    <w:p w:rsidR="00E062FF" w:rsidRDefault="00E062FF" w:rsidP="006E44BB">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Certificado de Inscripción al Padrón Nacional de Contribuyentes (Número de Identificación</w:t>
      </w:r>
      <w:r w:rsidR="004521BC">
        <w:rPr>
          <w:rFonts w:ascii="Arial" w:hAnsi="Arial" w:cs="Arial"/>
          <w:sz w:val="22"/>
          <w:szCs w:val="22"/>
        </w:rPr>
        <w:t xml:space="preserve"> </w:t>
      </w:r>
      <w:r>
        <w:rPr>
          <w:rFonts w:ascii="Arial" w:hAnsi="Arial" w:cs="Arial"/>
          <w:sz w:val="22"/>
          <w:szCs w:val="22"/>
        </w:rPr>
        <w:t>Tributaria</w:t>
      </w:r>
      <w:r w:rsidR="004521BC">
        <w:rPr>
          <w:rFonts w:ascii="Arial" w:hAnsi="Arial" w:cs="Arial"/>
          <w:sz w:val="22"/>
          <w:szCs w:val="22"/>
        </w:rPr>
        <w:t xml:space="preserve"> NIT</w:t>
      </w:r>
      <w:r>
        <w:rPr>
          <w:rFonts w:ascii="Arial" w:hAnsi="Arial" w:cs="Arial"/>
          <w:sz w:val="22"/>
          <w:szCs w:val="22"/>
        </w:rPr>
        <w:t>)</w:t>
      </w:r>
      <w:r w:rsidR="004521BC">
        <w:rPr>
          <w:rFonts w:ascii="Arial" w:hAnsi="Arial" w:cs="Arial"/>
          <w:sz w:val="22"/>
          <w:szCs w:val="22"/>
        </w:rPr>
        <w:t xml:space="preserve"> o Certificación Electrónica emitida por Servicio de Impuestos Nacionales (Fotocopia). </w:t>
      </w:r>
    </w:p>
    <w:p w:rsidR="00E062FF" w:rsidRPr="00E062FF" w:rsidRDefault="00E062FF" w:rsidP="00E062FF">
      <w:pPr>
        <w:pStyle w:val="Prrafodelista"/>
        <w:rPr>
          <w:rFonts w:ascii="Arial" w:hAnsi="Arial" w:cs="Arial"/>
          <w:sz w:val="22"/>
          <w:szCs w:val="22"/>
        </w:rPr>
      </w:pPr>
    </w:p>
    <w:p w:rsidR="006E44BB" w:rsidRPr="006E44BB" w:rsidRDefault="006E44BB" w:rsidP="006E44BB">
      <w:pPr>
        <w:pStyle w:val="Prrafodelista"/>
        <w:rPr>
          <w:rFonts w:ascii="Arial" w:hAnsi="Arial" w:cs="Arial"/>
          <w:sz w:val="22"/>
          <w:szCs w:val="22"/>
        </w:rPr>
      </w:pPr>
      <w:bookmarkStart w:id="0" w:name="_GoBack"/>
      <w:bookmarkEnd w:id="0"/>
    </w:p>
    <w:p w:rsidR="00430D51" w:rsidRDefault="00430D51" w:rsidP="005A53EA">
      <w:pPr>
        <w:rPr>
          <w:rFonts w:ascii="Arial" w:hAnsi="Arial" w:cs="Arial"/>
          <w:sz w:val="22"/>
          <w:szCs w:val="22"/>
        </w:rPr>
      </w:pPr>
    </w:p>
    <w:p w:rsidR="005056A8" w:rsidRDefault="005056A8" w:rsidP="005A53EA">
      <w:pPr>
        <w:rPr>
          <w:rFonts w:ascii="Arial" w:hAnsi="Arial" w:cs="Arial"/>
          <w:sz w:val="22"/>
          <w:szCs w:val="22"/>
        </w:rPr>
      </w:pPr>
    </w:p>
    <w:p w:rsidR="00622727" w:rsidRDefault="00622727" w:rsidP="005A53EA">
      <w:pPr>
        <w:rPr>
          <w:rFonts w:ascii="Arial" w:hAnsi="Arial" w:cs="Arial"/>
          <w:sz w:val="22"/>
          <w:szCs w:val="22"/>
        </w:rPr>
      </w:pPr>
    </w:p>
    <w:p w:rsidR="00622727" w:rsidRDefault="00622727" w:rsidP="005A53EA">
      <w:pPr>
        <w:rPr>
          <w:rFonts w:ascii="Arial" w:hAnsi="Arial" w:cs="Arial"/>
          <w:sz w:val="22"/>
          <w:szCs w:val="22"/>
        </w:rPr>
      </w:pPr>
    </w:p>
    <w:p w:rsidR="00622727" w:rsidRDefault="00622727" w:rsidP="005A53EA">
      <w:pPr>
        <w:rPr>
          <w:rFonts w:ascii="Arial" w:hAnsi="Arial" w:cs="Arial"/>
          <w:sz w:val="22"/>
          <w:szCs w:val="22"/>
        </w:rPr>
      </w:pPr>
    </w:p>
    <w:p w:rsidR="00622727" w:rsidRDefault="00622727" w:rsidP="005A53EA">
      <w:pPr>
        <w:rPr>
          <w:rFonts w:ascii="Arial" w:hAnsi="Arial" w:cs="Arial"/>
          <w:sz w:val="22"/>
          <w:szCs w:val="22"/>
        </w:rPr>
      </w:pPr>
    </w:p>
    <w:p w:rsidR="00622727" w:rsidRDefault="00622727"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5A53EA" w:rsidRDefault="004521BC" w:rsidP="005A53EA">
      <w:pPr>
        <w:rPr>
          <w:rFonts w:ascii="Arial" w:hAnsi="Arial" w:cs="Arial"/>
          <w:sz w:val="22"/>
          <w:szCs w:val="22"/>
          <w:lang w:val="es-ES_tradnl"/>
        </w:rPr>
      </w:pPr>
      <w:r>
        <w:rPr>
          <w:rFonts w:ascii="Arial" w:hAnsi="Arial" w:cs="Arial"/>
          <w:sz w:val="22"/>
          <w:szCs w:val="22"/>
        </w:rPr>
        <w:t>APMC</w:t>
      </w:r>
      <w:r w:rsidR="005A53EA" w:rsidRPr="0023078D">
        <w:rPr>
          <w:rFonts w:ascii="Arial" w:hAnsi="Arial" w:cs="Arial"/>
          <w:sz w:val="22"/>
          <w:szCs w:val="22"/>
        </w:rPr>
        <w:t>/</w:t>
      </w:r>
      <w:proofErr w:type="spellStart"/>
      <w:r>
        <w:rPr>
          <w:rFonts w:ascii="Arial" w:hAnsi="Arial" w:cs="Arial"/>
          <w:sz w:val="22"/>
          <w:szCs w:val="22"/>
        </w:rPr>
        <w:t>ofv</w:t>
      </w:r>
      <w:proofErr w:type="spellEnd"/>
      <w:r>
        <w:rPr>
          <w:rFonts w:ascii="Arial" w:hAnsi="Arial" w:cs="Arial"/>
          <w:sz w:val="22"/>
          <w:szCs w:val="22"/>
        </w:rPr>
        <w:t>/</w:t>
      </w:r>
      <w:proofErr w:type="spellStart"/>
      <w:r w:rsidR="005A53EA">
        <w:rPr>
          <w:rFonts w:ascii="Arial" w:hAnsi="Arial" w:cs="Arial"/>
          <w:sz w:val="22"/>
          <w:szCs w:val="22"/>
        </w:rPr>
        <w:t>emm</w:t>
      </w:r>
      <w:proofErr w:type="spellEnd"/>
    </w:p>
    <w:p w:rsidR="005A53EA" w:rsidRDefault="005A53EA" w:rsidP="005A53EA">
      <w:pPr>
        <w:spacing w:after="160" w:line="259" w:lineRule="auto"/>
        <w:rPr>
          <w:rFonts w:ascii="Arial" w:hAnsi="Arial" w:cs="Arial"/>
          <w:sz w:val="20"/>
          <w:szCs w:val="22"/>
          <w:lang w:val="es-BO" w:eastAsia="es-BO"/>
        </w:rPr>
      </w:pPr>
    </w:p>
    <w:p w:rsidR="005A53EA" w:rsidRPr="00940E50" w:rsidRDefault="005A53EA" w:rsidP="005A53EA">
      <w:pPr>
        <w:spacing w:after="160" w:line="259" w:lineRule="auto"/>
        <w:rPr>
          <w:rFonts w:ascii="Arial" w:hAnsi="Arial" w:cs="Arial"/>
          <w:sz w:val="20"/>
          <w:szCs w:val="22"/>
          <w:lang w:val="es-BO" w:eastAsia="es-BO"/>
        </w:rPr>
      </w:pPr>
    </w:p>
    <w:p w:rsidR="00EB7B6F" w:rsidRPr="001319BA" w:rsidRDefault="00EB7B6F" w:rsidP="001319BA"/>
    <w:sectPr w:rsidR="00EB7B6F" w:rsidRPr="001319BA" w:rsidSect="00FE4578">
      <w:headerReference w:type="default" r:id="rId17"/>
      <w:footerReference w:type="default" r:id="rId18"/>
      <w:type w:val="continuous"/>
      <w:pgSz w:w="12242" w:h="15842" w:code="1"/>
      <w:pgMar w:top="1437" w:right="1304" w:bottom="1418" w:left="1701" w:header="709" w:footer="3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396" w:rsidRDefault="00AB2396">
      <w:r>
        <w:separator/>
      </w:r>
    </w:p>
  </w:endnote>
  <w:endnote w:type="continuationSeparator" w:id="0">
    <w:p w:rsidR="00AB2396" w:rsidRDefault="00AB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2D" w:rsidRPr="00A10F2D" w:rsidRDefault="00CD4EBB" w:rsidP="00A10F2D">
    <w:pPr>
      <w:rPr>
        <w:rFonts w:ascii="Arial" w:hAnsi="Arial" w:cs="Arial"/>
        <w:color w:val="000000"/>
        <w:sz w:val="18"/>
      </w:rPr>
    </w:pPr>
    <w:r w:rsidRPr="00BA6B4B">
      <w:rPr>
        <w:noProof/>
        <w:lang w:val="es-BO" w:eastAsia="es-BO"/>
      </w:rPr>
      <w:drawing>
        <wp:anchor distT="0" distB="0" distL="114300" distR="114300" simplePos="0" relativeHeight="251661312" behindDoc="0" locked="0" layoutInCell="1" allowOverlap="1" wp14:anchorId="2EEDE055" wp14:editId="76C3D60C">
          <wp:simplePos x="0" y="0"/>
          <wp:positionH relativeFrom="margin">
            <wp:align>left</wp:align>
          </wp:positionH>
          <wp:positionV relativeFrom="page">
            <wp:posOffset>9334500</wp:posOffset>
          </wp:positionV>
          <wp:extent cx="6193790" cy="3003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l="6877" t="27509" r="5744" b="29698"/>
                  <a:stretch/>
                </pic:blipFill>
                <pic:spPr bwMode="auto">
                  <a:xfrm>
                    <a:off x="0" y="0"/>
                    <a:ext cx="6193790" cy="30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396" w:rsidRDefault="00AB2396">
      <w:r>
        <w:separator/>
      </w:r>
    </w:p>
  </w:footnote>
  <w:footnote w:type="continuationSeparator" w:id="0">
    <w:p w:rsidR="00AB2396" w:rsidRDefault="00AB23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6F" w:rsidRPr="002D73B2" w:rsidRDefault="00CD4EBB" w:rsidP="00317BFC">
    <w:pPr>
      <w:jc w:val="center"/>
      <w:rPr>
        <w:rFonts w:ascii="Arial Narrow" w:hAnsi="Arial Narrow"/>
        <w:bCs/>
        <w:iCs/>
        <w:sz w:val="18"/>
        <w:szCs w:val="16"/>
        <w14:shadow w14:blurRad="50800" w14:dist="38100" w14:dir="2700000" w14:sx="100000" w14:sy="100000" w14:kx="0" w14:ky="0" w14:algn="tl">
          <w14:srgbClr w14:val="000000">
            <w14:alpha w14:val="60000"/>
          </w14:srgbClr>
        </w14:shadow>
      </w:rPr>
    </w:pPr>
    <w:r>
      <w:rPr>
        <w:noProof/>
        <w:lang w:val="es-BO" w:eastAsia="es-BO"/>
      </w:rPr>
      <w:drawing>
        <wp:anchor distT="0" distB="0" distL="114300" distR="114300" simplePos="0" relativeHeight="251659264" behindDoc="0" locked="0" layoutInCell="1" allowOverlap="1" wp14:anchorId="44DAD9E7" wp14:editId="1AE64AE3">
          <wp:simplePos x="0" y="0"/>
          <wp:positionH relativeFrom="column">
            <wp:posOffset>-1121134</wp:posOffset>
          </wp:positionH>
          <wp:positionV relativeFrom="paragraph">
            <wp:posOffset>-382242</wp:posOffset>
          </wp:positionV>
          <wp:extent cx="7752715" cy="1257935"/>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257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27F7B77"/>
    <w:multiLevelType w:val="hybridMultilevel"/>
    <w:tmpl w:val="32900E28"/>
    <w:lvl w:ilvl="0" w:tplc="B64AAA48">
      <w:start w:val="1"/>
      <w:numFmt w:val="decimal"/>
      <w:lvlText w:val="%1."/>
      <w:lvlJc w:val="left"/>
      <w:pPr>
        <w:ind w:left="394" w:hanging="360"/>
      </w:pPr>
      <w:rPr>
        <w:rFonts w:hint="default"/>
        <w:b/>
      </w:rPr>
    </w:lvl>
    <w:lvl w:ilvl="1" w:tplc="400A0019" w:tentative="1">
      <w:start w:val="1"/>
      <w:numFmt w:val="lowerLetter"/>
      <w:lvlText w:val="%2."/>
      <w:lvlJc w:val="left"/>
      <w:pPr>
        <w:ind w:left="1114" w:hanging="360"/>
      </w:pPr>
    </w:lvl>
    <w:lvl w:ilvl="2" w:tplc="400A001B" w:tentative="1">
      <w:start w:val="1"/>
      <w:numFmt w:val="lowerRoman"/>
      <w:lvlText w:val="%3."/>
      <w:lvlJc w:val="right"/>
      <w:pPr>
        <w:ind w:left="1834" w:hanging="180"/>
      </w:pPr>
    </w:lvl>
    <w:lvl w:ilvl="3" w:tplc="400A000F" w:tentative="1">
      <w:start w:val="1"/>
      <w:numFmt w:val="decimal"/>
      <w:lvlText w:val="%4."/>
      <w:lvlJc w:val="left"/>
      <w:pPr>
        <w:ind w:left="2554" w:hanging="360"/>
      </w:pPr>
    </w:lvl>
    <w:lvl w:ilvl="4" w:tplc="400A0019" w:tentative="1">
      <w:start w:val="1"/>
      <w:numFmt w:val="lowerLetter"/>
      <w:lvlText w:val="%5."/>
      <w:lvlJc w:val="left"/>
      <w:pPr>
        <w:ind w:left="3274" w:hanging="360"/>
      </w:pPr>
    </w:lvl>
    <w:lvl w:ilvl="5" w:tplc="400A001B" w:tentative="1">
      <w:start w:val="1"/>
      <w:numFmt w:val="lowerRoman"/>
      <w:lvlText w:val="%6."/>
      <w:lvlJc w:val="right"/>
      <w:pPr>
        <w:ind w:left="3994" w:hanging="180"/>
      </w:pPr>
    </w:lvl>
    <w:lvl w:ilvl="6" w:tplc="400A000F" w:tentative="1">
      <w:start w:val="1"/>
      <w:numFmt w:val="decimal"/>
      <w:lvlText w:val="%7."/>
      <w:lvlJc w:val="left"/>
      <w:pPr>
        <w:ind w:left="4714" w:hanging="360"/>
      </w:pPr>
    </w:lvl>
    <w:lvl w:ilvl="7" w:tplc="400A0019" w:tentative="1">
      <w:start w:val="1"/>
      <w:numFmt w:val="lowerLetter"/>
      <w:lvlText w:val="%8."/>
      <w:lvlJc w:val="left"/>
      <w:pPr>
        <w:ind w:left="5434" w:hanging="360"/>
      </w:pPr>
    </w:lvl>
    <w:lvl w:ilvl="8" w:tplc="400A001B" w:tentative="1">
      <w:start w:val="1"/>
      <w:numFmt w:val="lowerRoman"/>
      <w:lvlText w:val="%9."/>
      <w:lvlJc w:val="right"/>
      <w:pPr>
        <w:ind w:left="6154" w:hanging="180"/>
      </w:pPr>
    </w:lvl>
  </w:abstractNum>
  <w:abstractNum w:abstractNumId="2" w15:restartNumberingAfterBreak="0">
    <w:nsid w:val="04F425B8"/>
    <w:multiLevelType w:val="hybridMultilevel"/>
    <w:tmpl w:val="5A2A88EA"/>
    <w:lvl w:ilvl="0" w:tplc="B644E840">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993A94"/>
    <w:multiLevelType w:val="hybridMultilevel"/>
    <w:tmpl w:val="287A25A8"/>
    <w:lvl w:ilvl="0" w:tplc="F8A0B2AC">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 w15:restartNumberingAfterBreak="0">
    <w:nsid w:val="0A823F3A"/>
    <w:multiLevelType w:val="hybridMultilevel"/>
    <w:tmpl w:val="EDBE2A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BDA49B0"/>
    <w:multiLevelType w:val="hybridMultilevel"/>
    <w:tmpl w:val="E0D283F4"/>
    <w:lvl w:ilvl="0" w:tplc="C340DFF4">
      <w:start w:val="1"/>
      <w:numFmt w:val="decimal"/>
      <w:lvlText w:val="%1."/>
      <w:lvlJc w:val="left"/>
      <w:pPr>
        <w:tabs>
          <w:tab w:val="num" w:pos="720"/>
        </w:tabs>
        <w:ind w:left="720" w:hanging="360"/>
      </w:pPr>
      <w:rPr>
        <w:rFonts w:hint="default"/>
      </w:rPr>
    </w:lvl>
    <w:lvl w:ilvl="1" w:tplc="400A0001">
      <w:start w:val="1"/>
      <w:numFmt w:val="bullet"/>
      <w:lvlText w:val=""/>
      <w:lvlJc w:val="left"/>
      <w:pPr>
        <w:tabs>
          <w:tab w:val="num" w:pos="1440"/>
        </w:tabs>
        <w:ind w:left="1440" w:hanging="360"/>
      </w:pPr>
      <w:rPr>
        <w:rFonts w:ascii="Symbol" w:hAnsi="Symbo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C443896"/>
    <w:multiLevelType w:val="hybridMultilevel"/>
    <w:tmpl w:val="1C9AC8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C9A114C"/>
    <w:multiLevelType w:val="hybridMultilevel"/>
    <w:tmpl w:val="9EB046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AAA2D12"/>
    <w:multiLevelType w:val="hybridMultilevel"/>
    <w:tmpl w:val="F7BA64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3657FD1"/>
    <w:multiLevelType w:val="hybridMultilevel"/>
    <w:tmpl w:val="BA62EFC6"/>
    <w:lvl w:ilvl="0" w:tplc="3EAA6190">
      <w:start w:val="1"/>
      <w:numFmt w:val="decimal"/>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8D66755"/>
    <w:multiLevelType w:val="hybridMultilevel"/>
    <w:tmpl w:val="EAD81634"/>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 w15:restartNumberingAfterBreak="0">
    <w:nsid w:val="2A400A70"/>
    <w:multiLevelType w:val="hybridMultilevel"/>
    <w:tmpl w:val="242AB9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31817073"/>
    <w:multiLevelType w:val="hybridMultilevel"/>
    <w:tmpl w:val="9BC2E2BE"/>
    <w:lvl w:ilvl="0" w:tplc="A4E6928C">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35F52D0D"/>
    <w:multiLevelType w:val="hybridMultilevel"/>
    <w:tmpl w:val="15303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BCC3193"/>
    <w:multiLevelType w:val="hybridMultilevel"/>
    <w:tmpl w:val="EC4812D4"/>
    <w:lvl w:ilvl="0" w:tplc="400A0001">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20" w15:restartNumberingAfterBreak="0">
    <w:nsid w:val="3E63298F"/>
    <w:multiLevelType w:val="hybridMultilevel"/>
    <w:tmpl w:val="3E3E19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F561447"/>
    <w:multiLevelType w:val="hybridMultilevel"/>
    <w:tmpl w:val="C2A6E668"/>
    <w:lvl w:ilvl="0" w:tplc="BBB23DA0">
      <w:start w:val="1"/>
      <w:numFmt w:val="upperLetter"/>
      <w:lvlText w:val="%1."/>
      <w:lvlJc w:val="left"/>
      <w:pPr>
        <w:tabs>
          <w:tab w:val="num" w:pos="360"/>
        </w:tabs>
        <w:ind w:left="360" w:hanging="360"/>
      </w:pPr>
      <w:rPr>
        <w:rFonts w:hint="default"/>
        <w:b/>
        <w:i w:val="0"/>
        <w:sz w:val="24"/>
        <w:szCs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15:restartNumberingAfterBreak="0">
    <w:nsid w:val="44BB7312"/>
    <w:multiLevelType w:val="hybridMultilevel"/>
    <w:tmpl w:val="86E484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450C1E65"/>
    <w:multiLevelType w:val="hybridMultilevel"/>
    <w:tmpl w:val="79C26FB4"/>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4" w15:restartNumberingAfterBreak="0">
    <w:nsid w:val="462404B7"/>
    <w:multiLevelType w:val="hybridMultilevel"/>
    <w:tmpl w:val="078E15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48802C28"/>
    <w:multiLevelType w:val="hybridMultilevel"/>
    <w:tmpl w:val="0750EF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4FDB37BF"/>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15:restartNumberingAfterBreak="0">
    <w:nsid w:val="5064567C"/>
    <w:multiLevelType w:val="hybridMultilevel"/>
    <w:tmpl w:val="31B8C150"/>
    <w:lvl w:ilvl="0" w:tplc="D1E4B32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8" w15:restartNumberingAfterBreak="0">
    <w:nsid w:val="52F828A4"/>
    <w:multiLevelType w:val="hybridMultilevel"/>
    <w:tmpl w:val="9A7CF8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34B2D59"/>
    <w:multiLevelType w:val="hybridMultilevel"/>
    <w:tmpl w:val="E1BECBD0"/>
    <w:lvl w:ilvl="0" w:tplc="A4E6928C">
      <w:start w:val="1"/>
      <w:numFmt w:val="bullet"/>
      <w:lvlText w:val="-"/>
      <w:lvlJc w:val="left"/>
      <w:pPr>
        <w:ind w:left="2448" w:hanging="360"/>
      </w:pPr>
      <w:rPr>
        <w:rFonts w:ascii="Arial" w:eastAsia="Times New Roman" w:hAnsi="Arial" w:cs="Arial" w:hint="default"/>
      </w:rPr>
    </w:lvl>
    <w:lvl w:ilvl="1" w:tplc="400A0003" w:tentative="1">
      <w:start w:val="1"/>
      <w:numFmt w:val="bullet"/>
      <w:lvlText w:val="o"/>
      <w:lvlJc w:val="left"/>
      <w:pPr>
        <w:ind w:left="3168" w:hanging="360"/>
      </w:pPr>
      <w:rPr>
        <w:rFonts w:ascii="Courier New" w:hAnsi="Courier New" w:cs="Courier New" w:hint="default"/>
      </w:rPr>
    </w:lvl>
    <w:lvl w:ilvl="2" w:tplc="400A0005" w:tentative="1">
      <w:start w:val="1"/>
      <w:numFmt w:val="bullet"/>
      <w:lvlText w:val=""/>
      <w:lvlJc w:val="left"/>
      <w:pPr>
        <w:ind w:left="3888" w:hanging="360"/>
      </w:pPr>
      <w:rPr>
        <w:rFonts w:ascii="Wingdings" w:hAnsi="Wingdings" w:hint="default"/>
      </w:rPr>
    </w:lvl>
    <w:lvl w:ilvl="3" w:tplc="400A0001" w:tentative="1">
      <w:start w:val="1"/>
      <w:numFmt w:val="bullet"/>
      <w:lvlText w:val=""/>
      <w:lvlJc w:val="left"/>
      <w:pPr>
        <w:ind w:left="4608" w:hanging="360"/>
      </w:pPr>
      <w:rPr>
        <w:rFonts w:ascii="Symbol" w:hAnsi="Symbol" w:hint="default"/>
      </w:rPr>
    </w:lvl>
    <w:lvl w:ilvl="4" w:tplc="400A0003" w:tentative="1">
      <w:start w:val="1"/>
      <w:numFmt w:val="bullet"/>
      <w:lvlText w:val="o"/>
      <w:lvlJc w:val="left"/>
      <w:pPr>
        <w:ind w:left="5328" w:hanging="360"/>
      </w:pPr>
      <w:rPr>
        <w:rFonts w:ascii="Courier New" w:hAnsi="Courier New" w:cs="Courier New" w:hint="default"/>
      </w:rPr>
    </w:lvl>
    <w:lvl w:ilvl="5" w:tplc="400A0005" w:tentative="1">
      <w:start w:val="1"/>
      <w:numFmt w:val="bullet"/>
      <w:lvlText w:val=""/>
      <w:lvlJc w:val="left"/>
      <w:pPr>
        <w:ind w:left="6048" w:hanging="360"/>
      </w:pPr>
      <w:rPr>
        <w:rFonts w:ascii="Wingdings" w:hAnsi="Wingdings" w:hint="default"/>
      </w:rPr>
    </w:lvl>
    <w:lvl w:ilvl="6" w:tplc="400A0001" w:tentative="1">
      <w:start w:val="1"/>
      <w:numFmt w:val="bullet"/>
      <w:lvlText w:val=""/>
      <w:lvlJc w:val="left"/>
      <w:pPr>
        <w:ind w:left="6768" w:hanging="360"/>
      </w:pPr>
      <w:rPr>
        <w:rFonts w:ascii="Symbol" w:hAnsi="Symbol" w:hint="default"/>
      </w:rPr>
    </w:lvl>
    <w:lvl w:ilvl="7" w:tplc="400A0003" w:tentative="1">
      <w:start w:val="1"/>
      <w:numFmt w:val="bullet"/>
      <w:lvlText w:val="o"/>
      <w:lvlJc w:val="left"/>
      <w:pPr>
        <w:ind w:left="7488" w:hanging="360"/>
      </w:pPr>
      <w:rPr>
        <w:rFonts w:ascii="Courier New" w:hAnsi="Courier New" w:cs="Courier New" w:hint="default"/>
      </w:rPr>
    </w:lvl>
    <w:lvl w:ilvl="8" w:tplc="400A0005" w:tentative="1">
      <w:start w:val="1"/>
      <w:numFmt w:val="bullet"/>
      <w:lvlText w:val=""/>
      <w:lvlJc w:val="left"/>
      <w:pPr>
        <w:ind w:left="8208" w:hanging="360"/>
      </w:pPr>
      <w:rPr>
        <w:rFonts w:ascii="Wingdings" w:hAnsi="Wingdings" w:hint="default"/>
      </w:rPr>
    </w:lvl>
  </w:abstractNum>
  <w:abstractNum w:abstractNumId="30" w15:restartNumberingAfterBreak="0">
    <w:nsid w:val="55427CB4"/>
    <w:multiLevelType w:val="hybridMultilevel"/>
    <w:tmpl w:val="C4E2CD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5B965EAE"/>
    <w:multiLevelType w:val="hybridMultilevel"/>
    <w:tmpl w:val="0B6808B2"/>
    <w:lvl w:ilvl="0" w:tplc="7B5A93C0">
      <w:start w:val="1"/>
      <w:numFmt w:val="decimal"/>
      <w:lvlText w:val="D.%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604C08E3"/>
    <w:multiLevelType w:val="hybridMultilevel"/>
    <w:tmpl w:val="5EA2E1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679925E5"/>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5"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6A307741"/>
    <w:multiLevelType w:val="hybridMultilevel"/>
    <w:tmpl w:val="F65AA20E"/>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6E5336E7"/>
    <w:multiLevelType w:val="hybridMultilevel"/>
    <w:tmpl w:val="577E0F94"/>
    <w:lvl w:ilvl="0" w:tplc="0D9C8B52">
      <w:start w:val="1"/>
      <w:numFmt w:val="decimal"/>
      <w:lvlText w:val="%1."/>
      <w:lvlJc w:val="left"/>
      <w:pPr>
        <w:ind w:left="573" w:hanging="360"/>
      </w:pPr>
      <w:rPr>
        <w:rFonts w:hint="default"/>
        <w:b/>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38" w15:restartNumberingAfterBreak="0">
    <w:nsid w:val="6F4445D9"/>
    <w:multiLevelType w:val="hybridMultilevel"/>
    <w:tmpl w:val="8EFE42C2"/>
    <w:lvl w:ilvl="0" w:tplc="0666E02E">
      <w:start w:val="7"/>
      <w:numFmt w:val="upperLetter"/>
      <w:lvlText w:val="%1."/>
      <w:lvlJc w:val="left"/>
      <w:pPr>
        <w:ind w:left="1152"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748C714F"/>
    <w:multiLevelType w:val="hybridMultilevel"/>
    <w:tmpl w:val="2F5C2C82"/>
    <w:lvl w:ilvl="0" w:tplc="FEC44E0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76916F1A"/>
    <w:multiLevelType w:val="hybridMultilevel"/>
    <w:tmpl w:val="2C145EF6"/>
    <w:lvl w:ilvl="0" w:tplc="7584A3C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773C1212"/>
    <w:multiLevelType w:val="hybridMultilevel"/>
    <w:tmpl w:val="CE52B10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AF44134"/>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4"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num w:numId="1">
    <w:abstractNumId w:val="37"/>
  </w:num>
  <w:num w:numId="2">
    <w:abstractNumId w:val="11"/>
  </w:num>
  <w:num w:numId="3">
    <w:abstractNumId w:val="27"/>
  </w:num>
  <w:num w:numId="4">
    <w:abstractNumId w:val="34"/>
  </w:num>
  <w:num w:numId="5">
    <w:abstractNumId w:val="3"/>
  </w:num>
  <w:num w:numId="6">
    <w:abstractNumId w:val="5"/>
  </w:num>
  <w:num w:numId="7">
    <w:abstractNumId w:val="40"/>
  </w:num>
  <w:num w:numId="8">
    <w:abstractNumId w:val="16"/>
  </w:num>
  <w:num w:numId="9">
    <w:abstractNumId w:val="14"/>
  </w:num>
  <w:num w:numId="10">
    <w:abstractNumId w:val="22"/>
  </w:num>
  <w:num w:numId="11">
    <w:abstractNumId w:val="17"/>
  </w:num>
  <w:num w:numId="12">
    <w:abstractNumId w:val="43"/>
  </w:num>
  <w:num w:numId="13">
    <w:abstractNumId w:val="18"/>
  </w:num>
  <w:num w:numId="14">
    <w:abstractNumId w:val="26"/>
  </w:num>
  <w:num w:numId="15">
    <w:abstractNumId w:val="1"/>
  </w:num>
  <w:num w:numId="16">
    <w:abstractNumId w:val="2"/>
  </w:num>
  <w:num w:numId="17">
    <w:abstractNumId w:val="31"/>
  </w:num>
  <w:num w:numId="18">
    <w:abstractNumId w:val="41"/>
  </w:num>
  <w:num w:numId="19">
    <w:abstractNumId w:val="38"/>
  </w:num>
  <w:num w:numId="20">
    <w:abstractNumId w:val="15"/>
  </w:num>
  <w:num w:numId="21">
    <w:abstractNumId w:val="21"/>
  </w:num>
  <w:num w:numId="22">
    <w:abstractNumId w:val="4"/>
  </w:num>
  <w:num w:numId="23">
    <w:abstractNumId w:val="9"/>
  </w:num>
  <w:num w:numId="24">
    <w:abstractNumId w:val="35"/>
  </w:num>
  <w:num w:numId="25">
    <w:abstractNumId w:val="0"/>
  </w:num>
  <w:num w:numId="26">
    <w:abstractNumId w:val="13"/>
  </w:num>
  <w:num w:numId="27">
    <w:abstractNumId w:val="7"/>
  </w:num>
  <w:num w:numId="28">
    <w:abstractNumId w:val="36"/>
  </w:num>
  <w:num w:numId="29">
    <w:abstractNumId w:val="33"/>
  </w:num>
  <w:num w:numId="30">
    <w:abstractNumId w:val="39"/>
  </w:num>
  <w:num w:numId="31">
    <w:abstractNumId w:val="8"/>
  </w:num>
  <w:num w:numId="32">
    <w:abstractNumId w:val="12"/>
  </w:num>
  <w:num w:numId="33">
    <w:abstractNumId w:val="44"/>
  </w:num>
  <w:num w:numId="34">
    <w:abstractNumId w:val="25"/>
  </w:num>
  <w:num w:numId="35">
    <w:abstractNumId w:val="19"/>
  </w:num>
  <w:num w:numId="36">
    <w:abstractNumId w:val="29"/>
  </w:num>
  <w:num w:numId="37">
    <w:abstractNumId w:val="20"/>
  </w:num>
  <w:num w:numId="38">
    <w:abstractNumId w:val="42"/>
  </w:num>
  <w:num w:numId="39">
    <w:abstractNumId w:val="6"/>
  </w:num>
  <w:num w:numId="40">
    <w:abstractNumId w:val="23"/>
  </w:num>
  <w:num w:numId="41">
    <w:abstractNumId w:val="10"/>
  </w:num>
  <w:num w:numId="42">
    <w:abstractNumId w:val="28"/>
  </w:num>
  <w:num w:numId="43">
    <w:abstractNumId w:val="24"/>
  </w:num>
  <w:num w:numId="44">
    <w:abstractNumId w:val="30"/>
  </w:num>
  <w:num w:numId="45">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CF"/>
    <w:rsid w:val="00002EC7"/>
    <w:rsid w:val="00031E73"/>
    <w:rsid w:val="00034AAB"/>
    <w:rsid w:val="00060F14"/>
    <w:rsid w:val="00061538"/>
    <w:rsid w:val="000615AD"/>
    <w:rsid w:val="00063FCB"/>
    <w:rsid w:val="000655E4"/>
    <w:rsid w:val="00065F0E"/>
    <w:rsid w:val="00066D81"/>
    <w:rsid w:val="0007432B"/>
    <w:rsid w:val="000745C2"/>
    <w:rsid w:val="000762C0"/>
    <w:rsid w:val="000819BA"/>
    <w:rsid w:val="000827E2"/>
    <w:rsid w:val="000866C6"/>
    <w:rsid w:val="00087042"/>
    <w:rsid w:val="0008744C"/>
    <w:rsid w:val="00090B38"/>
    <w:rsid w:val="000916E4"/>
    <w:rsid w:val="00095548"/>
    <w:rsid w:val="00097F3A"/>
    <w:rsid w:val="000A199C"/>
    <w:rsid w:val="000B6C12"/>
    <w:rsid w:val="000B7A0A"/>
    <w:rsid w:val="000C0D7D"/>
    <w:rsid w:val="000C599D"/>
    <w:rsid w:val="000C7A63"/>
    <w:rsid w:val="000D2C8A"/>
    <w:rsid w:val="000D59CF"/>
    <w:rsid w:val="000E1815"/>
    <w:rsid w:val="000E29EB"/>
    <w:rsid w:val="000E45EE"/>
    <w:rsid w:val="000E5013"/>
    <w:rsid w:val="000E5F1A"/>
    <w:rsid w:val="000F7158"/>
    <w:rsid w:val="00101491"/>
    <w:rsid w:val="00115D1F"/>
    <w:rsid w:val="00117DE7"/>
    <w:rsid w:val="001319BA"/>
    <w:rsid w:val="001327C1"/>
    <w:rsid w:val="00135EC3"/>
    <w:rsid w:val="00145D19"/>
    <w:rsid w:val="00150E42"/>
    <w:rsid w:val="00154EF1"/>
    <w:rsid w:val="00161C6D"/>
    <w:rsid w:val="001651D0"/>
    <w:rsid w:val="0016529F"/>
    <w:rsid w:val="00183D4C"/>
    <w:rsid w:val="001844B0"/>
    <w:rsid w:val="00193DFA"/>
    <w:rsid w:val="001948CA"/>
    <w:rsid w:val="001B08EC"/>
    <w:rsid w:val="001C053F"/>
    <w:rsid w:val="001C06D1"/>
    <w:rsid w:val="001C4C91"/>
    <w:rsid w:val="001D1462"/>
    <w:rsid w:val="001D1EA1"/>
    <w:rsid w:val="001D66B8"/>
    <w:rsid w:val="001E6E7B"/>
    <w:rsid w:val="001E72A9"/>
    <w:rsid w:val="001E7330"/>
    <w:rsid w:val="00204431"/>
    <w:rsid w:val="002111F8"/>
    <w:rsid w:val="002159AA"/>
    <w:rsid w:val="00224DA2"/>
    <w:rsid w:val="002375EC"/>
    <w:rsid w:val="00240201"/>
    <w:rsid w:val="0024353C"/>
    <w:rsid w:val="00244275"/>
    <w:rsid w:val="00245BF0"/>
    <w:rsid w:val="00251A91"/>
    <w:rsid w:val="00262D22"/>
    <w:rsid w:val="00262E6E"/>
    <w:rsid w:val="0026378B"/>
    <w:rsid w:val="00267D01"/>
    <w:rsid w:val="00273C16"/>
    <w:rsid w:val="00282001"/>
    <w:rsid w:val="00290203"/>
    <w:rsid w:val="002912A2"/>
    <w:rsid w:val="0029741E"/>
    <w:rsid w:val="002A50B6"/>
    <w:rsid w:val="002B0D8F"/>
    <w:rsid w:val="002C18DF"/>
    <w:rsid w:val="002D73B2"/>
    <w:rsid w:val="002E14D6"/>
    <w:rsid w:val="002E4D97"/>
    <w:rsid w:val="002F276F"/>
    <w:rsid w:val="002F68B8"/>
    <w:rsid w:val="002F7973"/>
    <w:rsid w:val="0030030F"/>
    <w:rsid w:val="00304EBA"/>
    <w:rsid w:val="003139D0"/>
    <w:rsid w:val="00314EF8"/>
    <w:rsid w:val="00317BFC"/>
    <w:rsid w:val="00320F4F"/>
    <w:rsid w:val="003378A9"/>
    <w:rsid w:val="00341186"/>
    <w:rsid w:val="00361E10"/>
    <w:rsid w:val="00362E70"/>
    <w:rsid w:val="00367607"/>
    <w:rsid w:val="00380442"/>
    <w:rsid w:val="00394EAB"/>
    <w:rsid w:val="00395BEA"/>
    <w:rsid w:val="00397EF2"/>
    <w:rsid w:val="003B13E8"/>
    <w:rsid w:val="003B38E6"/>
    <w:rsid w:val="003C3540"/>
    <w:rsid w:val="003C3830"/>
    <w:rsid w:val="003C60B2"/>
    <w:rsid w:val="003C6546"/>
    <w:rsid w:val="003C735A"/>
    <w:rsid w:val="003C79F6"/>
    <w:rsid w:val="003D0414"/>
    <w:rsid w:val="003D3F0D"/>
    <w:rsid w:val="003D61B4"/>
    <w:rsid w:val="003E63B8"/>
    <w:rsid w:val="003F05CF"/>
    <w:rsid w:val="003F1E92"/>
    <w:rsid w:val="004021C1"/>
    <w:rsid w:val="00402B95"/>
    <w:rsid w:val="0041676D"/>
    <w:rsid w:val="00420850"/>
    <w:rsid w:val="00426424"/>
    <w:rsid w:val="0042648D"/>
    <w:rsid w:val="00430D51"/>
    <w:rsid w:val="00431DF8"/>
    <w:rsid w:val="00434DCE"/>
    <w:rsid w:val="004434C8"/>
    <w:rsid w:val="00444468"/>
    <w:rsid w:val="004521BC"/>
    <w:rsid w:val="004569F3"/>
    <w:rsid w:val="00456BFD"/>
    <w:rsid w:val="004607AE"/>
    <w:rsid w:val="00462DC2"/>
    <w:rsid w:val="00471665"/>
    <w:rsid w:val="004744DC"/>
    <w:rsid w:val="00480826"/>
    <w:rsid w:val="00480A57"/>
    <w:rsid w:val="004839D8"/>
    <w:rsid w:val="00483DCC"/>
    <w:rsid w:val="00493C83"/>
    <w:rsid w:val="004B2A1B"/>
    <w:rsid w:val="004B346A"/>
    <w:rsid w:val="004B4C5B"/>
    <w:rsid w:val="004B7311"/>
    <w:rsid w:val="004C18DB"/>
    <w:rsid w:val="004D2858"/>
    <w:rsid w:val="004D44BE"/>
    <w:rsid w:val="004F2C04"/>
    <w:rsid w:val="005056A8"/>
    <w:rsid w:val="00510A8D"/>
    <w:rsid w:val="00511F4F"/>
    <w:rsid w:val="005149D3"/>
    <w:rsid w:val="00522EC0"/>
    <w:rsid w:val="00533587"/>
    <w:rsid w:val="00534000"/>
    <w:rsid w:val="00537266"/>
    <w:rsid w:val="0054383B"/>
    <w:rsid w:val="005457C8"/>
    <w:rsid w:val="00551214"/>
    <w:rsid w:val="0056205A"/>
    <w:rsid w:val="00562D6D"/>
    <w:rsid w:val="005707C6"/>
    <w:rsid w:val="005761B5"/>
    <w:rsid w:val="00584318"/>
    <w:rsid w:val="00587E44"/>
    <w:rsid w:val="00595F2E"/>
    <w:rsid w:val="005A0D6F"/>
    <w:rsid w:val="005A1030"/>
    <w:rsid w:val="005A2B26"/>
    <w:rsid w:val="005A43C1"/>
    <w:rsid w:val="005A53EA"/>
    <w:rsid w:val="005A56EB"/>
    <w:rsid w:val="005B7E9F"/>
    <w:rsid w:val="005C00F5"/>
    <w:rsid w:val="005C339B"/>
    <w:rsid w:val="005C3725"/>
    <w:rsid w:val="005C3DA9"/>
    <w:rsid w:val="005C6437"/>
    <w:rsid w:val="005C7753"/>
    <w:rsid w:val="005D1E51"/>
    <w:rsid w:val="005D2456"/>
    <w:rsid w:val="005D7745"/>
    <w:rsid w:val="005F118F"/>
    <w:rsid w:val="006047DB"/>
    <w:rsid w:val="00610938"/>
    <w:rsid w:val="00617AF2"/>
    <w:rsid w:val="00622727"/>
    <w:rsid w:val="00622F71"/>
    <w:rsid w:val="006305E0"/>
    <w:rsid w:val="00633137"/>
    <w:rsid w:val="00633A54"/>
    <w:rsid w:val="00635279"/>
    <w:rsid w:val="006439F0"/>
    <w:rsid w:val="0064609D"/>
    <w:rsid w:val="00650C5E"/>
    <w:rsid w:val="00660165"/>
    <w:rsid w:val="0067670A"/>
    <w:rsid w:val="00681689"/>
    <w:rsid w:val="006875CB"/>
    <w:rsid w:val="006950B6"/>
    <w:rsid w:val="00696E1B"/>
    <w:rsid w:val="006A05CB"/>
    <w:rsid w:val="006A4B38"/>
    <w:rsid w:val="006A7AB7"/>
    <w:rsid w:val="006A7E92"/>
    <w:rsid w:val="006B0B86"/>
    <w:rsid w:val="006B404E"/>
    <w:rsid w:val="006B6F3E"/>
    <w:rsid w:val="006C3866"/>
    <w:rsid w:val="006E0538"/>
    <w:rsid w:val="006E348B"/>
    <w:rsid w:val="006E3E13"/>
    <w:rsid w:val="006E44BB"/>
    <w:rsid w:val="006E78E8"/>
    <w:rsid w:val="006F1933"/>
    <w:rsid w:val="006F37E0"/>
    <w:rsid w:val="006F4B58"/>
    <w:rsid w:val="006F7559"/>
    <w:rsid w:val="0071154A"/>
    <w:rsid w:val="00712460"/>
    <w:rsid w:val="0072244E"/>
    <w:rsid w:val="00722E16"/>
    <w:rsid w:val="007325E6"/>
    <w:rsid w:val="00741009"/>
    <w:rsid w:val="00742060"/>
    <w:rsid w:val="0075172E"/>
    <w:rsid w:val="007547B3"/>
    <w:rsid w:val="00756D6B"/>
    <w:rsid w:val="007576AA"/>
    <w:rsid w:val="00757B70"/>
    <w:rsid w:val="00764058"/>
    <w:rsid w:val="0076694F"/>
    <w:rsid w:val="007669F0"/>
    <w:rsid w:val="007729B5"/>
    <w:rsid w:val="00773799"/>
    <w:rsid w:val="007760DB"/>
    <w:rsid w:val="0077691A"/>
    <w:rsid w:val="00786C7F"/>
    <w:rsid w:val="00790E81"/>
    <w:rsid w:val="00794DD6"/>
    <w:rsid w:val="007A04F1"/>
    <w:rsid w:val="007A3BC2"/>
    <w:rsid w:val="007A52DA"/>
    <w:rsid w:val="007B0B3B"/>
    <w:rsid w:val="007B0D5A"/>
    <w:rsid w:val="007B11EF"/>
    <w:rsid w:val="007B456C"/>
    <w:rsid w:val="007B4FD4"/>
    <w:rsid w:val="007B518B"/>
    <w:rsid w:val="007B5D70"/>
    <w:rsid w:val="007D25D5"/>
    <w:rsid w:val="007D7D1F"/>
    <w:rsid w:val="007E3484"/>
    <w:rsid w:val="007E52CF"/>
    <w:rsid w:val="007E6723"/>
    <w:rsid w:val="007E6879"/>
    <w:rsid w:val="007F08F9"/>
    <w:rsid w:val="00800744"/>
    <w:rsid w:val="008057AB"/>
    <w:rsid w:val="00811312"/>
    <w:rsid w:val="008129FA"/>
    <w:rsid w:val="0081314F"/>
    <w:rsid w:val="008142BA"/>
    <w:rsid w:val="00814B00"/>
    <w:rsid w:val="00815361"/>
    <w:rsid w:val="0081610C"/>
    <w:rsid w:val="00817AC8"/>
    <w:rsid w:val="00840A9D"/>
    <w:rsid w:val="00841C91"/>
    <w:rsid w:val="00843767"/>
    <w:rsid w:val="00844D4A"/>
    <w:rsid w:val="008542E0"/>
    <w:rsid w:val="008625DA"/>
    <w:rsid w:val="00866A34"/>
    <w:rsid w:val="00872384"/>
    <w:rsid w:val="00877D55"/>
    <w:rsid w:val="00881A94"/>
    <w:rsid w:val="00881CB7"/>
    <w:rsid w:val="0088201D"/>
    <w:rsid w:val="00882DD6"/>
    <w:rsid w:val="008856C7"/>
    <w:rsid w:val="00886519"/>
    <w:rsid w:val="00891D2A"/>
    <w:rsid w:val="00895DDF"/>
    <w:rsid w:val="008A3794"/>
    <w:rsid w:val="008A6CA0"/>
    <w:rsid w:val="008B0C8B"/>
    <w:rsid w:val="008C1870"/>
    <w:rsid w:val="008D74ED"/>
    <w:rsid w:val="008E338E"/>
    <w:rsid w:val="008E530F"/>
    <w:rsid w:val="008E5631"/>
    <w:rsid w:val="008F0AD6"/>
    <w:rsid w:val="008F0C1D"/>
    <w:rsid w:val="008F381B"/>
    <w:rsid w:val="008F4767"/>
    <w:rsid w:val="008F506B"/>
    <w:rsid w:val="00903A4E"/>
    <w:rsid w:val="00905D55"/>
    <w:rsid w:val="00905DF3"/>
    <w:rsid w:val="0090672B"/>
    <w:rsid w:val="00914765"/>
    <w:rsid w:val="00915A3C"/>
    <w:rsid w:val="0092063D"/>
    <w:rsid w:val="00931E9D"/>
    <w:rsid w:val="00932E4E"/>
    <w:rsid w:val="00935ECB"/>
    <w:rsid w:val="00936EA8"/>
    <w:rsid w:val="009464D2"/>
    <w:rsid w:val="00953538"/>
    <w:rsid w:val="00955FC6"/>
    <w:rsid w:val="009566FA"/>
    <w:rsid w:val="0096012E"/>
    <w:rsid w:val="009606A6"/>
    <w:rsid w:val="00963BCC"/>
    <w:rsid w:val="00965DFE"/>
    <w:rsid w:val="00965FD7"/>
    <w:rsid w:val="00975ABE"/>
    <w:rsid w:val="009812C4"/>
    <w:rsid w:val="0098228D"/>
    <w:rsid w:val="0098514F"/>
    <w:rsid w:val="009878E9"/>
    <w:rsid w:val="00990987"/>
    <w:rsid w:val="00993BBC"/>
    <w:rsid w:val="00995B94"/>
    <w:rsid w:val="009B029A"/>
    <w:rsid w:val="009B442D"/>
    <w:rsid w:val="009B4C58"/>
    <w:rsid w:val="009B4F91"/>
    <w:rsid w:val="009B7C10"/>
    <w:rsid w:val="009C442C"/>
    <w:rsid w:val="009C4996"/>
    <w:rsid w:val="009D6CB2"/>
    <w:rsid w:val="00A006B8"/>
    <w:rsid w:val="00A10F2D"/>
    <w:rsid w:val="00A17BE1"/>
    <w:rsid w:val="00A20CB7"/>
    <w:rsid w:val="00A23FA8"/>
    <w:rsid w:val="00A30801"/>
    <w:rsid w:val="00A315BB"/>
    <w:rsid w:val="00A37BCC"/>
    <w:rsid w:val="00A403EA"/>
    <w:rsid w:val="00A410B7"/>
    <w:rsid w:val="00A42B3F"/>
    <w:rsid w:val="00A52E29"/>
    <w:rsid w:val="00A624CF"/>
    <w:rsid w:val="00A6281E"/>
    <w:rsid w:val="00A630AE"/>
    <w:rsid w:val="00A6585F"/>
    <w:rsid w:val="00A71038"/>
    <w:rsid w:val="00A7566B"/>
    <w:rsid w:val="00A76994"/>
    <w:rsid w:val="00A76A59"/>
    <w:rsid w:val="00A807F8"/>
    <w:rsid w:val="00A82830"/>
    <w:rsid w:val="00A83C25"/>
    <w:rsid w:val="00A841A8"/>
    <w:rsid w:val="00A91F27"/>
    <w:rsid w:val="00A95F6E"/>
    <w:rsid w:val="00A96175"/>
    <w:rsid w:val="00AA1766"/>
    <w:rsid w:val="00AA7F94"/>
    <w:rsid w:val="00AB2396"/>
    <w:rsid w:val="00AB6D96"/>
    <w:rsid w:val="00AC6267"/>
    <w:rsid w:val="00AC7961"/>
    <w:rsid w:val="00AD09D3"/>
    <w:rsid w:val="00AD2AA7"/>
    <w:rsid w:val="00AD5D36"/>
    <w:rsid w:val="00AE17A3"/>
    <w:rsid w:val="00AE35CC"/>
    <w:rsid w:val="00AE5C04"/>
    <w:rsid w:val="00AE6F00"/>
    <w:rsid w:val="00AE77C5"/>
    <w:rsid w:val="00AF02C2"/>
    <w:rsid w:val="00AF3EEE"/>
    <w:rsid w:val="00AF55B7"/>
    <w:rsid w:val="00B01C7A"/>
    <w:rsid w:val="00B11C18"/>
    <w:rsid w:val="00B1260D"/>
    <w:rsid w:val="00B1780A"/>
    <w:rsid w:val="00B23751"/>
    <w:rsid w:val="00B26F79"/>
    <w:rsid w:val="00B31FF7"/>
    <w:rsid w:val="00B325B7"/>
    <w:rsid w:val="00B33B53"/>
    <w:rsid w:val="00B34C8E"/>
    <w:rsid w:val="00B36B82"/>
    <w:rsid w:val="00B3787D"/>
    <w:rsid w:val="00B427B4"/>
    <w:rsid w:val="00B54F3B"/>
    <w:rsid w:val="00B6081C"/>
    <w:rsid w:val="00B62276"/>
    <w:rsid w:val="00B62320"/>
    <w:rsid w:val="00B6310C"/>
    <w:rsid w:val="00B63839"/>
    <w:rsid w:val="00B67662"/>
    <w:rsid w:val="00B75DE7"/>
    <w:rsid w:val="00B80C91"/>
    <w:rsid w:val="00B80D80"/>
    <w:rsid w:val="00B81AD6"/>
    <w:rsid w:val="00B95309"/>
    <w:rsid w:val="00B96223"/>
    <w:rsid w:val="00B96243"/>
    <w:rsid w:val="00B96406"/>
    <w:rsid w:val="00BA32D3"/>
    <w:rsid w:val="00BA437C"/>
    <w:rsid w:val="00BA6D15"/>
    <w:rsid w:val="00BA7CD1"/>
    <w:rsid w:val="00BB2DBC"/>
    <w:rsid w:val="00BB4B2E"/>
    <w:rsid w:val="00BB6A15"/>
    <w:rsid w:val="00BB6CCC"/>
    <w:rsid w:val="00BC3820"/>
    <w:rsid w:val="00BC3B59"/>
    <w:rsid w:val="00BC5031"/>
    <w:rsid w:val="00BC6A73"/>
    <w:rsid w:val="00BD223A"/>
    <w:rsid w:val="00BD4290"/>
    <w:rsid w:val="00BE2523"/>
    <w:rsid w:val="00BE48DB"/>
    <w:rsid w:val="00BE4965"/>
    <w:rsid w:val="00BE51A3"/>
    <w:rsid w:val="00BF02A8"/>
    <w:rsid w:val="00BF3424"/>
    <w:rsid w:val="00BF538D"/>
    <w:rsid w:val="00BF7467"/>
    <w:rsid w:val="00C05456"/>
    <w:rsid w:val="00C15E77"/>
    <w:rsid w:val="00C17A03"/>
    <w:rsid w:val="00C20ABC"/>
    <w:rsid w:val="00C233BD"/>
    <w:rsid w:val="00C244CE"/>
    <w:rsid w:val="00C2678A"/>
    <w:rsid w:val="00C31CF2"/>
    <w:rsid w:val="00C3277C"/>
    <w:rsid w:val="00C33F0F"/>
    <w:rsid w:val="00C47BDE"/>
    <w:rsid w:val="00C517ED"/>
    <w:rsid w:val="00C55E9E"/>
    <w:rsid w:val="00C6080F"/>
    <w:rsid w:val="00C63680"/>
    <w:rsid w:val="00C6422D"/>
    <w:rsid w:val="00C64BAD"/>
    <w:rsid w:val="00C65544"/>
    <w:rsid w:val="00C70A4B"/>
    <w:rsid w:val="00C7357B"/>
    <w:rsid w:val="00C82A39"/>
    <w:rsid w:val="00C927E5"/>
    <w:rsid w:val="00CA0AA2"/>
    <w:rsid w:val="00CA0DA5"/>
    <w:rsid w:val="00CA61EC"/>
    <w:rsid w:val="00CB54F3"/>
    <w:rsid w:val="00CC1353"/>
    <w:rsid w:val="00CC1EBE"/>
    <w:rsid w:val="00CC412F"/>
    <w:rsid w:val="00CC4C4C"/>
    <w:rsid w:val="00CD1D38"/>
    <w:rsid w:val="00CD30A1"/>
    <w:rsid w:val="00CD4EBB"/>
    <w:rsid w:val="00CD616A"/>
    <w:rsid w:val="00CD6622"/>
    <w:rsid w:val="00CE0BE2"/>
    <w:rsid w:val="00CE1385"/>
    <w:rsid w:val="00CE186B"/>
    <w:rsid w:val="00CE1DE5"/>
    <w:rsid w:val="00CF123C"/>
    <w:rsid w:val="00CF4743"/>
    <w:rsid w:val="00CF562A"/>
    <w:rsid w:val="00D0119E"/>
    <w:rsid w:val="00D10264"/>
    <w:rsid w:val="00D10277"/>
    <w:rsid w:val="00D238D1"/>
    <w:rsid w:val="00D26E94"/>
    <w:rsid w:val="00D34DE8"/>
    <w:rsid w:val="00D400DF"/>
    <w:rsid w:val="00D410DA"/>
    <w:rsid w:val="00D509ED"/>
    <w:rsid w:val="00D54885"/>
    <w:rsid w:val="00D54BA1"/>
    <w:rsid w:val="00D5521C"/>
    <w:rsid w:val="00D61402"/>
    <w:rsid w:val="00D616EC"/>
    <w:rsid w:val="00D62F4F"/>
    <w:rsid w:val="00D63400"/>
    <w:rsid w:val="00D637B8"/>
    <w:rsid w:val="00D64845"/>
    <w:rsid w:val="00D72E6D"/>
    <w:rsid w:val="00D805FC"/>
    <w:rsid w:val="00D843B4"/>
    <w:rsid w:val="00D866ED"/>
    <w:rsid w:val="00D905FA"/>
    <w:rsid w:val="00D9576C"/>
    <w:rsid w:val="00DA0DAA"/>
    <w:rsid w:val="00DA56CE"/>
    <w:rsid w:val="00DA591F"/>
    <w:rsid w:val="00DA5959"/>
    <w:rsid w:val="00DB1ABD"/>
    <w:rsid w:val="00DB26A3"/>
    <w:rsid w:val="00DB3A59"/>
    <w:rsid w:val="00DC1C9F"/>
    <w:rsid w:val="00DC2700"/>
    <w:rsid w:val="00DC3A32"/>
    <w:rsid w:val="00DC4525"/>
    <w:rsid w:val="00DC630A"/>
    <w:rsid w:val="00DD5C8C"/>
    <w:rsid w:val="00DE50A7"/>
    <w:rsid w:val="00DF49BF"/>
    <w:rsid w:val="00DF573B"/>
    <w:rsid w:val="00DF7595"/>
    <w:rsid w:val="00E0207F"/>
    <w:rsid w:val="00E02435"/>
    <w:rsid w:val="00E03C67"/>
    <w:rsid w:val="00E062FF"/>
    <w:rsid w:val="00E14827"/>
    <w:rsid w:val="00E17809"/>
    <w:rsid w:val="00E2047F"/>
    <w:rsid w:val="00E20748"/>
    <w:rsid w:val="00E2508A"/>
    <w:rsid w:val="00E26B17"/>
    <w:rsid w:val="00E33C18"/>
    <w:rsid w:val="00E4094F"/>
    <w:rsid w:val="00E41096"/>
    <w:rsid w:val="00E43355"/>
    <w:rsid w:val="00E439FF"/>
    <w:rsid w:val="00E43DD2"/>
    <w:rsid w:val="00E51D26"/>
    <w:rsid w:val="00E5244E"/>
    <w:rsid w:val="00E57E60"/>
    <w:rsid w:val="00E65243"/>
    <w:rsid w:val="00E73896"/>
    <w:rsid w:val="00E826A5"/>
    <w:rsid w:val="00E83AD6"/>
    <w:rsid w:val="00E85C22"/>
    <w:rsid w:val="00E95286"/>
    <w:rsid w:val="00EA6FCF"/>
    <w:rsid w:val="00EA7D68"/>
    <w:rsid w:val="00EB1081"/>
    <w:rsid w:val="00EB7B6F"/>
    <w:rsid w:val="00EB7FEC"/>
    <w:rsid w:val="00EC5788"/>
    <w:rsid w:val="00EC7C52"/>
    <w:rsid w:val="00ED0E59"/>
    <w:rsid w:val="00EF65BD"/>
    <w:rsid w:val="00F0007A"/>
    <w:rsid w:val="00F02080"/>
    <w:rsid w:val="00F1423D"/>
    <w:rsid w:val="00F142F9"/>
    <w:rsid w:val="00F1605D"/>
    <w:rsid w:val="00F24702"/>
    <w:rsid w:val="00F31E89"/>
    <w:rsid w:val="00F34C80"/>
    <w:rsid w:val="00F367BF"/>
    <w:rsid w:val="00F47D6A"/>
    <w:rsid w:val="00F541FC"/>
    <w:rsid w:val="00F61D2A"/>
    <w:rsid w:val="00F648CE"/>
    <w:rsid w:val="00F719F8"/>
    <w:rsid w:val="00F75294"/>
    <w:rsid w:val="00F80CE4"/>
    <w:rsid w:val="00F847C5"/>
    <w:rsid w:val="00F8603F"/>
    <w:rsid w:val="00F868DE"/>
    <w:rsid w:val="00F90ACD"/>
    <w:rsid w:val="00F9713B"/>
    <w:rsid w:val="00FB39C4"/>
    <w:rsid w:val="00FC31F0"/>
    <w:rsid w:val="00FC438F"/>
    <w:rsid w:val="00FC4A82"/>
    <w:rsid w:val="00FC5E68"/>
    <w:rsid w:val="00FE154E"/>
    <w:rsid w:val="00FE170D"/>
    <w:rsid w:val="00FE2008"/>
    <w:rsid w:val="00FE4578"/>
    <w:rsid w:val="00FF01AA"/>
    <w:rsid w:val="00FF4417"/>
    <w:rsid w:val="00FF510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61F119-0F31-4AE3-A510-6B1DC2B5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EA"/>
    <w:rPr>
      <w:sz w:val="24"/>
      <w:szCs w:val="24"/>
      <w:lang w:val="es-ES" w:eastAsia="es-ES"/>
    </w:rPr>
  </w:style>
  <w:style w:type="paragraph" w:styleId="Ttulo1">
    <w:name w:val="heading 1"/>
    <w:basedOn w:val="Normal"/>
    <w:next w:val="Normal"/>
    <w:qFormat/>
    <w:pPr>
      <w:keepNext/>
      <w:spacing w:line="288" w:lineRule="auto"/>
      <w:jc w:val="both"/>
      <w:outlineLvl w:val="0"/>
    </w:pPr>
    <w:rPr>
      <w:szCs w:val="20"/>
      <w:lang w:val="es-BO"/>
    </w:rPr>
  </w:style>
  <w:style w:type="paragraph" w:styleId="Ttulo2">
    <w:name w:val="heading 2"/>
    <w:basedOn w:val="Normal"/>
    <w:next w:val="Normal"/>
    <w:link w:val="Ttulo2Car"/>
    <w:qFormat/>
    <w:pPr>
      <w:keepNext/>
      <w:jc w:val="both"/>
      <w:outlineLvl w:val="1"/>
    </w:pPr>
    <w:rPr>
      <w:rFonts w:ascii="Arial Narrow" w:hAnsi="Arial Narrow" w:cs="Arial"/>
      <w:b/>
      <w:color w:val="0000FF"/>
      <w:sz w:val="22"/>
      <w:szCs w:val="22"/>
      <w:u w:val="single"/>
      <w:lang w:val="es-BO"/>
    </w:rPr>
  </w:style>
  <w:style w:type="paragraph" w:styleId="Ttulo3">
    <w:name w:val="heading 3"/>
    <w:basedOn w:val="Normal"/>
    <w:next w:val="Normal"/>
    <w:qFormat/>
    <w:pPr>
      <w:keepNext/>
      <w:outlineLvl w:val="2"/>
    </w:pPr>
    <w:rPr>
      <w:rFonts w:ascii="Arial Narrow" w:hAnsi="Arial Narrow" w:cs="Arial"/>
      <w:b/>
      <w:bCs/>
      <w:sz w:val="44"/>
      <w:szCs w:val="22"/>
      <w:lang w:val="es-BO"/>
    </w:rPr>
  </w:style>
  <w:style w:type="paragraph" w:styleId="Ttulo4">
    <w:name w:val="heading 4"/>
    <w:basedOn w:val="Normal"/>
    <w:next w:val="Normal"/>
    <w:qFormat/>
    <w:pPr>
      <w:keepNext/>
      <w:jc w:val="center"/>
      <w:outlineLvl w:val="3"/>
    </w:pPr>
    <w:rPr>
      <w:rFonts w:ascii="Arial Narrow" w:hAnsi="Arial Narrow" w:cs="Arial"/>
      <w:b/>
      <w:sz w:val="20"/>
    </w:rPr>
  </w:style>
  <w:style w:type="paragraph" w:styleId="Ttulo5">
    <w:name w:val="heading 5"/>
    <w:basedOn w:val="Normal"/>
    <w:next w:val="Normal"/>
    <w:qFormat/>
    <w:pPr>
      <w:keepNext/>
      <w:jc w:val="both"/>
      <w:outlineLvl w:val="4"/>
    </w:pPr>
    <w:rPr>
      <w:rFonts w:ascii="Arial" w:hAnsi="Arial" w:cs="Arial"/>
      <w:b/>
      <w:bCs/>
      <w:sz w:val="20"/>
      <w:lang w:val="en-US"/>
    </w:rPr>
  </w:style>
  <w:style w:type="paragraph" w:styleId="Ttulo7">
    <w:name w:val="heading 7"/>
    <w:basedOn w:val="Normal"/>
    <w:next w:val="Normal"/>
    <w:link w:val="Ttulo7Car"/>
    <w:uiPriority w:val="9"/>
    <w:unhideWhenUsed/>
    <w:qFormat/>
    <w:rsid w:val="00F1423D"/>
    <w:pPr>
      <w:spacing w:before="240" w:after="60"/>
      <w:outlineLvl w:val="6"/>
    </w:pPr>
    <w:rPr>
      <w:rFonts w:ascii="Calibri" w:hAnsi="Calibri"/>
    </w:rPr>
  </w:style>
  <w:style w:type="paragraph" w:styleId="Ttulo9">
    <w:name w:val="heading 9"/>
    <w:basedOn w:val="Normal"/>
    <w:next w:val="Normal"/>
    <w:link w:val="Ttulo9Car"/>
    <w:qFormat/>
    <w:pPr>
      <w:keepNext/>
      <w:outlineLvl w:val="8"/>
    </w:pPr>
    <w:rPr>
      <w:rFonts w:ascii="Arial Narrow" w:hAnsi="Arial Narrow" w:cs="Arial"/>
      <w:sz w:val="20"/>
      <w:u w:val="single"/>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pPr>
      <w:tabs>
        <w:tab w:val="left" w:pos="-720"/>
      </w:tabs>
      <w:suppressAutoHyphens/>
      <w:jc w:val="both"/>
    </w:pPr>
    <w:rPr>
      <w:rFonts w:ascii="Arial" w:hAnsi="Arial"/>
      <w:spacing w:val="-2"/>
      <w:sz w:val="20"/>
      <w:szCs w:val="20"/>
      <w:lang w:val="es-ES_tradnl"/>
    </w:rPr>
  </w:style>
  <w:style w:type="paragraph" w:styleId="Encabezado">
    <w:name w:val="header"/>
    <w:basedOn w:val="Normal"/>
    <w:link w:val="EncabezadoCar"/>
    <w:pPr>
      <w:tabs>
        <w:tab w:val="center" w:pos="4252"/>
        <w:tab w:val="right" w:pos="8504"/>
      </w:tabs>
    </w:pPr>
    <w:rPr>
      <w:sz w:val="20"/>
      <w:szCs w:val="20"/>
      <w:lang w:val="es-BO"/>
    </w:rPr>
  </w:style>
  <w:style w:type="paragraph" w:styleId="Piedepgina">
    <w:name w:val="footer"/>
    <w:basedOn w:val="Normal"/>
    <w:link w:val="PiedepginaCar"/>
    <w:pPr>
      <w:tabs>
        <w:tab w:val="center" w:pos="4252"/>
        <w:tab w:val="right" w:pos="8504"/>
      </w:tabs>
    </w:pPr>
    <w:rPr>
      <w:sz w:val="20"/>
      <w:szCs w:val="20"/>
      <w:lang w:val="es-BO"/>
    </w:rPr>
  </w:style>
  <w:style w:type="character" w:styleId="Hipervnculovisitado">
    <w:name w:val="FollowedHyperlink"/>
    <w:semiHidden/>
    <w:rPr>
      <w:color w:val="800080"/>
      <w:u w:val="single"/>
    </w:rPr>
  </w:style>
  <w:style w:type="paragraph" w:styleId="Textoindependiente2">
    <w:name w:val="Body Text 2"/>
    <w:basedOn w:val="Normal"/>
    <w:semiHidden/>
    <w:pPr>
      <w:tabs>
        <w:tab w:val="left" w:pos="0"/>
      </w:tabs>
      <w:jc w:val="both"/>
    </w:pPr>
    <w:rPr>
      <w:rFonts w:ascii="Arial" w:hAnsi="Arial" w:cs="Arial"/>
      <w:color w:val="000000"/>
      <w:sz w:val="22"/>
      <w:szCs w:val="22"/>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character" w:styleId="Hipervnculo">
    <w:name w:val="Hyperlink"/>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styleId="Sangradetextonormal">
    <w:name w:val="Body Text Indent"/>
    <w:basedOn w:val="Normal"/>
    <w:link w:val="SangradetextonormalCar"/>
    <w:pPr>
      <w:ind w:left="840"/>
      <w:jc w:val="both"/>
    </w:pPr>
    <w:rPr>
      <w:rFonts w:ascii="Arial Narrow" w:hAnsi="Arial Narrow"/>
      <w:i/>
      <w:spacing w:val="-3"/>
      <w:sz w:val="22"/>
      <w:szCs w:val="10"/>
    </w:rPr>
  </w:style>
  <w:style w:type="paragraph" w:customStyle="1" w:styleId="TOCBase">
    <w:name w:val="TOC Base"/>
    <w:basedOn w:val="Normal"/>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styleId="Textoindependiente3">
    <w:name w:val="Body Text 3"/>
    <w:basedOn w:val="Normal"/>
    <w:semiHidden/>
    <w:pPr>
      <w:jc w:val="both"/>
    </w:pPr>
    <w:rPr>
      <w:rFonts w:ascii="Tahoma" w:hAnsi="Tahoma"/>
      <w:position w:val="10"/>
      <w:sz w:val="20"/>
      <w:szCs w:val="20"/>
      <w:lang w:val="es-ES_tradnl"/>
    </w:rPr>
  </w:style>
  <w:style w:type="paragraph" w:styleId="Textonotapie">
    <w:name w:val="footnote text"/>
    <w:basedOn w:val="Normal"/>
    <w:link w:val="TextonotapieCar"/>
    <w:rPr>
      <w:sz w:val="20"/>
      <w:szCs w:val="20"/>
      <w:lang w:val="es-ES_tradnl"/>
    </w:rPr>
  </w:style>
  <w:style w:type="character" w:styleId="Refdenotaalpie">
    <w:name w:val="footnote reference"/>
    <w:semiHidden/>
    <w:rPr>
      <w:vertAlign w:val="superscript"/>
    </w:rPr>
  </w:style>
  <w:style w:type="paragraph" w:styleId="Textodebloque">
    <w:name w:val="Block Text"/>
    <w:basedOn w:val="Normal"/>
    <w:rsid w:val="00F61D2A"/>
    <w:pPr>
      <w:ind w:left="1276" w:right="931"/>
      <w:jc w:val="center"/>
    </w:pPr>
    <w:rPr>
      <w:sz w:val="22"/>
      <w:szCs w:val="20"/>
      <w:lang w:eastAsia="en-US"/>
    </w:rPr>
  </w:style>
  <w:style w:type="character" w:customStyle="1" w:styleId="SangradetextonormalCar">
    <w:name w:val="Sangría de texto normal Car"/>
    <w:link w:val="Sangradetextonormal"/>
    <w:rsid w:val="00F61D2A"/>
    <w:rPr>
      <w:rFonts w:ascii="Arial Narrow" w:hAnsi="Arial Narrow"/>
      <w:i/>
      <w:spacing w:val="-3"/>
      <w:sz w:val="22"/>
      <w:szCs w:val="10"/>
      <w:lang w:val="es-ES" w:eastAsia="es-ES"/>
    </w:rPr>
  </w:style>
  <w:style w:type="paragraph" w:styleId="Prrafodelista">
    <w:name w:val="List Paragraph"/>
    <w:aliases w:val="Superíndice,Bullet-SecondaryLM"/>
    <w:basedOn w:val="Normal"/>
    <w:link w:val="PrrafodelistaCar"/>
    <w:uiPriority w:val="34"/>
    <w:qFormat/>
    <w:rsid w:val="006A05CB"/>
    <w:pPr>
      <w:ind w:left="720"/>
    </w:pPr>
    <w:rPr>
      <w:sz w:val="20"/>
      <w:szCs w:val="20"/>
      <w:lang w:eastAsia="en-US"/>
    </w:rPr>
  </w:style>
  <w:style w:type="paragraph" w:styleId="Textodeglobo">
    <w:name w:val="Balloon Text"/>
    <w:basedOn w:val="Normal"/>
    <w:link w:val="TextodegloboCar"/>
    <w:uiPriority w:val="99"/>
    <w:semiHidden/>
    <w:unhideWhenUsed/>
    <w:rsid w:val="00D637B8"/>
    <w:rPr>
      <w:rFonts w:ascii="Tahoma" w:hAnsi="Tahoma" w:cs="Tahoma"/>
      <w:sz w:val="16"/>
      <w:szCs w:val="16"/>
    </w:rPr>
  </w:style>
  <w:style w:type="character" w:customStyle="1" w:styleId="TextodegloboCar">
    <w:name w:val="Texto de globo Car"/>
    <w:link w:val="Textodeglobo"/>
    <w:uiPriority w:val="99"/>
    <w:semiHidden/>
    <w:rsid w:val="00D637B8"/>
    <w:rPr>
      <w:rFonts w:ascii="Tahoma" w:hAnsi="Tahoma" w:cs="Tahoma"/>
      <w:sz w:val="16"/>
      <w:szCs w:val="16"/>
      <w:lang w:val="es-ES" w:eastAsia="es-ES"/>
    </w:rPr>
  </w:style>
  <w:style w:type="character" w:customStyle="1" w:styleId="Ttulo9Car">
    <w:name w:val="Título 9 Car"/>
    <w:link w:val="Ttulo9"/>
    <w:rsid w:val="00EA6FCF"/>
    <w:rPr>
      <w:rFonts w:ascii="Arial Narrow" w:hAnsi="Arial Narrow" w:cs="Arial"/>
      <w:szCs w:val="24"/>
      <w:u w:val="single"/>
      <w:lang w:eastAsia="es-ES"/>
    </w:rPr>
  </w:style>
  <w:style w:type="character" w:customStyle="1" w:styleId="Ttulo7Car">
    <w:name w:val="Título 7 Car"/>
    <w:link w:val="Ttulo7"/>
    <w:uiPriority w:val="9"/>
    <w:rsid w:val="00F1423D"/>
    <w:rPr>
      <w:rFonts w:ascii="Calibri" w:eastAsia="Times New Roman" w:hAnsi="Calibri" w:cs="Times New Roman"/>
      <w:sz w:val="24"/>
      <w:szCs w:val="24"/>
      <w:lang w:val="es-ES" w:eastAsia="es-ES"/>
    </w:rPr>
  </w:style>
  <w:style w:type="character" w:customStyle="1" w:styleId="PiedepginaCar">
    <w:name w:val="Pie de página Car"/>
    <w:link w:val="Piedepgina"/>
    <w:uiPriority w:val="99"/>
    <w:rsid w:val="008F0AD6"/>
    <w:rPr>
      <w:lang w:eastAsia="es-ES"/>
    </w:rPr>
  </w:style>
  <w:style w:type="paragraph" w:customStyle="1" w:styleId="Textoindependiente310">
    <w:name w:val="Texto independiente 31"/>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2">
    <w:name w:val="Texto independiente 32"/>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11">
    <w:name w:val="textoindependiente31"/>
    <w:basedOn w:val="Normal"/>
    <w:rsid w:val="00E65243"/>
    <w:pPr>
      <w:spacing w:before="100" w:beforeAutospacing="1" w:after="100" w:afterAutospacing="1"/>
    </w:pPr>
    <w:rPr>
      <w:lang w:val="es-BO" w:eastAsia="es-BO"/>
    </w:rPr>
  </w:style>
  <w:style w:type="character" w:customStyle="1" w:styleId="eabrv">
    <w:name w:val="eabrv"/>
    <w:rsid w:val="00FE4578"/>
  </w:style>
  <w:style w:type="character" w:customStyle="1" w:styleId="TextonotapieCar">
    <w:name w:val="Texto nota pie Car"/>
    <w:link w:val="Textonotapie"/>
    <w:rsid w:val="007547B3"/>
    <w:rPr>
      <w:lang w:val="es-ES_tradnl" w:eastAsia="es-ES"/>
    </w:rPr>
  </w:style>
  <w:style w:type="character" w:customStyle="1" w:styleId="Ttulo2Car">
    <w:name w:val="Título 2 Car"/>
    <w:link w:val="Ttulo2"/>
    <w:rsid w:val="007760DB"/>
    <w:rPr>
      <w:rFonts w:ascii="Arial Narrow" w:hAnsi="Arial Narrow" w:cs="Arial"/>
      <w:b/>
      <w:color w:val="0000FF"/>
      <w:sz w:val="22"/>
      <w:szCs w:val="22"/>
      <w:u w:val="single"/>
      <w:lang w:eastAsia="es-ES"/>
    </w:rPr>
  </w:style>
  <w:style w:type="paragraph" w:styleId="Textoindependiente">
    <w:name w:val="Body Text"/>
    <w:aliases w:val="bt,Car"/>
    <w:basedOn w:val="Normal"/>
    <w:link w:val="TextoindependienteCar"/>
    <w:unhideWhenUsed/>
    <w:rsid w:val="005D2456"/>
    <w:pPr>
      <w:spacing w:after="120"/>
    </w:pPr>
  </w:style>
  <w:style w:type="character" w:customStyle="1" w:styleId="TextoindependienteCar">
    <w:name w:val="Texto independiente Car"/>
    <w:aliases w:val="bt Car,Car Car"/>
    <w:link w:val="Textoindependiente"/>
    <w:rsid w:val="005D2456"/>
    <w:rPr>
      <w:sz w:val="24"/>
      <w:szCs w:val="24"/>
      <w:lang w:val="es-ES" w:eastAsia="es-ES"/>
    </w:rPr>
  </w:style>
  <w:style w:type="paragraph" w:styleId="NormalWeb">
    <w:name w:val="Normal (Web)"/>
    <w:basedOn w:val="Normal"/>
    <w:rsid w:val="001D1EA1"/>
    <w:pPr>
      <w:spacing w:before="100" w:beforeAutospacing="1" w:after="100" w:afterAutospacing="1"/>
    </w:pPr>
    <w:rPr>
      <w:rFonts w:ascii="Arial Unicode MS" w:eastAsia="Arial Unicode MS" w:hAnsi="Arial Unicode MS" w:cs="Arial Unicode MS"/>
    </w:rPr>
  </w:style>
  <w:style w:type="paragraph" w:customStyle="1" w:styleId="Textoindependiente3110">
    <w:name w:val="Texto independiente 311"/>
    <w:basedOn w:val="Normal"/>
    <w:rsid w:val="00510A8D"/>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aliases w:val="Superíndice Car,Bullet-SecondaryLM Car"/>
    <w:link w:val="Prrafodelista"/>
    <w:qFormat/>
    <w:locked/>
    <w:rsid w:val="00FC31F0"/>
    <w:rPr>
      <w:lang w:val="es-ES" w:eastAsia="en-US"/>
    </w:rPr>
  </w:style>
  <w:style w:type="table" w:styleId="Tablaconcuadrcula">
    <w:name w:val="Table Grid"/>
    <w:basedOn w:val="Tablanormal"/>
    <w:uiPriority w:val="59"/>
    <w:rsid w:val="0064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5A53EA"/>
    <w:rPr>
      <w:lang w:eastAsia="es-ES"/>
    </w:rPr>
  </w:style>
  <w:style w:type="paragraph" w:styleId="Puesto">
    <w:name w:val="Title"/>
    <w:basedOn w:val="Normal"/>
    <w:link w:val="PuestoCar"/>
    <w:qFormat/>
    <w:rsid w:val="00D34DE8"/>
    <w:pPr>
      <w:tabs>
        <w:tab w:val="left" w:pos="567"/>
        <w:tab w:val="left" w:pos="851"/>
        <w:tab w:val="left" w:pos="1134"/>
        <w:tab w:val="left" w:pos="1418"/>
        <w:tab w:val="left" w:pos="1701"/>
        <w:tab w:val="left" w:pos="1985"/>
      </w:tabs>
      <w:jc w:val="center"/>
    </w:pPr>
    <w:rPr>
      <w:rFonts w:ascii="Arial" w:hAnsi="Arial" w:cs="Arial"/>
      <w:b/>
      <w:sz w:val="28"/>
      <w:lang w:val="es-ES_tradnl"/>
    </w:rPr>
  </w:style>
  <w:style w:type="character" w:customStyle="1" w:styleId="PuestoCar">
    <w:name w:val="Puesto Car"/>
    <w:basedOn w:val="Fuentedeprrafopredeter"/>
    <w:link w:val="Puesto"/>
    <w:rsid w:val="00D34DE8"/>
    <w:rPr>
      <w:rFonts w:ascii="Arial" w:hAnsi="Arial" w:cs="Arial"/>
      <w:b/>
      <w:sz w:val="28"/>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57659">
      <w:bodyDiv w:val="1"/>
      <w:marLeft w:val="0"/>
      <w:marRight w:val="0"/>
      <w:marTop w:val="0"/>
      <w:marBottom w:val="0"/>
      <w:divBdr>
        <w:top w:val="none" w:sz="0" w:space="0" w:color="auto"/>
        <w:left w:val="none" w:sz="0" w:space="0" w:color="auto"/>
        <w:bottom w:val="none" w:sz="0" w:space="0" w:color="auto"/>
        <w:right w:val="none" w:sz="0" w:space="0" w:color="auto"/>
      </w:divBdr>
    </w:div>
    <w:div w:id="1595893061">
      <w:bodyDiv w:val="1"/>
      <w:marLeft w:val="0"/>
      <w:marRight w:val="0"/>
      <w:marTop w:val="0"/>
      <w:marBottom w:val="0"/>
      <w:divBdr>
        <w:top w:val="none" w:sz="0" w:space="0" w:color="auto"/>
        <w:left w:val="none" w:sz="0" w:space="0" w:color="auto"/>
        <w:bottom w:val="none" w:sz="0" w:space="0" w:color="auto"/>
        <w:right w:val="none" w:sz="0" w:space="0" w:color="auto"/>
      </w:divBdr>
    </w:div>
    <w:div w:id="20902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22D80-2DB7-40BA-A38F-93368778F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1300</Words>
  <Characters>7152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La Paz, Mayo 22 de 2009</vt:lpstr>
    </vt:vector>
  </TitlesOfParts>
  <Company>Banco Central de Bolivia</Company>
  <LinksUpToDate>false</LinksUpToDate>
  <CharactersWithSpaces>8436</CharactersWithSpaces>
  <SharedDoc>false</SharedDoc>
  <HLinks>
    <vt:vector size="6" baseType="variant">
      <vt:variant>
        <vt:i4>6160450</vt:i4>
      </vt:variant>
      <vt:variant>
        <vt:i4>0</vt:i4>
      </vt:variant>
      <vt:variant>
        <vt:i4>0</vt:i4>
      </vt:variant>
      <vt:variant>
        <vt:i4>5</vt:i4>
      </vt:variant>
      <vt:variant>
        <vt:lpwstr>http://www.sicoes.gob.bo/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Mayo 22 de 2009</dc:title>
  <dc:creator>btorrico</dc:creator>
  <cp:lastModifiedBy>Mamani Mercado Esperanza</cp:lastModifiedBy>
  <cp:revision>8</cp:revision>
  <cp:lastPrinted>2022-05-19T20:15:00Z</cp:lastPrinted>
  <dcterms:created xsi:type="dcterms:W3CDTF">2022-09-12T16:39:00Z</dcterms:created>
  <dcterms:modified xsi:type="dcterms:W3CDTF">2022-09-19T15:02:00Z</dcterms:modified>
</cp:coreProperties>
</file>