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A53EA" w:rsidRPr="001F2495" w:rsidRDefault="005A53EA" w:rsidP="005A53EA">
      <w:pPr>
        <w:jc w:val="center"/>
        <w:rPr>
          <w:rFonts w:ascii="Arial" w:hAnsi="Arial" w:cs="Arial"/>
          <w:b/>
          <w:sz w:val="22"/>
          <w:szCs w:val="22"/>
        </w:rPr>
      </w:pPr>
      <w:r w:rsidRPr="001F2495">
        <w:rPr>
          <w:rFonts w:ascii="Arial" w:hAnsi="Arial" w:cs="Arial"/>
          <w:b/>
          <w:sz w:val="22"/>
          <w:szCs w:val="22"/>
        </w:rPr>
        <w:t>OFERTA DEL PROVEEDOR IDENTIFICADO</w:t>
      </w:r>
    </w:p>
    <w:p w:rsidR="005A53EA" w:rsidRDefault="005A53EA" w:rsidP="005A53EA">
      <w:pPr>
        <w:jc w:val="center"/>
        <w:rPr>
          <w:rFonts w:ascii="Arial" w:hAnsi="Arial" w:cs="Arial"/>
          <w:b/>
          <w:sz w:val="22"/>
          <w:szCs w:val="22"/>
        </w:rPr>
      </w:pPr>
      <w:r w:rsidRPr="001F2495">
        <w:rPr>
          <w:rFonts w:ascii="Arial" w:hAnsi="Arial" w:cs="Arial"/>
          <w:b/>
          <w:sz w:val="22"/>
          <w:szCs w:val="22"/>
        </w:rPr>
        <w:t xml:space="preserve">(INVITACIÓN PARA LA PRESENTACIÓN DE PROPUESTAS) </w:t>
      </w:r>
    </w:p>
    <w:p w:rsidR="005A53EA" w:rsidRPr="00E51D26" w:rsidRDefault="005A53EA" w:rsidP="005A53EA">
      <w:pPr>
        <w:jc w:val="center"/>
        <w:rPr>
          <w:rFonts w:ascii="Arial" w:hAnsi="Arial" w:cs="Arial"/>
          <w:b/>
          <w:sz w:val="10"/>
          <w:szCs w:val="22"/>
        </w:rPr>
      </w:pPr>
    </w:p>
    <w:p w:rsidR="005A53EA" w:rsidRPr="002A6C3B" w:rsidRDefault="005A53EA" w:rsidP="005A53EA">
      <w:pPr>
        <w:ind w:left="213"/>
        <w:jc w:val="center"/>
        <w:rPr>
          <w:rFonts w:ascii="Arial" w:hAnsi="Arial" w:cs="Arial"/>
          <w:b/>
          <w:sz w:val="22"/>
          <w:szCs w:val="18"/>
        </w:rPr>
      </w:pPr>
      <w:r w:rsidRPr="002A6C3B">
        <w:rPr>
          <w:rFonts w:ascii="Arial" w:hAnsi="Arial" w:cs="Arial"/>
          <w:b/>
          <w:sz w:val="22"/>
          <w:szCs w:val="18"/>
        </w:rPr>
        <w:t>CONTRATACIÓN MENOR</w:t>
      </w:r>
    </w:p>
    <w:p w:rsidR="00934618" w:rsidRDefault="00934618" w:rsidP="005A53EA">
      <w:pPr>
        <w:ind w:left="213"/>
        <w:jc w:val="center"/>
        <w:rPr>
          <w:rFonts w:ascii="Arial" w:hAnsi="Arial" w:cs="Arial"/>
          <w:b/>
          <w:sz w:val="22"/>
          <w:szCs w:val="18"/>
        </w:rPr>
      </w:pPr>
      <w:r w:rsidRPr="00934618">
        <w:rPr>
          <w:rFonts w:ascii="Arial" w:hAnsi="Arial" w:cs="Arial"/>
          <w:b/>
          <w:sz w:val="22"/>
          <w:szCs w:val="18"/>
        </w:rPr>
        <w:t>CM&gt;S Nº 063/2022</w:t>
      </w:r>
    </w:p>
    <w:p w:rsidR="004607AE" w:rsidRDefault="00934618" w:rsidP="005A53EA">
      <w:pPr>
        <w:ind w:left="213"/>
        <w:jc w:val="center"/>
        <w:rPr>
          <w:rFonts w:ascii="Arial" w:hAnsi="Arial" w:cs="Arial"/>
          <w:b/>
          <w:sz w:val="22"/>
          <w:szCs w:val="22"/>
        </w:rPr>
      </w:pPr>
      <w:r w:rsidRPr="00934618">
        <w:rPr>
          <w:rFonts w:ascii="Arial" w:hAnsi="Arial" w:cs="Arial"/>
          <w:b/>
          <w:sz w:val="22"/>
          <w:szCs w:val="22"/>
        </w:rPr>
        <w:t>SERVICIO DE ENLACES DE COMUNICACIÓN 3 - 2023</w:t>
      </w:r>
    </w:p>
    <w:p w:rsidR="00D5521C" w:rsidRDefault="00D5521C" w:rsidP="005A53EA">
      <w:pPr>
        <w:ind w:left="213"/>
        <w:jc w:val="center"/>
        <w:rPr>
          <w:rFonts w:ascii="Arial" w:hAnsi="Arial" w:cs="Arial"/>
          <w:b/>
          <w:sz w:val="22"/>
          <w:szCs w:val="22"/>
        </w:rPr>
      </w:pPr>
    </w:p>
    <w:p w:rsidR="005A53EA" w:rsidRDefault="005A53EA" w:rsidP="00A96175">
      <w:pPr>
        <w:pStyle w:val="Prrafodelista"/>
        <w:numPr>
          <w:ilvl w:val="0"/>
          <w:numId w:val="1"/>
        </w:numPr>
        <w:contextualSpacing/>
        <w:jc w:val="both"/>
        <w:rPr>
          <w:rFonts w:ascii="Arial" w:hAnsi="Arial" w:cs="Arial"/>
          <w:sz w:val="22"/>
          <w:szCs w:val="18"/>
        </w:rPr>
      </w:pPr>
      <w:r w:rsidRPr="001E658A">
        <w:rPr>
          <w:rFonts w:ascii="Arial" w:hAnsi="Arial" w:cs="Arial"/>
          <w:b/>
          <w:sz w:val="22"/>
          <w:szCs w:val="18"/>
        </w:rPr>
        <w:t xml:space="preserve">FORMA DE ADJUDICACIÓN: </w:t>
      </w:r>
      <w:r w:rsidRPr="001E658A">
        <w:rPr>
          <w:rFonts w:ascii="Arial" w:hAnsi="Arial" w:cs="Arial"/>
          <w:sz w:val="22"/>
          <w:szCs w:val="18"/>
        </w:rPr>
        <w:t xml:space="preserve">Por </w:t>
      </w:r>
      <w:r>
        <w:rPr>
          <w:rFonts w:ascii="Arial" w:hAnsi="Arial" w:cs="Arial"/>
          <w:sz w:val="22"/>
          <w:szCs w:val="18"/>
        </w:rPr>
        <w:t xml:space="preserve">el </w:t>
      </w:r>
      <w:r w:rsidR="00934618">
        <w:rPr>
          <w:rFonts w:ascii="Arial" w:hAnsi="Arial" w:cs="Arial"/>
          <w:sz w:val="22"/>
          <w:szCs w:val="18"/>
        </w:rPr>
        <w:t>Total</w:t>
      </w:r>
    </w:p>
    <w:p w:rsidR="005A53EA" w:rsidRPr="00E51D26" w:rsidRDefault="005A53EA" w:rsidP="005A53EA">
      <w:pPr>
        <w:pStyle w:val="Prrafodelista"/>
        <w:ind w:left="573"/>
        <w:jc w:val="both"/>
        <w:rPr>
          <w:rFonts w:ascii="Arial" w:hAnsi="Arial" w:cs="Arial"/>
          <w:sz w:val="10"/>
          <w:szCs w:val="14"/>
        </w:rPr>
      </w:pPr>
    </w:p>
    <w:p w:rsidR="005A53EA" w:rsidRDefault="005A53EA" w:rsidP="00A96175">
      <w:pPr>
        <w:pStyle w:val="Prrafodelista"/>
        <w:numPr>
          <w:ilvl w:val="0"/>
          <w:numId w:val="1"/>
        </w:numPr>
        <w:contextualSpacing/>
        <w:jc w:val="both"/>
        <w:rPr>
          <w:rFonts w:ascii="Arial" w:hAnsi="Arial" w:cs="Arial"/>
          <w:b/>
          <w:sz w:val="22"/>
          <w:szCs w:val="18"/>
        </w:rPr>
      </w:pPr>
      <w:r w:rsidRPr="001E658A">
        <w:rPr>
          <w:rFonts w:ascii="Arial" w:hAnsi="Arial" w:cs="Arial"/>
          <w:b/>
          <w:sz w:val="22"/>
          <w:szCs w:val="18"/>
        </w:rPr>
        <w:t>ESPECIFICACIONES TÉCNICAS</w:t>
      </w:r>
    </w:p>
    <w:p w:rsidR="00D5521C" w:rsidRPr="003D0414" w:rsidRDefault="00D5521C" w:rsidP="004607AE">
      <w:pPr>
        <w:rPr>
          <w:rFonts w:ascii="Arial" w:hAnsi="Arial" w:cs="Arial"/>
          <w:sz w:val="12"/>
          <w:szCs w:val="22"/>
          <w:lang w:val="es-BO" w:eastAsia="es-BO"/>
        </w:rPr>
      </w:pPr>
    </w:p>
    <w:tbl>
      <w:tblPr>
        <w:tblW w:w="8931" w:type="dxa"/>
        <w:tblInd w:w="5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931"/>
      </w:tblGrid>
      <w:tr w:rsidR="00934618" w:rsidRPr="00934618" w:rsidTr="00E44011">
        <w:trPr>
          <w:cantSplit/>
          <w:trHeight w:val="477"/>
          <w:tblHeader/>
        </w:trPr>
        <w:tc>
          <w:tcPr>
            <w:tcW w:w="8931" w:type="dxa"/>
            <w:vMerge w:val="restart"/>
            <w:shd w:val="clear" w:color="auto" w:fill="D9D9D9"/>
            <w:vAlign w:val="center"/>
          </w:tcPr>
          <w:p w:rsidR="00934618" w:rsidRPr="00934618" w:rsidRDefault="00934618" w:rsidP="00934618">
            <w:pPr>
              <w:ind w:left="-70"/>
              <w:jc w:val="center"/>
              <w:rPr>
                <w:rFonts w:ascii="Arial" w:hAnsi="Arial" w:cs="Arial"/>
                <w:b/>
                <w:bCs/>
                <w:sz w:val="18"/>
                <w:szCs w:val="18"/>
              </w:rPr>
            </w:pPr>
            <w:r w:rsidRPr="00934618">
              <w:rPr>
                <w:rFonts w:ascii="Arial" w:hAnsi="Arial" w:cs="Arial"/>
                <w:b/>
                <w:bCs/>
                <w:sz w:val="18"/>
                <w:szCs w:val="18"/>
              </w:rPr>
              <w:t>REQUISITOS NECESARIOS DEL SERVICIO Y LAS CONDICIONES COMPLEMENTARIAS</w:t>
            </w:r>
          </w:p>
        </w:tc>
      </w:tr>
      <w:tr w:rsidR="00934618" w:rsidRPr="00934618" w:rsidTr="00E44011">
        <w:trPr>
          <w:cantSplit/>
          <w:trHeight w:val="247"/>
          <w:tblHeader/>
        </w:trPr>
        <w:tc>
          <w:tcPr>
            <w:tcW w:w="8931" w:type="dxa"/>
            <w:vMerge/>
            <w:shd w:val="clear" w:color="auto" w:fill="D9D9D9"/>
            <w:vAlign w:val="center"/>
          </w:tcPr>
          <w:p w:rsidR="00934618" w:rsidRPr="00934618" w:rsidRDefault="00934618" w:rsidP="00934618">
            <w:pPr>
              <w:pBdr>
                <w:top w:val="single" w:sz="4" w:space="0" w:color="auto"/>
                <w:left w:val="single" w:sz="4" w:space="0" w:color="auto"/>
                <w:bottom w:val="single" w:sz="4" w:space="0" w:color="auto"/>
              </w:pBdr>
              <w:spacing w:before="100" w:beforeAutospacing="1" w:after="100" w:afterAutospacing="1"/>
              <w:rPr>
                <w:rFonts w:ascii="Arial" w:eastAsia="Arial Unicode MS" w:hAnsi="Arial" w:cs="Arial"/>
                <w:b/>
                <w:bCs/>
                <w:sz w:val="18"/>
                <w:szCs w:val="18"/>
              </w:rPr>
            </w:pPr>
          </w:p>
        </w:tc>
      </w:tr>
      <w:tr w:rsidR="00934618" w:rsidRPr="00934618" w:rsidTr="00E44011">
        <w:trPr>
          <w:cantSplit/>
          <w:trHeight w:val="207"/>
          <w:tblHeader/>
        </w:trPr>
        <w:tc>
          <w:tcPr>
            <w:tcW w:w="8931" w:type="dxa"/>
            <w:vMerge/>
            <w:tcBorders>
              <w:bottom w:val="single" w:sz="4" w:space="0" w:color="auto"/>
            </w:tcBorders>
            <w:shd w:val="clear" w:color="auto" w:fill="D9D9D9"/>
            <w:vAlign w:val="center"/>
          </w:tcPr>
          <w:p w:rsidR="00934618" w:rsidRPr="00934618" w:rsidRDefault="00934618" w:rsidP="00934618">
            <w:pPr>
              <w:jc w:val="both"/>
              <w:rPr>
                <w:rFonts w:ascii="Arial" w:hAnsi="Arial" w:cs="Arial"/>
                <w:b/>
                <w:bCs/>
                <w:sz w:val="18"/>
                <w:szCs w:val="18"/>
              </w:rPr>
            </w:pPr>
          </w:p>
        </w:tc>
      </w:tr>
      <w:tr w:rsidR="00934618" w:rsidRPr="00934618" w:rsidTr="00E44011">
        <w:trPr>
          <w:cantSplit/>
          <w:trHeight w:val="397"/>
        </w:trPr>
        <w:tc>
          <w:tcPr>
            <w:tcW w:w="8931" w:type="dxa"/>
            <w:shd w:val="clear" w:color="auto" w:fill="339966"/>
            <w:vAlign w:val="center"/>
          </w:tcPr>
          <w:p w:rsidR="00934618" w:rsidRPr="00934618" w:rsidRDefault="00934618" w:rsidP="00934618">
            <w:pPr>
              <w:ind w:left="290" w:hanging="290"/>
              <w:jc w:val="both"/>
              <w:rPr>
                <w:rFonts w:ascii="Arial" w:hAnsi="Arial" w:cs="Arial"/>
                <w:b/>
                <w:bCs/>
                <w:color w:val="FFFFFF"/>
                <w:sz w:val="16"/>
                <w:szCs w:val="18"/>
              </w:rPr>
            </w:pPr>
            <w:r w:rsidRPr="00934618">
              <w:rPr>
                <w:rFonts w:ascii="Arial" w:hAnsi="Arial" w:cs="Arial"/>
                <w:b/>
                <w:bCs/>
                <w:color w:val="FFFFFF"/>
                <w:sz w:val="16"/>
                <w:szCs w:val="18"/>
              </w:rPr>
              <w:t>I. OBJETO Y CAUSA DEL CONTRATO</w:t>
            </w:r>
          </w:p>
        </w:tc>
      </w:tr>
      <w:tr w:rsidR="00934618" w:rsidRPr="00934618" w:rsidTr="00E44011">
        <w:trPr>
          <w:cantSplit/>
          <w:trHeight w:val="618"/>
        </w:trPr>
        <w:tc>
          <w:tcPr>
            <w:tcW w:w="8931" w:type="dxa"/>
            <w:vAlign w:val="center"/>
          </w:tcPr>
          <w:p w:rsidR="00934618" w:rsidRPr="00934618" w:rsidRDefault="00934618" w:rsidP="00934618">
            <w:pPr>
              <w:rPr>
                <w:rFonts w:ascii="Arial" w:hAnsi="Arial" w:cs="Arial"/>
                <w:b/>
                <w:bCs/>
                <w:caps/>
                <w:sz w:val="16"/>
                <w:szCs w:val="20"/>
              </w:rPr>
            </w:pPr>
            <w:r w:rsidRPr="00934618">
              <w:rPr>
                <w:rFonts w:ascii="Arial" w:hAnsi="Arial" w:cs="Arial"/>
                <w:b/>
                <w:bCs/>
                <w:caps/>
                <w:sz w:val="16"/>
                <w:szCs w:val="20"/>
              </w:rPr>
              <w:t>servicio de Enlaces de comunicación 3 (TERCIARIO) Del Banco Central de Bolivia y sitios remotos:</w:t>
            </w:r>
          </w:p>
          <w:p w:rsidR="00934618" w:rsidRPr="00934618" w:rsidRDefault="00934618" w:rsidP="00934618">
            <w:pPr>
              <w:rPr>
                <w:rFonts w:ascii="Arial" w:hAnsi="Arial" w:cs="Arial"/>
                <w:b/>
                <w:bCs/>
                <w:caps/>
                <w:sz w:val="16"/>
                <w:szCs w:val="20"/>
              </w:rPr>
            </w:pPr>
          </w:p>
          <w:p w:rsidR="00934618" w:rsidRPr="00934618" w:rsidRDefault="00934618" w:rsidP="00934618">
            <w:pPr>
              <w:rPr>
                <w:rFonts w:ascii="Arial" w:hAnsi="Arial" w:cs="Arial"/>
                <w:b/>
                <w:bCs/>
                <w:caps/>
                <w:sz w:val="16"/>
                <w:szCs w:val="20"/>
                <w:lang w:val="es-BO"/>
              </w:rPr>
            </w:pPr>
            <w:r w:rsidRPr="00934618">
              <w:rPr>
                <w:rFonts w:ascii="Arial" w:hAnsi="Arial" w:cs="Arial"/>
                <w:b/>
                <w:bCs/>
                <w:caps/>
                <w:sz w:val="16"/>
                <w:szCs w:val="20"/>
                <w:lang w:val="es-BO"/>
              </w:rPr>
              <w:t>enlace 1: BCB-SEGIP</w:t>
            </w:r>
          </w:p>
          <w:p w:rsidR="00934618" w:rsidRPr="00934618" w:rsidRDefault="00934618" w:rsidP="00934618">
            <w:pPr>
              <w:rPr>
                <w:rFonts w:ascii="Arial" w:hAnsi="Arial" w:cs="Arial"/>
                <w:b/>
                <w:bCs/>
                <w:caps/>
                <w:sz w:val="16"/>
                <w:szCs w:val="20"/>
                <w:lang w:val="es-BO"/>
              </w:rPr>
            </w:pPr>
            <w:r w:rsidRPr="00934618">
              <w:rPr>
                <w:rFonts w:ascii="Arial" w:hAnsi="Arial" w:cs="Arial"/>
                <w:b/>
                <w:bCs/>
                <w:caps/>
                <w:sz w:val="16"/>
                <w:szCs w:val="20"/>
                <w:lang w:val="es-BO"/>
              </w:rPr>
              <w:t>ENLACE 2: BCB-SITIO ALTERNO DE PROCESAMIENTO (SAP)</w:t>
            </w:r>
          </w:p>
          <w:p w:rsidR="00934618" w:rsidRPr="00934618" w:rsidRDefault="00934618" w:rsidP="00934618">
            <w:pPr>
              <w:rPr>
                <w:rFonts w:ascii="Arial" w:hAnsi="Arial" w:cs="Arial"/>
                <w:b/>
                <w:bCs/>
                <w:caps/>
                <w:sz w:val="16"/>
                <w:szCs w:val="20"/>
                <w:lang w:val="es-BO"/>
              </w:rPr>
            </w:pPr>
            <w:r w:rsidRPr="00934618">
              <w:rPr>
                <w:rFonts w:ascii="Arial" w:hAnsi="Arial" w:cs="Arial"/>
                <w:b/>
                <w:bCs/>
                <w:caps/>
                <w:sz w:val="16"/>
                <w:szCs w:val="20"/>
                <w:lang w:val="es-BO"/>
              </w:rPr>
              <w:t>ENLACE 3: BCB-SITIO ALTERNO DE PROCESAMIENTO (SAP)</w:t>
            </w:r>
          </w:p>
          <w:p w:rsidR="00934618" w:rsidRPr="00934618" w:rsidRDefault="00934618" w:rsidP="00934618">
            <w:pPr>
              <w:rPr>
                <w:rFonts w:ascii="Arial" w:hAnsi="Arial" w:cs="Arial"/>
                <w:b/>
                <w:bCs/>
                <w:caps/>
                <w:sz w:val="16"/>
                <w:szCs w:val="20"/>
                <w:lang w:val="es-BO"/>
              </w:rPr>
            </w:pPr>
          </w:p>
          <w:p w:rsidR="00934618" w:rsidRPr="00934618" w:rsidRDefault="00934618" w:rsidP="00934618">
            <w:pPr>
              <w:jc w:val="both"/>
              <w:rPr>
                <w:rFonts w:ascii="Arial" w:hAnsi="Arial" w:cs="Arial"/>
                <w:b/>
                <w:bCs/>
                <w:caps/>
                <w:sz w:val="16"/>
                <w:szCs w:val="20"/>
              </w:rPr>
            </w:pPr>
            <w:r w:rsidRPr="00934618">
              <w:rPr>
                <w:rFonts w:ascii="Arial" w:hAnsi="Arial" w:cs="Arial"/>
                <w:b/>
                <w:bCs/>
                <w:caps/>
                <w:sz w:val="16"/>
                <w:szCs w:val="20"/>
              </w:rPr>
              <w:t>PARA establecer comunicación y MANTENER SERVICIOS PROPORCIONADOS POR EL BCB.</w:t>
            </w:r>
          </w:p>
        </w:tc>
      </w:tr>
      <w:tr w:rsidR="00934618" w:rsidRPr="00934618" w:rsidTr="00E44011">
        <w:trPr>
          <w:cantSplit/>
          <w:trHeight w:val="397"/>
        </w:trPr>
        <w:tc>
          <w:tcPr>
            <w:tcW w:w="8931" w:type="dxa"/>
            <w:shd w:val="clear" w:color="auto" w:fill="339966"/>
            <w:vAlign w:val="center"/>
          </w:tcPr>
          <w:p w:rsidR="00934618" w:rsidRPr="00934618" w:rsidRDefault="00934618" w:rsidP="00934618">
            <w:pPr>
              <w:ind w:left="290" w:hanging="290"/>
              <w:jc w:val="both"/>
              <w:rPr>
                <w:rFonts w:ascii="Arial" w:hAnsi="Arial" w:cs="Arial"/>
                <w:b/>
                <w:bCs/>
                <w:color w:val="FFFFFF"/>
                <w:sz w:val="16"/>
                <w:szCs w:val="18"/>
              </w:rPr>
            </w:pPr>
            <w:r w:rsidRPr="00934618">
              <w:rPr>
                <w:rFonts w:ascii="Arial" w:hAnsi="Arial" w:cs="Arial"/>
                <w:b/>
                <w:bCs/>
                <w:color w:val="FFFFFF"/>
                <w:sz w:val="16"/>
                <w:szCs w:val="18"/>
                <w:lang w:val="es-ES_tradnl"/>
              </w:rPr>
              <w:t>I</w:t>
            </w:r>
            <w:r w:rsidRPr="00934618">
              <w:rPr>
                <w:rFonts w:ascii="Arial" w:hAnsi="Arial" w:cs="Arial"/>
                <w:b/>
                <w:bCs/>
                <w:color w:val="FFFFFF"/>
                <w:sz w:val="16"/>
                <w:szCs w:val="18"/>
              </w:rPr>
              <w:t>I. CARACTERÍSTICAS DEL SERVICIO</w:t>
            </w:r>
          </w:p>
        </w:tc>
      </w:tr>
      <w:tr w:rsidR="00934618" w:rsidRPr="00934618" w:rsidTr="00E44011">
        <w:trPr>
          <w:cantSplit/>
          <w:trHeight w:val="304"/>
        </w:trPr>
        <w:tc>
          <w:tcPr>
            <w:tcW w:w="8931" w:type="dxa"/>
            <w:shd w:val="clear" w:color="auto" w:fill="CCFFCC"/>
            <w:vAlign w:val="center"/>
          </w:tcPr>
          <w:p w:rsidR="00934618" w:rsidRPr="00934618" w:rsidRDefault="00934618" w:rsidP="00934618">
            <w:pPr>
              <w:ind w:left="290" w:hanging="290"/>
              <w:jc w:val="both"/>
              <w:rPr>
                <w:rFonts w:ascii="Arial" w:hAnsi="Arial" w:cs="Arial"/>
                <w:b/>
                <w:bCs/>
                <w:sz w:val="16"/>
                <w:szCs w:val="18"/>
              </w:rPr>
            </w:pPr>
            <w:r w:rsidRPr="00934618">
              <w:rPr>
                <w:rFonts w:ascii="Arial" w:hAnsi="Arial" w:cs="Arial"/>
                <w:b/>
                <w:bCs/>
                <w:sz w:val="16"/>
                <w:szCs w:val="18"/>
              </w:rPr>
              <w:t>A. REQUISITOS DEL SERVICIO</w:t>
            </w:r>
          </w:p>
        </w:tc>
      </w:tr>
      <w:tr w:rsidR="00934618" w:rsidRPr="00934618" w:rsidTr="00E44011">
        <w:trPr>
          <w:cantSplit/>
          <w:trHeight w:val="560"/>
        </w:trPr>
        <w:tc>
          <w:tcPr>
            <w:tcW w:w="8931" w:type="dxa"/>
            <w:vAlign w:val="center"/>
          </w:tcPr>
          <w:p w:rsidR="00934618" w:rsidRPr="00934618" w:rsidRDefault="00934618" w:rsidP="00E0141A">
            <w:pPr>
              <w:numPr>
                <w:ilvl w:val="0"/>
                <w:numId w:val="3"/>
              </w:numPr>
              <w:jc w:val="both"/>
              <w:rPr>
                <w:rFonts w:ascii="Arial" w:hAnsi="Arial" w:cs="Arial"/>
                <w:sz w:val="16"/>
                <w:szCs w:val="20"/>
              </w:rPr>
            </w:pPr>
            <w:r w:rsidRPr="00934618">
              <w:rPr>
                <w:rFonts w:ascii="Arial" w:hAnsi="Arial" w:cs="Arial"/>
                <w:b/>
                <w:bCs/>
                <w:sz w:val="16"/>
                <w:szCs w:val="20"/>
              </w:rPr>
              <w:t xml:space="preserve">Enlace 1: </w:t>
            </w:r>
            <w:r w:rsidRPr="00934618">
              <w:rPr>
                <w:rFonts w:ascii="Arial" w:hAnsi="Arial" w:cs="Arial"/>
                <w:bCs/>
                <w:sz w:val="16"/>
                <w:szCs w:val="20"/>
              </w:rPr>
              <w:t>Enlace de fibra óptica punto a punto c</w:t>
            </w:r>
            <w:r w:rsidRPr="00934618">
              <w:rPr>
                <w:rFonts w:ascii="Arial" w:hAnsi="Arial" w:cs="Arial"/>
                <w:sz w:val="16"/>
                <w:szCs w:val="20"/>
              </w:rPr>
              <w:t xml:space="preserve">on una velocidad de </w:t>
            </w:r>
            <w:r w:rsidRPr="00934618">
              <w:rPr>
                <w:rFonts w:ascii="Arial" w:hAnsi="Arial" w:cs="Arial"/>
                <w:b/>
                <w:sz w:val="16"/>
                <w:szCs w:val="20"/>
              </w:rPr>
              <w:t xml:space="preserve">100 Mbps </w:t>
            </w:r>
            <w:r w:rsidRPr="00934618">
              <w:rPr>
                <w:rFonts w:ascii="Arial" w:hAnsi="Arial" w:cs="Arial"/>
                <w:sz w:val="16"/>
                <w:szCs w:val="20"/>
              </w:rPr>
              <w:t xml:space="preserve">desde instalaciones del </w:t>
            </w:r>
            <w:r w:rsidRPr="00934618">
              <w:rPr>
                <w:rFonts w:ascii="Arial" w:hAnsi="Arial" w:cs="Arial"/>
                <w:sz w:val="16"/>
                <w:szCs w:val="18"/>
              </w:rPr>
              <w:t xml:space="preserve">Banco Central de Bolivia </w:t>
            </w:r>
            <w:r w:rsidRPr="00934618">
              <w:rPr>
                <w:rFonts w:ascii="Arial" w:hAnsi="Arial" w:cs="Arial"/>
                <w:sz w:val="16"/>
                <w:szCs w:val="20"/>
              </w:rPr>
              <w:t xml:space="preserve">(Ayacucho y Mercado) </w:t>
            </w:r>
            <w:r w:rsidRPr="00934618">
              <w:rPr>
                <w:rFonts w:ascii="Arial" w:hAnsi="Arial" w:cs="Arial"/>
                <w:sz w:val="16"/>
                <w:szCs w:val="18"/>
              </w:rPr>
              <w:t xml:space="preserve">y las oficinas del </w:t>
            </w:r>
            <w:r w:rsidRPr="00934618">
              <w:rPr>
                <w:rFonts w:ascii="Arial" w:hAnsi="Arial" w:cs="Arial"/>
                <w:bCs/>
                <w:sz w:val="16"/>
                <w:szCs w:val="20"/>
              </w:rPr>
              <w:t xml:space="preserve">Servicio General de Identificación Personal </w:t>
            </w:r>
            <w:r w:rsidRPr="00934618">
              <w:rPr>
                <w:rFonts w:ascii="Arial" w:hAnsi="Arial" w:cs="Arial"/>
                <w:bCs/>
                <w:caps/>
                <w:sz w:val="16"/>
                <w:szCs w:val="20"/>
              </w:rPr>
              <w:t>(SEGIP)</w:t>
            </w:r>
            <w:r w:rsidRPr="00934618">
              <w:rPr>
                <w:rFonts w:ascii="Arial" w:hAnsi="Arial" w:cs="Arial"/>
                <w:sz w:val="16"/>
                <w:szCs w:val="20"/>
              </w:rPr>
              <w:t xml:space="preserve"> en la ciudad de La Paz.</w:t>
            </w:r>
          </w:p>
        </w:tc>
      </w:tr>
      <w:tr w:rsidR="00934618" w:rsidRPr="00934618" w:rsidTr="00E44011">
        <w:trPr>
          <w:cantSplit/>
          <w:trHeight w:val="516"/>
        </w:trPr>
        <w:tc>
          <w:tcPr>
            <w:tcW w:w="8931" w:type="dxa"/>
            <w:vAlign w:val="center"/>
          </w:tcPr>
          <w:p w:rsidR="00934618" w:rsidRPr="00934618" w:rsidRDefault="00934618" w:rsidP="00E0141A">
            <w:pPr>
              <w:numPr>
                <w:ilvl w:val="0"/>
                <w:numId w:val="3"/>
              </w:numPr>
              <w:jc w:val="both"/>
              <w:rPr>
                <w:rFonts w:ascii="Arial" w:hAnsi="Arial" w:cs="Arial"/>
                <w:sz w:val="16"/>
                <w:szCs w:val="18"/>
              </w:rPr>
            </w:pPr>
            <w:r w:rsidRPr="00934618">
              <w:rPr>
                <w:rFonts w:ascii="Arial" w:hAnsi="Arial" w:cs="Arial"/>
                <w:b/>
                <w:bCs/>
                <w:sz w:val="16"/>
                <w:szCs w:val="20"/>
              </w:rPr>
              <w:t xml:space="preserve">Enlace 2: </w:t>
            </w:r>
            <w:r w:rsidRPr="00934618">
              <w:rPr>
                <w:rFonts w:ascii="Arial" w:hAnsi="Arial" w:cs="Arial"/>
                <w:bCs/>
                <w:sz w:val="16"/>
                <w:szCs w:val="20"/>
              </w:rPr>
              <w:t xml:space="preserve">Enlace de </w:t>
            </w:r>
            <w:r w:rsidRPr="00934618">
              <w:rPr>
                <w:rFonts w:ascii="Arial" w:hAnsi="Arial" w:cs="Arial"/>
                <w:b/>
                <w:bCs/>
                <w:sz w:val="16"/>
                <w:szCs w:val="20"/>
              </w:rPr>
              <w:t>fibra óptica obscura</w:t>
            </w:r>
            <w:r w:rsidRPr="00934618">
              <w:rPr>
                <w:rFonts w:ascii="Arial" w:hAnsi="Arial" w:cs="Arial"/>
                <w:bCs/>
                <w:sz w:val="16"/>
                <w:szCs w:val="20"/>
              </w:rPr>
              <w:t xml:space="preserve"> punto a punto, para comunicación SAN de </w:t>
            </w:r>
            <w:r w:rsidRPr="00934618">
              <w:rPr>
                <w:rFonts w:ascii="Arial" w:hAnsi="Arial" w:cs="Arial"/>
                <w:b/>
                <w:bCs/>
                <w:sz w:val="16"/>
                <w:szCs w:val="20"/>
              </w:rPr>
              <w:t xml:space="preserve">8 </w:t>
            </w:r>
            <w:proofErr w:type="spellStart"/>
            <w:r w:rsidRPr="00934618">
              <w:rPr>
                <w:rFonts w:ascii="Arial" w:hAnsi="Arial" w:cs="Arial"/>
                <w:b/>
                <w:bCs/>
                <w:sz w:val="16"/>
                <w:szCs w:val="20"/>
              </w:rPr>
              <w:t>Gbps</w:t>
            </w:r>
            <w:proofErr w:type="spellEnd"/>
            <w:r w:rsidRPr="00934618">
              <w:rPr>
                <w:rFonts w:ascii="Arial" w:hAnsi="Arial" w:cs="Arial"/>
                <w:bCs/>
                <w:sz w:val="16"/>
                <w:szCs w:val="20"/>
              </w:rPr>
              <w:t>, desde instalaciones del Banco Central de Bolivia (Ayacucho y Mercado) y el Sitio Alterno de Proceso (</w:t>
            </w:r>
            <w:proofErr w:type="spellStart"/>
            <w:r w:rsidRPr="00934618">
              <w:rPr>
                <w:rFonts w:ascii="Arial" w:hAnsi="Arial" w:cs="Arial"/>
                <w:bCs/>
                <w:sz w:val="16"/>
                <w:szCs w:val="20"/>
              </w:rPr>
              <w:t>Achumani</w:t>
            </w:r>
            <w:proofErr w:type="spellEnd"/>
            <w:r w:rsidRPr="00934618">
              <w:rPr>
                <w:rFonts w:ascii="Arial" w:hAnsi="Arial" w:cs="Arial"/>
                <w:bCs/>
                <w:sz w:val="16"/>
                <w:szCs w:val="20"/>
              </w:rPr>
              <w:t xml:space="preserve"> Calle Constantino Carrión “calle 23” N°26) en la ciudad de La Paz.</w:t>
            </w:r>
          </w:p>
        </w:tc>
      </w:tr>
      <w:tr w:rsidR="00934618" w:rsidRPr="00934618" w:rsidTr="00E44011">
        <w:trPr>
          <w:cantSplit/>
          <w:trHeight w:val="553"/>
        </w:trPr>
        <w:tc>
          <w:tcPr>
            <w:tcW w:w="8931" w:type="dxa"/>
            <w:vAlign w:val="center"/>
          </w:tcPr>
          <w:p w:rsidR="00934618" w:rsidRPr="00934618" w:rsidRDefault="00934618" w:rsidP="00E0141A">
            <w:pPr>
              <w:numPr>
                <w:ilvl w:val="0"/>
                <w:numId w:val="3"/>
              </w:numPr>
              <w:jc w:val="both"/>
              <w:rPr>
                <w:rFonts w:ascii="Arial" w:hAnsi="Arial" w:cs="Arial"/>
                <w:b/>
                <w:bCs/>
                <w:sz w:val="16"/>
                <w:szCs w:val="20"/>
              </w:rPr>
            </w:pPr>
            <w:r w:rsidRPr="00934618">
              <w:rPr>
                <w:rFonts w:ascii="Arial" w:hAnsi="Arial" w:cs="Arial"/>
                <w:b/>
                <w:bCs/>
                <w:sz w:val="16"/>
                <w:szCs w:val="20"/>
              </w:rPr>
              <w:t xml:space="preserve">Enlace 3: </w:t>
            </w:r>
            <w:r w:rsidRPr="00934618">
              <w:rPr>
                <w:rFonts w:ascii="Arial" w:hAnsi="Arial" w:cs="Arial"/>
                <w:bCs/>
                <w:sz w:val="16"/>
                <w:szCs w:val="20"/>
              </w:rPr>
              <w:t xml:space="preserve">Enlace de </w:t>
            </w:r>
            <w:r w:rsidRPr="00934618">
              <w:rPr>
                <w:rFonts w:ascii="Arial" w:hAnsi="Arial" w:cs="Arial"/>
                <w:b/>
                <w:bCs/>
                <w:sz w:val="16"/>
                <w:szCs w:val="20"/>
              </w:rPr>
              <w:t>fibra óptica obscura</w:t>
            </w:r>
            <w:r w:rsidRPr="00934618">
              <w:rPr>
                <w:rFonts w:ascii="Arial" w:hAnsi="Arial" w:cs="Arial"/>
                <w:bCs/>
                <w:sz w:val="16"/>
                <w:szCs w:val="20"/>
              </w:rPr>
              <w:t xml:space="preserve"> punto a punto, para comunicación LAN de </w:t>
            </w:r>
            <w:r w:rsidRPr="00934618">
              <w:rPr>
                <w:rFonts w:ascii="Arial" w:hAnsi="Arial" w:cs="Arial"/>
                <w:b/>
                <w:bCs/>
                <w:sz w:val="16"/>
                <w:szCs w:val="20"/>
              </w:rPr>
              <w:t xml:space="preserve">10 </w:t>
            </w:r>
            <w:proofErr w:type="spellStart"/>
            <w:r w:rsidRPr="00934618">
              <w:rPr>
                <w:rFonts w:ascii="Arial" w:hAnsi="Arial" w:cs="Arial"/>
                <w:b/>
                <w:bCs/>
                <w:sz w:val="16"/>
                <w:szCs w:val="20"/>
              </w:rPr>
              <w:t>Gbps</w:t>
            </w:r>
            <w:proofErr w:type="spellEnd"/>
            <w:r w:rsidRPr="00934618">
              <w:rPr>
                <w:rFonts w:ascii="Arial" w:hAnsi="Arial" w:cs="Arial"/>
                <w:bCs/>
                <w:sz w:val="16"/>
                <w:szCs w:val="20"/>
              </w:rPr>
              <w:t>, desde instalaciones del Banco Central de Bolivia (Ayacucho y Mercado) y el Sitio Alterno de Proceso (</w:t>
            </w:r>
            <w:proofErr w:type="spellStart"/>
            <w:r w:rsidRPr="00934618">
              <w:rPr>
                <w:rFonts w:ascii="Arial" w:hAnsi="Arial" w:cs="Arial"/>
                <w:bCs/>
                <w:sz w:val="16"/>
                <w:szCs w:val="20"/>
              </w:rPr>
              <w:t>Achumani</w:t>
            </w:r>
            <w:proofErr w:type="spellEnd"/>
            <w:r w:rsidRPr="00934618">
              <w:rPr>
                <w:rFonts w:ascii="Arial" w:hAnsi="Arial" w:cs="Arial"/>
                <w:bCs/>
                <w:sz w:val="16"/>
                <w:szCs w:val="20"/>
              </w:rPr>
              <w:t xml:space="preserve"> Calle Constantino Carrión “calle 23” N°26) en la ciudad de La Paz.</w:t>
            </w:r>
          </w:p>
        </w:tc>
      </w:tr>
      <w:tr w:rsidR="00934618" w:rsidRPr="00934618" w:rsidTr="00E44011">
        <w:trPr>
          <w:cantSplit/>
          <w:trHeight w:val="304"/>
        </w:trPr>
        <w:tc>
          <w:tcPr>
            <w:tcW w:w="8931" w:type="dxa"/>
            <w:shd w:val="clear" w:color="auto" w:fill="CCFFCC"/>
            <w:vAlign w:val="center"/>
          </w:tcPr>
          <w:p w:rsidR="00934618" w:rsidRPr="00934618" w:rsidRDefault="00934618" w:rsidP="00934618">
            <w:pPr>
              <w:ind w:left="290" w:hanging="290"/>
              <w:jc w:val="both"/>
              <w:rPr>
                <w:rFonts w:ascii="Arial" w:hAnsi="Arial" w:cs="Arial"/>
                <w:b/>
                <w:bCs/>
                <w:sz w:val="16"/>
                <w:szCs w:val="18"/>
              </w:rPr>
            </w:pPr>
            <w:r w:rsidRPr="00934618">
              <w:rPr>
                <w:rFonts w:ascii="Arial" w:hAnsi="Arial" w:cs="Arial"/>
                <w:b/>
                <w:bCs/>
                <w:sz w:val="16"/>
                <w:szCs w:val="18"/>
              </w:rPr>
              <w:t>B. REQUISITOS GENERALES DEL SERVICIO</w:t>
            </w:r>
          </w:p>
        </w:tc>
      </w:tr>
      <w:tr w:rsidR="00934618" w:rsidRPr="00934618" w:rsidTr="00E44011">
        <w:trPr>
          <w:cantSplit/>
          <w:trHeight w:val="439"/>
        </w:trPr>
        <w:tc>
          <w:tcPr>
            <w:tcW w:w="8931" w:type="dxa"/>
            <w:tcBorders>
              <w:bottom w:val="single" w:sz="4" w:space="0" w:color="auto"/>
            </w:tcBorders>
            <w:vAlign w:val="center"/>
          </w:tcPr>
          <w:p w:rsidR="00934618" w:rsidRPr="00934618" w:rsidRDefault="00934618" w:rsidP="00E0141A">
            <w:pPr>
              <w:numPr>
                <w:ilvl w:val="0"/>
                <w:numId w:val="10"/>
              </w:numPr>
              <w:jc w:val="both"/>
              <w:rPr>
                <w:rFonts w:ascii="Arial" w:hAnsi="Arial" w:cs="Arial"/>
                <w:sz w:val="16"/>
                <w:szCs w:val="20"/>
              </w:rPr>
            </w:pPr>
            <w:r w:rsidRPr="00934618">
              <w:rPr>
                <w:rFonts w:ascii="Arial" w:hAnsi="Arial" w:cs="Arial"/>
                <w:b/>
                <w:bCs/>
                <w:sz w:val="16"/>
                <w:szCs w:val="20"/>
              </w:rPr>
              <w:t xml:space="preserve">Equipos activos de comunicación: </w:t>
            </w:r>
            <w:r w:rsidRPr="00934618">
              <w:rPr>
                <w:rFonts w:ascii="Arial" w:hAnsi="Arial" w:cs="Arial"/>
                <w:bCs/>
                <w:sz w:val="16"/>
                <w:szCs w:val="20"/>
              </w:rPr>
              <w:t>Para el enlace 1 se debe incluir los equipos</w:t>
            </w:r>
            <w:r w:rsidRPr="00934618">
              <w:rPr>
                <w:rFonts w:ascii="Arial" w:hAnsi="Arial" w:cs="Arial"/>
                <w:b/>
                <w:bCs/>
                <w:sz w:val="16"/>
                <w:szCs w:val="20"/>
              </w:rPr>
              <w:t xml:space="preserve"> </w:t>
            </w:r>
            <w:r w:rsidRPr="00934618">
              <w:rPr>
                <w:rFonts w:ascii="Arial" w:hAnsi="Arial" w:cs="Arial"/>
                <w:bCs/>
                <w:sz w:val="16"/>
                <w:szCs w:val="20"/>
              </w:rPr>
              <w:t>activos</w:t>
            </w:r>
            <w:r w:rsidRPr="00934618">
              <w:rPr>
                <w:rFonts w:ascii="Arial" w:hAnsi="Arial" w:cs="Arial"/>
                <w:b/>
                <w:bCs/>
                <w:sz w:val="16"/>
                <w:szCs w:val="20"/>
              </w:rPr>
              <w:t xml:space="preserve"> </w:t>
            </w:r>
            <w:r w:rsidRPr="00934618">
              <w:rPr>
                <w:rFonts w:ascii="Arial" w:hAnsi="Arial" w:cs="Arial"/>
                <w:bCs/>
                <w:sz w:val="16"/>
                <w:szCs w:val="20"/>
              </w:rPr>
              <w:t>de comunicación (</w:t>
            </w:r>
            <w:proofErr w:type="spellStart"/>
            <w:r w:rsidRPr="00934618">
              <w:rPr>
                <w:rFonts w:ascii="Arial" w:hAnsi="Arial" w:cs="Arial"/>
                <w:bCs/>
                <w:sz w:val="16"/>
                <w:szCs w:val="20"/>
              </w:rPr>
              <w:t>transceiver</w:t>
            </w:r>
            <w:proofErr w:type="spellEnd"/>
            <w:r w:rsidRPr="00934618">
              <w:rPr>
                <w:rFonts w:ascii="Arial" w:hAnsi="Arial" w:cs="Arial"/>
                <w:bCs/>
                <w:sz w:val="16"/>
                <w:szCs w:val="20"/>
              </w:rPr>
              <w:t xml:space="preserve"> o media </w:t>
            </w:r>
            <w:proofErr w:type="spellStart"/>
            <w:r w:rsidRPr="00934618">
              <w:rPr>
                <w:rFonts w:ascii="Arial" w:hAnsi="Arial" w:cs="Arial"/>
                <w:bCs/>
                <w:sz w:val="16"/>
                <w:szCs w:val="20"/>
              </w:rPr>
              <w:t>converter</w:t>
            </w:r>
            <w:proofErr w:type="spellEnd"/>
            <w:r w:rsidRPr="00934618">
              <w:rPr>
                <w:rFonts w:ascii="Arial" w:hAnsi="Arial" w:cs="Arial"/>
                <w:bCs/>
                <w:sz w:val="16"/>
                <w:szCs w:val="20"/>
              </w:rPr>
              <w:t>) y accesorios</w:t>
            </w:r>
            <w:r w:rsidRPr="00934618">
              <w:rPr>
                <w:rFonts w:ascii="Arial" w:hAnsi="Arial" w:cs="Arial"/>
                <w:sz w:val="16"/>
                <w:szCs w:val="20"/>
              </w:rPr>
              <w:t xml:space="preserve"> correspondientes en ambos extremos de cada enlace y su instalación sin costo alguno para el BCB. Estos equipos deben garantizar la velocidad de transmisión solicitada y su conexión a los equipos activos de red del BCB en ambos extremos.</w:t>
            </w:r>
          </w:p>
          <w:p w:rsidR="00934618" w:rsidRPr="00934618" w:rsidRDefault="00934618" w:rsidP="00934618">
            <w:pPr>
              <w:ind w:left="360"/>
              <w:jc w:val="both"/>
              <w:rPr>
                <w:rFonts w:ascii="Arial" w:hAnsi="Arial" w:cs="Arial"/>
                <w:sz w:val="16"/>
                <w:szCs w:val="20"/>
              </w:rPr>
            </w:pPr>
            <w:r w:rsidRPr="00934618">
              <w:rPr>
                <w:rFonts w:ascii="Arial" w:hAnsi="Arial" w:cs="Arial"/>
                <w:sz w:val="16"/>
                <w:szCs w:val="20"/>
              </w:rPr>
              <w:t xml:space="preserve">Para </w:t>
            </w:r>
            <w:proofErr w:type="gramStart"/>
            <w:r w:rsidRPr="00934618">
              <w:rPr>
                <w:rFonts w:ascii="Arial" w:hAnsi="Arial" w:cs="Arial"/>
                <w:sz w:val="16"/>
                <w:szCs w:val="20"/>
              </w:rPr>
              <w:t>los enlace</w:t>
            </w:r>
            <w:proofErr w:type="gramEnd"/>
            <w:r w:rsidRPr="00934618">
              <w:rPr>
                <w:rFonts w:ascii="Arial" w:hAnsi="Arial" w:cs="Arial"/>
                <w:sz w:val="16"/>
                <w:szCs w:val="20"/>
              </w:rPr>
              <w:t xml:space="preserve"> 2 y 3, n</w:t>
            </w:r>
            <w:r w:rsidRPr="00934618">
              <w:rPr>
                <w:rFonts w:ascii="Arial" w:hAnsi="Arial" w:cs="Arial"/>
                <w:bCs/>
                <w:sz w:val="16"/>
                <w:szCs w:val="20"/>
              </w:rPr>
              <w:t>o se requieren equipos activos de comunicación, debido a que en ambos extremos del enlace de fibra óptica, serán conectados directamente a los equipos de comunicación propios del BCB</w:t>
            </w:r>
            <w:r w:rsidRPr="00934618">
              <w:rPr>
                <w:rFonts w:ascii="Arial" w:hAnsi="Arial" w:cs="Arial"/>
                <w:sz w:val="16"/>
                <w:szCs w:val="20"/>
              </w:rPr>
              <w:t>.</w:t>
            </w:r>
          </w:p>
        </w:tc>
      </w:tr>
      <w:tr w:rsidR="00934618" w:rsidRPr="00934618" w:rsidTr="00E44011">
        <w:trPr>
          <w:cantSplit/>
          <w:trHeight w:val="439"/>
        </w:trPr>
        <w:tc>
          <w:tcPr>
            <w:tcW w:w="8931" w:type="dxa"/>
            <w:tcBorders>
              <w:bottom w:val="single" w:sz="4" w:space="0" w:color="auto"/>
            </w:tcBorders>
            <w:vAlign w:val="center"/>
          </w:tcPr>
          <w:p w:rsidR="00934618" w:rsidRPr="00934618" w:rsidRDefault="00934618" w:rsidP="00E0141A">
            <w:pPr>
              <w:numPr>
                <w:ilvl w:val="0"/>
                <w:numId w:val="10"/>
              </w:numPr>
              <w:jc w:val="both"/>
              <w:rPr>
                <w:rFonts w:ascii="Arial" w:hAnsi="Arial" w:cs="Arial"/>
                <w:b/>
                <w:bCs/>
                <w:sz w:val="16"/>
                <w:szCs w:val="20"/>
              </w:rPr>
            </w:pPr>
            <w:r w:rsidRPr="00934618">
              <w:rPr>
                <w:rFonts w:ascii="Arial" w:hAnsi="Arial" w:cs="Arial"/>
                <w:b/>
                <w:bCs/>
                <w:sz w:val="16"/>
                <w:szCs w:val="20"/>
              </w:rPr>
              <w:t xml:space="preserve">Cantidad: </w:t>
            </w:r>
            <w:r w:rsidRPr="00934618">
              <w:rPr>
                <w:rFonts w:ascii="Arial" w:hAnsi="Arial" w:cs="Arial"/>
                <w:bCs/>
                <w:sz w:val="16"/>
                <w:szCs w:val="20"/>
              </w:rPr>
              <w:t>Para el servicio se requiere al menos:</w:t>
            </w:r>
          </w:p>
          <w:p w:rsidR="00934618" w:rsidRPr="00934618" w:rsidRDefault="00934618" w:rsidP="00934618">
            <w:pPr>
              <w:ind w:left="360"/>
              <w:jc w:val="both"/>
              <w:rPr>
                <w:rFonts w:ascii="Arial" w:hAnsi="Arial" w:cs="Arial"/>
                <w:b/>
                <w:bCs/>
                <w:sz w:val="16"/>
                <w:szCs w:val="20"/>
              </w:rPr>
            </w:pPr>
            <w:r w:rsidRPr="00934618">
              <w:rPr>
                <w:rFonts w:ascii="Arial" w:hAnsi="Arial" w:cs="Arial"/>
                <w:b/>
                <w:bCs/>
                <w:sz w:val="16"/>
                <w:szCs w:val="20"/>
              </w:rPr>
              <w:t xml:space="preserve">Enlace 1: </w:t>
            </w:r>
            <w:r w:rsidRPr="00934618">
              <w:rPr>
                <w:rFonts w:ascii="Arial" w:hAnsi="Arial" w:cs="Arial"/>
                <w:bCs/>
                <w:sz w:val="16"/>
                <w:szCs w:val="20"/>
              </w:rPr>
              <w:t>Un enlace de un hilo de Fibra Óptica para (TX/RX).</w:t>
            </w:r>
          </w:p>
          <w:p w:rsidR="00934618" w:rsidRPr="00934618" w:rsidRDefault="00934618" w:rsidP="00934618">
            <w:pPr>
              <w:ind w:left="360"/>
              <w:jc w:val="both"/>
              <w:rPr>
                <w:rFonts w:ascii="Arial" w:hAnsi="Arial" w:cs="Arial"/>
                <w:b/>
                <w:bCs/>
                <w:sz w:val="16"/>
                <w:szCs w:val="20"/>
              </w:rPr>
            </w:pPr>
            <w:r w:rsidRPr="00934618">
              <w:rPr>
                <w:rFonts w:ascii="Arial" w:hAnsi="Arial" w:cs="Arial"/>
                <w:b/>
                <w:bCs/>
                <w:sz w:val="16"/>
                <w:szCs w:val="20"/>
              </w:rPr>
              <w:t xml:space="preserve">Enlace 2: </w:t>
            </w:r>
            <w:r w:rsidRPr="00934618">
              <w:rPr>
                <w:rFonts w:ascii="Arial" w:hAnsi="Arial" w:cs="Arial"/>
                <w:bCs/>
                <w:sz w:val="16"/>
                <w:szCs w:val="20"/>
              </w:rPr>
              <w:t>Un enlace de comunicación (TX/RX), con dos hilos de fibra óptica obscura uno para transmisión (TX) y otro para recepción (RX)</w:t>
            </w:r>
          </w:p>
          <w:p w:rsidR="00934618" w:rsidRPr="00934618" w:rsidRDefault="00934618" w:rsidP="00934618">
            <w:pPr>
              <w:ind w:left="360"/>
              <w:jc w:val="both"/>
              <w:rPr>
                <w:rFonts w:ascii="Arial" w:hAnsi="Arial" w:cs="Arial"/>
                <w:b/>
                <w:bCs/>
                <w:sz w:val="16"/>
                <w:szCs w:val="20"/>
              </w:rPr>
            </w:pPr>
            <w:r w:rsidRPr="00934618">
              <w:rPr>
                <w:rFonts w:ascii="Arial" w:hAnsi="Arial" w:cs="Arial"/>
                <w:b/>
                <w:bCs/>
                <w:sz w:val="16"/>
                <w:szCs w:val="20"/>
              </w:rPr>
              <w:t xml:space="preserve">Enlace 3: </w:t>
            </w:r>
            <w:r w:rsidRPr="00934618">
              <w:rPr>
                <w:rFonts w:ascii="Arial" w:hAnsi="Arial" w:cs="Arial"/>
                <w:bCs/>
                <w:sz w:val="16"/>
                <w:szCs w:val="20"/>
              </w:rPr>
              <w:t>Un enlace de comunicación (TX/RX), con dos hilos de fibra óptica obscura uno para transmisión (TX) y otro para recepción (RX).</w:t>
            </w:r>
          </w:p>
        </w:tc>
      </w:tr>
      <w:tr w:rsidR="00934618" w:rsidRPr="00934618" w:rsidTr="00E44011">
        <w:trPr>
          <w:cantSplit/>
          <w:trHeight w:val="439"/>
        </w:trPr>
        <w:tc>
          <w:tcPr>
            <w:tcW w:w="8931" w:type="dxa"/>
            <w:tcBorders>
              <w:bottom w:val="single" w:sz="4" w:space="0" w:color="auto"/>
            </w:tcBorders>
            <w:vAlign w:val="center"/>
          </w:tcPr>
          <w:p w:rsidR="00934618" w:rsidRPr="00934618" w:rsidRDefault="00934618" w:rsidP="00E0141A">
            <w:pPr>
              <w:numPr>
                <w:ilvl w:val="0"/>
                <w:numId w:val="10"/>
              </w:numPr>
              <w:jc w:val="both"/>
              <w:rPr>
                <w:rFonts w:ascii="Arial" w:hAnsi="Arial" w:cs="Arial"/>
                <w:b/>
                <w:bCs/>
                <w:sz w:val="16"/>
                <w:szCs w:val="20"/>
              </w:rPr>
            </w:pPr>
            <w:r w:rsidRPr="00934618">
              <w:rPr>
                <w:rFonts w:ascii="Arial" w:hAnsi="Arial" w:cs="Arial"/>
                <w:b/>
                <w:bCs/>
                <w:sz w:val="16"/>
                <w:szCs w:val="20"/>
              </w:rPr>
              <w:t>Compatibilidad</w:t>
            </w:r>
            <w:r w:rsidRPr="00934618">
              <w:rPr>
                <w:rFonts w:ascii="Arial" w:hAnsi="Arial" w:cs="Arial"/>
                <w:bCs/>
                <w:sz w:val="16"/>
                <w:szCs w:val="20"/>
              </w:rPr>
              <w:t xml:space="preserve">. Los enlaces 2 y 3 deben ser compatibles para la transferencia de datos, gestionados por los protocolos FCP y </w:t>
            </w:r>
            <w:proofErr w:type="spellStart"/>
            <w:r w:rsidRPr="00934618">
              <w:rPr>
                <w:rFonts w:ascii="Arial" w:hAnsi="Arial" w:cs="Arial"/>
                <w:bCs/>
                <w:sz w:val="16"/>
                <w:szCs w:val="20"/>
              </w:rPr>
              <w:t>FCoE</w:t>
            </w:r>
            <w:proofErr w:type="spellEnd"/>
            <w:r w:rsidRPr="00934618">
              <w:rPr>
                <w:rFonts w:ascii="Arial" w:hAnsi="Arial" w:cs="Arial"/>
                <w:bCs/>
                <w:sz w:val="16"/>
                <w:szCs w:val="20"/>
              </w:rPr>
              <w:t xml:space="preserve">. El proponente debe considerar que la taza de transferencia mínima requerida (8 </w:t>
            </w:r>
            <w:proofErr w:type="spellStart"/>
            <w:r w:rsidRPr="00934618">
              <w:rPr>
                <w:rFonts w:ascii="Arial" w:hAnsi="Arial" w:cs="Arial"/>
                <w:bCs/>
                <w:sz w:val="16"/>
                <w:szCs w:val="20"/>
              </w:rPr>
              <w:t>Gbps</w:t>
            </w:r>
            <w:proofErr w:type="spellEnd"/>
            <w:r w:rsidRPr="00934618">
              <w:rPr>
                <w:rFonts w:ascii="Arial" w:hAnsi="Arial" w:cs="Arial"/>
                <w:bCs/>
                <w:sz w:val="16"/>
                <w:szCs w:val="20"/>
              </w:rPr>
              <w:t xml:space="preserve"> y 10 </w:t>
            </w:r>
            <w:proofErr w:type="spellStart"/>
            <w:r w:rsidRPr="00934618">
              <w:rPr>
                <w:rFonts w:ascii="Arial" w:hAnsi="Arial" w:cs="Arial"/>
                <w:bCs/>
                <w:sz w:val="16"/>
                <w:szCs w:val="20"/>
              </w:rPr>
              <w:t>Gbps</w:t>
            </w:r>
            <w:proofErr w:type="spellEnd"/>
            <w:r w:rsidRPr="00934618">
              <w:rPr>
                <w:rFonts w:ascii="Arial" w:hAnsi="Arial" w:cs="Arial"/>
                <w:bCs/>
                <w:sz w:val="16"/>
                <w:szCs w:val="20"/>
              </w:rPr>
              <w:t>), será gestionada y administrada por los equipos de comunicación propios del BCB</w:t>
            </w:r>
            <w:r w:rsidRPr="00934618">
              <w:rPr>
                <w:rFonts w:ascii="Arial" w:hAnsi="Arial" w:cs="Arial"/>
                <w:sz w:val="16"/>
                <w:szCs w:val="20"/>
              </w:rPr>
              <w:t>.</w:t>
            </w:r>
          </w:p>
        </w:tc>
      </w:tr>
      <w:tr w:rsidR="00934618" w:rsidRPr="00934618" w:rsidTr="00E44011">
        <w:trPr>
          <w:cantSplit/>
          <w:trHeight w:val="305"/>
        </w:trPr>
        <w:tc>
          <w:tcPr>
            <w:tcW w:w="8931" w:type="dxa"/>
            <w:tcBorders>
              <w:bottom w:val="single" w:sz="4" w:space="0" w:color="auto"/>
            </w:tcBorders>
            <w:vAlign w:val="center"/>
          </w:tcPr>
          <w:p w:rsidR="00934618" w:rsidRPr="00934618" w:rsidRDefault="00934618" w:rsidP="00E0141A">
            <w:pPr>
              <w:numPr>
                <w:ilvl w:val="0"/>
                <w:numId w:val="10"/>
              </w:numPr>
              <w:jc w:val="both"/>
              <w:rPr>
                <w:rFonts w:ascii="Arial" w:hAnsi="Arial" w:cs="Arial"/>
                <w:bCs/>
                <w:sz w:val="16"/>
                <w:szCs w:val="18"/>
              </w:rPr>
            </w:pPr>
            <w:r w:rsidRPr="00934618">
              <w:rPr>
                <w:rFonts w:ascii="Arial" w:hAnsi="Arial" w:cs="Arial"/>
                <w:b/>
                <w:sz w:val="16"/>
                <w:szCs w:val="18"/>
              </w:rPr>
              <w:t xml:space="preserve">Disponibilidad de los enlaces: </w:t>
            </w:r>
            <w:r w:rsidRPr="00934618">
              <w:rPr>
                <w:rFonts w:ascii="Arial" w:hAnsi="Arial" w:cs="Arial"/>
                <w:sz w:val="16"/>
                <w:szCs w:val="18"/>
              </w:rPr>
              <w:t>Permanente,</w:t>
            </w:r>
            <w:r w:rsidRPr="00934618">
              <w:rPr>
                <w:rFonts w:ascii="Arial" w:hAnsi="Arial" w:cs="Arial"/>
                <w:b/>
                <w:sz w:val="16"/>
                <w:szCs w:val="18"/>
              </w:rPr>
              <w:t xml:space="preserve"> </w:t>
            </w:r>
            <w:r w:rsidRPr="00934618">
              <w:rPr>
                <w:rFonts w:ascii="Arial" w:hAnsi="Arial" w:cs="Arial"/>
                <w:bCs/>
                <w:sz w:val="16"/>
                <w:szCs w:val="18"/>
              </w:rPr>
              <w:t>las 24 horas del día, durante el plazo de prestación del servicio.</w:t>
            </w:r>
          </w:p>
        </w:tc>
      </w:tr>
      <w:tr w:rsidR="00934618" w:rsidRPr="00934618" w:rsidTr="00E44011">
        <w:trPr>
          <w:cantSplit/>
          <w:trHeight w:val="355"/>
        </w:trPr>
        <w:tc>
          <w:tcPr>
            <w:tcW w:w="8931" w:type="dxa"/>
            <w:tcBorders>
              <w:bottom w:val="single" w:sz="4" w:space="0" w:color="auto"/>
            </w:tcBorders>
            <w:vAlign w:val="center"/>
          </w:tcPr>
          <w:p w:rsidR="00934618" w:rsidRPr="00934618" w:rsidRDefault="00934618" w:rsidP="00E0141A">
            <w:pPr>
              <w:numPr>
                <w:ilvl w:val="0"/>
                <w:numId w:val="10"/>
              </w:numPr>
              <w:jc w:val="both"/>
              <w:rPr>
                <w:rFonts w:ascii="Arial" w:hAnsi="Arial" w:cs="Arial"/>
                <w:sz w:val="16"/>
                <w:szCs w:val="18"/>
              </w:rPr>
            </w:pPr>
            <w:r w:rsidRPr="00934618">
              <w:rPr>
                <w:rFonts w:ascii="Arial" w:hAnsi="Arial" w:cs="Arial"/>
                <w:b/>
                <w:sz w:val="16"/>
                <w:szCs w:val="18"/>
              </w:rPr>
              <w:t xml:space="preserve">Plazo de prestación del servicio: </w:t>
            </w:r>
            <w:r w:rsidRPr="00934618">
              <w:rPr>
                <w:rFonts w:ascii="Arial" w:hAnsi="Arial" w:cs="Arial"/>
                <w:bCs/>
                <w:sz w:val="16"/>
                <w:szCs w:val="16"/>
                <w:lang w:val="es-ES_tradnl"/>
              </w:rPr>
              <w:t>A</w:t>
            </w:r>
            <w:r w:rsidRPr="00934618">
              <w:rPr>
                <w:rFonts w:ascii="Arial" w:hAnsi="Arial" w:cs="Arial"/>
                <w:sz w:val="16"/>
                <w:szCs w:val="16"/>
                <w:lang w:val="es-ES_tradnl"/>
              </w:rPr>
              <w:t xml:space="preserve"> partir del 1 de enero del 2023 hasta el 31 de diciembre del 2023.</w:t>
            </w:r>
          </w:p>
        </w:tc>
      </w:tr>
      <w:tr w:rsidR="00934618" w:rsidRPr="00934618" w:rsidTr="00E44011">
        <w:trPr>
          <w:cantSplit/>
          <w:trHeight w:val="712"/>
        </w:trPr>
        <w:tc>
          <w:tcPr>
            <w:tcW w:w="8931" w:type="dxa"/>
            <w:tcBorders>
              <w:bottom w:val="single" w:sz="4" w:space="0" w:color="auto"/>
            </w:tcBorders>
            <w:vAlign w:val="center"/>
          </w:tcPr>
          <w:p w:rsidR="00934618" w:rsidRPr="00934618" w:rsidRDefault="00934618" w:rsidP="00E0141A">
            <w:pPr>
              <w:numPr>
                <w:ilvl w:val="0"/>
                <w:numId w:val="10"/>
              </w:numPr>
              <w:jc w:val="both"/>
              <w:rPr>
                <w:rFonts w:ascii="Arial" w:hAnsi="Arial" w:cs="Arial"/>
                <w:b/>
                <w:sz w:val="16"/>
                <w:szCs w:val="18"/>
              </w:rPr>
            </w:pPr>
            <w:r w:rsidRPr="00934618">
              <w:rPr>
                <w:rFonts w:ascii="Arial" w:hAnsi="Arial" w:cs="Arial"/>
                <w:b/>
                <w:sz w:val="16"/>
                <w:szCs w:val="18"/>
              </w:rPr>
              <w:lastRenderedPageBreak/>
              <w:t xml:space="preserve">Instalación de los enlaces: </w:t>
            </w:r>
            <w:r w:rsidRPr="00934618">
              <w:rPr>
                <w:rFonts w:ascii="Arial" w:hAnsi="Arial" w:cs="Arial"/>
                <w:sz w:val="16"/>
                <w:szCs w:val="18"/>
              </w:rPr>
              <w:t>Sin costo adicional para el BCB.</w:t>
            </w:r>
            <w:r w:rsidRPr="00934618">
              <w:rPr>
                <w:rFonts w:ascii="Arial" w:hAnsi="Arial" w:cs="Arial"/>
                <w:b/>
                <w:sz w:val="16"/>
                <w:szCs w:val="18"/>
              </w:rPr>
              <w:t xml:space="preserve"> </w:t>
            </w:r>
            <w:r w:rsidRPr="00934618">
              <w:rPr>
                <w:rFonts w:ascii="Arial" w:hAnsi="Arial" w:cs="Arial"/>
                <w:sz w:val="16"/>
                <w:szCs w:val="18"/>
              </w:rPr>
              <w:t>El tendido de los enlaces, ya sea por vía subterránea o aérea en sus distintos tramos, deben garantizar la disponibilidad permanente del servicio.</w:t>
            </w:r>
          </w:p>
          <w:p w:rsidR="00934618" w:rsidRPr="00934618" w:rsidRDefault="00934618" w:rsidP="00934618">
            <w:pPr>
              <w:ind w:left="360"/>
              <w:jc w:val="both"/>
              <w:rPr>
                <w:rFonts w:ascii="Arial" w:hAnsi="Arial" w:cs="Arial"/>
                <w:sz w:val="16"/>
                <w:szCs w:val="18"/>
              </w:rPr>
            </w:pPr>
            <w:r w:rsidRPr="00934618">
              <w:rPr>
                <w:rFonts w:ascii="Arial" w:hAnsi="Arial" w:cs="Arial"/>
                <w:sz w:val="16"/>
                <w:szCs w:val="18"/>
              </w:rPr>
              <w:t>Los enlaces deberán estar previamente instalados antes del inicio del plazo de prestación del servicio.</w:t>
            </w:r>
          </w:p>
        </w:tc>
      </w:tr>
      <w:tr w:rsidR="00934618" w:rsidRPr="00934618" w:rsidTr="00E44011">
        <w:trPr>
          <w:cantSplit/>
          <w:trHeight w:val="412"/>
        </w:trPr>
        <w:tc>
          <w:tcPr>
            <w:tcW w:w="8931" w:type="dxa"/>
            <w:tcBorders>
              <w:bottom w:val="single" w:sz="4" w:space="0" w:color="auto"/>
            </w:tcBorders>
            <w:vAlign w:val="center"/>
          </w:tcPr>
          <w:p w:rsidR="00934618" w:rsidRPr="00934618" w:rsidRDefault="00934618" w:rsidP="00E0141A">
            <w:pPr>
              <w:numPr>
                <w:ilvl w:val="0"/>
                <w:numId w:val="10"/>
              </w:numPr>
              <w:jc w:val="both"/>
              <w:rPr>
                <w:rFonts w:ascii="Arial" w:hAnsi="Arial" w:cs="Arial"/>
                <w:b/>
                <w:sz w:val="16"/>
                <w:szCs w:val="18"/>
              </w:rPr>
            </w:pPr>
            <w:r w:rsidRPr="00934618">
              <w:rPr>
                <w:rFonts w:ascii="Arial" w:hAnsi="Arial" w:cs="Arial"/>
                <w:b/>
                <w:sz w:val="16"/>
                <w:szCs w:val="18"/>
              </w:rPr>
              <w:t xml:space="preserve">Autorización de la ATT: </w:t>
            </w:r>
            <w:r w:rsidRPr="00934618">
              <w:rPr>
                <w:rFonts w:ascii="Arial" w:hAnsi="Arial" w:cs="Arial"/>
                <w:sz w:val="16"/>
                <w:szCs w:val="18"/>
              </w:rPr>
              <w:t>El proponente seleccionado deberá presentar para la firma de contrato un documento que demuestre la respectiva autorización de funcionamiento y operación en el rubro, emitido por la ATT.</w:t>
            </w:r>
          </w:p>
        </w:tc>
      </w:tr>
      <w:tr w:rsidR="00934618" w:rsidRPr="00934618" w:rsidTr="00E44011">
        <w:trPr>
          <w:cantSplit/>
          <w:trHeight w:val="518"/>
        </w:trPr>
        <w:tc>
          <w:tcPr>
            <w:tcW w:w="8931" w:type="dxa"/>
            <w:tcBorders>
              <w:bottom w:val="single" w:sz="4" w:space="0" w:color="auto"/>
            </w:tcBorders>
            <w:vAlign w:val="center"/>
          </w:tcPr>
          <w:p w:rsidR="00934618" w:rsidRPr="00934618" w:rsidRDefault="00934618" w:rsidP="00E0141A">
            <w:pPr>
              <w:numPr>
                <w:ilvl w:val="0"/>
                <w:numId w:val="10"/>
              </w:numPr>
              <w:jc w:val="both"/>
              <w:rPr>
                <w:rFonts w:ascii="Arial" w:hAnsi="Arial" w:cs="Arial"/>
                <w:sz w:val="16"/>
                <w:szCs w:val="18"/>
              </w:rPr>
            </w:pPr>
            <w:r w:rsidRPr="00934618">
              <w:rPr>
                <w:rFonts w:ascii="Arial" w:hAnsi="Arial" w:cs="Arial"/>
                <w:b/>
                <w:sz w:val="16"/>
                <w:szCs w:val="18"/>
              </w:rPr>
              <w:t xml:space="preserve">Lugar de prestación de servicios: </w:t>
            </w:r>
            <w:r w:rsidRPr="00934618">
              <w:rPr>
                <w:rFonts w:ascii="Arial" w:hAnsi="Arial" w:cs="Arial"/>
                <w:sz w:val="16"/>
                <w:szCs w:val="18"/>
              </w:rPr>
              <w:t>El servició será prestado entre el Edificio principal del Banco Central de Bolivia y los sitios remotos:</w:t>
            </w:r>
          </w:p>
          <w:p w:rsidR="00934618" w:rsidRPr="00934618" w:rsidRDefault="00934618" w:rsidP="00934618">
            <w:pPr>
              <w:ind w:left="360"/>
              <w:jc w:val="both"/>
              <w:rPr>
                <w:rFonts w:ascii="Arial" w:hAnsi="Arial" w:cs="Arial"/>
                <w:sz w:val="16"/>
                <w:szCs w:val="18"/>
              </w:rPr>
            </w:pPr>
            <w:r w:rsidRPr="00934618">
              <w:rPr>
                <w:rFonts w:ascii="Arial" w:hAnsi="Arial" w:cs="Arial"/>
                <w:b/>
                <w:bCs/>
                <w:sz w:val="16"/>
                <w:szCs w:val="20"/>
              </w:rPr>
              <w:t xml:space="preserve">Enlace 1: </w:t>
            </w:r>
            <w:r w:rsidRPr="00934618">
              <w:rPr>
                <w:rFonts w:ascii="Arial" w:hAnsi="Arial" w:cs="Arial"/>
                <w:bCs/>
                <w:sz w:val="16"/>
                <w:szCs w:val="20"/>
              </w:rPr>
              <w:t xml:space="preserve">Oficinas del Servicio General de Identificación Personal SEGIP (calle Muñoz Cornejo y </w:t>
            </w:r>
            <w:proofErr w:type="spellStart"/>
            <w:r w:rsidRPr="00934618">
              <w:rPr>
                <w:rFonts w:ascii="Arial" w:hAnsi="Arial" w:cs="Arial"/>
                <w:bCs/>
                <w:sz w:val="16"/>
                <w:szCs w:val="20"/>
              </w:rPr>
              <w:t>Vincenti</w:t>
            </w:r>
            <w:proofErr w:type="spellEnd"/>
            <w:r w:rsidRPr="00934618">
              <w:rPr>
                <w:rFonts w:ascii="Arial" w:hAnsi="Arial" w:cs="Arial"/>
                <w:bCs/>
                <w:sz w:val="16"/>
                <w:szCs w:val="20"/>
              </w:rPr>
              <w:t xml:space="preserve"> N° 2808 Zona Sopocachi) en la ciudad de La Paz</w:t>
            </w:r>
          </w:p>
          <w:p w:rsidR="00934618" w:rsidRPr="00934618" w:rsidRDefault="00934618" w:rsidP="00934618">
            <w:pPr>
              <w:ind w:left="360"/>
              <w:jc w:val="both"/>
              <w:rPr>
                <w:rFonts w:ascii="Arial" w:hAnsi="Arial" w:cs="Arial"/>
                <w:sz w:val="16"/>
                <w:szCs w:val="20"/>
              </w:rPr>
            </w:pPr>
            <w:r w:rsidRPr="00934618">
              <w:rPr>
                <w:rFonts w:ascii="Arial" w:hAnsi="Arial" w:cs="Arial"/>
                <w:b/>
                <w:sz w:val="16"/>
                <w:szCs w:val="20"/>
              </w:rPr>
              <w:t xml:space="preserve">Enlace 2: </w:t>
            </w:r>
            <w:r w:rsidRPr="00934618">
              <w:rPr>
                <w:rFonts w:ascii="Arial" w:hAnsi="Arial" w:cs="Arial"/>
                <w:sz w:val="16"/>
                <w:szCs w:val="20"/>
              </w:rPr>
              <w:t>Sitio Alterno de Proceso (</w:t>
            </w:r>
            <w:proofErr w:type="spellStart"/>
            <w:r w:rsidRPr="00934618">
              <w:rPr>
                <w:rFonts w:ascii="Arial" w:hAnsi="Arial" w:cs="Arial"/>
                <w:sz w:val="16"/>
                <w:szCs w:val="20"/>
              </w:rPr>
              <w:t>Achumani</w:t>
            </w:r>
            <w:proofErr w:type="spellEnd"/>
            <w:r w:rsidRPr="00934618">
              <w:rPr>
                <w:rFonts w:ascii="Arial" w:hAnsi="Arial" w:cs="Arial"/>
                <w:sz w:val="16"/>
                <w:szCs w:val="20"/>
              </w:rPr>
              <w:t xml:space="preserve"> Calle Constantino Carrión “calle 23” N°26) en la ciudad de La Paz.</w:t>
            </w:r>
          </w:p>
          <w:p w:rsidR="00934618" w:rsidRPr="00934618" w:rsidRDefault="00934618" w:rsidP="00934618">
            <w:pPr>
              <w:ind w:left="360"/>
              <w:jc w:val="both"/>
              <w:rPr>
                <w:rFonts w:ascii="Arial" w:hAnsi="Arial" w:cs="Arial"/>
                <w:sz w:val="16"/>
                <w:szCs w:val="20"/>
              </w:rPr>
            </w:pPr>
            <w:r w:rsidRPr="00934618">
              <w:rPr>
                <w:rFonts w:ascii="Arial" w:hAnsi="Arial" w:cs="Arial"/>
                <w:b/>
                <w:sz w:val="16"/>
                <w:szCs w:val="20"/>
              </w:rPr>
              <w:t xml:space="preserve">Enlace 3: </w:t>
            </w:r>
            <w:r w:rsidRPr="00934618">
              <w:rPr>
                <w:rFonts w:ascii="Arial" w:hAnsi="Arial" w:cs="Arial"/>
                <w:sz w:val="16"/>
                <w:szCs w:val="20"/>
              </w:rPr>
              <w:t>Sitio Alterno de Proceso (</w:t>
            </w:r>
            <w:proofErr w:type="spellStart"/>
            <w:r w:rsidRPr="00934618">
              <w:rPr>
                <w:rFonts w:ascii="Arial" w:hAnsi="Arial" w:cs="Arial"/>
                <w:sz w:val="16"/>
                <w:szCs w:val="20"/>
              </w:rPr>
              <w:t>Achumani</w:t>
            </w:r>
            <w:proofErr w:type="spellEnd"/>
            <w:r w:rsidRPr="00934618">
              <w:rPr>
                <w:rFonts w:ascii="Arial" w:hAnsi="Arial" w:cs="Arial"/>
                <w:sz w:val="16"/>
                <w:szCs w:val="20"/>
              </w:rPr>
              <w:t xml:space="preserve"> Calle Constantino Carrión “calle 23” N°26) en la ciudad de La Paz.</w:t>
            </w:r>
          </w:p>
        </w:tc>
      </w:tr>
      <w:tr w:rsidR="00934618" w:rsidRPr="00934618" w:rsidTr="00E44011">
        <w:trPr>
          <w:cantSplit/>
          <w:trHeight w:val="518"/>
        </w:trPr>
        <w:tc>
          <w:tcPr>
            <w:tcW w:w="8931" w:type="dxa"/>
            <w:tcBorders>
              <w:bottom w:val="single" w:sz="4" w:space="0" w:color="auto"/>
            </w:tcBorders>
            <w:vAlign w:val="center"/>
          </w:tcPr>
          <w:p w:rsidR="00934618" w:rsidRPr="00934618" w:rsidRDefault="00934618" w:rsidP="00E0141A">
            <w:pPr>
              <w:numPr>
                <w:ilvl w:val="0"/>
                <w:numId w:val="10"/>
              </w:numPr>
              <w:jc w:val="both"/>
              <w:rPr>
                <w:rFonts w:ascii="Arial" w:hAnsi="Arial" w:cs="Arial"/>
                <w:b/>
                <w:sz w:val="16"/>
                <w:szCs w:val="18"/>
              </w:rPr>
            </w:pPr>
            <w:r w:rsidRPr="00934618">
              <w:rPr>
                <w:rFonts w:ascii="Arial" w:hAnsi="Arial" w:cs="Arial"/>
                <w:b/>
                <w:sz w:val="16"/>
                <w:szCs w:val="18"/>
              </w:rPr>
              <w:t xml:space="preserve">Alta disponibilidad: </w:t>
            </w:r>
            <w:r w:rsidRPr="00934618">
              <w:rPr>
                <w:rFonts w:ascii="Arial" w:hAnsi="Arial" w:cs="Arial"/>
                <w:sz w:val="16"/>
                <w:szCs w:val="18"/>
              </w:rPr>
              <w:t>Por propósito de alta disponibilidad y redundancia de enlaces de fibra óptica obscura destinados a equipos de comunicación CORE y SAN, el proponente debe ser una empresa diferente al actual proveedor del servicio de enlace de red convergente 1 del BCB.</w:t>
            </w:r>
          </w:p>
        </w:tc>
      </w:tr>
      <w:tr w:rsidR="00934618" w:rsidRPr="00934618" w:rsidTr="00E44011">
        <w:trPr>
          <w:cantSplit/>
          <w:trHeight w:val="397"/>
        </w:trPr>
        <w:tc>
          <w:tcPr>
            <w:tcW w:w="8931" w:type="dxa"/>
            <w:shd w:val="clear" w:color="auto" w:fill="339966"/>
            <w:vAlign w:val="center"/>
          </w:tcPr>
          <w:p w:rsidR="00934618" w:rsidRPr="00934618" w:rsidRDefault="00934618" w:rsidP="00934618">
            <w:pPr>
              <w:ind w:left="290" w:hanging="290"/>
              <w:jc w:val="both"/>
              <w:rPr>
                <w:rFonts w:ascii="Arial" w:hAnsi="Arial" w:cs="Arial"/>
                <w:b/>
                <w:bCs/>
                <w:color w:val="FFFFFF"/>
                <w:sz w:val="16"/>
                <w:szCs w:val="18"/>
              </w:rPr>
            </w:pPr>
            <w:r w:rsidRPr="00934618">
              <w:rPr>
                <w:rFonts w:ascii="Arial" w:hAnsi="Arial" w:cs="Arial"/>
                <w:b/>
                <w:bCs/>
                <w:color w:val="FFFFFF"/>
                <w:sz w:val="16"/>
                <w:szCs w:val="18"/>
                <w:lang w:val="es-ES_tradnl"/>
              </w:rPr>
              <w:t>II</w:t>
            </w:r>
            <w:r w:rsidRPr="00934618">
              <w:rPr>
                <w:rFonts w:ascii="Arial" w:hAnsi="Arial" w:cs="Arial"/>
                <w:b/>
                <w:bCs/>
                <w:color w:val="FFFFFF"/>
                <w:sz w:val="16"/>
                <w:szCs w:val="18"/>
              </w:rPr>
              <w:t>I. CONDICIONES DEL SERVICIO</w:t>
            </w:r>
          </w:p>
        </w:tc>
      </w:tr>
      <w:tr w:rsidR="00934618" w:rsidRPr="00934618" w:rsidTr="00E44011">
        <w:trPr>
          <w:cantSplit/>
          <w:trHeight w:val="397"/>
        </w:trPr>
        <w:tc>
          <w:tcPr>
            <w:tcW w:w="8931" w:type="dxa"/>
            <w:tcBorders>
              <w:bottom w:val="single" w:sz="4" w:space="0" w:color="auto"/>
            </w:tcBorders>
            <w:shd w:val="clear" w:color="auto" w:fill="CCFFCC"/>
            <w:vAlign w:val="center"/>
          </w:tcPr>
          <w:p w:rsidR="00934618" w:rsidRPr="00934618" w:rsidRDefault="00934618" w:rsidP="00934618">
            <w:pPr>
              <w:jc w:val="both"/>
              <w:rPr>
                <w:rFonts w:ascii="Arial" w:hAnsi="Arial" w:cs="Arial"/>
                <w:b/>
                <w:bCs/>
                <w:sz w:val="16"/>
                <w:szCs w:val="18"/>
              </w:rPr>
            </w:pPr>
            <w:r w:rsidRPr="00934618">
              <w:rPr>
                <w:rFonts w:ascii="Arial" w:hAnsi="Arial" w:cs="Arial"/>
                <w:b/>
                <w:bCs/>
                <w:sz w:val="16"/>
                <w:szCs w:val="18"/>
              </w:rPr>
              <w:t>A. GARANTÍAS</w:t>
            </w:r>
          </w:p>
        </w:tc>
      </w:tr>
      <w:tr w:rsidR="00934618" w:rsidRPr="00934618" w:rsidTr="00E44011">
        <w:trPr>
          <w:cantSplit/>
          <w:trHeight w:val="1311"/>
        </w:trPr>
        <w:tc>
          <w:tcPr>
            <w:tcW w:w="8931" w:type="dxa"/>
            <w:shd w:val="clear" w:color="auto" w:fill="auto"/>
            <w:vAlign w:val="center"/>
          </w:tcPr>
          <w:p w:rsidR="00934618" w:rsidRPr="00934618" w:rsidRDefault="00934618" w:rsidP="00E0141A">
            <w:pPr>
              <w:numPr>
                <w:ilvl w:val="0"/>
                <w:numId w:val="7"/>
              </w:numPr>
              <w:jc w:val="both"/>
              <w:rPr>
                <w:rFonts w:ascii="Arial" w:hAnsi="Arial" w:cs="Arial"/>
                <w:bCs/>
                <w:iCs/>
                <w:sz w:val="16"/>
                <w:szCs w:val="16"/>
              </w:rPr>
            </w:pPr>
            <w:r w:rsidRPr="00934618">
              <w:rPr>
                <w:rFonts w:ascii="Arial" w:hAnsi="Arial" w:cs="Arial"/>
                <w:b/>
                <w:bCs/>
                <w:sz w:val="16"/>
                <w:szCs w:val="16"/>
                <w:lang w:val="es-ES_tradnl"/>
              </w:rPr>
              <w:t>Garantía de cumplimiento de contrato:</w:t>
            </w:r>
            <w:r w:rsidRPr="00934618">
              <w:rPr>
                <w:rFonts w:ascii="Arial" w:hAnsi="Arial" w:cs="Arial"/>
                <w:sz w:val="16"/>
                <w:szCs w:val="16"/>
                <w:lang w:val="es-ES_tradnl"/>
              </w:rPr>
              <w:t xml:space="preserve"> Para garantizar el cumplimiento del contrato, el proveedor deberá presentar una garantía del siete por ciento (7%) del valor total del contrato. Se aceptarán los siguientes tipos de garantía de acuerdo con el Articulo 20 – Tipos de garantía, del D.S. N° 181:</w:t>
            </w:r>
          </w:p>
          <w:p w:rsidR="00934618" w:rsidRPr="00934618" w:rsidRDefault="00934618" w:rsidP="00E0141A">
            <w:pPr>
              <w:numPr>
                <w:ilvl w:val="0"/>
                <w:numId w:val="8"/>
              </w:numPr>
              <w:tabs>
                <w:tab w:val="num" w:pos="999"/>
              </w:tabs>
              <w:ind w:left="999" w:hanging="283"/>
              <w:jc w:val="both"/>
              <w:rPr>
                <w:rFonts w:ascii="Arial" w:hAnsi="Arial" w:cs="Arial"/>
                <w:sz w:val="16"/>
                <w:szCs w:val="16"/>
              </w:rPr>
            </w:pPr>
            <w:r w:rsidRPr="00934618">
              <w:rPr>
                <w:rFonts w:ascii="Arial" w:hAnsi="Arial" w:cs="Arial"/>
                <w:sz w:val="16"/>
                <w:szCs w:val="16"/>
              </w:rPr>
              <w:t>Boleta de garantía.</w:t>
            </w:r>
          </w:p>
          <w:p w:rsidR="00934618" w:rsidRPr="00934618" w:rsidRDefault="00934618" w:rsidP="00E0141A">
            <w:pPr>
              <w:numPr>
                <w:ilvl w:val="0"/>
                <w:numId w:val="8"/>
              </w:numPr>
              <w:tabs>
                <w:tab w:val="num" w:pos="999"/>
              </w:tabs>
              <w:ind w:left="999" w:hanging="283"/>
              <w:jc w:val="both"/>
              <w:rPr>
                <w:rFonts w:ascii="Arial" w:hAnsi="Arial" w:cs="Arial"/>
                <w:sz w:val="16"/>
                <w:szCs w:val="16"/>
              </w:rPr>
            </w:pPr>
            <w:r w:rsidRPr="00934618">
              <w:rPr>
                <w:rFonts w:ascii="Arial" w:hAnsi="Arial" w:cs="Arial"/>
                <w:sz w:val="16"/>
                <w:szCs w:val="16"/>
              </w:rPr>
              <w:t>Garantía a primer requerimiento.</w:t>
            </w:r>
          </w:p>
          <w:p w:rsidR="00934618" w:rsidRPr="00934618" w:rsidRDefault="00934618" w:rsidP="00E0141A">
            <w:pPr>
              <w:numPr>
                <w:ilvl w:val="0"/>
                <w:numId w:val="8"/>
              </w:numPr>
              <w:tabs>
                <w:tab w:val="num" w:pos="999"/>
              </w:tabs>
              <w:ind w:left="999" w:hanging="283"/>
              <w:jc w:val="both"/>
              <w:rPr>
                <w:rFonts w:ascii="Arial" w:hAnsi="Arial" w:cs="Arial"/>
                <w:sz w:val="16"/>
                <w:szCs w:val="16"/>
              </w:rPr>
            </w:pPr>
            <w:r w:rsidRPr="00934618">
              <w:rPr>
                <w:rFonts w:ascii="Arial" w:hAnsi="Arial" w:cs="Arial"/>
                <w:sz w:val="16"/>
                <w:szCs w:val="16"/>
              </w:rPr>
              <w:t xml:space="preserve">Póliza de Seguro de Caución a Primer Requerimiento </w:t>
            </w:r>
          </w:p>
          <w:p w:rsidR="00934618" w:rsidRPr="00934618" w:rsidRDefault="00934618" w:rsidP="00934618">
            <w:pPr>
              <w:ind w:left="360"/>
              <w:jc w:val="both"/>
              <w:rPr>
                <w:rFonts w:ascii="Arial" w:hAnsi="Arial" w:cs="Arial"/>
                <w:sz w:val="16"/>
                <w:szCs w:val="16"/>
                <w:lang w:val="es-ES_tradnl"/>
              </w:rPr>
            </w:pPr>
            <w:r w:rsidRPr="00934618">
              <w:rPr>
                <w:rFonts w:ascii="Arial" w:hAnsi="Arial" w:cs="Arial"/>
                <w:sz w:val="16"/>
                <w:szCs w:val="16"/>
                <w:lang w:val="es-ES_tradnl"/>
              </w:rPr>
              <w:t>Alternativamente, el proveedor podrá solicitar la retención del 7% de cada pago.</w:t>
            </w:r>
          </w:p>
          <w:p w:rsidR="00934618" w:rsidRPr="00934618" w:rsidRDefault="00934618" w:rsidP="00934618">
            <w:pPr>
              <w:ind w:left="360"/>
              <w:jc w:val="both"/>
              <w:rPr>
                <w:rFonts w:ascii="Arial" w:hAnsi="Arial" w:cs="Arial"/>
                <w:sz w:val="16"/>
                <w:szCs w:val="16"/>
                <w:lang w:val="es-ES_tradnl"/>
              </w:rPr>
            </w:pPr>
            <w:r w:rsidRPr="00934618">
              <w:rPr>
                <w:rFonts w:ascii="Arial" w:hAnsi="Arial" w:cs="Arial"/>
                <w:sz w:val="16"/>
                <w:szCs w:val="16"/>
                <w:lang w:val="es-ES_tradnl"/>
              </w:rPr>
              <w:t xml:space="preserve">La garantía será devuelta una vez emitido el informe de conformidad final de Contrato, emitido por el fiscal de servicio. </w:t>
            </w:r>
          </w:p>
        </w:tc>
      </w:tr>
      <w:tr w:rsidR="00934618" w:rsidRPr="00934618" w:rsidTr="00E44011">
        <w:trPr>
          <w:cantSplit/>
          <w:trHeight w:val="397"/>
        </w:trPr>
        <w:tc>
          <w:tcPr>
            <w:tcW w:w="8931" w:type="dxa"/>
            <w:tcBorders>
              <w:bottom w:val="single" w:sz="4" w:space="0" w:color="auto"/>
            </w:tcBorders>
            <w:shd w:val="clear" w:color="auto" w:fill="CCFFCC"/>
            <w:vAlign w:val="center"/>
          </w:tcPr>
          <w:p w:rsidR="00934618" w:rsidRPr="00934618" w:rsidRDefault="00934618" w:rsidP="00934618">
            <w:pPr>
              <w:jc w:val="both"/>
              <w:rPr>
                <w:rFonts w:ascii="Arial" w:hAnsi="Arial" w:cs="Arial"/>
                <w:b/>
                <w:bCs/>
                <w:sz w:val="16"/>
                <w:szCs w:val="18"/>
              </w:rPr>
            </w:pPr>
            <w:r w:rsidRPr="00934618">
              <w:rPr>
                <w:rFonts w:ascii="Arial" w:hAnsi="Arial" w:cs="Arial"/>
                <w:b/>
                <w:bCs/>
                <w:sz w:val="16"/>
                <w:szCs w:val="20"/>
              </w:rPr>
              <w:t>B.  EXPERIENCIA DEL PROPONENTE</w:t>
            </w:r>
          </w:p>
        </w:tc>
      </w:tr>
      <w:tr w:rsidR="00934618" w:rsidRPr="00934618" w:rsidTr="00E44011">
        <w:trPr>
          <w:cantSplit/>
          <w:trHeight w:val="457"/>
        </w:trPr>
        <w:tc>
          <w:tcPr>
            <w:tcW w:w="8931" w:type="dxa"/>
            <w:shd w:val="clear" w:color="auto" w:fill="auto"/>
            <w:vAlign w:val="center"/>
          </w:tcPr>
          <w:p w:rsidR="00934618" w:rsidRPr="00934618" w:rsidRDefault="00934618" w:rsidP="00934618">
            <w:pPr>
              <w:jc w:val="both"/>
              <w:rPr>
                <w:rFonts w:ascii="Arial" w:hAnsi="Arial" w:cs="Arial"/>
                <w:b/>
                <w:iCs/>
                <w:sz w:val="16"/>
                <w:szCs w:val="20"/>
              </w:rPr>
            </w:pPr>
            <w:r w:rsidRPr="00934618">
              <w:rPr>
                <w:rFonts w:ascii="Arial" w:hAnsi="Arial" w:cs="Arial"/>
                <w:sz w:val="16"/>
                <w:szCs w:val="16"/>
              </w:rPr>
              <w:t>El proponente debe tener experiencia de al menos diez (10) Servicios de Fibra Óptica en entidades públicas, respaldados con Contratos y, sus respectivos Certificados de Cumplimiento de Contrato</w:t>
            </w:r>
            <w:r w:rsidRPr="00934618">
              <w:rPr>
                <w:rFonts w:ascii="Arial" w:hAnsi="Arial" w:cs="Arial"/>
                <w:sz w:val="16"/>
                <w:szCs w:val="20"/>
              </w:rPr>
              <w:t xml:space="preserve"> </w:t>
            </w:r>
            <w:r w:rsidRPr="00934618">
              <w:rPr>
                <w:rFonts w:ascii="Arial" w:hAnsi="Arial" w:cs="Arial"/>
                <w:sz w:val="16"/>
                <w:szCs w:val="16"/>
              </w:rPr>
              <w:t>o informes de conformidad o documentos que demuestren la conclusión de contratos</w:t>
            </w:r>
          </w:p>
          <w:p w:rsidR="00934618" w:rsidRPr="00934618" w:rsidRDefault="00934618" w:rsidP="00934618">
            <w:pPr>
              <w:jc w:val="both"/>
              <w:rPr>
                <w:rFonts w:ascii="Arial" w:hAnsi="Arial" w:cs="Arial"/>
                <w:b/>
                <w:sz w:val="16"/>
                <w:szCs w:val="20"/>
              </w:rPr>
            </w:pPr>
            <w:r w:rsidRPr="00934618">
              <w:rPr>
                <w:rFonts w:ascii="Arial" w:hAnsi="Arial" w:cs="Arial"/>
                <w:b/>
                <w:i/>
                <w:iCs/>
                <w:sz w:val="16"/>
                <w:szCs w:val="20"/>
              </w:rPr>
              <w:t>(El proponente seleccionado deberá presentar la documentación que respalde la experiencia requerida)</w:t>
            </w:r>
          </w:p>
        </w:tc>
      </w:tr>
      <w:tr w:rsidR="00934618" w:rsidRPr="00934618" w:rsidTr="00E44011">
        <w:trPr>
          <w:cantSplit/>
          <w:trHeight w:val="397"/>
        </w:trPr>
        <w:tc>
          <w:tcPr>
            <w:tcW w:w="8931" w:type="dxa"/>
            <w:tcBorders>
              <w:bottom w:val="single" w:sz="4" w:space="0" w:color="auto"/>
            </w:tcBorders>
            <w:shd w:val="clear" w:color="auto" w:fill="CCFFCC"/>
            <w:vAlign w:val="center"/>
          </w:tcPr>
          <w:p w:rsidR="00934618" w:rsidRPr="00934618" w:rsidRDefault="00934618" w:rsidP="00934618">
            <w:pPr>
              <w:jc w:val="both"/>
              <w:rPr>
                <w:rFonts w:ascii="Arial" w:hAnsi="Arial" w:cs="Arial"/>
                <w:b/>
                <w:bCs/>
                <w:sz w:val="16"/>
                <w:szCs w:val="18"/>
              </w:rPr>
            </w:pPr>
            <w:r w:rsidRPr="00934618">
              <w:rPr>
                <w:rFonts w:ascii="Arial" w:hAnsi="Arial" w:cs="Arial"/>
                <w:b/>
                <w:bCs/>
                <w:sz w:val="16"/>
                <w:szCs w:val="18"/>
              </w:rPr>
              <w:t>C. ASISTENCIA TÉCNICA</w:t>
            </w:r>
          </w:p>
        </w:tc>
      </w:tr>
      <w:tr w:rsidR="00934618" w:rsidRPr="00934618" w:rsidTr="00E44011">
        <w:trPr>
          <w:cantSplit/>
          <w:trHeight w:val="516"/>
        </w:trPr>
        <w:tc>
          <w:tcPr>
            <w:tcW w:w="8931" w:type="dxa"/>
            <w:tcBorders>
              <w:bottom w:val="single" w:sz="4" w:space="0" w:color="auto"/>
            </w:tcBorders>
            <w:vAlign w:val="center"/>
          </w:tcPr>
          <w:p w:rsidR="00934618" w:rsidRPr="00934618" w:rsidRDefault="00934618" w:rsidP="00E0141A">
            <w:pPr>
              <w:numPr>
                <w:ilvl w:val="0"/>
                <w:numId w:val="4"/>
              </w:numPr>
              <w:jc w:val="both"/>
              <w:rPr>
                <w:rFonts w:ascii="Arial" w:hAnsi="Arial" w:cs="Arial"/>
                <w:bCs/>
                <w:iCs/>
                <w:sz w:val="16"/>
                <w:szCs w:val="16"/>
              </w:rPr>
            </w:pPr>
            <w:r w:rsidRPr="00934618">
              <w:rPr>
                <w:rFonts w:ascii="Arial" w:hAnsi="Arial" w:cs="Arial"/>
                <w:b/>
                <w:bCs/>
                <w:iCs/>
                <w:sz w:val="16"/>
                <w:szCs w:val="16"/>
              </w:rPr>
              <w:t xml:space="preserve">Mantenimiento correctivo: </w:t>
            </w:r>
            <w:r w:rsidRPr="00934618">
              <w:rPr>
                <w:rFonts w:ascii="Arial" w:hAnsi="Arial" w:cs="Arial"/>
                <w:bCs/>
                <w:iCs/>
                <w:sz w:val="16"/>
                <w:szCs w:val="16"/>
              </w:rPr>
              <w:t>Mientras dure el período de prestación del servicio, sin costo alguno para el BCB y de acuerdo a las siguientes características:</w:t>
            </w:r>
          </w:p>
          <w:p w:rsidR="00934618" w:rsidRPr="00934618" w:rsidRDefault="00934618" w:rsidP="00E0141A">
            <w:pPr>
              <w:numPr>
                <w:ilvl w:val="1"/>
                <w:numId w:val="6"/>
              </w:numPr>
              <w:tabs>
                <w:tab w:val="num" w:pos="830"/>
              </w:tabs>
              <w:ind w:left="830"/>
              <w:jc w:val="both"/>
              <w:rPr>
                <w:rFonts w:ascii="Arial" w:hAnsi="Arial" w:cs="Arial"/>
                <w:bCs/>
                <w:iCs/>
                <w:sz w:val="16"/>
                <w:szCs w:val="16"/>
                <w:lang w:val="es-ES_tradnl"/>
              </w:rPr>
            </w:pPr>
            <w:r w:rsidRPr="00934618">
              <w:rPr>
                <w:rFonts w:ascii="Arial" w:hAnsi="Arial" w:cs="Arial"/>
                <w:b/>
                <w:bCs/>
                <w:iCs/>
                <w:sz w:val="16"/>
                <w:szCs w:val="16"/>
                <w:lang w:val="es-ES_tradnl"/>
              </w:rPr>
              <w:t xml:space="preserve">Cobertura: </w:t>
            </w:r>
            <w:r w:rsidRPr="00934618">
              <w:rPr>
                <w:rFonts w:ascii="Arial" w:hAnsi="Arial" w:cs="Arial"/>
                <w:bCs/>
                <w:iCs/>
                <w:sz w:val="16"/>
                <w:szCs w:val="16"/>
                <w:lang w:val="es-ES_tradnl"/>
              </w:rPr>
              <w:t>Por demanda y sin límite de casos para corregir un desperfecto y retornar el enlace afectado a su estado operativo.</w:t>
            </w:r>
          </w:p>
          <w:p w:rsidR="00934618" w:rsidRPr="00934618" w:rsidRDefault="00934618" w:rsidP="00E0141A">
            <w:pPr>
              <w:numPr>
                <w:ilvl w:val="1"/>
                <w:numId w:val="6"/>
              </w:numPr>
              <w:tabs>
                <w:tab w:val="num" w:pos="830"/>
              </w:tabs>
              <w:ind w:left="830"/>
              <w:jc w:val="both"/>
              <w:rPr>
                <w:rFonts w:ascii="Arial" w:hAnsi="Arial" w:cs="Arial"/>
                <w:bCs/>
                <w:iCs/>
                <w:sz w:val="16"/>
                <w:szCs w:val="16"/>
                <w:lang w:val="es-ES_tradnl"/>
              </w:rPr>
            </w:pPr>
            <w:r w:rsidRPr="00934618">
              <w:rPr>
                <w:rFonts w:ascii="Arial" w:hAnsi="Arial" w:cs="Arial"/>
                <w:b/>
                <w:bCs/>
                <w:iCs/>
                <w:sz w:val="16"/>
                <w:szCs w:val="16"/>
                <w:lang w:val="es-ES_tradnl"/>
              </w:rPr>
              <w:t>Notificación del incidente:</w:t>
            </w:r>
            <w:r w:rsidRPr="00934618">
              <w:rPr>
                <w:rFonts w:ascii="Arial" w:hAnsi="Arial" w:cs="Arial"/>
                <w:bCs/>
                <w:iCs/>
                <w:sz w:val="16"/>
                <w:szCs w:val="16"/>
                <w:lang w:val="es-ES_tradnl"/>
              </w:rPr>
              <w:t xml:space="preserve"> El fiscal del servicio notificará el incidente vía teléfono, fax, correo electrónico u otro medio.</w:t>
            </w:r>
          </w:p>
          <w:p w:rsidR="00934618" w:rsidRPr="00934618" w:rsidRDefault="00934618" w:rsidP="00E0141A">
            <w:pPr>
              <w:numPr>
                <w:ilvl w:val="1"/>
                <w:numId w:val="6"/>
              </w:numPr>
              <w:tabs>
                <w:tab w:val="num" w:pos="830"/>
              </w:tabs>
              <w:ind w:left="830"/>
              <w:jc w:val="both"/>
              <w:rPr>
                <w:rFonts w:ascii="Arial" w:hAnsi="Arial" w:cs="Arial"/>
                <w:bCs/>
                <w:iCs/>
                <w:sz w:val="16"/>
                <w:szCs w:val="16"/>
              </w:rPr>
            </w:pPr>
            <w:r w:rsidRPr="00934618">
              <w:rPr>
                <w:rFonts w:ascii="Arial" w:hAnsi="Arial" w:cs="Arial"/>
                <w:b/>
                <w:sz w:val="16"/>
                <w:szCs w:val="16"/>
              </w:rPr>
              <w:t>Solución definitiva:</w:t>
            </w:r>
            <w:r w:rsidRPr="00934618">
              <w:rPr>
                <w:rFonts w:ascii="Arial" w:hAnsi="Arial" w:cs="Arial"/>
                <w:sz w:val="16"/>
                <w:szCs w:val="16"/>
              </w:rPr>
              <w:t xml:space="preserve"> El incidente deberá ser solucionado dentro del día de reportado el problema (ONDAY).</w:t>
            </w:r>
          </w:p>
        </w:tc>
      </w:tr>
      <w:tr w:rsidR="00934618" w:rsidRPr="00934618" w:rsidTr="00E44011">
        <w:trPr>
          <w:cantSplit/>
          <w:trHeight w:val="403"/>
        </w:trPr>
        <w:tc>
          <w:tcPr>
            <w:tcW w:w="8931" w:type="dxa"/>
            <w:tcBorders>
              <w:bottom w:val="single" w:sz="4" w:space="0" w:color="auto"/>
            </w:tcBorders>
            <w:vAlign w:val="center"/>
          </w:tcPr>
          <w:p w:rsidR="00934618" w:rsidRPr="00934618" w:rsidRDefault="00934618" w:rsidP="00E0141A">
            <w:pPr>
              <w:numPr>
                <w:ilvl w:val="0"/>
                <w:numId w:val="4"/>
              </w:numPr>
              <w:jc w:val="both"/>
              <w:rPr>
                <w:rFonts w:ascii="Arial" w:hAnsi="Arial" w:cs="Arial"/>
                <w:bCs/>
                <w:sz w:val="16"/>
                <w:szCs w:val="16"/>
              </w:rPr>
            </w:pPr>
            <w:r w:rsidRPr="00934618">
              <w:rPr>
                <w:rFonts w:ascii="Arial" w:hAnsi="Arial" w:cs="Arial"/>
                <w:b/>
                <w:bCs/>
                <w:iCs/>
                <w:sz w:val="16"/>
                <w:szCs w:val="16"/>
              </w:rPr>
              <w:t xml:space="preserve">Ropa de trabajo: </w:t>
            </w:r>
            <w:r w:rsidRPr="00934618">
              <w:rPr>
                <w:rFonts w:ascii="Arial" w:hAnsi="Arial" w:cs="Arial"/>
                <w:bCs/>
                <w:sz w:val="16"/>
                <w:szCs w:val="16"/>
              </w:rPr>
              <w:t>El proveedor deberá proporcionar a su personal, ropa de trabajo y equipos de protección para efectuar cualquier trabajo y será verificado por el fiscal en coordinación con personal de la Subgerencia de Gestión de Riesgos antes del primer pago (D.S. 108 y RM 527/09),</w:t>
            </w:r>
            <w:r w:rsidRPr="00934618">
              <w:t xml:space="preserve"> </w:t>
            </w:r>
            <w:r w:rsidRPr="00934618">
              <w:rPr>
                <w:rFonts w:ascii="Arial" w:hAnsi="Arial" w:cs="Arial"/>
                <w:bCs/>
                <w:sz w:val="16"/>
                <w:szCs w:val="16"/>
              </w:rPr>
              <w:t>si corresponde el caso, o si se realizara una nueva instalación física.</w:t>
            </w:r>
          </w:p>
        </w:tc>
      </w:tr>
      <w:tr w:rsidR="00934618" w:rsidRPr="00934618" w:rsidTr="00E44011">
        <w:trPr>
          <w:cantSplit/>
          <w:trHeight w:val="397"/>
        </w:trPr>
        <w:tc>
          <w:tcPr>
            <w:tcW w:w="8931" w:type="dxa"/>
            <w:tcBorders>
              <w:bottom w:val="single" w:sz="4" w:space="0" w:color="auto"/>
            </w:tcBorders>
            <w:shd w:val="clear" w:color="auto" w:fill="CCFFCC"/>
            <w:vAlign w:val="center"/>
          </w:tcPr>
          <w:p w:rsidR="00934618" w:rsidRPr="00934618" w:rsidRDefault="00934618" w:rsidP="00934618">
            <w:pPr>
              <w:jc w:val="both"/>
              <w:rPr>
                <w:rFonts w:ascii="Arial" w:hAnsi="Arial" w:cs="Arial"/>
                <w:b/>
                <w:bCs/>
                <w:sz w:val="16"/>
                <w:szCs w:val="18"/>
              </w:rPr>
            </w:pPr>
            <w:r w:rsidRPr="00934618">
              <w:rPr>
                <w:rFonts w:ascii="Arial" w:hAnsi="Arial" w:cs="Arial"/>
                <w:b/>
                <w:bCs/>
                <w:sz w:val="16"/>
                <w:szCs w:val="18"/>
              </w:rPr>
              <w:t>D. MULTAS</w:t>
            </w:r>
          </w:p>
        </w:tc>
      </w:tr>
      <w:tr w:rsidR="00934618" w:rsidRPr="00934618" w:rsidTr="00E44011">
        <w:trPr>
          <w:cantSplit/>
          <w:trHeight w:val="274"/>
        </w:trPr>
        <w:tc>
          <w:tcPr>
            <w:tcW w:w="8931" w:type="dxa"/>
            <w:tcBorders>
              <w:bottom w:val="single" w:sz="4" w:space="0" w:color="auto"/>
            </w:tcBorders>
            <w:vAlign w:val="center"/>
          </w:tcPr>
          <w:p w:rsidR="00934618" w:rsidRPr="00934618" w:rsidRDefault="00934618" w:rsidP="00E0141A">
            <w:pPr>
              <w:numPr>
                <w:ilvl w:val="0"/>
                <w:numId w:val="9"/>
              </w:numPr>
              <w:jc w:val="both"/>
              <w:rPr>
                <w:rFonts w:ascii="Arial" w:hAnsi="Arial" w:cs="Arial"/>
                <w:b/>
                <w:iCs/>
                <w:sz w:val="16"/>
                <w:szCs w:val="18"/>
              </w:rPr>
            </w:pPr>
            <w:r w:rsidRPr="00934618">
              <w:rPr>
                <w:rFonts w:ascii="Arial" w:hAnsi="Arial" w:cs="Arial"/>
                <w:b/>
                <w:bCs/>
                <w:sz w:val="16"/>
                <w:szCs w:val="16"/>
              </w:rPr>
              <w:t xml:space="preserve">Multas por retraso en el inicio del servicio: </w:t>
            </w:r>
            <w:r w:rsidRPr="00934618">
              <w:rPr>
                <w:rFonts w:ascii="Arial" w:hAnsi="Arial" w:cs="Arial"/>
                <w:bCs/>
                <w:sz w:val="16"/>
                <w:szCs w:val="16"/>
              </w:rPr>
              <w:t>Será sancionado con una multa equivalente al uno por ciento (1%) del monto mensual por cada día calendario de retraso.</w:t>
            </w:r>
          </w:p>
        </w:tc>
      </w:tr>
      <w:tr w:rsidR="00934618" w:rsidRPr="00934618" w:rsidTr="00E44011">
        <w:trPr>
          <w:cantSplit/>
          <w:trHeight w:val="195"/>
        </w:trPr>
        <w:tc>
          <w:tcPr>
            <w:tcW w:w="8931" w:type="dxa"/>
            <w:tcBorders>
              <w:bottom w:val="single" w:sz="4" w:space="0" w:color="auto"/>
            </w:tcBorders>
            <w:vAlign w:val="center"/>
          </w:tcPr>
          <w:p w:rsidR="00934618" w:rsidRPr="00934618" w:rsidRDefault="00934618" w:rsidP="00E0141A">
            <w:pPr>
              <w:numPr>
                <w:ilvl w:val="0"/>
                <w:numId w:val="9"/>
              </w:numPr>
              <w:jc w:val="both"/>
              <w:rPr>
                <w:rFonts w:ascii="Arial" w:hAnsi="Arial" w:cs="Arial"/>
                <w:bCs/>
                <w:sz w:val="16"/>
                <w:szCs w:val="16"/>
              </w:rPr>
            </w:pPr>
            <w:r w:rsidRPr="00934618">
              <w:rPr>
                <w:rFonts w:ascii="Arial" w:hAnsi="Arial" w:cs="Arial"/>
                <w:b/>
                <w:bCs/>
                <w:sz w:val="16"/>
                <w:szCs w:val="16"/>
              </w:rPr>
              <w:t xml:space="preserve">Multas por incumplimiento del mantenimiento correctivo: </w:t>
            </w:r>
            <w:r w:rsidRPr="00934618">
              <w:rPr>
                <w:rFonts w:ascii="Arial" w:hAnsi="Arial" w:cs="Arial"/>
                <w:bCs/>
                <w:sz w:val="16"/>
                <w:szCs w:val="16"/>
              </w:rPr>
              <w:t>Por día hábil sin servicio, se aplicará una penalización del cinco por ciento (5%) del monto mensual</w:t>
            </w:r>
            <w:r w:rsidRPr="00934618">
              <w:rPr>
                <w:rFonts w:ascii="Arial" w:hAnsi="Arial" w:cs="Arial"/>
                <w:sz w:val="18"/>
                <w:szCs w:val="20"/>
              </w:rPr>
              <w:t xml:space="preserve"> </w:t>
            </w:r>
            <w:r w:rsidRPr="00934618">
              <w:rPr>
                <w:rFonts w:ascii="Arial" w:hAnsi="Arial" w:cs="Arial"/>
                <w:bCs/>
                <w:sz w:val="16"/>
                <w:szCs w:val="16"/>
              </w:rPr>
              <w:t>a partir del siguiente día hábil de no solucionado el incidente.</w:t>
            </w:r>
          </w:p>
        </w:tc>
      </w:tr>
      <w:tr w:rsidR="00934618" w:rsidRPr="00934618" w:rsidTr="00E44011">
        <w:trPr>
          <w:cantSplit/>
          <w:trHeight w:val="385"/>
        </w:trPr>
        <w:tc>
          <w:tcPr>
            <w:tcW w:w="8931" w:type="dxa"/>
            <w:tcBorders>
              <w:bottom w:val="single" w:sz="4" w:space="0" w:color="auto"/>
            </w:tcBorders>
            <w:vAlign w:val="center"/>
          </w:tcPr>
          <w:p w:rsidR="00934618" w:rsidRPr="00934618" w:rsidRDefault="00934618" w:rsidP="00E0141A">
            <w:pPr>
              <w:numPr>
                <w:ilvl w:val="0"/>
                <w:numId w:val="9"/>
              </w:numPr>
              <w:jc w:val="both"/>
              <w:rPr>
                <w:rFonts w:ascii="Arial" w:hAnsi="Arial" w:cs="Arial"/>
                <w:bCs/>
                <w:sz w:val="16"/>
                <w:szCs w:val="16"/>
              </w:rPr>
            </w:pPr>
            <w:r w:rsidRPr="00934618">
              <w:rPr>
                <w:rFonts w:ascii="Arial" w:hAnsi="Arial" w:cs="Arial"/>
                <w:b/>
                <w:bCs/>
                <w:sz w:val="16"/>
                <w:szCs w:val="16"/>
              </w:rPr>
              <w:t xml:space="preserve">Multas por reclamo por calidad de servicio: </w:t>
            </w:r>
            <w:r w:rsidRPr="00934618">
              <w:rPr>
                <w:rFonts w:ascii="Arial" w:hAnsi="Arial" w:cs="Arial"/>
                <w:bCs/>
                <w:sz w:val="16"/>
                <w:szCs w:val="16"/>
              </w:rPr>
              <w:t>En caso de que el Fiscal de servicio emita una  nota de reclamo por mala calidad de servicio, el proveedor será multado con el uno por ciento (1%) del monto total del contrato, por cada reclamo.</w:t>
            </w:r>
          </w:p>
        </w:tc>
      </w:tr>
      <w:tr w:rsidR="00934618" w:rsidRPr="00934618" w:rsidTr="00E44011">
        <w:trPr>
          <w:cantSplit/>
          <w:trHeight w:val="404"/>
        </w:trPr>
        <w:tc>
          <w:tcPr>
            <w:tcW w:w="8931" w:type="dxa"/>
            <w:tcBorders>
              <w:bottom w:val="single" w:sz="4" w:space="0" w:color="auto"/>
            </w:tcBorders>
            <w:vAlign w:val="center"/>
          </w:tcPr>
          <w:p w:rsidR="00934618" w:rsidRPr="00934618" w:rsidRDefault="00934618" w:rsidP="00E0141A">
            <w:pPr>
              <w:numPr>
                <w:ilvl w:val="0"/>
                <w:numId w:val="9"/>
              </w:numPr>
              <w:jc w:val="both"/>
              <w:rPr>
                <w:rFonts w:ascii="Arial" w:hAnsi="Arial" w:cs="Arial"/>
                <w:b/>
                <w:iCs/>
                <w:sz w:val="16"/>
                <w:szCs w:val="18"/>
              </w:rPr>
            </w:pPr>
            <w:r w:rsidRPr="00934618">
              <w:rPr>
                <w:rFonts w:ascii="Arial" w:hAnsi="Arial" w:cs="Arial"/>
                <w:b/>
                <w:bCs/>
                <w:sz w:val="16"/>
                <w:szCs w:val="16"/>
              </w:rPr>
              <w:t xml:space="preserve">Resolución del contrato: </w:t>
            </w:r>
            <w:r w:rsidRPr="00934618">
              <w:rPr>
                <w:rFonts w:ascii="Arial" w:hAnsi="Arial" w:cs="Arial"/>
                <w:sz w:val="16"/>
                <w:szCs w:val="16"/>
              </w:rPr>
              <w:t>Cuando la acumulación de multas exceda al veinte por ciento (20%) de la suma total contratada, el BCB resolverá el contrato y la ejecución de la garantía de cumplimiento de contrato a favor del BCB, sin necesidad de ningún trámite o acción judicial, a su solo requerimiento</w:t>
            </w:r>
            <w:r w:rsidRPr="00934618">
              <w:rPr>
                <w:rFonts w:ascii="Arial" w:hAnsi="Arial" w:cs="Arial"/>
                <w:bCs/>
                <w:sz w:val="16"/>
                <w:szCs w:val="16"/>
              </w:rPr>
              <w:t>.</w:t>
            </w:r>
          </w:p>
        </w:tc>
      </w:tr>
      <w:tr w:rsidR="00934618" w:rsidRPr="00934618" w:rsidTr="00E44011">
        <w:trPr>
          <w:cantSplit/>
          <w:trHeight w:val="397"/>
        </w:trPr>
        <w:tc>
          <w:tcPr>
            <w:tcW w:w="8931" w:type="dxa"/>
            <w:shd w:val="clear" w:color="auto" w:fill="CCFFCC"/>
            <w:vAlign w:val="center"/>
          </w:tcPr>
          <w:p w:rsidR="00934618" w:rsidRPr="00934618" w:rsidRDefault="00934618" w:rsidP="00934618">
            <w:pPr>
              <w:jc w:val="both"/>
              <w:rPr>
                <w:rFonts w:ascii="Arial" w:hAnsi="Arial" w:cs="Arial"/>
                <w:b/>
                <w:bCs/>
                <w:sz w:val="16"/>
                <w:szCs w:val="18"/>
              </w:rPr>
            </w:pPr>
            <w:r w:rsidRPr="00934618">
              <w:rPr>
                <w:rFonts w:ascii="Arial" w:hAnsi="Arial" w:cs="Arial"/>
                <w:b/>
                <w:bCs/>
                <w:sz w:val="16"/>
                <w:szCs w:val="18"/>
              </w:rPr>
              <w:t>E. AGENTE Y FISCAL DE SERVICIO</w:t>
            </w:r>
          </w:p>
        </w:tc>
      </w:tr>
      <w:tr w:rsidR="00934618" w:rsidRPr="00934618" w:rsidTr="00E44011">
        <w:trPr>
          <w:cantSplit/>
          <w:trHeight w:val="922"/>
        </w:trPr>
        <w:tc>
          <w:tcPr>
            <w:tcW w:w="8931" w:type="dxa"/>
            <w:tcBorders>
              <w:bottom w:val="single" w:sz="4" w:space="0" w:color="auto"/>
            </w:tcBorders>
            <w:vAlign w:val="center"/>
          </w:tcPr>
          <w:p w:rsidR="00934618" w:rsidRPr="00934618" w:rsidRDefault="00934618" w:rsidP="00E0141A">
            <w:pPr>
              <w:numPr>
                <w:ilvl w:val="0"/>
                <w:numId w:val="5"/>
              </w:numPr>
              <w:jc w:val="both"/>
              <w:rPr>
                <w:rFonts w:ascii="Arial" w:hAnsi="Arial" w:cs="Arial"/>
                <w:bCs/>
                <w:sz w:val="16"/>
                <w:szCs w:val="18"/>
              </w:rPr>
            </w:pPr>
            <w:r w:rsidRPr="00934618">
              <w:rPr>
                <w:rFonts w:ascii="Arial" w:hAnsi="Arial" w:cs="Arial"/>
                <w:b/>
                <w:bCs/>
                <w:sz w:val="16"/>
                <w:szCs w:val="18"/>
                <w:lang w:val="es-ES_tradnl"/>
              </w:rPr>
              <w:lastRenderedPageBreak/>
              <w:t>Agente de servicio:</w:t>
            </w:r>
            <w:r w:rsidRPr="00934618">
              <w:rPr>
                <w:rFonts w:ascii="Arial" w:hAnsi="Arial" w:cs="Arial"/>
                <w:bCs/>
                <w:sz w:val="16"/>
                <w:szCs w:val="18"/>
                <w:lang w:val="es-ES_tradnl"/>
              </w:rPr>
              <w:t xml:space="preserve"> </w:t>
            </w:r>
            <w:r w:rsidRPr="00934618">
              <w:rPr>
                <w:rFonts w:ascii="Arial" w:hAnsi="Arial" w:cs="Arial"/>
                <w:bCs/>
                <w:sz w:val="16"/>
                <w:szCs w:val="18"/>
              </w:rPr>
              <w:t>El proponente seleccionado debe designar a un Agente de Servicio de su personal de planta, cuyo nombre y datos de contacto hará conocer al BCB mediante nota expresa antes de la firma de contrato. El proponente seleccionado debe mantener actualizados estos datos durante la vigencia del servicio.</w:t>
            </w:r>
          </w:p>
          <w:p w:rsidR="00934618" w:rsidRPr="00934618" w:rsidRDefault="00934618" w:rsidP="00934618">
            <w:pPr>
              <w:ind w:left="360"/>
              <w:jc w:val="both"/>
              <w:rPr>
                <w:rFonts w:ascii="Arial" w:hAnsi="Arial" w:cs="Arial"/>
                <w:bCs/>
                <w:sz w:val="16"/>
                <w:szCs w:val="18"/>
              </w:rPr>
            </w:pPr>
            <w:r w:rsidRPr="00934618">
              <w:rPr>
                <w:rFonts w:ascii="Arial" w:hAnsi="Arial" w:cs="Arial"/>
                <w:bCs/>
                <w:sz w:val="16"/>
                <w:szCs w:val="18"/>
              </w:rPr>
              <w:t>El agente de servicio representará al proveedor durante toda la prestación del servicio y mantendrá coordinación permanente y efectiva con el BCB a través del fiscal, a objeto de atender satisfactoriamente los requerimientos y dar fiel cumplimiento al contrato.</w:t>
            </w:r>
          </w:p>
          <w:p w:rsidR="00934618" w:rsidRPr="00934618" w:rsidRDefault="00934618" w:rsidP="00934618">
            <w:pPr>
              <w:ind w:left="360"/>
              <w:jc w:val="both"/>
              <w:rPr>
                <w:rFonts w:ascii="Arial" w:hAnsi="Arial" w:cs="Arial"/>
                <w:bCs/>
                <w:sz w:val="16"/>
                <w:szCs w:val="18"/>
              </w:rPr>
            </w:pPr>
            <w:r w:rsidRPr="00934618">
              <w:rPr>
                <w:rFonts w:ascii="Arial" w:hAnsi="Arial" w:cs="Arial"/>
                <w:bCs/>
                <w:sz w:val="16"/>
                <w:szCs w:val="18"/>
              </w:rPr>
              <w:t>Adicionalmente, elaborará y presentará la planilla de ejecución de servicios prestados y el certificado de liquidación final del servicio al fiscal.</w:t>
            </w:r>
          </w:p>
        </w:tc>
      </w:tr>
      <w:tr w:rsidR="00934618" w:rsidRPr="00934618" w:rsidTr="00E44011">
        <w:trPr>
          <w:cantSplit/>
          <w:trHeight w:val="468"/>
        </w:trPr>
        <w:tc>
          <w:tcPr>
            <w:tcW w:w="8931" w:type="dxa"/>
            <w:tcBorders>
              <w:bottom w:val="single" w:sz="4" w:space="0" w:color="auto"/>
            </w:tcBorders>
            <w:vAlign w:val="center"/>
          </w:tcPr>
          <w:p w:rsidR="00934618" w:rsidRPr="00934618" w:rsidRDefault="00934618" w:rsidP="00E0141A">
            <w:pPr>
              <w:numPr>
                <w:ilvl w:val="0"/>
                <w:numId w:val="5"/>
              </w:numPr>
              <w:jc w:val="both"/>
              <w:rPr>
                <w:rFonts w:ascii="Arial" w:hAnsi="Arial" w:cs="Arial"/>
                <w:bCs/>
                <w:sz w:val="16"/>
                <w:szCs w:val="18"/>
              </w:rPr>
            </w:pPr>
            <w:r w:rsidRPr="00934618">
              <w:rPr>
                <w:rFonts w:ascii="Arial" w:hAnsi="Arial" w:cs="Arial"/>
                <w:b/>
                <w:bCs/>
                <w:sz w:val="16"/>
                <w:szCs w:val="18"/>
              </w:rPr>
              <w:t>Fiscal de Servicio:</w:t>
            </w:r>
            <w:r w:rsidRPr="00934618">
              <w:rPr>
                <w:rFonts w:ascii="Arial" w:hAnsi="Arial" w:cs="Arial"/>
                <w:bCs/>
                <w:sz w:val="16"/>
                <w:szCs w:val="18"/>
              </w:rPr>
              <w:t xml:space="preserve"> El Fiscal de Servicio será designado después de la firma de contrato y antes del inicio del servicio.</w:t>
            </w:r>
          </w:p>
          <w:p w:rsidR="00934618" w:rsidRPr="00934618" w:rsidRDefault="00934618" w:rsidP="00934618">
            <w:pPr>
              <w:ind w:left="360"/>
              <w:jc w:val="both"/>
              <w:rPr>
                <w:rFonts w:ascii="Arial" w:hAnsi="Arial" w:cs="Arial"/>
                <w:bCs/>
                <w:sz w:val="16"/>
                <w:szCs w:val="18"/>
              </w:rPr>
            </w:pPr>
            <w:r w:rsidRPr="00934618">
              <w:rPr>
                <w:rFonts w:ascii="Arial" w:hAnsi="Arial" w:cs="Arial"/>
                <w:bCs/>
                <w:sz w:val="16"/>
                <w:szCs w:val="18"/>
              </w:rPr>
              <w:t>El fiscal de servicio coordinará todos los aspectos referentes a la relación entre el BCB y el proveedor y sus funciones específicas son:</w:t>
            </w:r>
          </w:p>
          <w:p w:rsidR="00934618" w:rsidRPr="00934618" w:rsidRDefault="00934618" w:rsidP="00E0141A">
            <w:pPr>
              <w:numPr>
                <w:ilvl w:val="0"/>
                <w:numId w:val="11"/>
              </w:numPr>
              <w:ind w:left="716"/>
              <w:jc w:val="both"/>
              <w:rPr>
                <w:rFonts w:ascii="Arial" w:hAnsi="Arial" w:cs="Arial"/>
                <w:bCs/>
                <w:sz w:val="16"/>
                <w:szCs w:val="18"/>
              </w:rPr>
            </w:pPr>
            <w:r w:rsidRPr="00934618">
              <w:rPr>
                <w:rFonts w:ascii="Arial" w:hAnsi="Arial" w:cs="Arial"/>
                <w:bCs/>
                <w:sz w:val="16"/>
                <w:szCs w:val="18"/>
              </w:rPr>
              <w:t>Emitir Informes de conformidad Parcial y Final.</w:t>
            </w:r>
          </w:p>
          <w:p w:rsidR="00934618" w:rsidRPr="00934618" w:rsidRDefault="00934618" w:rsidP="00E0141A">
            <w:pPr>
              <w:numPr>
                <w:ilvl w:val="0"/>
                <w:numId w:val="11"/>
              </w:numPr>
              <w:ind w:left="716"/>
              <w:jc w:val="both"/>
              <w:rPr>
                <w:rFonts w:ascii="Arial" w:hAnsi="Arial" w:cs="Arial"/>
                <w:bCs/>
                <w:sz w:val="16"/>
                <w:szCs w:val="18"/>
              </w:rPr>
            </w:pPr>
            <w:r w:rsidRPr="00934618">
              <w:rPr>
                <w:rFonts w:ascii="Arial" w:hAnsi="Arial" w:cs="Arial"/>
                <w:bCs/>
                <w:sz w:val="16"/>
                <w:szCs w:val="18"/>
              </w:rPr>
              <w:t>Realizar el seguimiento continuo para el cumplimiento de todas y cada una de las cláusulas del Contrato.</w:t>
            </w:r>
          </w:p>
          <w:p w:rsidR="00934618" w:rsidRPr="00934618" w:rsidRDefault="00934618" w:rsidP="00E0141A">
            <w:pPr>
              <w:numPr>
                <w:ilvl w:val="0"/>
                <w:numId w:val="11"/>
              </w:numPr>
              <w:ind w:left="716"/>
              <w:jc w:val="both"/>
              <w:rPr>
                <w:rFonts w:ascii="Arial" w:hAnsi="Arial" w:cs="Arial"/>
                <w:bCs/>
                <w:sz w:val="16"/>
                <w:szCs w:val="18"/>
              </w:rPr>
            </w:pPr>
            <w:r w:rsidRPr="00934618">
              <w:rPr>
                <w:rFonts w:ascii="Arial" w:hAnsi="Arial" w:cs="Arial"/>
                <w:bCs/>
                <w:sz w:val="16"/>
                <w:szCs w:val="18"/>
              </w:rPr>
              <w:t>Actuar de intermediario para todo reclamo presentado por el proveedor por cualquier omisión del BCB, por falta de pago del servicio prestado, o cualquier otro aspecto consignado en el marco del Contrato.</w:t>
            </w:r>
          </w:p>
          <w:p w:rsidR="00934618" w:rsidRPr="00934618" w:rsidRDefault="00934618" w:rsidP="00E0141A">
            <w:pPr>
              <w:numPr>
                <w:ilvl w:val="0"/>
                <w:numId w:val="11"/>
              </w:numPr>
              <w:ind w:left="716"/>
              <w:jc w:val="both"/>
              <w:rPr>
                <w:rFonts w:ascii="Arial" w:hAnsi="Arial" w:cs="Arial"/>
                <w:bCs/>
                <w:sz w:val="16"/>
                <w:szCs w:val="18"/>
              </w:rPr>
            </w:pPr>
            <w:r w:rsidRPr="00934618">
              <w:rPr>
                <w:rFonts w:ascii="Arial" w:hAnsi="Arial" w:cs="Arial"/>
                <w:bCs/>
                <w:sz w:val="16"/>
                <w:szCs w:val="18"/>
              </w:rPr>
              <w:t>Ser el medio de comunicación, notificación y coordinación de todos los aspectos.</w:t>
            </w:r>
          </w:p>
          <w:p w:rsidR="00934618" w:rsidRPr="00934618" w:rsidRDefault="00934618" w:rsidP="00E0141A">
            <w:pPr>
              <w:numPr>
                <w:ilvl w:val="0"/>
                <w:numId w:val="11"/>
              </w:numPr>
              <w:ind w:left="716"/>
              <w:jc w:val="both"/>
              <w:rPr>
                <w:rFonts w:ascii="Arial" w:hAnsi="Arial" w:cs="Arial"/>
                <w:bCs/>
                <w:sz w:val="16"/>
                <w:szCs w:val="18"/>
              </w:rPr>
            </w:pPr>
            <w:r w:rsidRPr="00934618">
              <w:rPr>
                <w:rFonts w:ascii="Arial" w:hAnsi="Arial" w:cs="Arial"/>
                <w:bCs/>
                <w:sz w:val="16"/>
                <w:szCs w:val="18"/>
              </w:rPr>
              <w:t>Establecer multas (cuando corresponda).</w:t>
            </w:r>
          </w:p>
          <w:p w:rsidR="00934618" w:rsidRPr="00934618" w:rsidRDefault="00934618" w:rsidP="00E0141A">
            <w:pPr>
              <w:numPr>
                <w:ilvl w:val="0"/>
                <w:numId w:val="11"/>
              </w:numPr>
              <w:ind w:left="716"/>
              <w:jc w:val="both"/>
              <w:rPr>
                <w:rFonts w:ascii="Arial" w:hAnsi="Arial" w:cs="Arial"/>
                <w:bCs/>
                <w:sz w:val="16"/>
                <w:szCs w:val="18"/>
              </w:rPr>
            </w:pPr>
            <w:r w:rsidRPr="00934618">
              <w:rPr>
                <w:rFonts w:ascii="Arial" w:hAnsi="Arial" w:cs="Arial"/>
                <w:bCs/>
                <w:sz w:val="16"/>
                <w:szCs w:val="18"/>
              </w:rPr>
              <w:t>Recibir y aprobar el Certificado de Liquidación Final, en caso que el proveedor no presente el Certificado de Liquidación Final el Fiscal del Servicio elaborará el mencionado documento.</w:t>
            </w:r>
          </w:p>
        </w:tc>
      </w:tr>
      <w:tr w:rsidR="00934618" w:rsidRPr="00934618" w:rsidTr="00E44011">
        <w:trPr>
          <w:cantSplit/>
          <w:trHeight w:val="397"/>
        </w:trPr>
        <w:tc>
          <w:tcPr>
            <w:tcW w:w="8931" w:type="dxa"/>
            <w:shd w:val="clear" w:color="auto" w:fill="CCFFCC"/>
            <w:vAlign w:val="center"/>
          </w:tcPr>
          <w:p w:rsidR="00934618" w:rsidRPr="00934618" w:rsidRDefault="00934618" w:rsidP="00934618">
            <w:pPr>
              <w:jc w:val="both"/>
              <w:rPr>
                <w:rFonts w:ascii="Arial" w:hAnsi="Arial" w:cs="Arial"/>
                <w:b/>
                <w:bCs/>
                <w:sz w:val="16"/>
                <w:szCs w:val="18"/>
              </w:rPr>
            </w:pPr>
            <w:r w:rsidRPr="00934618">
              <w:rPr>
                <w:rFonts w:ascii="Arial" w:hAnsi="Arial" w:cs="Arial"/>
                <w:b/>
                <w:bCs/>
                <w:sz w:val="16"/>
                <w:szCs w:val="18"/>
              </w:rPr>
              <w:t>F. OTROS</w:t>
            </w:r>
          </w:p>
        </w:tc>
      </w:tr>
      <w:tr w:rsidR="00934618" w:rsidRPr="00934618" w:rsidTr="00E44011">
        <w:trPr>
          <w:cantSplit/>
          <w:trHeight w:val="309"/>
        </w:trPr>
        <w:tc>
          <w:tcPr>
            <w:tcW w:w="8931" w:type="dxa"/>
            <w:tcBorders>
              <w:bottom w:val="single" w:sz="4" w:space="0" w:color="auto"/>
            </w:tcBorders>
            <w:vAlign w:val="center"/>
          </w:tcPr>
          <w:p w:rsidR="00934618" w:rsidRPr="00934618" w:rsidRDefault="00934618" w:rsidP="00E0141A">
            <w:pPr>
              <w:numPr>
                <w:ilvl w:val="0"/>
                <w:numId w:val="12"/>
              </w:numPr>
              <w:jc w:val="both"/>
              <w:rPr>
                <w:rFonts w:ascii="Arial" w:hAnsi="Arial" w:cs="Arial"/>
                <w:bCs/>
                <w:sz w:val="16"/>
                <w:szCs w:val="18"/>
              </w:rPr>
            </w:pPr>
            <w:r w:rsidRPr="00934618">
              <w:rPr>
                <w:rFonts w:ascii="Arial" w:hAnsi="Arial" w:cs="Arial"/>
                <w:b/>
                <w:sz w:val="16"/>
                <w:szCs w:val="18"/>
              </w:rPr>
              <w:t>Verificación de la información y documentación presentada:</w:t>
            </w:r>
            <w:r w:rsidRPr="00934618">
              <w:rPr>
                <w:rFonts w:ascii="Arial" w:hAnsi="Arial" w:cs="Arial"/>
                <w:sz w:val="16"/>
                <w:szCs w:val="18"/>
              </w:rPr>
              <w:t xml:space="preserve"> </w:t>
            </w:r>
            <w:r w:rsidRPr="00934618">
              <w:rPr>
                <w:rFonts w:ascii="Arial" w:hAnsi="Arial" w:cs="Arial"/>
                <w:bCs/>
                <w:sz w:val="16"/>
                <w:szCs w:val="18"/>
              </w:rPr>
              <w:t>El BCB se reserva el derecho de verificar cualquier aspecto que considere pertinente de la documentación e información presentada por el proponente.</w:t>
            </w:r>
          </w:p>
        </w:tc>
      </w:tr>
      <w:tr w:rsidR="00934618" w:rsidRPr="00934618" w:rsidTr="00E44011">
        <w:trPr>
          <w:cantSplit/>
          <w:trHeight w:val="243"/>
        </w:trPr>
        <w:tc>
          <w:tcPr>
            <w:tcW w:w="8931" w:type="dxa"/>
            <w:tcBorders>
              <w:bottom w:val="single" w:sz="4" w:space="0" w:color="auto"/>
            </w:tcBorders>
            <w:vAlign w:val="center"/>
          </w:tcPr>
          <w:p w:rsidR="00934618" w:rsidRPr="00934618" w:rsidRDefault="00934618" w:rsidP="00E0141A">
            <w:pPr>
              <w:numPr>
                <w:ilvl w:val="0"/>
                <w:numId w:val="12"/>
              </w:numPr>
              <w:jc w:val="both"/>
              <w:rPr>
                <w:rFonts w:ascii="Arial" w:hAnsi="Arial" w:cs="Arial"/>
                <w:b/>
                <w:sz w:val="16"/>
                <w:szCs w:val="18"/>
              </w:rPr>
            </w:pPr>
            <w:r w:rsidRPr="00934618">
              <w:rPr>
                <w:rFonts w:ascii="Arial" w:hAnsi="Arial" w:cs="Arial"/>
                <w:b/>
                <w:sz w:val="16"/>
                <w:szCs w:val="18"/>
              </w:rPr>
              <w:t xml:space="preserve">Recurrencia: </w:t>
            </w:r>
            <w:r w:rsidRPr="00934618">
              <w:rPr>
                <w:rFonts w:ascii="Arial" w:hAnsi="Arial" w:cs="Arial"/>
                <w:sz w:val="16"/>
                <w:szCs w:val="18"/>
              </w:rPr>
              <w:t>La característica del servicio es de carácter recurrente.</w:t>
            </w:r>
          </w:p>
        </w:tc>
      </w:tr>
      <w:tr w:rsidR="00934618" w:rsidRPr="00934618" w:rsidTr="00E44011">
        <w:trPr>
          <w:cantSplit/>
          <w:trHeight w:val="243"/>
        </w:trPr>
        <w:tc>
          <w:tcPr>
            <w:tcW w:w="8931" w:type="dxa"/>
            <w:tcBorders>
              <w:bottom w:val="single" w:sz="4" w:space="0" w:color="auto"/>
            </w:tcBorders>
            <w:vAlign w:val="center"/>
          </w:tcPr>
          <w:p w:rsidR="00934618" w:rsidRPr="00934618" w:rsidRDefault="00934618" w:rsidP="00E0141A">
            <w:pPr>
              <w:numPr>
                <w:ilvl w:val="0"/>
                <w:numId w:val="12"/>
              </w:numPr>
              <w:jc w:val="both"/>
              <w:rPr>
                <w:rFonts w:ascii="Arial" w:hAnsi="Arial" w:cs="Arial"/>
                <w:sz w:val="16"/>
                <w:szCs w:val="18"/>
              </w:rPr>
            </w:pPr>
            <w:r w:rsidRPr="00934618">
              <w:rPr>
                <w:rFonts w:ascii="Arial" w:hAnsi="Arial" w:cs="Arial"/>
                <w:sz w:val="16"/>
                <w:szCs w:val="18"/>
              </w:rPr>
              <w:t>El proceso de contratación está sujeto a la aprobación del presupuesto de la siguiente gestión.</w:t>
            </w:r>
          </w:p>
        </w:tc>
      </w:tr>
      <w:tr w:rsidR="00934618" w:rsidRPr="00934618" w:rsidTr="00E44011">
        <w:trPr>
          <w:cantSplit/>
          <w:trHeight w:val="397"/>
        </w:trPr>
        <w:tc>
          <w:tcPr>
            <w:tcW w:w="8931" w:type="dxa"/>
            <w:shd w:val="clear" w:color="auto" w:fill="CCFFCC"/>
            <w:vAlign w:val="center"/>
          </w:tcPr>
          <w:p w:rsidR="00934618" w:rsidRPr="00934618" w:rsidRDefault="00934618" w:rsidP="00934618">
            <w:pPr>
              <w:jc w:val="both"/>
              <w:rPr>
                <w:rFonts w:ascii="Arial" w:hAnsi="Arial" w:cs="Arial"/>
                <w:b/>
                <w:bCs/>
                <w:sz w:val="16"/>
                <w:szCs w:val="18"/>
              </w:rPr>
            </w:pPr>
            <w:r w:rsidRPr="00934618">
              <w:rPr>
                <w:rFonts w:ascii="Arial" w:hAnsi="Arial" w:cs="Arial"/>
                <w:b/>
                <w:bCs/>
                <w:sz w:val="16"/>
                <w:szCs w:val="18"/>
              </w:rPr>
              <w:t>G. FORMA DE PAGO</w:t>
            </w:r>
          </w:p>
        </w:tc>
      </w:tr>
      <w:tr w:rsidR="00934618" w:rsidRPr="00934618" w:rsidTr="00E44011">
        <w:trPr>
          <w:cantSplit/>
          <w:trHeight w:val="421"/>
        </w:trPr>
        <w:tc>
          <w:tcPr>
            <w:tcW w:w="8931" w:type="dxa"/>
            <w:tcBorders>
              <w:bottom w:val="single" w:sz="4" w:space="0" w:color="auto"/>
            </w:tcBorders>
            <w:vAlign w:val="center"/>
          </w:tcPr>
          <w:p w:rsidR="00934618" w:rsidRPr="00934618" w:rsidRDefault="00934618" w:rsidP="00934618">
            <w:pPr>
              <w:jc w:val="both"/>
              <w:rPr>
                <w:rFonts w:ascii="Arial" w:hAnsi="Arial" w:cs="Arial"/>
                <w:sz w:val="16"/>
                <w:szCs w:val="18"/>
              </w:rPr>
            </w:pPr>
            <w:r w:rsidRPr="00934618">
              <w:rPr>
                <w:rFonts w:ascii="Arial" w:hAnsi="Arial" w:cs="Arial"/>
                <w:bCs/>
                <w:sz w:val="16"/>
                <w:szCs w:val="16"/>
              </w:rPr>
              <w:t>El pago será mensual y se efectuará vencido los meses de servicio previa emisión del informe de conformidad parcial por parte del fiscal del servicio y presentación de la factura.</w:t>
            </w:r>
          </w:p>
        </w:tc>
      </w:tr>
      <w:tr w:rsidR="00934618" w:rsidRPr="00934618" w:rsidTr="00E44011">
        <w:trPr>
          <w:cantSplit/>
          <w:trHeight w:val="397"/>
        </w:trPr>
        <w:tc>
          <w:tcPr>
            <w:tcW w:w="8931" w:type="dxa"/>
            <w:shd w:val="clear" w:color="auto" w:fill="CCFFCC"/>
            <w:vAlign w:val="center"/>
          </w:tcPr>
          <w:p w:rsidR="00934618" w:rsidRPr="00934618" w:rsidRDefault="00934618" w:rsidP="00934618">
            <w:pPr>
              <w:jc w:val="both"/>
              <w:rPr>
                <w:rFonts w:ascii="Arial" w:hAnsi="Arial" w:cs="Arial"/>
                <w:b/>
                <w:bCs/>
                <w:sz w:val="16"/>
                <w:szCs w:val="18"/>
              </w:rPr>
            </w:pPr>
            <w:r w:rsidRPr="00934618">
              <w:rPr>
                <w:rFonts w:ascii="Arial" w:hAnsi="Arial" w:cs="Arial"/>
                <w:b/>
                <w:bCs/>
                <w:sz w:val="16"/>
                <w:szCs w:val="18"/>
              </w:rPr>
              <w:t>H. ANTICIPO</w:t>
            </w:r>
          </w:p>
        </w:tc>
      </w:tr>
      <w:tr w:rsidR="00934618" w:rsidRPr="00934618" w:rsidTr="00E44011">
        <w:trPr>
          <w:cantSplit/>
          <w:trHeight w:val="395"/>
        </w:trPr>
        <w:tc>
          <w:tcPr>
            <w:tcW w:w="8931" w:type="dxa"/>
            <w:tcBorders>
              <w:bottom w:val="single" w:sz="4" w:space="0" w:color="auto"/>
            </w:tcBorders>
            <w:vAlign w:val="center"/>
          </w:tcPr>
          <w:p w:rsidR="00934618" w:rsidRPr="00934618" w:rsidRDefault="00934618" w:rsidP="00934618">
            <w:pPr>
              <w:tabs>
                <w:tab w:val="num" w:pos="374"/>
              </w:tabs>
              <w:ind w:left="368" w:hanging="357"/>
              <w:jc w:val="both"/>
              <w:rPr>
                <w:rFonts w:ascii="Arial" w:hAnsi="Arial" w:cs="Arial"/>
                <w:bCs/>
                <w:sz w:val="16"/>
                <w:szCs w:val="18"/>
              </w:rPr>
            </w:pPr>
            <w:r w:rsidRPr="00934618">
              <w:rPr>
                <w:rFonts w:ascii="Arial" w:hAnsi="Arial" w:cs="Arial"/>
                <w:bCs/>
                <w:sz w:val="16"/>
                <w:szCs w:val="18"/>
              </w:rPr>
              <w:t>No se requiere anticipo para este servicio.</w:t>
            </w:r>
          </w:p>
        </w:tc>
      </w:tr>
      <w:tr w:rsidR="00934618" w:rsidRPr="00934618" w:rsidTr="00E44011">
        <w:trPr>
          <w:cantSplit/>
          <w:trHeight w:val="397"/>
        </w:trPr>
        <w:tc>
          <w:tcPr>
            <w:tcW w:w="8931" w:type="dxa"/>
            <w:shd w:val="clear" w:color="auto" w:fill="CCFFCC"/>
            <w:vAlign w:val="center"/>
          </w:tcPr>
          <w:p w:rsidR="00934618" w:rsidRPr="00934618" w:rsidRDefault="00934618" w:rsidP="00934618">
            <w:pPr>
              <w:jc w:val="both"/>
              <w:rPr>
                <w:rFonts w:ascii="Arial" w:hAnsi="Arial" w:cs="Arial"/>
                <w:b/>
                <w:bCs/>
                <w:sz w:val="16"/>
                <w:szCs w:val="18"/>
              </w:rPr>
            </w:pPr>
            <w:r w:rsidRPr="00934618">
              <w:rPr>
                <w:rFonts w:ascii="Arial" w:hAnsi="Arial" w:cs="Arial"/>
                <w:b/>
                <w:bCs/>
                <w:sz w:val="16"/>
                <w:szCs w:val="18"/>
              </w:rPr>
              <w:t>I. VALIDEZ DE LA PROPUESTA</w:t>
            </w:r>
          </w:p>
        </w:tc>
      </w:tr>
      <w:tr w:rsidR="00934618" w:rsidRPr="00934618" w:rsidTr="00E44011">
        <w:trPr>
          <w:cantSplit/>
          <w:trHeight w:val="395"/>
        </w:trPr>
        <w:tc>
          <w:tcPr>
            <w:tcW w:w="8931" w:type="dxa"/>
            <w:tcBorders>
              <w:bottom w:val="single" w:sz="4" w:space="0" w:color="auto"/>
            </w:tcBorders>
            <w:vAlign w:val="center"/>
          </w:tcPr>
          <w:p w:rsidR="00934618" w:rsidRPr="00934618" w:rsidRDefault="00934618" w:rsidP="00934618">
            <w:pPr>
              <w:tabs>
                <w:tab w:val="num" w:pos="374"/>
              </w:tabs>
              <w:ind w:left="368" w:hanging="357"/>
              <w:jc w:val="both"/>
              <w:rPr>
                <w:rFonts w:ascii="Arial" w:hAnsi="Arial" w:cs="Arial"/>
                <w:bCs/>
                <w:sz w:val="16"/>
                <w:szCs w:val="18"/>
              </w:rPr>
            </w:pPr>
            <w:r w:rsidRPr="00934618">
              <w:rPr>
                <w:rFonts w:ascii="Arial" w:hAnsi="Arial" w:cs="Arial"/>
                <w:bCs/>
                <w:sz w:val="16"/>
                <w:szCs w:val="18"/>
              </w:rPr>
              <w:t>La validez de la propuesta será hasta la suscripción del contrato.</w:t>
            </w:r>
          </w:p>
        </w:tc>
      </w:tr>
      <w:tr w:rsidR="00934618" w:rsidRPr="00934618" w:rsidTr="00E44011">
        <w:trPr>
          <w:cantSplit/>
          <w:trHeight w:val="397"/>
        </w:trPr>
        <w:tc>
          <w:tcPr>
            <w:tcW w:w="8931" w:type="dxa"/>
            <w:shd w:val="clear" w:color="auto" w:fill="CCFFCC"/>
            <w:vAlign w:val="center"/>
          </w:tcPr>
          <w:p w:rsidR="00934618" w:rsidRPr="00934618" w:rsidRDefault="00934618" w:rsidP="00934618">
            <w:pPr>
              <w:jc w:val="both"/>
              <w:rPr>
                <w:rFonts w:ascii="Arial" w:hAnsi="Arial" w:cs="Arial"/>
                <w:b/>
                <w:bCs/>
                <w:sz w:val="16"/>
                <w:szCs w:val="18"/>
              </w:rPr>
            </w:pPr>
            <w:r w:rsidRPr="00934618">
              <w:rPr>
                <w:rFonts w:ascii="Arial" w:hAnsi="Arial" w:cs="Arial"/>
                <w:b/>
                <w:bCs/>
                <w:sz w:val="16"/>
                <w:szCs w:val="18"/>
              </w:rPr>
              <w:t>J. SUBCONTRATO</w:t>
            </w:r>
          </w:p>
        </w:tc>
      </w:tr>
      <w:tr w:rsidR="00934618" w:rsidRPr="00934618" w:rsidTr="00E44011">
        <w:trPr>
          <w:cantSplit/>
          <w:trHeight w:val="395"/>
        </w:trPr>
        <w:tc>
          <w:tcPr>
            <w:tcW w:w="8931" w:type="dxa"/>
            <w:tcBorders>
              <w:bottom w:val="single" w:sz="4" w:space="0" w:color="auto"/>
            </w:tcBorders>
            <w:vAlign w:val="center"/>
          </w:tcPr>
          <w:p w:rsidR="00934618" w:rsidRPr="00934618" w:rsidRDefault="00934618" w:rsidP="00934618">
            <w:pPr>
              <w:tabs>
                <w:tab w:val="num" w:pos="374"/>
              </w:tabs>
              <w:ind w:left="368" w:hanging="357"/>
              <w:jc w:val="both"/>
              <w:rPr>
                <w:rFonts w:ascii="Arial" w:hAnsi="Arial" w:cs="Arial"/>
                <w:bCs/>
                <w:sz w:val="16"/>
                <w:szCs w:val="18"/>
              </w:rPr>
            </w:pPr>
            <w:r w:rsidRPr="00934618">
              <w:rPr>
                <w:rFonts w:ascii="Arial" w:hAnsi="Arial" w:cs="Arial"/>
                <w:bCs/>
                <w:sz w:val="16"/>
                <w:szCs w:val="18"/>
              </w:rPr>
              <w:t>No se aceptaran subcontrataciones para el presente Proceso de Contratación.</w:t>
            </w:r>
          </w:p>
        </w:tc>
      </w:tr>
    </w:tbl>
    <w:p w:rsidR="00934618" w:rsidRDefault="00934618" w:rsidP="003D0414">
      <w:pPr>
        <w:rPr>
          <w:rFonts w:ascii="Arial" w:hAnsi="Arial" w:cs="Arial"/>
          <w:sz w:val="22"/>
          <w:szCs w:val="22"/>
          <w:lang w:val="es-BO" w:eastAsia="es-BO"/>
        </w:rPr>
      </w:pPr>
    </w:p>
    <w:p w:rsidR="00E44011" w:rsidRDefault="00E44011" w:rsidP="003D0414">
      <w:pPr>
        <w:rPr>
          <w:rFonts w:ascii="Arial" w:hAnsi="Arial" w:cs="Arial"/>
          <w:sz w:val="22"/>
          <w:szCs w:val="22"/>
          <w:lang w:val="es-BO" w:eastAsia="es-BO"/>
        </w:rPr>
      </w:pPr>
    </w:p>
    <w:p w:rsidR="00E44011" w:rsidRDefault="00E44011" w:rsidP="003D0414">
      <w:pPr>
        <w:rPr>
          <w:rFonts w:ascii="Arial" w:hAnsi="Arial" w:cs="Arial"/>
          <w:sz w:val="22"/>
          <w:szCs w:val="22"/>
          <w:lang w:val="es-BO" w:eastAsia="es-BO"/>
        </w:rPr>
      </w:pPr>
    </w:p>
    <w:p w:rsidR="00E44011" w:rsidRDefault="00E44011" w:rsidP="003D0414">
      <w:pPr>
        <w:rPr>
          <w:rFonts w:ascii="Arial" w:hAnsi="Arial" w:cs="Arial"/>
          <w:sz w:val="22"/>
          <w:szCs w:val="22"/>
          <w:lang w:val="es-BO" w:eastAsia="es-BO"/>
        </w:rPr>
      </w:pPr>
    </w:p>
    <w:p w:rsidR="00E44011" w:rsidRDefault="00E44011" w:rsidP="003D0414">
      <w:pPr>
        <w:rPr>
          <w:rFonts w:ascii="Arial" w:hAnsi="Arial" w:cs="Arial"/>
          <w:sz w:val="22"/>
          <w:szCs w:val="22"/>
          <w:lang w:val="es-BO" w:eastAsia="es-BO"/>
        </w:rPr>
      </w:pPr>
    </w:p>
    <w:p w:rsidR="00E44011" w:rsidRDefault="00E44011" w:rsidP="003D0414">
      <w:pPr>
        <w:rPr>
          <w:rFonts w:ascii="Arial" w:hAnsi="Arial" w:cs="Arial"/>
          <w:sz w:val="22"/>
          <w:szCs w:val="22"/>
          <w:lang w:val="es-BO" w:eastAsia="es-BO"/>
        </w:rPr>
      </w:pPr>
    </w:p>
    <w:p w:rsidR="00E44011" w:rsidRDefault="00E44011" w:rsidP="003D0414">
      <w:pPr>
        <w:rPr>
          <w:rFonts w:ascii="Arial" w:hAnsi="Arial" w:cs="Arial"/>
          <w:sz w:val="22"/>
          <w:szCs w:val="22"/>
          <w:lang w:val="es-BO" w:eastAsia="es-BO"/>
        </w:rPr>
      </w:pPr>
    </w:p>
    <w:p w:rsidR="00E44011" w:rsidRDefault="00E44011" w:rsidP="003D0414">
      <w:pPr>
        <w:rPr>
          <w:rFonts w:ascii="Arial" w:hAnsi="Arial" w:cs="Arial"/>
          <w:sz w:val="22"/>
          <w:szCs w:val="22"/>
          <w:lang w:val="es-BO" w:eastAsia="es-BO"/>
        </w:rPr>
      </w:pPr>
    </w:p>
    <w:p w:rsidR="00934618" w:rsidRDefault="00934618" w:rsidP="003D0414">
      <w:pPr>
        <w:rPr>
          <w:rFonts w:ascii="Arial" w:hAnsi="Arial" w:cs="Arial"/>
          <w:sz w:val="22"/>
          <w:szCs w:val="22"/>
          <w:lang w:val="es-BO" w:eastAsia="es-BO"/>
        </w:rPr>
      </w:pPr>
    </w:p>
    <w:p w:rsidR="00934618" w:rsidRDefault="00934618" w:rsidP="003D0414">
      <w:pPr>
        <w:rPr>
          <w:rFonts w:ascii="Arial" w:hAnsi="Arial" w:cs="Arial"/>
          <w:sz w:val="22"/>
          <w:szCs w:val="22"/>
          <w:lang w:val="es-BO" w:eastAsia="es-BO"/>
        </w:rPr>
      </w:pPr>
    </w:p>
    <w:p w:rsidR="00934618" w:rsidRDefault="00934618" w:rsidP="003D0414">
      <w:pPr>
        <w:rPr>
          <w:rFonts w:ascii="Arial" w:hAnsi="Arial" w:cs="Arial"/>
          <w:sz w:val="22"/>
          <w:szCs w:val="22"/>
          <w:lang w:val="es-BO" w:eastAsia="es-BO"/>
        </w:rPr>
      </w:pPr>
    </w:p>
    <w:p w:rsidR="004607AE" w:rsidRPr="004607AE" w:rsidRDefault="004607AE" w:rsidP="003D0414">
      <w:pPr>
        <w:rPr>
          <w:rFonts w:ascii="Arial" w:hAnsi="Arial" w:cs="Arial"/>
          <w:sz w:val="22"/>
          <w:szCs w:val="22"/>
          <w:lang w:val="es-BO" w:eastAsia="es-BO"/>
        </w:rPr>
      </w:pPr>
      <w:r w:rsidRPr="004607AE">
        <w:rPr>
          <w:rFonts w:ascii="Arial" w:hAnsi="Arial" w:cs="Arial"/>
          <w:sz w:val="22"/>
          <w:szCs w:val="22"/>
          <w:lang w:val="es-BO" w:eastAsia="es-BO"/>
        </w:rPr>
        <w:lastRenderedPageBreak/>
        <w:t xml:space="preserve">                                                                                                                                                                                                                                     </w:t>
      </w:r>
    </w:p>
    <w:p w:rsidR="005A53EA" w:rsidRPr="00E2508A" w:rsidRDefault="005A53EA" w:rsidP="00E44011">
      <w:pPr>
        <w:pStyle w:val="Prrafodelista"/>
        <w:numPr>
          <w:ilvl w:val="0"/>
          <w:numId w:val="1"/>
        </w:numPr>
        <w:contextualSpacing/>
        <w:jc w:val="both"/>
        <w:rPr>
          <w:b/>
          <w:sz w:val="14"/>
          <w:szCs w:val="14"/>
        </w:rPr>
      </w:pPr>
      <w:r w:rsidRPr="00E2508A">
        <w:rPr>
          <w:rFonts w:ascii="Arial" w:hAnsi="Arial" w:cs="Arial"/>
          <w:b/>
          <w:sz w:val="22"/>
        </w:rPr>
        <w:t>DATOS DE LA OFERTA IDENTIFICADA</w:t>
      </w:r>
      <w:r w:rsidR="00A20CB7" w:rsidRPr="00E2508A">
        <w:rPr>
          <w:rFonts w:ascii="Arial" w:hAnsi="Arial" w:cs="Arial"/>
          <w:b/>
          <w:sz w:val="22"/>
        </w:rPr>
        <w:t xml:space="preserve"> </w:t>
      </w:r>
    </w:p>
    <w:p w:rsidR="003D0414" w:rsidRDefault="003D0414" w:rsidP="005A53EA">
      <w:pPr>
        <w:pStyle w:val="Prrafodelista"/>
        <w:ind w:left="573"/>
        <w:rPr>
          <w:b/>
          <w:sz w:val="14"/>
          <w:szCs w:val="14"/>
        </w:rPr>
      </w:pPr>
    </w:p>
    <w:p w:rsidR="00E2508A" w:rsidRDefault="00E44011" w:rsidP="005A53EA">
      <w:pPr>
        <w:pStyle w:val="Prrafodelista"/>
        <w:ind w:left="573"/>
        <w:rPr>
          <w:b/>
          <w:sz w:val="14"/>
          <w:szCs w:val="14"/>
        </w:rPr>
      </w:pPr>
      <w:r w:rsidRPr="00E44011">
        <w:rPr>
          <w:b/>
          <w:noProof/>
          <w:sz w:val="14"/>
          <w:szCs w:val="14"/>
          <w:lang w:val="es-BO" w:eastAsia="es-BO"/>
        </w:rPr>
        <w:drawing>
          <wp:inline distT="0" distB="0" distL="0" distR="0">
            <wp:extent cx="5865483" cy="7058025"/>
            <wp:effectExtent l="0" t="0" r="254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66741" cy="7059539"/>
                    </a:xfrm>
                    <a:prstGeom prst="rect">
                      <a:avLst/>
                    </a:prstGeom>
                    <a:noFill/>
                    <a:ln>
                      <a:noFill/>
                    </a:ln>
                  </pic:spPr>
                </pic:pic>
              </a:graphicData>
            </a:graphic>
          </wp:inline>
        </w:drawing>
      </w:r>
    </w:p>
    <w:p w:rsidR="00E2508A" w:rsidRDefault="00E44011" w:rsidP="005A53EA">
      <w:pPr>
        <w:pStyle w:val="Prrafodelista"/>
        <w:ind w:left="573"/>
        <w:rPr>
          <w:b/>
          <w:sz w:val="14"/>
          <w:szCs w:val="14"/>
        </w:rPr>
      </w:pPr>
      <w:r w:rsidRPr="00E44011">
        <w:rPr>
          <w:b/>
          <w:noProof/>
          <w:sz w:val="14"/>
          <w:szCs w:val="14"/>
          <w:lang w:val="es-BO" w:eastAsia="es-BO"/>
        </w:rPr>
        <w:lastRenderedPageBreak/>
        <w:drawing>
          <wp:inline distT="0" distB="0" distL="0" distR="0">
            <wp:extent cx="5865495" cy="7580646"/>
            <wp:effectExtent l="0" t="0" r="1905"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65495" cy="7580646"/>
                    </a:xfrm>
                    <a:prstGeom prst="rect">
                      <a:avLst/>
                    </a:prstGeom>
                    <a:noFill/>
                    <a:ln>
                      <a:noFill/>
                    </a:ln>
                  </pic:spPr>
                </pic:pic>
              </a:graphicData>
            </a:graphic>
          </wp:inline>
        </w:drawing>
      </w:r>
    </w:p>
    <w:p w:rsidR="00E2508A" w:rsidRDefault="00E44011" w:rsidP="005A53EA">
      <w:pPr>
        <w:pStyle w:val="Prrafodelista"/>
        <w:ind w:left="573"/>
        <w:rPr>
          <w:b/>
          <w:sz w:val="14"/>
          <w:szCs w:val="14"/>
        </w:rPr>
      </w:pPr>
      <w:r w:rsidRPr="00E44011">
        <w:rPr>
          <w:b/>
          <w:noProof/>
          <w:sz w:val="14"/>
          <w:szCs w:val="14"/>
          <w:lang w:val="es-BO" w:eastAsia="es-BO"/>
        </w:rPr>
        <w:lastRenderedPageBreak/>
        <w:drawing>
          <wp:inline distT="0" distB="0" distL="0" distR="0">
            <wp:extent cx="5865495" cy="7580646"/>
            <wp:effectExtent l="0" t="0" r="1905"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65495" cy="7580646"/>
                    </a:xfrm>
                    <a:prstGeom prst="rect">
                      <a:avLst/>
                    </a:prstGeom>
                    <a:noFill/>
                    <a:ln>
                      <a:noFill/>
                    </a:ln>
                  </pic:spPr>
                </pic:pic>
              </a:graphicData>
            </a:graphic>
          </wp:inline>
        </w:drawing>
      </w:r>
    </w:p>
    <w:p w:rsidR="00E2508A" w:rsidRDefault="00E44011" w:rsidP="005A53EA">
      <w:pPr>
        <w:pStyle w:val="Prrafodelista"/>
        <w:ind w:left="573"/>
        <w:rPr>
          <w:b/>
          <w:noProof/>
          <w:sz w:val="14"/>
          <w:szCs w:val="14"/>
          <w:lang w:val="es-BO" w:eastAsia="es-BO"/>
        </w:rPr>
      </w:pPr>
      <w:r w:rsidRPr="00E44011">
        <w:rPr>
          <w:b/>
          <w:noProof/>
          <w:sz w:val="14"/>
          <w:szCs w:val="14"/>
          <w:lang w:val="es-BO" w:eastAsia="es-BO"/>
        </w:rPr>
        <w:lastRenderedPageBreak/>
        <w:drawing>
          <wp:inline distT="0" distB="0" distL="0" distR="0">
            <wp:extent cx="5865495" cy="7580646"/>
            <wp:effectExtent l="0" t="0" r="1905" b="1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65495" cy="7580646"/>
                    </a:xfrm>
                    <a:prstGeom prst="rect">
                      <a:avLst/>
                    </a:prstGeom>
                    <a:noFill/>
                    <a:ln>
                      <a:noFill/>
                    </a:ln>
                  </pic:spPr>
                </pic:pic>
              </a:graphicData>
            </a:graphic>
          </wp:inline>
        </w:drawing>
      </w:r>
    </w:p>
    <w:p w:rsidR="00E44011" w:rsidRDefault="00E44011" w:rsidP="005A53EA">
      <w:pPr>
        <w:pStyle w:val="Prrafodelista"/>
        <w:ind w:left="573"/>
        <w:rPr>
          <w:b/>
          <w:noProof/>
          <w:sz w:val="14"/>
          <w:szCs w:val="14"/>
          <w:lang w:val="es-BO" w:eastAsia="es-BO"/>
        </w:rPr>
      </w:pPr>
      <w:r w:rsidRPr="00E44011">
        <w:rPr>
          <w:b/>
          <w:noProof/>
          <w:sz w:val="14"/>
          <w:szCs w:val="14"/>
          <w:lang w:val="es-BO" w:eastAsia="es-BO"/>
        </w:rPr>
        <w:lastRenderedPageBreak/>
        <w:drawing>
          <wp:inline distT="0" distB="0" distL="0" distR="0">
            <wp:extent cx="5865495" cy="7580646"/>
            <wp:effectExtent l="0" t="0" r="1905"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65495" cy="7580646"/>
                    </a:xfrm>
                    <a:prstGeom prst="rect">
                      <a:avLst/>
                    </a:prstGeom>
                    <a:noFill/>
                    <a:ln>
                      <a:noFill/>
                    </a:ln>
                  </pic:spPr>
                </pic:pic>
              </a:graphicData>
            </a:graphic>
          </wp:inline>
        </w:drawing>
      </w:r>
    </w:p>
    <w:p w:rsidR="00E44011" w:rsidRDefault="00E44011" w:rsidP="005A53EA">
      <w:pPr>
        <w:pStyle w:val="Prrafodelista"/>
        <w:ind w:left="573"/>
        <w:rPr>
          <w:b/>
          <w:noProof/>
          <w:sz w:val="14"/>
          <w:szCs w:val="14"/>
          <w:lang w:val="es-BO" w:eastAsia="es-BO"/>
        </w:rPr>
      </w:pPr>
      <w:r w:rsidRPr="00E44011">
        <w:rPr>
          <w:b/>
          <w:noProof/>
          <w:sz w:val="14"/>
          <w:szCs w:val="14"/>
          <w:lang w:val="es-BO" w:eastAsia="es-BO"/>
        </w:rPr>
        <w:lastRenderedPageBreak/>
        <w:drawing>
          <wp:inline distT="0" distB="0" distL="0" distR="0">
            <wp:extent cx="5865495" cy="7580646"/>
            <wp:effectExtent l="0" t="0" r="1905" b="12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65495" cy="7580646"/>
                    </a:xfrm>
                    <a:prstGeom prst="rect">
                      <a:avLst/>
                    </a:prstGeom>
                    <a:noFill/>
                    <a:ln>
                      <a:noFill/>
                    </a:ln>
                  </pic:spPr>
                </pic:pic>
              </a:graphicData>
            </a:graphic>
          </wp:inline>
        </w:drawing>
      </w:r>
    </w:p>
    <w:p w:rsidR="005A53EA" w:rsidRPr="001F2495" w:rsidRDefault="005A53EA" w:rsidP="00A96175">
      <w:pPr>
        <w:pStyle w:val="Prrafodelista"/>
        <w:numPr>
          <w:ilvl w:val="0"/>
          <w:numId w:val="1"/>
        </w:numPr>
        <w:spacing w:after="160" w:line="259" w:lineRule="auto"/>
        <w:contextualSpacing/>
        <w:jc w:val="both"/>
        <w:rPr>
          <w:rFonts w:ascii="Arial" w:hAnsi="Arial" w:cs="Arial"/>
          <w:b/>
          <w:sz w:val="22"/>
          <w:szCs w:val="22"/>
        </w:rPr>
      </w:pPr>
      <w:r w:rsidRPr="001F2495">
        <w:rPr>
          <w:rFonts w:ascii="Arial" w:hAnsi="Arial" w:cs="Arial"/>
          <w:b/>
          <w:sz w:val="22"/>
          <w:szCs w:val="22"/>
        </w:rPr>
        <w:lastRenderedPageBreak/>
        <w:t xml:space="preserve">DOCUMENTACIÓN QUE DEBE PRESENTAR EL PROPONENTE SELECCIONADO PARA LA ADJUDICACIÓN DE LA CONTRATACION </w:t>
      </w:r>
    </w:p>
    <w:p w:rsidR="005A53EA" w:rsidRPr="00A24C1E" w:rsidRDefault="005A53EA" w:rsidP="005A53EA">
      <w:pPr>
        <w:pStyle w:val="Prrafodelista"/>
        <w:ind w:left="573"/>
        <w:rPr>
          <w:rFonts w:ascii="Arial" w:hAnsi="Arial" w:cs="Arial"/>
          <w:sz w:val="14"/>
          <w:szCs w:val="16"/>
          <w:lang w:val="es-BO" w:eastAsia="es-BO"/>
        </w:rPr>
      </w:pPr>
    </w:p>
    <w:p w:rsidR="005A53EA" w:rsidRDefault="00AD5D36" w:rsidP="00C44D96">
      <w:pPr>
        <w:pStyle w:val="Prrafodelista"/>
        <w:numPr>
          <w:ilvl w:val="0"/>
          <w:numId w:val="2"/>
        </w:numPr>
        <w:spacing w:after="160" w:line="259" w:lineRule="auto"/>
        <w:ind w:left="1008" w:hanging="266"/>
        <w:contextualSpacing/>
        <w:jc w:val="both"/>
        <w:rPr>
          <w:rFonts w:ascii="Arial" w:hAnsi="Arial" w:cs="Arial"/>
          <w:sz w:val="22"/>
          <w:szCs w:val="22"/>
        </w:rPr>
      </w:pPr>
      <w:r>
        <w:rPr>
          <w:rFonts w:ascii="Arial" w:hAnsi="Arial" w:cs="Arial"/>
          <w:sz w:val="22"/>
          <w:szCs w:val="22"/>
        </w:rPr>
        <w:t xml:space="preserve">Original </w:t>
      </w:r>
      <w:r w:rsidR="005A53EA" w:rsidRPr="00D40C9F">
        <w:rPr>
          <w:rFonts w:ascii="Arial" w:hAnsi="Arial" w:cs="Arial"/>
          <w:sz w:val="22"/>
          <w:szCs w:val="22"/>
        </w:rPr>
        <w:t xml:space="preserve">Certificado RUPE en original, documento que debe ser generado el proponente, vinculando en el Sistema de Registro Único de Proveedores del Estado en la página web del SICOES (www.sicoes.gob.bo), el proceso de contratación programado por el BCB: </w:t>
      </w:r>
      <w:r w:rsidR="005A53EA" w:rsidRPr="0023078D">
        <w:rPr>
          <w:rFonts w:ascii="Arial" w:hAnsi="Arial" w:cs="Arial"/>
          <w:b/>
          <w:sz w:val="22"/>
          <w:szCs w:val="22"/>
        </w:rPr>
        <w:t>“</w:t>
      </w:r>
      <w:r w:rsidR="00C44D96" w:rsidRPr="00C44D96">
        <w:rPr>
          <w:rFonts w:ascii="Arial" w:hAnsi="Arial" w:cs="Arial"/>
          <w:b/>
          <w:sz w:val="22"/>
          <w:szCs w:val="22"/>
        </w:rPr>
        <w:t>SERVICIO DE ENLACES DE COMUNICACIÓN 3 - 2023</w:t>
      </w:r>
      <w:r w:rsidR="005A53EA" w:rsidRPr="0023078D">
        <w:rPr>
          <w:rFonts w:ascii="Arial" w:hAnsi="Arial" w:cs="Arial"/>
          <w:b/>
          <w:sz w:val="22"/>
          <w:szCs w:val="22"/>
        </w:rPr>
        <w:t>”</w:t>
      </w:r>
      <w:r w:rsidR="005A53EA" w:rsidRPr="00D40C9F">
        <w:rPr>
          <w:rFonts w:ascii="Arial" w:hAnsi="Arial" w:cs="Arial"/>
          <w:sz w:val="22"/>
          <w:szCs w:val="22"/>
        </w:rPr>
        <w:t xml:space="preserve"> (Contratación Menor) en el PAC de la gestión 202</w:t>
      </w:r>
      <w:r w:rsidR="00A807F8">
        <w:rPr>
          <w:rFonts w:ascii="Arial" w:hAnsi="Arial" w:cs="Arial"/>
          <w:sz w:val="22"/>
          <w:szCs w:val="22"/>
        </w:rPr>
        <w:t>2</w:t>
      </w:r>
      <w:r w:rsidR="005A53EA" w:rsidRPr="00D40C9F">
        <w:rPr>
          <w:rFonts w:ascii="Arial" w:hAnsi="Arial" w:cs="Arial"/>
          <w:sz w:val="22"/>
          <w:szCs w:val="22"/>
        </w:rPr>
        <w:t>.</w:t>
      </w:r>
    </w:p>
    <w:p w:rsidR="00C44D96" w:rsidRDefault="00C44D96" w:rsidP="00C44D96">
      <w:pPr>
        <w:pStyle w:val="Prrafodelista"/>
        <w:numPr>
          <w:ilvl w:val="0"/>
          <w:numId w:val="2"/>
        </w:numPr>
        <w:spacing w:after="160" w:line="259" w:lineRule="auto"/>
        <w:ind w:left="1008" w:hanging="266"/>
        <w:contextualSpacing/>
        <w:jc w:val="both"/>
        <w:rPr>
          <w:rFonts w:ascii="Arial" w:hAnsi="Arial" w:cs="Arial"/>
          <w:sz w:val="22"/>
          <w:szCs w:val="22"/>
        </w:rPr>
      </w:pPr>
      <w:r w:rsidRPr="0023078D">
        <w:rPr>
          <w:rFonts w:ascii="Arial" w:hAnsi="Arial" w:cs="Arial"/>
          <w:sz w:val="22"/>
          <w:szCs w:val="22"/>
        </w:rPr>
        <w:t>Documento de Constitución de la empresa, (fotocopia)</w:t>
      </w:r>
      <w:r>
        <w:rPr>
          <w:rFonts w:ascii="Arial" w:hAnsi="Arial" w:cs="Arial"/>
          <w:sz w:val="22"/>
          <w:szCs w:val="22"/>
        </w:rPr>
        <w:t xml:space="preserve"> (Si corresponde)</w:t>
      </w:r>
      <w:r w:rsidRPr="0023078D">
        <w:rPr>
          <w:rFonts w:ascii="Arial" w:hAnsi="Arial" w:cs="Arial"/>
          <w:sz w:val="22"/>
          <w:szCs w:val="22"/>
        </w:rPr>
        <w:t>.</w:t>
      </w:r>
    </w:p>
    <w:p w:rsidR="00C44D96" w:rsidRPr="0023078D" w:rsidRDefault="00C44D96" w:rsidP="00C44D96">
      <w:pPr>
        <w:pStyle w:val="Prrafodelista"/>
        <w:numPr>
          <w:ilvl w:val="0"/>
          <w:numId w:val="2"/>
        </w:numPr>
        <w:spacing w:after="160" w:line="259" w:lineRule="auto"/>
        <w:ind w:left="1008" w:hanging="266"/>
        <w:contextualSpacing/>
        <w:jc w:val="both"/>
        <w:rPr>
          <w:rFonts w:ascii="Arial" w:hAnsi="Arial" w:cs="Arial"/>
          <w:sz w:val="22"/>
          <w:szCs w:val="22"/>
        </w:rPr>
      </w:pPr>
      <w:r w:rsidRPr="0023078D">
        <w:rPr>
          <w:rFonts w:ascii="Arial" w:hAnsi="Arial" w:cs="Arial"/>
          <w:sz w:val="22"/>
          <w:szCs w:val="22"/>
        </w:rPr>
        <w:t xml:space="preserve">Matricula </w:t>
      </w:r>
      <w:r w:rsidRPr="00C44D96">
        <w:rPr>
          <w:rFonts w:ascii="Arial" w:hAnsi="Arial" w:cs="Arial"/>
          <w:sz w:val="22"/>
          <w:szCs w:val="22"/>
        </w:rPr>
        <w:t>de Comercio emitida por</w:t>
      </w:r>
      <w:r>
        <w:rPr>
          <w:rFonts w:ascii="Arial" w:hAnsi="Arial" w:cs="Arial"/>
          <w:sz w:val="22"/>
          <w:szCs w:val="22"/>
        </w:rPr>
        <w:t xml:space="preserve"> SEPREC actualizada (Fotocopia), excepto para proponentes cuya normativa legal inherente a su constitución así lo prevea.</w:t>
      </w:r>
    </w:p>
    <w:p w:rsidR="00C44D96" w:rsidRPr="0023078D" w:rsidRDefault="00C44D96" w:rsidP="00C44D96">
      <w:pPr>
        <w:pStyle w:val="Prrafodelista"/>
        <w:numPr>
          <w:ilvl w:val="0"/>
          <w:numId w:val="2"/>
        </w:numPr>
        <w:spacing w:after="160" w:line="259" w:lineRule="auto"/>
        <w:ind w:left="1008" w:hanging="266"/>
        <w:contextualSpacing/>
        <w:jc w:val="both"/>
        <w:rPr>
          <w:rFonts w:ascii="Arial" w:hAnsi="Arial" w:cs="Arial"/>
          <w:sz w:val="22"/>
          <w:szCs w:val="22"/>
        </w:rPr>
      </w:pPr>
      <w:r w:rsidRPr="0023078D">
        <w:rPr>
          <w:rFonts w:ascii="Arial" w:hAnsi="Arial" w:cs="Arial"/>
          <w:sz w:val="22"/>
          <w:szCs w:val="22"/>
        </w:rPr>
        <w:t>Poder General Amplio y Suficiente del Representante Legal del proponente con facultades para presentar propuestas y suscribir contratos, inscrito en el Registro de Comercio</w:t>
      </w:r>
      <w:r>
        <w:rPr>
          <w:rFonts w:ascii="Arial" w:hAnsi="Arial" w:cs="Arial"/>
          <w:sz w:val="22"/>
          <w:szCs w:val="22"/>
        </w:rPr>
        <w:t xml:space="preserve">, esta inscripción </w:t>
      </w:r>
      <w:r w:rsidR="00784717">
        <w:rPr>
          <w:rFonts w:ascii="Arial" w:hAnsi="Arial" w:cs="Arial"/>
          <w:sz w:val="22"/>
          <w:szCs w:val="22"/>
        </w:rPr>
        <w:t xml:space="preserve">podrá exceptuarse para otros proponentes cuya normativa legal inherente a su constitución así lo prevea. Aquellas empresas unipersonales que no acrediten a un representante legal, no deberán presentar este poder. </w:t>
      </w:r>
      <w:r w:rsidRPr="0023078D">
        <w:rPr>
          <w:rFonts w:ascii="Arial" w:hAnsi="Arial" w:cs="Arial"/>
          <w:sz w:val="22"/>
          <w:szCs w:val="22"/>
        </w:rPr>
        <w:t xml:space="preserve"> (fotocopia)</w:t>
      </w:r>
      <w:r>
        <w:rPr>
          <w:rFonts w:ascii="Arial" w:hAnsi="Arial" w:cs="Arial"/>
          <w:sz w:val="22"/>
          <w:szCs w:val="22"/>
        </w:rPr>
        <w:t xml:space="preserve"> (Si corresponde)</w:t>
      </w:r>
      <w:r w:rsidRPr="0023078D">
        <w:rPr>
          <w:rFonts w:ascii="Arial" w:hAnsi="Arial" w:cs="Arial"/>
          <w:sz w:val="22"/>
          <w:szCs w:val="22"/>
        </w:rPr>
        <w:t>.</w:t>
      </w:r>
    </w:p>
    <w:p w:rsidR="00C44D96" w:rsidRPr="0023078D" w:rsidRDefault="00C44D96" w:rsidP="00C44D96">
      <w:pPr>
        <w:pStyle w:val="Prrafodelista"/>
        <w:numPr>
          <w:ilvl w:val="0"/>
          <w:numId w:val="2"/>
        </w:numPr>
        <w:spacing w:after="160" w:line="259" w:lineRule="auto"/>
        <w:ind w:left="1008" w:hanging="266"/>
        <w:contextualSpacing/>
        <w:jc w:val="both"/>
        <w:rPr>
          <w:rFonts w:ascii="Arial" w:hAnsi="Arial" w:cs="Arial"/>
          <w:sz w:val="22"/>
          <w:szCs w:val="22"/>
        </w:rPr>
      </w:pPr>
      <w:r w:rsidRPr="0023078D">
        <w:rPr>
          <w:rFonts w:ascii="Arial" w:hAnsi="Arial" w:cs="Arial"/>
          <w:sz w:val="22"/>
          <w:szCs w:val="22"/>
        </w:rPr>
        <w:t>Carnet de Identidad del Representante Legal o propietario, en caso de empresas unipersonales (fotocopia).</w:t>
      </w:r>
    </w:p>
    <w:p w:rsidR="00C44D96" w:rsidRPr="0023078D" w:rsidRDefault="00C44D96" w:rsidP="00C44D96">
      <w:pPr>
        <w:pStyle w:val="Prrafodelista"/>
        <w:numPr>
          <w:ilvl w:val="0"/>
          <w:numId w:val="2"/>
        </w:numPr>
        <w:spacing w:after="160" w:line="259" w:lineRule="auto"/>
        <w:ind w:left="1008" w:hanging="266"/>
        <w:contextualSpacing/>
        <w:jc w:val="both"/>
        <w:rPr>
          <w:rFonts w:ascii="Arial" w:hAnsi="Arial" w:cs="Arial"/>
          <w:sz w:val="22"/>
          <w:szCs w:val="22"/>
        </w:rPr>
      </w:pPr>
      <w:r w:rsidRPr="0023078D">
        <w:rPr>
          <w:rFonts w:ascii="Arial" w:hAnsi="Arial" w:cs="Arial"/>
          <w:sz w:val="22"/>
          <w:szCs w:val="22"/>
        </w:rPr>
        <w:t>Certificado de Inscripción al Padrón Nacional de Contribuyentes (Número de Identifica</w:t>
      </w:r>
      <w:bookmarkStart w:id="0" w:name="_GoBack"/>
      <w:bookmarkEnd w:id="0"/>
      <w:r w:rsidRPr="0023078D">
        <w:rPr>
          <w:rFonts w:ascii="Arial" w:hAnsi="Arial" w:cs="Arial"/>
          <w:sz w:val="22"/>
          <w:szCs w:val="22"/>
        </w:rPr>
        <w:t>ción Tributaria NIT) o Certificación Electrónica emitida por el Servicio de Impuestos Nacionales (fotocopia).</w:t>
      </w:r>
    </w:p>
    <w:p w:rsidR="00C44D96" w:rsidRDefault="00C44D96" w:rsidP="00C44D96">
      <w:pPr>
        <w:pStyle w:val="Prrafodelista"/>
        <w:numPr>
          <w:ilvl w:val="0"/>
          <w:numId w:val="2"/>
        </w:numPr>
        <w:spacing w:after="160" w:line="259" w:lineRule="auto"/>
        <w:ind w:left="1008" w:hanging="266"/>
        <w:contextualSpacing/>
        <w:jc w:val="both"/>
        <w:rPr>
          <w:rFonts w:ascii="Arial" w:hAnsi="Arial" w:cs="Arial"/>
          <w:sz w:val="22"/>
          <w:szCs w:val="22"/>
        </w:rPr>
      </w:pPr>
      <w:r w:rsidRPr="0023078D">
        <w:rPr>
          <w:rFonts w:ascii="Arial" w:hAnsi="Arial" w:cs="Arial"/>
          <w:sz w:val="22"/>
          <w:szCs w:val="22"/>
        </w:rPr>
        <w:t>Certificados de No Adeudo por Contribuciones al Seguro Social Obligatorio de largo plazo y a</w:t>
      </w:r>
      <w:r w:rsidR="003D268F">
        <w:rPr>
          <w:rFonts w:ascii="Arial" w:hAnsi="Arial" w:cs="Arial"/>
          <w:sz w:val="22"/>
          <w:szCs w:val="22"/>
        </w:rPr>
        <w:t xml:space="preserve">l Sistema Integral de Pensiones, </w:t>
      </w:r>
      <w:r w:rsidRPr="0023078D">
        <w:rPr>
          <w:rFonts w:ascii="Arial" w:hAnsi="Arial" w:cs="Arial"/>
          <w:sz w:val="22"/>
          <w:szCs w:val="22"/>
        </w:rPr>
        <w:t>vigentes.</w:t>
      </w:r>
    </w:p>
    <w:p w:rsidR="00C44D96" w:rsidRDefault="00784717" w:rsidP="004521BC">
      <w:pPr>
        <w:pStyle w:val="Prrafodelista"/>
        <w:numPr>
          <w:ilvl w:val="0"/>
          <w:numId w:val="2"/>
        </w:numPr>
        <w:spacing w:after="160" w:line="259" w:lineRule="auto"/>
        <w:ind w:left="1008" w:hanging="266"/>
        <w:contextualSpacing/>
        <w:jc w:val="both"/>
        <w:rPr>
          <w:rFonts w:ascii="Arial" w:hAnsi="Arial" w:cs="Arial"/>
          <w:sz w:val="22"/>
          <w:szCs w:val="22"/>
        </w:rPr>
      </w:pPr>
      <w:r>
        <w:rPr>
          <w:rFonts w:ascii="Arial" w:hAnsi="Arial" w:cs="Arial"/>
          <w:sz w:val="22"/>
          <w:szCs w:val="22"/>
        </w:rPr>
        <w:t>Documentos solicitados en las especificaciones técnicas:</w:t>
      </w:r>
    </w:p>
    <w:p w:rsidR="00784717" w:rsidRDefault="00784717" w:rsidP="00784717">
      <w:pPr>
        <w:pStyle w:val="Prrafodelista"/>
        <w:spacing w:after="160" w:line="259" w:lineRule="auto"/>
        <w:ind w:left="1008"/>
        <w:contextualSpacing/>
        <w:jc w:val="both"/>
        <w:rPr>
          <w:rFonts w:ascii="Arial" w:hAnsi="Arial" w:cs="Arial"/>
          <w:sz w:val="22"/>
          <w:szCs w:val="22"/>
        </w:rPr>
      </w:pPr>
    </w:p>
    <w:p w:rsidR="00784717" w:rsidRDefault="00784717" w:rsidP="00E0141A">
      <w:pPr>
        <w:pStyle w:val="Prrafodelista"/>
        <w:numPr>
          <w:ilvl w:val="0"/>
          <w:numId w:val="13"/>
        </w:numPr>
        <w:spacing w:after="160" w:line="259" w:lineRule="auto"/>
        <w:contextualSpacing/>
        <w:jc w:val="both"/>
        <w:rPr>
          <w:rFonts w:ascii="Arial" w:hAnsi="Arial" w:cs="Arial"/>
          <w:sz w:val="22"/>
          <w:szCs w:val="22"/>
        </w:rPr>
      </w:pPr>
      <w:r>
        <w:rPr>
          <w:rFonts w:ascii="Arial" w:hAnsi="Arial" w:cs="Arial"/>
          <w:sz w:val="22"/>
          <w:szCs w:val="22"/>
        </w:rPr>
        <w:t>Documento que demuestre la respectiva autorización de funcionamiento y operación en el rubro, emitido por la ATT.</w:t>
      </w:r>
    </w:p>
    <w:p w:rsidR="00784717" w:rsidRPr="00784717" w:rsidRDefault="00784717" w:rsidP="00E0141A">
      <w:pPr>
        <w:pStyle w:val="Prrafodelista"/>
        <w:numPr>
          <w:ilvl w:val="0"/>
          <w:numId w:val="13"/>
        </w:numPr>
        <w:spacing w:after="160" w:line="259" w:lineRule="auto"/>
        <w:contextualSpacing/>
        <w:jc w:val="both"/>
        <w:rPr>
          <w:rFonts w:ascii="Arial" w:hAnsi="Arial" w:cs="Arial"/>
          <w:sz w:val="22"/>
          <w:szCs w:val="22"/>
        </w:rPr>
      </w:pPr>
      <w:r w:rsidRPr="00784717">
        <w:rPr>
          <w:rFonts w:ascii="Arial" w:hAnsi="Arial" w:cs="Arial"/>
          <w:sz w:val="22"/>
          <w:szCs w:val="22"/>
        </w:rPr>
        <w:t>Documentación de respaldo de la Experiencia del Proveedor.</w:t>
      </w:r>
    </w:p>
    <w:p w:rsidR="00784717" w:rsidRDefault="00784717" w:rsidP="00E0141A">
      <w:pPr>
        <w:pStyle w:val="Prrafodelista"/>
        <w:numPr>
          <w:ilvl w:val="0"/>
          <w:numId w:val="13"/>
        </w:numPr>
        <w:spacing w:after="160" w:line="259" w:lineRule="auto"/>
        <w:contextualSpacing/>
        <w:jc w:val="both"/>
        <w:rPr>
          <w:rFonts w:ascii="Arial" w:hAnsi="Arial" w:cs="Arial"/>
          <w:sz w:val="22"/>
          <w:szCs w:val="22"/>
        </w:rPr>
      </w:pPr>
      <w:r w:rsidRPr="00784717">
        <w:rPr>
          <w:rFonts w:ascii="Arial" w:hAnsi="Arial" w:cs="Arial"/>
          <w:sz w:val="22"/>
          <w:szCs w:val="22"/>
        </w:rPr>
        <w:t xml:space="preserve">Garantía de cumplimiento del contrato. </w:t>
      </w:r>
    </w:p>
    <w:p w:rsidR="00784717" w:rsidRPr="00784717" w:rsidRDefault="00784717" w:rsidP="00E0141A">
      <w:pPr>
        <w:pStyle w:val="Prrafodelista"/>
        <w:numPr>
          <w:ilvl w:val="0"/>
          <w:numId w:val="13"/>
        </w:numPr>
        <w:spacing w:after="160" w:line="259" w:lineRule="auto"/>
        <w:contextualSpacing/>
        <w:jc w:val="both"/>
        <w:rPr>
          <w:rFonts w:ascii="Arial" w:hAnsi="Arial" w:cs="Arial"/>
          <w:sz w:val="22"/>
          <w:szCs w:val="22"/>
        </w:rPr>
      </w:pPr>
      <w:r>
        <w:rPr>
          <w:rFonts w:ascii="Arial" w:hAnsi="Arial" w:cs="Arial"/>
          <w:sz w:val="22"/>
          <w:szCs w:val="22"/>
        </w:rPr>
        <w:t>Designación del Agente del Servicio.</w:t>
      </w:r>
    </w:p>
    <w:p w:rsidR="00C44D96" w:rsidRDefault="00C44D96" w:rsidP="00784717">
      <w:pPr>
        <w:pStyle w:val="Prrafodelista"/>
        <w:spacing w:after="160" w:line="259" w:lineRule="auto"/>
        <w:ind w:left="1008"/>
        <w:contextualSpacing/>
        <w:jc w:val="both"/>
        <w:rPr>
          <w:rFonts w:ascii="Arial" w:hAnsi="Arial" w:cs="Arial"/>
          <w:sz w:val="22"/>
          <w:szCs w:val="22"/>
        </w:rPr>
      </w:pPr>
    </w:p>
    <w:p w:rsidR="004521BC" w:rsidRPr="004521BC" w:rsidRDefault="004521BC" w:rsidP="004521BC">
      <w:pPr>
        <w:pStyle w:val="Prrafodelista"/>
        <w:rPr>
          <w:rFonts w:ascii="Arial" w:hAnsi="Arial" w:cs="Arial"/>
          <w:sz w:val="22"/>
          <w:szCs w:val="22"/>
        </w:rPr>
      </w:pPr>
    </w:p>
    <w:p w:rsidR="00E062FF" w:rsidRPr="00E062FF" w:rsidRDefault="00E062FF" w:rsidP="00E062FF">
      <w:pPr>
        <w:pStyle w:val="Prrafodelista"/>
        <w:rPr>
          <w:rFonts w:ascii="Arial" w:hAnsi="Arial" w:cs="Arial"/>
          <w:sz w:val="22"/>
          <w:szCs w:val="22"/>
        </w:rPr>
      </w:pPr>
    </w:p>
    <w:p w:rsidR="00C44D96" w:rsidRDefault="00C44D96" w:rsidP="00784717">
      <w:pPr>
        <w:pStyle w:val="Prrafodelista"/>
        <w:spacing w:after="160" w:line="259" w:lineRule="auto"/>
        <w:ind w:left="1008"/>
        <w:contextualSpacing/>
        <w:jc w:val="both"/>
        <w:rPr>
          <w:rFonts w:ascii="Arial" w:hAnsi="Arial" w:cs="Arial"/>
          <w:sz w:val="22"/>
          <w:szCs w:val="22"/>
        </w:rPr>
      </w:pPr>
    </w:p>
    <w:p w:rsidR="00622727" w:rsidRDefault="00622727" w:rsidP="005A53EA">
      <w:pPr>
        <w:rPr>
          <w:rFonts w:ascii="Arial" w:hAnsi="Arial" w:cs="Arial"/>
          <w:sz w:val="22"/>
          <w:szCs w:val="22"/>
        </w:rPr>
      </w:pPr>
    </w:p>
    <w:p w:rsidR="006E44BB" w:rsidRDefault="006E44BB" w:rsidP="005A53EA">
      <w:pPr>
        <w:rPr>
          <w:rFonts w:ascii="Arial" w:hAnsi="Arial" w:cs="Arial"/>
          <w:sz w:val="22"/>
          <w:szCs w:val="22"/>
        </w:rPr>
      </w:pPr>
    </w:p>
    <w:p w:rsidR="006E44BB" w:rsidRDefault="006E44BB" w:rsidP="005A53EA">
      <w:pPr>
        <w:rPr>
          <w:rFonts w:ascii="Arial" w:hAnsi="Arial" w:cs="Arial"/>
          <w:sz w:val="22"/>
          <w:szCs w:val="22"/>
        </w:rPr>
      </w:pPr>
    </w:p>
    <w:p w:rsidR="006E44BB" w:rsidRDefault="006E44BB" w:rsidP="005A53EA">
      <w:pPr>
        <w:rPr>
          <w:rFonts w:ascii="Arial" w:hAnsi="Arial" w:cs="Arial"/>
          <w:sz w:val="22"/>
          <w:szCs w:val="22"/>
        </w:rPr>
      </w:pPr>
    </w:p>
    <w:p w:rsidR="006E44BB" w:rsidRDefault="006E44BB" w:rsidP="005A53EA">
      <w:pPr>
        <w:rPr>
          <w:rFonts w:ascii="Arial" w:hAnsi="Arial" w:cs="Arial"/>
          <w:sz w:val="22"/>
          <w:szCs w:val="22"/>
        </w:rPr>
      </w:pPr>
    </w:p>
    <w:p w:rsidR="006E44BB" w:rsidRDefault="006E44BB" w:rsidP="005A53EA">
      <w:pPr>
        <w:rPr>
          <w:rFonts w:ascii="Arial" w:hAnsi="Arial" w:cs="Arial"/>
          <w:sz w:val="22"/>
          <w:szCs w:val="22"/>
        </w:rPr>
      </w:pPr>
    </w:p>
    <w:p w:rsidR="00EB7B6F" w:rsidRPr="001319BA" w:rsidRDefault="004521BC" w:rsidP="001319BA">
      <w:r>
        <w:rPr>
          <w:rFonts w:ascii="Arial" w:hAnsi="Arial" w:cs="Arial"/>
          <w:sz w:val="22"/>
          <w:szCs w:val="22"/>
        </w:rPr>
        <w:t>APMC</w:t>
      </w:r>
      <w:r w:rsidR="005A53EA" w:rsidRPr="0023078D">
        <w:rPr>
          <w:rFonts w:ascii="Arial" w:hAnsi="Arial" w:cs="Arial"/>
          <w:sz w:val="22"/>
          <w:szCs w:val="22"/>
        </w:rPr>
        <w:t>/</w:t>
      </w:r>
      <w:proofErr w:type="spellStart"/>
      <w:r>
        <w:rPr>
          <w:rFonts w:ascii="Arial" w:hAnsi="Arial" w:cs="Arial"/>
          <w:sz w:val="22"/>
          <w:szCs w:val="22"/>
        </w:rPr>
        <w:t>ofv</w:t>
      </w:r>
      <w:proofErr w:type="spellEnd"/>
      <w:r>
        <w:rPr>
          <w:rFonts w:ascii="Arial" w:hAnsi="Arial" w:cs="Arial"/>
          <w:sz w:val="22"/>
          <w:szCs w:val="22"/>
        </w:rPr>
        <w:t>/</w:t>
      </w:r>
      <w:proofErr w:type="spellStart"/>
      <w:r w:rsidR="005A53EA">
        <w:rPr>
          <w:rFonts w:ascii="Arial" w:hAnsi="Arial" w:cs="Arial"/>
          <w:sz w:val="22"/>
          <w:szCs w:val="22"/>
        </w:rPr>
        <w:t>emm</w:t>
      </w:r>
      <w:proofErr w:type="spellEnd"/>
    </w:p>
    <w:sectPr w:rsidR="00EB7B6F" w:rsidRPr="001319BA" w:rsidSect="00FE4578">
      <w:headerReference w:type="default" r:id="rId14"/>
      <w:footerReference w:type="default" r:id="rId15"/>
      <w:type w:val="continuous"/>
      <w:pgSz w:w="12242" w:h="15842" w:code="1"/>
      <w:pgMar w:top="1437" w:right="1304" w:bottom="1418" w:left="1701" w:header="709" w:footer="38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12813" w:rsidRDefault="00D12813">
      <w:r>
        <w:separator/>
      </w:r>
    </w:p>
  </w:endnote>
  <w:endnote w:type="continuationSeparator" w:id="0">
    <w:p w:rsidR="00D12813" w:rsidRDefault="00D128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0F2D" w:rsidRPr="00A10F2D" w:rsidRDefault="00CD4EBB" w:rsidP="00A10F2D">
    <w:pPr>
      <w:rPr>
        <w:rFonts w:ascii="Arial" w:hAnsi="Arial" w:cs="Arial"/>
        <w:color w:val="000000"/>
        <w:sz w:val="18"/>
      </w:rPr>
    </w:pPr>
    <w:r w:rsidRPr="00BA6B4B">
      <w:rPr>
        <w:noProof/>
        <w:lang w:val="es-BO" w:eastAsia="es-BO"/>
      </w:rPr>
      <w:drawing>
        <wp:anchor distT="0" distB="0" distL="114300" distR="114300" simplePos="0" relativeHeight="251661312" behindDoc="0" locked="0" layoutInCell="1" allowOverlap="1" wp14:anchorId="2EEDE055" wp14:editId="76C3D60C">
          <wp:simplePos x="0" y="0"/>
          <wp:positionH relativeFrom="margin">
            <wp:align>left</wp:align>
          </wp:positionH>
          <wp:positionV relativeFrom="page">
            <wp:posOffset>9334500</wp:posOffset>
          </wp:positionV>
          <wp:extent cx="6193790" cy="300355"/>
          <wp:effectExtent l="0" t="0" r="0" b="444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rotWithShape="1">
                  <a:blip r:embed="rId1">
                    <a:extLst>
                      <a:ext uri="{28A0092B-C50C-407E-A947-70E740481C1C}">
                        <a14:useLocalDpi xmlns:a14="http://schemas.microsoft.com/office/drawing/2010/main" val="0"/>
                      </a:ext>
                    </a:extLst>
                  </a:blip>
                  <a:srcRect l="6877" t="27509" r="5744" b="29698"/>
                  <a:stretch/>
                </pic:blipFill>
                <pic:spPr bwMode="auto">
                  <a:xfrm>
                    <a:off x="0" y="0"/>
                    <a:ext cx="6193790" cy="300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12813" w:rsidRDefault="00D12813">
      <w:r>
        <w:separator/>
      </w:r>
    </w:p>
  </w:footnote>
  <w:footnote w:type="continuationSeparator" w:id="0">
    <w:p w:rsidR="00D12813" w:rsidRDefault="00D1281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7B6F" w:rsidRPr="002D73B2" w:rsidRDefault="00CD4EBB" w:rsidP="00317BFC">
    <w:pPr>
      <w:jc w:val="center"/>
      <w:rPr>
        <w:rFonts w:ascii="Arial Narrow" w:hAnsi="Arial Narrow"/>
        <w:bCs/>
        <w:iCs/>
        <w:sz w:val="18"/>
        <w:szCs w:val="16"/>
        <w14:shadow w14:blurRad="50800" w14:dist="38100" w14:dir="2700000" w14:sx="100000" w14:sy="100000" w14:kx="0" w14:ky="0" w14:algn="tl">
          <w14:srgbClr w14:val="000000">
            <w14:alpha w14:val="60000"/>
          </w14:srgbClr>
        </w14:shadow>
      </w:rPr>
    </w:pPr>
    <w:r>
      <w:rPr>
        <w:noProof/>
        <w:lang w:val="es-BO" w:eastAsia="es-BO"/>
      </w:rPr>
      <w:drawing>
        <wp:anchor distT="0" distB="0" distL="114300" distR="114300" simplePos="0" relativeHeight="251659264" behindDoc="0" locked="0" layoutInCell="1" allowOverlap="1" wp14:anchorId="44DAD9E7" wp14:editId="1AE64AE3">
          <wp:simplePos x="0" y="0"/>
          <wp:positionH relativeFrom="column">
            <wp:posOffset>-1121134</wp:posOffset>
          </wp:positionH>
          <wp:positionV relativeFrom="paragraph">
            <wp:posOffset>-382242</wp:posOffset>
          </wp:positionV>
          <wp:extent cx="7752715" cy="1257935"/>
          <wp:effectExtent l="0" t="0" r="635"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52715" cy="125793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0A59D5"/>
    <w:multiLevelType w:val="hybridMultilevel"/>
    <w:tmpl w:val="572A7DAC"/>
    <w:lvl w:ilvl="0" w:tplc="BF802F9C">
      <w:start w:val="1"/>
      <w:numFmt w:val="decimal"/>
      <w:lvlText w:val="%1."/>
      <w:lvlJc w:val="left"/>
      <w:pPr>
        <w:tabs>
          <w:tab w:val="num" w:pos="360"/>
        </w:tabs>
        <w:ind w:left="360" w:hanging="360"/>
      </w:pPr>
      <w:rPr>
        <w:rFonts w:hint="default"/>
        <w:b/>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 w15:restartNumberingAfterBreak="0">
    <w:nsid w:val="09FD5ACB"/>
    <w:multiLevelType w:val="hybridMultilevel"/>
    <w:tmpl w:val="B7F81BB2"/>
    <w:lvl w:ilvl="0" w:tplc="909AC640">
      <w:start w:val="1"/>
      <w:numFmt w:val="decimal"/>
      <w:lvlText w:val="%1."/>
      <w:lvlJc w:val="left"/>
      <w:pPr>
        <w:tabs>
          <w:tab w:val="num" w:pos="374"/>
        </w:tabs>
        <w:ind w:left="374" w:hanging="360"/>
      </w:pPr>
      <w:rPr>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 w15:restartNumberingAfterBreak="0">
    <w:nsid w:val="1B82095E"/>
    <w:multiLevelType w:val="hybridMultilevel"/>
    <w:tmpl w:val="22F2EA42"/>
    <w:lvl w:ilvl="0" w:tplc="400A000B">
      <w:start w:val="1"/>
      <w:numFmt w:val="bullet"/>
      <w:lvlText w:val=""/>
      <w:lvlJc w:val="left"/>
      <w:pPr>
        <w:ind w:left="1440" w:hanging="360"/>
      </w:pPr>
      <w:rPr>
        <w:rFonts w:ascii="Wingdings" w:hAnsi="Wingdings"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3" w15:restartNumberingAfterBreak="0">
    <w:nsid w:val="240F01C3"/>
    <w:multiLevelType w:val="hybridMultilevel"/>
    <w:tmpl w:val="2548C6E8"/>
    <w:lvl w:ilvl="0" w:tplc="3E603C9A">
      <w:start w:val="1"/>
      <w:numFmt w:val="decimal"/>
      <w:lvlText w:val="%1."/>
      <w:lvlJc w:val="left"/>
      <w:pPr>
        <w:tabs>
          <w:tab w:val="num" w:pos="360"/>
        </w:tabs>
        <w:ind w:left="360" w:hanging="360"/>
      </w:pPr>
      <w:rPr>
        <w:rFonts w:hint="default"/>
        <w:b/>
        <w:i w:val="0"/>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4" w15:restartNumberingAfterBreak="0">
    <w:nsid w:val="38AF40F4"/>
    <w:multiLevelType w:val="hybridMultilevel"/>
    <w:tmpl w:val="CF42B260"/>
    <w:lvl w:ilvl="0" w:tplc="81DC668A">
      <w:start w:val="1"/>
      <w:numFmt w:val="decimal"/>
      <w:lvlText w:val="%1."/>
      <w:lvlJc w:val="left"/>
      <w:pPr>
        <w:tabs>
          <w:tab w:val="num" w:pos="360"/>
        </w:tabs>
        <w:ind w:left="360" w:hanging="360"/>
      </w:pPr>
      <w:rPr>
        <w:rFonts w:hint="default"/>
        <w:b/>
        <w:i w:val="0"/>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5" w15:restartNumberingAfterBreak="0">
    <w:nsid w:val="42FA3695"/>
    <w:multiLevelType w:val="hybridMultilevel"/>
    <w:tmpl w:val="41B05ECA"/>
    <w:lvl w:ilvl="0" w:tplc="3E603C9A">
      <w:start w:val="1"/>
      <w:numFmt w:val="decimal"/>
      <w:lvlText w:val="%1."/>
      <w:lvlJc w:val="left"/>
      <w:pPr>
        <w:tabs>
          <w:tab w:val="num" w:pos="360"/>
        </w:tabs>
        <w:ind w:left="360" w:hanging="360"/>
      </w:pPr>
      <w:rPr>
        <w:rFonts w:hint="default"/>
        <w:b/>
        <w:i w:val="0"/>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6" w15:restartNumberingAfterBreak="0">
    <w:nsid w:val="432B1309"/>
    <w:multiLevelType w:val="hybridMultilevel"/>
    <w:tmpl w:val="F39C5488"/>
    <w:lvl w:ilvl="0" w:tplc="341EEF8E">
      <w:start w:val="1"/>
      <w:numFmt w:val="bullet"/>
      <w:lvlText w:val=""/>
      <w:lvlJc w:val="left"/>
      <w:pPr>
        <w:ind w:left="1728" w:hanging="360"/>
      </w:pPr>
      <w:rPr>
        <w:rFonts w:ascii="Symbol" w:hAnsi="Symbol" w:hint="default"/>
      </w:rPr>
    </w:lvl>
    <w:lvl w:ilvl="1" w:tplc="400A0003" w:tentative="1">
      <w:start w:val="1"/>
      <w:numFmt w:val="bullet"/>
      <w:lvlText w:val="o"/>
      <w:lvlJc w:val="left"/>
      <w:pPr>
        <w:ind w:left="2448" w:hanging="360"/>
      </w:pPr>
      <w:rPr>
        <w:rFonts w:ascii="Courier New" w:hAnsi="Courier New" w:cs="Courier New" w:hint="default"/>
      </w:rPr>
    </w:lvl>
    <w:lvl w:ilvl="2" w:tplc="400A0005" w:tentative="1">
      <w:start w:val="1"/>
      <w:numFmt w:val="bullet"/>
      <w:lvlText w:val=""/>
      <w:lvlJc w:val="left"/>
      <w:pPr>
        <w:ind w:left="3168" w:hanging="360"/>
      </w:pPr>
      <w:rPr>
        <w:rFonts w:ascii="Wingdings" w:hAnsi="Wingdings" w:hint="default"/>
      </w:rPr>
    </w:lvl>
    <w:lvl w:ilvl="3" w:tplc="400A0001" w:tentative="1">
      <w:start w:val="1"/>
      <w:numFmt w:val="bullet"/>
      <w:lvlText w:val=""/>
      <w:lvlJc w:val="left"/>
      <w:pPr>
        <w:ind w:left="3888" w:hanging="360"/>
      </w:pPr>
      <w:rPr>
        <w:rFonts w:ascii="Symbol" w:hAnsi="Symbol" w:hint="default"/>
      </w:rPr>
    </w:lvl>
    <w:lvl w:ilvl="4" w:tplc="400A0003" w:tentative="1">
      <w:start w:val="1"/>
      <w:numFmt w:val="bullet"/>
      <w:lvlText w:val="o"/>
      <w:lvlJc w:val="left"/>
      <w:pPr>
        <w:ind w:left="4608" w:hanging="360"/>
      </w:pPr>
      <w:rPr>
        <w:rFonts w:ascii="Courier New" w:hAnsi="Courier New" w:cs="Courier New" w:hint="default"/>
      </w:rPr>
    </w:lvl>
    <w:lvl w:ilvl="5" w:tplc="400A0005" w:tentative="1">
      <w:start w:val="1"/>
      <w:numFmt w:val="bullet"/>
      <w:lvlText w:val=""/>
      <w:lvlJc w:val="left"/>
      <w:pPr>
        <w:ind w:left="5328" w:hanging="360"/>
      </w:pPr>
      <w:rPr>
        <w:rFonts w:ascii="Wingdings" w:hAnsi="Wingdings" w:hint="default"/>
      </w:rPr>
    </w:lvl>
    <w:lvl w:ilvl="6" w:tplc="400A0001" w:tentative="1">
      <w:start w:val="1"/>
      <w:numFmt w:val="bullet"/>
      <w:lvlText w:val=""/>
      <w:lvlJc w:val="left"/>
      <w:pPr>
        <w:ind w:left="6048" w:hanging="360"/>
      </w:pPr>
      <w:rPr>
        <w:rFonts w:ascii="Symbol" w:hAnsi="Symbol" w:hint="default"/>
      </w:rPr>
    </w:lvl>
    <w:lvl w:ilvl="7" w:tplc="400A0003" w:tentative="1">
      <w:start w:val="1"/>
      <w:numFmt w:val="bullet"/>
      <w:lvlText w:val="o"/>
      <w:lvlJc w:val="left"/>
      <w:pPr>
        <w:ind w:left="6768" w:hanging="360"/>
      </w:pPr>
      <w:rPr>
        <w:rFonts w:ascii="Courier New" w:hAnsi="Courier New" w:cs="Courier New" w:hint="default"/>
      </w:rPr>
    </w:lvl>
    <w:lvl w:ilvl="8" w:tplc="400A0005" w:tentative="1">
      <w:start w:val="1"/>
      <w:numFmt w:val="bullet"/>
      <w:lvlText w:val=""/>
      <w:lvlJc w:val="left"/>
      <w:pPr>
        <w:ind w:left="7488" w:hanging="360"/>
      </w:pPr>
      <w:rPr>
        <w:rFonts w:ascii="Wingdings" w:hAnsi="Wingdings" w:hint="default"/>
      </w:rPr>
    </w:lvl>
  </w:abstractNum>
  <w:abstractNum w:abstractNumId="7" w15:restartNumberingAfterBreak="0">
    <w:nsid w:val="4BD43E06"/>
    <w:multiLevelType w:val="hybridMultilevel"/>
    <w:tmpl w:val="77A44692"/>
    <w:lvl w:ilvl="0" w:tplc="BF802F9C">
      <w:start w:val="1"/>
      <w:numFmt w:val="decimal"/>
      <w:lvlText w:val="%1."/>
      <w:lvlJc w:val="left"/>
      <w:pPr>
        <w:tabs>
          <w:tab w:val="num" w:pos="360"/>
        </w:tabs>
        <w:ind w:left="360" w:hanging="360"/>
      </w:pPr>
      <w:rPr>
        <w:rFonts w:hint="default"/>
        <w:b/>
      </w:rPr>
    </w:lvl>
    <w:lvl w:ilvl="1" w:tplc="0C0A0001">
      <w:start w:val="1"/>
      <w:numFmt w:val="bullet"/>
      <w:lvlText w:val=""/>
      <w:lvlJc w:val="left"/>
      <w:pPr>
        <w:tabs>
          <w:tab w:val="num" w:pos="1440"/>
        </w:tabs>
        <w:ind w:left="1440" w:hanging="360"/>
      </w:pPr>
      <w:rPr>
        <w:rFonts w:ascii="Symbol" w:hAnsi="Symbol" w:hint="default"/>
        <w:b/>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 w15:restartNumberingAfterBreak="0">
    <w:nsid w:val="53517E7A"/>
    <w:multiLevelType w:val="hybridMultilevel"/>
    <w:tmpl w:val="D9C611D2"/>
    <w:lvl w:ilvl="0" w:tplc="BF802F9C">
      <w:start w:val="1"/>
      <w:numFmt w:val="decimal"/>
      <w:lvlText w:val="%1."/>
      <w:lvlJc w:val="left"/>
      <w:pPr>
        <w:tabs>
          <w:tab w:val="num" w:pos="360"/>
        </w:tabs>
        <w:ind w:left="360" w:hanging="360"/>
      </w:pPr>
      <w:rPr>
        <w:rFonts w:hint="default"/>
        <w:b/>
      </w:rPr>
    </w:lvl>
    <w:lvl w:ilvl="1" w:tplc="0C0A0003">
      <w:start w:val="1"/>
      <w:numFmt w:val="bullet"/>
      <w:lvlText w:val="o"/>
      <w:lvlJc w:val="left"/>
      <w:pPr>
        <w:tabs>
          <w:tab w:val="num" w:pos="1440"/>
        </w:tabs>
        <w:ind w:left="1440" w:hanging="360"/>
      </w:pPr>
      <w:rPr>
        <w:rFonts w:ascii="Courier New" w:hAnsi="Courier New" w:cs="Courier New" w:hint="default"/>
        <w:b/>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 w15:restartNumberingAfterBreak="0">
    <w:nsid w:val="59420798"/>
    <w:multiLevelType w:val="hybridMultilevel"/>
    <w:tmpl w:val="F38008EC"/>
    <w:lvl w:ilvl="0" w:tplc="76DEC804">
      <w:start w:val="1"/>
      <w:numFmt w:val="lowerLetter"/>
      <w:lvlText w:val="%1)"/>
      <w:lvlJc w:val="left"/>
      <w:pPr>
        <w:tabs>
          <w:tab w:val="num" w:pos="1672"/>
        </w:tabs>
        <w:ind w:left="1672" w:hanging="450"/>
      </w:pPr>
      <w:rPr>
        <w:rFonts w:hint="default"/>
      </w:rPr>
    </w:lvl>
    <w:lvl w:ilvl="1" w:tplc="0C0A0001">
      <w:start w:val="1"/>
      <w:numFmt w:val="bullet"/>
      <w:lvlText w:val=""/>
      <w:lvlJc w:val="left"/>
      <w:pPr>
        <w:tabs>
          <w:tab w:val="num" w:pos="2302"/>
        </w:tabs>
        <w:ind w:left="2302" w:hanging="360"/>
      </w:pPr>
      <w:rPr>
        <w:rFonts w:ascii="Symbol" w:hAnsi="Symbol" w:hint="default"/>
      </w:rPr>
    </w:lvl>
    <w:lvl w:ilvl="2" w:tplc="A7D0450E">
      <w:start w:val="2"/>
      <w:numFmt w:val="decimal"/>
      <w:lvlText w:val="%3."/>
      <w:lvlJc w:val="left"/>
      <w:pPr>
        <w:tabs>
          <w:tab w:val="num" w:pos="3022"/>
        </w:tabs>
        <w:ind w:left="3022" w:hanging="360"/>
      </w:pPr>
      <w:rPr>
        <w:rFonts w:hint="default"/>
      </w:rPr>
    </w:lvl>
    <w:lvl w:ilvl="3" w:tplc="0C0A0001" w:tentative="1">
      <w:start w:val="1"/>
      <w:numFmt w:val="bullet"/>
      <w:lvlText w:val=""/>
      <w:lvlJc w:val="left"/>
      <w:pPr>
        <w:tabs>
          <w:tab w:val="num" w:pos="3742"/>
        </w:tabs>
        <w:ind w:left="3742" w:hanging="360"/>
      </w:pPr>
      <w:rPr>
        <w:rFonts w:ascii="Symbol" w:hAnsi="Symbol" w:hint="default"/>
      </w:rPr>
    </w:lvl>
    <w:lvl w:ilvl="4" w:tplc="0C0A0003" w:tentative="1">
      <w:start w:val="1"/>
      <w:numFmt w:val="bullet"/>
      <w:lvlText w:val="o"/>
      <w:lvlJc w:val="left"/>
      <w:pPr>
        <w:tabs>
          <w:tab w:val="num" w:pos="4462"/>
        </w:tabs>
        <w:ind w:left="4462" w:hanging="360"/>
      </w:pPr>
      <w:rPr>
        <w:rFonts w:ascii="Courier New" w:hAnsi="Courier New" w:hint="default"/>
      </w:rPr>
    </w:lvl>
    <w:lvl w:ilvl="5" w:tplc="0C0A0005" w:tentative="1">
      <w:start w:val="1"/>
      <w:numFmt w:val="bullet"/>
      <w:lvlText w:val=""/>
      <w:lvlJc w:val="left"/>
      <w:pPr>
        <w:tabs>
          <w:tab w:val="num" w:pos="5182"/>
        </w:tabs>
        <w:ind w:left="5182" w:hanging="360"/>
      </w:pPr>
      <w:rPr>
        <w:rFonts w:ascii="Wingdings" w:hAnsi="Wingdings" w:hint="default"/>
      </w:rPr>
    </w:lvl>
    <w:lvl w:ilvl="6" w:tplc="0C0A0001" w:tentative="1">
      <w:start w:val="1"/>
      <w:numFmt w:val="bullet"/>
      <w:lvlText w:val=""/>
      <w:lvlJc w:val="left"/>
      <w:pPr>
        <w:tabs>
          <w:tab w:val="num" w:pos="5902"/>
        </w:tabs>
        <w:ind w:left="5902" w:hanging="360"/>
      </w:pPr>
      <w:rPr>
        <w:rFonts w:ascii="Symbol" w:hAnsi="Symbol" w:hint="default"/>
      </w:rPr>
    </w:lvl>
    <w:lvl w:ilvl="7" w:tplc="0C0A0003" w:tentative="1">
      <w:start w:val="1"/>
      <w:numFmt w:val="bullet"/>
      <w:lvlText w:val="o"/>
      <w:lvlJc w:val="left"/>
      <w:pPr>
        <w:tabs>
          <w:tab w:val="num" w:pos="6622"/>
        </w:tabs>
        <w:ind w:left="6622" w:hanging="360"/>
      </w:pPr>
      <w:rPr>
        <w:rFonts w:ascii="Courier New" w:hAnsi="Courier New" w:hint="default"/>
      </w:rPr>
    </w:lvl>
    <w:lvl w:ilvl="8" w:tplc="0C0A0005" w:tentative="1">
      <w:start w:val="1"/>
      <w:numFmt w:val="bullet"/>
      <w:lvlText w:val=""/>
      <w:lvlJc w:val="left"/>
      <w:pPr>
        <w:tabs>
          <w:tab w:val="num" w:pos="7342"/>
        </w:tabs>
        <w:ind w:left="7342" w:hanging="360"/>
      </w:pPr>
      <w:rPr>
        <w:rFonts w:ascii="Wingdings" w:hAnsi="Wingdings" w:hint="default"/>
      </w:rPr>
    </w:lvl>
  </w:abstractNum>
  <w:abstractNum w:abstractNumId="10" w15:restartNumberingAfterBreak="0">
    <w:nsid w:val="5D4B5641"/>
    <w:multiLevelType w:val="hybridMultilevel"/>
    <w:tmpl w:val="386C1764"/>
    <w:lvl w:ilvl="0" w:tplc="3E603C9A">
      <w:start w:val="1"/>
      <w:numFmt w:val="decimal"/>
      <w:lvlText w:val="%1."/>
      <w:lvlJc w:val="left"/>
      <w:pPr>
        <w:tabs>
          <w:tab w:val="num" w:pos="360"/>
        </w:tabs>
        <w:ind w:left="360" w:hanging="360"/>
      </w:pPr>
      <w:rPr>
        <w:rFonts w:hint="default"/>
        <w:b/>
        <w:i w:val="0"/>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1" w15:restartNumberingAfterBreak="0">
    <w:nsid w:val="623E42FA"/>
    <w:multiLevelType w:val="hybridMultilevel"/>
    <w:tmpl w:val="54B2CBD4"/>
    <w:lvl w:ilvl="0" w:tplc="0C0A0001">
      <w:start w:val="1"/>
      <w:numFmt w:val="bullet"/>
      <w:lvlText w:val=""/>
      <w:lvlJc w:val="left"/>
      <w:pPr>
        <w:tabs>
          <w:tab w:val="num" w:pos="360"/>
        </w:tabs>
        <w:ind w:left="360" w:hanging="360"/>
      </w:pPr>
      <w:rPr>
        <w:rFonts w:ascii="Symbol" w:hAnsi="Symbol" w:hint="default"/>
        <w:b/>
        <w:i w:val="0"/>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2" w15:restartNumberingAfterBreak="0">
    <w:nsid w:val="6E5336E7"/>
    <w:multiLevelType w:val="hybridMultilevel"/>
    <w:tmpl w:val="AC329362"/>
    <w:lvl w:ilvl="0" w:tplc="C57241B6">
      <w:start w:val="1"/>
      <w:numFmt w:val="decimal"/>
      <w:lvlText w:val="%1."/>
      <w:lvlJc w:val="left"/>
      <w:pPr>
        <w:ind w:left="573" w:hanging="360"/>
      </w:pPr>
      <w:rPr>
        <w:rFonts w:ascii="Arial" w:hAnsi="Arial" w:cs="Arial" w:hint="default"/>
        <w:b/>
        <w:sz w:val="22"/>
        <w:szCs w:val="22"/>
      </w:rPr>
    </w:lvl>
    <w:lvl w:ilvl="1" w:tplc="400A0019" w:tentative="1">
      <w:start w:val="1"/>
      <w:numFmt w:val="lowerLetter"/>
      <w:lvlText w:val="%2."/>
      <w:lvlJc w:val="left"/>
      <w:pPr>
        <w:ind w:left="1293" w:hanging="360"/>
      </w:pPr>
    </w:lvl>
    <w:lvl w:ilvl="2" w:tplc="400A001B" w:tentative="1">
      <w:start w:val="1"/>
      <w:numFmt w:val="lowerRoman"/>
      <w:lvlText w:val="%3."/>
      <w:lvlJc w:val="right"/>
      <w:pPr>
        <w:ind w:left="2013" w:hanging="180"/>
      </w:pPr>
    </w:lvl>
    <w:lvl w:ilvl="3" w:tplc="400A000F" w:tentative="1">
      <w:start w:val="1"/>
      <w:numFmt w:val="decimal"/>
      <w:lvlText w:val="%4."/>
      <w:lvlJc w:val="left"/>
      <w:pPr>
        <w:ind w:left="2733" w:hanging="360"/>
      </w:pPr>
    </w:lvl>
    <w:lvl w:ilvl="4" w:tplc="400A0019" w:tentative="1">
      <w:start w:val="1"/>
      <w:numFmt w:val="lowerLetter"/>
      <w:lvlText w:val="%5."/>
      <w:lvlJc w:val="left"/>
      <w:pPr>
        <w:ind w:left="3453" w:hanging="360"/>
      </w:pPr>
    </w:lvl>
    <w:lvl w:ilvl="5" w:tplc="400A001B" w:tentative="1">
      <w:start w:val="1"/>
      <w:numFmt w:val="lowerRoman"/>
      <w:lvlText w:val="%6."/>
      <w:lvlJc w:val="right"/>
      <w:pPr>
        <w:ind w:left="4173" w:hanging="180"/>
      </w:pPr>
    </w:lvl>
    <w:lvl w:ilvl="6" w:tplc="400A000F" w:tentative="1">
      <w:start w:val="1"/>
      <w:numFmt w:val="decimal"/>
      <w:lvlText w:val="%7."/>
      <w:lvlJc w:val="left"/>
      <w:pPr>
        <w:ind w:left="4893" w:hanging="360"/>
      </w:pPr>
    </w:lvl>
    <w:lvl w:ilvl="7" w:tplc="400A0019" w:tentative="1">
      <w:start w:val="1"/>
      <w:numFmt w:val="lowerLetter"/>
      <w:lvlText w:val="%8."/>
      <w:lvlJc w:val="left"/>
      <w:pPr>
        <w:ind w:left="5613" w:hanging="360"/>
      </w:pPr>
    </w:lvl>
    <w:lvl w:ilvl="8" w:tplc="400A001B" w:tentative="1">
      <w:start w:val="1"/>
      <w:numFmt w:val="lowerRoman"/>
      <w:lvlText w:val="%9."/>
      <w:lvlJc w:val="right"/>
      <w:pPr>
        <w:ind w:left="6333" w:hanging="180"/>
      </w:pPr>
    </w:lvl>
  </w:abstractNum>
  <w:num w:numId="1">
    <w:abstractNumId w:val="12"/>
  </w:num>
  <w:num w:numId="2">
    <w:abstractNumId w:val="2"/>
  </w:num>
  <w:num w:numId="3">
    <w:abstractNumId w:val="3"/>
  </w:num>
  <w:num w:numId="4">
    <w:abstractNumId w:val="8"/>
  </w:num>
  <w:num w:numId="5">
    <w:abstractNumId w:val="5"/>
  </w:num>
  <w:num w:numId="6">
    <w:abstractNumId w:val="7"/>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9"/>
    <w:lvlOverride w:ilvl="0">
      <w:startOverride w:val="1"/>
    </w:lvlOverride>
    <w:lvlOverride w:ilvl="1"/>
    <w:lvlOverride w:ilvl="2">
      <w:startOverride w:val="2"/>
    </w:lvlOverride>
    <w:lvlOverride w:ilvl="3"/>
    <w:lvlOverride w:ilvl="4"/>
    <w:lvlOverride w:ilvl="5"/>
    <w:lvlOverride w:ilvl="6"/>
    <w:lvlOverride w:ilvl="7"/>
    <w:lvlOverride w:ilvl="8"/>
  </w:num>
  <w:num w:numId="9">
    <w:abstractNumId w:val="1"/>
  </w:num>
  <w:num w:numId="10">
    <w:abstractNumId w:val="4"/>
  </w:num>
  <w:num w:numId="11">
    <w:abstractNumId w:val="11"/>
  </w:num>
  <w:num w:numId="12">
    <w:abstractNumId w:val="10"/>
  </w:num>
  <w:num w:numId="13">
    <w:abstractNumId w:val="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proofState w:spelling="clean" w:grammar="clean"/>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59CF"/>
    <w:rsid w:val="00002EC7"/>
    <w:rsid w:val="00031E73"/>
    <w:rsid w:val="00034AAB"/>
    <w:rsid w:val="00060F14"/>
    <w:rsid w:val="00061538"/>
    <w:rsid w:val="000615AD"/>
    <w:rsid w:val="00063FCB"/>
    <w:rsid w:val="000655E4"/>
    <w:rsid w:val="00065F0E"/>
    <w:rsid w:val="00066D81"/>
    <w:rsid w:val="0007432B"/>
    <w:rsid w:val="000745C2"/>
    <w:rsid w:val="000762C0"/>
    <w:rsid w:val="000819BA"/>
    <w:rsid w:val="000827E2"/>
    <w:rsid w:val="000866C6"/>
    <w:rsid w:val="00087042"/>
    <w:rsid w:val="0008744C"/>
    <w:rsid w:val="00090B38"/>
    <w:rsid w:val="000916E4"/>
    <w:rsid w:val="00095548"/>
    <w:rsid w:val="00097F3A"/>
    <w:rsid w:val="000A199C"/>
    <w:rsid w:val="000B6C12"/>
    <w:rsid w:val="000B7A0A"/>
    <w:rsid w:val="000C0D7D"/>
    <w:rsid w:val="000C599D"/>
    <w:rsid w:val="000C7A63"/>
    <w:rsid w:val="000D2C8A"/>
    <w:rsid w:val="000D59CF"/>
    <w:rsid w:val="000E1815"/>
    <w:rsid w:val="000E29EB"/>
    <w:rsid w:val="000E45EE"/>
    <w:rsid w:val="000E5013"/>
    <w:rsid w:val="000E5F1A"/>
    <w:rsid w:val="000F7158"/>
    <w:rsid w:val="00101491"/>
    <w:rsid w:val="00115D1F"/>
    <w:rsid w:val="00117DE7"/>
    <w:rsid w:val="001319BA"/>
    <w:rsid w:val="001327C1"/>
    <w:rsid w:val="00135EC3"/>
    <w:rsid w:val="00145D19"/>
    <w:rsid w:val="00150E42"/>
    <w:rsid w:val="00154EF1"/>
    <w:rsid w:val="00161C6D"/>
    <w:rsid w:val="001651D0"/>
    <w:rsid w:val="0016529F"/>
    <w:rsid w:val="00183D4C"/>
    <w:rsid w:val="001844B0"/>
    <w:rsid w:val="00193DFA"/>
    <w:rsid w:val="001948CA"/>
    <w:rsid w:val="001B08EC"/>
    <w:rsid w:val="001C053F"/>
    <w:rsid w:val="001C06D1"/>
    <w:rsid w:val="001C4C91"/>
    <w:rsid w:val="001D1462"/>
    <w:rsid w:val="001D1EA1"/>
    <w:rsid w:val="001D66B8"/>
    <w:rsid w:val="001E6E7B"/>
    <w:rsid w:val="001E72A9"/>
    <w:rsid w:val="001E7330"/>
    <w:rsid w:val="00204431"/>
    <w:rsid w:val="002111F8"/>
    <w:rsid w:val="002159AA"/>
    <w:rsid w:val="00224DA2"/>
    <w:rsid w:val="002375EC"/>
    <w:rsid w:val="00240201"/>
    <w:rsid w:val="0024353C"/>
    <w:rsid w:val="00244275"/>
    <w:rsid w:val="00245BF0"/>
    <w:rsid w:val="00251A91"/>
    <w:rsid w:val="00262D22"/>
    <w:rsid w:val="00262E6E"/>
    <w:rsid w:val="0026378B"/>
    <w:rsid w:val="00267D01"/>
    <w:rsid w:val="00273C16"/>
    <w:rsid w:val="00282001"/>
    <w:rsid w:val="00290203"/>
    <w:rsid w:val="002912A2"/>
    <w:rsid w:val="0029741E"/>
    <w:rsid w:val="002A50B6"/>
    <w:rsid w:val="002B0D8F"/>
    <w:rsid w:val="002C18DF"/>
    <w:rsid w:val="002D73B2"/>
    <w:rsid w:val="002E14D6"/>
    <w:rsid w:val="002E4D97"/>
    <w:rsid w:val="002F276F"/>
    <w:rsid w:val="002F68B8"/>
    <w:rsid w:val="002F7973"/>
    <w:rsid w:val="0030030F"/>
    <w:rsid w:val="00304EBA"/>
    <w:rsid w:val="003139D0"/>
    <w:rsid w:val="00314EF8"/>
    <w:rsid w:val="00317BFC"/>
    <w:rsid w:val="00320F4F"/>
    <w:rsid w:val="003378A9"/>
    <w:rsid w:val="00341186"/>
    <w:rsid w:val="00361E10"/>
    <w:rsid w:val="00362E70"/>
    <w:rsid w:val="00367607"/>
    <w:rsid w:val="00380442"/>
    <w:rsid w:val="00394EAB"/>
    <w:rsid w:val="00395BEA"/>
    <w:rsid w:val="00397EF2"/>
    <w:rsid w:val="003B13E8"/>
    <w:rsid w:val="003B38E6"/>
    <w:rsid w:val="003C3540"/>
    <w:rsid w:val="003C3830"/>
    <w:rsid w:val="003C60B2"/>
    <w:rsid w:val="003C6546"/>
    <w:rsid w:val="003C735A"/>
    <w:rsid w:val="003C79F6"/>
    <w:rsid w:val="003D0414"/>
    <w:rsid w:val="003D268F"/>
    <w:rsid w:val="003D3F0D"/>
    <w:rsid w:val="003D61B4"/>
    <w:rsid w:val="003E63B8"/>
    <w:rsid w:val="003F05CF"/>
    <w:rsid w:val="003F1E92"/>
    <w:rsid w:val="004021C1"/>
    <w:rsid w:val="00402B95"/>
    <w:rsid w:val="0041676D"/>
    <w:rsid w:val="00420850"/>
    <w:rsid w:val="00426424"/>
    <w:rsid w:val="0042648D"/>
    <w:rsid w:val="00430D51"/>
    <w:rsid w:val="00431DF8"/>
    <w:rsid w:val="00434DCE"/>
    <w:rsid w:val="004434C8"/>
    <w:rsid w:val="00444468"/>
    <w:rsid w:val="004521BC"/>
    <w:rsid w:val="004569F3"/>
    <w:rsid w:val="00456BFD"/>
    <w:rsid w:val="004607AE"/>
    <w:rsid w:val="00462DC2"/>
    <w:rsid w:val="00471665"/>
    <w:rsid w:val="004744DC"/>
    <w:rsid w:val="00480826"/>
    <w:rsid w:val="00480A57"/>
    <w:rsid w:val="004839D8"/>
    <w:rsid w:val="00483DCC"/>
    <w:rsid w:val="00493C83"/>
    <w:rsid w:val="004B2A1B"/>
    <w:rsid w:val="004B346A"/>
    <w:rsid w:val="004B4C5B"/>
    <w:rsid w:val="004B7311"/>
    <w:rsid w:val="004C18DB"/>
    <w:rsid w:val="004D2858"/>
    <w:rsid w:val="004D44BE"/>
    <w:rsid w:val="004F2C04"/>
    <w:rsid w:val="005056A8"/>
    <w:rsid w:val="00510A8D"/>
    <w:rsid w:val="00511F4F"/>
    <w:rsid w:val="005149D3"/>
    <w:rsid w:val="00522EC0"/>
    <w:rsid w:val="00533587"/>
    <w:rsid w:val="00534000"/>
    <w:rsid w:val="00537266"/>
    <w:rsid w:val="0054383B"/>
    <w:rsid w:val="005457C8"/>
    <w:rsid w:val="00551214"/>
    <w:rsid w:val="0056205A"/>
    <w:rsid w:val="00562D6D"/>
    <w:rsid w:val="005707C6"/>
    <w:rsid w:val="005761B5"/>
    <w:rsid w:val="00584318"/>
    <w:rsid w:val="00587E44"/>
    <w:rsid w:val="00595F2E"/>
    <w:rsid w:val="005A0D6F"/>
    <w:rsid w:val="005A1030"/>
    <w:rsid w:val="005A2B26"/>
    <w:rsid w:val="005A43C1"/>
    <w:rsid w:val="005A53EA"/>
    <w:rsid w:val="005A56EB"/>
    <w:rsid w:val="005B7E9F"/>
    <w:rsid w:val="005C00F5"/>
    <w:rsid w:val="005C339B"/>
    <w:rsid w:val="005C3725"/>
    <w:rsid w:val="005C3DA9"/>
    <w:rsid w:val="005C6437"/>
    <w:rsid w:val="005C7753"/>
    <w:rsid w:val="005D1E51"/>
    <w:rsid w:val="005D2456"/>
    <w:rsid w:val="005D7745"/>
    <w:rsid w:val="005F118F"/>
    <w:rsid w:val="006047DB"/>
    <w:rsid w:val="00610938"/>
    <w:rsid w:val="00617AF2"/>
    <w:rsid w:val="00622727"/>
    <w:rsid w:val="00622F71"/>
    <w:rsid w:val="006305E0"/>
    <w:rsid w:val="00633137"/>
    <w:rsid w:val="00633A54"/>
    <w:rsid w:val="00635279"/>
    <w:rsid w:val="006439F0"/>
    <w:rsid w:val="0064609D"/>
    <w:rsid w:val="00650C5E"/>
    <w:rsid w:val="00660165"/>
    <w:rsid w:val="0067670A"/>
    <w:rsid w:val="00681689"/>
    <w:rsid w:val="006875CB"/>
    <w:rsid w:val="006950B6"/>
    <w:rsid w:val="00696E1B"/>
    <w:rsid w:val="006A05CB"/>
    <w:rsid w:val="006A4B38"/>
    <w:rsid w:val="006A7AB7"/>
    <w:rsid w:val="006A7E92"/>
    <w:rsid w:val="006B0B86"/>
    <w:rsid w:val="006B404E"/>
    <w:rsid w:val="006B6F3E"/>
    <w:rsid w:val="006C3866"/>
    <w:rsid w:val="006E0538"/>
    <w:rsid w:val="006E348B"/>
    <w:rsid w:val="006E3E13"/>
    <w:rsid w:val="006E44BB"/>
    <w:rsid w:val="006E78E8"/>
    <w:rsid w:val="006F1933"/>
    <w:rsid w:val="006F37E0"/>
    <w:rsid w:val="006F4B58"/>
    <w:rsid w:val="006F7559"/>
    <w:rsid w:val="0071154A"/>
    <w:rsid w:val="00712460"/>
    <w:rsid w:val="0072244E"/>
    <w:rsid w:val="00722E16"/>
    <w:rsid w:val="007325E6"/>
    <w:rsid w:val="00741009"/>
    <w:rsid w:val="00742060"/>
    <w:rsid w:val="0075172E"/>
    <w:rsid w:val="007547B3"/>
    <w:rsid w:val="00756D6B"/>
    <w:rsid w:val="007576AA"/>
    <w:rsid w:val="00757B70"/>
    <w:rsid w:val="00764058"/>
    <w:rsid w:val="0076694F"/>
    <w:rsid w:val="007669F0"/>
    <w:rsid w:val="007729B5"/>
    <w:rsid w:val="00773799"/>
    <w:rsid w:val="007760DB"/>
    <w:rsid w:val="0077691A"/>
    <w:rsid w:val="00784717"/>
    <w:rsid w:val="00786C7F"/>
    <w:rsid w:val="00790E81"/>
    <w:rsid w:val="00794DD6"/>
    <w:rsid w:val="007A04F1"/>
    <w:rsid w:val="007A3BC2"/>
    <w:rsid w:val="007A52DA"/>
    <w:rsid w:val="007B0B3B"/>
    <w:rsid w:val="007B0D5A"/>
    <w:rsid w:val="007B11EF"/>
    <w:rsid w:val="007B456C"/>
    <w:rsid w:val="007B4FD4"/>
    <w:rsid w:val="007B518B"/>
    <w:rsid w:val="007B5D70"/>
    <w:rsid w:val="007D25D5"/>
    <w:rsid w:val="007D7D1F"/>
    <w:rsid w:val="007E3484"/>
    <w:rsid w:val="007E52CF"/>
    <w:rsid w:val="007E6723"/>
    <w:rsid w:val="007E6879"/>
    <w:rsid w:val="007F08F9"/>
    <w:rsid w:val="00800744"/>
    <w:rsid w:val="008057AB"/>
    <w:rsid w:val="00811312"/>
    <w:rsid w:val="008129FA"/>
    <w:rsid w:val="0081314F"/>
    <w:rsid w:val="008142BA"/>
    <w:rsid w:val="00814B00"/>
    <w:rsid w:val="00815361"/>
    <w:rsid w:val="0081610C"/>
    <w:rsid w:val="00817AC8"/>
    <w:rsid w:val="00840A9D"/>
    <w:rsid w:val="00841C91"/>
    <w:rsid w:val="00843767"/>
    <w:rsid w:val="00844D4A"/>
    <w:rsid w:val="008542E0"/>
    <w:rsid w:val="008625DA"/>
    <w:rsid w:val="00866A34"/>
    <w:rsid w:val="00872384"/>
    <w:rsid w:val="00877D55"/>
    <w:rsid w:val="00881A94"/>
    <w:rsid w:val="00881CB7"/>
    <w:rsid w:val="0088201D"/>
    <w:rsid w:val="00882DD6"/>
    <w:rsid w:val="008856C7"/>
    <w:rsid w:val="00886519"/>
    <w:rsid w:val="00891D2A"/>
    <w:rsid w:val="00895DDF"/>
    <w:rsid w:val="008A3794"/>
    <w:rsid w:val="008A6CA0"/>
    <w:rsid w:val="008B0C8B"/>
    <w:rsid w:val="008C1870"/>
    <w:rsid w:val="008D0D0A"/>
    <w:rsid w:val="008D74ED"/>
    <w:rsid w:val="008E338E"/>
    <w:rsid w:val="008E530F"/>
    <w:rsid w:val="008E5631"/>
    <w:rsid w:val="008F0AD6"/>
    <w:rsid w:val="008F0C1D"/>
    <w:rsid w:val="008F381B"/>
    <w:rsid w:val="008F4767"/>
    <w:rsid w:val="008F506B"/>
    <w:rsid w:val="00903A4E"/>
    <w:rsid w:val="00905D55"/>
    <w:rsid w:val="00905DF3"/>
    <w:rsid w:val="0090672B"/>
    <w:rsid w:val="00914765"/>
    <w:rsid w:val="00915A3C"/>
    <w:rsid w:val="0092063D"/>
    <w:rsid w:val="00931E9D"/>
    <w:rsid w:val="00932E4E"/>
    <w:rsid w:val="00934618"/>
    <w:rsid w:val="00935ECB"/>
    <w:rsid w:val="00936EA8"/>
    <w:rsid w:val="009464D2"/>
    <w:rsid w:val="00953538"/>
    <w:rsid w:val="00955FC6"/>
    <w:rsid w:val="009566FA"/>
    <w:rsid w:val="0096012E"/>
    <w:rsid w:val="009606A6"/>
    <w:rsid w:val="00963BCC"/>
    <w:rsid w:val="00965DFE"/>
    <w:rsid w:val="00965FD7"/>
    <w:rsid w:val="00975ABE"/>
    <w:rsid w:val="009812C4"/>
    <w:rsid w:val="0098228D"/>
    <w:rsid w:val="0098514F"/>
    <w:rsid w:val="009878E9"/>
    <w:rsid w:val="00990987"/>
    <w:rsid w:val="00993BBC"/>
    <w:rsid w:val="00995B94"/>
    <w:rsid w:val="009B029A"/>
    <w:rsid w:val="009B442D"/>
    <w:rsid w:val="009B4C58"/>
    <w:rsid w:val="009B4F91"/>
    <w:rsid w:val="009B7C10"/>
    <w:rsid w:val="009C442C"/>
    <w:rsid w:val="009C4996"/>
    <w:rsid w:val="009D6CB2"/>
    <w:rsid w:val="00A006B8"/>
    <w:rsid w:val="00A10F2D"/>
    <w:rsid w:val="00A17BE1"/>
    <w:rsid w:val="00A20CB7"/>
    <w:rsid w:val="00A23FA8"/>
    <w:rsid w:val="00A30801"/>
    <w:rsid w:val="00A315BB"/>
    <w:rsid w:val="00A37BCC"/>
    <w:rsid w:val="00A403EA"/>
    <w:rsid w:val="00A410B7"/>
    <w:rsid w:val="00A42B3F"/>
    <w:rsid w:val="00A52E29"/>
    <w:rsid w:val="00A624CF"/>
    <w:rsid w:val="00A6281E"/>
    <w:rsid w:val="00A630AE"/>
    <w:rsid w:val="00A6585F"/>
    <w:rsid w:val="00A71038"/>
    <w:rsid w:val="00A7566B"/>
    <w:rsid w:val="00A76994"/>
    <w:rsid w:val="00A76A59"/>
    <w:rsid w:val="00A807F8"/>
    <w:rsid w:val="00A82830"/>
    <w:rsid w:val="00A83C25"/>
    <w:rsid w:val="00A841A8"/>
    <w:rsid w:val="00A91F27"/>
    <w:rsid w:val="00A95F6E"/>
    <w:rsid w:val="00A96175"/>
    <w:rsid w:val="00AA1766"/>
    <w:rsid w:val="00AA7F94"/>
    <w:rsid w:val="00AB2396"/>
    <w:rsid w:val="00AB6D96"/>
    <w:rsid w:val="00AC6267"/>
    <w:rsid w:val="00AC7961"/>
    <w:rsid w:val="00AD09D3"/>
    <w:rsid w:val="00AD2AA7"/>
    <w:rsid w:val="00AD5D36"/>
    <w:rsid w:val="00AE17A3"/>
    <w:rsid w:val="00AE35CC"/>
    <w:rsid w:val="00AE5C04"/>
    <w:rsid w:val="00AE6F00"/>
    <w:rsid w:val="00AE77C5"/>
    <w:rsid w:val="00AF02C2"/>
    <w:rsid w:val="00AF3EEE"/>
    <w:rsid w:val="00AF55B7"/>
    <w:rsid w:val="00B01C7A"/>
    <w:rsid w:val="00B11C18"/>
    <w:rsid w:val="00B1260D"/>
    <w:rsid w:val="00B1780A"/>
    <w:rsid w:val="00B23751"/>
    <w:rsid w:val="00B26F79"/>
    <w:rsid w:val="00B31FF7"/>
    <w:rsid w:val="00B325B7"/>
    <w:rsid w:val="00B33B53"/>
    <w:rsid w:val="00B34C8E"/>
    <w:rsid w:val="00B36B82"/>
    <w:rsid w:val="00B3787D"/>
    <w:rsid w:val="00B427B4"/>
    <w:rsid w:val="00B53675"/>
    <w:rsid w:val="00B54F3B"/>
    <w:rsid w:val="00B6081C"/>
    <w:rsid w:val="00B62276"/>
    <w:rsid w:val="00B62320"/>
    <w:rsid w:val="00B6310C"/>
    <w:rsid w:val="00B63839"/>
    <w:rsid w:val="00B67662"/>
    <w:rsid w:val="00B75DE7"/>
    <w:rsid w:val="00B80C91"/>
    <w:rsid w:val="00B80D80"/>
    <w:rsid w:val="00B81AD6"/>
    <w:rsid w:val="00B95309"/>
    <w:rsid w:val="00B96223"/>
    <w:rsid w:val="00B96243"/>
    <w:rsid w:val="00B96406"/>
    <w:rsid w:val="00BA32D3"/>
    <w:rsid w:val="00BA437C"/>
    <w:rsid w:val="00BA6D15"/>
    <w:rsid w:val="00BA7CD1"/>
    <w:rsid w:val="00BB2DBC"/>
    <w:rsid w:val="00BB4B2E"/>
    <w:rsid w:val="00BB6A15"/>
    <w:rsid w:val="00BB6CCC"/>
    <w:rsid w:val="00BC3820"/>
    <w:rsid w:val="00BC3B59"/>
    <w:rsid w:val="00BC5031"/>
    <w:rsid w:val="00BC6A73"/>
    <w:rsid w:val="00BD223A"/>
    <w:rsid w:val="00BD4290"/>
    <w:rsid w:val="00BE2523"/>
    <w:rsid w:val="00BE48DB"/>
    <w:rsid w:val="00BE4965"/>
    <w:rsid w:val="00BE51A3"/>
    <w:rsid w:val="00BF02A8"/>
    <w:rsid w:val="00BF3424"/>
    <w:rsid w:val="00BF538D"/>
    <w:rsid w:val="00BF7467"/>
    <w:rsid w:val="00C05456"/>
    <w:rsid w:val="00C15E77"/>
    <w:rsid w:val="00C17A03"/>
    <w:rsid w:val="00C20ABC"/>
    <w:rsid w:val="00C233BD"/>
    <w:rsid w:val="00C244CE"/>
    <w:rsid w:val="00C2678A"/>
    <w:rsid w:val="00C31CF2"/>
    <w:rsid w:val="00C3277C"/>
    <w:rsid w:val="00C33F0F"/>
    <w:rsid w:val="00C44D96"/>
    <w:rsid w:val="00C47BDE"/>
    <w:rsid w:val="00C517ED"/>
    <w:rsid w:val="00C55E9E"/>
    <w:rsid w:val="00C6080F"/>
    <w:rsid w:val="00C63680"/>
    <w:rsid w:val="00C6422D"/>
    <w:rsid w:val="00C64BAD"/>
    <w:rsid w:val="00C65544"/>
    <w:rsid w:val="00C70A4B"/>
    <w:rsid w:val="00C7357B"/>
    <w:rsid w:val="00C82A39"/>
    <w:rsid w:val="00C927E5"/>
    <w:rsid w:val="00CA0AA2"/>
    <w:rsid w:val="00CA0DA5"/>
    <w:rsid w:val="00CA61EC"/>
    <w:rsid w:val="00CB54F3"/>
    <w:rsid w:val="00CC1353"/>
    <w:rsid w:val="00CC1EBE"/>
    <w:rsid w:val="00CC412F"/>
    <w:rsid w:val="00CC4C4C"/>
    <w:rsid w:val="00CD1D38"/>
    <w:rsid w:val="00CD30A1"/>
    <w:rsid w:val="00CD4EBB"/>
    <w:rsid w:val="00CD616A"/>
    <w:rsid w:val="00CD6622"/>
    <w:rsid w:val="00CE0BE2"/>
    <w:rsid w:val="00CE1385"/>
    <w:rsid w:val="00CE186B"/>
    <w:rsid w:val="00CE1DE5"/>
    <w:rsid w:val="00CF123C"/>
    <w:rsid w:val="00CF4743"/>
    <w:rsid w:val="00CF562A"/>
    <w:rsid w:val="00D0119E"/>
    <w:rsid w:val="00D10264"/>
    <w:rsid w:val="00D10277"/>
    <w:rsid w:val="00D12813"/>
    <w:rsid w:val="00D238D1"/>
    <w:rsid w:val="00D26E94"/>
    <w:rsid w:val="00D34DE8"/>
    <w:rsid w:val="00D400DF"/>
    <w:rsid w:val="00D410DA"/>
    <w:rsid w:val="00D509ED"/>
    <w:rsid w:val="00D54885"/>
    <w:rsid w:val="00D54BA1"/>
    <w:rsid w:val="00D5521C"/>
    <w:rsid w:val="00D61402"/>
    <w:rsid w:val="00D616EC"/>
    <w:rsid w:val="00D62F4F"/>
    <w:rsid w:val="00D63400"/>
    <w:rsid w:val="00D637B8"/>
    <w:rsid w:val="00D64845"/>
    <w:rsid w:val="00D72E6D"/>
    <w:rsid w:val="00D805FC"/>
    <w:rsid w:val="00D843B4"/>
    <w:rsid w:val="00D866ED"/>
    <w:rsid w:val="00D905FA"/>
    <w:rsid w:val="00D9576C"/>
    <w:rsid w:val="00DA0DAA"/>
    <w:rsid w:val="00DA56CE"/>
    <w:rsid w:val="00DA591F"/>
    <w:rsid w:val="00DA5959"/>
    <w:rsid w:val="00DB1ABD"/>
    <w:rsid w:val="00DB26A3"/>
    <w:rsid w:val="00DB3A59"/>
    <w:rsid w:val="00DC1C9F"/>
    <w:rsid w:val="00DC2700"/>
    <w:rsid w:val="00DC3A32"/>
    <w:rsid w:val="00DC4525"/>
    <w:rsid w:val="00DC630A"/>
    <w:rsid w:val="00DD5C8C"/>
    <w:rsid w:val="00DE50A7"/>
    <w:rsid w:val="00DF49BF"/>
    <w:rsid w:val="00DF573B"/>
    <w:rsid w:val="00DF7595"/>
    <w:rsid w:val="00E0141A"/>
    <w:rsid w:val="00E0207F"/>
    <w:rsid w:val="00E02435"/>
    <w:rsid w:val="00E03C67"/>
    <w:rsid w:val="00E062FF"/>
    <w:rsid w:val="00E14827"/>
    <w:rsid w:val="00E17809"/>
    <w:rsid w:val="00E2047F"/>
    <w:rsid w:val="00E20748"/>
    <w:rsid w:val="00E2508A"/>
    <w:rsid w:val="00E26B17"/>
    <w:rsid w:val="00E33C18"/>
    <w:rsid w:val="00E4094F"/>
    <w:rsid w:val="00E41096"/>
    <w:rsid w:val="00E43355"/>
    <w:rsid w:val="00E439FF"/>
    <w:rsid w:val="00E43DD2"/>
    <w:rsid w:val="00E44011"/>
    <w:rsid w:val="00E51D26"/>
    <w:rsid w:val="00E5244E"/>
    <w:rsid w:val="00E57E60"/>
    <w:rsid w:val="00E65243"/>
    <w:rsid w:val="00E73896"/>
    <w:rsid w:val="00E826A5"/>
    <w:rsid w:val="00E83AD6"/>
    <w:rsid w:val="00E85C22"/>
    <w:rsid w:val="00E95286"/>
    <w:rsid w:val="00EA6FCF"/>
    <w:rsid w:val="00EA7D68"/>
    <w:rsid w:val="00EB1081"/>
    <w:rsid w:val="00EB385A"/>
    <w:rsid w:val="00EB7B6F"/>
    <w:rsid w:val="00EB7FEC"/>
    <w:rsid w:val="00EC5788"/>
    <w:rsid w:val="00EC7C52"/>
    <w:rsid w:val="00ED0E59"/>
    <w:rsid w:val="00EF65BD"/>
    <w:rsid w:val="00F0007A"/>
    <w:rsid w:val="00F02080"/>
    <w:rsid w:val="00F1423D"/>
    <w:rsid w:val="00F142F9"/>
    <w:rsid w:val="00F1605D"/>
    <w:rsid w:val="00F24702"/>
    <w:rsid w:val="00F31E89"/>
    <w:rsid w:val="00F34C80"/>
    <w:rsid w:val="00F367BF"/>
    <w:rsid w:val="00F47D6A"/>
    <w:rsid w:val="00F541FC"/>
    <w:rsid w:val="00F61D2A"/>
    <w:rsid w:val="00F648CE"/>
    <w:rsid w:val="00F719F8"/>
    <w:rsid w:val="00F75294"/>
    <w:rsid w:val="00F80CE4"/>
    <w:rsid w:val="00F847C5"/>
    <w:rsid w:val="00F8603F"/>
    <w:rsid w:val="00F868DE"/>
    <w:rsid w:val="00F90ACD"/>
    <w:rsid w:val="00F9713B"/>
    <w:rsid w:val="00FB39C4"/>
    <w:rsid w:val="00FC31F0"/>
    <w:rsid w:val="00FC438F"/>
    <w:rsid w:val="00FC4A82"/>
    <w:rsid w:val="00FC5E68"/>
    <w:rsid w:val="00FE154E"/>
    <w:rsid w:val="00FE170D"/>
    <w:rsid w:val="00FE2008"/>
    <w:rsid w:val="00FE4578"/>
    <w:rsid w:val="00FF01AA"/>
    <w:rsid w:val="00FF4417"/>
    <w:rsid w:val="00FF510B"/>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B161F119-0F31-4AE3-A510-6B1DC2B51A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BO" w:eastAsia="es-B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0"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53EA"/>
    <w:rPr>
      <w:sz w:val="24"/>
      <w:szCs w:val="24"/>
      <w:lang w:val="es-ES" w:eastAsia="es-ES"/>
    </w:rPr>
  </w:style>
  <w:style w:type="paragraph" w:styleId="Ttulo1">
    <w:name w:val="heading 1"/>
    <w:basedOn w:val="Normal"/>
    <w:next w:val="Normal"/>
    <w:qFormat/>
    <w:pPr>
      <w:keepNext/>
      <w:spacing w:line="288" w:lineRule="auto"/>
      <w:jc w:val="both"/>
      <w:outlineLvl w:val="0"/>
    </w:pPr>
    <w:rPr>
      <w:szCs w:val="20"/>
      <w:lang w:val="es-BO"/>
    </w:rPr>
  </w:style>
  <w:style w:type="paragraph" w:styleId="Ttulo2">
    <w:name w:val="heading 2"/>
    <w:basedOn w:val="Normal"/>
    <w:next w:val="Normal"/>
    <w:link w:val="Ttulo2Car"/>
    <w:qFormat/>
    <w:pPr>
      <w:keepNext/>
      <w:jc w:val="both"/>
      <w:outlineLvl w:val="1"/>
    </w:pPr>
    <w:rPr>
      <w:rFonts w:ascii="Arial Narrow" w:hAnsi="Arial Narrow" w:cs="Arial"/>
      <w:b/>
      <w:color w:val="0000FF"/>
      <w:sz w:val="22"/>
      <w:szCs w:val="22"/>
      <w:u w:val="single"/>
      <w:lang w:val="es-BO"/>
    </w:rPr>
  </w:style>
  <w:style w:type="paragraph" w:styleId="Ttulo3">
    <w:name w:val="heading 3"/>
    <w:basedOn w:val="Normal"/>
    <w:next w:val="Normal"/>
    <w:qFormat/>
    <w:pPr>
      <w:keepNext/>
      <w:outlineLvl w:val="2"/>
    </w:pPr>
    <w:rPr>
      <w:rFonts w:ascii="Arial Narrow" w:hAnsi="Arial Narrow" w:cs="Arial"/>
      <w:b/>
      <w:bCs/>
      <w:sz w:val="44"/>
      <w:szCs w:val="22"/>
      <w:lang w:val="es-BO"/>
    </w:rPr>
  </w:style>
  <w:style w:type="paragraph" w:styleId="Ttulo4">
    <w:name w:val="heading 4"/>
    <w:basedOn w:val="Normal"/>
    <w:next w:val="Normal"/>
    <w:qFormat/>
    <w:pPr>
      <w:keepNext/>
      <w:jc w:val="center"/>
      <w:outlineLvl w:val="3"/>
    </w:pPr>
    <w:rPr>
      <w:rFonts w:ascii="Arial Narrow" w:hAnsi="Arial Narrow" w:cs="Arial"/>
      <w:b/>
      <w:sz w:val="20"/>
    </w:rPr>
  </w:style>
  <w:style w:type="paragraph" w:styleId="Ttulo5">
    <w:name w:val="heading 5"/>
    <w:basedOn w:val="Normal"/>
    <w:next w:val="Normal"/>
    <w:qFormat/>
    <w:pPr>
      <w:keepNext/>
      <w:jc w:val="both"/>
      <w:outlineLvl w:val="4"/>
    </w:pPr>
    <w:rPr>
      <w:rFonts w:ascii="Arial" w:hAnsi="Arial" w:cs="Arial"/>
      <w:b/>
      <w:bCs/>
      <w:sz w:val="20"/>
      <w:lang w:val="en-US"/>
    </w:rPr>
  </w:style>
  <w:style w:type="paragraph" w:styleId="Ttulo7">
    <w:name w:val="heading 7"/>
    <w:basedOn w:val="Normal"/>
    <w:next w:val="Normal"/>
    <w:link w:val="Ttulo7Car"/>
    <w:uiPriority w:val="9"/>
    <w:unhideWhenUsed/>
    <w:qFormat/>
    <w:rsid w:val="00F1423D"/>
    <w:pPr>
      <w:spacing w:before="240" w:after="60"/>
      <w:outlineLvl w:val="6"/>
    </w:pPr>
    <w:rPr>
      <w:rFonts w:ascii="Calibri" w:hAnsi="Calibri"/>
    </w:rPr>
  </w:style>
  <w:style w:type="paragraph" w:styleId="Ttulo9">
    <w:name w:val="heading 9"/>
    <w:basedOn w:val="Normal"/>
    <w:next w:val="Normal"/>
    <w:link w:val="Ttulo9Car"/>
    <w:qFormat/>
    <w:pPr>
      <w:keepNext/>
      <w:outlineLvl w:val="8"/>
    </w:pPr>
    <w:rPr>
      <w:rFonts w:ascii="Arial Narrow" w:hAnsi="Arial Narrow" w:cs="Arial"/>
      <w:sz w:val="20"/>
      <w:u w:val="single"/>
      <w:lang w:val="es-B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extoindependiente31">
    <w:name w:val="Texto independiente 31"/>
    <w:basedOn w:val="Normal"/>
    <w:pPr>
      <w:tabs>
        <w:tab w:val="left" w:pos="-720"/>
      </w:tabs>
      <w:suppressAutoHyphens/>
      <w:jc w:val="both"/>
    </w:pPr>
    <w:rPr>
      <w:rFonts w:ascii="Arial" w:hAnsi="Arial"/>
      <w:spacing w:val="-2"/>
      <w:sz w:val="20"/>
      <w:szCs w:val="20"/>
      <w:lang w:val="es-ES_tradnl"/>
    </w:rPr>
  </w:style>
  <w:style w:type="paragraph" w:styleId="Encabezado">
    <w:name w:val="header"/>
    <w:basedOn w:val="Normal"/>
    <w:link w:val="EncabezadoCar"/>
    <w:pPr>
      <w:tabs>
        <w:tab w:val="center" w:pos="4252"/>
        <w:tab w:val="right" w:pos="8504"/>
      </w:tabs>
    </w:pPr>
    <w:rPr>
      <w:sz w:val="20"/>
      <w:szCs w:val="20"/>
      <w:lang w:val="es-BO"/>
    </w:rPr>
  </w:style>
  <w:style w:type="paragraph" w:styleId="Piedepgina">
    <w:name w:val="footer"/>
    <w:basedOn w:val="Normal"/>
    <w:link w:val="PiedepginaCar"/>
    <w:pPr>
      <w:tabs>
        <w:tab w:val="center" w:pos="4252"/>
        <w:tab w:val="right" w:pos="8504"/>
      </w:tabs>
    </w:pPr>
    <w:rPr>
      <w:sz w:val="20"/>
      <w:szCs w:val="20"/>
      <w:lang w:val="es-BO"/>
    </w:rPr>
  </w:style>
  <w:style w:type="character" w:styleId="Hipervnculovisitado">
    <w:name w:val="FollowedHyperlink"/>
    <w:semiHidden/>
    <w:rPr>
      <w:color w:val="800080"/>
      <w:u w:val="single"/>
    </w:rPr>
  </w:style>
  <w:style w:type="paragraph" w:styleId="Textoindependiente2">
    <w:name w:val="Body Text 2"/>
    <w:basedOn w:val="Normal"/>
    <w:semiHidden/>
    <w:pPr>
      <w:tabs>
        <w:tab w:val="left" w:pos="0"/>
      </w:tabs>
      <w:jc w:val="both"/>
    </w:pPr>
    <w:rPr>
      <w:rFonts w:ascii="Arial" w:hAnsi="Arial" w:cs="Arial"/>
      <w:color w:val="000000"/>
      <w:sz w:val="22"/>
      <w:szCs w:val="22"/>
    </w:rPr>
  </w:style>
  <w:style w:type="paragraph" w:customStyle="1" w:styleId="BodyText25">
    <w:name w:val="Body Text 25"/>
    <w:basedOn w:val="Normal"/>
    <w:pPr>
      <w:widowControl w:val="0"/>
      <w:jc w:val="center"/>
    </w:pPr>
    <w:rPr>
      <w:rFonts w:ascii="Arial" w:hAnsi="Arial"/>
      <w:b/>
      <w:snapToGrid w:val="0"/>
      <w:sz w:val="16"/>
      <w:szCs w:val="20"/>
      <w:lang w:val="es-ES_tradnl"/>
    </w:rPr>
  </w:style>
  <w:style w:type="character" w:styleId="Hipervnculo">
    <w:name w:val="Hyperlink"/>
    <w:semiHidden/>
    <w:rPr>
      <w:color w:val="0000FF"/>
      <w:u w:val="single"/>
    </w:rPr>
  </w:style>
  <w:style w:type="paragraph" w:customStyle="1" w:styleId="BodyText23">
    <w:name w:val="Body Text 23"/>
    <w:basedOn w:val="Normal"/>
    <w:pPr>
      <w:widowControl w:val="0"/>
      <w:tabs>
        <w:tab w:val="left" w:pos="-720"/>
      </w:tabs>
      <w:suppressAutoHyphens/>
      <w:jc w:val="both"/>
    </w:pPr>
    <w:rPr>
      <w:rFonts w:ascii="Arial" w:hAnsi="Arial"/>
      <w:spacing w:val="-2"/>
      <w:sz w:val="20"/>
      <w:szCs w:val="20"/>
      <w:lang w:val="es-BO"/>
    </w:rPr>
  </w:style>
  <w:style w:type="paragraph" w:styleId="Sangradetextonormal">
    <w:name w:val="Body Text Indent"/>
    <w:basedOn w:val="Normal"/>
    <w:link w:val="SangradetextonormalCar"/>
    <w:pPr>
      <w:ind w:left="840"/>
      <w:jc w:val="both"/>
    </w:pPr>
    <w:rPr>
      <w:rFonts w:ascii="Arial Narrow" w:hAnsi="Arial Narrow"/>
      <w:i/>
      <w:spacing w:val="-3"/>
      <w:sz w:val="22"/>
      <w:szCs w:val="10"/>
    </w:rPr>
  </w:style>
  <w:style w:type="paragraph" w:customStyle="1" w:styleId="TOCBase">
    <w:name w:val="TOC Base"/>
    <w:basedOn w:val="Normal"/>
    <w:pPr>
      <w:tabs>
        <w:tab w:val="right" w:leader="dot" w:pos="6480"/>
      </w:tabs>
      <w:spacing w:after="240" w:line="240" w:lineRule="atLeast"/>
    </w:pPr>
    <w:rPr>
      <w:rFonts w:ascii="Franklin Gothic Book" w:hAnsi="Franklin Gothic Book"/>
      <w:b/>
      <w:spacing w:val="-5"/>
      <w:sz w:val="20"/>
      <w:szCs w:val="20"/>
      <w:lang w:val="es-UY" w:eastAsia="en-US"/>
    </w:rPr>
  </w:style>
  <w:style w:type="paragraph" w:customStyle="1" w:styleId="xl39">
    <w:name w:val="xl39"/>
    <w:basedOn w:val="Normal"/>
    <w:pPr>
      <w:pBdr>
        <w:left w:val="single" w:sz="4" w:space="0" w:color="auto"/>
        <w:right w:val="single" w:sz="4" w:space="0" w:color="auto"/>
      </w:pBdr>
      <w:spacing w:before="100" w:beforeAutospacing="1" w:after="100" w:afterAutospacing="1"/>
      <w:jc w:val="center"/>
    </w:pPr>
    <w:rPr>
      <w:rFonts w:ascii="Arial" w:eastAsia="Arial Unicode MS" w:hAnsi="Arial" w:cs="Arial"/>
      <w:sz w:val="16"/>
      <w:szCs w:val="16"/>
    </w:rPr>
  </w:style>
  <w:style w:type="paragraph" w:styleId="Textoindependiente3">
    <w:name w:val="Body Text 3"/>
    <w:basedOn w:val="Normal"/>
    <w:semiHidden/>
    <w:pPr>
      <w:jc w:val="both"/>
    </w:pPr>
    <w:rPr>
      <w:rFonts w:ascii="Tahoma" w:hAnsi="Tahoma"/>
      <w:position w:val="10"/>
      <w:sz w:val="20"/>
      <w:szCs w:val="20"/>
      <w:lang w:val="es-ES_tradnl"/>
    </w:rPr>
  </w:style>
  <w:style w:type="paragraph" w:styleId="Textonotapie">
    <w:name w:val="footnote text"/>
    <w:basedOn w:val="Normal"/>
    <w:link w:val="TextonotapieCar"/>
    <w:rPr>
      <w:sz w:val="20"/>
      <w:szCs w:val="20"/>
      <w:lang w:val="es-ES_tradnl"/>
    </w:rPr>
  </w:style>
  <w:style w:type="character" w:styleId="Refdenotaalpie">
    <w:name w:val="footnote reference"/>
    <w:semiHidden/>
    <w:rPr>
      <w:vertAlign w:val="superscript"/>
    </w:rPr>
  </w:style>
  <w:style w:type="paragraph" w:styleId="Textodebloque">
    <w:name w:val="Block Text"/>
    <w:basedOn w:val="Normal"/>
    <w:rsid w:val="00F61D2A"/>
    <w:pPr>
      <w:ind w:left="1276" w:right="931"/>
      <w:jc w:val="center"/>
    </w:pPr>
    <w:rPr>
      <w:sz w:val="22"/>
      <w:szCs w:val="20"/>
      <w:lang w:eastAsia="en-US"/>
    </w:rPr>
  </w:style>
  <w:style w:type="character" w:customStyle="1" w:styleId="SangradetextonormalCar">
    <w:name w:val="Sangría de texto normal Car"/>
    <w:link w:val="Sangradetextonormal"/>
    <w:rsid w:val="00F61D2A"/>
    <w:rPr>
      <w:rFonts w:ascii="Arial Narrow" w:hAnsi="Arial Narrow"/>
      <w:i/>
      <w:spacing w:val="-3"/>
      <w:sz w:val="22"/>
      <w:szCs w:val="10"/>
      <w:lang w:val="es-ES" w:eastAsia="es-ES"/>
    </w:rPr>
  </w:style>
  <w:style w:type="paragraph" w:styleId="Prrafodelista">
    <w:name w:val="List Paragraph"/>
    <w:aliases w:val="Superíndice,Bullet-SecondaryLM"/>
    <w:basedOn w:val="Normal"/>
    <w:link w:val="PrrafodelistaCar"/>
    <w:uiPriority w:val="34"/>
    <w:qFormat/>
    <w:rsid w:val="006A05CB"/>
    <w:pPr>
      <w:ind w:left="720"/>
    </w:pPr>
    <w:rPr>
      <w:sz w:val="20"/>
      <w:szCs w:val="20"/>
      <w:lang w:eastAsia="en-US"/>
    </w:rPr>
  </w:style>
  <w:style w:type="paragraph" w:styleId="Textodeglobo">
    <w:name w:val="Balloon Text"/>
    <w:basedOn w:val="Normal"/>
    <w:link w:val="TextodegloboCar"/>
    <w:uiPriority w:val="99"/>
    <w:semiHidden/>
    <w:unhideWhenUsed/>
    <w:rsid w:val="00D637B8"/>
    <w:rPr>
      <w:rFonts w:ascii="Tahoma" w:hAnsi="Tahoma" w:cs="Tahoma"/>
      <w:sz w:val="16"/>
      <w:szCs w:val="16"/>
    </w:rPr>
  </w:style>
  <w:style w:type="character" w:customStyle="1" w:styleId="TextodegloboCar">
    <w:name w:val="Texto de globo Car"/>
    <w:link w:val="Textodeglobo"/>
    <w:uiPriority w:val="99"/>
    <w:semiHidden/>
    <w:rsid w:val="00D637B8"/>
    <w:rPr>
      <w:rFonts w:ascii="Tahoma" w:hAnsi="Tahoma" w:cs="Tahoma"/>
      <w:sz w:val="16"/>
      <w:szCs w:val="16"/>
      <w:lang w:val="es-ES" w:eastAsia="es-ES"/>
    </w:rPr>
  </w:style>
  <w:style w:type="character" w:customStyle="1" w:styleId="Ttulo9Car">
    <w:name w:val="Título 9 Car"/>
    <w:link w:val="Ttulo9"/>
    <w:rsid w:val="00EA6FCF"/>
    <w:rPr>
      <w:rFonts w:ascii="Arial Narrow" w:hAnsi="Arial Narrow" w:cs="Arial"/>
      <w:szCs w:val="24"/>
      <w:u w:val="single"/>
      <w:lang w:eastAsia="es-ES"/>
    </w:rPr>
  </w:style>
  <w:style w:type="character" w:customStyle="1" w:styleId="Ttulo7Car">
    <w:name w:val="Título 7 Car"/>
    <w:link w:val="Ttulo7"/>
    <w:uiPriority w:val="9"/>
    <w:rsid w:val="00F1423D"/>
    <w:rPr>
      <w:rFonts w:ascii="Calibri" w:eastAsia="Times New Roman" w:hAnsi="Calibri" w:cs="Times New Roman"/>
      <w:sz w:val="24"/>
      <w:szCs w:val="24"/>
      <w:lang w:val="es-ES" w:eastAsia="es-ES"/>
    </w:rPr>
  </w:style>
  <w:style w:type="character" w:customStyle="1" w:styleId="PiedepginaCar">
    <w:name w:val="Pie de página Car"/>
    <w:link w:val="Piedepgina"/>
    <w:uiPriority w:val="99"/>
    <w:rsid w:val="008F0AD6"/>
    <w:rPr>
      <w:lang w:eastAsia="es-ES"/>
    </w:rPr>
  </w:style>
  <w:style w:type="paragraph" w:customStyle="1" w:styleId="Textoindependiente310">
    <w:name w:val="Texto independiente 31"/>
    <w:basedOn w:val="Normal"/>
    <w:rsid w:val="00426424"/>
    <w:pPr>
      <w:tabs>
        <w:tab w:val="left" w:pos="-720"/>
      </w:tabs>
      <w:suppressAutoHyphens/>
      <w:jc w:val="both"/>
    </w:pPr>
    <w:rPr>
      <w:rFonts w:ascii="Arial" w:hAnsi="Arial"/>
      <w:spacing w:val="-2"/>
      <w:sz w:val="20"/>
      <w:szCs w:val="20"/>
      <w:lang w:val="es-ES_tradnl"/>
    </w:rPr>
  </w:style>
  <w:style w:type="paragraph" w:customStyle="1" w:styleId="Textoindependiente32">
    <w:name w:val="Texto independiente 32"/>
    <w:basedOn w:val="Normal"/>
    <w:rsid w:val="00426424"/>
    <w:pPr>
      <w:tabs>
        <w:tab w:val="left" w:pos="-720"/>
      </w:tabs>
      <w:suppressAutoHyphens/>
      <w:jc w:val="both"/>
    </w:pPr>
    <w:rPr>
      <w:rFonts w:ascii="Arial" w:hAnsi="Arial"/>
      <w:spacing w:val="-2"/>
      <w:sz w:val="20"/>
      <w:szCs w:val="20"/>
      <w:lang w:val="es-ES_tradnl"/>
    </w:rPr>
  </w:style>
  <w:style w:type="paragraph" w:customStyle="1" w:styleId="textoindependiente311">
    <w:name w:val="textoindependiente31"/>
    <w:basedOn w:val="Normal"/>
    <w:rsid w:val="00E65243"/>
    <w:pPr>
      <w:spacing w:before="100" w:beforeAutospacing="1" w:after="100" w:afterAutospacing="1"/>
    </w:pPr>
    <w:rPr>
      <w:lang w:val="es-BO" w:eastAsia="es-BO"/>
    </w:rPr>
  </w:style>
  <w:style w:type="character" w:customStyle="1" w:styleId="eabrv">
    <w:name w:val="eabrv"/>
    <w:rsid w:val="00FE4578"/>
  </w:style>
  <w:style w:type="character" w:customStyle="1" w:styleId="TextonotapieCar">
    <w:name w:val="Texto nota pie Car"/>
    <w:link w:val="Textonotapie"/>
    <w:rsid w:val="007547B3"/>
    <w:rPr>
      <w:lang w:val="es-ES_tradnl" w:eastAsia="es-ES"/>
    </w:rPr>
  </w:style>
  <w:style w:type="character" w:customStyle="1" w:styleId="Ttulo2Car">
    <w:name w:val="Título 2 Car"/>
    <w:link w:val="Ttulo2"/>
    <w:rsid w:val="007760DB"/>
    <w:rPr>
      <w:rFonts w:ascii="Arial Narrow" w:hAnsi="Arial Narrow" w:cs="Arial"/>
      <w:b/>
      <w:color w:val="0000FF"/>
      <w:sz w:val="22"/>
      <w:szCs w:val="22"/>
      <w:u w:val="single"/>
      <w:lang w:eastAsia="es-ES"/>
    </w:rPr>
  </w:style>
  <w:style w:type="paragraph" w:styleId="Textoindependiente">
    <w:name w:val="Body Text"/>
    <w:aliases w:val="bt,Car"/>
    <w:basedOn w:val="Normal"/>
    <w:link w:val="TextoindependienteCar"/>
    <w:unhideWhenUsed/>
    <w:rsid w:val="005D2456"/>
    <w:pPr>
      <w:spacing w:after="120"/>
    </w:pPr>
  </w:style>
  <w:style w:type="character" w:customStyle="1" w:styleId="TextoindependienteCar">
    <w:name w:val="Texto independiente Car"/>
    <w:aliases w:val="bt Car,Car Car"/>
    <w:link w:val="Textoindependiente"/>
    <w:rsid w:val="005D2456"/>
    <w:rPr>
      <w:sz w:val="24"/>
      <w:szCs w:val="24"/>
      <w:lang w:val="es-ES" w:eastAsia="es-ES"/>
    </w:rPr>
  </w:style>
  <w:style w:type="paragraph" w:styleId="NormalWeb">
    <w:name w:val="Normal (Web)"/>
    <w:basedOn w:val="Normal"/>
    <w:rsid w:val="001D1EA1"/>
    <w:pPr>
      <w:spacing w:before="100" w:beforeAutospacing="1" w:after="100" w:afterAutospacing="1"/>
    </w:pPr>
    <w:rPr>
      <w:rFonts w:ascii="Arial Unicode MS" w:eastAsia="Arial Unicode MS" w:hAnsi="Arial Unicode MS" w:cs="Arial Unicode MS"/>
    </w:rPr>
  </w:style>
  <w:style w:type="paragraph" w:customStyle="1" w:styleId="Textoindependiente3110">
    <w:name w:val="Texto independiente 311"/>
    <w:basedOn w:val="Normal"/>
    <w:rsid w:val="00510A8D"/>
    <w:pPr>
      <w:tabs>
        <w:tab w:val="left" w:pos="-720"/>
      </w:tabs>
      <w:suppressAutoHyphens/>
      <w:jc w:val="both"/>
    </w:pPr>
    <w:rPr>
      <w:rFonts w:ascii="Arial" w:hAnsi="Arial"/>
      <w:spacing w:val="-2"/>
      <w:sz w:val="20"/>
      <w:szCs w:val="20"/>
      <w:lang w:val="es-ES_tradnl"/>
    </w:rPr>
  </w:style>
  <w:style w:type="character" w:customStyle="1" w:styleId="PrrafodelistaCar">
    <w:name w:val="Párrafo de lista Car"/>
    <w:aliases w:val="Superíndice Car,Bullet-SecondaryLM Car"/>
    <w:link w:val="Prrafodelista"/>
    <w:qFormat/>
    <w:locked/>
    <w:rsid w:val="00FC31F0"/>
    <w:rPr>
      <w:lang w:val="es-ES" w:eastAsia="en-US"/>
    </w:rPr>
  </w:style>
  <w:style w:type="table" w:styleId="Tablaconcuadrcula">
    <w:name w:val="Table Grid"/>
    <w:basedOn w:val="Tablanormal"/>
    <w:uiPriority w:val="59"/>
    <w:rsid w:val="006439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cabezadoCar">
    <w:name w:val="Encabezado Car"/>
    <w:basedOn w:val="Fuentedeprrafopredeter"/>
    <w:link w:val="Encabezado"/>
    <w:rsid w:val="005A53EA"/>
    <w:rPr>
      <w:lang w:eastAsia="es-ES"/>
    </w:rPr>
  </w:style>
  <w:style w:type="paragraph" w:styleId="Puesto">
    <w:name w:val="Title"/>
    <w:basedOn w:val="Normal"/>
    <w:link w:val="PuestoCar"/>
    <w:qFormat/>
    <w:rsid w:val="00D34DE8"/>
    <w:pPr>
      <w:tabs>
        <w:tab w:val="left" w:pos="567"/>
        <w:tab w:val="left" w:pos="851"/>
        <w:tab w:val="left" w:pos="1134"/>
        <w:tab w:val="left" w:pos="1418"/>
        <w:tab w:val="left" w:pos="1701"/>
        <w:tab w:val="left" w:pos="1985"/>
      </w:tabs>
      <w:jc w:val="center"/>
    </w:pPr>
    <w:rPr>
      <w:rFonts w:ascii="Arial" w:hAnsi="Arial" w:cs="Arial"/>
      <w:b/>
      <w:sz w:val="28"/>
      <w:lang w:val="es-ES_tradnl"/>
    </w:rPr>
  </w:style>
  <w:style w:type="character" w:customStyle="1" w:styleId="PuestoCar">
    <w:name w:val="Puesto Car"/>
    <w:basedOn w:val="Fuentedeprrafopredeter"/>
    <w:link w:val="Puesto"/>
    <w:rsid w:val="00D34DE8"/>
    <w:rPr>
      <w:rFonts w:ascii="Arial" w:hAnsi="Arial" w:cs="Arial"/>
      <w:b/>
      <w:sz w:val="28"/>
      <w:szCs w:val="24"/>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357659">
      <w:bodyDiv w:val="1"/>
      <w:marLeft w:val="0"/>
      <w:marRight w:val="0"/>
      <w:marTop w:val="0"/>
      <w:marBottom w:val="0"/>
      <w:divBdr>
        <w:top w:val="none" w:sz="0" w:space="0" w:color="auto"/>
        <w:left w:val="none" w:sz="0" w:space="0" w:color="auto"/>
        <w:bottom w:val="none" w:sz="0" w:space="0" w:color="auto"/>
        <w:right w:val="none" w:sz="0" w:space="0" w:color="auto"/>
      </w:divBdr>
    </w:div>
    <w:div w:id="1595893061">
      <w:bodyDiv w:val="1"/>
      <w:marLeft w:val="0"/>
      <w:marRight w:val="0"/>
      <w:marTop w:val="0"/>
      <w:marBottom w:val="0"/>
      <w:divBdr>
        <w:top w:val="none" w:sz="0" w:space="0" w:color="auto"/>
        <w:left w:val="none" w:sz="0" w:space="0" w:color="auto"/>
        <w:bottom w:val="none" w:sz="0" w:space="0" w:color="auto"/>
        <w:right w:val="none" w:sz="0" w:space="0" w:color="auto"/>
      </w:divBdr>
    </w:div>
    <w:div w:id="2090275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8.jpe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FAAA12-7280-4775-9603-C95E34384B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10</Pages>
  <Words>1832</Words>
  <Characters>10082</Characters>
  <Application>Microsoft Office Word</Application>
  <DocSecurity>0</DocSecurity>
  <Lines>84</Lines>
  <Paragraphs>23</Paragraphs>
  <ScaleCrop>false</ScaleCrop>
  <HeadingPairs>
    <vt:vector size="2" baseType="variant">
      <vt:variant>
        <vt:lpstr>Título</vt:lpstr>
      </vt:variant>
      <vt:variant>
        <vt:i4>1</vt:i4>
      </vt:variant>
    </vt:vector>
  </HeadingPairs>
  <TitlesOfParts>
    <vt:vector size="1" baseType="lpstr">
      <vt:lpstr>La Paz, Mayo 22 de 2009</vt:lpstr>
    </vt:vector>
  </TitlesOfParts>
  <Company>Banco Central de Bolivia</Company>
  <LinksUpToDate>false</LinksUpToDate>
  <CharactersWithSpaces>11891</CharactersWithSpaces>
  <SharedDoc>false</SharedDoc>
  <HLinks>
    <vt:vector size="6" baseType="variant">
      <vt:variant>
        <vt:i4>6160450</vt:i4>
      </vt:variant>
      <vt:variant>
        <vt:i4>0</vt:i4>
      </vt:variant>
      <vt:variant>
        <vt:i4>0</vt:i4>
      </vt:variant>
      <vt:variant>
        <vt:i4>5</vt:i4>
      </vt:variant>
      <vt:variant>
        <vt:lpwstr>http://www.sicoes.gob.bo/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 Paz, Mayo 22 de 2009</dc:title>
  <dc:creator>btorrico</dc:creator>
  <cp:lastModifiedBy>Mamani Mercado Esperanza</cp:lastModifiedBy>
  <cp:revision>6</cp:revision>
  <cp:lastPrinted>2022-09-20T18:58:00Z</cp:lastPrinted>
  <dcterms:created xsi:type="dcterms:W3CDTF">2022-09-20T15:23:00Z</dcterms:created>
  <dcterms:modified xsi:type="dcterms:W3CDTF">2022-09-20T19:00:00Z</dcterms:modified>
</cp:coreProperties>
</file>