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295"/>
      </w:tblGrid>
      <w:tr w:rsidR="003A66DB" w:rsidTr="00C7282B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DB" w:rsidRDefault="003A66DB" w:rsidP="00C7282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5" DrawAspect="Content" ObjectID="_1456129262" r:id="rId7"/>
              </w:objec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3A66DB" w:rsidRPr="00DC2F24" w:rsidRDefault="003A66DB" w:rsidP="00C7282B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3A66DB" w:rsidRPr="00DC2F24" w:rsidRDefault="003A66DB" w:rsidP="00C7282B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3A66DB" w:rsidRPr="00DC2F24" w:rsidRDefault="003A66DB" w:rsidP="00C7282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3A66DB" w:rsidRPr="00532382" w:rsidRDefault="003A66DB" w:rsidP="003A66DB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 Nº 012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-1C</w:t>
            </w:r>
          </w:p>
        </w:tc>
      </w:tr>
    </w:tbl>
    <w:p w:rsidR="003A66DB" w:rsidRPr="003A66DB" w:rsidRDefault="003A66DB" w:rsidP="003A66DB">
      <w:pPr>
        <w:pStyle w:val="SubttuloDBC"/>
        <w:numPr>
          <w:ilvl w:val="0"/>
          <w:numId w:val="0"/>
        </w:numPr>
        <w:spacing w:before="0" w:after="0"/>
        <w:ind w:left="567"/>
        <w:rPr>
          <w:sz w:val="2"/>
          <w:szCs w:val="2"/>
        </w:rPr>
      </w:pPr>
    </w:p>
    <w:tbl>
      <w:tblPr>
        <w:tblW w:w="9225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726"/>
        <w:gridCol w:w="92"/>
        <w:gridCol w:w="74"/>
        <w:gridCol w:w="86"/>
        <w:gridCol w:w="84"/>
        <w:gridCol w:w="32"/>
        <w:gridCol w:w="44"/>
        <w:gridCol w:w="18"/>
        <w:gridCol w:w="536"/>
        <w:gridCol w:w="381"/>
        <w:gridCol w:w="381"/>
        <w:gridCol w:w="63"/>
        <w:gridCol w:w="73"/>
        <w:gridCol w:w="87"/>
        <w:gridCol w:w="158"/>
        <w:gridCol w:w="245"/>
        <w:gridCol w:w="140"/>
        <w:gridCol w:w="426"/>
        <w:gridCol w:w="13"/>
        <w:gridCol w:w="272"/>
        <w:gridCol w:w="275"/>
        <w:gridCol w:w="285"/>
        <w:gridCol w:w="136"/>
        <w:gridCol w:w="24"/>
        <w:gridCol w:w="134"/>
        <w:gridCol w:w="115"/>
        <w:gridCol w:w="45"/>
        <w:gridCol w:w="221"/>
        <w:gridCol w:w="41"/>
        <w:gridCol w:w="382"/>
        <w:gridCol w:w="417"/>
        <w:gridCol w:w="380"/>
        <w:gridCol w:w="950"/>
        <w:gridCol w:w="195"/>
      </w:tblGrid>
      <w:tr w:rsidR="003A66DB" w:rsidRPr="00673E6A" w:rsidTr="00C7282B">
        <w:trPr>
          <w:trHeight w:val="163"/>
        </w:trPr>
        <w:tc>
          <w:tcPr>
            <w:tcW w:w="9225" w:type="dxa"/>
            <w:gridSpan w:val="35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3A66DB" w:rsidRPr="00673E6A" w:rsidTr="00C7282B">
        <w:trPr>
          <w:trHeight w:val="68"/>
        </w:trPr>
        <w:tc>
          <w:tcPr>
            <w:tcW w:w="9225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cotizacione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 para el siguiente proceso:</w:t>
            </w:r>
          </w:p>
        </w:tc>
      </w:tr>
      <w:tr w:rsidR="003A66DB" w:rsidRPr="00B3442F" w:rsidTr="00C7282B">
        <w:trPr>
          <w:trHeight w:val="32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B3442F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3A66DB" w:rsidRPr="00673E6A" w:rsidTr="00C7282B">
        <w:trPr>
          <w:trHeight w:val="221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3A66DB" w:rsidRPr="00AC2480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5" w:type="dxa"/>
            <w:gridSpan w:val="16"/>
            <w:tcBorders>
              <w:left w:val="nil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A66DB" w:rsidRPr="00673E6A" w:rsidTr="00C7282B">
        <w:trPr>
          <w:trHeight w:val="149"/>
        </w:trPr>
        <w:tc>
          <w:tcPr>
            <w:tcW w:w="242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39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73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3A66DB" w:rsidRPr="00673E6A" w:rsidTr="00C7282B">
              <w:trPr>
                <w:trHeight w:val="237"/>
              </w:trPr>
              <w:tc>
                <w:tcPr>
                  <w:tcW w:w="316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8B03CA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8B03CA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8B03CA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8B03CA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8B03CA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8B03CA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  <w:bookmarkStart w:id="2" w:name="_GoBack"/>
                  <w:bookmarkEnd w:id="2"/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 w:themeFill="accent1" w:themeFillTint="33"/>
                  <w:vAlign w:val="center"/>
                </w:tcPr>
                <w:p w:rsidR="003A66DB" w:rsidRPr="00AC2480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</w:tcPr>
                <w:p w:rsidR="003A66DB" w:rsidRPr="00AC2480" w:rsidRDefault="003A66DB" w:rsidP="00C7282B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A66DB" w:rsidRPr="00673E6A" w:rsidTr="00C7282B">
        <w:trPr>
          <w:trHeight w:val="187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3A66DB" w:rsidRPr="00AF3881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012</w:t>
            </w: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4</w:t>
            </w: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-1C</w:t>
            </w:r>
          </w:p>
        </w:tc>
        <w:tc>
          <w:tcPr>
            <w:tcW w:w="2880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5" w:type="dxa"/>
            <w:gridSpan w:val="1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352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3A66DB" w:rsidRPr="00673E6A" w:rsidRDefault="003A66DB" w:rsidP="00C7282B">
            <w:pPr>
              <w:pStyle w:val="Piedepgina"/>
              <w:ind w:left="-7" w:right="-32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COMPRA DE MATERIAL DE ESCRITORIO TIPO 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0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271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03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A66DB" w:rsidRPr="00360D83" w:rsidRDefault="003A66DB" w:rsidP="00C7282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36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6DB" w:rsidRPr="008E43F3" w:rsidRDefault="003A66DB" w:rsidP="00C7282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E43F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3A66DB" w:rsidRPr="00673E6A" w:rsidTr="00C7282B">
        <w:trPr>
          <w:trHeight w:val="5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253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Por</w:t>
            </w:r>
            <w:r w:rsidRPr="00AC2480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</w:rPr>
              <w:t>ITEMS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4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110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tbl>
            <w:tblPr>
              <w:tblStyle w:val="Tablaconcuadrcula"/>
              <w:tblW w:w="6245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6"/>
              <w:gridCol w:w="728"/>
              <w:gridCol w:w="885"/>
              <w:gridCol w:w="695"/>
              <w:gridCol w:w="916"/>
              <w:gridCol w:w="787"/>
              <w:gridCol w:w="842"/>
            </w:tblGrid>
            <w:tr w:rsidR="003A66DB" w:rsidRPr="00B01612" w:rsidTr="00C7282B">
              <w:trPr>
                <w:jc w:val="right"/>
              </w:trPr>
              <w:tc>
                <w:tcPr>
                  <w:tcW w:w="606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</w:t>
                  </w:r>
                </w:p>
              </w:tc>
              <w:tc>
                <w:tcPr>
                  <w:tcW w:w="78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2.900,00</w:t>
                  </w:r>
                </w:p>
              </w:tc>
              <w:tc>
                <w:tcPr>
                  <w:tcW w:w="728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7</w:t>
                  </w:r>
                </w:p>
              </w:tc>
              <w:tc>
                <w:tcPr>
                  <w:tcW w:w="885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4.440,00</w:t>
                  </w:r>
                </w:p>
              </w:tc>
              <w:tc>
                <w:tcPr>
                  <w:tcW w:w="695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13</w:t>
                  </w:r>
                </w:p>
              </w:tc>
              <w:tc>
                <w:tcPr>
                  <w:tcW w:w="91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2.520,00</w:t>
                  </w:r>
                </w:p>
              </w:tc>
              <w:tc>
                <w:tcPr>
                  <w:tcW w:w="787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19</w:t>
                  </w:r>
                </w:p>
              </w:tc>
              <w:tc>
                <w:tcPr>
                  <w:tcW w:w="842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32.000,00</w:t>
                  </w:r>
                </w:p>
              </w:tc>
            </w:tr>
            <w:tr w:rsidR="003A66DB" w:rsidRPr="00B01612" w:rsidTr="00C7282B">
              <w:trPr>
                <w:jc w:val="right"/>
              </w:trPr>
              <w:tc>
                <w:tcPr>
                  <w:tcW w:w="606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2</w:t>
                  </w:r>
                </w:p>
              </w:tc>
              <w:tc>
                <w:tcPr>
                  <w:tcW w:w="78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2.600,00</w:t>
                  </w:r>
                </w:p>
              </w:tc>
              <w:tc>
                <w:tcPr>
                  <w:tcW w:w="728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8</w:t>
                  </w:r>
                </w:p>
              </w:tc>
              <w:tc>
                <w:tcPr>
                  <w:tcW w:w="885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3.600,00</w:t>
                  </w:r>
                </w:p>
              </w:tc>
              <w:tc>
                <w:tcPr>
                  <w:tcW w:w="695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14</w:t>
                  </w:r>
                </w:p>
              </w:tc>
              <w:tc>
                <w:tcPr>
                  <w:tcW w:w="91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3.360,00</w:t>
                  </w:r>
                </w:p>
              </w:tc>
              <w:tc>
                <w:tcPr>
                  <w:tcW w:w="787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20</w:t>
                  </w:r>
                </w:p>
              </w:tc>
              <w:tc>
                <w:tcPr>
                  <w:tcW w:w="842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3.375,00</w:t>
                  </w:r>
                </w:p>
              </w:tc>
            </w:tr>
            <w:tr w:rsidR="003A66DB" w:rsidRPr="00B01612" w:rsidTr="00C7282B">
              <w:trPr>
                <w:jc w:val="right"/>
              </w:trPr>
              <w:tc>
                <w:tcPr>
                  <w:tcW w:w="606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3</w:t>
                  </w:r>
                </w:p>
              </w:tc>
              <w:tc>
                <w:tcPr>
                  <w:tcW w:w="78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3.000,00</w:t>
                  </w:r>
                </w:p>
              </w:tc>
              <w:tc>
                <w:tcPr>
                  <w:tcW w:w="728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9</w:t>
                  </w:r>
                </w:p>
              </w:tc>
              <w:tc>
                <w:tcPr>
                  <w:tcW w:w="885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4.125,00</w:t>
                  </w:r>
                </w:p>
              </w:tc>
              <w:tc>
                <w:tcPr>
                  <w:tcW w:w="695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15</w:t>
                  </w:r>
                </w:p>
              </w:tc>
              <w:tc>
                <w:tcPr>
                  <w:tcW w:w="91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5.040,00</w:t>
                  </w:r>
                </w:p>
              </w:tc>
              <w:tc>
                <w:tcPr>
                  <w:tcW w:w="787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21</w:t>
                  </w:r>
                </w:p>
              </w:tc>
              <w:tc>
                <w:tcPr>
                  <w:tcW w:w="842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6.480,00</w:t>
                  </w:r>
                </w:p>
              </w:tc>
            </w:tr>
            <w:tr w:rsidR="003A66DB" w:rsidRPr="00B01612" w:rsidTr="00C7282B">
              <w:trPr>
                <w:jc w:val="right"/>
              </w:trPr>
              <w:tc>
                <w:tcPr>
                  <w:tcW w:w="606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4</w:t>
                  </w:r>
                </w:p>
              </w:tc>
              <w:tc>
                <w:tcPr>
                  <w:tcW w:w="78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7.000,00</w:t>
                  </w:r>
                </w:p>
              </w:tc>
              <w:tc>
                <w:tcPr>
                  <w:tcW w:w="728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10</w:t>
                  </w:r>
                </w:p>
              </w:tc>
              <w:tc>
                <w:tcPr>
                  <w:tcW w:w="885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4.140,00</w:t>
                  </w:r>
                </w:p>
              </w:tc>
              <w:tc>
                <w:tcPr>
                  <w:tcW w:w="695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16</w:t>
                  </w:r>
                </w:p>
              </w:tc>
              <w:tc>
                <w:tcPr>
                  <w:tcW w:w="91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8.400,00</w:t>
                  </w:r>
                </w:p>
              </w:tc>
              <w:tc>
                <w:tcPr>
                  <w:tcW w:w="787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22</w:t>
                  </w:r>
                </w:p>
              </w:tc>
              <w:tc>
                <w:tcPr>
                  <w:tcW w:w="842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7.000,00</w:t>
                  </w:r>
                </w:p>
              </w:tc>
            </w:tr>
            <w:tr w:rsidR="003A66DB" w:rsidRPr="00B01612" w:rsidTr="00C7282B">
              <w:trPr>
                <w:jc w:val="right"/>
              </w:trPr>
              <w:tc>
                <w:tcPr>
                  <w:tcW w:w="606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5</w:t>
                  </w:r>
                </w:p>
              </w:tc>
              <w:tc>
                <w:tcPr>
                  <w:tcW w:w="78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7.350,00</w:t>
                  </w:r>
                </w:p>
              </w:tc>
              <w:tc>
                <w:tcPr>
                  <w:tcW w:w="728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11</w:t>
                  </w:r>
                </w:p>
              </w:tc>
              <w:tc>
                <w:tcPr>
                  <w:tcW w:w="885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14.400,00</w:t>
                  </w:r>
                </w:p>
              </w:tc>
              <w:tc>
                <w:tcPr>
                  <w:tcW w:w="695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17</w:t>
                  </w:r>
                </w:p>
              </w:tc>
              <w:tc>
                <w:tcPr>
                  <w:tcW w:w="91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10.600,00</w:t>
                  </w:r>
                </w:p>
              </w:tc>
              <w:tc>
                <w:tcPr>
                  <w:tcW w:w="787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23</w:t>
                  </w:r>
                </w:p>
              </w:tc>
              <w:tc>
                <w:tcPr>
                  <w:tcW w:w="842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10.000,00</w:t>
                  </w:r>
                </w:p>
              </w:tc>
            </w:tr>
            <w:tr w:rsidR="003A66DB" w:rsidRPr="00B01612" w:rsidTr="00C7282B">
              <w:trPr>
                <w:jc w:val="right"/>
              </w:trPr>
              <w:tc>
                <w:tcPr>
                  <w:tcW w:w="606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6</w:t>
                  </w:r>
                </w:p>
              </w:tc>
              <w:tc>
                <w:tcPr>
                  <w:tcW w:w="78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2.850,00</w:t>
                  </w:r>
                </w:p>
              </w:tc>
              <w:tc>
                <w:tcPr>
                  <w:tcW w:w="728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12</w:t>
                  </w:r>
                </w:p>
              </w:tc>
              <w:tc>
                <w:tcPr>
                  <w:tcW w:w="885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1.800,00</w:t>
                  </w:r>
                </w:p>
              </w:tc>
              <w:tc>
                <w:tcPr>
                  <w:tcW w:w="695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18</w:t>
                  </w:r>
                </w:p>
              </w:tc>
              <w:tc>
                <w:tcPr>
                  <w:tcW w:w="916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11.250,00</w:t>
                  </w:r>
                </w:p>
              </w:tc>
              <w:tc>
                <w:tcPr>
                  <w:tcW w:w="787" w:type="dxa"/>
                  <w:vAlign w:val="center"/>
                </w:tcPr>
                <w:p w:rsidR="003A66DB" w:rsidRPr="00B01612" w:rsidRDefault="003A66DB" w:rsidP="00C7282B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B01612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Ítem 24</w:t>
                  </w:r>
                </w:p>
              </w:tc>
              <w:tc>
                <w:tcPr>
                  <w:tcW w:w="842" w:type="dxa"/>
                  <w:vAlign w:val="center"/>
                </w:tcPr>
                <w:p w:rsidR="003A66DB" w:rsidRPr="00B01612" w:rsidRDefault="003A66DB" w:rsidP="00C7282B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01612">
                    <w:rPr>
                      <w:rFonts w:ascii="Arial" w:hAnsi="Arial" w:cs="Arial"/>
                      <w:sz w:val="14"/>
                    </w:rPr>
                    <w:t>3.500,00</w:t>
                  </w:r>
                </w:p>
              </w:tc>
            </w:tr>
          </w:tbl>
          <w:p w:rsidR="003A66DB" w:rsidRPr="00E00C2B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4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0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193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A66DB" w:rsidRPr="00AC2480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i/>
                <w:iCs/>
                <w:color w:val="0000FF"/>
                <w:lang w:val="es-BO" w:eastAsia="es-BO"/>
              </w:rPr>
              <w:t>Orden de Compra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205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9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AC248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6DB" w:rsidRPr="00AC2480" w:rsidRDefault="003A66DB" w:rsidP="00C7282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AC248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4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A66DB" w:rsidRPr="00673E6A" w:rsidTr="00C7282B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815B03" w:rsidRDefault="003A66DB" w:rsidP="00C7282B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2B08D6">
              <w:rPr>
                <w:rFonts w:ascii="Arial" w:hAnsi="Arial" w:cs="Arial"/>
                <w:color w:val="0000FF"/>
                <w:szCs w:val="14"/>
              </w:rPr>
              <w:t>Quince (15) días calendario computables a partir del primer día hábil siguiente a la fecha de recepción de la Orden de Compra</w:t>
            </w:r>
            <w:r>
              <w:rPr>
                <w:rFonts w:ascii="Arial" w:hAnsi="Arial" w:cs="Arial"/>
                <w:color w:val="0000FF"/>
                <w:szCs w:val="14"/>
              </w:rPr>
              <w:t>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A66DB" w:rsidRPr="006A57C8" w:rsidTr="00C7282B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A57C8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A66DB" w:rsidRPr="006A57C8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39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A57C8" w:rsidRDefault="003A66DB" w:rsidP="00C7282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9D52D7" w:rsidRDefault="003A66DB" w:rsidP="00C7282B">
            <w:pPr>
              <w:snapToGrid w:val="0"/>
              <w:jc w:val="both"/>
              <w:rPr>
                <w:rFonts w:ascii="Calibri" w:hAnsi="Calibri" w:cs="Calibri"/>
                <w:lang w:val="es-BO" w:eastAsia="es-BO"/>
              </w:rPr>
            </w:pPr>
            <w:r w:rsidRPr="002B08D6">
              <w:rPr>
                <w:rFonts w:ascii="Arial" w:hAnsi="Arial" w:cs="Arial"/>
                <w:color w:val="0000FF"/>
                <w:szCs w:val="14"/>
              </w:rPr>
              <w:t>Deposito Edificio Principal del BCB</w:t>
            </w:r>
            <w:r>
              <w:rPr>
                <w:rFonts w:ascii="Arial" w:hAnsi="Arial" w:cs="Arial"/>
                <w:color w:val="0000FF"/>
                <w:szCs w:val="14"/>
              </w:rPr>
              <w:t>.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A66DB" w:rsidRPr="00673E6A" w:rsidTr="00C7282B">
        <w:trPr>
          <w:trHeight w:val="235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4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39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A66DB" w:rsidRPr="00673E6A" w:rsidTr="00C7282B">
        <w:trPr>
          <w:trHeight w:val="117"/>
        </w:trPr>
        <w:tc>
          <w:tcPr>
            <w:tcW w:w="242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360D83" w:rsidRDefault="003A66DB" w:rsidP="00C7282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2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A66DB" w:rsidRPr="00673E6A" w:rsidRDefault="003A66DB" w:rsidP="003A66DB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3A66DB" w:rsidRPr="00D522B4" w:rsidRDefault="003A66DB" w:rsidP="00C7282B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639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2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6DB" w:rsidRPr="00673E6A" w:rsidRDefault="003A66DB" w:rsidP="003A66DB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639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2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6DB" w:rsidRPr="00673E6A" w:rsidRDefault="003A66DB" w:rsidP="003A66DB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</w:t>
            </w:r>
            <w:r w:rsidRPr="00815B03">
              <w:rPr>
                <w:rFonts w:ascii="Arial" w:hAnsi="Arial" w:cs="Arial"/>
              </w:rPr>
              <w:t>gestión (</w:t>
            </w:r>
            <w:r w:rsidRPr="00815B0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815B03">
              <w:rPr>
                <w:rFonts w:ascii="Arial" w:hAnsi="Arial" w:cs="Arial"/>
              </w:rPr>
              <w:t>)</w:t>
            </w: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A66DB" w:rsidRPr="00673E6A" w:rsidTr="00C7282B">
        <w:trPr>
          <w:trHeight w:val="32"/>
        </w:trPr>
        <w:tc>
          <w:tcPr>
            <w:tcW w:w="9030" w:type="dxa"/>
            <w:gridSpan w:val="3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3A66DB" w:rsidRPr="00673E6A" w:rsidTr="00C7282B">
        <w:trPr>
          <w:trHeight w:val="32"/>
        </w:trPr>
        <w:tc>
          <w:tcPr>
            <w:tcW w:w="9030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68"/>
        </w:trPr>
        <w:tc>
          <w:tcPr>
            <w:tcW w:w="922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3A66DB" w:rsidRPr="00673E6A" w:rsidTr="00C7282B">
        <w:trPr>
          <w:trHeight w:val="68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431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58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673E6A" w:rsidRDefault="003A66DB" w:rsidP="005F759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 xml:space="preserve">Edificio Principal del Banco Central de Bolivia, calle </w:t>
            </w:r>
            <w:r w:rsidR="005F7595" w:rsidRPr="00AC2480">
              <w:rPr>
                <w:rFonts w:ascii="Arial" w:hAnsi="Arial" w:cs="Arial"/>
                <w:color w:val="0000FF"/>
                <w:lang w:val="es-BO" w:eastAsia="es-BO"/>
              </w:rPr>
              <w:t xml:space="preserve">Ayacucho </w:t>
            </w: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esquina</w:t>
            </w:r>
            <w:r w:rsidR="005F7595" w:rsidRPr="00AC2480">
              <w:rPr>
                <w:rFonts w:ascii="Arial" w:hAnsi="Arial" w:cs="Arial"/>
                <w:color w:val="0000FF"/>
                <w:lang w:val="es-BO" w:eastAsia="es-BO"/>
              </w:rPr>
              <w:t xml:space="preserve"> Mercado</w:t>
            </w: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. La Paz - Bolivia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A66DB" w:rsidRPr="00673E6A" w:rsidTr="00C7282B">
        <w:trPr>
          <w:trHeight w:val="68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A66DB" w:rsidRPr="00673E6A" w:rsidTr="00C7282B">
        <w:trPr>
          <w:trHeight w:val="419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AC248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Olga Flores Villca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AC2480" w:rsidRDefault="003A66DB" w:rsidP="00C7282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AC248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AC2480" w:rsidRDefault="003A66DB" w:rsidP="00C7282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AC248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815B03" w:rsidTr="00C7282B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66DB" w:rsidRPr="00815B03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A66DB" w:rsidRPr="00815B03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66DB" w:rsidRPr="00815B03" w:rsidRDefault="003A66DB" w:rsidP="00C7282B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A66DB" w:rsidRPr="00815B03" w:rsidRDefault="003A66DB" w:rsidP="00C7282B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54" w:type="dxa"/>
            <w:gridSpan w:val="2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6DB" w:rsidRPr="00815B03" w:rsidRDefault="003A66DB" w:rsidP="00C7282B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3A66DB" w:rsidRPr="00673E6A" w:rsidTr="00C7282B">
        <w:trPr>
          <w:trHeight w:val="315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A66DB" w:rsidRPr="00472107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B08D6">
              <w:rPr>
                <w:rFonts w:ascii="Arial" w:hAnsi="Arial" w:cs="Arial"/>
                <w:color w:val="0000FF"/>
                <w:lang w:val="es-BO" w:eastAsia="es-BO"/>
              </w:rPr>
              <w:t xml:space="preserve">Freddy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S. </w:t>
            </w:r>
            <w:r w:rsidRPr="002B08D6">
              <w:rPr>
                <w:rFonts w:ascii="Arial" w:hAnsi="Arial" w:cs="Arial"/>
                <w:color w:val="0000FF"/>
                <w:lang w:val="es-BO" w:eastAsia="es-BO"/>
              </w:rPr>
              <w:t>Quispe Mamani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AC2480" w:rsidRDefault="003A66DB" w:rsidP="00C7282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A66DB" w:rsidRPr="00D161A8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B08D6">
              <w:rPr>
                <w:rFonts w:ascii="Arial" w:hAnsi="Arial" w:cs="Arial"/>
                <w:color w:val="0000FF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AC2480" w:rsidRDefault="003A66DB" w:rsidP="00C7282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A66DB" w:rsidRPr="00AC248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Departamento de Bienes y Servicios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1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A66DB" w:rsidRPr="00673E6A" w:rsidTr="00C7282B">
        <w:trPr>
          <w:trHeight w:val="191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A66DB" w:rsidRPr="00673E6A" w:rsidTr="00C7282B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1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A66DB" w:rsidRPr="00673E6A" w:rsidTr="00C7282B">
        <w:trPr>
          <w:trHeight w:val="731"/>
        </w:trPr>
        <w:tc>
          <w:tcPr>
            <w:tcW w:w="1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5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A66DB" w:rsidRPr="00B04952" w:rsidRDefault="003A66DB" w:rsidP="00C7282B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3A66DB" w:rsidRPr="00B04952" w:rsidRDefault="003A66DB" w:rsidP="00C7282B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4709 (Consultas Administrativas)</w:t>
            </w:r>
          </w:p>
          <w:p w:rsidR="003A66DB" w:rsidRPr="00B04952" w:rsidRDefault="003A66DB" w:rsidP="00C7282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4506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49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6DB" w:rsidRPr="00B04952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A66DB" w:rsidRPr="00B04952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276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DB" w:rsidRPr="00B04952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A66DB" w:rsidRPr="00B04952" w:rsidRDefault="008B03CA" w:rsidP="00C7282B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3A66DB" w:rsidRPr="00B04952">
                <w:rPr>
                  <w:rStyle w:val="Hipervnculo"/>
                  <w:rFonts w:ascii="Arial" w:hAnsi="Arial" w:cs="Arial"/>
                  <w:lang w:val="es-BO" w:eastAsia="es-BO"/>
                </w:rPr>
                <w:t>oflores@bcb.gob.bo</w:t>
              </w:r>
            </w:hyperlink>
            <w:r w:rsidR="003A66DB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3A66DB" w:rsidRPr="00B04952" w:rsidRDefault="003A66DB" w:rsidP="00C7282B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Administrativas)</w:t>
            </w:r>
          </w:p>
          <w:p w:rsidR="003A66DB" w:rsidRPr="00B04952" w:rsidRDefault="008B03CA" w:rsidP="00C7282B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3A66DB" w:rsidRPr="00941803">
                <w:rPr>
                  <w:rStyle w:val="Hipervnculo"/>
                  <w:rFonts w:ascii="Arial" w:hAnsi="Arial" w:cs="Arial"/>
                  <w:lang w:val="es-BO" w:eastAsia="es-BO"/>
                </w:rPr>
                <w:t>fquispe@bcb.gob.bo</w:t>
              </w:r>
            </w:hyperlink>
            <w:r w:rsidR="003A66DB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3A66DB" w:rsidRPr="00B04952" w:rsidRDefault="003A66DB" w:rsidP="00C7282B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0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A66DB" w:rsidRDefault="003A66DB" w:rsidP="003A66DB"/>
    <w:tbl>
      <w:tblPr>
        <w:tblW w:w="92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295"/>
      </w:tblGrid>
      <w:tr w:rsidR="003A66DB" w:rsidTr="00C7282B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DB" w:rsidRDefault="003A66DB" w:rsidP="00C7282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6" DrawAspect="Content" ObjectID="_1456129263" r:id="rId10"/>
              </w:objec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3A66DB" w:rsidRPr="00DC2F24" w:rsidRDefault="003A66DB" w:rsidP="00C7282B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3A66DB" w:rsidRPr="00DC2F24" w:rsidRDefault="003A66DB" w:rsidP="00C7282B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3A66DB" w:rsidRPr="00DC2F24" w:rsidRDefault="003A66DB" w:rsidP="00C7282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3A66DB" w:rsidRPr="00532382" w:rsidRDefault="003A66DB" w:rsidP="003A66DB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 Nº 012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-1C</w:t>
            </w:r>
          </w:p>
        </w:tc>
      </w:tr>
    </w:tbl>
    <w:p w:rsidR="003A66DB" w:rsidRPr="003A66DB" w:rsidRDefault="003A66DB" w:rsidP="003A66DB">
      <w:pPr>
        <w:rPr>
          <w:sz w:val="2"/>
          <w:szCs w:val="2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3A66DB" w:rsidRPr="00673E6A" w:rsidTr="00C7282B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3A66DB" w:rsidRPr="00673E6A" w:rsidTr="00C7282B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A66DB" w:rsidRPr="00673E6A" w:rsidTr="00C7282B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A66DB" w:rsidRDefault="003A66DB" w:rsidP="00C728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A66DB" w:rsidRPr="00673E6A" w:rsidRDefault="003A66DB" w:rsidP="00C7282B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3A66DB" w:rsidRPr="00673E6A" w:rsidTr="00C7282B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421D3C" w:rsidTr="00C7282B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421D3C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421D3C" w:rsidTr="00C7282B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421D3C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2B08D6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2B08D6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2B08D6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2B08D6" w:rsidRDefault="003A66DB" w:rsidP="00C7282B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2B08D6" w:rsidRDefault="003A66DB" w:rsidP="00C7282B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421D3C" w:rsidTr="00C7282B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421D3C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421D3C" w:rsidTr="00C7282B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19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421D3C" w:rsidRDefault="003A66DB" w:rsidP="00C7282B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3A66DB" w:rsidRPr="00421D3C" w:rsidRDefault="003A66DB" w:rsidP="00C7282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3A66DB" w:rsidRPr="00421D3C" w:rsidRDefault="003A66DB" w:rsidP="00C7282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3A66DB" w:rsidRPr="00421D3C" w:rsidRDefault="003A66DB" w:rsidP="00C7282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3A66DB" w:rsidRPr="00421D3C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421D3C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421D3C" w:rsidTr="00C7282B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421D3C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421D3C" w:rsidTr="00C7282B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421D3C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421D3C" w:rsidTr="00C7282B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421D3C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421D3C" w:rsidTr="00C7282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16.05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421D3C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66DB" w:rsidRPr="00FF0A60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66DB" w:rsidRPr="00673E6A" w:rsidRDefault="003A66DB" w:rsidP="00C7282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66DB" w:rsidRPr="00421D3C" w:rsidTr="00C7282B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A66DB" w:rsidRPr="00421D3C" w:rsidRDefault="003A66DB" w:rsidP="00C7282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421D3C" w:rsidRDefault="003A66DB" w:rsidP="00C728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A66DB" w:rsidRPr="00673E6A" w:rsidTr="00C7282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A66DB" w:rsidRPr="00673E6A" w:rsidRDefault="003A66DB" w:rsidP="00C7282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3A66DB" w:rsidRPr="00D7365C" w:rsidRDefault="003A66DB" w:rsidP="003A66DB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3A66DB" w:rsidRDefault="003A66DB"/>
    <w:sectPr w:rsidR="003A66DB" w:rsidSect="003A66D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880E05F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DB"/>
    <w:rsid w:val="002E44C2"/>
    <w:rsid w:val="003A66DB"/>
    <w:rsid w:val="005F7595"/>
    <w:rsid w:val="006E0B16"/>
    <w:rsid w:val="008B03CA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3A66DB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A66DB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A66DB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66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3A66D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A66D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A66D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3A66D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A6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6DB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A6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3A66D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A66D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SubttuloDBC">
    <w:name w:val="Subtítulo DBC"/>
    <w:basedOn w:val="Ttulo1"/>
    <w:qFormat/>
    <w:rsid w:val="003A66DB"/>
    <w:pPr>
      <w:tabs>
        <w:tab w:val="clear" w:pos="360"/>
      </w:tabs>
      <w:spacing w:before="120" w:after="120"/>
      <w:ind w:left="567" w:hanging="567"/>
    </w:pPr>
    <w:rPr>
      <w:rFonts w:ascii="Verdana" w:hAnsi="Verdana"/>
      <w:sz w:val="18"/>
      <w:szCs w:val="18"/>
      <w:u w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66DB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66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66DB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3A66DB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A66DB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A66DB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66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3A66D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A66D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A66D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3A66D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A6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6DB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A6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3A66D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A66D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SubttuloDBC">
    <w:name w:val="Subtítulo DBC"/>
    <w:basedOn w:val="Ttulo1"/>
    <w:qFormat/>
    <w:rsid w:val="003A66DB"/>
    <w:pPr>
      <w:tabs>
        <w:tab w:val="clear" w:pos="360"/>
      </w:tabs>
      <w:spacing w:before="120" w:after="120"/>
      <w:ind w:left="567" w:hanging="567"/>
    </w:pPr>
    <w:rPr>
      <w:rFonts w:ascii="Verdana" w:hAnsi="Verdana"/>
      <w:sz w:val="18"/>
      <w:szCs w:val="18"/>
      <w:u w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66DB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66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66DB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5</cp:revision>
  <cp:lastPrinted>2014-03-11T19:55:00Z</cp:lastPrinted>
  <dcterms:created xsi:type="dcterms:W3CDTF">2014-03-11T19:49:00Z</dcterms:created>
  <dcterms:modified xsi:type="dcterms:W3CDTF">2014-03-12T15:35:00Z</dcterms:modified>
</cp:coreProperties>
</file>