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47"/>
      </w:tblGrid>
      <w:tr w:rsidR="00E279E7" w:rsidTr="00FE0589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E7" w:rsidRDefault="00E279E7" w:rsidP="00FE0589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06622671" r:id="rId7"/>
              </w:object>
            </w:r>
          </w:p>
        </w:tc>
        <w:tc>
          <w:tcPr>
            <w:tcW w:w="7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E279E7" w:rsidRPr="008F1E4F" w:rsidRDefault="00E279E7" w:rsidP="00FE0589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E279E7" w:rsidRPr="008F1E4F" w:rsidRDefault="00E279E7" w:rsidP="00FE0589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E279E7" w:rsidRPr="008F1E4F" w:rsidRDefault="00E279E7" w:rsidP="00FE0589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E279E7" w:rsidRPr="00532382" w:rsidRDefault="00E279E7" w:rsidP="00FE0589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50</w:t>
            </w:r>
            <w:r w:rsidRPr="008F1E4F">
              <w:rPr>
                <w:rFonts w:ascii="Arial" w:hAnsi="Arial" w:cs="Arial"/>
                <w:color w:val="FFFFFF"/>
                <w:sz w:val="24"/>
              </w:rPr>
              <w:t>/2012-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E279E7" w:rsidRPr="00E279E7" w:rsidRDefault="00E279E7" w:rsidP="00E279E7">
      <w:pPr>
        <w:rPr>
          <w:sz w:val="2"/>
          <w:lang w:val="es-MX"/>
        </w:rPr>
      </w:pPr>
    </w:p>
    <w:tbl>
      <w:tblPr>
        <w:tblW w:w="946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9"/>
        <w:gridCol w:w="145"/>
        <w:gridCol w:w="134"/>
        <w:gridCol w:w="15"/>
        <w:gridCol w:w="223"/>
        <w:gridCol w:w="69"/>
        <w:gridCol w:w="297"/>
        <w:gridCol w:w="297"/>
        <w:gridCol w:w="297"/>
        <w:gridCol w:w="297"/>
        <w:gridCol w:w="297"/>
        <w:gridCol w:w="297"/>
        <w:gridCol w:w="305"/>
        <w:gridCol w:w="372"/>
        <w:gridCol w:w="297"/>
        <w:gridCol w:w="122"/>
        <w:gridCol w:w="20"/>
        <w:gridCol w:w="86"/>
        <w:gridCol w:w="140"/>
        <w:gridCol w:w="26"/>
        <w:gridCol w:w="136"/>
        <w:gridCol w:w="297"/>
        <w:gridCol w:w="297"/>
        <w:gridCol w:w="296"/>
        <w:gridCol w:w="297"/>
        <w:gridCol w:w="297"/>
        <w:gridCol w:w="176"/>
        <w:gridCol w:w="297"/>
        <w:gridCol w:w="170"/>
        <w:gridCol w:w="251"/>
        <w:gridCol w:w="15"/>
        <w:gridCol w:w="139"/>
      </w:tblGrid>
      <w:tr w:rsidR="00E279E7" w:rsidRPr="003B601F" w:rsidTr="00FE0589">
        <w:trPr>
          <w:trHeight w:val="469"/>
        </w:trPr>
        <w:tc>
          <w:tcPr>
            <w:tcW w:w="9463" w:type="dxa"/>
            <w:gridSpan w:val="3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279E7" w:rsidRPr="003B601F" w:rsidRDefault="00E279E7" w:rsidP="00E279E7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CONVOCATORIA</w:t>
            </w:r>
          </w:p>
          <w:p w:rsidR="00E279E7" w:rsidRPr="003B601F" w:rsidRDefault="00E279E7" w:rsidP="00FE0589">
            <w:pPr>
              <w:ind w:left="360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Se convoca a la presentación de propuestas para el siguiente proceso:</w:t>
            </w:r>
          </w:p>
        </w:tc>
      </w:tr>
      <w:tr w:rsidR="00E279E7" w:rsidTr="00FE0589"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79E7" w:rsidRPr="003B601F" w:rsidTr="00FE0589">
        <w:trPr>
          <w:trHeight w:val="25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Pr="003B601F" w:rsidRDefault="00E279E7" w:rsidP="00FE0589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Entidad convocante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both"/>
              <w:rPr>
                <w:rFonts w:ascii="Arial" w:hAnsi="Arial" w:cs="Arial"/>
                <w:b/>
                <w:i/>
              </w:rPr>
            </w:pPr>
            <w:r w:rsidRPr="003B601F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</w:tr>
      <w:tr w:rsidR="00E279E7" w:rsidTr="00FE0589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79E7" w:rsidRPr="003B601F" w:rsidTr="00FE0589">
        <w:trPr>
          <w:trHeight w:val="265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Pr="003B601F" w:rsidRDefault="00E279E7" w:rsidP="00FE0589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Modalidad de Contratación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Apoyo Nacional a la Producción y Empleo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</w:tr>
      <w:tr w:rsidR="00E279E7" w:rsidTr="00FE0589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279E7" w:rsidRPr="003B601F" w:rsidTr="00FE0589">
        <w:trPr>
          <w:trHeight w:val="25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Pr="003B601F" w:rsidRDefault="00E279E7" w:rsidP="00FE0589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CUCE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1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0</w:t>
            </w: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</w:rPr>
            </w:pPr>
            <w:r w:rsidRPr="003B601F">
              <w:rPr>
                <w:rFonts w:ascii="Arial" w:hAnsi="Arial" w:cs="Arial"/>
              </w:rPr>
              <w:t>-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color w:val="0000FF"/>
              </w:rPr>
            </w:pPr>
            <w:r w:rsidRPr="003B601F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</w:tr>
      <w:tr w:rsidR="00E279E7" w:rsidTr="00FE0589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79E7" w:rsidRPr="003B601F" w:rsidTr="00FE0589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Pr="003B601F" w:rsidRDefault="00E279E7" w:rsidP="00FE0589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Código interno que la entidad utiliza para Identificar al proceso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3B601F">
              <w:rPr>
                <w:rFonts w:ascii="Arial" w:hAnsi="Arial" w:cs="Arial"/>
                <w:b/>
                <w:lang w:val="es-ES_tradnl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95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ANPE – P N° 0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50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/201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2-2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C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  <w:lang w:val="en-US"/>
              </w:rPr>
            </w:pPr>
          </w:p>
        </w:tc>
      </w:tr>
      <w:tr w:rsidR="00E279E7" w:rsidTr="00FE0589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E279E7" w:rsidRPr="003B601F" w:rsidTr="00FE0589">
        <w:trPr>
          <w:trHeight w:val="366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Pr="003B601F" w:rsidRDefault="00E279E7" w:rsidP="00FE0589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Objeto de la contratación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“</w:t>
            </w:r>
            <w:r w:rsidRPr="00F75C72">
              <w:rPr>
                <w:rFonts w:ascii="Arial" w:hAnsi="Arial" w:cs="Arial"/>
                <w:b/>
                <w:bCs/>
                <w:color w:val="0000FF"/>
                <w:lang w:val="en-US"/>
              </w:rPr>
              <w:t>CONTRATACIÓN DE SERVICIOS DE NOTARIA DE FE PÚBLICA</w:t>
            </w: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 xml:space="preserve"> </w:t>
            </w:r>
          </w:p>
          <w:p w:rsidR="00E279E7" w:rsidRPr="003B601F" w:rsidRDefault="00E279E7" w:rsidP="00FE0589">
            <w:pPr>
              <w:jc w:val="center"/>
              <w:rPr>
                <w:rFonts w:ascii="Arial" w:hAnsi="Arial" w:cs="Arial"/>
                <w:b/>
                <w:bCs/>
                <w:color w:val="0000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FF"/>
                <w:lang w:val="en-US"/>
              </w:rPr>
              <w:t>(DOS NOTARIOS)</w:t>
            </w:r>
            <w:r w:rsidRPr="003B601F">
              <w:rPr>
                <w:rFonts w:ascii="Arial" w:hAnsi="Arial" w:cs="Arial"/>
                <w:b/>
                <w:bCs/>
                <w:color w:val="0000FF"/>
                <w:lang w:val="en-US"/>
              </w:rPr>
              <w:t>”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</w:tr>
      <w:tr w:rsidR="00E279E7" w:rsidTr="00FE0589">
        <w:trPr>
          <w:trHeight w:val="5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bCs/>
                <w:color w:val="0000FF"/>
                <w:sz w:val="2"/>
                <w:lang w:val="es-ES_tradnl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</w:rPr>
            </w:pPr>
          </w:p>
        </w:tc>
      </w:tr>
      <w:tr w:rsidR="00E279E7" w:rsidRPr="003B601F" w:rsidTr="00FE0589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Pr="003B601F" w:rsidRDefault="00E279E7" w:rsidP="00FE0589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Método de Selección y Adjudicación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  <w:tc>
          <w:tcPr>
            <w:tcW w:w="294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2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279E7" w:rsidRPr="00C35FBA" w:rsidRDefault="00E279E7" w:rsidP="00FE058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gridSpan w:val="1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279E7" w:rsidRPr="00C35FBA" w:rsidRDefault="00E279E7" w:rsidP="00FE0589">
            <w:pPr>
              <w:rPr>
                <w:rFonts w:ascii="Arial" w:hAnsi="Arial" w:cs="Arial"/>
              </w:rPr>
            </w:pPr>
            <w:r w:rsidRPr="00C35FBA">
              <w:rPr>
                <w:rFonts w:ascii="Arial" w:hAnsi="Arial" w:cs="Arial"/>
              </w:rPr>
              <w:t>b) Menor Costo</w:t>
            </w:r>
          </w:p>
        </w:tc>
      </w:tr>
      <w:tr w:rsidR="00E279E7" w:rsidTr="00FE0589">
        <w:trPr>
          <w:cantSplit/>
        </w:trPr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  <w:highlight w:val="yellow"/>
              </w:rPr>
            </w:pPr>
          </w:p>
        </w:tc>
      </w:tr>
      <w:tr w:rsidR="00E279E7" w:rsidTr="00FE0589">
        <w:trPr>
          <w:cantSplit/>
          <w:trHeight w:val="26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279E7" w:rsidRPr="00294D6F" w:rsidRDefault="00E279E7" w:rsidP="00FE0589">
            <w:pPr>
              <w:rPr>
                <w:rFonts w:ascii="Arial" w:hAnsi="Arial" w:cs="Arial"/>
                <w:b/>
              </w:rPr>
            </w:pPr>
            <w:r w:rsidRPr="00294D6F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96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79E7" w:rsidRPr="00294D6F" w:rsidRDefault="00E279E7" w:rsidP="00FE0589">
            <w:pPr>
              <w:rPr>
                <w:rFonts w:ascii="Arial" w:hAnsi="Arial" w:cs="Arial"/>
                <w:b/>
              </w:rPr>
            </w:pPr>
            <w:r w:rsidRPr="00294D6F">
              <w:rPr>
                <w:rFonts w:ascii="Arial" w:hAnsi="Arial" w:cs="Arial"/>
                <w:b/>
              </w:rPr>
              <w:t>c) Presupuesto Fijo</w:t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E279E7" w:rsidRPr="00294D6F" w:rsidRDefault="00E279E7" w:rsidP="00FE058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8" w:type="dxa"/>
            <w:gridSpan w:val="1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E279E7" w:rsidRPr="00294D6F" w:rsidRDefault="00E279E7" w:rsidP="00FE0589">
            <w:pPr>
              <w:rPr>
                <w:rFonts w:ascii="Arial" w:hAnsi="Arial" w:cs="Arial"/>
              </w:rPr>
            </w:pPr>
            <w:r w:rsidRPr="00294D6F">
              <w:rPr>
                <w:rFonts w:ascii="Arial" w:hAnsi="Arial" w:cs="Arial"/>
              </w:rPr>
              <w:t>d) Precio Evaluado Más Bajo</w:t>
            </w:r>
          </w:p>
        </w:tc>
      </w:tr>
      <w:tr w:rsidR="00E279E7" w:rsidTr="00FE0589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79E7" w:rsidRPr="003B601F" w:rsidTr="00FE0589">
        <w:trPr>
          <w:trHeight w:val="235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Pr="003B601F" w:rsidRDefault="00E279E7" w:rsidP="00FE0589">
            <w:pPr>
              <w:jc w:val="right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Forma de Adjudicación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b/>
              </w:rPr>
            </w:pPr>
            <w:r w:rsidRPr="003B60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3B601F" w:rsidRDefault="00E279E7" w:rsidP="00FE0589">
            <w:pPr>
              <w:jc w:val="center"/>
              <w:rPr>
                <w:rFonts w:ascii="Arial" w:hAnsi="Arial" w:cs="Arial"/>
                <w:color w:val="0000FF"/>
              </w:rPr>
            </w:pPr>
            <w:r w:rsidRPr="003B601F">
              <w:rPr>
                <w:rFonts w:ascii="Arial" w:hAnsi="Arial" w:cs="Arial"/>
                <w:color w:val="0000FF"/>
              </w:rPr>
              <w:t xml:space="preserve">Por </w:t>
            </w:r>
            <w:r>
              <w:rPr>
                <w:rFonts w:ascii="Arial" w:hAnsi="Arial" w:cs="Arial"/>
                <w:color w:val="0000FF"/>
              </w:rPr>
              <w:t>ítem (Dos vacancias)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Pr="003B601F" w:rsidRDefault="00E279E7" w:rsidP="00FE0589">
            <w:pPr>
              <w:rPr>
                <w:rFonts w:ascii="Arial" w:hAnsi="Arial" w:cs="Arial"/>
              </w:rPr>
            </w:pPr>
          </w:p>
        </w:tc>
      </w:tr>
      <w:tr w:rsidR="00E279E7" w:rsidTr="00FE0589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279E7" w:rsidTr="00FE0589">
        <w:trPr>
          <w:trHeight w:val="1780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Precio Referencial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279E7" w:rsidRPr="006319BE" w:rsidRDefault="00E279E7" w:rsidP="00FE0589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  <w:tbl>
            <w:tblPr>
              <w:tblW w:w="56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1"/>
              <w:gridCol w:w="1244"/>
              <w:gridCol w:w="1139"/>
            </w:tblGrid>
            <w:tr w:rsidR="00E279E7" w:rsidRPr="00F75C72" w:rsidTr="00FE0589">
              <w:trPr>
                <w:trHeight w:hRule="exact" w:val="256"/>
                <w:jc w:val="center"/>
              </w:trPr>
              <w:tc>
                <w:tcPr>
                  <w:tcW w:w="3251" w:type="dxa"/>
                  <w:shd w:val="clear" w:color="auto" w:fill="D9D9D9"/>
                  <w:vAlign w:val="center"/>
                </w:tcPr>
                <w:p w:rsidR="00E279E7" w:rsidRPr="00F75C72" w:rsidRDefault="00E279E7" w:rsidP="00FE0589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/>
                      <w:bCs/>
                      <w:lang w:val="es-ES_tradnl"/>
                    </w:rPr>
                    <w:t>Precios Referenciales</w:t>
                  </w:r>
                  <w:r>
                    <w:rPr>
                      <w:rFonts w:ascii="Arial" w:hAnsi="Arial" w:cs="Arial"/>
                      <w:b/>
                      <w:bCs/>
                      <w:lang w:val="es-ES_tradnl"/>
                    </w:rPr>
                    <w:t xml:space="preserve"> Fijos</w:t>
                  </w:r>
                </w:p>
              </w:tc>
              <w:tc>
                <w:tcPr>
                  <w:tcW w:w="1244" w:type="dxa"/>
                  <w:shd w:val="clear" w:color="auto" w:fill="D9D9D9"/>
                  <w:vAlign w:val="center"/>
                </w:tcPr>
                <w:p w:rsidR="00E279E7" w:rsidRPr="00F75C72" w:rsidRDefault="00E279E7" w:rsidP="00FE0589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/>
                      <w:bCs/>
                      <w:lang w:val="es-ES_tradnl"/>
                    </w:rPr>
                    <w:t>Unidad</w:t>
                  </w:r>
                </w:p>
              </w:tc>
              <w:tc>
                <w:tcPr>
                  <w:tcW w:w="1139" w:type="dxa"/>
                  <w:shd w:val="clear" w:color="auto" w:fill="D9D9D9"/>
                  <w:vAlign w:val="center"/>
                </w:tcPr>
                <w:p w:rsidR="00E279E7" w:rsidRPr="00F75C72" w:rsidRDefault="00E279E7" w:rsidP="00FE0589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ES_tradnl"/>
                    </w:rPr>
                    <w:t xml:space="preserve">Unitario </w:t>
                  </w:r>
                  <w:r w:rsidRPr="00F75C72">
                    <w:rPr>
                      <w:rFonts w:ascii="Arial" w:hAnsi="Arial" w:cs="Arial"/>
                      <w:b/>
                      <w:bCs/>
                      <w:lang w:val="es-ES_tradnl"/>
                    </w:rPr>
                    <w:t>Bs*</w:t>
                  </w:r>
                </w:p>
              </w:tc>
            </w:tr>
            <w:tr w:rsidR="00E279E7" w:rsidRPr="00F75C72" w:rsidTr="00FE0589">
              <w:trPr>
                <w:trHeight w:val="250"/>
                <w:jc w:val="center"/>
              </w:trPr>
              <w:tc>
                <w:tcPr>
                  <w:tcW w:w="3251" w:type="dxa"/>
                  <w:shd w:val="clear" w:color="auto" w:fill="auto"/>
                  <w:vAlign w:val="center"/>
                </w:tcPr>
                <w:p w:rsidR="00E279E7" w:rsidRPr="00F75C72" w:rsidRDefault="00E279E7" w:rsidP="00E279E7">
                  <w:pPr>
                    <w:pStyle w:val="Textoindependiente3"/>
                    <w:widowControl w:val="0"/>
                    <w:numPr>
                      <w:ilvl w:val="0"/>
                      <w:numId w:val="4"/>
                    </w:numPr>
                    <w:spacing w:after="0"/>
                    <w:ind w:left="223" w:hanging="238"/>
                    <w:jc w:val="both"/>
                    <w:rPr>
                      <w:rFonts w:ascii="Arial" w:hAnsi="Arial" w:cs="Arial"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Asistencia por Acto de Destrucción</w:t>
                  </w:r>
                </w:p>
              </w:tc>
              <w:tc>
                <w:tcPr>
                  <w:tcW w:w="1244" w:type="dxa"/>
                  <w:shd w:val="clear" w:color="auto" w:fill="auto"/>
                  <w:vAlign w:val="center"/>
                </w:tcPr>
                <w:p w:rsidR="00E279E7" w:rsidRPr="00F75C72" w:rsidRDefault="00E279E7" w:rsidP="00FE0589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Por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 xml:space="preserve"> Acto</w:t>
                  </w:r>
                  <w:r>
                    <w:rPr>
                      <w:rFonts w:ascii="Arial" w:hAnsi="Arial" w:cs="Arial"/>
                      <w:bCs/>
                      <w:lang w:val="es-ES_tradnl"/>
                    </w:rPr>
                    <w:t>**</w:t>
                  </w:r>
                </w:p>
              </w:tc>
              <w:tc>
                <w:tcPr>
                  <w:tcW w:w="1139" w:type="dxa"/>
                  <w:vAlign w:val="center"/>
                </w:tcPr>
                <w:p w:rsidR="00E279E7" w:rsidRPr="00F75C72" w:rsidRDefault="00E279E7" w:rsidP="00FE0589">
                  <w:pPr>
                    <w:pStyle w:val="Textoindependiente3"/>
                    <w:widowControl w:val="0"/>
                    <w:spacing w:after="0"/>
                    <w:jc w:val="right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7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00,00</w:t>
                  </w:r>
                </w:p>
              </w:tc>
            </w:tr>
            <w:tr w:rsidR="00E279E7" w:rsidRPr="00F75C72" w:rsidTr="00FE0589">
              <w:trPr>
                <w:trHeight w:val="250"/>
                <w:jc w:val="center"/>
              </w:trPr>
              <w:tc>
                <w:tcPr>
                  <w:tcW w:w="3251" w:type="dxa"/>
                  <w:shd w:val="clear" w:color="auto" w:fill="auto"/>
                  <w:vAlign w:val="center"/>
                </w:tcPr>
                <w:p w:rsidR="00E279E7" w:rsidRPr="00F75C72" w:rsidRDefault="00E279E7" w:rsidP="00E279E7">
                  <w:pPr>
                    <w:pStyle w:val="Textoindependiente3"/>
                    <w:widowControl w:val="0"/>
                    <w:numPr>
                      <w:ilvl w:val="0"/>
                      <w:numId w:val="4"/>
                    </w:numPr>
                    <w:spacing w:after="0"/>
                    <w:ind w:left="223" w:hanging="238"/>
                    <w:jc w:val="both"/>
                    <w:rPr>
                      <w:rFonts w:ascii="Arial" w:hAnsi="Arial" w:cs="Arial"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Elaboración Acta de Destrucción</w:t>
                  </w:r>
                </w:p>
              </w:tc>
              <w:tc>
                <w:tcPr>
                  <w:tcW w:w="1244" w:type="dxa"/>
                  <w:shd w:val="clear" w:color="auto" w:fill="auto"/>
                  <w:vAlign w:val="center"/>
                </w:tcPr>
                <w:p w:rsidR="00E279E7" w:rsidRPr="00F75C72" w:rsidRDefault="00E279E7" w:rsidP="00FE0589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 xml:space="preserve">Por 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Acta</w:t>
                  </w:r>
                </w:p>
              </w:tc>
              <w:tc>
                <w:tcPr>
                  <w:tcW w:w="1139" w:type="dxa"/>
                  <w:vAlign w:val="center"/>
                </w:tcPr>
                <w:p w:rsidR="00E279E7" w:rsidRPr="00F75C72" w:rsidRDefault="00E279E7" w:rsidP="00FE0589">
                  <w:pPr>
                    <w:pStyle w:val="Textoindependiente3"/>
                    <w:widowControl w:val="0"/>
                    <w:spacing w:after="0"/>
                    <w:jc w:val="right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65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,00</w:t>
                  </w:r>
                </w:p>
              </w:tc>
            </w:tr>
            <w:tr w:rsidR="00E279E7" w:rsidRPr="00F75C72" w:rsidTr="00FE0589">
              <w:trPr>
                <w:trHeight w:hRule="exact" w:val="450"/>
                <w:jc w:val="center"/>
              </w:trPr>
              <w:tc>
                <w:tcPr>
                  <w:tcW w:w="32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9E7" w:rsidRPr="00F75C72" w:rsidRDefault="00E279E7" w:rsidP="00E279E7">
                  <w:pPr>
                    <w:pStyle w:val="Textoindependiente3"/>
                    <w:widowControl w:val="0"/>
                    <w:numPr>
                      <w:ilvl w:val="0"/>
                      <w:numId w:val="4"/>
                    </w:numPr>
                    <w:spacing w:after="0"/>
                    <w:ind w:left="223" w:hanging="238"/>
                    <w:jc w:val="both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Cinco (5) d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uplicado</w:t>
                  </w:r>
                  <w:r>
                    <w:rPr>
                      <w:rFonts w:ascii="Arial" w:hAnsi="Arial" w:cs="Arial"/>
                      <w:bCs/>
                      <w:lang w:val="es-ES_tradnl"/>
                    </w:rPr>
                    <w:t>s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 xml:space="preserve"> de Acta de Destrucción</w:t>
                  </w:r>
                </w:p>
              </w:tc>
              <w:tc>
                <w:tcPr>
                  <w:tcW w:w="12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279E7" w:rsidRPr="00F75C72" w:rsidRDefault="00E279E7" w:rsidP="00FE0589">
                  <w:pPr>
                    <w:pStyle w:val="Textoindependiente3"/>
                    <w:widowControl w:val="0"/>
                    <w:spacing w:after="0"/>
                    <w:jc w:val="center"/>
                    <w:rPr>
                      <w:rFonts w:ascii="Arial" w:hAnsi="Arial" w:cs="Arial"/>
                      <w:bCs/>
                      <w:lang w:val="es-ES_tradnl"/>
                    </w:rPr>
                  </w:pP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Duplicado</w:t>
                  </w:r>
                  <w:r>
                    <w:rPr>
                      <w:rFonts w:ascii="Arial" w:hAnsi="Arial" w:cs="Arial"/>
                      <w:bCs/>
                      <w:lang w:val="es-ES_tradnl"/>
                    </w:rPr>
                    <w:t>s</w:t>
                  </w:r>
                </w:p>
              </w:tc>
              <w:tc>
                <w:tcPr>
                  <w:tcW w:w="1139" w:type="dxa"/>
                  <w:tcBorders>
                    <w:bottom w:val="single" w:sz="4" w:space="0" w:color="auto"/>
                  </w:tcBorders>
                  <w:vAlign w:val="center"/>
                </w:tcPr>
                <w:p w:rsidR="00E279E7" w:rsidRPr="00F75C72" w:rsidRDefault="00E279E7" w:rsidP="00FE0589">
                  <w:pPr>
                    <w:pStyle w:val="Textoindependiente3"/>
                    <w:widowControl w:val="0"/>
                    <w:spacing w:after="0"/>
                    <w:jc w:val="right"/>
                    <w:rPr>
                      <w:rFonts w:ascii="Arial" w:hAnsi="Arial" w:cs="Arial"/>
                      <w:bCs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lang w:val="es-ES_tradnl"/>
                    </w:rPr>
                    <w:t>20</w:t>
                  </w:r>
                  <w:r w:rsidRPr="00F75C72">
                    <w:rPr>
                      <w:rFonts w:ascii="Arial" w:hAnsi="Arial" w:cs="Arial"/>
                      <w:bCs/>
                      <w:lang w:val="es-ES_tradnl"/>
                    </w:rPr>
                    <w:t>0,00</w:t>
                  </w:r>
                </w:p>
              </w:tc>
            </w:tr>
            <w:tr w:rsidR="00E279E7" w:rsidRPr="00F75C72" w:rsidTr="00FE0589">
              <w:trPr>
                <w:jc w:val="center"/>
              </w:trPr>
              <w:tc>
                <w:tcPr>
                  <w:tcW w:w="56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279E7" w:rsidRPr="00294D6F" w:rsidRDefault="00E279E7" w:rsidP="00FE0589">
                  <w:pPr>
                    <w:pStyle w:val="Textoindependiente3"/>
                    <w:widowControl w:val="0"/>
                    <w:spacing w:after="0"/>
                    <w:jc w:val="both"/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 xml:space="preserve">*  </w:t>
                  </w:r>
                  <w:r w:rsidRPr="00294D6F"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>Todos los precios incluyen impuestos de ley.</w:t>
                  </w:r>
                </w:p>
                <w:p w:rsidR="00E279E7" w:rsidRPr="00294D6F" w:rsidRDefault="00E279E7" w:rsidP="00FE0589">
                  <w:pPr>
                    <w:pStyle w:val="Textoindependiente3"/>
                    <w:widowControl w:val="0"/>
                    <w:spacing w:after="0"/>
                    <w:ind w:left="140" w:hanging="140"/>
                    <w:jc w:val="both"/>
                    <w:rPr>
                      <w:rFonts w:ascii="Arial" w:hAnsi="Arial" w:cs="Arial"/>
                      <w:bCs/>
                      <w:i/>
                      <w:sz w:val="18"/>
                      <w:szCs w:val="18"/>
                      <w:lang w:val="es-ES_tradnl"/>
                    </w:rPr>
                  </w:pPr>
                  <w:r w:rsidRPr="00294D6F"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>**</w:t>
                  </w:r>
                  <w:r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 xml:space="preserve"> </w:t>
                  </w:r>
                  <w:r w:rsidRPr="00294D6F">
                    <w:rPr>
                      <w:rFonts w:ascii="Arial" w:hAnsi="Arial" w:cs="Arial"/>
                      <w:bCs/>
                      <w:sz w:val="14"/>
                      <w:lang w:val="es-ES_tradnl"/>
                    </w:rPr>
                    <w:t>La duración de cada acto es de aproximadamente 10 horas  distribuidas en dos días aproximadamente.</w:t>
                  </w:r>
                </w:p>
              </w:tc>
            </w:tr>
          </w:tbl>
          <w:p w:rsidR="00E279E7" w:rsidRDefault="00E279E7" w:rsidP="00FE0589">
            <w:pPr>
              <w:rPr>
                <w:rFonts w:ascii="Arial" w:hAnsi="Arial" w:cs="Arial"/>
                <w:b/>
                <w:color w:val="0000FF"/>
                <w:sz w:val="17"/>
              </w:rPr>
            </w:pP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c>
          <w:tcPr>
            <w:tcW w:w="9463" w:type="dxa"/>
            <w:gridSpan w:val="32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79E7" w:rsidTr="00FE0589">
        <w:trPr>
          <w:trHeight w:val="263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Garantía de Seriedad de  Propuesta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</w:rPr>
            </w:pPr>
          </w:p>
        </w:tc>
        <w:tc>
          <w:tcPr>
            <w:tcW w:w="59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279E7" w:rsidRDefault="00E279E7" w:rsidP="00FE0589">
            <w:pPr>
              <w:jc w:val="both"/>
              <w:rPr>
                <w:rFonts w:ascii="Arial" w:hAnsi="Arial" w:cs="Arial"/>
                <w:color w:val="0000FF"/>
                <w:sz w:val="17"/>
                <w:highlight w:val="yellow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No será requerida al tratarse de un servicio discontinuo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</w:rPr>
            </w:pPr>
          </w:p>
        </w:tc>
      </w:tr>
      <w:tr w:rsidR="00E279E7" w:rsidTr="00FE0589"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279E7" w:rsidRDefault="00E279E7" w:rsidP="00FE0589">
            <w:pPr>
              <w:jc w:val="both"/>
              <w:rPr>
                <w:rFonts w:ascii="Arial" w:hAnsi="Arial" w:cs="Arial"/>
                <w:sz w:val="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pStyle w:val="Textocomentario"/>
              <w:rPr>
                <w:rFonts w:ascii="Arial" w:hAnsi="Arial" w:cs="Arial"/>
                <w:sz w:val="2"/>
              </w:rPr>
            </w:pPr>
          </w:p>
        </w:tc>
      </w:tr>
      <w:tr w:rsidR="00E279E7" w:rsidTr="00FE0589">
        <w:trPr>
          <w:trHeight w:val="449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Cs/>
                <w:i/>
                <w:iCs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Garantía de Cumplimiento de Contrato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7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279E7" w:rsidRDefault="00E279E7" w:rsidP="00FE0589">
            <w:pPr>
              <w:jc w:val="both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No será requerida al tratarse de un servicio discontinuo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pStyle w:val="Textocomentario"/>
              <w:rPr>
                <w:rFonts w:ascii="Arial" w:hAnsi="Arial" w:cs="Arial"/>
                <w:sz w:val="2"/>
              </w:rPr>
            </w:pPr>
          </w:p>
        </w:tc>
      </w:tr>
      <w:tr w:rsidR="00E279E7" w:rsidTr="00FE0589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La contratación se formalizará mediante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color w:val="0000FF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Contrato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291" w:type="dxa"/>
            <w:gridSpan w:val="15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i/>
                <w:sz w:val="2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540" w:type="dxa"/>
            <w:gridSpan w:val="11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</w:rPr>
            </w:pPr>
          </w:p>
        </w:tc>
      </w:tr>
      <w:tr w:rsidR="00E279E7" w:rsidTr="00FE0589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Organismo Financiador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291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Nombre del Organismo Financiador</w:t>
            </w:r>
          </w:p>
          <w:p w:rsidR="00E279E7" w:rsidRDefault="00E279E7" w:rsidP="00FE0589">
            <w:pPr>
              <w:jc w:val="center"/>
              <w:rPr>
                <w:rFonts w:ascii="Arial" w:hAnsi="Arial" w:cs="Arial"/>
                <w:i/>
                <w:sz w:val="17"/>
              </w:rPr>
            </w:pPr>
            <w:r>
              <w:rPr>
                <w:rFonts w:ascii="Arial" w:hAnsi="Arial" w:cs="Arial"/>
                <w:i/>
                <w:sz w:val="14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% de Financiamiento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3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25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100</w:t>
            </w:r>
          </w:p>
        </w:tc>
        <w:tc>
          <w:tcPr>
            <w:tcW w:w="154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  <w:szCs w:val="2"/>
              </w:rPr>
            </w:pPr>
          </w:p>
          <w:p w:rsidR="00E279E7" w:rsidRDefault="00E279E7" w:rsidP="00FE058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79E7" w:rsidTr="00FE0589">
        <w:tblPrEx>
          <w:tblCellMar>
            <w:left w:w="28" w:type="dxa"/>
            <w:right w:w="28" w:type="dxa"/>
          </w:tblCellMar>
        </w:tblPrEx>
        <w:trPr>
          <w:trHeight w:val="267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</w:rPr>
              <w:t>Periodo de provisión del servicio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color w:val="0000FF"/>
                <w:sz w:val="17"/>
                <w:szCs w:val="2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279E7" w:rsidRDefault="00E279E7" w:rsidP="00FE0589">
            <w:pPr>
              <w:rPr>
                <w:rFonts w:ascii="Arial" w:hAnsi="Arial" w:cs="Arial"/>
                <w:color w:val="0000FF"/>
                <w:lang w:val="es-ES_tradnl"/>
              </w:rPr>
            </w:pPr>
            <w:r w:rsidRPr="007844D1">
              <w:rPr>
                <w:rFonts w:ascii="Arial" w:hAnsi="Arial" w:cs="Arial"/>
                <w:color w:val="0000FF"/>
              </w:rPr>
              <w:t xml:space="preserve">Dos años calendario </w:t>
            </w:r>
            <w:r w:rsidRPr="00F75C72">
              <w:rPr>
                <w:rFonts w:ascii="Arial" w:hAnsi="Arial" w:cs="Arial"/>
                <w:color w:val="0000FF"/>
              </w:rPr>
              <w:t>a partir de la orden de proce</w:t>
            </w:r>
            <w:r>
              <w:rPr>
                <w:rFonts w:ascii="Arial" w:hAnsi="Arial" w:cs="Arial"/>
                <w:color w:val="0000FF"/>
              </w:rPr>
              <w:t>der d</w:t>
            </w:r>
            <w:r w:rsidRPr="00F75C72">
              <w:rPr>
                <w:rFonts w:ascii="Arial" w:hAnsi="Arial" w:cs="Arial"/>
                <w:color w:val="0000FF"/>
              </w:rPr>
              <w:t>el servicio</w:t>
            </w:r>
            <w:r>
              <w:rPr>
                <w:rFonts w:ascii="Arial" w:hAnsi="Arial" w:cs="Arial"/>
                <w:color w:val="0000FF"/>
              </w:rPr>
              <w:t>.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  <w:szCs w:val="2"/>
              </w:rPr>
            </w:pPr>
          </w:p>
        </w:tc>
      </w:tr>
      <w:tr w:rsidR="00E279E7" w:rsidTr="00FE0589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79E7" w:rsidTr="00FE0589">
        <w:tblPrEx>
          <w:tblCellMar>
            <w:left w:w="28" w:type="dxa"/>
            <w:right w:w="28" w:type="dxa"/>
          </w:tblCellMar>
        </w:tblPrEx>
        <w:trPr>
          <w:trHeight w:val="434"/>
        </w:trPr>
        <w:tc>
          <w:tcPr>
            <w:tcW w:w="3059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 de prestación del servicio :</w:t>
            </w:r>
          </w:p>
          <w:p w:rsidR="00E279E7" w:rsidRDefault="00E279E7" w:rsidP="00FE0589">
            <w:pPr>
              <w:jc w:val="right"/>
              <w:rPr>
                <w:rFonts w:ascii="Arial" w:hAnsi="Arial" w:cs="Arial"/>
                <w:i/>
                <w:iCs/>
                <w:sz w:val="17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color w:val="0000FF"/>
                <w:sz w:val="17"/>
              </w:rPr>
            </w:pPr>
          </w:p>
        </w:tc>
        <w:tc>
          <w:tcPr>
            <w:tcW w:w="59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E279E7" w:rsidRDefault="00E279E7" w:rsidP="00FE0589">
            <w:pPr>
              <w:jc w:val="both"/>
              <w:rPr>
                <w:rFonts w:ascii="Arial" w:hAnsi="Arial" w:cs="Arial"/>
                <w:color w:val="0000FF"/>
                <w:lang w:val="es-ES_tradnl"/>
              </w:rPr>
            </w:pPr>
            <w:r w:rsidRPr="00F75C72">
              <w:rPr>
                <w:rFonts w:ascii="Arial" w:hAnsi="Arial" w:cs="Arial"/>
                <w:color w:val="0000FF"/>
              </w:rPr>
              <w:t>Instalaciones de la Subgerencia de Tesorería del Banco Central de Bolivia</w:t>
            </w:r>
          </w:p>
        </w:tc>
        <w:tc>
          <w:tcPr>
            <w:tcW w:w="13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blPrEx>
          <w:tblCellMar>
            <w:left w:w="28" w:type="dxa"/>
            <w:right w:w="28" w:type="dxa"/>
          </w:tblCellMar>
        </w:tblPrEx>
        <w:tc>
          <w:tcPr>
            <w:tcW w:w="30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259" w:type="dxa"/>
            <w:gridSpan w:val="30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</w:tbl>
    <w:p w:rsidR="00E279E7" w:rsidRPr="00F75C72" w:rsidRDefault="00E279E7" w:rsidP="00E279E7">
      <w:pPr>
        <w:rPr>
          <w:sz w:val="4"/>
          <w:szCs w:val="4"/>
        </w:rPr>
      </w:pPr>
    </w:p>
    <w:tbl>
      <w:tblPr>
        <w:tblW w:w="947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50"/>
        <w:gridCol w:w="134"/>
        <w:gridCol w:w="139"/>
        <w:gridCol w:w="1701"/>
        <w:gridCol w:w="180"/>
        <w:gridCol w:w="343"/>
        <w:gridCol w:w="200"/>
        <w:gridCol w:w="1483"/>
        <w:gridCol w:w="141"/>
        <w:gridCol w:w="367"/>
        <w:gridCol w:w="141"/>
        <w:gridCol w:w="1460"/>
        <w:gridCol w:w="139"/>
      </w:tblGrid>
      <w:tr w:rsidR="00E279E7" w:rsidTr="00FE0589">
        <w:tc>
          <w:tcPr>
            <w:tcW w:w="947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279E7" w:rsidRDefault="00E279E7" w:rsidP="00E279E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INFORMACION DEL DOCUMENTO BASE DE CONTRATACION (DBC)</w:t>
            </w:r>
          </w:p>
          <w:p w:rsidR="00E279E7" w:rsidRDefault="00E279E7" w:rsidP="00FE0589">
            <w:pPr>
              <w:ind w:left="360" w:hanging="36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E279E7" w:rsidTr="00FE0589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E279E7" w:rsidTr="00FE0589">
        <w:trPr>
          <w:trHeight w:val="24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Horario de atención de la entidad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pStyle w:val="Encabezado"/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De horas 08:30 a horas 16:30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rPr>
          <w:trHeight w:val="17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Nombre Completo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Cargo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i/>
                <w:sz w:val="12"/>
                <w:szCs w:val="14"/>
              </w:rPr>
            </w:pPr>
            <w:r>
              <w:rPr>
                <w:rFonts w:ascii="Arial" w:hAnsi="Arial" w:cs="Arial"/>
                <w:i/>
                <w:sz w:val="12"/>
                <w:szCs w:val="14"/>
              </w:rPr>
              <w:t>Dependencia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2"/>
              </w:rPr>
            </w:pPr>
          </w:p>
        </w:tc>
      </w:tr>
      <w:tr w:rsidR="00E279E7" w:rsidTr="00FE0589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279E7" w:rsidTr="00FE0589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Encargados de atender consultas</w:t>
            </w:r>
          </w:p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Administrativas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Olga Flores Villca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Profesional en Compras y Contrataciones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  <w:szCs w:val="14"/>
              </w:rPr>
            </w:pPr>
            <w:r>
              <w:rPr>
                <w:rFonts w:ascii="Arial" w:hAnsi="Arial" w:cs="Arial"/>
                <w:sz w:val="17"/>
                <w:szCs w:val="14"/>
              </w:rPr>
              <w:t>Dpto. de Compras y Contrataciones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color w:val="0000FF"/>
                <w:sz w:val="4"/>
                <w:szCs w:val="1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4"/>
              </w:rPr>
            </w:pPr>
          </w:p>
        </w:tc>
      </w:tr>
      <w:tr w:rsidR="00E279E7" w:rsidTr="00FE0589">
        <w:trPr>
          <w:trHeight w:val="333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Técnicas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ED6F36" w:rsidRDefault="00E279E7" w:rsidP="00FE0589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  <w:r>
              <w:rPr>
                <w:rFonts w:ascii="Arial" w:hAnsi="Arial" w:cs="Arial"/>
                <w:color w:val="0000FF"/>
                <w:sz w:val="17"/>
                <w:szCs w:val="14"/>
              </w:rPr>
              <w:t>Pamela Machicado Peñaloza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vAlign w:val="center"/>
          </w:tcPr>
          <w:p w:rsidR="00E279E7" w:rsidRPr="00ED6F36" w:rsidRDefault="00E279E7" w:rsidP="00FE0589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Pr="00C055F8" w:rsidRDefault="00E279E7" w:rsidP="00FE0589">
            <w:pPr>
              <w:jc w:val="center"/>
              <w:rPr>
                <w:rFonts w:ascii="Arial" w:hAnsi="Arial" w:cs="Arial"/>
                <w:color w:val="0000FF"/>
                <w:sz w:val="17"/>
                <w:szCs w:val="14"/>
              </w:rPr>
            </w:pPr>
            <w:r w:rsidRPr="00C055F8">
              <w:rPr>
                <w:rFonts w:ascii="Arial" w:hAnsi="Arial" w:cs="Arial"/>
                <w:color w:val="0000FF"/>
                <w:sz w:val="17"/>
                <w:szCs w:val="14"/>
              </w:rPr>
              <w:t>Estadístico y Apoyo Administrativo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 de Operaciones Monetarias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79E7" w:rsidTr="00FE0589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Domicilio fijado para el proceso de contratación por la entidad convocante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pStyle w:val="font5"/>
              <w:spacing w:before="0" w:beforeAutospacing="0" w:after="0" w:afterAutospacing="0"/>
              <w:jc w:val="both"/>
              <w:rPr>
                <w:rFonts w:eastAsia="Times New Roman"/>
                <w:sz w:val="17"/>
                <w:szCs w:val="24"/>
              </w:rPr>
            </w:pPr>
            <w:r>
              <w:rPr>
                <w:rFonts w:eastAsia="Times New Roman"/>
                <w:sz w:val="17"/>
                <w:szCs w:val="24"/>
              </w:rPr>
              <w:t>Piso 7 del Edificio Principal del BCB, ubicado Calle Ayacucho esquina Mercado. La Paz – Bolivia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rPr>
          <w:cantSplit/>
        </w:trPr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2"/>
              </w:rPr>
            </w:pPr>
          </w:p>
        </w:tc>
      </w:tr>
      <w:tr w:rsidR="00E279E7" w:rsidTr="00FE0589"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Teléfono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both"/>
              <w:rPr>
                <w:rFonts w:ascii="Arial" w:hAnsi="Arial" w:cs="Arial"/>
                <w:color w:val="0000FF"/>
                <w:sz w:val="18"/>
                <w:szCs w:val="14"/>
              </w:rPr>
            </w:pP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2409090  – Interno 4713-4727 (Consultas administrativas) </w:t>
            </w:r>
          </w:p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4"/>
              </w:rPr>
              <w:t xml:space="preserve">                – Interno 1905 (Consultas Técnicas)</w:t>
            </w:r>
          </w:p>
        </w:tc>
        <w:tc>
          <w:tcPr>
            <w:tcW w:w="13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E279E7" w:rsidRDefault="00E279E7" w:rsidP="00FE0589">
            <w:pPr>
              <w:pStyle w:val="font5"/>
              <w:spacing w:before="0" w:beforeAutospacing="0" w:after="0" w:afterAutospacing="0"/>
              <w:rPr>
                <w:rFonts w:eastAsia="Times New Roman"/>
                <w:szCs w:val="16"/>
              </w:rPr>
            </w:pPr>
          </w:p>
        </w:tc>
      </w:tr>
      <w:tr w:rsidR="00E279E7" w:rsidTr="00FE0589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79E7" w:rsidTr="00FE0589">
        <w:trPr>
          <w:trHeight w:val="249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Fax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2406922 – 2407368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E279E7" w:rsidTr="00FE0589">
        <w:trPr>
          <w:trHeight w:val="291"/>
        </w:trPr>
        <w:tc>
          <w:tcPr>
            <w:tcW w:w="305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Correo electrónico para consultas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6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rPr>
                <w:rFonts w:ascii="Arial" w:hAnsi="Arial" w:cs="Arial"/>
                <w:color w:val="0000FF"/>
                <w:sz w:val="17"/>
                <w:lang w:val="pt-BR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  <w:sz w:val="17"/>
                  <w:lang w:val="pt-BR"/>
                </w:rPr>
                <w:t>oflores@bcb.gob.bo</w:t>
              </w:r>
            </w:hyperlink>
            <w:r>
              <w:rPr>
                <w:rFonts w:ascii="Arial" w:hAnsi="Arial" w:cs="Arial"/>
                <w:color w:val="0000FF"/>
                <w:sz w:val="17"/>
                <w:u w:val="single"/>
                <w:lang w:val="pt-BR"/>
              </w:rPr>
              <w:t xml:space="preserve"> o mcuba</w:t>
            </w:r>
            <w:hyperlink r:id="rId9" w:history="1">
              <w:r>
                <w:rPr>
                  <w:rStyle w:val="Hipervnculo"/>
                  <w:rFonts w:ascii="Arial" w:hAnsi="Arial" w:cs="Arial"/>
                  <w:sz w:val="17"/>
                  <w:lang w:val="pt-BR"/>
                </w:rPr>
                <w:t>@</w:t>
              </w:r>
              <w:proofErr w:type="gramStart"/>
              <w:r>
                <w:rPr>
                  <w:rStyle w:val="Hipervnculo"/>
                  <w:rFonts w:ascii="Arial" w:hAnsi="Arial" w:cs="Arial"/>
                  <w:sz w:val="17"/>
                  <w:lang w:val="pt-BR"/>
                </w:rPr>
                <w:t>bcb</w:t>
              </w:r>
              <w:proofErr w:type="gramEnd"/>
              <w:r>
                <w:rPr>
                  <w:rStyle w:val="Hipervnculo"/>
                  <w:rFonts w:ascii="Arial" w:hAnsi="Arial" w:cs="Arial"/>
                  <w:sz w:val="17"/>
                  <w:lang w:val="pt-BR"/>
                </w:rPr>
                <w:t>.gob.bo</w:t>
              </w:r>
            </w:hyperlink>
          </w:p>
          <w:p w:rsidR="00E279E7" w:rsidRDefault="00E279E7" w:rsidP="00FE0589">
            <w:pPr>
              <w:rPr>
                <w:rFonts w:ascii="Arial" w:hAnsi="Arial" w:cs="Arial"/>
                <w:sz w:val="17"/>
                <w:lang w:val="pt-BR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  <w:sz w:val="17"/>
                  <w:lang w:val="pt-BR"/>
                </w:rPr>
                <w:t>pmachicado</w:t>
              </w:r>
              <w:r w:rsidRPr="00E21B22">
                <w:rPr>
                  <w:rStyle w:val="Hipervnculo"/>
                  <w:rFonts w:ascii="Arial" w:hAnsi="Arial" w:cs="Arial"/>
                  <w:sz w:val="17"/>
                  <w:lang w:val="pt-BR"/>
                </w:rPr>
                <w:t>@bcb.gob.bo</w:t>
              </w:r>
            </w:hyperlink>
            <w:r>
              <w:rPr>
                <w:rFonts w:ascii="Arial" w:hAnsi="Arial" w:cs="Arial"/>
                <w:color w:val="0000FF"/>
                <w:sz w:val="17"/>
                <w:lang w:val="pt-BR"/>
              </w:rPr>
              <w:t xml:space="preserve"> 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  <w:lang w:val="pt-BR"/>
              </w:rPr>
            </w:pPr>
          </w:p>
        </w:tc>
      </w:tr>
      <w:tr w:rsidR="00E279E7" w:rsidTr="00FE0589">
        <w:tc>
          <w:tcPr>
            <w:tcW w:w="947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6"/>
                <w:szCs w:val="2"/>
                <w:lang w:val="pt-BR"/>
              </w:rPr>
            </w:pPr>
          </w:p>
        </w:tc>
      </w:tr>
    </w:tbl>
    <w:p w:rsidR="00E279E7" w:rsidRDefault="00E279E7" w:rsidP="00E279E7">
      <w:pPr>
        <w:rPr>
          <w:sz w:val="2"/>
          <w:szCs w:val="2"/>
          <w:lang w:val="pt-BR"/>
        </w:rPr>
      </w:pPr>
    </w:p>
    <w:p w:rsidR="00E279E7" w:rsidRDefault="00E279E7" w:rsidP="00E279E7">
      <w:pPr>
        <w:rPr>
          <w:sz w:val="2"/>
          <w:szCs w:val="2"/>
          <w:lang w:val="pt-BR"/>
        </w:rPr>
      </w:pPr>
    </w:p>
    <w:p w:rsidR="00E279E7" w:rsidRDefault="00E279E7" w:rsidP="00E279E7">
      <w:pPr>
        <w:rPr>
          <w:sz w:val="2"/>
          <w:szCs w:val="2"/>
          <w:lang w:val="pt-BR"/>
        </w:rPr>
      </w:pPr>
    </w:p>
    <w:p w:rsidR="00E279E7" w:rsidRDefault="00E279E7" w:rsidP="00E279E7">
      <w:pPr>
        <w:rPr>
          <w:sz w:val="2"/>
          <w:szCs w:val="2"/>
          <w:lang w:val="pt-BR"/>
        </w:rPr>
      </w:pPr>
    </w:p>
    <w:p w:rsidR="00E279E7" w:rsidRDefault="00E279E7" w:rsidP="00E279E7">
      <w:pPr>
        <w:rPr>
          <w:sz w:val="2"/>
          <w:szCs w:val="2"/>
          <w:lang w:val="pt-BR"/>
        </w:rPr>
      </w:pPr>
    </w:p>
    <w:p w:rsidR="00E279E7" w:rsidRDefault="00E279E7" w:rsidP="00E279E7">
      <w:pPr>
        <w:rPr>
          <w:sz w:val="2"/>
          <w:szCs w:val="2"/>
          <w:lang w:val="pt-BR"/>
        </w:rPr>
      </w:pPr>
    </w:p>
    <w:p w:rsidR="00E279E7" w:rsidRDefault="00E279E7" w:rsidP="00E279E7">
      <w:pPr>
        <w:rPr>
          <w:sz w:val="2"/>
          <w:szCs w:val="2"/>
          <w:lang w:val="pt-BR"/>
        </w:rPr>
      </w:pPr>
    </w:p>
    <w:p w:rsidR="00E279E7" w:rsidRDefault="00E279E7" w:rsidP="00E279E7">
      <w:pPr>
        <w:rPr>
          <w:sz w:val="2"/>
          <w:szCs w:val="2"/>
          <w:lang w:val="pt-BR"/>
        </w:rPr>
      </w:pPr>
    </w:p>
    <w:p w:rsidR="00E279E7" w:rsidRDefault="00E279E7" w:rsidP="00E279E7">
      <w:pPr>
        <w:rPr>
          <w:sz w:val="2"/>
          <w:szCs w:val="2"/>
          <w:lang w:val="pt-BR"/>
        </w:rPr>
      </w:pPr>
    </w:p>
    <w:p w:rsidR="00E279E7" w:rsidRDefault="00E279E7" w:rsidP="00E279E7">
      <w:pPr>
        <w:rPr>
          <w:sz w:val="2"/>
          <w:szCs w:val="2"/>
          <w:lang w:val="pt-BR"/>
        </w:rPr>
      </w:pPr>
    </w:p>
    <w:tbl>
      <w:tblPr>
        <w:tblW w:w="94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7547"/>
      </w:tblGrid>
      <w:tr w:rsidR="00E279E7" w:rsidTr="00FE0589">
        <w:trPr>
          <w:trHeight w:val="1530"/>
        </w:trPr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9E7" w:rsidRDefault="00E279E7" w:rsidP="00FE0589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 id="_x0000_i1026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6" DrawAspect="Content" ObjectID="_1406622672" r:id="rId11"/>
              </w:object>
            </w:r>
          </w:p>
        </w:tc>
        <w:tc>
          <w:tcPr>
            <w:tcW w:w="7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E279E7" w:rsidRPr="008F1E4F" w:rsidRDefault="00E279E7" w:rsidP="00FE0589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8F1E4F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E279E7" w:rsidRPr="008F1E4F" w:rsidRDefault="00E279E7" w:rsidP="00FE0589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8F1E4F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E279E7" w:rsidRPr="008F1E4F" w:rsidRDefault="00E279E7" w:rsidP="00FE0589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</w:rPr>
            </w:pPr>
            <w:r w:rsidRPr="008F1E4F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</w:rPr>
              <w:t>APOYO NACIONAL A LA PRODUCCIÓN Y EMPLEO</w:t>
            </w:r>
          </w:p>
          <w:p w:rsidR="00E279E7" w:rsidRPr="00532382" w:rsidRDefault="00E279E7" w:rsidP="00FE0589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 w:rsidRPr="008F1E4F">
              <w:rPr>
                <w:rFonts w:ascii="Arial" w:hAnsi="Arial" w:cs="Arial"/>
                <w:color w:val="FFFFFF"/>
                <w:sz w:val="24"/>
              </w:rPr>
              <w:t>CÓDIGO BCB:  ANPE - P Nº 0</w:t>
            </w:r>
            <w:r>
              <w:rPr>
                <w:rFonts w:ascii="Arial" w:hAnsi="Arial" w:cs="Arial"/>
                <w:color w:val="FFFFFF"/>
                <w:sz w:val="24"/>
              </w:rPr>
              <w:t>50</w:t>
            </w:r>
            <w:r w:rsidRPr="008F1E4F">
              <w:rPr>
                <w:rFonts w:ascii="Arial" w:hAnsi="Arial" w:cs="Arial"/>
                <w:color w:val="FFFFFF"/>
                <w:sz w:val="24"/>
              </w:rPr>
              <w:t>/2012-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 w:rsidRPr="008F1E4F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</w:tbl>
    <w:p w:rsidR="00E279E7" w:rsidRPr="00F62937" w:rsidRDefault="00E279E7" w:rsidP="00E279E7">
      <w:pPr>
        <w:rPr>
          <w:sz w:val="2"/>
          <w:szCs w:val="2"/>
          <w:lang w:val="pt-BR"/>
        </w:rPr>
      </w:pPr>
      <w:bookmarkStart w:id="0" w:name="_GoBack"/>
      <w:bookmarkEnd w:id="0"/>
    </w:p>
    <w:tbl>
      <w:tblPr>
        <w:tblW w:w="9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239"/>
        <w:gridCol w:w="142"/>
        <w:gridCol w:w="142"/>
        <w:gridCol w:w="996"/>
        <w:gridCol w:w="142"/>
        <w:gridCol w:w="141"/>
        <w:gridCol w:w="567"/>
        <w:gridCol w:w="142"/>
        <w:gridCol w:w="2574"/>
        <w:gridCol w:w="176"/>
      </w:tblGrid>
      <w:tr w:rsidR="00E279E7" w:rsidTr="00FE0589">
        <w:tc>
          <w:tcPr>
            <w:tcW w:w="951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279E7" w:rsidRDefault="00E279E7" w:rsidP="00E279E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7"/>
              </w:rPr>
            </w:pPr>
            <w:r>
              <w:rPr>
                <w:sz w:val="17"/>
                <w:lang w:val="pt-BR"/>
              </w:rPr>
              <w:br w:type="page"/>
            </w:r>
            <w:r>
              <w:rPr>
                <w:rFonts w:ascii="Arial" w:hAnsi="Arial" w:cs="Arial"/>
                <w:b/>
                <w:sz w:val="17"/>
              </w:rPr>
              <w:t>CRONOGRAMA DE PLAZOS</w:t>
            </w:r>
          </w:p>
          <w:p w:rsidR="00E279E7" w:rsidRDefault="00E279E7" w:rsidP="00FE0589">
            <w:pPr>
              <w:ind w:left="360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  <w:lang w:val="es-ES_tradnl"/>
              </w:rPr>
              <w:t>El cronograma de plazos previsto para el proceso de contratación, es el siguiente:</w:t>
            </w:r>
          </w:p>
        </w:tc>
      </w:tr>
      <w:tr w:rsidR="00E279E7" w:rsidTr="00FE0589">
        <w:trPr>
          <w:cantSplit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#</w:t>
            </w:r>
          </w:p>
        </w:tc>
        <w:tc>
          <w:tcPr>
            <w:tcW w:w="42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ACTIVIDAD</w:t>
            </w:r>
          </w:p>
        </w:tc>
        <w:tc>
          <w:tcPr>
            <w:tcW w:w="1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HORA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>LUGAR Y DIRECCIÓN</w:t>
            </w:r>
          </w:p>
        </w:tc>
      </w:tr>
      <w:tr w:rsidR="00E279E7" w:rsidTr="00FE0589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i/>
                <w:sz w:val="14"/>
                <w:szCs w:val="14"/>
              </w:rPr>
              <w:t>Hora:Min</w:t>
            </w:r>
            <w:proofErr w:type="spellEnd"/>
          </w:p>
        </w:tc>
        <w:tc>
          <w:tcPr>
            <w:tcW w:w="275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E279E7" w:rsidRDefault="00E279E7" w:rsidP="00FE058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E279E7" w:rsidTr="00FE0589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9E7" w:rsidRDefault="00E279E7" w:rsidP="00FE058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79E7" w:rsidTr="00FE0589">
        <w:trPr>
          <w:trHeight w:val="116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1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both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Publicación del DBC en el SICOES y en la Mesa de Partes*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17/08/12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9E7" w:rsidRDefault="00E279E7" w:rsidP="00FE058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E279E7" w:rsidTr="00FE0589">
        <w:trPr>
          <w:trHeight w:val="1627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2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both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Fecha límite de presentación y Apertura de Propuestas*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30/08/12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11:00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279E7" w:rsidRDefault="00E279E7" w:rsidP="00FE0589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Presentación de Propuestas:</w:t>
            </w:r>
          </w:p>
          <w:p w:rsidR="00E279E7" w:rsidRDefault="00E279E7" w:rsidP="00FE0589">
            <w:pPr>
              <w:pStyle w:val="Textoindependiente3"/>
              <w:spacing w:after="0"/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Ventanilla Única de Correspondencia, – PB del Edificio Principal del BCB.</w:t>
            </w:r>
          </w:p>
          <w:p w:rsidR="00E279E7" w:rsidRDefault="00E279E7" w:rsidP="00FE0589">
            <w:pPr>
              <w:pStyle w:val="Textoindependiente3"/>
              <w:spacing w:after="0"/>
              <w:jc w:val="both"/>
              <w:rPr>
                <w:rFonts w:ascii="Arial" w:hAnsi="Arial" w:cs="Arial"/>
                <w:sz w:val="17"/>
              </w:rPr>
            </w:pPr>
          </w:p>
          <w:p w:rsidR="00E279E7" w:rsidRDefault="00E279E7" w:rsidP="00FE0589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Apertura de Propuestas</w:t>
            </w:r>
          </w:p>
          <w:p w:rsidR="00E279E7" w:rsidRDefault="00E279E7" w:rsidP="00FE0589">
            <w:pPr>
              <w:pStyle w:val="Textoindependiente3"/>
              <w:spacing w:after="0"/>
              <w:jc w:val="both"/>
              <w:rPr>
                <w:sz w:val="17"/>
              </w:rPr>
            </w:pPr>
            <w:r>
              <w:rPr>
                <w:rFonts w:ascii="Arial" w:hAnsi="Arial" w:cs="Arial"/>
                <w:sz w:val="17"/>
              </w:rPr>
              <w:t>Piso 7, Dpto. de Compras y Contrataciones, Edif. Principal del BCB.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9E7" w:rsidRDefault="00E279E7" w:rsidP="00FE058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79E7" w:rsidTr="00FE0589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3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Adjudicación o Declaratoria Desierta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28/09/12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9E7" w:rsidRDefault="00E279E7" w:rsidP="00FE058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79E7" w:rsidTr="00FE0589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4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Notificación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02/10/12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E279E7" w:rsidTr="00FE0589">
        <w:trPr>
          <w:trHeight w:hRule="exact" w:val="6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  <w:szCs w:val="14"/>
              </w:rPr>
            </w:pPr>
            <w:r>
              <w:rPr>
                <w:rFonts w:ascii="Arial" w:hAnsi="Arial" w:cs="Arial"/>
                <w:b/>
                <w:sz w:val="17"/>
                <w:szCs w:val="14"/>
              </w:rPr>
              <w:t>5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Presentación de documentos para 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17/10/12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9E7" w:rsidRDefault="00E279E7" w:rsidP="00FE0589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279E7" w:rsidTr="00FE0589">
        <w:trPr>
          <w:trHeight w:hRule="exact" w:val="34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Suscripción de contrato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color w:val="0000FF"/>
                <w:sz w:val="17"/>
              </w:rPr>
              <w:t>25/10/12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79E7" w:rsidRDefault="00E279E7" w:rsidP="00FE0589">
            <w:pPr>
              <w:rPr>
                <w:rFonts w:ascii="Arial" w:hAnsi="Arial" w:cs="Arial"/>
                <w:sz w:val="17"/>
              </w:rPr>
            </w:pPr>
          </w:p>
        </w:tc>
      </w:tr>
      <w:tr w:rsidR="00E279E7" w:rsidTr="00FE0589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279E7" w:rsidRDefault="00E279E7" w:rsidP="00FE0589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279E7" w:rsidRDefault="00E279E7" w:rsidP="00FE0589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279E7" w:rsidRDefault="00E279E7" w:rsidP="00E279E7">
      <w:pPr>
        <w:ind w:left="420" w:hanging="420"/>
        <w:rPr>
          <w:rFonts w:ascii="Arial" w:hAnsi="Arial" w:cs="Arial"/>
          <w:i/>
          <w:szCs w:val="12"/>
        </w:rPr>
      </w:pPr>
      <w:r>
        <w:rPr>
          <w:rFonts w:ascii="Arial" w:hAnsi="Arial" w:cs="Arial"/>
          <w:i/>
          <w:szCs w:val="12"/>
        </w:rPr>
        <w:t xml:space="preserve">(*) </w:t>
      </w:r>
      <w:r>
        <w:rPr>
          <w:i/>
          <w:szCs w:val="12"/>
        </w:rPr>
        <w:t>Estas fechas son fijas en el proceso de contratación</w:t>
      </w:r>
      <w:r>
        <w:rPr>
          <w:rFonts w:ascii="Arial" w:hAnsi="Arial" w:cs="Arial"/>
          <w:i/>
          <w:szCs w:val="12"/>
        </w:rPr>
        <w:t xml:space="preserve"> </w:t>
      </w:r>
    </w:p>
    <w:p w:rsidR="00F00ABD" w:rsidRDefault="00F00ABD"/>
    <w:p w:rsidR="00E279E7" w:rsidRDefault="00E279E7"/>
    <w:p w:rsidR="00E279E7" w:rsidRDefault="00E279E7"/>
    <w:sectPr w:rsidR="00E279E7" w:rsidSect="00E279E7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E91"/>
    <w:multiLevelType w:val="multilevel"/>
    <w:tmpl w:val="47EA450E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3B62711D"/>
    <w:multiLevelType w:val="hybridMultilevel"/>
    <w:tmpl w:val="58E8157E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A04F1"/>
    <w:multiLevelType w:val="hybridMultilevel"/>
    <w:tmpl w:val="214CC764"/>
    <w:lvl w:ilvl="0" w:tplc="078CD2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656408"/>
    <w:multiLevelType w:val="multilevel"/>
    <w:tmpl w:val="B9DE32A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1."/>
      <w:lvlJc w:val="left"/>
      <w:pPr>
        <w:tabs>
          <w:tab w:val="num" w:pos="1617"/>
        </w:tabs>
        <w:ind w:left="1617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E7"/>
    <w:rsid w:val="002E44C2"/>
    <w:rsid w:val="00E279E7"/>
    <w:rsid w:val="00F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E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E279E7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279E7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279E7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79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279E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279E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279E7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extocomentario">
    <w:name w:val="annotation text"/>
    <w:aliases w:val=" Car Car"/>
    <w:basedOn w:val="Normal"/>
    <w:link w:val="TextocomentarioCar"/>
    <w:semiHidden/>
    <w:unhideWhenUsed/>
    <w:rsid w:val="00E279E7"/>
    <w:rPr>
      <w:rFonts w:ascii="Century Gothic" w:hAnsi="Century Gothic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279E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E279E7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E279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E279E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E279E7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279E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font5">
    <w:name w:val="font5"/>
    <w:basedOn w:val="Normal"/>
    <w:rsid w:val="00E279E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79E7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279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79E7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E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E279E7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E279E7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E279E7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79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279E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E279E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E279E7"/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extocomentario">
    <w:name w:val="annotation text"/>
    <w:aliases w:val=" Car Car"/>
    <w:basedOn w:val="Normal"/>
    <w:link w:val="TextocomentarioCar"/>
    <w:semiHidden/>
    <w:unhideWhenUsed/>
    <w:rsid w:val="00E279E7"/>
    <w:rPr>
      <w:rFonts w:ascii="Century Gothic" w:hAnsi="Century Gothic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279E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styleId="Hipervnculo">
    <w:name w:val="Hyperlink"/>
    <w:semiHidden/>
    <w:rsid w:val="00E279E7"/>
    <w:rPr>
      <w:color w:val="0000FF"/>
      <w:u w:val="single"/>
    </w:rPr>
  </w:style>
  <w:style w:type="paragraph" w:styleId="Encabezado">
    <w:name w:val="header"/>
    <w:basedOn w:val="Normal"/>
    <w:link w:val="EncabezadoCar"/>
    <w:semiHidden/>
    <w:rsid w:val="00E279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E279E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E279E7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279E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font5">
    <w:name w:val="font5"/>
    <w:basedOn w:val="Normal"/>
    <w:rsid w:val="00E279E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79E7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279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79E7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jroldan@bcb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3575</Characters>
  <Application>Microsoft Office Word</Application>
  <DocSecurity>0</DocSecurity>
  <Lines>29</Lines>
  <Paragraphs>8</Paragraphs>
  <ScaleCrop>false</ScaleCrop>
  <Company>Banco Central de Bolivia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Flores Olga</cp:lastModifiedBy>
  <cp:revision>1</cp:revision>
  <dcterms:created xsi:type="dcterms:W3CDTF">2012-08-16T15:43:00Z</dcterms:created>
  <dcterms:modified xsi:type="dcterms:W3CDTF">2012-08-16T15:45:00Z</dcterms:modified>
</cp:coreProperties>
</file>