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2"/>
        <w:gridCol w:w="7527"/>
      </w:tblGrid>
      <w:tr w:rsidR="00C92940" w:rsidRPr="0058012F" w:rsidTr="00F951F7">
        <w:trPr>
          <w:trHeight w:val="1390"/>
        </w:trPr>
        <w:tc>
          <w:tcPr>
            <w:tcW w:w="21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5pt;height:60.15pt" o:ole="">
                  <v:imagedata r:id="rId5" o:title="" gain="45875f" blacklevel="13107f" grayscale="t"/>
                </v:shape>
                <o:OLEObject Type="Embed" ProgID="MSPhotoEd.3" ShapeID="_x0000_i1025" DrawAspect="Content" ObjectID="_1742040013" r:id="rId6"/>
              </w:object>
            </w:r>
          </w:p>
        </w:tc>
        <w:tc>
          <w:tcPr>
            <w:tcW w:w="75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1E3380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736AE1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736AE1">
              <w:rPr>
                <w:rFonts w:ascii="Arial" w:hAnsi="Arial" w:cs="Arial"/>
                <w:color w:val="FFFFFF"/>
                <w:sz w:val="18"/>
                <w:lang w:val="pt-BR"/>
              </w:rPr>
              <w:t>27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5F06BF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FC648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9C14D0" w:rsidRDefault="009C14D0" w:rsidP="00BB51C8">
      <w:pPr>
        <w:pStyle w:val="Puesto"/>
        <w:spacing w:before="0" w:after="0"/>
        <w:ind w:left="432"/>
        <w:jc w:val="both"/>
        <w:rPr>
          <w:rFonts w:ascii="Verdana" w:hAnsi="Verdana"/>
          <w:sz w:val="10"/>
        </w:rPr>
      </w:pPr>
    </w:p>
    <w:p w:rsidR="0024037B" w:rsidRPr="0024037B" w:rsidRDefault="0024037B" w:rsidP="0024037B">
      <w:pPr>
        <w:ind w:left="432"/>
        <w:jc w:val="both"/>
        <w:outlineLvl w:val="0"/>
        <w:rPr>
          <w:rFonts w:cs="Arial"/>
          <w:b/>
          <w:bCs/>
          <w:kern w:val="28"/>
          <w:sz w:val="10"/>
          <w:szCs w:val="10"/>
          <w:lang w:val="es-BO"/>
        </w:rPr>
      </w:pPr>
      <w:bookmarkStart w:id="0" w:name="_Toc94724713"/>
    </w:p>
    <w:tbl>
      <w:tblPr>
        <w:tblStyle w:val="Tablaconcuadrcula313"/>
        <w:tblW w:w="974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4"/>
        <w:gridCol w:w="304"/>
        <w:gridCol w:w="78"/>
        <w:gridCol w:w="18"/>
        <w:gridCol w:w="150"/>
        <w:gridCol w:w="64"/>
        <w:gridCol w:w="95"/>
        <w:gridCol w:w="95"/>
        <w:gridCol w:w="9"/>
        <w:gridCol w:w="37"/>
        <w:gridCol w:w="217"/>
        <w:gridCol w:w="9"/>
        <w:gridCol w:w="84"/>
        <w:gridCol w:w="170"/>
        <w:gridCol w:w="138"/>
        <w:gridCol w:w="117"/>
        <w:gridCol w:w="2"/>
        <w:gridCol w:w="189"/>
        <w:gridCol w:w="67"/>
        <w:gridCol w:w="239"/>
        <w:gridCol w:w="22"/>
        <w:gridCol w:w="20"/>
        <w:gridCol w:w="79"/>
        <w:gridCol w:w="16"/>
        <w:gridCol w:w="99"/>
        <w:gridCol w:w="46"/>
        <w:gridCol w:w="44"/>
        <w:gridCol w:w="161"/>
        <w:gridCol w:w="12"/>
        <w:gridCol w:w="41"/>
        <w:gridCol w:w="5"/>
        <w:gridCol w:w="45"/>
        <w:gridCol w:w="209"/>
        <w:gridCol w:w="48"/>
        <w:gridCol w:w="6"/>
        <w:gridCol w:w="204"/>
        <w:gridCol w:w="32"/>
        <w:gridCol w:w="13"/>
        <w:gridCol w:w="210"/>
        <w:gridCol w:w="56"/>
        <w:gridCol w:w="21"/>
        <w:gridCol w:w="179"/>
        <w:gridCol w:w="69"/>
        <w:gridCol w:w="53"/>
        <w:gridCol w:w="132"/>
        <w:gridCol w:w="83"/>
        <w:gridCol w:w="49"/>
        <w:gridCol w:w="30"/>
        <w:gridCol w:w="14"/>
        <w:gridCol w:w="78"/>
        <w:gridCol w:w="97"/>
        <w:gridCol w:w="33"/>
        <w:gridCol w:w="115"/>
        <w:gridCol w:w="1"/>
        <w:gridCol w:w="8"/>
        <w:gridCol w:w="88"/>
        <w:gridCol w:w="68"/>
        <w:gridCol w:w="80"/>
        <w:gridCol w:w="91"/>
        <w:gridCol w:w="81"/>
        <w:gridCol w:w="64"/>
        <w:gridCol w:w="91"/>
        <w:gridCol w:w="125"/>
        <w:gridCol w:w="20"/>
        <w:gridCol w:w="172"/>
        <w:gridCol w:w="44"/>
        <w:gridCol w:w="42"/>
        <w:gridCol w:w="9"/>
        <w:gridCol w:w="148"/>
        <w:gridCol w:w="100"/>
        <w:gridCol w:w="25"/>
        <w:gridCol w:w="129"/>
        <w:gridCol w:w="101"/>
        <w:gridCol w:w="6"/>
        <w:gridCol w:w="149"/>
        <w:gridCol w:w="102"/>
        <w:gridCol w:w="45"/>
        <w:gridCol w:w="613"/>
        <w:gridCol w:w="105"/>
        <w:gridCol w:w="38"/>
        <w:gridCol w:w="532"/>
        <w:gridCol w:w="266"/>
      </w:tblGrid>
      <w:tr w:rsidR="0024037B" w:rsidRPr="0024037B" w:rsidTr="0024037B">
        <w:trPr>
          <w:trHeight w:val="222"/>
        </w:trPr>
        <w:tc>
          <w:tcPr>
            <w:tcW w:w="9743" w:type="dxa"/>
            <w:gridSpan w:val="83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24037B" w:rsidRPr="0024037B" w:rsidRDefault="0024037B" w:rsidP="0024037B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24037B">
              <w:rPr>
                <w:rFonts w:ascii="Arial" w:hAnsi="Arial" w:cs="Arial"/>
                <w:b/>
                <w:sz w:val="18"/>
                <w:lang w:val="es-BO" w:eastAsia="en-US"/>
              </w:rPr>
              <w:t>DATOS DEL PROCESOS DE CONTRATACIÓN</w:t>
            </w:r>
          </w:p>
        </w:tc>
      </w:tr>
      <w:tr w:rsidR="0024037B" w:rsidRPr="0024037B" w:rsidTr="0024037B">
        <w:trPr>
          <w:trHeight w:val="5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277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42"/>
        </w:trPr>
        <w:tc>
          <w:tcPr>
            <w:tcW w:w="1993" w:type="dxa"/>
            <w:tcBorders>
              <w:lef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4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9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8" w:type="dxa"/>
            <w:gridSpan w:val="5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5" w:type="dxa"/>
            <w:gridSpan w:val="5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17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43" w:type="dxa"/>
            <w:gridSpan w:val="4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6" w:type="dxa"/>
            <w:tcBorders>
              <w:left w:val="nil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45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676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15" w:type="dxa"/>
            <w:gridSpan w:val="3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0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ANPE – C Nº 027/2023-1C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270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676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5" w:type="dxa"/>
            <w:gridSpan w:val="3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47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276"/>
        </w:trPr>
        <w:tc>
          <w:tcPr>
            <w:tcW w:w="1993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3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7B" w:rsidRPr="0024037B" w:rsidRDefault="0024037B" w:rsidP="0024037B">
            <w:pPr>
              <w:ind w:left="-19" w:firstLine="19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7B" w:rsidRPr="0024037B" w:rsidRDefault="0024037B" w:rsidP="0024037B">
            <w:pPr>
              <w:ind w:left="22" w:hanging="22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7B" w:rsidRPr="0024037B" w:rsidRDefault="0024037B" w:rsidP="0024037B">
            <w:pPr>
              <w:ind w:left="18" w:hanging="18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75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Gestión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szCs w:val="14"/>
                <w:lang w:val="es-BO"/>
              </w:rPr>
              <w:t>2023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4037B" w:rsidRPr="0024037B" w:rsidTr="0024037B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449"/>
        </w:trPr>
        <w:tc>
          <w:tcPr>
            <w:tcW w:w="1993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484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037B">
              <w:rPr>
                <w:rFonts w:ascii="Arial" w:hAnsi="Arial" w:cs="Arial"/>
                <w:b/>
                <w:szCs w:val="3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SERVICIO DE INSTALACION DE ESCALERILLAS EN SHAFT DE COMUNICACIÓN EDIFICIO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42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277"/>
        </w:trPr>
        <w:tc>
          <w:tcPr>
            <w:tcW w:w="199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24037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3698" w:type="dxa"/>
            <w:gridSpan w:val="4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Cs w:val="2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3342" w:type="dxa"/>
            <w:gridSpan w:val="28"/>
            <w:tcBorders>
              <w:left w:val="single" w:sz="4" w:space="0" w:color="auto"/>
              <w:righ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Cs w:val="2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Calidad Propuesta Técnica y Costo</w:t>
            </w:r>
          </w:p>
        </w:tc>
      </w:tr>
      <w:tr w:rsidR="0024037B" w:rsidRPr="0024037B" w:rsidTr="0024037B">
        <w:trPr>
          <w:trHeight w:val="64"/>
        </w:trPr>
        <w:tc>
          <w:tcPr>
            <w:tcW w:w="1993" w:type="dxa"/>
            <w:vMerge/>
            <w:tcBorders>
              <w:lef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0" w:type="dxa"/>
            <w:gridSpan w:val="82"/>
            <w:tcBorders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4"/>
                <w:highlight w:val="yellow"/>
                <w:lang w:val="es-BO"/>
              </w:rPr>
            </w:pPr>
          </w:p>
        </w:tc>
      </w:tr>
      <w:tr w:rsidR="0024037B" w:rsidRPr="0024037B" w:rsidTr="0024037B">
        <w:trPr>
          <w:trHeight w:val="197"/>
        </w:trPr>
        <w:tc>
          <w:tcPr>
            <w:tcW w:w="1993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</w:p>
        </w:tc>
        <w:tc>
          <w:tcPr>
            <w:tcW w:w="7364" w:type="dxa"/>
            <w:gridSpan w:val="7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highlight w:val="yellow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Presupuesto Fijo</w:t>
            </w:r>
          </w:p>
        </w:tc>
      </w:tr>
      <w:tr w:rsidR="0024037B" w:rsidRPr="0024037B" w:rsidTr="0024037B">
        <w:trPr>
          <w:trHeight w:val="8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4037B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819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97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highlight w:val="yellow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highlight w:val="yellow"/>
                <w:lang w:val="es-BO"/>
              </w:rPr>
            </w:pPr>
          </w:p>
        </w:tc>
        <w:tc>
          <w:tcPr>
            <w:tcW w:w="3343" w:type="dxa"/>
            <w:gridSpan w:val="29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highlight w:val="yellow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Por Lotes</w:t>
            </w:r>
          </w:p>
        </w:tc>
      </w:tr>
      <w:tr w:rsidR="0024037B" w:rsidRPr="0024037B" w:rsidTr="0024037B">
        <w:trPr>
          <w:trHeight w:val="42"/>
        </w:trPr>
        <w:tc>
          <w:tcPr>
            <w:tcW w:w="1997" w:type="dxa"/>
            <w:gridSpan w:val="2"/>
            <w:tcBorders>
              <w:lef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04" w:type="dxa"/>
            <w:gridSpan w:val="7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3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0" w:type="dxa"/>
            <w:gridSpan w:val="5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4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9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6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4" w:type="dxa"/>
            <w:gridSpan w:val="5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8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5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7" w:type="dxa"/>
            <w:gridSpan w:val="3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63" w:type="dxa"/>
            <w:gridSpan w:val="3"/>
            <w:shd w:val="clear" w:color="auto" w:fill="auto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836" w:type="dxa"/>
            <w:gridSpan w:val="3"/>
            <w:tcBorders>
              <w:right w:val="single" w:sz="12" w:space="0" w:color="244061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297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480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24037B">
              <w:rPr>
                <w:rFonts w:ascii="Arial" w:hAnsi="Arial" w:cs="Arial"/>
                <w:b/>
                <w:lang w:val="es-BO"/>
              </w:rPr>
              <w:t>Bs127.847,00 (Ciento Veintisiete Mil Ochocientos Cuarenta y Siete 00/100 Bolivianos)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283"/>
        </w:trPr>
        <w:tc>
          <w:tcPr>
            <w:tcW w:w="199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24037B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494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Cs w:val="2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037B" w:rsidRPr="0024037B" w:rsidRDefault="0024037B" w:rsidP="0024037B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899" w:type="dxa"/>
            <w:gridSpan w:val="52"/>
            <w:tcBorders>
              <w:left w:val="single" w:sz="4" w:space="0" w:color="auto"/>
            </w:tcBorders>
          </w:tcPr>
          <w:p w:rsidR="0024037B" w:rsidRPr="0024037B" w:rsidRDefault="0024037B" w:rsidP="0024037B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24037B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24037B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66" w:type="dxa"/>
            <w:tcBorders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4037B" w:rsidRPr="0024037B" w:rsidTr="0024037B">
        <w:trPr>
          <w:trHeight w:val="7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 xml:space="preserve">Plazo de Prestación del Servicio 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both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sz w:val="18"/>
                <w:szCs w:val="18"/>
                <w:lang w:val="es-BO"/>
              </w:rPr>
              <w:t>Sesenta (60) días calendario, computables a partir de la orden de proceder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43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21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Lugar de Prestación del Servicio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widowControl w:val="0"/>
              <w:jc w:val="both"/>
              <w:rPr>
                <w:rFonts w:ascii="Arial" w:hAnsi="Arial" w:cs="Arial"/>
                <w:lang w:val="es-ES_tradnl"/>
              </w:rPr>
            </w:pPr>
            <w:r w:rsidRPr="0024037B">
              <w:rPr>
                <w:rFonts w:ascii="Arial" w:hAnsi="Arial" w:cs="Arial"/>
                <w:sz w:val="18"/>
                <w:szCs w:val="18"/>
              </w:rPr>
              <w:t>El servicio se realizará en el Shaf de comunicación del edificio Principal del BCB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237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60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197"/>
        </w:trPr>
        <w:tc>
          <w:tcPr>
            <w:tcW w:w="1997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color w:val="000099"/>
                <w:lang w:val="es-BO"/>
              </w:rPr>
            </w:pPr>
            <w:r w:rsidRPr="0024037B">
              <w:rPr>
                <w:rFonts w:ascii="Arial" w:hAnsi="Arial" w:cs="Arial"/>
                <w:color w:val="000099"/>
                <w:lang w:val="es-BO"/>
              </w:rPr>
              <w:t xml:space="preserve">Garantía de Cumplimiento </w:t>
            </w:r>
          </w:p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color w:val="000099"/>
                <w:lang w:val="es-BO"/>
              </w:rPr>
              <w:t>de Contrato</w:t>
            </w:r>
          </w:p>
        </w:tc>
        <w:tc>
          <w:tcPr>
            <w:tcW w:w="7480" w:type="dxa"/>
            <w:gridSpan w:val="8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4037B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(según corresponda) del monto del contrato. 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282"/>
        </w:trPr>
        <w:tc>
          <w:tcPr>
            <w:tcW w:w="1997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480" w:type="dxa"/>
            <w:gridSpan w:val="8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45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4037B" w:rsidRPr="0024037B" w:rsidTr="0024037B">
        <w:trPr>
          <w:trHeight w:val="46"/>
        </w:trPr>
        <w:tc>
          <w:tcPr>
            <w:tcW w:w="9743" w:type="dxa"/>
            <w:gridSpan w:val="83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24037B" w:rsidRPr="0024037B" w:rsidRDefault="0024037B" w:rsidP="0024037B">
      <w:pPr>
        <w:ind w:left="432"/>
        <w:jc w:val="both"/>
        <w:outlineLvl w:val="0"/>
        <w:rPr>
          <w:rFonts w:cs="Arial"/>
          <w:b/>
          <w:bCs/>
          <w:kern w:val="28"/>
          <w:sz w:val="2"/>
          <w:szCs w:val="2"/>
          <w:lang w:val="es-BO"/>
        </w:rPr>
      </w:pPr>
    </w:p>
    <w:tbl>
      <w:tblPr>
        <w:tblStyle w:val="Tablaconcuadrcula216"/>
        <w:tblW w:w="9731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392"/>
        <w:gridCol w:w="6375"/>
        <w:gridCol w:w="244"/>
        <w:gridCol w:w="436"/>
        <w:gridCol w:w="280"/>
      </w:tblGrid>
      <w:tr w:rsidR="0024037B" w:rsidRPr="0024037B" w:rsidTr="0024037B">
        <w:trPr>
          <w:trHeight w:val="304"/>
        </w:trPr>
        <w:tc>
          <w:tcPr>
            <w:tcW w:w="2004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/>
              </w:rPr>
            </w:pPr>
            <w:r w:rsidRPr="0024037B">
              <w:rPr>
                <w:rFonts w:ascii="Arial" w:hAnsi="Arial"/>
              </w:rPr>
              <w:t>Señalar con que presupuesto se inicia el proceso de contratación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rPr>
                <w:rFonts w:ascii="Arial" w:eastAsia="Calibri" w:hAnsi="Arial"/>
                <w:b/>
              </w:rPr>
            </w:pPr>
            <w:r w:rsidRPr="0024037B">
              <w:rPr>
                <w:rFonts w:ascii="Arial" w:eastAsia="Calibri" w:hAnsi="Arial"/>
                <w:b/>
              </w:rPr>
              <w:t>X</w:t>
            </w:r>
          </w:p>
        </w:tc>
        <w:tc>
          <w:tcPr>
            <w:tcW w:w="6375" w:type="dxa"/>
            <w:tcBorders>
              <w:left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eastAsia="Calibri" w:hAnsi="Arial"/>
              </w:rPr>
            </w:pPr>
            <w:r w:rsidRPr="0024037B">
              <w:rPr>
                <w:rFonts w:ascii="Arial" w:eastAsia="Calibri" w:hAnsi="Arial"/>
              </w:rPr>
              <w:t>Presupuesto de la gestión en curso</w:t>
            </w:r>
          </w:p>
        </w:tc>
        <w:tc>
          <w:tcPr>
            <w:tcW w:w="244" w:type="dxa"/>
          </w:tcPr>
          <w:p w:rsidR="0024037B" w:rsidRPr="0024037B" w:rsidRDefault="0024037B" w:rsidP="0024037B">
            <w:pPr>
              <w:rPr>
                <w:rFonts w:ascii="Arial" w:eastAsia="Calibri" w:hAnsi="Arial"/>
              </w:rPr>
            </w:pPr>
          </w:p>
        </w:tc>
        <w:tc>
          <w:tcPr>
            <w:tcW w:w="716" w:type="dxa"/>
            <w:gridSpan w:val="2"/>
            <w:tcBorders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eastAsia="Calibri" w:hAnsi="Arial"/>
              </w:rPr>
            </w:pPr>
          </w:p>
        </w:tc>
      </w:tr>
      <w:tr w:rsidR="0024037B" w:rsidRPr="0024037B" w:rsidTr="0024037B">
        <w:trPr>
          <w:trHeight w:val="82"/>
        </w:trPr>
        <w:tc>
          <w:tcPr>
            <w:tcW w:w="2004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7727" w:type="dxa"/>
            <w:gridSpan w:val="5"/>
            <w:tcBorders>
              <w:right w:val="single" w:sz="12" w:space="0" w:color="244061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24037B" w:rsidRPr="0024037B" w:rsidTr="0024037B">
        <w:trPr>
          <w:trHeight w:val="327"/>
        </w:trPr>
        <w:tc>
          <w:tcPr>
            <w:tcW w:w="2004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037B" w:rsidRPr="0024037B" w:rsidRDefault="0024037B" w:rsidP="0024037B">
            <w:pPr>
              <w:rPr>
                <w:rFonts w:ascii="Arial" w:eastAsia="Calibri" w:hAnsi="Arial"/>
              </w:rPr>
            </w:pP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jc w:val="both"/>
              <w:rPr>
                <w:rFonts w:ascii="Arial" w:eastAsia="Calibri" w:hAnsi="Arial"/>
              </w:rPr>
            </w:pPr>
            <w:r w:rsidRPr="0024037B">
              <w:rPr>
                <w:rFonts w:ascii="Arial" w:eastAsia="Calibri" w:hAnsi="Arial"/>
              </w:rPr>
              <w:t xml:space="preserve">Presupuesto de la próxima gestión para servicios generales recurrentes </w:t>
            </w:r>
            <w:r w:rsidRPr="0024037B">
              <w:rPr>
                <w:rFonts w:ascii="Arial" w:eastAsia="Calibri" w:hAnsi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80" w:type="dxa"/>
            <w:tcBorders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eastAsia="Calibri" w:hAnsi="Arial"/>
              </w:rPr>
            </w:pPr>
          </w:p>
        </w:tc>
      </w:tr>
      <w:tr w:rsidR="0024037B" w:rsidRPr="0024037B" w:rsidTr="0024037B">
        <w:trPr>
          <w:trHeight w:val="43"/>
        </w:trPr>
        <w:tc>
          <w:tcPr>
            <w:tcW w:w="9731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eastAsia="Calibri" w:hAnsi="Arial"/>
                <w:sz w:val="2"/>
                <w:szCs w:val="2"/>
              </w:rPr>
            </w:pPr>
          </w:p>
        </w:tc>
      </w:tr>
    </w:tbl>
    <w:tbl>
      <w:tblPr>
        <w:tblStyle w:val="Tablaconcuadrcula58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328"/>
        <w:gridCol w:w="5515"/>
        <w:gridCol w:w="274"/>
        <w:gridCol w:w="1816"/>
        <w:gridCol w:w="238"/>
      </w:tblGrid>
      <w:tr w:rsidR="0024037B" w:rsidRPr="0024037B" w:rsidTr="0024037B">
        <w:trPr>
          <w:trHeight w:val="368"/>
        </w:trPr>
        <w:tc>
          <w:tcPr>
            <w:tcW w:w="1558" w:type="dxa"/>
            <w:vMerge w:val="restart"/>
            <w:tcBorders>
              <w:lef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28" w:type="dxa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515" w:type="dxa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4037B" w:rsidRPr="0024037B" w:rsidRDefault="0024037B" w:rsidP="0024037B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4037B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16" w:type="dxa"/>
            <w:tcBorders>
              <w:left w:val="nil"/>
            </w:tcBorders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8" w:type="dxa"/>
            <w:vMerge w:val="restart"/>
            <w:tcBorders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tcBorders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12"/>
                <w:lang w:val="es-BO"/>
              </w:rPr>
            </w:pPr>
            <w:r w:rsidRPr="0024037B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24037B">
              <w:rPr>
                <w:rFonts w:ascii="Arial" w:hAnsi="Arial" w:cs="Arial"/>
                <w:color w:val="000099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24037B">
              <w:rPr>
                <w:rFonts w:ascii="Arial" w:hAnsi="Arial" w:cs="Arial"/>
                <w:color w:val="000099"/>
                <w:lang w:val="es-BO"/>
              </w:rPr>
              <w:t>100%</w:t>
            </w:r>
          </w:p>
        </w:tc>
        <w:tc>
          <w:tcPr>
            <w:tcW w:w="238" w:type="dxa"/>
            <w:vMerge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c>
          <w:tcPr>
            <w:tcW w:w="1558" w:type="dxa"/>
            <w:vMerge/>
            <w:tcBorders>
              <w:lef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28" w:type="dxa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8" w:type="dxa"/>
            <w:vMerge/>
            <w:tcBorders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4037B" w:rsidRPr="0024037B" w:rsidTr="0024037B">
        <w:tc>
          <w:tcPr>
            <w:tcW w:w="9729" w:type="dxa"/>
            <w:gridSpan w:val="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</w:tr>
    </w:tbl>
    <w:p w:rsidR="0024037B" w:rsidRPr="0024037B" w:rsidRDefault="0024037B" w:rsidP="0024037B">
      <w:pPr>
        <w:rPr>
          <w:sz w:val="2"/>
          <w:szCs w:val="2"/>
        </w:rPr>
      </w:pPr>
    </w:p>
    <w:tbl>
      <w:tblPr>
        <w:tblStyle w:val="Tablaconcuadrcula58"/>
        <w:tblW w:w="9729" w:type="dxa"/>
        <w:tblInd w:w="-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1110"/>
        <w:gridCol w:w="556"/>
        <w:gridCol w:w="112"/>
        <w:gridCol w:w="270"/>
        <w:gridCol w:w="273"/>
        <w:gridCol w:w="264"/>
        <w:gridCol w:w="235"/>
        <w:gridCol w:w="301"/>
        <w:gridCol w:w="271"/>
        <w:gridCol w:w="271"/>
        <w:gridCol w:w="268"/>
        <w:gridCol w:w="270"/>
        <w:gridCol w:w="167"/>
        <w:gridCol w:w="102"/>
        <w:gridCol w:w="264"/>
        <w:gridCol w:w="264"/>
        <w:gridCol w:w="133"/>
        <w:gridCol w:w="130"/>
        <w:gridCol w:w="264"/>
        <w:gridCol w:w="269"/>
        <w:gridCol w:w="264"/>
        <w:gridCol w:w="264"/>
        <w:gridCol w:w="111"/>
        <w:gridCol w:w="152"/>
        <w:gridCol w:w="105"/>
        <w:gridCol w:w="159"/>
        <w:gridCol w:w="264"/>
        <w:gridCol w:w="270"/>
        <w:gridCol w:w="268"/>
        <w:gridCol w:w="267"/>
        <w:gridCol w:w="263"/>
        <w:gridCol w:w="263"/>
        <w:gridCol w:w="263"/>
        <w:gridCol w:w="265"/>
        <w:gridCol w:w="263"/>
        <w:gridCol w:w="240"/>
      </w:tblGrid>
      <w:tr w:rsidR="0024037B" w:rsidRPr="0024037B" w:rsidTr="0024037B">
        <w:trPr>
          <w:trHeight w:val="630"/>
        </w:trPr>
        <w:tc>
          <w:tcPr>
            <w:tcW w:w="254" w:type="dxa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</w:tcPr>
          <w:p w:rsidR="0024037B" w:rsidRPr="0024037B" w:rsidRDefault="0024037B" w:rsidP="0024037B">
            <w:pPr>
              <w:ind w:left="360"/>
              <w:contextualSpacing/>
              <w:rPr>
                <w:rFonts w:ascii="Arial" w:hAnsi="Arial" w:cs="Arial"/>
                <w:b/>
                <w:sz w:val="18"/>
                <w:lang w:val="es-BO"/>
              </w:rPr>
            </w:pPr>
          </w:p>
        </w:tc>
        <w:tc>
          <w:tcPr>
            <w:tcW w:w="9475" w:type="dxa"/>
            <w:gridSpan w:val="3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24037B" w:rsidRPr="0024037B" w:rsidRDefault="0024037B" w:rsidP="0024037B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Cs w:val="20"/>
                <w:lang w:val="es-BO" w:eastAsia="en-US"/>
              </w:rPr>
            </w:pPr>
            <w:r w:rsidRPr="0024037B">
              <w:rPr>
                <w:rFonts w:ascii="Arial" w:hAnsi="Arial" w:cs="Arial"/>
                <w:b/>
                <w:sz w:val="18"/>
                <w:szCs w:val="20"/>
                <w:lang w:val="es-BO" w:eastAsia="en-US"/>
              </w:rPr>
              <w:t>INFORMACIÓN DEL DOCUMENTO BASE DE CONTRATACIÓN (DBC</w:t>
            </w:r>
            <w:r w:rsidRPr="0024037B">
              <w:rPr>
                <w:rFonts w:ascii="Arial" w:hAnsi="Arial" w:cs="Arial"/>
                <w:b/>
                <w:szCs w:val="20"/>
                <w:lang w:val="es-BO" w:eastAsia="en-US"/>
              </w:rPr>
              <w:t xml:space="preserve">) </w:t>
            </w:r>
          </w:p>
          <w:p w:rsidR="0024037B" w:rsidRPr="0024037B" w:rsidRDefault="0024037B" w:rsidP="0024037B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24037B">
              <w:rPr>
                <w:rFonts w:ascii="Arial" w:hAnsi="Arial" w:cs="Arial"/>
                <w:b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4037B" w:rsidRPr="0024037B" w:rsidTr="0024037B">
        <w:trPr>
          <w:trHeight w:val="77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4037B" w:rsidRPr="0024037B" w:rsidTr="0024037B">
        <w:trPr>
          <w:trHeight w:val="417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24037B">
              <w:rPr>
                <w:rFonts w:ascii="Arial" w:hAnsi="Arial" w:cs="Arial"/>
                <w:color w:val="000099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4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color w:val="000099"/>
                <w:lang w:val="es-BO"/>
              </w:rPr>
            </w:pPr>
            <w:r w:rsidRPr="0024037B">
              <w:rPr>
                <w:rFonts w:ascii="Arial" w:hAnsi="Arial" w:cs="Arial"/>
                <w:color w:val="000099"/>
                <w:lang w:val="es-BO" w:eastAsia="es-BO"/>
              </w:rPr>
              <w:t>08:00</w:t>
            </w:r>
            <w:r w:rsidRPr="0024037B">
              <w:rPr>
                <w:rFonts w:ascii="Arial" w:hAnsi="Arial" w:cs="Arial"/>
                <w:bCs/>
                <w:color w:val="000099"/>
                <w:lang w:val="es-BO" w:eastAsia="es-BO"/>
              </w:rPr>
              <w:t xml:space="preserve"> a 16:00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64"/>
        </w:trPr>
        <w:tc>
          <w:tcPr>
            <w:tcW w:w="1364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1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0" w:type="dxa"/>
            <w:tcBorders>
              <w:right w:val="single" w:sz="12" w:space="0" w:color="244061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4037B" w:rsidRPr="0024037B" w:rsidTr="0024037B">
        <w:trPr>
          <w:trHeight w:val="204"/>
        </w:trPr>
        <w:tc>
          <w:tcPr>
            <w:tcW w:w="1920" w:type="dxa"/>
            <w:gridSpan w:val="3"/>
            <w:vMerge w:val="restart"/>
            <w:tcBorders>
              <w:left w:val="single" w:sz="12" w:space="0" w:color="244061"/>
            </w:tcBorders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Encargado de atender consultas</w:t>
            </w:r>
          </w:p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Administrativas:</w:t>
            </w:r>
          </w:p>
          <w:p w:rsidR="0024037B" w:rsidRPr="0024037B" w:rsidRDefault="0024037B" w:rsidP="0024037B">
            <w:pPr>
              <w:jc w:val="right"/>
              <w:rPr>
                <w:rFonts w:ascii="Arial" w:hAnsi="Arial" w:cs="Arial"/>
                <w:sz w:val="6"/>
                <w:szCs w:val="6"/>
                <w:lang w:val="es-BO"/>
              </w:rPr>
            </w:pPr>
          </w:p>
          <w:p w:rsidR="0024037B" w:rsidRPr="0024037B" w:rsidRDefault="0024037B" w:rsidP="0024037B">
            <w:pPr>
              <w:jc w:val="right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Técnicas:</w:t>
            </w:r>
          </w:p>
        </w:tc>
        <w:tc>
          <w:tcPr>
            <w:tcW w:w="1997" w:type="dxa"/>
            <w:gridSpan w:val="8"/>
            <w:tcBorders>
              <w:bottom w:val="single" w:sz="4" w:space="0" w:color="auto"/>
            </w:tcBorders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4037B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bottom w:val="single" w:sz="4" w:space="0" w:color="auto"/>
            </w:tcBorders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4037B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57" w:type="dxa"/>
            <w:gridSpan w:val="2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bottom w:val="single" w:sz="4" w:space="0" w:color="auto"/>
            </w:tcBorders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4037B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40" w:type="dxa"/>
            <w:tcBorders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4037B" w:rsidRPr="0024037B" w:rsidTr="0024037B">
        <w:trPr>
          <w:trHeight w:val="54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24037B">
              <w:rPr>
                <w:rFonts w:ascii="Arial" w:hAnsi="Arial" w:cs="Arial"/>
                <w:sz w:val="15"/>
                <w:szCs w:val="13"/>
                <w:lang w:val="es-BO" w:eastAsia="es-BO"/>
              </w:rPr>
              <w:t>Claudia Rogelia Chura Cruz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24037B">
              <w:rPr>
                <w:rFonts w:ascii="Arial" w:hAnsi="Arial" w:cs="Arial"/>
                <w:sz w:val="15"/>
                <w:szCs w:val="13"/>
                <w:lang w:val="es-BO" w:eastAsia="es-BO"/>
              </w:rPr>
              <w:t>Profesional en Compras y Contrataciones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lang w:val="es-BO"/>
              </w:rPr>
            </w:pPr>
            <w:r w:rsidRPr="0024037B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Compras y Contrataciones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461"/>
        </w:trPr>
        <w:tc>
          <w:tcPr>
            <w:tcW w:w="1920" w:type="dxa"/>
            <w:gridSpan w:val="3"/>
            <w:vMerge/>
            <w:tcBorders>
              <w:lef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24037B">
              <w:rPr>
                <w:rFonts w:ascii="Arial" w:hAnsi="Arial" w:cs="Arial"/>
                <w:sz w:val="15"/>
                <w:szCs w:val="13"/>
                <w:lang w:val="es-BO" w:eastAsia="es-BO"/>
              </w:rPr>
              <w:t>Hugo Huaras Vargas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5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24037B">
              <w:rPr>
                <w:rFonts w:ascii="Arial" w:hAnsi="Arial" w:cs="Arial"/>
                <w:sz w:val="15"/>
                <w:szCs w:val="13"/>
                <w:lang w:val="es-BO" w:eastAsia="es-BO"/>
              </w:rPr>
              <w:t>Técnico Electricista de Seguridad y Contingencias</w:t>
            </w:r>
          </w:p>
        </w:tc>
        <w:tc>
          <w:tcPr>
            <w:tcW w:w="25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</w:p>
        </w:tc>
        <w:tc>
          <w:tcPr>
            <w:tcW w:w="25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sz w:val="15"/>
                <w:szCs w:val="13"/>
                <w:lang w:val="es-BO" w:eastAsia="es-BO"/>
              </w:rPr>
            </w:pPr>
            <w:r w:rsidRPr="0024037B">
              <w:rPr>
                <w:rFonts w:ascii="Arial" w:hAnsi="Arial" w:cs="Arial"/>
                <w:sz w:val="15"/>
                <w:szCs w:val="13"/>
                <w:lang w:val="es-BO" w:eastAsia="es-BO"/>
              </w:rPr>
              <w:t>Dpto. de Seguridad y Contingencias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lang w:val="es-BO"/>
              </w:rPr>
            </w:pPr>
          </w:p>
        </w:tc>
      </w:tr>
      <w:tr w:rsidR="0024037B" w:rsidRPr="0024037B" w:rsidTr="0024037B">
        <w:trPr>
          <w:trHeight w:val="599"/>
        </w:trPr>
        <w:tc>
          <w:tcPr>
            <w:tcW w:w="1920" w:type="dxa"/>
            <w:gridSpan w:val="3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7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24037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24037B" w:rsidRPr="0024037B" w:rsidRDefault="0024037B" w:rsidP="0024037B">
            <w:pPr>
              <w:snapToGrid w:val="0"/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</w:pPr>
            <w:r w:rsidRPr="0024037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4727 </w:t>
            </w:r>
            <w:r w:rsidRPr="0024037B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Administrativas)</w:t>
            </w:r>
          </w:p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 xml:space="preserve">4575 </w:t>
            </w:r>
            <w:r w:rsidRPr="0024037B">
              <w:rPr>
                <w:rFonts w:ascii="Arial" w:hAnsi="Arial" w:cs="Arial"/>
                <w:bCs/>
                <w:sz w:val="13"/>
                <w:szCs w:val="15"/>
                <w:lang w:val="es-BO" w:eastAsia="es-BO"/>
              </w:rPr>
              <w:t>(Consultas Técnicas)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jc w:val="center"/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05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24037B" w:rsidRPr="0024037B" w:rsidRDefault="0024037B" w:rsidP="0024037B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hyperlink r:id="rId7" w:history="1">
              <w:r w:rsidRPr="0024037B">
                <w:rPr>
                  <w:rFonts w:ascii="Arial" w:hAnsi="Arial" w:cs="Arial"/>
                  <w:color w:val="0000FF"/>
                  <w:sz w:val="12"/>
                  <w:szCs w:val="14"/>
                  <w:u w:val="single"/>
                  <w:lang w:val="pt-BR" w:eastAsia="es-BO"/>
                </w:rPr>
                <w:t>cchura@bcb.gob.bo</w:t>
              </w:r>
            </w:hyperlink>
          </w:p>
          <w:p w:rsidR="0024037B" w:rsidRPr="0024037B" w:rsidRDefault="0024037B" w:rsidP="0024037B">
            <w:pPr>
              <w:snapToGrid w:val="0"/>
              <w:rPr>
                <w:rFonts w:ascii="Arial" w:hAnsi="Arial" w:cs="Arial"/>
                <w:sz w:val="12"/>
                <w:szCs w:val="14"/>
                <w:lang w:val="pt-BR" w:eastAsia="es-BO"/>
              </w:rPr>
            </w:pPr>
            <w:r w:rsidRPr="0024037B">
              <w:rPr>
                <w:rFonts w:ascii="Arial" w:hAnsi="Arial" w:cs="Arial"/>
                <w:sz w:val="12"/>
                <w:szCs w:val="14"/>
                <w:lang w:val="pt-BR" w:eastAsia="es-BO"/>
              </w:rPr>
              <w:t>(Consultas Administrativas)</w:t>
            </w:r>
          </w:p>
          <w:p w:rsidR="0024037B" w:rsidRPr="0024037B" w:rsidRDefault="0024037B" w:rsidP="0024037B">
            <w:pPr>
              <w:snapToGrid w:val="0"/>
              <w:rPr>
                <w:rFonts w:ascii="Arial" w:hAnsi="Arial" w:cs="Arial"/>
                <w:sz w:val="12"/>
                <w:szCs w:val="14"/>
                <w:lang w:val="es-BO" w:eastAsia="es-BO"/>
              </w:rPr>
            </w:pPr>
            <w:r w:rsidRPr="0024037B">
              <w:rPr>
                <w:rFonts w:ascii="Arial" w:hAnsi="Arial" w:cs="Arial"/>
                <w:color w:val="0000FF"/>
                <w:sz w:val="12"/>
                <w:szCs w:val="14"/>
                <w:u w:val="single"/>
              </w:rPr>
              <w:t>hhuaras</w:t>
            </w:r>
            <w:hyperlink r:id="rId8" w:history="1">
              <w:r w:rsidRPr="0024037B">
                <w:rPr>
                  <w:rFonts w:ascii="Arial" w:hAnsi="Arial" w:cs="Arial"/>
                  <w:color w:val="0000FF"/>
                  <w:sz w:val="12"/>
                  <w:szCs w:val="14"/>
                  <w:u w:val="single"/>
                </w:rPr>
                <w:t>@bcb.gob.bo</w:t>
              </w:r>
            </w:hyperlink>
          </w:p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  <w:r w:rsidRPr="0024037B">
              <w:rPr>
                <w:rFonts w:ascii="Arial" w:hAnsi="Arial" w:cs="Arial"/>
                <w:sz w:val="12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</w:tcPr>
          <w:p w:rsidR="0024037B" w:rsidRPr="0024037B" w:rsidRDefault="0024037B" w:rsidP="0024037B">
            <w:pPr>
              <w:rPr>
                <w:rFonts w:ascii="Arial" w:hAnsi="Arial" w:cs="Arial"/>
                <w:lang w:val="es-BO"/>
              </w:rPr>
            </w:pPr>
          </w:p>
        </w:tc>
      </w:tr>
      <w:tr w:rsidR="0024037B" w:rsidRPr="0024037B" w:rsidTr="0024037B">
        <w:trPr>
          <w:trHeight w:val="43"/>
        </w:trPr>
        <w:tc>
          <w:tcPr>
            <w:tcW w:w="9729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4037B" w:rsidRPr="0024037B" w:rsidTr="0024037B">
        <w:trPr>
          <w:trHeight w:val="473"/>
        </w:trPr>
        <w:tc>
          <w:tcPr>
            <w:tcW w:w="3074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jc w:val="right"/>
              <w:rPr>
                <w:rFonts w:ascii="Arial" w:hAnsi="Arial" w:cs="Arial"/>
                <w:lang w:val="es-419"/>
              </w:rPr>
            </w:pPr>
            <w:r w:rsidRPr="0024037B">
              <w:rPr>
                <w:rFonts w:ascii="Arial" w:hAnsi="Arial" w:cs="Arial"/>
                <w:lang w:val="es-BO"/>
              </w:rPr>
              <w:t>Cuenta Corriente Fiscal para depósito por concepto de Garantía de Seriedad de Propuesta</w:t>
            </w:r>
            <w:r w:rsidRPr="0024037B">
              <w:rPr>
                <w:rFonts w:ascii="Arial" w:hAnsi="Arial" w:cs="Arial"/>
                <w:lang w:val="es-419"/>
              </w:rPr>
              <w:t xml:space="preserve"> (Fondos en Custodia)</w:t>
            </w:r>
          </w:p>
          <w:p w:rsidR="0024037B" w:rsidRPr="0024037B" w:rsidRDefault="0024037B" w:rsidP="002403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64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b/>
                <w:i/>
                <w:color w:val="C00000"/>
                <w:highlight w:val="yellow"/>
                <w:lang w:val="es-BO"/>
              </w:rPr>
            </w:pPr>
            <w:r w:rsidRPr="0024037B">
              <w:rPr>
                <w:rFonts w:ascii="Arial" w:hAnsi="Arial" w:cs="Arial"/>
                <w:b/>
                <w:i/>
                <w:color w:val="000099"/>
                <w:sz w:val="15"/>
                <w:szCs w:val="15"/>
              </w:rPr>
              <w:t>“No aplica en el presente proceso de contratación”.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24037B" w:rsidRPr="0024037B" w:rsidRDefault="0024037B" w:rsidP="0024037B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4037B" w:rsidRPr="0024037B" w:rsidTr="0024037B">
        <w:trPr>
          <w:trHeight w:val="74"/>
        </w:trPr>
        <w:tc>
          <w:tcPr>
            <w:tcW w:w="9729" w:type="dxa"/>
            <w:gridSpan w:val="37"/>
            <w:tcBorders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center"/>
          </w:tcPr>
          <w:p w:rsidR="0024037B" w:rsidRPr="0024037B" w:rsidRDefault="0024037B" w:rsidP="0024037B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</w:tbl>
    <w:p w:rsidR="0024037B" w:rsidRPr="0024037B" w:rsidRDefault="0024037B" w:rsidP="0024037B">
      <w:pPr>
        <w:rPr>
          <w:lang w:val="es-BO"/>
        </w:rPr>
      </w:pPr>
    </w:p>
    <w:p w:rsidR="0024037B" w:rsidRPr="0024037B" w:rsidRDefault="0024037B" w:rsidP="0024037B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</w:p>
    <w:p w:rsidR="0024037B" w:rsidRPr="0024037B" w:rsidRDefault="0024037B" w:rsidP="0024037B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</w:p>
    <w:p w:rsidR="0024037B" w:rsidRPr="0024037B" w:rsidRDefault="0024037B" w:rsidP="0024037B">
      <w:pPr>
        <w:ind w:left="432"/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</w:p>
    <w:p w:rsidR="0024037B" w:rsidRPr="0024037B" w:rsidRDefault="0024037B" w:rsidP="0024037B">
      <w:pPr>
        <w:numPr>
          <w:ilvl w:val="0"/>
          <w:numId w:val="12"/>
        </w:numPr>
        <w:jc w:val="both"/>
        <w:outlineLvl w:val="0"/>
        <w:rPr>
          <w:rFonts w:ascii="Times New Roman" w:hAnsi="Times New Roman" w:cs="Arial"/>
          <w:b/>
          <w:bCs/>
          <w:kern w:val="28"/>
          <w:sz w:val="20"/>
          <w:szCs w:val="32"/>
          <w:lang w:val="es-BO"/>
        </w:rPr>
      </w:pPr>
      <w:r w:rsidRPr="0024037B">
        <w:rPr>
          <w:rFonts w:cs="Arial"/>
          <w:b/>
          <w:bCs/>
          <w:kern w:val="28"/>
          <w:sz w:val="18"/>
          <w:szCs w:val="18"/>
          <w:lang w:val="es-BO"/>
        </w:rPr>
        <w:t>CRONOGRAMA DE PLAZOS</w:t>
      </w:r>
      <w:bookmarkEnd w:id="0"/>
    </w:p>
    <w:p w:rsidR="0024037B" w:rsidRPr="0024037B" w:rsidRDefault="0024037B" w:rsidP="0024037B">
      <w:pPr>
        <w:rPr>
          <w:sz w:val="6"/>
          <w:lang w:val="es-BO"/>
        </w:rPr>
      </w:pPr>
    </w:p>
    <w:tbl>
      <w:tblPr>
        <w:tblW w:w="10348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24037B" w:rsidRPr="0024037B" w:rsidTr="0024037B">
        <w:trPr>
          <w:trHeight w:val="1828"/>
        </w:trPr>
        <w:tc>
          <w:tcPr>
            <w:tcW w:w="10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4037B" w:rsidRPr="0024037B" w:rsidRDefault="0024037B" w:rsidP="0024037B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4037B" w:rsidRPr="0024037B" w:rsidRDefault="0024037B" w:rsidP="0024037B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24037B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24037B" w:rsidRPr="0024037B" w:rsidRDefault="0024037B" w:rsidP="0024037B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24037B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hábiles;</w:t>
            </w:r>
          </w:p>
          <w:p w:rsidR="0024037B" w:rsidRPr="0024037B" w:rsidRDefault="0024037B" w:rsidP="0024037B">
            <w:pPr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24037B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4037B" w:rsidRPr="0024037B" w:rsidRDefault="0024037B" w:rsidP="0024037B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24037B">
              <w:rPr>
                <w:rFonts w:ascii="Arial" w:hAnsi="Arial" w:cs="Arial"/>
                <w:sz w:val="14"/>
                <w:lang w:val="es-BO"/>
              </w:rPr>
              <w:t xml:space="preserve">      Ambos computables a partir del día siguiente hábil de la publicación de la convocatoria en el SICOES;</w:t>
            </w:r>
          </w:p>
          <w:p w:rsidR="0024037B" w:rsidRPr="0024037B" w:rsidRDefault="0024037B" w:rsidP="0024037B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24037B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hábiles;</w:t>
            </w:r>
          </w:p>
          <w:p w:rsidR="0024037B" w:rsidRPr="0024037B" w:rsidRDefault="0024037B" w:rsidP="0024037B">
            <w:pPr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24037B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BOLIVIANOS), en cuyo caso el cronograma deberá considerar tres (3) días hábiles computables a partir del día siguiente hábil de la notificación de la Resolución Impugnable.</w:t>
            </w:r>
          </w:p>
          <w:p w:rsidR="0024037B" w:rsidRPr="0024037B" w:rsidRDefault="0024037B" w:rsidP="0024037B">
            <w:pPr>
              <w:ind w:left="113" w:right="113"/>
              <w:jc w:val="both"/>
              <w:rPr>
                <w:lang w:val="es-BO"/>
              </w:rPr>
            </w:pPr>
            <w:r w:rsidRPr="0024037B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normativa.</w:t>
            </w:r>
          </w:p>
        </w:tc>
      </w:tr>
    </w:tbl>
    <w:p w:rsidR="0024037B" w:rsidRPr="0024037B" w:rsidRDefault="0024037B" w:rsidP="0024037B">
      <w:pPr>
        <w:rPr>
          <w:sz w:val="12"/>
          <w:lang w:val="es-BO"/>
        </w:rPr>
      </w:pPr>
    </w:p>
    <w:p w:rsidR="0024037B" w:rsidRPr="0024037B" w:rsidRDefault="0024037B" w:rsidP="0024037B">
      <w:pPr>
        <w:jc w:val="both"/>
        <w:rPr>
          <w:rFonts w:cs="Arial"/>
          <w:sz w:val="18"/>
          <w:szCs w:val="18"/>
        </w:rPr>
      </w:pPr>
      <w:r w:rsidRPr="0024037B">
        <w:rPr>
          <w:rFonts w:cs="Arial"/>
          <w:sz w:val="18"/>
          <w:szCs w:val="18"/>
        </w:rPr>
        <w:t>El proceso de contratación de servicios generales, se sujetará al siguiente Cronograma de Plazos:</w:t>
      </w:r>
    </w:p>
    <w:p w:rsidR="0024037B" w:rsidRPr="0024037B" w:rsidRDefault="0024037B" w:rsidP="0024037B">
      <w:pPr>
        <w:rPr>
          <w:rFonts w:cs="Arial"/>
          <w:sz w:val="8"/>
          <w:szCs w:val="10"/>
        </w:rPr>
      </w:pPr>
    </w:p>
    <w:tbl>
      <w:tblPr>
        <w:tblW w:w="5810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"/>
        <w:gridCol w:w="3401"/>
        <w:gridCol w:w="159"/>
        <w:gridCol w:w="69"/>
        <w:gridCol w:w="395"/>
        <w:gridCol w:w="142"/>
        <w:gridCol w:w="376"/>
        <w:gridCol w:w="142"/>
        <w:gridCol w:w="554"/>
        <w:gridCol w:w="150"/>
        <w:gridCol w:w="146"/>
        <w:gridCol w:w="6"/>
        <w:gridCol w:w="320"/>
        <w:gridCol w:w="6"/>
        <w:gridCol w:w="133"/>
        <w:gridCol w:w="6"/>
        <w:gridCol w:w="313"/>
        <w:gridCol w:w="6"/>
        <w:gridCol w:w="240"/>
        <w:gridCol w:w="142"/>
        <w:gridCol w:w="3478"/>
        <w:gridCol w:w="6"/>
        <w:gridCol w:w="90"/>
        <w:gridCol w:w="144"/>
      </w:tblGrid>
      <w:tr w:rsidR="0024037B" w:rsidRPr="0024037B" w:rsidTr="0024037B">
        <w:trPr>
          <w:trHeight w:val="181"/>
          <w:tblHeader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7365D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  <w:b/>
                <w:sz w:val="18"/>
                <w:szCs w:val="18"/>
              </w:rPr>
              <w:t xml:space="preserve">CRONOGRAMA DE PLAZOS </w:t>
            </w:r>
          </w:p>
        </w:tc>
      </w:tr>
      <w:tr w:rsidR="0024037B" w:rsidRPr="0024037B" w:rsidTr="0024037B">
        <w:trPr>
          <w:trHeight w:val="158"/>
          <w:tblHeader/>
        </w:trPr>
        <w:tc>
          <w:tcPr>
            <w:tcW w:w="1727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24037B">
              <w:rPr>
                <w:rFonts w:ascii="Arial" w:hAnsi="Arial" w:cs="Arial"/>
                <w:b/>
                <w:sz w:val="18"/>
              </w:rPr>
              <w:t>ACTIVIDAD</w:t>
            </w:r>
          </w:p>
        </w:tc>
        <w:tc>
          <w:tcPr>
            <w:tcW w:w="925" w:type="pct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24037B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548" w:type="pct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24037B">
              <w:rPr>
                <w:rFonts w:ascii="Arial" w:hAnsi="Arial" w:cs="Arial"/>
                <w:b/>
                <w:sz w:val="18"/>
              </w:rPr>
              <w:t>HORA</w:t>
            </w:r>
          </w:p>
        </w:tc>
        <w:tc>
          <w:tcPr>
            <w:tcW w:w="18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24037B">
              <w:rPr>
                <w:rFonts w:ascii="Arial" w:hAnsi="Arial" w:cs="Arial"/>
                <w:b/>
                <w:sz w:val="18"/>
              </w:rPr>
              <w:t>LUGAR</w:t>
            </w:r>
          </w:p>
        </w:tc>
      </w:tr>
      <w:tr w:rsidR="0024037B" w:rsidRPr="0024037B" w:rsidTr="0024037B">
        <w:trPr>
          <w:trHeight w:val="130"/>
        </w:trPr>
        <w:tc>
          <w:tcPr>
            <w:tcW w:w="142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85" w:type="pct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 xml:space="preserve">Publicación del DBC en el SICOES </w:t>
            </w:r>
            <w:r w:rsidRPr="0024037B">
              <w:rPr>
                <w:rFonts w:ascii="Arial" w:hAnsi="Arial" w:cs="Arial"/>
                <w:sz w:val="14"/>
                <w:lang w:val="es-BO" w:eastAsia="es-BO"/>
              </w:rPr>
              <w:t>(*)</w:t>
            </w:r>
          </w:p>
        </w:tc>
        <w:tc>
          <w:tcPr>
            <w:tcW w:w="74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5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12" w:type="pct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/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319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4037B">
              <w:rPr>
                <w:rFonts w:ascii="Arial" w:hAnsi="Arial" w:cs="Arial"/>
                <w:color w:val="000099"/>
                <w:sz w:val="12"/>
                <w:lang w:val="es-BO" w:eastAsia="es-BO"/>
              </w:rPr>
              <w:t>Piso 7, Edificio Principal del Banco Central de Bolivia, calle Ayacucho esquina Mercado. La Paz - Bolivia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47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Inspección previa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24037B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24037B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24037B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124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---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---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---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---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---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64"/>
        </w:trPr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Consultas Escritas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221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color w:val="000099"/>
                <w:sz w:val="14"/>
                <w:lang w:val="es-BO" w:eastAsia="es-BO"/>
              </w:rPr>
            </w:pPr>
            <w:r w:rsidRPr="0024037B">
              <w:rPr>
                <w:rFonts w:ascii="Arial" w:hAnsi="Arial" w:cs="Arial"/>
                <w:color w:val="000099"/>
                <w:sz w:val="14"/>
                <w:lang w:val="es-BO" w:eastAsia="es-BO"/>
              </w:rPr>
              <w:t>Nota dirigida al Subgerente de Servicios Generales del BCB – RPA</w:t>
            </w:r>
          </w:p>
          <w:p w:rsidR="0024037B" w:rsidRPr="0024037B" w:rsidRDefault="0024037B" w:rsidP="0024037B">
            <w:pPr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4037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En forma física: </w:t>
            </w:r>
            <w:r w:rsidRPr="0024037B">
              <w:rPr>
                <w:rFonts w:ascii="Arial" w:hAnsi="Arial" w:cs="Arial"/>
                <w:sz w:val="12"/>
                <w:szCs w:val="12"/>
              </w:rPr>
              <w:t>Planta Baja, Ventanilla Única de Correspondencia del Edif. Principal del BCB. o</w:t>
            </w:r>
          </w:p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color w:val="000099"/>
                <w:sz w:val="14"/>
                <w:lang w:val="es-BO" w:eastAsia="es-BO"/>
              </w:rPr>
            </w:pPr>
            <w:r w:rsidRPr="0024037B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En forma electrónica: </w:t>
            </w:r>
            <w:r w:rsidRPr="0024037B">
              <w:rPr>
                <w:rFonts w:ascii="Arial" w:hAnsi="Arial" w:cs="Arial"/>
                <w:sz w:val="12"/>
                <w:szCs w:val="12"/>
              </w:rPr>
              <w:t xml:space="preserve">Al correo electrónico </w:t>
            </w:r>
            <w:hyperlink r:id="rId9" w:history="1">
              <w:r w:rsidRPr="0024037B">
                <w:rPr>
                  <w:rFonts w:ascii="Arial" w:hAnsi="Arial"/>
                  <w:color w:val="0000FF"/>
                  <w:sz w:val="12"/>
                  <w:szCs w:val="12"/>
                  <w:u w:val="single"/>
                </w:rPr>
                <w:t>cchura@bcb.gob.bo</w:t>
              </w:r>
            </w:hyperlink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0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Reunión Informativa de aclaración (No es obligatoria)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295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10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24037B">
              <w:rPr>
                <w:rFonts w:ascii="Arial" w:hAnsi="Arial" w:cs="Arial"/>
                <w:sz w:val="12"/>
                <w:szCs w:val="12"/>
              </w:rPr>
              <w:t>Piso 7 (Dpto. de Compras y Contrataciones), edificio principal del BCB – Calle Ayacucho esq. Mercado, La Paz – Bolivia o conectarse al siguiente enlace a través de zoom:</w:t>
            </w:r>
          </w:p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12"/>
                <w:szCs w:val="12"/>
              </w:rPr>
            </w:pPr>
            <w:hyperlink r:id="rId10" w:history="1">
              <w:r w:rsidRPr="0024037B">
                <w:rPr>
                  <w:rFonts w:ascii="Arial" w:hAnsi="Arial" w:cs="Arial"/>
                  <w:color w:val="0000FF"/>
                  <w:sz w:val="12"/>
                  <w:szCs w:val="12"/>
                  <w:u w:val="single"/>
                </w:rPr>
                <w:t>https://bcb-gob-bo.zoom.us/j/82262168029?pwd=dURvb1ZEUFB6STRZbisrSzhhN3N3UT09</w:t>
              </w:r>
            </w:hyperlink>
          </w:p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8"/>
                <w:szCs w:val="12"/>
              </w:rPr>
            </w:pPr>
          </w:p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24037B">
              <w:rPr>
                <w:rFonts w:ascii="Arial" w:hAnsi="Arial" w:cs="Arial"/>
                <w:sz w:val="12"/>
                <w:szCs w:val="12"/>
              </w:rPr>
              <w:t>ID de reunión: 822 6216 8029</w:t>
            </w:r>
          </w:p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  <w:r w:rsidRPr="0024037B">
              <w:rPr>
                <w:rFonts w:ascii="Arial" w:hAnsi="Arial" w:cs="Arial"/>
                <w:sz w:val="12"/>
                <w:szCs w:val="12"/>
              </w:rPr>
              <w:t>Código de acceso: 905986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Presentación de Propuestas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8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446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24037B">
              <w:rPr>
                <w:rFonts w:ascii="Arial" w:hAnsi="Arial" w:cs="Arial"/>
                <w:color w:val="000099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24037B">
              <w:rPr>
                <w:rFonts w:ascii="Arial" w:hAnsi="Arial" w:cs="Arial"/>
                <w:color w:val="000099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13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numPr>
                <w:ilvl w:val="0"/>
                <w:numId w:val="11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24037B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24037B" w:rsidRPr="0024037B" w:rsidRDefault="0024037B" w:rsidP="0024037B">
            <w:pPr>
              <w:ind w:left="222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24037B">
              <w:rPr>
                <w:rFonts w:ascii="Arial" w:hAnsi="Arial" w:cs="Arial"/>
                <w:sz w:val="13"/>
                <w:szCs w:val="13"/>
                <w:lang w:eastAsia="en-US"/>
              </w:rPr>
              <w:t>A través del RUPE de conformidad al procedimiento establecido en el presente DBC.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8" w:type="pc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Inicio de Subasta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24037B">
              <w:rPr>
                <w:rFonts w:ascii="Arial" w:hAnsi="Arial" w:cs="Arial"/>
                <w:color w:val="000099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24037B">
              <w:rPr>
                <w:rFonts w:ascii="Arial" w:hAnsi="Arial" w:cs="Arial"/>
                <w:color w:val="000099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13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30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Cierre preliminar de Subasta Electrónica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24037B">
              <w:rPr>
                <w:rFonts w:ascii="Arial" w:hAnsi="Arial" w:cs="Arial"/>
                <w:color w:val="000099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000099"/>
              </w:rPr>
            </w:pPr>
            <w:r w:rsidRPr="0024037B">
              <w:rPr>
                <w:rFonts w:ascii="Arial" w:hAnsi="Arial" w:cs="Arial"/>
                <w:color w:val="000099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14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 xml:space="preserve">Apertura de Propuestas (fecha límite) 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Hora</w:t>
            </w: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  <w:r w:rsidRPr="0024037B">
              <w:rPr>
                <w:i/>
                <w:sz w:val="12"/>
                <w:szCs w:val="14"/>
              </w:rPr>
              <w:t>Min.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1128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  <w:color w:val="000099"/>
              </w:rPr>
              <w:t>12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  <w:color w:val="000099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color w:val="C00000"/>
              </w:rPr>
            </w:pPr>
            <w:r w:rsidRPr="0024037B">
              <w:rPr>
                <w:rFonts w:ascii="Arial" w:hAnsi="Arial" w:cs="Arial"/>
                <w:color w:val="000099"/>
              </w:rPr>
              <w:t>14</w:t>
            </w:r>
          </w:p>
        </w:tc>
        <w:tc>
          <w:tcPr>
            <w:tcW w:w="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31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widowControl w:val="0"/>
              <w:jc w:val="both"/>
              <w:rPr>
                <w:sz w:val="12"/>
                <w:highlight w:val="yellow"/>
              </w:rPr>
            </w:pPr>
            <w:r w:rsidRPr="0024037B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r w:rsidRPr="0024037B">
              <w:rPr>
                <w:rFonts w:ascii="Arial" w:hAnsi="Arial" w:cs="Arial"/>
                <w:color w:val="000099"/>
                <w:sz w:val="13"/>
                <w:szCs w:val="13"/>
                <w:highlight w:val="yellow"/>
              </w:rPr>
              <w:t>ZOOM</w:t>
            </w:r>
            <w:r w:rsidRPr="0024037B">
              <w:rPr>
                <w:rFonts w:ascii="Arial" w:hAnsi="Arial" w:cs="Arial"/>
                <w:sz w:val="13"/>
                <w:szCs w:val="13"/>
                <w:highlight w:val="yellow"/>
              </w:rPr>
              <w:t>:</w:t>
            </w:r>
            <w:hyperlink r:id="rId11" w:history="1"/>
            <w:r w:rsidRPr="0024037B">
              <w:rPr>
                <w:sz w:val="12"/>
                <w:highlight w:val="yellow"/>
              </w:rPr>
              <w:t xml:space="preserve"> </w:t>
            </w:r>
          </w:p>
          <w:p w:rsidR="0024037B" w:rsidRPr="0024037B" w:rsidRDefault="0024037B" w:rsidP="0024037B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hyperlink r:id="rId12" w:history="1">
              <w:r w:rsidRPr="0024037B">
                <w:rPr>
                  <w:rFonts w:ascii="Arial" w:hAnsi="Arial" w:cs="Arial"/>
                  <w:color w:val="0000FF"/>
                  <w:sz w:val="13"/>
                  <w:szCs w:val="13"/>
                  <w:u w:val="single"/>
                </w:rPr>
                <w:t>https://bcb-gob-bo.zoom.us/j/81249138003?pwd=OFJucVloK2NFVTVXcExEK1E4clI5dz09</w:t>
              </w:r>
            </w:hyperlink>
          </w:p>
          <w:p w:rsidR="0024037B" w:rsidRPr="0024037B" w:rsidRDefault="0024037B" w:rsidP="0024037B">
            <w:pPr>
              <w:widowControl w:val="0"/>
              <w:jc w:val="both"/>
              <w:rPr>
                <w:rFonts w:ascii="Arial" w:hAnsi="Arial" w:cs="Arial"/>
                <w:sz w:val="5"/>
                <w:szCs w:val="13"/>
              </w:rPr>
            </w:pPr>
          </w:p>
          <w:p w:rsidR="0024037B" w:rsidRPr="0024037B" w:rsidRDefault="0024037B" w:rsidP="0024037B">
            <w:pPr>
              <w:widowControl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24037B">
              <w:rPr>
                <w:rFonts w:ascii="Arial" w:hAnsi="Arial" w:cs="Arial"/>
                <w:sz w:val="13"/>
                <w:szCs w:val="13"/>
              </w:rPr>
              <w:t>ID de reunión: 812 4913 8003</w:t>
            </w:r>
          </w:p>
          <w:p w:rsidR="0024037B" w:rsidRPr="0024037B" w:rsidRDefault="0024037B" w:rsidP="0024037B">
            <w:pPr>
              <w:widowControl w:val="0"/>
              <w:jc w:val="both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  <w:sz w:val="13"/>
                <w:szCs w:val="13"/>
              </w:rPr>
              <w:t>Código de acceso: 379887</w:t>
            </w:r>
          </w:p>
        </w:tc>
        <w:tc>
          <w:tcPr>
            <w:tcW w:w="6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Informe de Evaluación y Recomendación de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53"/>
        </w:trPr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74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24037B">
              <w:rPr>
                <w:rFonts w:ascii="Arial" w:hAnsi="Arial" w:cs="Arial"/>
              </w:rPr>
              <w:t>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24037B">
              <w:rPr>
                <w:i/>
                <w:sz w:val="12"/>
                <w:szCs w:val="12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24037B">
              <w:rPr>
                <w:i/>
                <w:sz w:val="12"/>
                <w:szCs w:val="12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2"/>
                <w:szCs w:val="12"/>
              </w:rPr>
            </w:pPr>
            <w:r w:rsidRPr="0024037B">
              <w:rPr>
                <w:i/>
                <w:sz w:val="12"/>
                <w:szCs w:val="12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4037B" w:rsidRPr="0024037B" w:rsidTr="0024037B">
        <w:trPr>
          <w:trHeight w:val="319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Notificación de la adjudicación o declaratoria desierta (fecha límite)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291"/>
        </w:trPr>
        <w:tc>
          <w:tcPr>
            <w:tcW w:w="14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53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Presentación de documentos para la formalización de la contratación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c>
          <w:tcPr>
            <w:tcW w:w="14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48" w:type="pct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87" w:type="pct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4037B" w:rsidRPr="0024037B" w:rsidTr="0024037B">
        <w:trPr>
          <w:trHeight w:val="190"/>
        </w:trPr>
        <w:tc>
          <w:tcPr>
            <w:tcW w:w="14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4037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</w:rPr>
            </w:pPr>
            <w:r w:rsidRPr="0024037B">
              <w:rPr>
                <w:rFonts w:ascii="Arial" w:hAnsi="Arial" w:cs="Arial"/>
              </w:rPr>
              <w:t>Suscripción de Contrato o emisión de la Orden de Servicio</w:t>
            </w: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24037B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548" w:type="pct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90" w:type="pct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10" w:type="pct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rPr>
          <w:trHeight w:val="304"/>
        </w:trPr>
        <w:tc>
          <w:tcPr>
            <w:tcW w:w="14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5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4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24037B">
              <w:rPr>
                <w:rFonts w:ascii="Arial" w:hAnsi="Arial" w:cs="Arial"/>
              </w:rPr>
              <w:t>2023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24037B" w:rsidRPr="0024037B" w:rsidTr="0024037B">
        <w:tc>
          <w:tcPr>
            <w:tcW w:w="14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jc w:val="right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585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4037B" w:rsidRPr="0024037B" w:rsidRDefault="0024037B" w:rsidP="0024037B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6"/>
                <w:szCs w:val="4"/>
              </w:rPr>
            </w:pPr>
          </w:p>
        </w:tc>
        <w:tc>
          <w:tcPr>
            <w:tcW w:w="925" w:type="pct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548" w:type="pct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690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4"/>
              </w:rPr>
            </w:pPr>
          </w:p>
        </w:tc>
        <w:tc>
          <w:tcPr>
            <w:tcW w:w="110" w:type="pct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4037B" w:rsidRPr="0024037B" w:rsidRDefault="0024037B" w:rsidP="0024037B">
            <w:pPr>
              <w:adjustRightInd w:val="0"/>
              <w:snapToGrid w:val="0"/>
              <w:rPr>
                <w:rFonts w:ascii="Arial" w:hAnsi="Arial" w:cs="Arial"/>
                <w:sz w:val="6"/>
                <w:szCs w:val="4"/>
              </w:rPr>
            </w:pPr>
          </w:p>
        </w:tc>
      </w:tr>
    </w:tbl>
    <w:p w:rsidR="0024037B" w:rsidRPr="0024037B" w:rsidRDefault="0024037B" w:rsidP="0024037B">
      <w:pPr>
        <w:rPr>
          <w:rFonts w:cs="Arial"/>
          <w:i/>
          <w:sz w:val="14"/>
          <w:szCs w:val="18"/>
        </w:rPr>
      </w:pPr>
      <w:r w:rsidRPr="0024037B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SICOES.</w:t>
      </w:r>
      <w:bookmarkStart w:id="1" w:name="_GoBack"/>
      <w:bookmarkEnd w:id="1"/>
    </w:p>
    <w:sectPr w:rsidR="0024037B" w:rsidRPr="0024037B" w:rsidSect="007F63A1">
      <w:pgSz w:w="12240" w:h="15840"/>
      <w:pgMar w:top="1276" w:right="1701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76" w:hanging="360"/>
      </w:pPr>
      <w:rPr>
        <w:rFonts w:ascii="Symbol" w:hAnsi="Symbol" w:cs="Symbol"/>
        <w:b/>
        <w:sz w:val="16"/>
        <w:szCs w:val="16"/>
        <w:lang w:val="es-ES_tradnl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6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16"/>
        <w:szCs w:val="16"/>
        <w:lang w:eastAsia="zh-C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9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10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1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2" w15:restartNumberingAfterBreak="0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16"/>
        <w:szCs w:val="16"/>
        <w:lang w:val="es-ES_tradnl"/>
      </w:rPr>
    </w:lvl>
  </w:abstractNum>
  <w:abstractNum w:abstractNumId="13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5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6" w15:restartNumberingAfterBreak="0">
    <w:nsid w:val="00000013"/>
    <w:multiLevelType w:val="singleLevel"/>
    <w:tmpl w:val="00000013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  <w:lang w:eastAsia="zh-CN"/>
      </w:rPr>
    </w:lvl>
  </w:abstractNum>
  <w:abstractNum w:abstractNumId="17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8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4D13CD"/>
    <w:multiLevelType w:val="hybridMultilevel"/>
    <w:tmpl w:val="B6BCF5D0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7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9" w15:restartNumberingAfterBreak="0">
    <w:nsid w:val="7F7C04A2"/>
    <w:multiLevelType w:val="multilevel"/>
    <w:tmpl w:val="7BB2BBBA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21"/>
  </w:num>
  <w:num w:numId="5">
    <w:abstractNumId w:val="20"/>
  </w:num>
  <w:num w:numId="6">
    <w:abstractNumId w:val="23"/>
  </w:num>
  <w:num w:numId="7">
    <w:abstractNumId w:val="0"/>
  </w:num>
  <w:num w:numId="8">
    <w:abstractNumId w:val="25"/>
  </w:num>
  <w:num w:numId="9">
    <w:abstractNumId w:val="19"/>
  </w:num>
  <w:num w:numId="10">
    <w:abstractNumId w:val="28"/>
  </w:num>
  <w:num w:numId="11">
    <w:abstractNumId w:val="18"/>
  </w:num>
  <w:num w:numId="12">
    <w:abstractNumId w:val="29"/>
  </w:num>
  <w:num w:numId="13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40C83"/>
    <w:rsid w:val="000527B8"/>
    <w:rsid w:val="00081DEC"/>
    <w:rsid w:val="000A4E8A"/>
    <w:rsid w:val="000C1C0F"/>
    <w:rsid w:val="000F0FB8"/>
    <w:rsid w:val="00172E3D"/>
    <w:rsid w:val="00196C4F"/>
    <w:rsid w:val="001C28E6"/>
    <w:rsid w:val="001E3380"/>
    <w:rsid w:val="001F2925"/>
    <w:rsid w:val="00230EFB"/>
    <w:rsid w:val="00231662"/>
    <w:rsid w:val="0024037B"/>
    <w:rsid w:val="002717C3"/>
    <w:rsid w:val="00297132"/>
    <w:rsid w:val="002C79BA"/>
    <w:rsid w:val="002D2DA1"/>
    <w:rsid w:val="002E44C2"/>
    <w:rsid w:val="00313429"/>
    <w:rsid w:val="00346583"/>
    <w:rsid w:val="00355891"/>
    <w:rsid w:val="0038183A"/>
    <w:rsid w:val="003D3A00"/>
    <w:rsid w:val="003D69B0"/>
    <w:rsid w:val="003E136E"/>
    <w:rsid w:val="004029D1"/>
    <w:rsid w:val="00445210"/>
    <w:rsid w:val="004621F4"/>
    <w:rsid w:val="00462C1B"/>
    <w:rsid w:val="0046789C"/>
    <w:rsid w:val="004979D3"/>
    <w:rsid w:val="004D17F1"/>
    <w:rsid w:val="0051093C"/>
    <w:rsid w:val="0051153E"/>
    <w:rsid w:val="00520521"/>
    <w:rsid w:val="00527C93"/>
    <w:rsid w:val="00544ACD"/>
    <w:rsid w:val="005945B7"/>
    <w:rsid w:val="005B2A9E"/>
    <w:rsid w:val="005C78CD"/>
    <w:rsid w:val="005D5EEF"/>
    <w:rsid w:val="005D6006"/>
    <w:rsid w:val="005F05A7"/>
    <w:rsid w:val="005F06BF"/>
    <w:rsid w:val="00605C77"/>
    <w:rsid w:val="006118F9"/>
    <w:rsid w:val="0064097F"/>
    <w:rsid w:val="006519E6"/>
    <w:rsid w:val="006677EE"/>
    <w:rsid w:val="00667F57"/>
    <w:rsid w:val="00690733"/>
    <w:rsid w:val="006A2A37"/>
    <w:rsid w:val="006C1E06"/>
    <w:rsid w:val="00736AE1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3A1"/>
    <w:rsid w:val="007F6A5F"/>
    <w:rsid w:val="00803969"/>
    <w:rsid w:val="008208EE"/>
    <w:rsid w:val="0084594F"/>
    <w:rsid w:val="008748E7"/>
    <w:rsid w:val="00891000"/>
    <w:rsid w:val="008C12CB"/>
    <w:rsid w:val="008D689C"/>
    <w:rsid w:val="008E1048"/>
    <w:rsid w:val="00974619"/>
    <w:rsid w:val="00986F72"/>
    <w:rsid w:val="009C14D0"/>
    <w:rsid w:val="00A7702D"/>
    <w:rsid w:val="00A9331B"/>
    <w:rsid w:val="00AC066F"/>
    <w:rsid w:val="00AF428C"/>
    <w:rsid w:val="00B21F89"/>
    <w:rsid w:val="00B30A5C"/>
    <w:rsid w:val="00B32E44"/>
    <w:rsid w:val="00B3612D"/>
    <w:rsid w:val="00B57FE4"/>
    <w:rsid w:val="00B77676"/>
    <w:rsid w:val="00B91FD6"/>
    <w:rsid w:val="00B967AE"/>
    <w:rsid w:val="00BB51C8"/>
    <w:rsid w:val="00BB5B0C"/>
    <w:rsid w:val="00BC484A"/>
    <w:rsid w:val="00BF6D80"/>
    <w:rsid w:val="00C02AAB"/>
    <w:rsid w:val="00C445DD"/>
    <w:rsid w:val="00C92940"/>
    <w:rsid w:val="00CB033E"/>
    <w:rsid w:val="00CB0ED7"/>
    <w:rsid w:val="00CB2041"/>
    <w:rsid w:val="00CF5AEF"/>
    <w:rsid w:val="00D067B5"/>
    <w:rsid w:val="00D16A15"/>
    <w:rsid w:val="00D448AE"/>
    <w:rsid w:val="00D45D19"/>
    <w:rsid w:val="00D55957"/>
    <w:rsid w:val="00D56497"/>
    <w:rsid w:val="00DA492A"/>
    <w:rsid w:val="00DD1948"/>
    <w:rsid w:val="00DE4BB3"/>
    <w:rsid w:val="00DF75D1"/>
    <w:rsid w:val="00E102AB"/>
    <w:rsid w:val="00E107E6"/>
    <w:rsid w:val="00E657D3"/>
    <w:rsid w:val="00E8788A"/>
    <w:rsid w:val="00E90BAB"/>
    <w:rsid w:val="00EE64E2"/>
    <w:rsid w:val="00F00ABD"/>
    <w:rsid w:val="00F333C8"/>
    <w:rsid w:val="00F338E2"/>
    <w:rsid w:val="00F54F63"/>
    <w:rsid w:val="00F577AB"/>
    <w:rsid w:val="00F951F7"/>
    <w:rsid w:val="00FA7590"/>
    <w:rsid w:val="00FA784F"/>
    <w:rsid w:val="00FB31F6"/>
    <w:rsid w:val="00FC49CC"/>
    <w:rsid w:val="00FC6488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5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FA7590"/>
  </w:style>
  <w:style w:type="table" w:customStyle="1" w:styleId="Tablaconcuadrcula30">
    <w:name w:val="Tabla con cuadrícula30"/>
    <w:basedOn w:val="Tablanormal"/>
    <w:next w:val="Tablaconcuadrcula"/>
    <w:uiPriority w:val="39"/>
    <w:rsid w:val="00FA759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FA759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FA7590"/>
  </w:style>
  <w:style w:type="table" w:customStyle="1" w:styleId="Tablaconcuadrcula55">
    <w:name w:val="Tabla con cuadrícula55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FA7590"/>
  </w:style>
  <w:style w:type="numbering" w:customStyle="1" w:styleId="Sinlista35">
    <w:name w:val="Sin lista35"/>
    <w:next w:val="Sinlista"/>
    <w:uiPriority w:val="99"/>
    <w:semiHidden/>
    <w:unhideWhenUsed/>
    <w:rsid w:val="00FA7590"/>
  </w:style>
  <w:style w:type="table" w:customStyle="1" w:styleId="Tablaconcuadrcula63">
    <w:name w:val="Tabla con cuadrícula63"/>
    <w:basedOn w:val="Tablanormal"/>
    <w:next w:val="Tablaconcuadrcula"/>
    <w:uiPriority w:val="59"/>
    <w:rsid w:val="00FA7590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FA7590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FA7590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FA7590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numbering" w:customStyle="1" w:styleId="Sinlista28">
    <w:name w:val="Sin lista28"/>
    <w:next w:val="Sinlista"/>
    <w:uiPriority w:val="99"/>
    <w:semiHidden/>
    <w:unhideWhenUsed/>
    <w:rsid w:val="00346583"/>
  </w:style>
  <w:style w:type="table" w:customStyle="1" w:styleId="Tablaconcuadrcula40">
    <w:name w:val="Tabla con cuadrícula40"/>
    <w:basedOn w:val="Tablanormal"/>
    <w:next w:val="Tablaconcuadrcula"/>
    <w:uiPriority w:val="39"/>
    <w:rsid w:val="00346583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346583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346583"/>
  </w:style>
  <w:style w:type="table" w:customStyle="1" w:styleId="Tablaconcuadrcula56">
    <w:name w:val="Tabla con cuadrícula56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9">
    <w:name w:val="Sin lista29"/>
    <w:next w:val="Sinlista"/>
    <w:uiPriority w:val="99"/>
    <w:semiHidden/>
    <w:unhideWhenUsed/>
    <w:rsid w:val="00346583"/>
  </w:style>
  <w:style w:type="numbering" w:customStyle="1" w:styleId="Sinlista36">
    <w:name w:val="Sin lista36"/>
    <w:next w:val="Sinlista"/>
    <w:uiPriority w:val="99"/>
    <w:semiHidden/>
    <w:unhideWhenUsed/>
    <w:rsid w:val="00346583"/>
  </w:style>
  <w:style w:type="table" w:customStyle="1" w:styleId="Tablaconcuadrcula64">
    <w:name w:val="Tabla con cuadrícula64"/>
    <w:basedOn w:val="Tablanormal"/>
    <w:next w:val="Tablaconcuadrcula"/>
    <w:uiPriority w:val="59"/>
    <w:rsid w:val="00346583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CB0ED7"/>
  </w:style>
  <w:style w:type="table" w:customStyle="1" w:styleId="Tablaconcuadrcula50">
    <w:name w:val="Tabla con cuadrícula50"/>
    <w:basedOn w:val="Tablanormal"/>
    <w:next w:val="Tablaconcuadrcula"/>
    <w:uiPriority w:val="39"/>
    <w:rsid w:val="00CB0ED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4">
    <w:name w:val="Tabla con cuadrícula214"/>
    <w:basedOn w:val="Tablanormal"/>
    <w:next w:val="Tablaconcuadrcula"/>
    <w:uiPriority w:val="39"/>
    <w:rsid w:val="00CB0ED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CB0ED7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2">
    <w:name w:val="Sin lista112"/>
    <w:next w:val="Sinlista"/>
    <w:semiHidden/>
    <w:rsid w:val="00CB0ED7"/>
  </w:style>
  <w:style w:type="table" w:customStyle="1" w:styleId="Tablaconcuadrcula311">
    <w:name w:val="Tabla con cuadrícula311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ED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E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Sinlista210">
    <w:name w:val="Sin lista210"/>
    <w:next w:val="Sinlista"/>
    <w:semiHidden/>
    <w:rsid w:val="00CB0ED7"/>
  </w:style>
  <w:style w:type="paragraph" w:customStyle="1" w:styleId="Sangra3detindependiente3">
    <w:name w:val="Sangría 3 de t. independiente3"/>
    <w:basedOn w:val="Normal"/>
    <w:rsid w:val="00CB0ED7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410">
    <w:name w:val="Tabla con cuadrícula410"/>
    <w:basedOn w:val="Tablanormal"/>
    <w:next w:val="Tablaconcuadrcula"/>
    <w:uiPriority w:val="59"/>
    <w:rsid w:val="00CB0ED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cin2">
    <w:name w:val="Descripción2"/>
    <w:basedOn w:val="Normal"/>
    <w:next w:val="Normal"/>
    <w:unhideWhenUsed/>
    <w:qFormat/>
    <w:rsid w:val="00CB0ED7"/>
    <w:pPr>
      <w:spacing w:after="200"/>
    </w:pPr>
    <w:rPr>
      <w:i/>
      <w:iCs/>
      <w:color w:val="1F497D"/>
      <w:sz w:val="18"/>
      <w:szCs w:val="18"/>
    </w:rPr>
  </w:style>
  <w:style w:type="paragraph" w:customStyle="1" w:styleId="Caracteresenmarcados">
    <w:name w:val="Caracteres enmarcados"/>
    <w:basedOn w:val="Normal"/>
    <w:rsid w:val="00CB0ED7"/>
  </w:style>
  <w:style w:type="table" w:customStyle="1" w:styleId="Tablaconcuadrcula57">
    <w:name w:val="Tabla con cuadrícula57"/>
    <w:basedOn w:val="Tablanormal"/>
    <w:next w:val="Tablaconcuadrcula"/>
    <w:rsid w:val="009C14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9C14D0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2">
    <w:name w:val="Tabla con cuadrícula312"/>
    <w:basedOn w:val="Tablanormal"/>
    <w:next w:val="Tablaconcuadrcula"/>
    <w:uiPriority w:val="59"/>
    <w:rsid w:val="009C14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rsid w:val="0024037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24037B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13">
    <w:name w:val="Tabla con cuadrícula313"/>
    <w:basedOn w:val="Tablanormal"/>
    <w:next w:val="Tablaconcuadrcula"/>
    <w:uiPriority w:val="59"/>
    <w:rsid w:val="002403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@bcb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hyperlink" Target="https://bcb-gob-bo.zoom.us/j/81249138003?pwd=OFJucVloK2NFVTVXcExEK1E4clI5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24b86a84a2cbed6f48ae9fd3d2b1aa9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cb-gob-bo.zoom.us/j/82262168029?pwd=dURvb1ZEUFB6STRZbisrSzhhN3N3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ur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7633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12</cp:revision>
  <cp:lastPrinted>2016-11-23T23:13:00Z</cp:lastPrinted>
  <dcterms:created xsi:type="dcterms:W3CDTF">2023-03-15T20:45:00Z</dcterms:created>
  <dcterms:modified xsi:type="dcterms:W3CDTF">2023-04-03T19:14:00Z</dcterms:modified>
</cp:coreProperties>
</file>