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006E522B">
        <w:rPr>
          <w:rFonts w:ascii="Arial" w:hAnsi="Arial" w:cs="Arial"/>
          <w:b/>
          <w:bCs/>
          <w:sz w:val="28"/>
          <w:lang w:val="pt-BR"/>
        </w:rPr>
        <w:t xml:space="preserve"> N° </w:t>
      </w:r>
      <w:r w:rsidR="00D7211C">
        <w:rPr>
          <w:rFonts w:ascii="Arial" w:hAnsi="Arial" w:cs="Arial"/>
          <w:b/>
          <w:bCs/>
          <w:sz w:val="28"/>
          <w:lang w:val="pt-BR"/>
        </w:rPr>
        <w:t>0</w:t>
      </w:r>
      <w:r w:rsidR="00651DC8">
        <w:rPr>
          <w:rFonts w:ascii="Arial" w:hAnsi="Arial" w:cs="Arial"/>
          <w:b/>
          <w:bCs/>
          <w:sz w:val="28"/>
          <w:lang w:val="pt-BR"/>
        </w:rPr>
        <w:t>79</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D7211C" w:rsidP="00651DC8">
            <w:pPr>
              <w:autoSpaceDE w:val="0"/>
              <w:autoSpaceDN w:val="0"/>
              <w:adjustRightInd w:val="0"/>
              <w:jc w:val="center"/>
              <w:rPr>
                <w:rFonts w:ascii="Arial" w:hAnsi="Arial" w:cs="Arial"/>
                <w:b/>
                <w:sz w:val="32"/>
                <w:lang w:val="es-BO"/>
              </w:rPr>
            </w:pPr>
            <w:r>
              <w:rPr>
                <w:rFonts w:ascii="Arial" w:hAnsi="Arial" w:cs="Arial"/>
                <w:b/>
                <w:bCs/>
                <w:sz w:val="32"/>
              </w:rPr>
              <w:t xml:space="preserve">SERVICIO </w:t>
            </w:r>
            <w:r w:rsidR="002D633F">
              <w:rPr>
                <w:rFonts w:ascii="Arial" w:hAnsi="Arial" w:cs="Arial"/>
                <w:b/>
                <w:bCs/>
                <w:sz w:val="32"/>
              </w:rPr>
              <w:t xml:space="preserve">DE </w:t>
            </w:r>
            <w:r w:rsidR="00651DC8">
              <w:rPr>
                <w:rFonts w:ascii="Arial" w:hAnsi="Arial" w:cs="Arial"/>
                <w:b/>
                <w:bCs/>
                <w:sz w:val="32"/>
              </w:rPr>
              <w:t>PROTECCIÓN DEL CORREO INSTITUCIONAL – ANTISPAM 2023</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651DC8">
        <w:rPr>
          <w:rFonts w:ascii="Arial" w:hAnsi="Arial" w:cs="Arial"/>
          <w:b/>
          <w:bCs/>
          <w:sz w:val="24"/>
          <w:szCs w:val="28"/>
        </w:rPr>
        <w:t>octubre</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461B6A">
              <w:rPr>
                <w:noProof/>
                <w:webHidden/>
              </w:rPr>
              <w:t>1</w:t>
            </w:r>
            <w:r>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461B6A">
              <w:rPr>
                <w:noProof/>
                <w:webHidden/>
              </w:rPr>
              <w:t>1</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461B6A">
              <w:rPr>
                <w:noProof/>
                <w:webHidden/>
              </w:rPr>
              <w:t>1</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461B6A">
              <w:rPr>
                <w:noProof/>
                <w:webHidden/>
              </w:rPr>
              <w:t>1</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461B6A">
              <w:rPr>
                <w:noProof/>
                <w:webHidden/>
              </w:rPr>
              <w:t>3</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461B6A">
              <w:rPr>
                <w:noProof/>
                <w:webHidden/>
              </w:rPr>
              <w:t>4</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461B6A">
              <w:rPr>
                <w:noProof/>
                <w:webHidden/>
              </w:rPr>
              <w:t>5</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461B6A">
              <w:rPr>
                <w:noProof/>
                <w:webHidden/>
              </w:rPr>
              <w:t>5</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461B6A">
              <w:rPr>
                <w:noProof/>
                <w:webHidden/>
              </w:rPr>
              <w:t>5</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461B6A">
              <w:rPr>
                <w:noProof/>
                <w:webHidden/>
              </w:rPr>
              <w:t>5</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461B6A">
              <w:rPr>
                <w:noProof/>
                <w:webHidden/>
              </w:rPr>
              <w:t>5</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461B6A">
              <w:rPr>
                <w:noProof/>
                <w:webHidden/>
              </w:rPr>
              <w:t>6</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461B6A">
              <w:rPr>
                <w:noProof/>
                <w:webHidden/>
              </w:rPr>
              <w:t>7</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461B6A">
              <w:rPr>
                <w:noProof/>
                <w:webHidden/>
              </w:rPr>
              <w:t>8</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461B6A">
              <w:rPr>
                <w:noProof/>
                <w:webHidden/>
              </w:rPr>
              <w:t>9</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461B6A">
              <w:rPr>
                <w:noProof/>
                <w:webHidden/>
              </w:rPr>
              <w:t>10</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461B6A">
              <w:rPr>
                <w:noProof/>
                <w:webHidden/>
              </w:rPr>
              <w:t>11</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461B6A">
              <w:rPr>
                <w:noProof/>
                <w:webHidden/>
              </w:rPr>
              <w:t>11</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461B6A">
              <w:rPr>
                <w:noProof/>
                <w:webHidden/>
              </w:rPr>
              <w:t>12</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461B6A">
              <w:rPr>
                <w:noProof/>
                <w:webHidden/>
              </w:rPr>
              <w:t>12</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461B6A">
              <w:rPr>
                <w:noProof/>
                <w:webHidden/>
              </w:rPr>
              <w:t>12</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461B6A">
              <w:rPr>
                <w:noProof/>
                <w:webHidden/>
              </w:rPr>
              <w:t>12</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461B6A">
              <w:rPr>
                <w:noProof/>
                <w:webHidden/>
              </w:rPr>
              <w:t>13</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461B6A">
              <w:rPr>
                <w:noProof/>
                <w:webHidden/>
              </w:rPr>
              <w:t>14</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6E522B">
              <w:rPr>
                <w:noProof/>
                <w:webHidden/>
              </w:rPr>
              <w:t>14</w:t>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461B6A">
              <w:rPr>
                <w:noProof/>
                <w:webHidden/>
              </w:rPr>
              <w:t>15</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461B6A">
              <w:rPr>
                <w:noProof/>
                <w:webHidden/>
              </w:rPr>
              <w:t>15</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461B6A">
              <w:rPr>
                <w:noProof/>
                <w:webHidden/>
              </w:rPr>
              <w:t>18</w:t>
            </w:r>
            <w:r w:rsidR="007A68EF">
              <w:rPr>
                <w:noProof/>
                <w:webHidden/>
              </w:rPr>
              <w:fldChar w:fldCharType="end"/>
            </w:r>
          </w:hyperlink>
        </w:p>
        <w:p w:rsidR="007A68EF" w:rsidRDefault="003F759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0"/>
          <w:footerReference w:type="first" r:id="rId11"/>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Inspección Previa</w:t>
      </w:r>
    </w:p>
    <w:p w:rsidR="00816AA9" w:rsidRPr="00AC2FD2" w:rsidRDefault="00816AA9" w:rsidP="00816AA9">
      <w:pPr>
        <w:tabs>
          <w:tab w:val="num" w:pos="1134"/>
        </w:tabs>
        <w:ind w:left="360"/>
        <w:jc w:val="both"/>
        <w:rPr>
          <w:rFonts w:cs="Arial"/>
          <w:sz w:val="18"/>
          <w:szCs w:val="18"/>
          <w:lang w:val="es-BO"/>
        </w:rPr>
      </w:pPr>
    </w:p>
    <w:p w:rsidR="00AC2FD2" w:rsidRPr="00502CAF" w:rsidRDefault="00123018" w:rsidP="00AC2FD2">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C2FD2" w:rsidRDefault="00816AA9" w:rsidP="00816AA9">
      <w:pPr>
        <w:ind w:left="567"/>
        <w:jc w:val="both"/>
        <w:rPr>
          <w:rFonts w:cs="Arial"/>
          <w:sz w:val="18"/>
          <w:szCs w:val="18"/>
          <w:lang w:val="es-BO"/>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Consultas Escritas sobre el DBC</w:t>
      </w:r>
    </w:p>
    <w:p w:rsidR="00816AA9" w:rsidRPr="00AC2FD2" w:rsidRDefault="00816AA9" w:rsidP="00816AA9">
      <w:pPr>
        <w:ind w:left="1068"/>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AC2FD2" w:rsidRPr="00AC2FD2" w:rsidRDefault="00AC2FD2" w:rsidP="00AC2FD2">
      <w:pPr>
        <w:pStyle w:val="Prrafodelista"/>
        <w:ind w:left="1276"/>
        <w:jc w:val="both"/>
        <w:rPr>
          <w:rFonts w:ascii="Verdana" w:hAnsi="Verdana" w:cs="Arial"/>
          <w:sz w:val="18"/>
          <w:szCs w:val="18"/>
          <w:lang w:val="es-BO"/>
        </w:rPr>
      </w:pPr>
    </w:p>
    <w:p w:rsidR="00816AA9" w:rsidRPr="00AC2FD2" w:rsidRDefault="00816AA9" w:rsidP="00816AA9">
      <w:pPr>
        <w:jc w:val="both"/>
        <w:rPr>
          <w:rFonts w:cs="Arial"/>
          <w:sz w:val="18"/>
          <w:szCs w:val="18"/>
          <w:lang w:val="es-BO"/>
        </w:rPr>
      </w:pPr>
      <w:r w:rsidRPr="00AC2FD2">
        <w:rPr>
          <w:rFonts w:cs="Arial"/>
          <w:sz w:val="18"/>
          <w:szCs w:val="18"/>
          <w:lang w:val="es-BO"/>
        </w:rPr>
        <w:tab/>
      </w:r>
    </w:p>
    <w:p w:rsidR="00816AA9" w:rsidRPr="00AC2FD2" w:rsidRDefault="00816AA9" w:rsidP="00816AA9">
      <w:pPr>
        <w:pStyle w:val="Prrafodelista"/>
        <w:numPr>
          <w:ilvl w:val="1"/>
          <w:numId w:val="7"/>
        </w:numPr>
        <w:tabs>
          <w:tab w:val="clear" w:pos="3935"/>
        </w:tabs>
        <w:ind w:left="1276" w:hanging="850"/>
        <w:rPr>
          <w:rFonts w:ascii="Verdana" w:hAnsi="Verdana"/>
          <w:b/>
          <w:sz w:val="18"/>
          <w:lang w:val="es-BO"/>
        </w:rPr>
      </w:pPr>
      <w:r w:rsidRPr="00AC2FD2">
        <w:rPr>
          <w:rFonts w:ascii="Verdana" w:hAnsi="Verdana"/>
          <w:b/>
          <w:sz w:val="18"/>
          <w:lang w:val="es-BO"/>
        </w:rPr>
        <w:t xml:space="preserve">Reunión Informativa de </w:t>
      </w:r>
      <w:r w:rsidRPr="00AC2FD2">
        <w:rPr>
          <w:rFonts w:ascii="Verdana" w:hAnsi="Verdana"/>
          <w:b/>
          <w:sz w:val="18"/>
          <w:szCs w:val="18"/>
          <w:lang w:val="es-BO"/>
        </w:rPr>
        <w:t>Aclaración</w:t>
      </w:r>
    </w:p>
    <w:p w:rsidR="00816AA9" w:rsidRPr="00AC2FD2" w:rsidRDefault="00816AA9" w:rsidP="00816AA9">
      <w:pPr>
        <w:tabs>
          <w:tab w:val="num" w:pos="567"/>
        </w:tabs>
        <w:ind w:left="567"/>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3" w:name="_Toc94724644"/>
      <w:r w:rsidRPr="00A40276">
        <w:rPr>
          <w:rFonts w:ascii="Verdana" w:hAnsi="Verdana"/>
          <w:sz w:val="18"/>
        </w:rPr>
        <w:t>GARANTÍAS</w:t>
      </w:r>
      <w:bookmarkEnd w:id="3"/>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816AA9" w:rsidRPr="00A40276" w:rsidRDefault="00816AA9" w:rsidP="00816AA9">
      <w:pPr>
        <w:ind w:left="2124" w:hanging="711"/>
        <w:jc w:val="both"/>
        <w:rPr>
          <w:rFonts w:cs="Arial"/>
          <w:sz w:val="18"/>
          <w:szCs w:val="18"/>
          <w:lang w:val="es-BO"/>
        </w:rPr>
      </w:pPr>
    </w:p>
    <w:p w:rsidR="002D633F" w:rsidRPr="002D633F"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xml:space="preserve">. </w:t>
      </w:r>
      <w:r w:rsidR="00411B89" w:rsidRPr="00A40276">
        <w:rPr>
          <w:sz w:val="18"/>
          <w:szCs w:val="18"/>
          <w:lang w:val="es-BO"/>
        </w:rPr>
        <w:t>La entidad convocante, cuando lo requiera, podrá solicitar la presentación de la Garantía de Seriedad de Propuesta</w:t>
      </w:r>
      <w:r w:rsidR="00411B89" w:rsidRPr="00A40276">
        <w:rPr>
          <w:rFonts w:cs="Arial"/>
          <w:sz w:val="18"/>
          <w:szCs w:val="18"/>
          <w:lang w:val="es-BO"/>
        </w:rPr>
        <w:t xml:space="preserve"> o depósito por este concepto</w:t>
      </w:r>
      <w:r w:rsidR="00411B89" w:rsidRPr="00A40276">
        <w:rPr>
          <w:sz w:val="18"/>
          <w:szCs w:val="18"/>
          <w:lang w:val="es-BO"/>
        </w:rPr>
        <w:t xml:space="preserve">, </w:t>
      </w:r>
      <w:r w:rsidR="00411B89" w:rsidRPr="008F554D">
        <w:rPr>
          <w:rFonts w:cs="Tahoma"/>
          <w:sz w:val="18"/>
          <w:szCs w:val="18"/>
          <w:lang w:val="es-BO"/>
        </w:rPr>
        <w:t xml:space="preserve">equivalente al </w:t>
      </w:r>
      <w:r w:rsidR="00411B89">
        <w:rPr>
          <w:rFonts w:cs="Tahoma"/>
          <w:sz w:val="18"/>
          <w:szCs w:val="18"/>
          <w:lang w:val="es-BO"/>
        </w:rPr>
        <w:t>uno p</w:t>
      </w:r>
      <w:r w:rsidR="00411B89" w:rsidRPr="008F554D">
        <w:rPr>
          <w:rFonts w:cs="Tahoma"/>
          <w:sz w:val="18"/>
          <w:szCs w:val="18"/>
          <w:lang w:val="es-BO"/>
        </w:rPr>
        <w:t>or ciento (</w:t>
      </w:r>
      <w:r w:rsidR="00411B89">
        <w:rPr>
          <w:rFonts w:cs="Tahoma"/>
          <w:sz w:val="18"/>
          <w:szCs w:val="18"/>
          <w:lang w:val="es-BO"/>
        </w:rPr>
        <w:t>1</w:t>
      </w:r>
      <w:r w:rsidR="00411B89" w:rsidRPr="008F554D">
        <w:rPr>
          <w:rFonts w:cs="Tahoma"/>
          <w:sz w:val="18"/>
          <w:szCs w:val="18"/>
          <w:lang w:val="es-BO"/>
        </w:rPr>
        <w:t>%) del Precio Referencial de la contratación</w:t>
      </w:r>
      <w:r w:rsidR="00411B89">
        <w:rPr>
          <w:rFonts w:cs="Tahoma"/>
          <w:sz w:val="18"/>
          <w:szCs w:val="18"/>
          <w:lang w:val="es-BO"/>
        </w:rPr>
        <w:t>,</w:t>
      </w:r>
      <w:r w:rsidR="00411B89" w:rsidRPr="00A40276">
        <w:rPr>
          <w:sz w:val="18"/>
          <w:szCs w:val="18"/>
          <w:lang w:val="es-BO"/>
        </w:rPr>
        <w:t xml:space="preserve"> sólo para contrataciones con Precio Referencial mayor a Bs200.000.- (DOSCIENTOS MIL 00/100 BOLIVIANOS).</w:t>
      </w:r>
    </w:p>
    <w:p w:rsidR="00816AA9" w:rsidRPr="00936D0B" w:rsidRDefault="00F42175" w:rsidP="002D633F">
      <w:pPr>
        <w:ind w:left="1701"/>
        <w:jc w:val="both"/>
        <w:rPr>
          <w:b/>
          <w:i/>
          <w:color w:val="FF0000"/>
          <w:sz w:val="18"/>
          <w:szCs w:val="18"/>
          <w:lang w:val="es-BO"/>
        </w:rPr>
      </w:pPr>
      <w:r w:rsidRPr="00936D0B">
        <w:rPr>
          <w:b/>
          <w:i/>
          <w:color w:val="FF0000"/>
          <w:sz w:val="18"/>
          <w:szCs w:val="18"/>
          <w:lang w:val="es-BO"/>
        </w:rPr>
        <w:t>“</w:t>
      </w:r>
      <w:r w:rsidR="00AC2FD2" w:rsidRPr="00936D0B">
        <w:rPr>
          <w:b/>
          <w:i/>
          <w:color w:val="FF0000"/>
          <w:sz w:val="18"/>
          <w:szCs w:val="18"/>
          <w:lang w:val="es-BO"/>
        </w:rPr>
        <w:t>No corresponde en el presente proceso de contratación</w:t>
      </w:r>
      <w:r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6" w:name="_Hlk93481808"/>
      <w:r w:rsidRPr="00CE0CFC">
        <w:rPr>
          <w:sz w:val="18"/>
          <w:szCs w:val="18"/>
          <w:lang w:val="es-BO"/>
        </w:rPr>
        <w:t>La Garantía de Seriedad de Propuesta podrá ser presentada por el total de ítems o lotes al que se presente el proponente; o por cada ítem o lote</w:t>
      </w:r>
      <w:bookmarkEnd w:id="6"/>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3E3352" w:rsidRPr="00A40276" w:rsidRDefault="003E3352" w:rsidP="003E3352">
      <w:pPr>
        <w:ind w:left="1701"/>
        <w:jc w:val="both"/>
        <w:rPr>
          <w:sz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9" w:name="_Toc347135115"/>
      <w:bookmarkStart w:id="10"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9"/>
      <w:bookmarkEnd w:id="10"/>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con la Resolución de Declaratoria Desierta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Default="00816AA9" w:rsidP="00816AA9">
      <w:pPr>
        <w:pStyle w:val="Prrafodelista"/>
        <w:numPr>
          <w:ilvl w:val="1"/>
          <w:numId w:val="15"/>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2"/>
      <w:bookmarkEnd w:id="13"/>
    </w:p>
    <w:p w:rsidR="00CF0968" w:rsidRPr="00A40276" w:rsidRDefault="00CF0968" w:rsidP="00CF0968">
      <w:pPr>
        <w:pStyle w:val="Prrafodelista"/>
        <w:ind w:left="1134"/>
        <w:jc w:val="both"/>
        <w:rPr>
          <w:rFonts w:ascii="Verdana" w:hAnsi="Verdana"/>
          <w:sz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816AA9" w:rsidRPr="00A40276" w:rsidRDefault="00816AA9" w:rsidP="00816AA9">
      <w:pPr>
        <w:pStyle w:val="Prrafodelista"/>
        <w:numPr>
          <w:ilvl w:val="1"/>
          <w:numId w:val="15"/>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EC4CD6">
        <w:rPr>
          <w:rFonts w:ascii="Verdana" w:hAnsi="Verdana" w:cs="Arial"/>
          <w:sz w:val="18"/>
          <w:szCs w:val="18"/>
          <w:lang w:val="es-BO"/>
        </w:rPr>
        <w:t>Cuando</w:t>
      </w:r>
      <w:r w:rsidRPr="00A40276">
        <w:rPr>
          <w:rFonts w:ascii="Verdana" w:hAnsi="Verdana" w:cs="Arial"/>
          <w:sz w:val="18"/>
          <w:szCs w:val="18"/>
          <w:lang w:val="es-BO"/>
        </w:rPr>
        <w:t xml:space="preserve">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7" w:name="_Toc94724646"/>
      <w:r w:rsidRPr="00A40276">
        <w:rPr>
          <w:rFonts w:ascii="Verdana" w:hAnsi="Verdana"/>
          <w:sz w:val="18"/>
        </w:rPr>
        <w:t>CRITERIOS DE SUBSANABILIDAD Y ERRORES NO SUBSANABLES</w:t>
      </w:r>
      <w:bookmarkEnd w:id="17"/>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8" w:name="_Toc347135281"/>
      <w:r w:rsidRPr="00A40276">
        <w:rPr>
          <w:rFonts w:ascii="Verdana" w:hAnsi="Verdana"/>
          <w:b/>
          <w:sz w:val="18"/>
          <w:lang w:val="es-BO"/>
        </w:rPr>
        <w:t>Se deberán considerar como criterios de subsanabilidad los siguientes: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19"/>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816AA9" w:rsidRPr="00A40276" w:rsidRDefault="00816AA9" w:rsidP="00816AA9">
      <w:pPr>
        <w:rPr>
          <w:sz w:val="18"/>
          <w:szCs w:val="18"/>
          <w:lang w:val="es-BO"/>
        </w:rPr>
      </w:pPr>
    </w:p>
    <w:p w:rsidR="00816AA9"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C4CD6" w:rsidRPr="00A40276" w:rsidRDefault="00EC4CD6" w:rsidP="00816AA9">
      <w:pPr>
        <w:ind w:left="432"/>
        <w:jc w:val="both"/>
        <w:rPr>
          <w:rFonts w:cs="Arial"/>
          <w:sz w:val="18"/>
          <w:szCs w:val="18"/>
          <w:lang w:val="es-BO"/>
        </w:rPr>
      </w:pP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Pr>
          <w:rFonts w:ascii="Verdana" w:hAnsi="Verdana"/>
          <w:sz w:val="18"/>
        </w:rPr>
        <w:t>DE LA PROPUESTA</w:t>
      </w:r>
      <w:bookmarkEnd w:id="24"/>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Los documentos que deben presentar los proponentes son:</w:t>
      </w:r>
      <w:bookmarkEnd w:id="25"/>
      <w:bookmarkEnd w:id="26"/>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8"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8"/>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5"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5"/>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6"/>
      <w:bookmarkEnd w:id="37"/>
      <w:r w:rsidRPr="00A40276">
        <w:rPr>
          <w:rFonts w:ascii="Verdana" w:hAnsi="Verdana"/>
          <w:sz w:val="18"/>
          <w:lang w:val="es-BO"/>
        </w:rPr>
        <w:t>.</w:t>
      </w:r>
      <w:bookmarkEnd w:id="38"/>
      <w:bookmarkEnd w:id="39"/>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9E205D" w:rsidRPr="009E205D">
        <w:rPr>
          <w:rFonts w:ascii="Verdana" w:hAnsi="Verdana"/>
          <w:b/>
          <w:sz w:val="18"/>
          <w:lang w:val="es-BO"/>
        </w:rPr>
        <w:t>trein</w:t>
      </w:r>
      <w:r w:rsidR="00CE0CFC" w:rsidRPr="009E205D">
        <w:rPr>
          <w:rFonts w:ascii="Verdana" w:hAnsi="Verdana"/>
          <w:b/>
          <w:sz w:val="18"/>
          <w:lang w:val="es-BO"/>
        </w:rPr>
        <w:t>ta</w:t>
      </w:r>
      <w:r w:rsidRPr="009E205D">
        <w:rPr>
          <w:rFonts w:ascii="Verdana" w:hAnsi="Verdana"/>
          <w:b/>
          <w:sz w:val="18"/>
          <w:lang w:val="es-BO"/>
        </w:rPr>
        <w:t xml:space="preserve"> (</w:t>
      </w:r>
      <w:r w:rsidR="009E205D" w:rsidRPr="009E205D">
        <w:rPr>
          <w:rFonts w:ascii="Verdana" w:hAnsi="Verdana"/>
          <w:b/>
          <w:sz w:val="18"/>
          <w:lang w:val="es-BO"/>
        </w:rPr>
        <w:t>3</w:t>
      </w:r>
      <w:r w:rsidRPr="009E205D">
        <w:rPr>
          <w:rFonts w:ascii="Verdana" w:hAnsi="Verdana"/>
          <w:b/>
          <w:sz w:val="18"/>
          <w:lang w:val="es-BO"/>
        </w:rPr>
        <w:t>0)</w:t>
      </w:r>
      <w:r w:rsidRPr="00A40276">
        <w:rPr>
          <w:rFonts w:ascii="Verdana" w:hAnsi="Verdana"/>
          <w:sz w:val="18"/>
          <w:lang w:val="es-BO"/>
        </w:rPr>
        <w:t xml:space="preserve"> días calendario, desde la fecha fijada para la apertura de propuestas.</w:t>
      </w:r>
      <w:bookmarkEnd w:id="40"/>
      <w:bookmarkEnd w:id="41"/>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93390A" w:rsidRDefault="0093390A"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lastRenderedPageBreak/>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Pr="00A40276">
        <w:rPr>
          <w:rFonts w:ascii="Verdana" w:hAnsi="Verdana"/>
          <w:sz w:val="18"/>
        </w:rPr>
        <w:t>resentación electrónica de propuesta</w:t>
      </w:r>
      <w:bookmarkEnd w:id="46"/>
      <w:bookmarkEnd w:id="4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6"/>
      <w:bookmarkEnd w:id="57"/>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1"/>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9"/>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3" w:name="_Hlk59693445"/>
      <w:r w:rsidRPr="00A40276">
        <w:rPr>
          <w:rFonts w:ascii="Verdana" w:hAnsi="Verdana"/>
          <w:b w:val="0"/>
          <w:bCs w:val="0"/>
          <w:sz w:val="18"/>
        </w:rPr>
        <w:t>el Responsable de Evaluación o la Comisión de Calificación</w:t>
      </w:r>
      <w:bookmarkEnd w:id="93"/>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1"/>
      <w:bookmarkEnd w:id="92"/>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6"/>
      <w:bookmarkEnd w:id="9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816AA9" w:rsidRPr="00A40276" w:rsidRDefault="00816AA9" w:rsidP="00816AA9">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4"/>
      <w:bookmarkEnd w:id="105"/>
    </w:p>
    <w:p w:rsidR="00816AA9" w:rsidRPr="00A40276" w:rsidRDefault="00816AA9" w:rsidP="00816AA9">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816AA9" w:rsidRPr="00D77F2E" w:rsidRDefault="00816AA9" w:rsidP="00816AA9">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6"/>
      <w:bookmarkEnd w:id="117"/>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8"/>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0"/>
      <w:bookmarkEnd w:id="121"/>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2"/>
      <w:bookmarkEnd w:id="123"/>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4"/>
      <w:bookmarkEnd w:id="125"/>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6"/>
      <w:bookmarkEnd w:id="127"/>
    </w:p>
    <w:p w:rsidR="00816AA9" w:rsidRPr="00A40276" w:rsidRDefault="00816AA9" w:rsidP="00816AA9">
      <w:pPr>
        <w:pStyle w:val="Puesto"/>
        <w:spacing w:before="0" w:after="0"/>
        <w:ind w:left="1134"/>
        <w:jc w:val="both"/>
        <w:rPr>
          <w:rFonts w:ascii="Verdana" w:hAnsi="Verdana"/>
          <w:b w:val="0"/>
          <w:bCs w:val="0"/>
          <w:sz w:val="18"/>
        </w:rPr>
      </w:pPr>
    </w:p>
    <w:p w:rsidR="00816AA9" w:rsidRDefault="00816AA9" w:rsidP="00816AA9">
      <w:pPr>
        <w:jc w:val="center"/>
        <w:rPr>
          <w:rFonts w:cs="Arial"/>
          <w:b/>
          <w:sz w:val="18"/>
          <w:szCs w:val="18"/>
        </w:rPr>
      </w:pPr>
    </w:p>
    <w:p w:rsidR="00532DC6" w:rsidRPr="00A40276" w:rsidRDefault="00532DC6"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93390A" w:rsidRDefault="0093390A"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1"/>
      <w:r w:rsidRPr="00A40276">
        <w:rPr>
          <w:rFonts w:ascii="Verdana" w:hAnsi="Verdana"/>
          <w:sz w:val="18"/>
        </w:rPr>
        <w:lastRenderedPageBreak/>
        <w:t>EVALUACIÓN PRELIMINAR</w:t>
      </w:r>
      <w:bookmarkEnd w:id="129"/>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123018"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0" w:name="_Toc94724702"/>
      <w:r w:rsidRPr="006464DB">
        <w:rPr>
          <w:rFonts w:ascii="Verdana" w:hAnsi="Verdana"/>
          <w:sz w:val="18"/>
        </w:rPr>
        <w:t>MÉTODO DE SELECCIÓN Y ADJUDICACI</w:t>
      </w:r>
      <w:r w:rsidRPr="007D548F">
        <w:rPr>
          <w:rFonts w:ascii="Verdana" w:hAnsi="Verdana"/>
          <w:sz w:val="18"/>
        </w:rPr>
        <w:t>ÓN PRECIO EVALUADO MÁS BAJO</w:t>
      </w:r>
      <w:bookmarkEnd w:id="130"/>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lastRenderedPageBreak/>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816AA9" w:rsidRPr="00D047C3" w:rsidRDefault="00816AA9" w:rsidP="00816AA9">
      <w:pPr>
        <w:tabs>
          <w:tab w:val="left" w:pos="567"/>
        </w:tabs>
        <w:ind w:left="567"/>
        <w:jc w:val="both"/>
        <w:rPr>
          <w:rFonts w:cs="Arial"/>
          <w:b/>
          <w:sz w:val="22"/>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816AA9" w:rsidRPr="00A40276" w:rsidRDefault="00816AA9" w:rsidP="00816AA9">
      <w:pPr>
        <w:ind w:left="709"/>
        <w:jc w:val="both"/>
        <w:rPr>
          <w:rFonts w:cs="Arial"/>
          <w:b/>
          <w:sz w:val="18"/>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6"/>
      <w:bookmarkEnd w:id="137"/>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8"/>
      <w:bookmarkEnd w:id="139"/>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0"/>
      <w:bookmarkEnd w:id="141"/>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2"/>
      <w:bookmarkEnd w:id="143"/>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lastRenderedPageBreak/>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w:t>
      </w:r>
      <w:r w:rsidRPr="00A40276">
        <w:rPr>
          <w:rFonts w:ascii="Verdana" w:hAnsi="Verdana"/>
          <w:sz w:val="18"/>
          <w:szCs w:val="18"/>
          <w:lang w:val="es-BO"/>
        </w:rPr>
        <w:lastRenderedPageBreak/>
        <w:t>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7" w:name="_Hlk80207113"/>
      <w:bookmarkStart w:id="148"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7"/>
      <w:r w:rsidRPr="002E39AE">
        <w:rPr>
          <w:rFonts w:ascii="Verdana" w:hAnsi="Verdana"/>
          <w:sz w:val="18"/>
          <w:szCs w:val="18"/>
        </w:rPr>
        <w:t>si ésta fue solicitada</w:t>
      </w:r>
      <w:bookmarkEnd w:id="148"/>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0"/>
    <w:p w:rsidR="00816AA9" w:rsidRDefault="00816AA9" w:rsidP="00816AA9">
      <w:pPr>
        <w:ind w:left="1134"/>
        <w:jc w:val="both"/>
        <w:rPr>
          <w:rFonts w:cs="Arial"/>
          <w:sz w:val="18"/>
          <w:szCs w:val="18"/>
          <w:lang w:val="es-BO"/>
        </w:rPr>
      </w:pPr>
    </w:p>
    <w:p w:rsidR="00AC2FD2" w:rsidRPr="00A40276" w:rsidRDefault="0093390A" w:rsidP="0093390A">
      <w:pPr>
        <w:tabs>
          <w:tab w:val="left" w:pos="3982"/>
        </w:tabs>
        <w:ind w:left="1134"/>
        <w:jc w:val="both"/>
        <w:rPr>
          <w:rFonts w:cs="Arial"/>
          <w:sz w:val="18"/>
          <w:szCs w:val="18"/>
          <w:lang w:val="es-BO"/>
        </w:rPr>
      </w:pPr>
      <w:r>
        <w:rPr>
          <w:rFonts w:cs="Arial"/>
          <w:sz w:val="18"/>
          <w:szCs w:val="18"/>
          <w:lang w:val="es-BO"/>
        </w:rPr>
        <w:tab/>
      </w: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seguimiento y control se efectuará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r w:rsidRPr="00A40276">
        <w:rPr>
          <w:rFonts w:ascii="Verdana" w:hAnsi="Verdana"/>
          <w:sz w:val="18"/>
          <w:szCs w:val="18"/>
          <w:lang w:val="es-BO"/>
        </w:rPr>
        <w:lastRenderedPageBreak/>
        <w:t>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5" w:name="_Toc94724710"/>
      <w:r w:rsidRPr="00A40276">
        <w:rPr>
          <w:rFonts w:ascii="Verdana" w:hAnsi="Verdana"/>
          <w:sz w:val="18"/>
        </w:rPr>
        <w:t>INFORME DE CONFORMIDAD DEL SERVICIO GENERAL</w:t>
      </w:r>
      <w:bookmarkEnd w:id="155"/>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1"/>
      <w:r w:rsidRPr="00A40276">
        <w:rPr>
          <w:rFonts w:ascii="Verdana" w:hAnsi="Verdana"/>
          <w:sz w:val="18"/>
        </w:rPr>
        <w:t>CIERRE DE CONTRATO Y PAGO</w:t>
      </w:r>
      <w:bookmarkEnd w:id="156"/>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7"/>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8" w:name="_Toc61866679"/>
      <w:r w:rsidRPr="00A40276">
        <w:rPr>
          <w:rFonts w:ascii="Verdana" w:hAnsi="Verdana"/>
          <w:sz w:val="18"/>
        </w:rPr>
        <w:t>CONVOCATORIA Y DATOS GENERALES DEL PROCESO DE CONTRATACIÓN</w:t>
      </w:r>
      <w:bookmarkEnd w:id="158"/>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037236">
              <w:rPr>
                <w:rFonts w:ascii="Arial" w:hAnsi="Arial" w:cs="Arial"/>
                <w:sz w:val="22"/>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7C60D0">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7C60D0">
              <w:rPr>
                <w:rFonts w:ascii="Arial" w:hAnsi="Arial" w:cs="Arial"/>
                <w:lang w:val="es-BO"/>
              </w:rPr>
              <w:t>79</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6E6B6D" w:rsidP="007C60D0">
            <w:pPr>
              <w:tabs>
                <w:tab w:val="left" w:pos="1634"/>
              </w:tabs>
              <w:jc w:val="center"/>
              <w:rPr>
                <w:rFonts w:ascii="Arial" w:hAnsi="Arial" w:cs="Arial"/>
                <w:b/>
                <w:lang w:val="es-BO"/>
              </w:rPr>
            </w:pPr>
            <w:r w:rsidRPr="006E6B6D">
              <w:rPr>
                <w:rFonts w:ascii="Arial" w:hAnsi="Arial" w:cs="Arial"/>
                <w:b/>
                <w:lang w:val="es-BO"/>
              </w:rPr>
              <w:t xml:space="preserve">SERVICIO </w:t>
            </w:r>
            <w:r w:rsidR="006D6B19">
              <w:rPr>
                <w:rFonts w:ascii="Arial" w:hAnsi="Arial" w:cs="Arial"/>
                <w:b/>
                <w:lang w:val="es-BO"/>
              </w:rPr>
              <w:t xml:space="preserve">DE </w:t>
            </w:r>
            <w:r w:rsidR="007C60D0">
              <w:rPr>
                <w:rFonts w:ascii="Arial" w:hAnsi="Arial" w:cs="Arial"/>
                <w:b/>
                <w:lang w:val="es-BO"/>
              </w:rPr>
              <w:t>PROTECCIÓN DEL CORREO INSTITUCIONAL – ANTISPAM 2023</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35DA" w:rsidRPr="005F29C5" w:rsidRDefault="00037236" w:rsidP="007C60D0">
            <w:pPr>
              <w:pStyle w:val="Textoindependiente3"/>
              <w:spacing w:after="0"/>
              <w:ind w:left="58" w:right="-40"/>
              <w:jc w:val="both"/>
              <w:rPr>
                <w:rFonts w:ascii="Arial" w:hAnsi="Arial" w:cs="Arial"/>
                <w:sz w:val="12"/>
                <w:szCs w:val="18"/>
              </w:rPr>
            </w:pPr>
            <w:r>
              <w:rPr>
                <w:rFonts w:ascii="Arial" w:hAnsi="Arial" w:cs="Arial"/>
                <w:szCs w:val="18"/>
              </w:rPr>
              <w:t xml:space="preserve">El precio Referencial es de </w:t>
            </w:r>
            <w:r w:rsidR="00A555D6">
              <w:rPr>
                <w:rFonts w:ascii="Arial" w:hAnsi="Arial" w:cs="Arial"/>
                <w:szCs w:val="18"/>
              </w:rPr>
              <w:t>Bs</w:t>
            </w:r>
            <w:r w:rsidR="007C60D0">
              <w:rPr>
                <w:rFonts w:ascii="Arial" w:hAnsi="Arial" w:cs="Arial"/>
                <w:szCs w:val="18"/>
              </w:rPr>
              <w:t>172</w:t>
            </w:r>
            <w:r>
              <w:rPr>
                <w:rFonts w:ascii="Arial" w:hAnsi="Arial" w:cs="Arial"/>
                <w:szCs w:val="18"/>
              </w:rPr>
              <w:t>.</w:t>
            </w:r>
            <w:r w:rsidR="007C60D0">
              <w:rPr>
                <w:rFonts w:ascii="Arial" w:hAnsi="Arial" w:cs="Arial"/>
                <w:szCs w:val="18"/>
              </w:rPr>
              <w:t>86</w:t>
            </w:r>
            <w:r>
              <w:rPr>
                <w:rFonts w:ascii="Arial" w:hAnsi="Arial" w:cs="Arial"/>
                <w:szCs w:val="18"/>
              </w:rPr>
              <w:t>0,00</w:t>
            </w:r>
            <w:r w:rsidR="00A555D6">
              <w:rPr>
                <w:rFonts w:ascii="Arial" w:hAnsi="Arial" w:cs="Arial"/>
                <w:szCs w:val="18"/>
              </w:rPr>
              <w:t xml:space="preserve"> (</w:t>
            </w:r>
            <w:r w:rsidR="007C60D0">
              <w:rPr>
                <w:rFonts w:ascii="Arial" w:hAnsi="Arial" w:cs="Arial"/>
                <w:szCs w:val="18"/>
              </w:rPr>
              <w:t>Ciento Setenta y Dos</w:t>
            </w:r>
            <w:r w:rsidR="00A555D6">
              <w:rPr>
                <w:rFonts w:ascii="Arial" w:hAnsi="Arial" w:cs="Arial"/>
                <w:szCs w:val="18"/>
              </w:rPr>
              <w:t xml:space="preserve"> Mil </w:t>
            </w:r>
            <w:r w:rsidR="007C60D0">
              <w:rPr>
                <w:rFonts w:ascii="Arial" w:hAnsi="Arial" w:cs="Arial"/>
                <w:szCs w:val="18"/>
              </w:rPr>
              <w:t xml:space="preserve">Ochocientos Sesenta </w:t>
            </w:r>
            <w:r w:rsidR="00A555D6">
              <w:rPr>
                <w:rFonts w:ascii="Arial" w:hAnsi="Arial" w:cs="Arial"/>
                <w:szCs w:val="18"/>
              </w:rPr>
              <w:t xml:space="preserve">00/100 Bolivianos)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24823" w:rsidRPr="00DE051F" w:rsidRDefault="00461B6A" w:rsidP="00DE051F">
            <w:pPr>
              <w:pStyle w:val="Textoindependiente3"/>
              <w:rPr>
                <w:rFonts w:ascii="Arial" w:hAnsi="Arial" w:cs="Arial"/>
              </w:rPr>
            </w:pPr>
            <w:r w:rsidRPr="00461B6A">
              <w:rPr>
                <w:rFonts w:ascii="Verdana" w:hAnsi="Verdana" w:cs="Arial"/>
                <w:szCs w:val="18"/>
              </w:rPr>
              <w:t>Un (</w:t>
            </w:r>
            <w:r w:rsidRPr="00461B6A">
              <w:rPr>
                <w:rFonts w:ascii="Verdana" w:hAnsi="Verdana" w:cs="Arial"/>
                <w:szCs w:val="18"/>
              </w:rPr>
              <w:t>1</w:t>
            </w:r>
            <w:r w:rsidRPr="00461B6A">
              <w:rPr>
                <w:rFonts w:ascii="Verdana" w:hAnsi="Verdana" w:cs="Arial"/>
                <w:szCs w:val="18"/>
              </w:rPr>
              <w:t>)</w:t>
            </w:r>
            <w:r w:rsidRPr="00461B6A">
              <w:rPr>
                <w:rFonts w:ascii="Verdana" w:hAnsi="Verdana" w:cs="Arial"/>
                <w:szCs w:val="18"/>
              </w:rPr>
              <w:t xml:space="preserve"> año a partir de la orden de proceder.</w:t>
            </w: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02021">
            <w:pPr>
              <w:autoSpaceDE w:val="0"/>
              <w:autoSpaceDN w:val="0"/>
              <w:adjustRightInd w:val="0"/>
              <w:jc w:val="both"/>
              <w:rPr>
                <w:rFonts w:ascii="Arial" w:hAnsi="Arial" w:cs="Arial"/>
                <w:lang w:val="es-BO"/>
              </w:rPr>
            </w:pPr>
            <w:r w:rsidRPr="000D35DA">
              <w:rPr>
                <w:rFonts w:ascii="Arial" w:hAnsi="Arial" w:cs="Arial"/>
                <w:lang w:val="es-BO"/>
              </w:rPr>
              <w:t>El servicio se realizará en la ciudad de La Paz, en las instalaciones del Banco Central de Bolivia</w:t>
            </w:r>
            <w:r w:rsidR="00A555D6">
              <w:rPr>
                <w:rFonts w:ascii="Arial" w:hAnsi="Arial" w:cs="Arial"/>
                <w:lang w:val="es-BO"/>
              </w:rPr>
              <w:t xml:space="preserve"> (Ayacucho y Mercado)</w:t>
            </w:r>
            <w:r w:rsidRPr="000D35DA">
              <w:rPr>
                <w:rFonts w:ascii="Arial" w:hAnsi="Arial" w:cs="Arial"/>
                <w:lang w:val="es-BO"/>
              </w:rPr>
              <w:t>.</w:t>
            </w:r>
            <w:bookmarkStart w:id="159" w:name="_GoBack"/>
            <w:bookmarkEnd w:id="159"/>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B627A4" w:rsidRDefault="00A02021" w:rsidP="00A02021">
            <w:pPr>
              <w:jc w:val="right"/>
              <w:rPr>
                <w:rFonts w:ascii="Arial" w:hAnsi="Arial" w:cs="Arial"/>
                <w:lang w:val="es-BO"/>
              </w:rPr>
            </w:pPr>
            <w:r w:rsidRPr="00B627A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B627A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5C493F" w:rsidRDefault="00DE051F" w:rsidP="008E6A42">
            <w:pPr>
              <w:jc w:val="both"/>
              <w:rPr>
                <w:rFonts w:ascii="Arial" w:hAnsi="Arial" w:cs="Arial"/>
                <w:b/>
                <w:i/>
                <w:lang w:val="es-BO"/>
              </w:rPr>
            </w:pPr>
            <w:r w:rsidRPr="005C493F">
              <w:rPr>
                <w:rFonts w:ascii="Arial" w:hAnsi="Arial" w:cs="Arial"/>
                <w:szCs w:val="18"/>
              </w:rPr>
              <w:t>E</w:t>
            </w:r>
            <w:r w:rsidRPr="005C493F">
              <w:rPr>
                <w:rFonts w:ascii="Arial" w:hAnsi="Arial" w:cs="Arial"/>
                <w:bCs/>
                <w:iCs/>
                <w:szCs w:val="18"/>
              </w:rPr>
              <w:t xml:space="preserve">l proponente adjudicado debe  presentar la Garantía de cumplimiento de contrato por el siete por ciento (7%) del monto total, de acuerdo </w:t>
            </w:r>
            <w:r w:rsidRPr="005C493F">
              <w:rPr>
                <w:rFonts w:ascii="Arial" w:hAnsi="Arial" w:cs="Arial"/>
                <w:szCs w:val="18"/>
              </w:rPr>
              <w:t>con el Articulo 20 del  D.S. N° 181</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5C493F" w:rsidRDefault="005C493F" w:rsidP="00A02021">
            <w:pPr>
              <w:rPr>
                <w:rFonts w:ascii="Arial" w:hAnsi="Arial" w:cs="Arial"/>
                <w:b/>
                <w:lang w:val="es-BO"/>
              </w:rPr>
            </w:pPr>
            <w:r w:rsidRPr="005C493F">
              <w:rPr>
                <w:rFonts w:ascii="Arial" w:hAnsi="Arial" w:cs="Arial"/>
                <w:b/>
                <w:lang w:val="es-BO"/>
              </w:rPr>
              <w:t>x</w:t>
            </w: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5D4C08">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w:t>
            </w:r>
            <w:r w:rsidR="005D4C08">
              <w:rPr>
                <w:rFonts w:ascii="Arial" w:hAnsi="Arial" w:cs="Arial"/>
                <w:bCs/>
                <w:lang w:val="es-BO" w:eastAsia="es-BO"/>
              </w:rPr>
              <w:t>6</w:t>
            </w:r>
            <w:r w:rsidR="00A02021" w:rsidRPr="00E23854">
              <w:rPr>
                <w:rFonts w:ascii="Arial" w:hAnsi="Arial" w:cs="Arial"/>
                <w:bCs/>
                <w:lang w:val="es-BO" w:eastAsia="es-BO"/>
              </w:rPr>
              <w:t>:</w:t>
            </w:r>
            <w:r w:rsidR="00F76BC0">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F76BC0" w:rsidP="000D35DA">
            <w:pPr>
              <w:jc w:val="center"/>
              <w:rPr>
                <w:rFonts w:ascii="Arial" w:hAnsi="Arial" w:cs="Arial"/>
                <w:lang w:val="es-BO"/>
              </w:rPr>
            </w:pPr>
            <w:r>
              <w:rPr>
                <w:rFonts w:ascii="Arial" w:hAnsi="Arial" w:cs="Arial"/>
                <w:lang w:val="es-BO" w:eastAsia="es-BO"/>
              </w:rPr>
              <w:t>Giovana Mantilla Castro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2F6C4A" w:rsidP="00A555D6">
            <w:pPr>
              <w:jc w:val="center"/>
              <w:rPr>
                <w:rFonts w:ascii="Arial" w:hAnsi="Arial" w:cs="Arial"/>
                <w:lang w:val="es-BO" w:eastAsia="es-BO"/>
              </w:rPr>
            </w:pPr>
            <w:r>
              <w:rPr>
                <w:rFonts w:ascii="Arial" w:hAnsi="Arial" w:cs="Arial"/>
                <w:lang w:val="es-BO" w:eastAsia="es-BO"/>
              </w:rPr>
              <w:t>Miguel Pacheco Cardozo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5C493F" w:rsidP="007B104F">
            <w:pPr>
              <w:jc w:val="center"/>
              <w:rPr>
                <w:rFonts w:ascii="Arial" w:hAnsi="Arial" w:cs="Arial"/>
                <w:lang w:val="es-BO" w:eastAsia="es-BO"/>
              </w:rPr>
            </w:pPr>
            <w:r>
              <w:rPr>
                <w:rFonts w:ascii="Arial" w:hAnsi="Arial" w:cs="Arial"/>
                <w:lang w:val="es-BO" w:eastAsia="es-BO"/>
              </w:rPr>
              <w:t>Jefe del Departamento de Seguridad y Continuidad Informatica a.i.</w:t>
            </w:r>
            <w:r w:rsidR="00A555D6">
              <w:rPr>
                <w:rFonts w:ascii="Arial" w:hAnsi="Arial" w:cs="Arial"/>
                <w:lang w:val="es-BO" w:eastAsia="es-BO"/>
              </w:rPr>
              <w:t xml:space="preserve"> </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B72E7D" w:rsidP="00A555D6">
            <w:pPr>
              <w:jc w:val="center"/>
              <w:rPr>
                <w:rFonts w:ascii="Arial" w:hAnsi="Arial" w:cs="Arial"/>
                <w:lang w:val="es-BO" w:eastAsia="es-BO"/>
              </w:rPr>
            </w:pPr>
            <w:r>
              <w:rPr>
                <w:rFonts w:ascii="Arial" w:hAnsi="Arial" w:cs="Arial"/>
                <w:lang w:val="es-BO" w:eastAsia="es-BO"/>
              </w:rPr>
              <w:t xml:space="preserve">Dpto. </w:t>
            </w:r>
            <w:r w:rsidR="00A555D6">
              <w:rPr>
                <w:rFonts w:ascii="Arial" w:hAnsi="Arial" w:cs="Arial"/>
                <w:lang w:val="es-BO" w:eastAsia="es-BO"/>
              </w:rPr>
              <w:t>de Base de D</w:t>
            </w:r>
            <w:r w:rsidR="005311FE">
              <w:rPr>
                <w:rFonts w:ascii="Arial" w:hAnsi="Arial" w:cs="Arial"/>
                <w:lang w:val="es-BO" w:eastAsia="es-BO"/>
              </w:rPr>
              <w:t>atos y C</w:t>
            </w:r>
            <w:r w:rsidR="00A555D6">
              <w:rPr>
                <w:rFonts w:ascii="Arial" w:hAnsi="Arial" w:cs="Arial"/>
                <w:lang w:val="es-BO" w:eastAsia="es-BO"/>
              </w:rPr>
              <w:t>omunicaciones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6D615B">
              <w:rPr>
                <w:rFonts w:ascii="Arial" w:hAnsi="Arial" w:cs="Arial"/>
                <w:lang w:val="es-BO" w:eastAsia="es-BO"/>
              </w:rPr>
              <w:t>14</w:t>
            </w:r>
            <w:r w:rsidRPr="00E23854">
              <w:rPr>
                <w:rFonts w:ascii="Arial" w:hAnsi="Arial" w:cs="Arial"/>
                <w:lang w:val="es-BO" w:eastAsia="es-BO"/>
              </w:rPr>
              <w:t xml:space="preserve"> (Consultas Administrativas)</w:t>
            </w:r>
          </w:p>
          <w:p w:rsidR="00A02021" w:rsidRPr="00E23854" w:rsidRDefault="005C493F" w:rsidP="002F6C4A">
            <w:pPr>
              <w:rPr>
                <w:rFonts w:ascii="Arial" w:hAnsi="Arial" w:cs="Arial"/>
                <w:lang w:val="es-BO" w:eastAsia="es-BO"/>
              </w:rPr>
            </w:pPr>
            <w:r>
              <w:rPr>
                <w:rFonts w:ascii="Arial" w:hAnsi="Arial" w:cs="Arial"/>
                <w:lang w:val="es-BO" w:eastAsia="es-BO"/>
              </w:rPr>
              <w:t>112</w:t>
            </w:r>
            <w:r w:rsidR="002F6C4A">
              <w:rPr>
                <w:rFonts w:ascii="Arial" w:hAnsi="Arial" w:cs="Arial"/>
                <w:lang w:val="es-BO" w:eastAsia="es-BO"/>
              </w:rPr>
              <w:t>0</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E21C76" w:rsidRDefault="006D615B" w:rsidP="00DE7107">
            <w:pPr>
              <w:jc w:val="center"/>
              <w:rPr>
                <w:rFonts w:ascii="Arial" w:hAnsi="Arial" w:cs="Arial"/>
                <w:sz w:val="12"/>
                <w:lang w:val="es-BO" w:eastAsia="es-BO"/>
              </w:rPr>
            </w:pPr>
            <w:r>
              <w:rPr>
                <w:rFonts w:ascii="Arial" w:hAnsi="Arial" w:cs="Arial"/>
                <w:sz w:val="12"/>
                <w:lang w:val="es-BO" w:eastAsia="es-BO"/>
              </w:rPr>
              <w:t>gmantill</w:t>
            </w:r>
            <w:r w:rsidR="00E37230">
              <w:rPr>
                <w:rFonts w:ascii="Arial" w:hAnsi="Arial" w:cs="Arial"/>
                <w:sz w:val="12"/>
                <w:lang w:val="es-BO" w:eastAsia="es-BO"/>
              </w:rPr>
              <w:t>a</w:t>
            </w:r>
            <w:r w:rsidR="000A55D1" w:rsidRPr="00E21C76">
              <w:rPr>
                <w:rFonts w:ascii="Arial" w:hAnsi="Arial" w:cs="Arial"/>
                <w:sz w:val="12"/>
                <w:lang w:val="es-BO" w:eastAsia="es-BO"/>
              </w:rPr>
              <w:t>@bcb.gob.bo</w:t>
            </w:r>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2F6C4A" w:rsidP="007B104F">
            <w:pPr>
              <w:jc w:val="center"/>
              <w:rPr>
                <w:rFonts w:ascii="Arial" w:hAnsi="Arial" w:cs="Arial"/>
                <w:lang w:val="es-BO"/>
              </w:rPr>
            </w:pPr>
            <w:r>
              <w:rPr>
                <w:rFonts w:ascii="Arial" w:hAnsi="Arial" w:cs="Arial"/>
                <w:sz w:val="12"/>
                <w:lang w:val="es-BO" w:eastAsia="es-BO"/>
              </w:rPr>
              <w:t>mpacheco</w:t>
            </w:r>
            <w:r w:rsidR="00DE7107" w:rsidRPr="00E21C76">
              <w:rPr>
                <w:rFonts w:ascii="Arial" w:hAnsi="Arial" w:cs="Arial"/>
                <w:sz w:val="12"/>
                <w:lang w:val="es-BO" w:eastAsia="es-BO"/>
              </w:rPr>
              <w:t>@bcb.gob.bo</w:t>
            </w:r>
            <w:r w:rsidR="000A55D1"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216CB6">
        <w:trPr>
          <w:trHeight w:val="796"/>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A02371" w:rsidP="00CA66DF">
            <w:pPr>
              <w:rPr>
                <w:sz w:val="12"/>
              </w:rPr>
            </w:pPr>
            <w:r>
              <w:rPr>
                <w:sz w:val="12"/>
              </w:rPr>
              <w:t>NO CORRESPONDE</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5C493F" w:rsidRDefault="005C493F" w:rsidP="00074128">
      <w:pPr>
        <w:pStyle w:val="Puesto"/>
        <w:spacing w:before="0" w:after="0"/>
        <w:ind w:left="432"/>
        <w:jc w:val="both"/>
      </w:pPr>
    </w:p>
    <w:p w:rsidR="005C493F" w:rsidRDefault="005C493F" w:rsidP="00074128">
      <w:pPr>
        <w:pStyle w:val="Puesto"/>
        <w:spacing w:before="0" w:after="0"/>
        <w:ind w:left="432"/>
        <w:jc w:val="both"/>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lastRenderedPageBreak/>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6"/>
        <w:gridCol w:w="1457"/>
        <w:gridCol w:w="135"/>
        <w:gridCol w:w="323"/>
        <w:gridCol w:w="135"/>
        <w:gridCol w:w="293"/>
        <w:gridCol w:w="135"/>
        <w:gridCol w:w="577"/>
        <w:gridCol w:w="142"/>
        <w:gridCol w:w="136"/>
        <w:gridCol w:w="383"/>
        <w:gridCol w:w="136"/>
        <w:gridCol w:w="370"/>
        <w:gridCol w:w="142"/>
        <w:gridCol w:w="136"/>
        <w:gridCol w:w="3378"/>
        <w:gridCol w:w="134"/>
      </w:tblGrid>
      <w:tr w:rsidR="00BB31C6" w:rsidRPr="000C6821" w:rsidTr="00590B9D">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628F4" w:rsidRPr="000C6821" w:rsidTr="00590B9D">
        <w:trPr>
          <w:trHeight w:val="284"/>
        </w:trPr>
        <w:tc>
          <w:tcPr>
            <w:tcW w:w="149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3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95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628F4" w:rsidRPr="000C6821" w:rsidTr="00590B9D">
        <w:trPr>
          <w:trHeight w:val="130"/>
        </w:trPr>
        <w:tc>
          <w:tcPr>
            <w:tcW w:w="22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27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53"/>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5311FE" w:rsidRDefault="009E205D" w:rsidP="00A051BA">
            <w:pPr>
              <w:adjustRightInd w:val="0"/>
              <w:snapToGrid w:val="0"/>
              <w:jc w:val="center"/>
              <w:rPr>
                <w:rFonts w:ascii="Arial" w:hAnsi="Arial" w:cs="Arial"/>
                <w:highlight w:val="yellow"/>
              </w:rPr>
            </w:pPr>
            <w:r>
              <w:rPr>
                <w:rFonts w:ascii="Arial" w:hAnsi="Arial" w:cs="Arial"/>
              </w:rPr>
              <w:t>2</w:t>
            </w:r>
            <w:r w:rsidR="00A051BA">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rsidR="00BB31C6" w:rsidRPr="005311FE" w:rsidRDefault="00BB31C6" w:rsidP="00F41057">
            <w:pPr>
              <w:adjustRightInd w:val="0"/>
              <w:snapToGrid w:val="0"/>
              <w:jc w:val="center"/>
              <w:rPr>
                <w:rFonts w:ascii="Arial" w:hAnsi="Arial" w:cs="Arial"/>
                <w:highlight w:val="yellow"/>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7E706C">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5703EE">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50288" w:rsidP="00C50288">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CA66D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nil"/>
            </w:tcBorders>
          </w:tcPr>
          <w:p w:rsidR="00AC2FD2" w:rsidRPr="000C6821" w:rsidRDefault="00AC2FD2" w:rsidP="00AC2FD2">
            <w:pPr>
              <w:adjustRightInd w:val="0"/>
              <w:snapToGrid w:val="0"/>
              <w:jc w:val="center"/>
              <w:rPr>
                <w:rFonts w:ascii="Arial" w:hAnsi="Arial" w:cs="Arial"/>
              </w:rPr>
            </w:pPr>
          </w:p>
        </w:tc>
        <w:tc>
          <w:tcPr>
            <w:tcW w:w="205"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C50288" w:rsidRDefault="00C50288" w:rsidP="00C50288">
            <w:pPr>
              <w:adjustRightInd w:val="0"/>
              <w:snapToGrid w:val="0"/>
              <w:jc w:val="center"/>
              <w:rPr>
                <w:rFonts w:ascii="Arial" w:hAnsi="Arial" w:cs="Arial"/>
                <w:i/>
              </w:rPr>
            </w:pPr>
            <w:r w:rsidRPr="00C50288">
              <w:rPr>
                <w:rFonts w:ascii="Arial" w:hAnsi="Arial" w:cs="Arial"/>
                <w:i/>
              </w:rPr>
              <w:t>-</w:t>
            </w: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AC2FD2" w:rsidRPr="000C6821" w:rsidRDefault="00AC2FD2" w:rsidP="00AC2FD2">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C50288" w:rsidP="00C50288">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33994" w:rsidP="00A051BA">
            <w:pPr>
              <w:adjustRightInd w:val="0"/>
              <w:snapToGrid w:val="0"/>
              <w:jc w:val="center"/>
              <w:rPr>
                <w:rFonts w:ascii="Arial" w:hAnsi="Arial" w:cs="Arial"/>
              </w:rPr>
            </w:pPr>
            <w:r>
              <w:rPr>
                <w:rFonts w:ascii="Arial" w:hAnsi="Arial" w:cs="Arial"/>
              </w:rPr>
              <w:t>0</w:t>
            </w:r>
            <w:r w:rsidR="00C50288">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C33994">
            <w:pPr>
              <w:adjustRightInd w:val="0"/>
              <w:snapToGrid w:val="0"/>
              <w:jc w:val="center"/>
              <w:rPr>
                <w:rFonts w:ascii="Arial" w:hAnsi="Arial" w:cs="Arial"/>
              </w:rPr>
            </w:pPr>
            <w:r>
              <w:rPr>
                <w:rFonts w:ascii="Arial" w:hAnsi="Arial" w:cs="Arial"/>
              </w:rPr>
              <w:t>1</w:t>
            </w:r>
            <w:r w:rsidR="00C33994">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065FB3">
            <w:pPr>
              <w:adjustRightInd w:val="0"/>
              <w:snapToGrid w:val="0"/>
              <w:jc w:val="center"/>
              <w:rPr>
                <w:rFonts w:ascii="Arial" w:hAnsi="Arial" w:cs="Arial"/>
              </w:rPr>
            </w:pPr>
            <w:r>
              <w:rPr>
                <w:rFonts w:ascii="Arial" w:hAnsi="Arial" w:cs="Arial"/>
              </w:rPr>
              <w:t>1</w:t>
            </w:r>
            <w:r w:rsidR="00065FB3">
              <w:rPr>
                <w:rFonts w:ascii="Arial" w:hAnsi="Arial" w:cs="Arial"/>
              </w:rPr>
              <w:t>5</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 xml:space="preserve">En forma electrónica: </w:t>
            </w:r>
          </w:p>
          <w:p w:rsidR="00B628F4" w:rsidRPr="00B628F4" w:rsidRDefault="000C03F3" w:rsidP="002F6C2E">
            <w:pPr>
              <w:adjustRightInd w:val="0"/>
              <w:snapToGrid w:val="0"/>
              <w:jc w:val="both"/>
              <w:rPr>
                <w:rFonts w:ascii="Arial" w:hAnsi="Arial" w:cs="Arial"/>
                <w:b/>
                <w:i/>
                <w:sz w:val="14"/>
                <w:szCs w:val="14"/>
              </w:rPr>
            </w:pPr>
            <w:r w:rsidRPr="00B628F4">
              <w:rPr>
                <w:rFonts w:ascii="Arial" w:hAnsi="Arial" w:cs="Arial"/>
                <w:b/>
                <w:i/>
                <w:sz w:val="14"/>
                <w:szCs w:val="14"/>
              </w:rPr>
              <w:t>A través del RUPE de conformidad al procedimiento establecido en el presente DBC.</w:t>
            </w:r>
            <w:r w:rsidR="002F6C2E" w:rsidRPr="00B628F4">
              <w:rPr>
                <w:rFonts w:ascii="Arial" w:hAnsi="Arial" w:cs="Arial"/>
                <w:b/>
                <w:i/>
                <w:sz w:val="14"/>
                <w:szCs w:val="14"/>
              </w:rPr>
              <w:t xml:space="preserve"> </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33994" w:rsidP="00C33994">
            <w:pPr>
              <w:adjustRightInd w:val="0"/>
              <w:snapToGrid w:val="0"/>
              <w:jc w:val="center"/>
              <w:rPr>
                <w:rFonts w:ascii="Arial" w:hAnsi="Arial" w:cs="Arial"/>
              </w:rPr>
            </w:pPr>
            <w:r>
              <w:rPr>
                <w:rFonts w:ascii="Arial" w:hAnsi="Arial" w:cs="Arial"/>
              </w:rPr>
              <w:t>0</w:t>
            </w:r>
            <w:r w:rsidR="00C50288">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C33994">
            <w:pPr>
              <w:adjustRightInd w:val="0"/>
              <w:snapToGrid w:val="0"/>
              <w:jc w:val="center"/>
              <w:rPr>
                <w:rFonts w:ascii="Arial" w:hAnsi="Arial" w:cs="Arial"/>
              </w:rPr>
            </w:pPr>
            <w:r>
              <w:rPr>
                <w:rFonts w:ascii="Arial" w:hAnsi="Arial" w:cs="Arial"/>
              </w:rPr>
              <w:t>1</w:t>
            </w:r>
            <w:r w:rsidR="00C33994">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065FB3">
              <w:rPr>
                <w:rFonts w:ascii="Arial" w:hAnsi="Arial" w:cs="Arial"/>
              </w:rPr>
              <w:t>5</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33994" w:rsidP="005C493F">
            <w:pPr>
              <w:adjustRightInd w:val="0"/>
              <w:snapToGrid w:val="0"/>
              <w:jc w:val="center"/>
              <w:rPr>
                <w:rFonts w:ascii="Arial" w:hAnsi="Arial" w:cs="Arial"/>
              </w:rPr>
            </w:pPr>
            <w:r>
              <w:rPr>
                <w:rFonts w:ascii="Arial" w:hAnsi="Arial" w:cs="Arial"/>
              </w:rPr>
              <w:t>0</w:t>
            </w:r>
            <w:r w:rsidR="00C50288">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5C493F">
            <w:pPr>
              <w:adjustRightInd w:val="0"/>
              <w:snapToGrid w:val="0"/>
              <w:jc w:val="center"/>
              <w:rPr>
                <w:rFonts w:ascii="Arial" w:hAnsi="Arial" w:cs="Arial"/>
              </w:rPr>
            </w:pPr>
            <w:r>
              <w:rPr>
                <w:rFonts w:ascii="Arial" w:hAnsi="Arial" w:cs="Arial"/>
              </w:rPr>
              <w:t>1</w:t>
            </w:r>
            <w:r w:rsidR="00C33994">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065FB3">
              <w:rPr>
                <w:rFonts w:ascii="Arial" w:hAnsi="Arial" w:cs="Arial"/>
              </w:rPr>
              <w:t>5</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65FB3" w:rsidP="00F41057">
            <w:pPr>
              <w:adjustRightInd w:val="0"/>
              <w:snapToGrid w:val="0"/>
              <w:jc w:val="center"/>
              <w:rPr>
                <w:rFonts w:ascii="Arial" w:hAnsi="Arial" w:cs="Arial"/>
              </w:rPr>
            </w:pPr>
            <w:r>
              <w:rPr>
                <w:rFonts w:ascii="Arial" w:hAnsi="Arial" w:cs="Arial"/>
              </w:rPr>
              <w:t>4</w:t>
            </w:r>
            <w:r w:rsidR="00912493">
              <w:rPr>
                <w:rFonts w:ascii="Arial" w:hAnsi="Arial" w:cs="Arial"/>
              </w:rPr>
              <w:t>0</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sidR="005703EE">
              <w:rPr>
                <w:rFonts w:ascii="Arial" w:hAnsi="Arial" w:cs="Arial"/>
              </w:rPr>
              <w:t xml:space="preserve"> </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33994" w:rsidP="002F6C4A">
            <w:pPr>
              <w:adjustRightInd w:val="0"/>
              <w:snapToGrid w:val="0"/>
              <w:jc w:val="center"/>
              <w:rPr>
                <w:rFonts w:ascii="Arial" w:hAnsi="Arial" w:cs="Arial"/>
              </w:rPr>
            </w:pPr>
            <w:r>
              <w:rPr>
                <w:rFonts w:ascii="Arial" w:hAnsi="Arial" w:cs="Arial"/>
              </w:rPr>
              <w:t>0</w:t>
            </w:r>
            <w:r w:rsidR="00C50288">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C33994">
            <w:pPr>
              <w:adjustRightInd w:val="0"/>
              <w:snapToGrid w:val="0"/>
              <w:jc w:val="center"/>
              <w:rPr>
                <w:rFonts w:ascii="Arial" w:hAnsi="Arial" w:cs="Arial"/>
              </w:rPr>
            </w:pPr>
            <w:r>
              <w:rPr>
                <w:rFonts w:ascii="Arial" w:hAnsi="Arial" w:cs="Arial"/>
              </w:rPr>
              <w:t>1</w:t>
            </w:r>
            <w:r w:rsidR="00C33994">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065FB3">
              <w:rPr>
                <w:rFonts w:ascii="Arial" w:hAnsi="Arial" w:cs="Arial"/>
              </w:rPr>
              <w:t>5</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65FB3" w:rsidP="00F41057">
            <w:pPr>
              <w:adjustRightInd w:val="0"/>
              <w:snapToGrid w:val="0"/>
              <w:jc w:val="center"/>
              <w:rPr>
                <w:rFonts w:ascii="Arial" w:hAnsi="Arial" w:cs="Arial"/>
              </w:rPr>
            </w:pPr>
            <w:r>
              <w:rPr>
                <w:rFonts w:ascii="Arial" w:hAnsi="Arial" w:cs="Arial"/>
              </w:rPr>
              <w:t>5</w:t>
            </w:r>
            <w:r w:rsidR="00912493">
              <w:rPr>
                <w:rFonts w:ascii="Arial" w:hAnsi="Arial" w:cs="Arial"/>
              </w:rPr>
              <w:t>1</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B628F4">
            <w:pPr>
              <w:adjustRightInd w:val="0"/>
              <w:snapToGrid w:val="0"/>
              <w:rPr>
                <w:rFonts w:ascii="Arial" w:hAnsi="Arial" w:cs="Arial"/>
                <w:b/>
                <w:i/>
                <w:sz w:val="14"/>
                <w:szCs w:val="14"/>
              </w:rPr>
            </w:pPr>
            <w:r w:rsidRPr="00B628F4">
              <w:rPr>
                <w:rFonts w:ascii="Arial" w:hAnsi="Arial" w:cs="Arial"/>
                <w:b/>
                <w:i/>
                <w:sz w:val="14"/>
                <w:szCs w:val="14"/>
              </w:rPr>
              <w:t>APERTURA DE PROPUESTAS:</w:t>
            </w:r>
          </w:p>
          <w:p w:rsidR="002F6C2E" w:rsidRPr="000C6821" w:rsidRDefault="000C03F3" w:rsidP="002F6C2E">
            <w:pPr>
              <w:adjustRightInd w:val="0"/>
              <w:snapToGrid w:val="0"/>
              <w:jc w:val="both"/>
              <w:rPr>
                <w:rFonts w:ascii="Arial" w:hAnsi="Arial" w:cs="Arial"/>
              </w:rPr>
            </w:pPr>
            <w:r w:rsidRPr="00B628F4">
              <w:rPr>
                <w:rFonts w:ascii="Arial" w:hAnsi="Arial" w:cs="Arial"/>
                <w:b/>
                <w:i/>
                <w:sz w:val="14"/>
                <w:szCs w:val="14"/>
              </w:rPr>
              <w:t xml:space="preserve">Piso 7, Dpto. de Compras y Contrataciones del edificio principal del BCB o ingresar al siguiente enlace a través de </w:t>
            </w:r>
            <w:r w:rsidR="00727A4B">
              <w:rPr>
                <w:rFonts w:ascii="Arial" w:hAnsi="Arial" w:cs="Arial"/>
                <w:b/>
                <w:i/>
                <w:sz w:val="14"/>
                <w:szCs w:val="14"/>
              </w:rPr>
              <w:t>ZOOM</w:t>
            </w:r>
            <w:r w:rsidRPr="00B628F4">
              <w:rPr>
                <w:rFonts w:ascii="Arial" w:hAnsi="Arial" w:cs="Arial"/>
                <w:b/>
                <w:i/>
                <w:sz w:val="14"/>
                <w:szCs w:val="14"/>
              </w:rPr>
              <w:t>:</w:t>
            </w:r>
            <w:r w:rsidR="00357582" w:rsidRPr="00B628F4">
              <w:rPr>
                <w:rFonts w:ascii="Arial" w:hAnsi="Arial" w:cs="Arial"/>
                <w:b/>
                <w:i/>
                <w:sz w:val="14"/>
                <w:szCs w:val="14"/>
              </w:rPr>
              <w:t xml:space="preserve"> </w:t>
            </w:r>
          </w:p>
          <w:p w:rsidR="00C50288" w:rsidRDefault="00C50288" w:rsidP="00C50288">
            <w:pPr>
              <w:rPr>
                <w:rStyle w:val="pull-left"/>
              </w:rPr>
            </w:pPr>
            <w:hyperlink r:id="rId12" w:history="1">
              <w:r w:rsidRPr="00E61CA1">
                <w:rPr>
                  <w:rStyle w:val="Hipervnculo"/>
                </w:rPr>
                <w:t>https://bcb-gob-bo.zoom.us/j/82465778021?pwd=N0dNUit2QkZTdXVlVzFUT1UzYmdCdz09</w:t>
              </w:r>
            </w:hyperlink>
          </w:p>
          <w:p w:rsidR="00C50288" w:rsidRPr="00C50288" w:rsidRDefault="00C50288" w:rsidP="00C50288">
            <w:pPr>
              <w:rPr>
                <w:rStyle w:val="pull-left"/>
              </w:rPr>
            </w:pPr>
          </w:p>
          <w:p w:rsidR="00C50288" w:rsidRPr="00CF5EF0" w:rsidRDefault="00C50288" w:rsidP="00C50288">
            <w:pPr>
              <w:rPr>
                <w:rStyle w:val="pull-left"/>
                <w:sz w:val="14"/>
              </w:rPr>
            </w:pPr>
            <w:r w:rsidRPr="00CF5EF0">
              <w:rPr>
                <w:rStyle w:val="pull-left"/>
                <w:sz w:val="14"/>
              </w:rPr>
              <w:t>ID de reunión: 824 6577 8021</w:t>
            </w:r>
          </w:p>
          <w:p w:rsidR="002F6C2E" w:rsidRPr="000C6821" w:rsidRDefault="00C50288" w:rsidP="00C50288">
            <w:pPr>
              <w:rPr>
                <w:rFonts w:ascii="Arial" w:hAnsi="Arial" w:cs="Arial"/>
              </w:rPr>
            </w:pPr>
            <w:r w:rsidRPr="00CF5EF0">
              <w:rPr>
                <w:rStyle w:val="pull-left"/>
                <w:sz w:val="14"/>
              </w:rPr>
              <w:t>Código de acceso: 8N1km1</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F6C4A" w:rsidP="00C50288">
            <w:pPr>
              <w:adjustRightInd w:val="0"/>
              <w:snapToGrid w:val="0"/>
              <w:jc w:val="center"/>
              <w:rPr>
                <w:rFonts w:ascii="Arial" w:hAnsi="Arial" w:cs="Arial"/>
              </w:rPr>
            </w:pPr>
            <w:r>
              <w:rPr>
                <w:rFonts w:ascii="Arial" w:hAnsi="Arial" w:cs="Arial"/>
              </w:rPr>
              <w:t>1</w:t>
            </w:r>
            <w:r w:rsidR="00C50288">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2F6C4A">
            <w:pPr>
              <w:adjustRightInd w:val="0"/>
              <w:snapToGrid w:val="0"/>
              <w:jc w:val="center"/>
              <w:rPr>
                <w:rFonts w:ascii="Arial" w:hAnsi="Arial" w:cs="Arial"/>
              </w:rPr>
            </w:pPr>
            <w:r>
              <w:rPr>
                <w:rFonts w:ascii="Arial" w:hAnsi="Arial" w:cs="Arial"/>
              </w:rPr>
              <w:t>1</w:t>
            </w:r>
            <w:r w:rsidR="002F6C4A">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53"/>
        </w:trPr>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74"/>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271"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73" w:type="pct"/>
            <w:tcBorders>
              <w:top w:val="nil"/>
              <w:left w:val="nil"/>
              <w:bottom w:val="single" w:sz="4" w:space="0" w:color="auto"/>
              <w:right w:val="nil"/>
            </w:tcBorders>
            <w:shd w:val="clear" w:color="auto" w:fill="auto"/>
            <w:vAlign w:val="center"/>
          </w:tcPr>
          <w:p w:rsidR="00BB31C6" w:rsidRPr="00590B9D" w:rsidRDefault="00BB31C6" w:rsidP="00590B9D">
            <w:pPr>
              <w:adjustRightInd w:val="0"/>
              <w:snapToGrid w:val="0"/>
              <w:rPr>
                <w:i/>
                <w:sz w:val="13"/>
                <w:szCs w:val="13"/>
              </w:rPr>
            </w:pPr>
            <w:r w:rsidRPr="00590B9D">
              <w:rPr>
                <w:i/>
                <w:sz w:val="15"/>
                <w:szCs w:val="13"/>
              </w:rPr>
              <w:t>Día</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F6C4A" w:rsidP="00C50288">
            <w:pPr>
              <w:adjustRightInd w:val="0"/>
              <w:snapToGrid w:val="0"/>
              <w:jc w:val="center"/>
              <w:rPr>
                <w:rFonts w:ascii="Arial" w:hAnsi="Arial" w:cs="Arial"/>
              </w:rPr>
            </w:pPr>
            <w:r>
              <w:rPr>
                <w:rFonts w:ascii="Arial" w:hAnsi="Arial" w:cs="Arial"/>
              </w:rPr>
              <w:t>1</w:t>
            </w:r>
            <w:r w:rsidR="00C50288">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D8547C">
            <w:pPr>
              <w:adjustRightInd w:val="0"/>
              <w:snapToGrid w:val="0"/>
              <w:jc w:val="center"/>
              <w:rPr>
                <w:rFonts w:ascii="Arial" w:hAnsi="Arial" w:cs="Arial"/>
              </w:rPr>
            </w:pPr>
            <w:r>
              <w:rPr>
                <w:rFonts w:ascii="Arial" w:hAnsi="Arial" w:cs="Arial"/>
              </w:rPr>
              <w:t>1</w:t>
            </w:r>
            <w:r w:rsidR="00D8547C">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73"/>
        </w:trPr>
        <w:tc>
          <w:tcPr>
            <w:tcW w:w="222"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27A4B" w:rsidP="00C50288">
            <w:pPr>
              <w:adjustRightInd w:val="0"/>
              <w:snapToGrid w:val="0"/>
              <w:jc w:val="center"/>
              <w:rPr>
                <w:rFonts w:ascii="Arial" w:hAnsi="Arial" w:cs="Arial"/>
              </w:rPr>
            </w:pPr>
            <w:r>
              <w:rPr>
                <w:rFonts w:ascii="Arial" w:hAnsi="Arial" w:cs="Arial"/>
              </w:rPr>
              <w:t>2</w:t>
            </w:r>
            <w:r w:rsidR="00C50288">
              <w:rPr>
                <w:rFonts w:ascii="Arial" w:hAnsi="Arial" w:cs="Arial"/>
              </w:rPr>
              <w:t>2</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493F" w:rsidP="00D8547C">
            <w:pPr>
              <w:adjustRightInd w:val="0"/>
              <w:snapToGrid w:val="0"/>
              <w:jc w:val="center"/>
              <w:rPr>
                <w:rFonts w:ascii="Arial" w:hAnsi="Arial" w:cs="Arial"/>
              </w:rPr>
            </w:pPr>
            <w:r>
              <w:rPr>
                <w:rFonts w:ascii="Arial" w:hAnsi="Arial" w:cs="Arial"/>
              </w:rPr>
              <w:t>1</w:t>
            </w:r>
            <w:r w:rsidR="00D8547C">
              <w:rPr>
                <w:rFonts w:ascii="Arial" w:hAnsi="Arial" w:cs="Arial"/>
              </w:rPr>
              <w:t>1</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205"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53"/>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50288" w:rsidP="00727A4B">
            <w:pPr>
              <w:adjustRightInd w:val="0"/>
              <w:snapToGrid w:val="0"/>
              <w:jc w:val="center"/>
              <w:rPr>
                <w:rFonts w:ascii="Arial" w:hAnsi="Arial" w:cs="Arial"/>
              </w:rPr>
            </w:pPr>
            <w:r>
              <w:rPr>
                <w:rFonts w:ascii="Arial" w:hAnsi="Arial" w:cs="Arial"/>
              </w:rPr>
              <w:t>30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90B9D" w:rsidP="00590B9D">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1"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7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590B9D">
        <w:trPr>
          <w:trHeight w:val="190"/>
        </w:trPr>
        <w:tc>
          <w:tcPr>
            <w:tcW w:w="22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27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rPr>
          <w:trHeight w:val="190"/>
        </w:trPr>
        <w:tc>
          <w:tcPr>
            <w:tcW w:w="222"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27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90B9D" w:rsidP="00EB0FAA">
            <w:pPr>
              <w:adjustRightInd w:val="0"/>
              <w:snapToGrid w:val="0"/>
              <w:jc w:val="center"/>
              <w:rPr>
                <w:rFonts w:ascii="Arial" w:hAnsi="Arial" w:cs="Arial"/>
              </w:rPr>
            </w:pPr>
            <w:r>
              <w:rPr>
                <w:rFonts w:ascii="Arial" w:hAnsi="Arial" w:cs="Arial"/>
              </w:rPr>
              <w:t>3</w:t>
            </w:r>
            <w:r w:rsidR="00EB0FAA">
              <w:rPr>
                <w:rFonts w:ascii="Arial" w:hAnsi="Arial" w:cs="Arial"/>
              </w:rPr>
              <w:t>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90B9D" w:rsidP="00182C22">
            <w:pPr>
              <w:adjustRightInd w:val="0"/>
              <w:snapToGrid w:val="0"/>
              <w:jc w:val="center"/>
              <w:rPr>
                <w:rFonts w:ascii="Arial" w:hAnsi="Arial" w:cs="Arial"/>
              </w:rPr>
            </w:pPr>
            <w:r>
              <w:rPr>
                <w:rFonts w:ascii="Arial" w:hAnsi="Arial" w:cs="Arial"/>
              </w:rPr>
              <w:t>12</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0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590B9D">
        <w:tc>
          <w:tcPr>
            <w:tcW w:w="22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491"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779"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3"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0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p>
    <w:p w:rsidR="00A72FB0" w:rsidRPr="005B2ED7" w:rsidRDefault="005B2ED7" w:rsidP="00E231EF">
      <w:pPr>
        <w:ind w:left="392" w:hanging="392"/>
        <w:jc w:val="both"/>
        <w:rPr>
          <w:b/>
          <w:sz w:val="18"/>
        </w:rPr>
      </w:pPr>
      <w:bookmarkStart w:id="161"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C01F90" w:rsidRDefault="00F41057" w:rsidP="00A27A43">
      <w:pPr>
        <w:ind w:left="-84" w:right="-541" w:hanging="56"/>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461B6A" w:rsidRPr="00461B6A">
        <w:rPr>
          <w:rFonts w:ascii="Arial" w:hAnsi="Arial" w:cs="Arial"/>
          <w:b/>
          <w:sz w:val="20"/>
          <w:lang w:val="es-BO"/>
        </w:rPr>
        <w:t>SERVICIO DE PROTECCIÓN DEL CORREO INSTITUCIONAL – ANTISPAM 2023</w:t>
      </w:r>
      <w:r w:rsidR="00C01F90" w:rsidRPr="00A27A43">
        <w:rPr>
          <w:b/>
          <w:sz w:val="18"/>
          <w:szCs w:val="18"/>
          <w:lang w:val="es-BO"/>
        </w:rPr>
        <w:t>”</w:t>
      </w:r>
    </w:p>
    <w:p w:rsidR="00DB7A09" w:rsidRDefault="00253CB7" w:rsidP="00253CB7">
      <w:pPr>
        <w:ind w:left="-84" w:right="-541" w:hanging="56"/>
        <w:jc w:val="center"/>
        <w:rPr>
          <w:rFonts w:ascii="Arial" w:hAnsi="Arial" w:cs="Arial"/>
          <w:sz w:val="6"/>
          <w:szCs w:val="20"/>
        </w:rPr>
      </w:pPr>
      <w:r>
        <w:rPr>
          <w:b/>
          <w:sz w:val="18"/>
          <w:szCs w:val="18"/>
          <w:lang w:val="es-BO"/>
        </w:rPr>
        <w:br w:type="textWrapping" w:clear="all"/>
      </w: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3"/>
        <w:gridCol w:w="2268"/>
      </w:tblGrid>
      <w:tr w:rsidR="009E205D" w:rsidRPr="0033100C" w:rsidTr="009E205D">
        <w:trPr>
          <w:cantSplit/>
          <w:trHeight w:val="56"/>
          <w:tblHeader/>
        </w:trPr>
        <w:tc>
          <w:tcPr>
            <w:tcW w:w="7373" w:type="dxa"/>
            <w:vMerge w:val="restart"/>
            <w:shd w:val="clear" w:color="auto" w:fill="D9D9D9"/>
            <w:vAlign w:val="center"/>
          </w:tcPr>
          <w:p w:rsidR="009E205D" w:rsidRPr="00EC31A9" w:rsidRDefault="009E205D" w:rsidP="009E205D">
            <w:pPr>
              <w:pStyle w:val="Textoindependiente3"/>
              <w:ind w:left="-70"/>
              <w:jc w:val="center"/>
              <w:rPr>
                <w:rFonts w:cs="Arial"/>
                <w:b/>
                <w:bCs/>
                <w:szCs w:val="18"/>
                <w:lang w:eastAsia="es-ES"/>
              </w:rPr>
            </w:pPr>
            <w:r w:rsidRPr="00EC31A9">
              <w:rPr>
                <w:rFonts w:cs="Arial"/>
                <w:b/>
                <w:bCs/>
                <w:szCs w:val="18"/>
              </w:rPr>
              <w:t>REQUISITOS NECESARIOS DEL SERVICIO Y LAS CONDICIONES COMPLEMENTARIAS</w:t>
            </w:r>
          </w:p>
        </w:tc>
        <w:tc>
          <w:tcPr>
            <w:tcW w:w="2268" w:type="dxa"/>
            <w:tcBorders>
              <w:bottom w:val="single" w:sz="4" w:space="0" w:color="auto"/>
            </w:tcBorders>
            <w:shd w:val="clear" w:color="auto" w:fill="D9D9D9"/>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33100C">
              <w:rPr>
                <w:rFonts w:ascii="Arial" w:hAnsi="Arial" w:cs="Arial"/>
              </w:rPr>
              <w:t>llenado por el proponente</w:t>
            </w:r>
          </w:p>
        </w:tc>
      </w:tr>
      <w:tr w:rsidR="009E205D" w:rsidRPr="0033100C" w:rsidTr="009E205D">
        <w:trPr>
          <w:cantSplit/>
          <w:trHeight w:val="247"/>
          <w:tblHeader/>
        </w:trPr>
        <w:tc>
          <w:tcPr>
            <w:tcW w:w="7373" w:type="dxa"/>
            <w:vMerge/>
            <w:shd w:val="clear" w:color="auto" w:fill="D9D9D9"/>
            <w:vAlign w:val="center"/>
          </w:tcPr>
          <w:p w:rsidR="009E205D" w:rsidRPr="00EC31A9" w:rsidRDefault="009E205D" w:rsidP="009E205D">
            <w:pPr>
              <w:pStyle w:val="xl29"/>
              <w:spacing w:before="0" w:beforeAutospacing="0" w:after="0" w:afterAutospacing="0"/>
              <w:rPr>
                <w:b/>
                <w:bCs/>
              </w:rPr>
            </w:pPr>
          </w:p>
        </w:tc>
        <w:tc>
          <w:tcPr>
            <w:tcW w:w="2268" w:type="dxa"/>
            <w:vMerge w:val="restart"/>
            <w:shd w:val="clear" w:color="auto" w:fill="D9D9D9"/>
            <w:vAlign w:val="center"/>
          </w:tcPr>
          <w:p w:rsidR="009E205D" w:rsidRPr="0033100C" w:rsidRDefault="009E205D" w:rsidP="009E205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33100C">
              <w:rPr>
                <w:rFonts w:ascii="Arial" w:hAnsi="Arial" w:cs="Arial"/>
                <w:b/>
                <w:bCs/>
                <w:iCs/>
                <w:lang w:val="es-ES_tradnl"/>
              </w:rPr>
              <w:t>CARACTERÍSTICAS DE LA PROPUESTA</w:t>
            </w:r>
          </w:p>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DC1848">
              <w:rPr>
                <w:rFonts w:ascii="Arial" w:hAnsi="Arial" w:cs="Arial"/>
                <w:sz w:val="14"/>
              </w:rPr>
              <w:t>(Manifestar aceptación, especificar y/o adjuntar lo requerido)</w:t>
            </w:r>
          </w:p>
        </w:tc>
      </w:tr>
      <w:tr w:rsidR="009E205D" w:rsidRPr="0033100C" w:rsidTr="009E205D">
        <w:trPr>
          <w:cantSplit/>
          <w:trHeight w:val="304"/>
          <w:tblHeader/>
        </w:trPr>
        <w:tc>
          <w:tcPr>
            <w:tcW w:w="7373" w:type="dxa"/>
            <w:vMerge/>
            <w:tcBorders>
              <w:bottom w:val="single" w:sz="4" w:space="0" w:color="auto"/>
            </w:tcBorders>
            <w:shd w:val="clear" w:color="auto" w:fill="D9D9D9"/>
            <w:vAlign w:val="center"/>
          </w:tcPr>
          <w:p w:rsidR="009E205D" w:rsidRPr="00EC31A9" w:rsidRDefault="009E205D" w:rsidP="009E205D">
            <w:pPr>
              <w:pStyle w:val="Textoindependiente3"/>
              <w:rPr>
                <w:rFonts w:cs="Arial"/>
                <w:b/>
                <w:bCs/>
                <w:szCs w:val="18"/>
                <w:lang w:eastAsia="es-ES"/>
              </w:rPr>
            </w:pPr>
          </w:p>
        </w:tc>
        <w:tc>
          <w:tcPr>
            <w:tcW w:w="2268" w:type="dxa"/>
            <w:vMerge/>
            <w:tcBorders>
              <w:bottom w:val="single" w:sz="4" w:space="0" w:color="auto"/>
            </w:tcBorders>
            <w:shd w:val="clear" w:color="auto" w:fill="D9D9D9"/>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lang w:val="es-ES_tradnl"/>
              </w:rPr>
            </w:pPr>
          </w:p>
        </w:tc>
      </w:tr>
      <w:tr w:rsidR="009E205D" w:rsidRPr="0033100C" w:rsidTr="009E205D">
        <w:trPr>
          <w:cantSplit/>
          <w:trHeight w:val="397"/>
        </w:trPr>
        <w:tc>
          <w:tcPr>
            <w:tcW w:w="7373" w:type="dxa"/>
            <w:shd w:val="clear" w:color="auto" w:fill="339966"/>
            <w:vAlign w:val="center"/>
          </w:tcPr>
          <w:p w:rsidR="009E205D" w:rsidRPr="00EC31A9" w:rsidRDefault="009E205D" w:rsidP="009E205D">
            <w:pPr>
              <w:pStyle w:val="Textoindependiente3"/>
              <w:ind w:left="290" w:hanging="290"/>
              <w:rPr>
                <w:rFonts w:cs="Arial"/>
                <w:b/>
                <w:bCs/>
                <w:i/>
                <w:iCs/>
                <w:color w:val="FFFFFF"/>
                <w:szCs w:val="18"/>
                <w:lang w:eastAsia="es-ES"/>
              </w:rPr>
            </w:pPr>
            <w:r w:rsidRPr="00EC31A9">
              <w:rPr>
                <w:rFonts w:cs="Arial"/>
                <w:b/>
                <w:bCs/>
                <w:color w:val="FFFFFF"/>
                <w:szCs w:val="18"/>
                <w:lang w:eastAsia="es-ES"/>
              </w:rPr>
              <w:t xml:space="preserve">I. OBJETO Y CAUSA </w:t>
            </w:r>
          </w:p>
        </w:tc>
        <w:tc>
          <w:tcPr>
            <w:tcW w:w="2268" w:type="dxa"/>
            <w:tcBorders>
              <w:bottom w:val="single" w:sz="4" w:space="0" w:color="auto"/>
            </w:tcBorders>
            <w:shd w:val="clear" w:color="auto" w:fill="339966"/>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9E205D" w:rsidRPr="0033100C" w:rsidTr="009E205D">
        <w:trPr>
          <w:cantSplit/>
          <w:trHeight w:val="331"/>
        </w:trPr>
        <w:tc>
          <w:tcPr>
            <w:tcW w:w="7373" w:type="dxa"/>
            <w:vAlign w:val="center"/>
          </w:tcPr>
          <w:p w:rsidR="009E205D" w:rsidRPr="00EC31A9" w:rsidRDefault="009E205D" w:rsidP="009E205D">
            <w:pPr>
              <w:pStyle w:val="Textoindependiente3"/>
              <w:rPr>
                <w:rFonts w:cs="Arial"/>
                <w:bCs/>
                <w:i/>
                <w:color w:val="FFFFFF"/>
                <w:szCs w:val="18"/>
                <w:lang w:val="es-ES_tradnl" w:eastAsia="es-ES"/>
              </w:rPr>
            </w:pPr>
            <w:r w:rsidRPr="00EC31A9">
              <w:rPr>
                <w:rFonts w:cs="Arial"/>
                <w:b/>
                <w:bCs/>
                <w:szCs w:val="18"/>
                <w:lang w:eastAsia="es-ES"/>
              </w:rPr>
              <w:t xml:space="preserve">SERVICIO </w:t>
            </w:r>
            <w:r>
              <w:rPr>
                <w:rFonts w:cs="Arial"/>
                <w:b/>
                <w:bCs/>
                <w:szCs w:val="18"/>
                <w:lang w:eastAsia="es-ES"/>
              </w:rPr>
              <w:t xml:space="preserve">DE </w:t>
            </w:r>
            <w:r w:rsidRPr="00EC31A9">
              <w:rPr>
                <w:rFonts w:cs="Arial"/>
                <w:b/>
                <w:bCs/>
                <w:szCs w:val="18"/>
                <w:lang w:eastAsia="es-ES"/>
              </w:rPr>
              <w:t xml:space="preserve">SUSCRIPCION </w:t>
            </w:r>
            <w:r>
              <w:rPr>
                <w:rFonts w:cs="Arial"/>
                <w:b/>
                <w:bCs/>
                <w:szCs w:val="18"/>
                <w:lang w:eastAsia="es-ES"/>
              </w:rPr>
              <w:t>DE UNA SOLUCION ANTISPAM D</w:t>
            </w:r>
            <w:r w:rsidRPr="00EC31A9">
              <w:rPr>
                <w:rFonts w:cs="Arial"/>
                <w:b/>
                <w:bCs/>
                <w:szCs w:val="18"/>
                <w:lang w:eastAsia="es-ES"/>
              </w:rPr>
              <w:t>E NIVEL PERIMETRAL PARA LA PROTECCION DEL SERVIDOR DE CORREO EXTERNO DEL BANCO CENTRAL DE BOLIVIA.</w:t>
            </w:r>
          </w:p>
        </w:tc>
        <w:tc>
          <w:tcPr>
            <w:tcW w:w="2268" w:type="dxa"/>
            <w:shd w:val="thinReverseDiagStripe" w:color="auto" w:fill="auto"/>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9E205D" w:rsidRPr="0033100C" w:rsidTr="009E205D">
        <w:trPr>
          <w:cantSplit/>
          <w:trHeight w:val="325"/>
        </w:trPr>
        <w:tc>
          <w:tcPr>
            <w:tcW w:w="7373" w:type="dxa"/>
            <w:shd w:val="clear" w:color="auto" w:fill="339966"/>
            <w:vAlign w:val="center"/>
          </w:tcPr>
          <w:p w:rsidR="009E205D" w:rsidRPr="00EC31A9" w:rsidRDefault="009E205D" w:rsidP="009E205D">
            <w:pPr>
              <w:pStyle w:val="Textoindependiente3"/>
              <w:ind w:left="290" w:hanging="290"/>
              <w:rPr>
                <w:rFonts w:cs="Arial"/>
                <w:b/>
                <w:bCs/>
                <w:color w:val="FFFFFF"/>
                <w:szCs w:val="18"/>
                <w:lang w:eastAsia="es-ES"/>
              </w:rPr>
            </w:pPr>
            <w:r w:rsidRPr="00EC31A9">
              <w:rPr>
                <w:rFonts w:cs="Arial"/>
                <w:b/>
                <w:bCs/>
                <w:color w:val="FFFFFF"/>
                <w:szCs w:val="18"/>
                <w:lang w:eastAsia="es-ES"/>
              </w:rPr>
              <w:t>II. CARACTERÍSTICAS GENERALES DEL SERVICIO</w:t>
            </w:r>
          </w:p>
        </w:tc>
        <w:tc>
          <w:tcPr>
            <w:tcW w:w="2268" w:type="dxa"/>
            <w:shd w:val="clear" w:color="auto" w:fill="339966"/>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9E205D" w:rsidRPr="0033100C" w:rsidTr="009E205D">
        <w:trPr>
          <w:cantSplit/>
          <w:trHeight w:val="283"/>
        </w:trPr>
        <w:tc>
          <w:tcPr>
            <w:tcW w:w="7373" w:type="dxa"/>
            <w:shd w:val="clear" w:color="auto" w:fill="CCFFCC"/>
            <w:vAlign w:val="center"/>
          </w:tcPr>
          <w:p w:rsidR="009E205D" w:rsidRPr="00EC31A9" w:rsidRDefault="009E205D" w:rsidP="009E205D">
            <w:pPr>
              <w:pStyle w:val="Textoindependiente3"/>
              <w:ind w:left="290" w:hanging="290"/>
              <w:rPr>
                <w:rFonts w:cs="Arial"/>
                <w:bCs/>
                <w:i/>
                <w:iCs/>
                <w:szCs w:val="18"/>
                <w:lang w:eastAsia="es-ES"/>
              </w:rPr>
            </w:pPr>
            <w:r w:rsidRPr="00EC31A9">
              <w:rPr>
                <w:rFonts w:cs="Arial"/>
                <w:b/>
                <w:bCs/>
                <w:szCs w:val="18"/>
                <w:lang w:eastAsia="es-ES"/>
              </w:rPr>
              <w:t>A. REQUISITOS DEL SERVICIO</w:t>
            </w:r>
          </w:p>
        </w:tc>
        <w:tc>
          <w:tcPr>
            <w:tcW w:w="2268" w:type="dxa"/>
            <w:shd w:val="clear" w:color="auto" w:fill="CCFFCC"/>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284"/>
        </w:trPr>
        <w:tc>
          <w:tcPr>
            <w:tcW w:w="7373" w:type="dxa"/>
            <w:tcBorders>
              <w:bottom w:val="single" w:sz="4" w:space="0" w:color="auto"/>
            </w:tcBorders>
            <w:vAlign w:val="center"/>
          </w:tcPr>
          <w:p w:rsidR="009E205D" w:rsidRPr="009E205D" w:rsidRDefault="009E205D" w:rsidP="009E205D">
            <w:pPr>
              <w:pStyle w:val="Textoindependiente3"/>
              <w:numPr>
                <w:ilvl w:val="0"/>
                <w:numId w:val="40"/>
              </w:numPr>
              <w:spacing w:after="0"/>
              <w:jc w:val="both"/>
              <w:rPr>
                <w:rFonts w:ascii="Arial" w:hAnsi="Arial" w:cs="Arial"/>
                <w:sz w:val="18"/>
                <w:szCs w:val="18"/>
                <w:lang w:eastAsia="es-ES"/>
              </w:rPr>
            </w:pPr>
            <w:r w:rsidRPr="009E205D">
              <w:rPr>
                <w:rFonts w:ascii="Arial" w:hAnsi="Arial" w:cs="Arial"/>
                <w:b/>
                <w:sz w:val="18"/>
                <w:szCs w:val="18"/>
                <w:lang w:eastAsia="es-ES"/>
              </w:rPr>
              <w:t xml:space="preserve">Servicio: </w:t>
            </w:r>
            <w:r w:rsidRPr="009E205D">
              <w:rPr>
                <w:rFonts w:ascii="Arial" w:hAnsi="Arial" w:cs="Arial"/>
                <w:sz w:val="18"/>
                <w:szCs w:val="18"/>
                <w:lang w:eastAsia="es-ES"/>
              </w:rPr>
              <w:t xml:space="preserve">Una suscripción del servicio </w:t>
            </w:r>
            <w:r w:rsidRPr="009E205D">
              <w:rPr>
                <w:rFonts w:ascii="Arial" w:hAnsi="Arial" w:cs="Arial"/>
                <w:b/>
                <w:sz w:val="18"/>
                <w:szCs w:val="18"/>
                <w:lang w:eastAsia="es-ES"/>
              </w:rPr>
              <w:t>ANTISPAM – Proofpoint</w:t>
            </w:r>
            <w:r w:rsidRPr="009E205D">
              <w:rPr>
                <w:rFonts w:ascii="Arial" w:hAnsi="Arial" w:cs="Arial"/>
                <w:sz w:val="18"/>
                <w:szCs w:val="18"/>
                <w:lang w:eastAsia="es-ES"/>
              </w:rPr>
              <w:t xml:space="preserve"> para la protección del servidor de correo externo, para ochocientos (800) buzones de correo.</w:t>
            </w:r>
          </w:p>
          <w:p w:rsidR="009E205D" w:rsidRPr="009E205D" w:rsidRDefault="009E205D" w:rsidP="009E205D">
            <w:pPr>
              <w:pStyle w:val="Textoindependiente3"/>
              <w:ind w:left="360"/>
              <w:rPr>
                <w:rFonts w:ascii="Arial" w:hAnsi="Arial" w:cs="Arial"/>
                <w:sz w:val="18"/>
                <w:szCs w:val="18"/>
                <w:lang w:eastAsia="es-ES"/>
              </w:rPr>
            </w:pPr>
            <w:r w:rsidRPr="009E205D">
              <w:rPr>
                <w:rFonts w:ascii="Arial" w:hAnsi="Arial" w:cs="Arial"/>
                <w:sz w:val="18"/>
                <w:szCs w:val="18"/>
                <w:lang w:eastAsia="es-ES"/>
              </w:rPr>
              <w:t>Que incluya al menos los siguientes:</w:t>
            </w:r>
          </w:p>
          <w:p w:rsidR="009E205D" w:rsidRPr="009E205D" w:rsidRDefault="009E205D" w:rsidP="009E205D">
            <w:pPr>
              <w:pStyle w:val="Textoindependiente3"/>
              <w:ind w:left="360"/>
              <w:rPr>
                <w:rFonts w:ascii="Arial" w:hAnsi="Arial" w:cs="Arial"/>
                <w:sz w:val="18"/>
                <w:szCs w:val="18"/>
                <w:lang w:eastAsia="es-ES"/>
              </w:rPr>
            </w:pPr>
            <w:r w:rsidRPr="009E205D">
              <w:rPr>
                <w:rFonts w:ascii="Arial" w:hAnsi="Arial" w:cs="Arial"/>
                <w:b/>
                <w:sz w:val="18"/>
                <w:szCs w:val="18"/>
                <w:lang w:eastAsia="es-ES"/>
              </w:rPr>
              <w:t>Módulos</w:t>
            </w:r>
            <w:r w:rsidRPr="009E205D">
              <w:rPr>
                <w:rFonts w:ascii="Arial" w:hAnsi="Arial" w:cs="Arial"/>
                <w:sz w:val="18"/>
                <w:szCs w:val="18"/>
                <w:lang w:eastAsia="es-ES"/>
              </w:rPr>
              <w:t>:</w:t>
            </w:r>
          </w:p>
          <w:p w:rsidR="009E205D" w:rsidRPr="009E205D" w:rsidRDefault="009E205D" w:rsidP="009E205D">
            <w:pPr>
              <w:pStyle w:val="Textoindependiente3"/>
              <w:ind w:left="360"/>
              <w:rPr>
                <w:rFonts w:ascii="Arial" w:hAnsi="Arial" w:cs="Arial"/>
                <w:sz w:val="18"/>
                <w:szCs w:val="18"/>
                <w:lang w:eastAsia="es-ES"/>
              </w:rPr>
            </w:pPr>
            <w:r w:rsidRPr="009E205D">
              <w:rPr>
                <w:rFonts w:ascii="Arial" w:hAnsi="Arial" w:cs="Arial"/>
                <w:sz w:val="18"/>
                <w:szCs w:val="18"/>
                <w:lang w:eastAsia="es-ES"/>
              </w:rPr>
              <w:t xml:space="preserve"> Dynamic Reputacion</w:t>
            </w:r>
          </w:p>
          <w:p w:rsidR="009E205D" w:rsidRPr="009E205D" w:rsidRDefault="009E205D" w:rsidP="009E205D">
            <w:pPr>
              <w:pStyle w:val="Textoindependiente3"/>
              <w:numPr>
                <w:ilvl w:val="0"/>
                <w:numId w:val="51"/>
              </w:numPr>
              <w:spacing w:after="0"/>
              <w:jc w:val="both"/>
              <w:rPr>
                <w:rFonts w:ascii="Arial" w:hAnsi="Arial" w:cs="Arial"/>
                <w:sz w:val="18"/>
                <w:szCs w:val="18"/>
                <w:lang w:eastAsia="es-ES"/>
              </w:rPr>
            </w:pPr>
            <w:r w:rsidRPr="009E205D">
              <w:rPr>
                <w:rFonts w:ascii="Arial" w:hAnsi="Arial" w:cs="Arial"/>
                <w:sz w:val="18"/>
                <w:szCs w:val="18"/>
                <w:lang w:eastAsia="es-ES"/>
              </w:rPr>
              <w:t>Spam</w:t>
            </w:r>
          </w:p>
          <w:p w:rsidR="009E205D" w:rsidRPr="009E205D" w:rsidRDefault="009E205D" w:rsidP="009E205D">
            <w:pPr>
              <w:pStyle w:val="Textoindependiente3"/>
              <w:numPr>
                <w:ilvl w:val="0"/>
                <w:numId w:val="51"/>
              </w:numPr>
              <w:spacing w:after="0"/>
              <w:jc w:val="both"/>
              <w:rPr>
                <w:rFonts w:ascii="Arial" w:hAnsi="Arial" w:cs="Arial"/>
                <w:sz w:val="18"/>
                <w:szCs w:val="18"/>
                <w:lang w:eastAsia="es-ES"/>
              </w:rPr>
            </w:pPr>
            <w:r w:rsidRPr="009E205D">
              <w:rPr>
                <w:rFonts w:ascii="Arial" w:hAnsi="Arial" w:cs="Arial"/>
                <w:sz w:val="18"/>
                <w:szCs w:val="18"/>
                <w:lang w:eastAsia="es-ES"/>
              </w:rPr>
              <w:t>Virus Protection.</w:t>
            </w:r>
          </w:p>
          <w:p w:rsidR="009E205D" w:rsidRPr="009E205D" w:rsidRDefault="009E205D" w:rsidP="009E205D">
            <w:pPr>
              <w:pStyle w:val="Textoindependiente3"/>
              <w:numPr>
                <w:ilvl w:val="0"/>
                <w:numId w:val="51"/>
              </w:numPr>
              <w:spacing w:after="0"/>
              <w:jc w:val="both"/>
              <w:rPr>
                <w:rFonts w:ascii="Arial" w:hAnsi="Arial" w:cs="Arial"/>
                <w:sz w:val="18"/>
                <w:szCs w:val="18"/>
                <w:lang w:eastAsia="es-ES"/>
              </w:rPr>
            </w:pPr>
            <w:r w:rsidRPr="009E205D">
              <w:rPr>
                <w:rFonts w:ascii="Arial" w:hAnsi="Arial" w:cs="Arial"/>
                <w:sz w:val="18"/>
                <w:szCs w:val="18"/>
                <w:lang w:eastAsia="es-ES"/>
              </w:rPr>
              <w:t>Zero-Hour Anti-virus.</w:t>
            </w:r>
          </w:p>
          <w:p w:rsidR="009E205D" w:rsidRPr="009E205D" w:rsidRDefault="009E205D" w:rsidP="009E205D">
            <w:pPr>
              <w:pStyle w:val="Textoindependiente3"/>
              <w:numPr>
                <w:ilvl w:val="0"/>
                <w:numId w:val="51"/>
              </w:numPr>
              <w:spacing w:after="0"/>
              <w:jc w:val="both"/>
              <w:rPr>
                <w:rFonts w:ascii="Arial" w:hAnsi="Arial" w:cs="Arial"/>
                <w:sz w:val="18"/>
                <w:szCs w:val="18"/>
                <w:lang w:eastAsia="es-ES"/>
              </w:rPr>
            </w:pPr>
            <w:r w:rsidRPr="009E205D">
              <w:rPr>
                <w:rFonts w:ascii="Arial" w:hAnsi="Arial" w:cs="Arial"/>
                <w:sz w:val="18"/>
                <w:szCs w:val="18"/>
                <w:lang w:eastAsia="es-ES"/>
              </w:rPr>
              <w:t>Email Firewall.</w:t>
            </w:r>
          </w:p>
          <w:p w:rsidR="009E205D" w:rsidRPr="009E205D" w:rsidRDefault="009E205D" w:rsidP="009E205D">
            <w:pPr>
              <w:pStyle w:val="Textoindependiente3"/>
              <w:numPr>
                <w:ilvl w:val="0"/>
                <w:numId w:val="51"/>
              </w:numPr>
              <w:spacing w:after="0"/>
              <w:jc w:val="both"/>
              <w:rPr>
                <w:rFonts w:ascii="Arial" w:hAnsi="Arial" w:cs="Arial"/>
                <w:sz w:val="18"/>
                <w:szCs w:val="18"/>
                <w:lang w:eastAsia="es-ES"/>
              </w:rPr>
            </w:pPr>
            <w:r w:rsidRPr="009E205D">
              <w:rPr>
                <w:rFonts w:ascii="Arial" w:hAnsi="Arial" w:cs="Arial"/>
                <w:sz w:val="18"/>
                <w:szCs w:val="18"/>
                <w:lang w:eastAsia="es-ES"/>
              </w:rPr>
              <w:t>Impostor Email.</w:t>
            </w:r>
          </w:p>
          <w:p w:rsidR="009E205D" w:rsidRPr="009E205D" w:rsidRDefault="009E205D" w:rsidP="009E205D">
            <w:pPr>
              <w:pStyle w:val="Textoindependiente3"/>
              <w:numPr>
                <w:ilvl w:val="0"/>
                <w:numId w:val="51"/>
              </w:numPr>
              <w:spacing w:after="0"/>
              <w:jc w:val="both"/>
              <w:rPr>
                <w:rFonts w:ascii="Arial" w:hAnsi="Arial" w:cs="Arial"/>
                <w:sz w:val="18"/>
                <w:szCs w:val="18"/>
                <w:lang w:eastAsia="es-ES"/>
              </w:rPr>
            </w:pPr>
            <w:r w:rsidRPr="009E205D">
              <w:rPr>
                <w:rFonts w:ascii="Arial" w:hAnsi="Arial" w:cs="Arial"/>
                <w:sz w:val="18"/>
                <w:szCs w:val="18"/>
                <w:lang w:eastAsia="es-ES"/>
              </w:rPr>
              <w:t>Smart Search.</w:t>
            </w:r>
          </w:p>
          <w:p w:rsidR="009E205D" w:rsidRPr="009E205D" w:rsidRDefault="009E205D" w:rsidP="009E205D">
            <w:pPr>
              <w:pStyle w:val="Textoindependiente3"/>
              <w:ind w:left="360"/>
              <w:rPr>
                <w:rFonts w:ascii="Arial" w:hAnsi="Arial" w:cs="Arial"/>
                <w:b/>
                <w:sz w:val="18"/>
                <w:szCs w:val="18"/>
                <w:lang w:eastAsia="es-ES"/>
              </w:rPr>
            </w:pPr>
            <w:r w:rsidRPr="009E205D">
              <w:rPr>
                <w:rFonts w:ascii="Arial" w:hAnsi="Arial" w:cs="Arial"/>
                <w:b/>
                <w:sz w:val="18"/>
                <w:szCs w:val="18"/>
                <w:lang w:eastAsia="es-ES"/>
              </w:rPr>
              <w:t xml:space="preserve"> Servicios Anexos:</w:t>
            </w:r>
          </w:p>
          <w:p w:rsidR="009E205D" w:rsidRPr="009E205D" w:rsidRDefault="009E205D" w:rsidP="009E205D">
            <w:pPr>
              <w:pStyle w:val="Textoindependiente3"/>
              <w:numPr>
                <w:ilvl w:val="0"/>
                <w:numId w:val="51"/>
              </w:numPr>
              <w:spacing w:after="0"/>
              <w:jc w:val="both"/>
              <w:rPr>
                <w:rFonts w:ascii="Arial" w:hAnsi="Arial" w:cs="Arial"/>
                <w:sz w:val="18"/>
                <w:szCs w:val="18"/>
                <w:lang w:eastAsia="es-ES"/>
              </w:rPr>
            </w:pPr>
            <w:r w:rsidRPr="009E205D">
              <w:rPr>
                <w:rFonts w:ascii="Arial" w:hAnsi="Arial" w:cs="Arial"/>
                <w:sz w:val="18"/>
                <w:szCs w:val="18"/>
                <w:lang w:eastAsia="es-ES"/>
              </w:rPr>
              <w:t>Soporte de Fabrica</w:t>
            </w:r>
          </w:p>
          <w:p w:rsidR="009E205D" w:rsidRPr="009E205D" w:rsidRDefault="009E205D" w:rsidP="009E205D">
            <w:pPr>
              <w:pStyle w:val="Textoindependiente3"/>
              <w:numPr>
                <w:ilvl w:val="0"/>
                <w:numId w:val="51"/>
              </w:numPr>
              <w:spacing w:after="0"/>
              <w:jc w:val="both"/>
              <w:rPr>
                <w:rFonts w:ascii="Arial" w:hAnsi="Arial" w:cs="Arial"/>
                <w:sz w:val="18"/>
                <w:szCs w:val="18"/>
                <w:lang w:eastAsia="es-ES"/>
              </w:rPr>
            </w:pPr>
            <w:r w:rsidRPr="009E205D">
              <w:rPr>
                <w:rFonts w:ascii="Arial" w:hAnsi="Arial" w:cs="Arial"/>
                <w:sz w:val="18"/>
                <w:szCs w:val="18"/>
                <w:lang w:eastAsia="es-ES"/>
              </w:rPr>
              <w:t>Soporte por parte del proveedor.</w:t>
            </w:r>
          </w:p>
          <w:p w:rsidR="009E205D" w:rsidRPr="009E205D" w:rsidRDefault="009E205D" w:rsidP="009E205D">
            <w:pPr>
              <w:pStyle w:val="Textoindependiente3"/>
              <w:ind w:left="360"/>
              <w:rPr>
                <w:rFonts w:ascii="Arial" w:hAnsi="Arial" w:cs="Arial"/>
                <w:sz w:val="18"/>
                <w:szCs w:val="10"/>
                <w:lang w:eastAsia="es-ES"/>
              </w:rPr>
            </w:pPr>
          </w:p>
          <w:p w:rsidR="009E205D" w:rsidRPr="009E205D" w:rsidRDefault="009E205D" w:rsidP="009E205D">
            <w:pPr>
              <w:pStyle w:val="Textoindependiente3"/>
              <w:ind w:left="360"/>
              <w:rPr>
                <w:rFonts w:ascii="Arial" w:hAnsi="Arial" w:cs="Arial"/>
                <w:sz w:val="18"/>
                <w:szCs w:val="18"/>
                <w:lang w:eastAsia="es-ES"/>
              </w:rPr>
            </w:pPr>
            <w:r w:rsidRPr="009E205D">
              <w:rPr>
                <w:rFonts w:ascii="Arial" w:hAnsi="Arial" w:cs="Arial"/>
                <w:sz w:val="18"/>
                <w:szCs w:val="18"/>
                <w:lang w:eastAsia="es-ES"/>
              </w:rPr>
              <w:t>El servicio de suscripción debe estar a nombre del Banco Central de Bolivia.</w:t>
            </w:r>
          </w:p>
          <w:p w:rsidR="009E205D" w:rsidRPr="009E205D" w:rsidRDefault="009E205D" w:rsidP="009E205D">
            <w:pPr>
              <w:pStyle w:val="Textoindependiente3"/>
              <w:ind w:left="360" w:hanging="360"/>
              <w:rPr>
                <w:rFonts w:ascii="Arial" w:hAnsi="Arial" w:cs="Arial"/>
                <w:b/>
                <w:sz w:val="18"/>
                <w:szCs w:val="18"/>
                <w:lang w:eastAsia="es-ES"/>
              </w:rPr>
            </w:pPr>
            <w:r w:rsidRPr="009E205D">
              <w:rPr>
                <w:rFonts w:ascii="Arial" w:hAnsi="Arial" w:cs="Arial"/>
                <w:b/>
                <w:bCs/>
                <w:i/>
                <w:iCs/>
                <w:sz w:val="18"/>
                <w:szCs w:val="18"/>
                <w:lang w:eastAsia="es-ES"/>
              </w:rPr>
              <w:t>(Manifestar aceptación</w:t>
            </w:r>
            <w:r w:rsidRPr="009E205D">
              <w:rPr>
                <w:rFonts w:ascii="Arial" w:hAnsi="Arial" w:cs="Arial"/>
                <w:b/>
                <w:bCs/>
                <w:i/>
                <w:iCs/>
                <w:sz w:val="18"/>
                <w:szCs w:val="18"/>
                <w:lang w:val="es-BO" w:eastAsia="es-ES"/>
              </w:rPr>
              <w:t xml:space="preserve"> e indicar la solución ofertada</w:t>
            </w:r>
            <w:r w:rsidRPr="009E205D">
              <w:rPr>
                <w:rFonts w:ascii="Arial" w:hAnsi="Arial" w:cs="Arial"/>
                <w:b/>
                <w:bCs/>
                <w:i/>
                <w:iCs/>
                <w:sz w:val="18"/>
                <w:szCs w:val="18"/>
                <w:lang w:eastAsia="es-ES"/>
              </w:rPr>
              <w:t>)</w:t>
            </w:r>
          </w:p>
        </w:tc>
        <w:tc>
          <w:tcPr>
            <w:tcW w:w="2268" w:type="dxa"/>
            <w:tcBorders>
              <w:bottom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284"/>
        </w:trPr>
        <w:tc>
          <w:tcPr>
            <w:tcW w:w="7373" w:type="dxa"/>
            <w:tcBorders>
              <w:bottom w:val="single" w:sz="4" w:space="0" w:color="auto"/>
            </w:tcBorders>
            <w:vAlign w:val="center"/>
          </w:tcPr>
          <w:p w:rsidR="003F7591" w:rsidRDefault="009E205D" w:rsidP="003F7591">
            <w:pPr>
              <w:pStyle w:val="Textoindependiente3"/>
              <w:numPr>
                <w:ilvl w:val="0"/>
                <w:numId w:val="40"/>
              </w:numPr>
              <w:rPr>
                <w:rFonts w:cs="Arial"/>
                <w:szCs w:val="18"/>
              </w:rPr>
            </w:pPr>
            <w:r w:rsidRPr="009E205D">
              <w:rPr>
                <w:rFonts w:ascii="Arial" w:hAnsi="Arial" w:cs="Arial"/>
                <w:b/>
                <w:sz w:val="18"/>
                <w:szCs w:val="18"/>
                <w:lang w:eastAsia="es-ES"/>
              </w:rPr>
              <w:t>Plazo de Prestación del Servicio</w:t>
            </w:r>
            <w:r w:rsidRPr="003F7591">
              <w:rPr>
                <w:rFonts w:ascii="Verdana" w:hAnsi="Verdana" w:cs="Arial"/>
                <w:b/>
                <w:sz w:val="20"/>
                <w:szCs w:val="18"/>
                <w:lang w:eastAsia="es-ES"/>
              </w:rPr>
              <w:t>:</w:t>
            </w:r>
            <w:r w:rsidRPr="003F7591">
              <w:rPr>
                <w:rFonts w:ascii="Verdana" w:hAnsi="Verdana" w:cs="Arial"/>
                <w:sz w:val="20"/>
                <w:szCs w:val="18"/>
                <w:lang w:eastAsia="es-ES"/>
              </w:rPr>
              <w:t xml:space="preserve"> </w:t>
            </w:r>
            <w:r w:rsidR="003F7591" w:rsidRPr="003F7591">
              <w:rPr>
                <w:rFonts w:ascii="Verdana" w:hAnsi="Verdana" w:cs="Arial"/>
                <w:sz w:val="18"/>
                <w:szCs w:val="18"/>
              </w:rPr>
              <w:t>1 año a partir de la orden de proceder.</w:t>
            </w:r>
            <w:r w:rsidR="003F7591" w:rsidRPr="003F7591">
              <w:rPr>
                <w:rFonts w:cs="Arial"/>
                <w:sz w:val="18"/>
                <w:szCs w:val="18"/>
              </w:rPr>
              <w:t xml:space="preserve"> </w:t>
            </w:r>
          </w:p>
          <w:p w:rsidR="009E205D" w:rsidRPr="009E205D" w:rsidRDefault="003F7591" w:rsidP="003F7591">
            <w:pPr>
              <w:pStyle w:val="Textoindependiente3"/>
              <w:rPr>
                <w:rFonts w:ascii="Arial" w:hAnsi="Arial" w:cs="Arial"/>
                <w:b/>
                <w:sz w:val="18"/>
                <w:szCs w:val="18"/>
                <w:lang w:eastAsia="es-ES"/>
              </w:rPr>
            </w:pPr>
            <w:r>
              <w:rPr>
                <w:rFonts w:ascii="Arial" w:hAnsi="Arial" w:cs="Arial"/>
                <w:b/>
                <w:bCs/>
                <w:i/>
                <w:iCs/>
                <w:sz w:val="18"/>
                <w:szCs w:val="18"/>
                <w:lang w:eastAsia="es-ES"/>
              </w:rPr>
              <w:t xml:space="preserve">   </w:t>
            </w:r>
            <w:r w:rsidR="009E205D" w:rsidRPr="009E205D">
              <w:rPr>
                <w:rFonts w:ascii="Arial" w:hAnsi="Arial" w:cs="Arial"/>
                <w:b/>
                <w:bCs/>
                <w:i/>
                <w:iCs/>
                <w:sz w:val="18"/>
                <w:szCs w:val="18"/>
                <w:lang w:eastAsia="es-ES"/>
              </w:rPr>
              <w:t>(Manifestar aceptación)</w:t>
            </w:r>
          </w:p>
        </w:tc>
        <w:tc>
          <w:tcPr>
            <w:tcW w:w="2268" w:type="dxa"/>
            <w:tcBorders>
              <w:bottom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284"/>
        </w:trPr>
        <w:tc>
          <w:tcPr>
            <w:tcW w:w="7373" w:type="dxa"/>
            <w:tcBorders>
              <w:bottom w:val="single" w:sz="4" w:space="0" w:color="auto"/>
            </w:tcBorders>
            <w:vAlign w:val="center"/>
          </w:tcPr>
          <w:p w:rsidR="009E205D" w:rsidRPr="009E205D" w:rsidRDefault="009E205D" w:rsidP="009E205D">
            <w:pPr>
              <w:pStyle w:val="Textoindependiente3"/>
              <w:numPr>
                <w:ilvl w:val="0"/>
                <w:numId w:val="53"/>
              </w:numPr>
              <w:spacing w:after="0"/>
              <w:ind w:left="290" w:hanging="284"/>
              <w:jc w:val="both"/>
              <w:rPr>
                <w:rFonts w:ascii="Arial" w:hAnsi="Arial" w:cs="Arial"/>
                <w:b/>
                <w:sz w:val="18"/>
                <w:szCs w:val="18"/>
                <w:lang w:eastAsia="es-ES"/>
              </w:rPr>
            </w:pPr>
            <w:r w:rsidRPr="009E205D">
              <w:rPr>
                <w:rFonts w:ascii="Arial" w:hAnsi="Arial" w:cs="Arial"/>
                <w:b/>
                <w:sz w:val="18"/>
                <w:szCs w:val="18"/>
                <w:lang w:eastAsia="es-ES"/>
              </w:rPr>
              <w:t xml:space="preserve">Funcionamiento del Servicio: </w:t>
            </w:r>
            <w:r w:rsidRPr="009E205D">
              <w:rPr>
                <w:rFonts w:ascii="Arial" w:hAnsi="Arial" w:cs="Arial"/>
                <w:sz w:val="18"/>
                <w:szCs w:val="18"/>
                <w:lang w:eastAsia="es-ES"/>
              </w:rPr>
              <w:t xml:space="preserve">Debe trabajar como Gateway externo de correo, que realice el control  </w:t>
            </w:r>
            <w:r w:rsidRPr="009E205D">
              <w:rPr>
                <w:rFonts w:ascii="Arial" w:hAnsi="Arial" w:cs="Arial"/>
                <w:b/>
                <w:sz w:val="18"/>
                <w:szCs w:val="18"/>
                <w:lang w:eastAsia="es-ES"/>
              </w:rPr>
              <w:t>ANTISPAM</w:t>
            </w:r>
            <w:r w:rsidRPr="009E205D">
              <w:rPr>
                <w:rFonts w:ascii="Arial" w:hAnsi="Arial" w:cs="Arial"/>
                <w:sz w:val="18"/>
                <w:szCs w:val="18"/>
                <w:lang w:eastAsia="es-ES"/>
              </w:rPr>
              <w:t xml:space="preserve"> del correo saliente y entrante.</w:t>
            </w:r>
          </w:p>
          <w:p w:rsidR="009E205D" w:rsidRPr="009E205D" w:rsidRDefault="009E205D" w:rsidP="009E205D">
            <w:pPr>
              <w:pStyle w:val="Textoindependiente3"/>
              <w:rPr>
                <w:rFonts w:ascii="Arial" w:hAnsi="Arial" w:cs="Arial"/>
                <w:b/>
                <w:sz w:val="18"/>
                <w:szCs w:val="18"/>
                <w:lang w:eastAsia="es-ES"/>
              </w:rPr>
            </w:pPr>
            <w:r w:rsidRPr="009E205D">
              <w:rPr>
                <w:rFonts w:ascii="Arial" w:hAnsi="Arial" w:cs="Arial"/>
                <w:sz w:val="18"/>
                <w:szCs w:val="18"/>
                <w:lang w:eastAsia="es-ES"/>
              </w:rPr>
              <w:t xml:space="preserve"> </w:t>
            </w:r>
            <w:r w:rsidRPr="009E205D">
              <w:rPr>
                <w:rFonts w:ascii="Arial" w:hAnsi="Arial" w:cs="Arial"/>
                <w:b/>
                <w:bCs/>
                <w:i/>
                <w:iCs/>
                <w:sz w:val="18"/>
                <w:szCs w:val="18"/>
                <w:lang w:eastAsia="es-ES"/>
              </w:rPr>
              <w:t>(Manifestar aceptación)</w:t>
            </w:r>
          </w:p>
        </w:tc>
        <w:tc>
          <w:tcPr>
            <w:tcW w:w="2268" w:type="dxa"/>
            <w:tcBorders>
              <w:bottom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284"/>
        </w:trPr>
        <w:tc>
          <w:tcPr>
            <w:tcW w:w="7373" w:type="dxa"/>
            <w:tcBorders>
              <w:bottom w:val="single" w:sz="4" w:space="0" w:color="auto"/>
            </w:tcBorders>
            <w:vAlign w:val="center"/>
          </w:tcPr>
          <w:p w:rsidR="009E205D" w:rsidRPr="009E205D" w:rsidRDefault="009E205D" w:rsidP="009E205D">
            <w:pPr>
              <w:pStyle w:val="Textoindependiente3"/>
              <w:numPr>
                <w:ilvl w:val="0"/>
                <w:numId w:val="53"/>
              </w:numPr>
              <w:spacing w:after="0"/>
              <w:ind w:left="360"/>
              <w:jc w:val="both"/>
              <w:rPr>
                <w:rFonts w:ascii="Arial" w:hAnsi="Arial" w:cs="Arial"/>
                <w:b/>
                <w:sz w:val="18"/>
                <w:szCs w:val="18"/>
                <w:lang w:eastAsia="es-ES"/>
              </w:rPr>
            </w:pPr>
            <w:r w:rsidRPr="009E205D">
              <w:rPr>
                <w:rFonts w:ascii="Arial" w:hAnsi="Arial" w:cs="Arial"/>
                <w:b/>
                <w:sz w:val="18"/>
                <w:szCs w:val="18"/>
                <w:lang w:eastAsia="es-ES"/>
              </w:rPr>
              <w:lastRenderedPageBreak/>
              <w:t xml:space="preserve">Características del Servicio. </w:t>
            </w:r>
            <w:r w:rsidRPr="009E205D">
              <w:rPr>
                <w:rFonts w:ascii="Arial" w:hAnsi="Arial" w:cs="Arial"/>
                <w:sz w:val="18"/>
                <w:szCs w:val="18"/>
                <w:lang w:eastAsia="es-ES"/>
              </w:rPr>
              <w:t xml:space="preserve">El servicio ofertado tiene que cumplir al menos con las siguientes características </w:t>
            </w:r>
            <w:r w:rsidRPr="009E205D">
              <w:rPr>
                <w:rFonts w:ascii="Arial" w:hAnsi="Arial" w:cs="Arial"/>
                <w:b/>
                <w:sz w:val="18"/>
                <w:szCs w:val="18"/>
                <w:lang w:eastAsia="es-ES"/>
              </w:rPr>
              <w:t>Generales:</w:t>
            </w:r>
          </w:p>
          <w:p w:rsidR="009E205D" w:rsidRPr="009E205D" w:rsidRDefault="009E205D" w:rsidP="009E205D">
            <w:pPr>
              <w:pStyle w:val="Textoindependiente3"/>
              <w:numPr>
                <w:ilvl w:val="0"/>
                <w:numId w:val="52"/>
              </w:numPr>
              <w:spacing w:after="0"/>
              <w:ind w:hanging="288"/>
              <w:jc w:val="both"/>
              <w:rPr>
                <w:rFonts w:ascii="Arial" w:hAnsi="Arial" w:cs="Arial"/>
                <w:b/>
                <w:sz w:val="18"/>
                <w:szCs w:val="18"/>
                <w:lang w:eastAsia="es-ES"/>
              </w:rPr>
            </w:pPr>
            <w:r w:rsidRPr="009E205D">
              <w:rPr>
                <w:rFonts w:ascii="Arial" w:hAnsi="Arial" w:cs="Arial"/>
                <w:sz w:val="18"/>
                <w:szCs w:val="18"/>
                <w:lang w:eastAsia="es-ES"/>
              </w:rPr>
              <w:t>Protección anti-spam.</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Protección contra correo masivo.</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Protección contra correos de marketing o similares (Bulk Mail).</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Protección contra contenido para adultos (pornografía, etc.).</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Protección contra phishing standard.</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Protección contra malware.</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Protección contra falsificación de correo, falsificación de dominios (Clasificación de impostor,  DMARC, DKIM, SPF).</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Debe permitir la creación de regla o políticas personalizadas (lista blanca, negra).</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Filtrado por contenido del mensaje, debe permitir establecer un diccionario de palabras personalizadas.</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Filtrado por asunto, debe permitir establecer un diccionario de palabras.</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Filtrado por archivos adjuntos (tipo, extinción, archivos encriptados, contenido, etc).</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Debe permitir establecer un número determinado de destinatarios para correos de entrada y salida.</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Debe permitir establecer el tamaño de un archivo adjunto, (correos de entrada y salida).</w:t>
            </w:r>
          </w:p>
          <w:p w:rsidR="009E205D" w:rsidRPr="009E205D" w:rsidRDefault="009E205D" w:rsidP="009E205D">
            <w:pPr>
              <w:pStyle w:val="Textoindependiente3"/>
              <w:numPr>
                <w:ilvl w:val="0"/>
                <w:numId w:val="52"/>
              </w:numPr>
              <w:spacing w:after="0"/>
              <w:ind w:hanging="288"/>
              <w:jc w:val="both"/>
              <w:rPr>
                <w:rFonts w:ascii="Arial" w:hAnsi="Arial" w:cs="Arial"/>
                <w:sz w:val="18"/>
                <w:szCs w:val="18"/>
                <w:lang w:eastAsia="es-ES"/>
              </w:rPr>
            </w:pPr>
            <w:r w:rsidRPr="009E205D">
              <w:rPr>
                <w:rFonts w:ascii="Arial" w:hAnsi="Arial" w:cs="Arial"/>
                <w:sz w:val="18"/>
                <w:szCs w:val="18"/>
                <w:lang w:eastAsia="es-ES"/>
              </w:rPr>
              <w:t>Administración, generación, elaboración, personalización de reportes para ofrecer una supervisión en tiempo real.</w:t>
            </w:r>
          </w:p>
          <w:p w:rsidR="009E205D" w:rsidRPr="00BF5599" w:rsidRDefault="009E205D" w:rsidP="009E205D">
            <w:pPr>
              <w:pStyle w:val="Textoindependiente3"/>
              <w:rPr>
                <w:rFonts w:cs="Arial"/>
                <w:b/>
                <w:bCs/>
                <w:i/>
                <w:iCs/>
                <w:szCs w:val="18"/>
                <w:lang w:eastAsia="es-ES"/>
              </w:rPr>
            </w:pPr>
            <w:r w:rsidRPr="00320F81">
              <w:rPr>
                <w:rFonts w:ascii="Arial" w:hAnsi="Arial" w:cs="Arial"/>
                <w:b/>
                <w:bCs/>
                <w:i/>
                <w:iCs/>
                <w:sz w:val="20"/>
                <w:szCs w:val="18"/>
                <w:lang w:eastAsia="es-ES"/>
              </w:rPr>
              <w:t>(Manifestar aceptación)</w:t>
            </w:r>
          </w:p>
        </w:tc>
        <w:tc>
          <w:tcPr>
            <w:tcW w:w="2268" w:type="dxa"/>
            <w:tcBorders>
              <w:bottom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289"/>
        </w:trPr>
        <w:tc>
          <w:tcPr>
            <w:tcW w:w="7373" w:type="dxa"/>
            <w:tcBorders>
              <w:bottom w:val="single" w:sz="4" w:space="0" w:color="auto"/>
            </w:tcBorders>
            <w:shd w:val="clear" w:color="auto" w:fill="CCFFCC"/>
            <w:vAlign w:val="center"/>
          </w:tcPr>
          <w:p w:rsidR="009E205D" w:rsidRPr="00EC31A9" w:rsidRDefault="009E205D" w:rsidP="009E205D">
            <w:pPr>
              <w:pStyle w:val="Textoindependiente3"/>
              <w:ind w:left="290" w:hanging="290"/>
              <w:rPr>
                <w:rFonts w:cs="Arial"/>
                <w:b/>
                <w:bCs/>
                <w:szCs w:val="18"/>
                <w:lang w:eastAsia="es-ES"/>
              </w:rPr>
            </w:pPr>
            <w:r w:rsidRPr="00EC31A9">
              <w:rPr>
                <w:rFonts w:cs="Arial"/>
                <w:b/>
                <w:bCs/>
                <w:szCs w:val="18"/>
                <w:lang w:eastAsia="es-ES"/>
              </w:rPr>
              <w:t>B. SOPORTE TÉCNICO</w:t>
            </w:r>
          </w:p>
        </w:tc>
        <w:tc>
          <w:tcPr>
            <w:tcW w:w="2268" w:type="dxa"/>
            <w:tcBorders>
              <w:bottom w:val="single" w:sz="4" w:space="0" w:color="auto"/>
            </w:tcBorders>
            <w:shd w:val="clear" w:color="auto" w:fill="CCFFCC"/>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EB0FAA" w:rsidRPr="0033100C" w:rsidTr="00AD3A43">
        <w:trPr>
          <w:cantSplit/>
          <w:trHeight w:val="2598"/>
        </w:trPr>
        <w:tc>
          <w:tcPr>
            <w:tcW w:w="7373" w:type="dxa"/>
            <w:tcBorders>
              <w:bottom w:val="single" w:sz="4" w:space="0" w:color="auto"/>
            </w:tcBorders>
            <w:vAlign w:val="center"/>
          </w:tcPr>
          <w:p w:rsidR="00EB0FAA" w:rsidRDefault="00EB0FAA" w:rsidP="009E205D">
            <w:pPr>
              <w:jc w:val="both"/>
              <w:rPr>
                <w:rFonts w:ascii="Arial" w:hAnsi="Arial" w:cs="Arial"/>
                <w:sz w:val="18"/>
                <w:szCs w:val="18"/>
              </w:rPr>
            </w:pPr>
            <w:r w:rsidRPr="00FD5284">
              <w:rPr>
                <w:rFonts w:ascii="Arial" w:hAnsi="Arial" w:cs="Arial"/>
                <w:sz w:val="18"/>
                <w:szCs w:val="18"/>
              </w:rPr>
              <w:t xml:space="preserve">El proveedor debe incluir en su propuesta, y sin costo adicional para el BCB los servicios de soporte técnico </w:t>
            </w:r>
            <w:r w:rsidRPr="00FD5284">
              <w:rPr>
                <w:rFonts w:ascii="Arial" w:hAnsi="Arial" w:cs="Arial"/>
                <w:bCs/>
                <w:sz w:val="18"/>
                <w:szCs w:val="18"/>
              </w:rPr>
              <w:t xml:space="preserve">mientras dure el servicio y </w:t>
            </w:r>
            <w:r>
              <w:rPr>
                <w:rFonts w:ascii="Arial" w:hAnsi="Arial" w:cs="Arial"/>
                <w:sz w:val="18"/>
                <w:szCs w:val="18"/>
              </w:rPr>
              <w:t xml:space="preserve">que </w:t>
            </w:r>
            <w:r w:rsidRPr="00C7284E">
              <w:rPr>
                <w:rFonts w:ascii="Arial" w:hAnsi="Arial" w:cs="Arial"/>
                <w:sz w:val="18"/>
                <w:szCs w:val="18"/>
              </w:rPr>
              <w:t>incluya</w:t>
            </w:r>
            <w:r w:rsidRPr="00FD5284">
              <w:rPr>
                <w:rFonts w:ascii="Arial" w:hAnsi="Arial" w:cs="Arial"/>
                <w:sz w:val="18"/>
                <w:szCs w:val="18"/>
              </w:rPr>
              <w:t xml:space="preserve"> lo siguiente: </w:t>
            </w:r>
          </w:p>
          <w:p w:rsidR="00EB0FAA" w:rsidRPr="00FD5284" w:rsidRDefault="00EB0FAA" w:rsidP="009E205D">
            <w:pPr>
              <w:jc w:val="both"/>
              <w:rPr>
                <w:rFonts w:ascii="Arial" w:hAnsi="Arial" w:cs="Arial"/>
                <w:sz w:val="18"/>
                <w:szCs w:val="18"/>
              </w:rPr>
            </w:pPr>
          </w:p>
          <w:p w:rsidR="00EB0FAA" w:rsidRPr="00FD5284" w:rsidRDefault="00EB0FAA" w:rsidP="009E205D">
            <w:pPr>
              <w:numPr>
                <w:ilvl w:val="0"/>
                <w:numId w:val="42"/>
              </w:numPr>
              <w:ind w:left="716" w:hanging="284"/>
              <w:jc w:val="both"/>
              <w:rPr>
                <w:rFonts w:ascii="Arial" w:hAnsi="Arial" w:cs="Arial"/>
                <w:b/>
                <w:bCs/>
                <w:sz w:val="18"/>
                <w:szCs w:val="18"/>
              </w:rPr>
            </w:pPr>
            <w:r w:rsidRPr="00FD5284">
              <w:rPr>
                <w:rFonts w:ascii="Arial" w:hAnsi="Arial" w:cs="Arial"/>
                <w:b/>
                <w:bCs/>
                <w:sz w:val="18"/>
                <w:szCs w:val="18"/>
              </w:rPr>
              <w:t xml:space="preserve">Mantenimiento preventivo: </w:t>
            </w:r>
            <w:r w:rsidRPr="00FD5284">
              <w:rPr>
                <w:rFonts w:ascii="Arial" w:hAnsi="Arial" w:cs="Arial"/>
                <w:bCs/>
                <w:sz w:val="18"/>
                <w:szCs w:val="18"/>
              </w:rPr>
              <w:t xml:space="preserve">El proveedor debe realizar como mínimo tres (3) veces el mantenimiento preventivo, mientras dure el periodo de la vigencia de la suscripción, de acuerdo a un cronograma previamente coordinado con el Fiscal de Servicio. Las tareas técnicas deben estar </w:t>
            </w:r>
            <w:r w:rsidRPr="00C7284E">
              <w:rPr>
                <w:rFonts w:ascii="Arial" w:hAnsi="Arial" w:cs="Arial"/>
                <w:bCs/>
                <w:sz w:val="18"/>
                <w:szCs w:val="18"/>
              </w:rPr>
              <w:t>enmarcadas</w:t>
            </w:r>
            <w:r w:rsidRPr="00FD5284">
              <w:rPr>
                <w:rFonts w:ascii="Arial" w:hAnsi="Arial" w:cs="Arial"/>
                <w:bCs/>
                <w:sz w:val="18"/>
                <w:szCs w:val="18"/>
              </w:rPr>
              <w:t xml:space="preserve"> de acuerdo a recomendaciones del fabricante y que al menos deben incluir lo siguiente:</w:t>
            </w:r>
          </w:p>
          <w:p w:rsidR="00EB0FAA" w:rsidRPr="00FD5284" w:rsidRDefault="00EB0FAA" w:rsidP="009E205D">
            <w:pPr>
              <w:numPr>
                <w:ilvl w:val="1"/>
                <w:numId w:val="42"/>
              </w:numPr>
              <w:ind w:left="1141"/>
              <w:jc w:val="both"/>
              <w:rPr>
                <w:rFonts w:ascii="Arial" w:hAnsi="Arial" w:cs="Arial"/>
                <w:b/>
                <w:bCs/>
                <w:sz w:val="18"/>
                <w:szCs w:val="18"/>
              </w:rPr>
            </w:pPr>
            <w:r w:rsidRPr="00FD5284">
              <w:rPr>
                <w:rFonts w:ascii="Arial" w:hAnsi="Arial" w:cs="Arial"/>
                <w:bCs/>
                <w:sz w:val="18"/>
                <w:szCs w:val="18"/>
              </w:rPr>
              <w:t>El diagnóstico del estado de funcionamiento del servicio y sus módulos, incluyendo la actualización de los mismos, si corresponde.</w:t>
            </w:r>
          </w:p>
          <w:p w:rsidR="00EB0FAA" w:rsidRPr="00320F81" w:rsidRDefault="00EB0FAA" w:rsidP="009E205D">
            <w:pPr>
              <w:numPr>
                <w:ilvl w:val="1"/>
                <w:numId w:val="42"/>
              </w:numPr>
              <w:ind w:left="1141"/>
              <w:jc w:val="both"/>
              <w:rPr>
                <w:rFonts w:ascii="Arial" w:hAnsi="Arial" w:cs="Arial"/>
                <w:sz w:val="18"/>
                <w:szCs w:val="18"/>
              </w:rPr>
            </w:pPr>
            <w:r w:rsidRPr="00FD5284">
              <w:rPr>
                <w:rFonts w:ascii="Arial" w:hAnsi="Arial" w:cs="Arial"/>
                <w:bCs/>
                <w:sz w:val="18"/>
                <w:szCs w:val="18"/>
              </w:rPr>
              <w:t>Elaboración de un informe técnico con los resultados obtenidos y recomendaciones luego de cada mantenimiento preventivo.</w:t>
            </w:r>
          </w:p>
          <w:p w:rsidR="00320F81" w:rsidRPr="00EB0FAA" w:rsidRDefault="00320F81" w:rsidP="00320F81">
            <w:pPr>
              <w:ind w:left="1141"/>
              <w:jc w:val="both"/>
              <w:rPr>
                <w:rFonts w:ascii="Arial" w:hAnsi="Arial" w:cs="Arial"/>
                <w:sz w:val="18"/>
                <w:szCs w:val="18"/>
              </w:rPr>
            </w:pPr>
          </w:p>
          <w:p w:rsidR="00EB0FAA" w:rsidRPr="00FD5284" w:rsidRDefault="00EB0FAA" w:rsidP="00EB0FAA">
            <w:pPr>
              <w:numPr>
                <w:ilvl w:val="0"/>
                <w:numId w:val="42"/>
              </w:numPr>
              <w:ind w:left="716" w:hanging="284"/>
              <w:jc w:val="both"/>
              <w:rPr>
                <w:rFonts w:ascii="Arial" w:hAnsi="Arial" w:cs="Arial"/>
                <w:bCs/>
                <w:iCs/>
                <w:sz w:val="18"/>
                <w:szCs w:val="18"/>
              </w:rPr>
            </w:pPr>
            <w:r w:rsidRPr="00FD5284">
              <w:rPr>
                <w:rFonts w:ascii="Arial" w:hAnsi="Arial" w:cs="Arial"/>
                <w:b/>
                <w:bCs/>
                <w:sz w:val="18"/>
                <w:szCs w:val="18"/>
              </w:rPr>
              <w:t xml:space="preserve">Mantenimiento correctivo: </w:t>
            </w:r>
            <w:r w:rsidRPr="00FD5284">
              <w:rPr>
                <w:rFonts w:ascii="Arial" w:hAnsi="Arial" w:cs="Arial"/>
                <w:bCs/>
                <w:sz w:val="18"/>
                <w:szCs w:val="18"/>
              </w:rPr>
              <w:t>El</w:t>
            </w:r>
            <w:r w:rsidRPr="00FD5284">
              <w:rPr>
                <w:rFonts w:ascii="Arial" w:hAnsi="Arial" w:cs="Arial"/>
                <w:bCs/>
                <w:iCs/>
                <w:sz w:val="18"/>
                <w:szCs w:val="18"/>
              </w:rPr>
              <w:t xml:space="preserve"> proveedor lo realizará bajo la siguiente modalidad y sin costo adicional para el BCB.</w:t>
            </w:r>
          </w:p>
          <w:p w:rsidR="00EB0FAA" w:rsidRPr="00EC31A9" w:rsidRDefault="00EB0FAA" w:rsidP="00EB0FAA">
            <w:pPr>
              <w:numPr>
                <w:ilvl w:val="1"/>
                <w:numId w:val="42"/>
              </w:numPr>
              <w:ind w:left="1141"/>
              <w:jc w:val="both"/>
              <w:rPr>
                <w:rFonts w:ascii="Arial" w:hAnsi="Arial" w:cs="Arial"/>
                <w:sz w:val="18"/>
                <w:szCs w:val="18"/>
              </w:rPr>
            </w:pPr>
            <w:r w:rsidRPr="00EC31A9">
              <w:rPr>
                <w:rFonts w:ascii="Arial" w:hAnsi="Arial" w:cs="Arial"/>
                <w:sz w:val="18"/>
                <w:szCs w:val="18"/>
              </w:rPr>
              <w:t>Por demanda y sin límite de casos en modalidad 6x12.</w:t>
            </w:r>
          </w:p>
          <w:p w:rsidR="00EB0FAA" w:rsidRDefault="00EB0FAA" w:rsidP="00EB0FAA">
            <w:pPr>
              <w:numPr>
                <w:ilvl w:val="1"/>
                <w:numId w:val="42"/>
              </w:numPr>
              <w:ind w:left="1141"/>
              <w:jc w:val="both"/>
              <w:rPr>
                <w:rFonts w:ascii="Arial" w:hAnsi="Arial" w:cs="Arial"/>
                <w:sz w:val="18"/>
                <w:szCs w:val="18"/>
              </w:rPr>
            </w:pPr>
            <w:r w:rsidRPr="00EC31A9">
              <w:rPr>
                <w:rFonts w:ascii="Arial" w:hAnsi="Arial" w:cs="Arial"/>
                <w:sz w:val="18"/>
                <w:szCs w:val="18"/>
              </w:rPr>
              <w:t xml:space="preserve">El </w:t>
            </w:r>
            <w:r>
              <w:rPr>
                <w:rFonts w:ascii="Arial" w:hAnsi="Arial" w:cs="Arial"/>
                <w:sz w:val="18"/>
                <w:szCs w:val="18"/>
              </w:rPr>
              <w:t xml:space="preserve">fiscal de servicio </w:t>
            </w:r>
            <w:r w:rsidRPr="00EC31A9">
              <w:rPr>
                <w:rFonts w:ascii="Arial" w:hAnsi="Arial" w:cs="Arial"/>
                <w:sz w:val="18"/>
                <w:szCs w:val="18"/>
              </w:rPr>
              <w:t>designado notificará el incidente presentado vía teléfono, fax, correo electrónico u otro medio</w:t>
            </w:r>
            <w:r>
              <w:rPr>
                <w:rFonts w:ascii="Arial" w:hAnsi="Arial" w:cs="Arial"/>
                <w:sz w:val="18"/>
                <w:szCs w:val="18"/>
              </w:rPr>
              <w:t>.</w:t>
            </w:r>
          </w:p>
          <w:p w:rsidR="00EB0FAA" w:rsidRPr="00EC31A9" w:rsidRDefault="00EB0FAA" w:rsidP="00EB0FAA">
            <w:pPr>
              <w:numPr>
                <w:ilvl w:val="1"/>
                <w:numId w:val="42"/>
              </w:numPr>
              <w:ind w:left="1141"/>
              <w:jc w:val="both"/>
              <w:rPr>
                <w:rFonts w:ascii="Arial" w:hAnsi="Arial" w:cs="Arial"/>
                <w:sz w:val="18"/>
                <w:szCs w:val="18"/>
              </w:rPr>
            </w:pPr>
            <w:r>
              <w:rPr>
                <w:rFonts w:ascii="Arial" w:hAnsi="Arial" w:cs="Arial"/>
                <w:sz w:val="18"/>
                <w:szCs w:val="18"/>
              </w:rPr>
              <w:t xml:space="preserve">Asistir en el manejo de la herramienta </w:t>
            </w:r>
            <w:r w:rsidRPr="00731D8F">
              <w:rPr>
                <w:rFonts w:ascii="Arial" w:hAnsi="Arial" w:cs="Arial"/>
                <w:sz w:val="18"/>
                <w:szCs w:val="18"/>
              </w:rPr>
              <w:t xml:space="preserve">PROOFPOINT, </w:t>
            </w:r>
            <w:r w:rsidRPr="006053E3">
              <w:rPr>
                <w:rFonts w:ascii="Arial" w:hAnsi="Arial" w:cs="Arial"/>
                <w:sz w:val="18"/>
                <w:szCs w:val="18"/>
              </w:rPr>
              <w:t>al inicio y mientras dure el servicio.</w:t>
            </w:r>
          </w:p>
          <w:p w:rsidR="00EB0FAA" w:rsidRPr="00EC31A9" w:rsidRDefault="00EB0FAA" w:rsidP="00EB0FAA">
            <w:pPr>
              <w:numPr>
                <w:ilvl w:val="1"/>
                <w:numId w:val="42"/>
              </w:numPr>
              <w:ind w:left="1141"/>
              <w:jc w:val="both"/>
              <w:rPr>
                <w:rFonts w:ascii="Arial" w:hAnsi="Arial" w:cs="Arial"/>
                <w:sz w:val="18"/>
                <w:szCs w:val="18"/>
              </w:rPr>
            </w:pPr>
            <w:r w:rsidRPr="00EC31A9">
              <w:rPr>
                <w:rFonts w:ascii="Arial" w:hAnsi="Arial" w:cs="Arial"/>
                <w:sz w:val="18"/>
                <w:szCs w:val="18"/>
              </w:rPr>
              <w:t>Un técnico del proveedor debe atender las solicitudes en oficinas del BCB o de manera remota en un tiempo máximo de 24 horas a partir de la notificación.</w:t>
            </w:r>
          </w:p>
          <w:p w:rsidR="00EB0FAA" w:rsidRDefault="00EB0FAA" w:rsidP="009E205D">
            <w:pPr>
              <w:jc w:val="both"/>
              <w:rPr>
                <w:rFonts w:ascii="Arial" w:hAnsi="Arial" w:cs="Arial"/>
                <w:b/>
                <w:i/>
                <w:sz w:val="18"/>
                <w:szCs w:val="18"/>
              </w:rPr>
            </w:pPr>
          </w:p>
          <w:p w:rsidR="00EB0FAA" w:rsidRPr="00EC31A9" w:rsidRDefault="00EB0FAA" w:rsidP="009E205D">
            <w:pPr>
              <w:jc w:val="both"/>
              <w:rPr>
                <w:rFonts w:ascii="Arial" w:hAnsi="Arial" w:cs="Arial"/>
                <w:b/>
                <w:i/>
                <w:sz w:val="18"/>
                <w:szCs w:val="18"/>
              </w:rPr>
            </w:pPr>
          </w:p>
        </w:tc>
        <w:tc>
          <w:tcPr>
            <w:tcW w:w="2268" w:type="dxa"/>
            <w:vMerge w:val="restart"/>
            <w:vAlign w:val="center"/>
          </w:tcPr>
          <w:p w:rsidR="00EB0FAA" w:rsidRPr="0033100C" w:rsidRDefault="00EB0FAA"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EB0FAA" w:rsidRPr="0033100C" w:rsidTr="00EB0FAA">
        <w:trPr>
          <w:cantSplit/>
          <w:trHeight w:val="2857"/>
        </w:trPr>
        <w:tc>
          <w:tcPr>
            <w:tcW w:w="7373" w:type="dxa"/>
            <w:tcBorders>
              <w:bottom w:val="single" w:sz="4" w:space="0" w:color="auto"/>
            </w:tcBorders>
            <w:vAlign w:val="center"/>
          </w:tcPr>
          <w:p w:rsidR="00EB0FAA" w:rsidRPr="00EC31A9" w:rsidRDefault="00EB0FAA" w:rsidP="00EB0FAA">
            <w:pPr>
              <w:numPr>
                <w:ilvl w:val="1"/>
                <w:numId w:val="42"/>
              </w:numPr>
              <w:ind w:left="1141"/>
              <w:jc w:val="both"/>
              <w:rPr>
                <w:rFonts w:ascii="Arial" w:hAnsi="Arial" w:cs="Arial"/>
                <w:sz w:val="18"/>
                <w:szCs w:val="18"/>
              </w:rPr>
            </w:pPr>
            <w:r w:rsidRPr="00EC31A9">
              <w:rPr>
                <w:rFonts w:ascii="Arial" w:hAnsi="Arial" w:cs="Arial"/>
                <w:sz w:val="18"/>
                <w:szCs w:val="18"/>
              </w:rPr>
              <w:lastRenderedPageBreak/>
              <w:t>Los incidentes reportados deben ser solucionados o diagnosticados definitivamente en un tiempo máximo de ocho (8) horas a partir de la atención a la solicitud.</w:t>
            </w:r>
          </w:p>
          <w:p w:rsidR="00EB0FAA" w:rsidRPr="00EC31A9" w:rsidRDefault="00EB0FAA" w:rsidP="00EB0FAA">
            <w:pPr>
              <w:numPr>
                <w:ilvl w:val="1"/>
                <w:numId w:val="42"/>
              </w:numPr>
              <w:ind w:left="1141"/>
              <w:jc w:val="both"/>
              <w:rPr>
                <w:rFonts w:ascii="Arial" w:hAnsi="Arial" w:cs="Arial"/>
                <w:sz w:val="18"/>
                <w:szCs w:val="18"/>
              </w:rPr>
            </w:pPr>
            <w:r w:rsidRPr="00EC31A9">
              <w:rPr>
                <w:rFonts w:ascii="Arial" w:hAnsi="Arial" w:cs="Arial"/>
                <w:sz w:val="18"/>
                <w:szCs w:val="18"/>
              </w:rPr>
              <w:t xml:space="preserve">En caso que el incidente reportado sea atribuible al servicio y no pueda ser resuelto </w:t>
            </w:r>
            <w:r>
              <w:rPr>
                <w:rFonts w:ascii="Arial" w:hAnsi="Arial" w:cs="Arial"/>
                <w:sz w:val="18"/>
                <w:szCs w:val="18"/>
              </w:rPr>
              <w:t xml:space="preserve">con </w:t>
            </w:r>
            <w:r w:rsidRPr="00EC31A9">
              <w:rPr>
                <w:rFonts w:ascii="Arial" w:hAnsi="Arial" w:cs="Arial"/>
                <w:sz w:val="18"/>
                <w:szCs w:val="18"/>
              </w:rPr>
              <w:t>la asistencia técnica local, el proveedor debe solucionar definitivamente el problema en un tiempo máximo de cinco (5) días hábiles.</w:t>
            </w:r>
          </w:p>
          <w:p w:rsidR="00EB0FAA" w:rsidRDefault="00EB0FAA" w:rsidP="00EB0FAA">
            <w:pPr>
              <w:numPr>
                <w:ilvl w:val="1"/>
                <w:numId w:val="42"/>
              </w:numPr>
              <w:ind w:left="1141"/>
              <w:jc w:val="both"/>
              <w:rPr>
                <w:rFonts w:ascii="Arial" w:hAnsi="Arial" w:cs="Arial"/>
                <w:sz w:val="18"/>
                <w:szCs w:val="18"/>
              </w:rPr>
            </w:pPr>
            <w:r w:rsidRPr="000241FC">
              <w:rPr>
                <w:rFonts w:ascii="Arial" w:hAnsi="Arial" w:cs="Arial"/>
                <w:sz w:val="18"/>
                <w:szCs w:val="18"/>
              </w:rPr>
              <w:t>Apertura de casos de asistencia técnica con soporte de fábrica.</w:t>
            </w:r>
          </w:p>
          <w:p w:rsidR="00EB0FAA" w:rsidRDefault="00EB0FAA" w:rsidP="00EB0FAA">
            <w:pPr>
              <w:ind w:left="1141"/>
              <w:jc w:val="both"/>
              <w:rPr>
                <w:rFonts w:ascii="Arial" w:hAnsi="Arial" w:cs="Arial"/>
                <w:sz w:val="18"/>
                <w:szCs w:val="18"/>
              </w:rPr>
            </w:pPr>
          </w:p>
          <w:p w:rsidR="00EB0FAA" w:rsidRPr="009E205D" w:rsidRDefault="00EB0FAA" w:rsidP="00EB0FAA">
            <w:pPr>
              <w:pStyle w:val="Textoindependiente3"/>
              <w:rPr>
                <w:rFonts w:ascii="Arial" w:hAnsi="Arial" w:cs="Arial"/>
                <w:b/>
                <w:bCs/>
                <w:sz w:val="18"/>
                <w:szCs w:val="18"/>
              </w:rPr>
            </w:pPr>
            <w:r w:rsidRPr="009E205D">
              <w:rPr>
                <w:rFonts w:ascii="Arial" w:hAnsi="Arial" w:cs="Arial"/>
                <w:sz w:val="18"/>
                <w:szCs w:val="18"/>
              </w:rPr>
              <w:t>El Fiscal de Servicio será el responsable de realizar el seguimiento al soporte técnico.</w:t>
            </w:r>
          </w:p>
          <w:p w:rsidR="00EB0FAA" w:rsidRPr="00FD5284" w:rsidRDefault="00EB0FAA" w:rsidP="00EB0FAA">
            <w:pPr>
              <w:jc w:val="both"/>
              <w:rPr>
                <w:rFonts w:ascii="Arial" w:hAnsi="Arial" w:cs="Arial"/>
                <w:sz w:val="18"/>
                <w:szCs w:val="18"/>
              </w:rPr>
            </w:pPr>
            <w:r w:rsidRPr="00320F81">
              <w:rPr>
                <w:rFonts w:ascii="Arial" w:hAnsi="Arial" w:cs="Arial"/>
                <w:b/>
                <w:bCs/>
                <w:i/>
                <w:iCs/>
                <w:sz w:val="20"/>
                <w:szCs w:val="18"/>
                <w:lang w:val="es-ES_tradnl"/>
              </w:rPr>
              <w:t>(Manifestar aceptación)</w:t>
            </w:r>
          </w:p>
        </w:tc>
        <w:tc>
          <w:tcPr>
            <w:tcW w:w="2268" w:type="dxa"/>
            <w:vMerge/>
            <w:tcBorders>
              <w:bottom w:val="single" w:sz="4" w:space="0" w:color="auto"/>
            </w:tcBorders>
            <w:vAlign w:val="center"/>
          </w:tcPr>
          <w:p w:rsidR="00EB0FAA" w:rsidRPr="0033100C" w:rsidRDefault="00EB0FAA"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397"/>
        </w:trPr>
        <w:tc>
          <w:tcPr>
            <w:tcW w:w="7373" w:type="dxa"/>
            <w:tcBorders>
              <w:bottom w:val="single" w:sz="4" w:space="0" w:color="auto"/>
            </w:tcBorders>
            <w:shd w:val="clear" w:color="auto" w:fill="339966"/>
            <w:vAlign w:val="center"/>
          </w:tcPr>
          <w:p w:rsidR="009E205D" w:rsidRPr="00EC31A9" w:rsidRDefault="009E205D" w:rsidP="009E205D">
            <w:pPr>
              <w:pStyle w:val="Textoindependiente3"/>
              <w:ind w:left="290" w:hanging="290"/>
              <w:rPr>
                <w:rFonts w:cs="Arial"/>
                <w:b/>
                <w:bCs/>
                <w:szCs w:val="18"/>
                <w:lang w:eastAsia="es-ES"/>
              </w:rPr>
            </w:pPr>
            <w:r w:rsidRPr="00EC31A9">
              <w:rPr>
                <w:rFonts w:cs="Arial"/>
                <w:b/>
                <w:bCs/>
                <w:color w:val="FFFFFF"/>
                <w:szCs w:val="18"/>
                <w:lang w:eastAsia="es-ES"/>
              </w:rPr>
              <w:t>III. CONDICIONES COMPLEMENTARIAS</w:t>
            </w:r>
          </w:p>
        </w:tc>
        <w:tc>
          <w:tcPr>
            <w:tcW w:w="2268" w:type="dxa"/>
            <w:tcBorders>
              <w:bottom w:val="single" w:sz="4" w:space="0" w:color="auto"/>
            </w:tcBorders>
            <w:shd w:val="clear" w:color="auto" w:fill="339966"/>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397"/>
        </w:trPr>
        <w:tc>
          <w:tcPr>
            <w:tcW w:w="7373" w:type="dxa"/>
            <w:tcBorders>
              <w:bottom w:val="single" w:sz="4" w:space="0" w:color="auto"/>
            </w:tcBorders>
            <w:shd w:val="clear" w:color="auto" w:fill="CCFFCC"/>
            <w:vAlign w:val="center"/>
          </w:tcPr>
          <w:p w:rsidR="009E205D" w:rsidRPr="00EC31A9" w:rsidRDefault="009E205D" w:rsidP="009E205D">
            <w:pPr>
              <w:pStyle w:val="Textoindependiente3"/>
              <w:ind w:left="290" w:hanging="290"/>
              <w:rPr>
                <w:rFonts w:cs="Arial"/>
                <w:b/>
                <w:bCs/>
                <w:szCs w:val="18"/>
                <w:lang w:eastAsia="es-ES"/>
              </w:rPr>
            </w:pPr>
            <w:r w:rsidRPr="00EC31A9">
              <w:rPr>
                <w:rFonts w:cs="Arial"/>
                <w:b/>
                <w:bCs/>
                <w:szCs w:val="18"/>
                <w:lang w:eastAsia="es-ES"/>
              </w:rPr>
              <w:t>A. GARANTIAS</w:t>
            </w:r>
          </w:p>
        </w:tc>
        <w:tc>
          <w:tcPr>
            <w:tcW w:w="2268" w:type="dxa"/>
            <w:tcBorders>
              <w:bottom w:val="single" w:sz="4" w:space="0" w:color="auto"/>
            </w:tcBorders>
            <w:shd w:val="clear" w:color="auto" w:fill="CCFFCC"/>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397"/>
        </w:trPr>
        <w:tc>
          <w:tcPr>
            <w:tcW w:w="7373" w:type="dxa"/>
            <w:tcBorders>
              <w:bottom w:val="single" w:sz="4" w:space="0" w:color="auto"/>
            </w:tcBorders>
            <w:shd w:val="clear" w:color="auto" w:fill="auto"/>
            <w:vAlign w:val="center"/>
          </w:tcPr>
          <w:p w:rsidR="009E205D" w:rsidRPr="009E205D" w:rsidRDefault="009E205D" w:rsidP="009E205D">
            <w:pPr>
              <w:pStyle w:val="Textoindependiente3"/>
              <w:jc w:val="both"/>
              <w:rPr>
                <w:rFonts w:ascii="Arial" w:hAnsi="Arial" w:cs="Arial"/>
                <w:bCs/>
                <w:iCs/>
                <w:sz w:val="18"/>
                <w:szCs w:val="18"/>
              </w:rPr>
            </w:pPr>
            <w:r w:rsidRPr="009E205D">
              <w:rPr>
                <w:rFonts w:ascii="Arial" w:hAnsi="Arial" w:cs="Arial"/>
                <w:b/>
                <w:bCs/>
                <w:sz w:val="18"/>
                <w:szCs w:val="18"/>
              </w:rPr>
              <w:t xml:space="preserve">Garantía de cumplimiento de contrato: </w:t>
            </w:r>
            <w:r w:rsidRPr="009E205D">
              <w:rPr>
                <w:rFonts w:ascii="Arial" w:hAnsi="Arial" w:cs="Arial"/>
                <w:sz w:val="18"/>
                <w:szCs w:val="18"/>
              </w:rPr>
              <w:t>E</w:t>
            </w:r>
            <w:r w:rsidRPr="009E205D">
              <w:rPr>
                <w:rFonts w:ascii="Arial" w:hAnsi="Arial" w:cs="Arial"/>
                <w:bCs/>
                <w:iCs/>
                <w:sz w:val="18"/>
                <w:szCs w:val="18"/>
              </w:rPr>
              <w:t xml:space="preserve">l proponente adjudicado debe  presentar la Garantía de cumplimiento de contrato por el siete por ciento (7%) del monto total, de acuerdo </w:t>
            </w:r>
            <w:r w:rsidRPr="009E205D">
              <w:rPr>
                <w:rFonts w:ascii="Arial" w:hAnsi="Arial" w:cs="Arial"/>
                <w:sz w:val="18"/>
                <w:szCs w:val="18"/>
              </w:rPr>
              <w:t xml:space="preserve">con el Articulo 20 del  D.S. N° 181, mínimamente por el mismo período de vigencias de las licencias. El proveedor podrá elegir el tipo de garantía </w:t>
            </w:r>
            <w:r w:rsidRPr="009E205D">
              <w:rPr>
                <w:rFonts w:ascii="Arial" w:hAnsi="Arial" w:cs="Arial"/>
                <w:bCs/>
                <w:iCs/>
                <w:sz w:val="18"/>
                <w:szCs w:val="18"/>
              </w:rPr>
              <w:t>entre las siguientes:</w:t>
            </w:r>
          </w:p>
          <w:p w:rsidR="009E205D" w:rsidRPr="009E205D" w:rsidRDefault="009E205D" w:rsidP="009E205D">
            <w:pPr>
              <w:pStyle w:val="Textoindependiente3"/>
              <w:numPr>
                <w:ilvl w:val="0"/>
                <w:numId w:val="44"/>
              </w:numPr>
              <w:spacing w:after="0"/>
              <w:jc w:val="both"/>
              <w:rPr>
                <w:rFonts w:ascii="Arial" w:hAnsi="Arial" w:cs="Arial"/>
                <w:sz w:val="18"/>
                <w:szCs w:val="18"/>
              </w:rPr>
            </w:pPr>
            <w:r w:rsidRPr="009E205D">
              <w:rPr>
                <w:rFonts w:ascii="Arial" w:hAnsi="Arial" w:cs="Arial"/>
                <w:sz w:val="18"/>
                <w:szCs w:val="18"/>
              </w:rPr>
              <w:t>Boleta de garantía.</w:t>
            </w:r>
          </w:p>
          <w:p w:rsidR="009E205D" w:rsidRPr="009E205D" w:rsidRDefault="009E205D" w:rsidP="009E205D">
            <w:pPr>
              <w:pStyle w:val="Textoindependiente3"/>
              <w:numPr>
                <w:ilvl w:val="0"/>
                <w:numId w:val="44"/>
              </w:numPr>
              <w:spacing w:after="0"/>
              <w:ind w:left="1416" w:hanging="966"/>
              <w:jc w:val="both"/>
              <w:rPr>
                <w:rFonts w:ascii="Arial" w:hAnsi="Arial" w:cs="Arial"/>
                <w:sz w:val="18"/>
                <w:szCs w:val="18"/>
              </w:rPr>
            </w:pPr>
            <w:r w:rsidRPr="009E205D">
              <w:rPr>
                <w:rFonts w:ascii="Arial" w:hAnsi="Arial" w:cs="Arial"/>
                <w:sz w:val="18"/>
                <w:szCs w:val="18"/>
              </w:rPr>
              <w:t>Garantía a primer requerimiento.</w:t>
            </w:r>
          </w:p>
          <w:p w:rsidR="009E205D" w:rsidRDefault="009E205D" w:rsidP="009E205D">
            <w:pPr>
              <w:pStyle w:val="Textoindependiente3"/>
              <w:numPr>
                <w:ilvl w:val="0"/>
                <w:numId w:val="44"/>
              </w:numPr>
              <w:spacing w:after="0"/>
              <w:jc w:val="both"/>
              <w:rPr>
                <w:rFonts w:ascii="Arial" w:hAnsi="Arial" w:cs="Arial"/>
                <w:sz w:val="18"/>
                <w:szCs w:val="18"/>
              </w:rPr>
            </w:pPr>
            <w:r w:rsidRPr="009E205D">
              <w:rPr>
                <w:rFonts w:ascii="Arial" w:hAnsi="Arial" w:cs="Arial"/>
                <w:sz w:val="18"/>
                <w:szCs w:val="18"/>
              </w:rPr>
              <w:t>Póliza de seguro de caución a primer requerimiento.</w:t>
            </w:r>
          </w:p>
          <w:p w:rsidR="00320F81" w:rsidRPr="009E205D" w:rsidRDefault="00320F81" w:rsidP="00320F81">
            <w:pPr>
              <w:pStyle w:val="Textoindependiente3"/>
              <w:spacing w:after="0"/>
              <w:ind w:left="900"/>
              <w:jc w:val="both"/>
              <w:rPr>
                <w:rFonts w:ascii="Arial" w:hAnsi="Arial" w:cs="Arial"/>
                <w:sz w:val="18"/>
                <w:szCs w:val="18"/>
              </w:rPr>
            </w:pPr>
          </w:p>
          <w:p w:rsidR="009E205D" w:rsidRPr="009E205D" w:rsidRDefault="009E205D" w:rsidP="009E205D">
            <w:pPr>
              <w:widowControl w:val="0"/>
              <w:autoSpaceDE w:val="0"/>
              <w:autoSpaceDN w:val="0"/>
              <w:adjustRightInd w:val="0"/>
              <w:jc w:val="both"/>
              <w:rPr>
                <w:rFonts w:ascii="Arial" w:hAnsi="Arial" w:cs="Arial"/>
                <w:iCs/>
                <w:sz w:val="20"/>
                <w:szCs w:val="18"/>
              </w:rPr>
            </w:pPr>
            <w:r w:rsidRPr="009E205D">
              <w:rPr>
                <w:rFonts w:ascii="Arial" w:hAnsi="Arial" w:cs="Arial"/>
                <w:iCs/>
                <w:sz w:val="20"/>
                <w:szCs w:val="18"/>
              </w:rPr>
              <w:t>El importe de dicha garantía, en caso de cualquier incumplimiento contractual incurrido por el proveedor, será consolidado a favor del BCB sin necesidad de ningún trámite o acción judicial.</w:t>
            </w:r>
          </w:p>
          <w:p w:rsidR="009E205D" w:rsidRPr="009E205D" w:rsidRDefault="009E205D" w:rsidP="009E205D">
            <w:pPr>
              <w:widowControl w:val="0"/>
              <w:autoSpaceDE w:val="0"/>
              <w:autoSpaceDN w:val="0"/>
              <w:adjustRightInd w:val="0"/>
              <w:jc w:val="both"/>
              <w:rPr>
                <w:rFonts w:ascii="Arial" w:hAnsi="Arial" w:cs="Arial"/>
                <w:iCs/>
                <w:sz w:val="20"/>
                <w:szCs w:val="18"/>
              </w:rPr>
            </w:pPr>
          </w:p>
          <w:p w:rsidR="009E205D" w:rsidRPr="009E205D" w:rsidRDefault="009E205D" w:rsidP="009E205D">
            <w:pPr>
              <w:pStyle w:val="Textoindependiente3"/>
              <w:spacing w:line="276" w:lineRule="auto"/>
              <w:jc w:val="both"/>
              <w:rPr>
                <w:rFonts w:ascii="Arial" w:hAnsi="Arial" w:cs="Arial"/>
                <w:sz w:val="18"/>
                <w:szCs w:val="18"/>
              </w:rPr>
            </w:pPr>
            <w:r w:rsidRPr="009E205D">
              <w:rPr>
                <w:rFonts w:ascii="Arial" w:hAnsi="Arial" w:cs="Arial"/>
                <w:sz w:val="18"/>
                <w:szCs w:val="18"/>
              </w:rPr>
              <w:t>La garantía de cumplimiento de contrato será devuelta luego de la emisión del Informe de Conformidad Final por parte del  Fiscal, y del cierre del contrato documentado por el Certificado de Cumplimiento de Contrato emitido por la Gerencia de Administración del BCB.</w:t>
            </w:r>
          </w:p>
          <w:p w:rsidR="009E205D" w:rsidRPr="00EC31A9" w:rsidRDefault="009E205D" w:rsidP="009E205D">
            <w:pPr>
              <w:widowControl w:val="0"/>
              <w:autoSpaceDE w:val="0"/>
              <w:autoSpaceDN w:val="0"/>
              <w:adjustRightInd w:val="0"/>
              <w:jc w:val="both"/>
              <w:rPr>
                <w:rFonts w:ascii="Arial" w:hAnsi="Arial" w:cs="Arial"/>
                <w:b/>
                <w:bCs/>
                <w:i/>
                <w:sz w:val="18"/>
                <w:szCs w:val="18"/>
              </w:rPr>
            </w:pPr>
            <w:r w:rsidRPr="009E205D">
              <w:rPr>
                <w:rFonts w:ascii="Arial" w:hAnsi="Arial" w:cs="Arial"/>
                <w:b/>
                <w:bCs/>
                <w:i/>
                <w:sz w:val="20"/>
                <w:szCs w:val="18"/>
              </w:rPr>
              <w:t>(Manifestar aceptación)</w:t>
            </w:r>
          </w:p>
        </w:tc>
        <w:tc>
          <w:tcPr>
            <w:tcW w:w="2268" w:type="dxa"/>
            <w:tcBorders>
              <w:bottom w:val="single" w:sz="4" w:space="0" w:color="auto"/>
            </w:tcBorders>
            <w:shd w:val="clear" w:color="auto" w:fill="auto"/>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305"/>
        </w:trPr>
        <w:tc>
          <w:tcPr>
            <w:tcW w:w="7373" w:type="dxa"/>
            <w:tcBorders>
              <w:bottom w:val="single" w:sz="4" w:space="0" w:color="auto"/>
            </w:tcBorders>
            <w:shd w:val="clear" w:color="auto" w:fill="CCFFCC"/>
            <w:vAlign w:val="center"/>
          </w:tcPr>
          <w:p w:rsidR="009E205D" w:rsidRPr="00EC31A9" w:rsidRDefault="009E205D" w:rsidP="009E205D">
            <w:pPr>
              <w:pStyle w:val="Textoindependiente3"/>
              <w:ind w:left="290" w:hanging="290"/>
              <w:rPr>
                <w:rFonts w:cs="Arial"/>
                <w:b/>
                <w:bCs/>
                <w:szCs w:val="18"/>
                <w:lang w:eastAsia="es-ES"/>
              </w:rPr>
            </w:pPr>
            <w:r w:rsidRPr="00EC31A9">
              <w:rPr>
                <w:rFonts w:cs="Arial"/>
                <w:b/>
                <w:bCs/>
                <w:szCs w:val="18"/>
                <w:lang w:eastAsia="es-ES"/>
              </w:rPr>
              <w:t>B. EXPERIENCIA DEL PROPONENTE</w:t>
            </w:r>
          </w:p>
        </w:tc>
        <w:tc>
          <w:tcPr>
            <w:tcW w:w="2268" w:type="dxa"/>
            <w:tcBorders>
              <w:bottom w:val="single" w:sz="4" w:space="0" w:color="auto"/>
            </w:tcBorders>
            <w:shd w:val="clear" w:color="auto" w:fill="CCFFCC"/>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397"/>
        </w:trPr>
        <w:tc>
          <w:tcPr>
            <w:tcW w:w="7373" w:type="dxa"/>
            <w:tcBorders>
              <w:bottom w:val="single" w:sz="4" w:space="0" w:color="auto"/>
            </w:tcBorders>
            <w:shd w:val="clear" w:color="auto" w:fill="auto"/>
            <w:vAlign w:val="center"/>
          </w:tcPr>
          <w:p w:rsidR="009E205D" w:rsidRPr="009E205D" w:rsidRDefault="009E205D" w:rsidP="009E205D">
            <w:pPr>
              <w:pStyle w:val="Textoindependiente3"/>
              <w:numPr>
                <w:ilvl w:val="6"/>
                <w:numId w:val="54"/>
              </w:numPr>
              <w:spacing w:line="276" w:lineRule="auto"/>
              <w:ind w:left="351"/>
              <w:jc w:val="both"/>
              <w:rPr>
                <w:rFonts w:ascii="Arial" w:hAnsi="Arial" w:cs="Arial"/>
                <w:sz w:val="18"/>
                <w:szCs w:val="18"/>
              </w:rPr>
            </w:pPr>
            <w:r w:rsidRPr="009E205D">
              <w:rPr>
                <w:rFonts w:ascii="Arial" w:hAnsi="Arial" w:cs="Arial"/>
                <w:b/>
                <w:sz w:val="18"/>
                <w:szCs w:val="18"/>
              </w:rPr>
              <w:t xml:space="preserve">Requisitos del proponente: </w:t>
            </w:r>
            <w:r w:rsidRPr="009E205D">
              <w:rPr>
                <w:rFonts w:ascii="Arial" w:hAnsi="Arial" w:cs="Arial"/>
                <w:sz w:val="18"/>
                <w:szCs w:val="18"/>
              </w:rPr>
              <w:t>Debe estar acreditado por el fabricante o mayorista</w:t>
            </w:r>
            <w:r w:rsidRPr="009E205D">
              <w:rPr>
                <w:rFonts w:ascii="Arial" w:hAnsi="Arial" w:cs="Arial"/>
                <w:sz w:val="18"/>
                <w:szCs w:val="18"/>
                <w:lang w:val="es-BO"/>
              </w:rPr>
              <w:t xml:space="preserve"> o representante en Latinoamérica</w:t>
            </w:r>
            <w:r w:rsidRPr="009E205D">
              <w:rPr>
                <w:rFonts w:ascii="Arial" w:hAnsi="Arial" w:cs="Arial"/>
                <w:sz w:val="18"/>
                <w:szCs w:val="18"/>
              </w:rPr>
              <w:t xml:space="preserve"> en los últimos doce (12) meses a la fecha de presentación de la propuesta que demuestre ser canal autorizado o partner para la venta y soporte del servicio de PROOFPOINT. Para el efecto, deberá adjuntar la citada documentación escaneada o señalar dirección URL.                                 </w:t>
            </w:r>
          </w:p>
          <w:p w:rsidR="009E205D" w:rsidRPr="009E205D" w:rsidRDefault="009E205D" w:rsidP="009E205D">
            <w:pPr>
              <w:pStyle w:val="Textoindependiente3"/>
              <w:rPr>
                <w:rFonts w:ascii="Arial" w:hAnsi="Arial" w:cs="Arial"/>
                <w:b/>
                <w:bCs/>
                <w:i/>
                <w:sz w:val="18"/>
                <w:szCs w:val="18"/>
                <w:lang w:eastAsia="es-ES"/>
              </w:rPr>
            </w:pPr>
            <w:r w:rsidRPr="00320F81">
              <w:rPr>
                <w:rFonts w:ascii="Arial" w:hAnsi="Arial" w:cs="Arial"/>
                <w:b/>
                <w:sz w:val="20"/>
                <w:szCs w:val="18"/>
              </w:rPr>
              <w:t>(Manifestar aceptación y adjuntar documentación de respaldo o señalar dirección URL)</w:t>
            </w:r>
          </w:p>
        </w:tc>
        <w:tc>
          <w:tcPr>
            <w:tcW w:w="2268" w:type="dxa"/>
            <w:tcBorders>
              <w:bottom w:val="single" w:sz="4" w:space="0" w:color="auto"/>
            </w:tcBorders>
            <w:shd w:val="clear" w:color="auto" w:fill="auto"/>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highlight w:val="yellow"/>
                <w:lang w:val="es-ES_tradnl"/>
              </w:rPr>
            </w:pPr>
          </w:p>
        </w:tc>
      </w:tr>
      <w:tr w:rsidR="009E205D" w:rsidRPr="0033100C" w:rsidTr="009E205D">
        <w:trPr>
          <w:cantSplit/>
          <w:trHeight w:val="397"/>
        </w:trPr>
        <w:tc>
          <w:tcPr>
            <w:tcW w:w="7373" w:type="dxa"/>
            <w:tcBorders>
              <w:bottom w:val="single" w:sz="4" w:space="0" w:color="auto"/>
            </w:tcBorders>
            <w:shd w:val="clear" w:color="auto" w:fill="auto"/>
            <w:vAlign w:val="center"/>
          </w:tcPr>
          <w:p w:rsidR="009E205D" w:rsidRPr="00320F81" w:rsidRDefault="009E205D" w:rsidP="009E205D">
            <w:pPr>
              <w:pStyle w:val="Textoindependiente3"/>
              <w:numPr>
                <w:ilvl w:val="0"/>
                <w:numId w:val="43"/>
              </w:numPr>
              <w:spacing w:after="0"/>
              <w:jc w:val="both"/>
              <w:rPr>
                <w:rFonts w:ascii="Arial" w:hAnsi="Arial" w:cs="Arial"/>
                <w:b/>
                <w:i/>
                <w:sz w:val="18"/>
                <w:szCs w:val="18"/>
                <w:lang w:eastAsia="es-ES"/>
              </w:rPr>
            </w:pPr>
            <w:r w:rsidRPr="009E205D">
              <w:rPr>
                <w:rFonts w:ascii="Arial" w:hAnsi="Arial" w:cs="Arial"/>
                <w:b/>
                <w:sz w:val="18"/>
                <w:szCs w:val="18"/>
              </w:rPr>
              <w:lastRenderedPageBreak/>
              <w:t>Experiencia del proponente en la marca:</w:t>
            </w:r>
            <w:r w:rsidRPr="009E205D">
              <w:rPr>
                <w:rFonts w:ascii="Arial" w:hAnsi="Arial" w:cs="Arial"/>
                <w:sz w:val="18"/>
                <w:szCs w:val="18"/>
              </w:rPr>
              <w:t xml:space="preserve"> El proponente debe acreditar al menos una venta de ANTISPAM – PROOFPOINT o un servicio de protección ANTISPAM en los últimos cuatro años a la fecha de presentación de la propuesta</w:t>
            </w:r>
            <w:r w:rsidRPr="009E205D">
              <w:rPr>
                <w:rFonts w:ascii="Arial" w:hAnsi="Arial" w:cs="Arial"/>
                <w:sz w:val="18"/>
                <w:szCs w:val="18"/>
                <w:lang w:eastAsia="es-ES"/>
              </w:rPr>
              <w:t>, p</w:t>
            </w:r>
            <w:r w:rsidRPr="009E205D">
              <w:rPr>
                <w:rFonts w:ascii="Arial" w:hAnsi="Arial" w:cs="Arial"/>
                <w:sz w:val="18"/>
                <w:szCs w:val="18"/>
              </w:rPr>
              <w:t>ara el efecto, deberá adjuntar la citada documentación escaneada</w:t>
            </w:r>
            <w:r w:rsidRPr="009E205D">
              <w:rPr>
                <w:rFonts w:ascii="Arial" w:hAnsi="Arial" w:cs="Arial"/>
                <w:sz w:val="18"/>
                <w:szCs w:val="18"/>
                <w:lang w:val="es-BO"/>
              </w:rPr>
              <w:t xml:space="preserve"> (contrato, factura, certificado de cumplimiento de contrato, orden de compra, orden de servicio) que permita verificar al BCB lo requerido.</w:t>
            </w:r>
          </w:p>
          <w:p w:rsidR="00320F81" w:rsidRPr="009E205D" w:rsidRDefault="00320F81" w:rsidP="00320F81">
            <w:pPr>
              <w:pStyle w:val="Textoindependiente3"/>
              <w:spacing w:after="0"/>
              <w:ind w:left="360"/>
              <w:jc w:val="both"/>
              <w:rPr>
                <w:rFonts w:ascii="Arial" w:hAnsi="Arial" w:cs="Arial"/>
                <w:b/>
                <w:i/>
                <w:sz w:val="18"/>
                <w:szCs w:val="18"/>
                <w:lang w:eastAsia="es-ES"/>
              </w:rPr>
            </w:pPr>
          </w:p>
          <w:p w:rsidR="009E205D" w:rsidRPr="009E205D" w:rsidRDefault="009E205D" w:rsidP="009E205D">
            <w:pPr>
              <w:pStyle w:val="Textoindependiente3"/>
              <w:rPr>
                <w:rFonts w:ascii="Arial" w:hAnsi="Arial" w:cs="Arial"/>
                <w:b/>
                <w:i/>
                <w:sz w:val="18"/>
                <w:szCs w:val="18"/>
                <w:lang w:eastAsia="es-ES"/>
              </w:rPr>
            </w:pPr>
            <w:r w:rsidRPr="00320F81">
              <w:rPr>
                <w:rFonts w:ascii="Arial" w:hAnsi="Arial" w:cs="Arial"/>
                <w:b/>
                <w:sz w:val="20"/>
                <w:szCs w:val="18"/>
              </w:rPr>
              <w:t>(Manifestar aceptación y adjuntar lo requerido)</w:t>
            </w:r>
          </w:p>
        </w:tc>
        <w:tc>
          <w:tcPr>
            <w:tcW w:w="2268" w:type="dxa"/>
            <w:tcBorders>
              <w:bottom w:val="single" w:sz="4" w:space="0" w:color="auto"/>
            </w:tcBorders>
            <w:shd w:val="clear" w:color="auto" w:fill="auto"/>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highlight w:val="yellow"/>
                <w:lang w:val="es-ES_tradnl"/>
              </w:rPr>
            </w:pPr>
          </w:p>
        </w:tc>
      </w:tr>
      <w:tr w:rsidR="009E205D" w:rsidRPr="0033100C" w:rsidTr="009E205D">
        <w:trPr>
          <w:cantSplit/>
          <w:trHeight w:val="397"/>
        </w:trPr>
        <w:tc>
          <w:tcPr>
            <w:tcW w:w="7373" w:type="dxa"/>
            <w:tcBorders>
              <w:bottom w:val="single" w:sz="4" w:space="0" w:color="auto"/>
            </w:tcBorders>
            <w:shd w:val="clear" w:color="auto" w:fill="auto"/>
            <w:vAlign w:val="center"/>
          </w:tcPr>
          <w:p w:rsidR="009E205D" w:rsidRPr="00320F81" w:rsidRDefault="009E205D" w:rsidP="009E205D">
            <w:pPr>
              <w:pStyle w:val="Textoindependiente3"/>
              <w:numPr>
                <w:ilvl w:val="0"/>
                <w:numId w:val="43"/>
              </w:numPr>
              <w:spacing w:after="0"/>
              <w:jc w:val="both"/>
              <w:rPr>
                <w:rFonts w:ascii="Arial" w:hAnsi="Arial" w:cs="Arial"/>
                <w:b/>
                <w:sz w:val="18"/>
                <w:szCs w:val="18"/>
                <w:lang w:eastAsia="es-ES"/>
              </w:rPr>
            </w:pPr>
            <w:r w:rsidRPr="009E205D">
              <w:rPr>
                <w:rFonts w:ascii="Arial" w:hAnsi="Arial" w:cs="Arial"/>
                <w:b/>
                <w:sz w:val="18"/>
                <w:szCs w:val="18"/>
                <w:lang w:eastAsia="es-ES"/>
              </w:rPr>
              <w:t xml:space="preserve">Experiencia del personal del proponente: </w:t>
            </w:r>
            <w:r w:rsidRPr="009E205D">
              <w:rPr>
                <w:rFonts w:ascii="Arial" w:hAnsi="Arial" w:cs="Arial"/>
                <w:sz w:val="18"/>
                <w:szCs w:val="18"/>
                <w:lang w:eastAsia="es-ES"/>
              </w:rPr>
              <w:t>El proponente debe contar con al menos una (1) persona acreditada por el fabricante para la asistencia técnica del servicio PROOFPOINT, p</w:t>
            </w:r>
            <w:r w:rsidRPr="009E205D">
              <w:rPr>
                <w:rFonts w:ascii="Arial" w:hAnsi="Arial" w:cs="Arial"/>
                <w:sz w:val="18"/>
                <w:szCs w:val="18"/>
              </w:rPr>
              <w:t xml:space="preserve">ara el efecto, deberá adjuntar la citada documentación escaneada o señalar dirección URL </w:t>
            </w:r>
            <w:r w:rsidRPr="009E205D">
              <w:rPr>
                <w:rFonts w:ascii="Arial" w:hAnsi="Arial" w:cs="Arial"/>
                <w:sz w:val="18"/>
                <w:szCs w:val="18"/>
                <w:lang w:val="es-BO"/>
              </w:rPr>
              <w:t>del sitio web que permita verificar al BCB la documentación requerida.</w:t>
            </w:r>
          </w:p>
          <w:p w:rsidR="00320F81" w:rsidRPr="009E205D" w:rsidRDefault="00320F81" w:rsidP="00320F81">
            <w:pPr>
              <w:pStyle w:val="Textoindependiente3"/>
              <w:spacing w:after="0"/>
              <w:ind w:left="360"/>
              <w:jc w:val="both"/>
              <w:rPr>
                <w:rFonts w:ascii="Arial" w:hAnsi="Arial" w:cs="Arial"/>
                <w:b/>
                <w:sz w:val="18"/>
                <w:szCs w:val="18"/>
                <w:lang w:eastAsia="es-ES"/>
              </w:rPr>
            </w:pPr>
          </w:p>
          <w:p w:rsidR="009E205D" w:rsidRPr="009E205D" w:rsidRDefault="009E205D" w:rsidP="009E205D">
            <w:pPr>
              <w:pStyle w:val="Textoindependiente3"/>
              <w:rPr>
                <w:rFonts w:ascii="Arial" w:hAnsi="Arial" w:cs="Arial"/>
                <w:b/>
                <w:i/>
                <w:sz w:val="18"/>
                <w:szCs w:val="18"/>
                <w:lang w:eastAsia="es-ES"/>
              </w:rPr>
            </w:pPr>
            <w:r w:rsidRPr="00320F81">
              <w:rPr>
                <w:rFonts w:ascii="Arial" w:hAnsi="Arial" w:cs="Arial"/>
                <w:b/>
                <w:i/>
                <w:sz w:val="20"/>
                <w:szCs w:val="18"/>
                <w:lang w:eastAsia="es-ES"/>
              </w:rPr>
              <w:t>(Manifestar aceptación y adjuntar lo requerido o señalar la dirección URL)</w:t>
            </w:r>
          </w:p>
        </w:tc>
        <w:tc>
          <w:tcPr>
            <w:tcW w:w="2268" w:type="dxa"/>
            <w:tcBorders>
              <w:bottom w:val="single" w:sz="4" w:space="0" w:color="auto"/>
            </w:tcBorders>
            <w:shd w:val="clear" w:color="auto" w:fill="auto"/>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highlight w:val="yellow"/>
                <w:lang w:val="es-ES_tradnl"/>
              </w:rPr>
            </w:pPr>
          </w:p>
        </w:tc>
      </w:tr>
      <w:tr w:rsidR="009E205D" w:rsidRPr="0033100C" w:rsidTr="009E205D">
        <w:trPr>
          <w:cantSplit/>
          <w:trHeight w:val="209"/>
        </w:trPr>
        <w:tc>
          <w:tcPr>
            <w:tcW w:w="7373" w:type="dxa"/>
            <w:tcBorders>
              <w:bottom w:val="single" w:sz="4" w:space="0" w:color="auto"/>
            </w:tcBorders>
            <w:shd w:val="clear" w:color="auto" w:fill="CCFFCC"/>
            <w:vAlign w:val="center"/>
          </w:tcPr>
          <w:p w:rsidR="009E205D" w:rsidRPr="00EC31A9" w:rsidRDefault="009E205D" w:rsidP="009E205D">
            <w:pPr>
              <w:pStyle w:val="Textoindependiente3"/>
              <w:ind w:left="290" w:hanging="290"/>
              <w:rPr>
                <w:rFonts w:cs="Arial"/>
                <w:b/>
                <w:bCs/>
                <w:szCs w:val="18"/>
                <w:lang w:eastAsia="es-ES"/>
              </w:rPr>
            </w:pPr>
            <w:r w:rsidRPr="00EC31A9">
              <w:rPr>
                <w:rFonts w:cs="Arial"/>
                <w:b/>
                <w:bCs/>
                <w:szCs w:val="18"/>
                <w:lang w:eastAsia="es-ES"/>
              </w:rPr>
              <w:t>C. PLAZOS Y OTRAS CONDICIONES COMPLEMENTARIAS</w:t>
            </w:r>
          </w:p>
        </w:tc>
        <w:tc>
          <w:tcPr>
            <w:tcW w:w="2268" w:type="dxa"/>
            <w:tcBorders>
              <w:bottom w:val="single" w:sz="4" w:space="0" w:color="auto"/>
            </w:tcBorders>
            <w:shd w:val="clear" w:color="auto" w:fill="CCFFCC"/>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533"/>
        </w:trPr>
        <w:tc>
          <w:tcPr>
            <w:tcW w:w="7373" w:type="dxa"/>
            <w:tcBorders>
              <w:bottom w:val="single" w:sz="4" w:space="0" w:color="auto"/>
            </w:tcBorders>
            <w:vAlign w:val="center"/>
          </w:tcPr>
          <w:p w:rsidR="009E205D" w:rsidRPr="00FD5284" w:rsidRDefault="009E205D" w:rsidP="009E205D">
            <w:pPr>
              <w:numPr>
                <w:ilvl w:val="0"/>
                <w:numId w:val="45"/>
              </w:numPr>
              <w:jc w:val="both"/>
              <w:rPr>
                <w:rFonts w:ascii="Arial" w:hAnsi="Arial" w:cs="Arial"/>
                <w:b/>
                <w:bCs/>
                <w:sz w:val="18"/>
                <w:szCs w:val="18"/>
              </w:rPr>
            </w:pPr>
            <w:r w:rsidRPr="00FD5284">
              <w:rPr>
                <w:rFonts w:ascii="Arial" w:hAnsi="Arial" w:cs="Arial"/>
                <w:b/>
                <w:bCs/>
                <w:sz w:val="18"/>
                <w:szCs w:val="18"/>
              </w:rPr>
              <w:t xml:space="preserve">Plazo para la verificación de la suscripción: </w:t>
            </w:r>
            <w:r w:rsidRPr="00FD5284">
              <w:rPr>
                <w:rFonts w:ascii="Arial" w:hAnsi="Arial" w:cs="Arial"/>
                <w:sz w:val="18"/>
                <w:szCs w:val="18"/>
              </w:rPr>
              <w:t>El proveedor en coordinación con el Fiscal de Servicio deberá realizar la verificación de la suscripción en el plazo de cinco (5) días hábiles, computables a partir del siguiente día hábil de la fecha de inicio del servicio. El proveedor deberá demostrar que la activación del servicio de suscripción está a nombre del Banco Central de Bolivia mediante la entrega de un “Informe de Suscripción” descrito en el punto 3 de esta sección.</w:t>
            </w:r>
          </w:p>
          <w:p w:rsidR="009E205D" w:rsidRPr="00320F81" w:rsidRDefault="009E205D" w:rsidP="009E205D">
            <w:pPr>
              <w:pStyle w:val="Textoindependiente3"/>
              <w:rPr>
                <w:rFonts w:ascii="Arial" w:hAnsi="Arial" w:cs="Arial"/>
                <w:b/>
                <w:bCs/>
                <w:iCs/>
                <w:szCs w:val="18"/>
                <w:lang w:eastAsia="es-ES"/>
              </w:rPr>
            </w:pPr>
            <w:r w:rsidRPr="00320F81">
              <w:rPr>
                <w:rFonts w:ascii="Arial" w:hAnsi="Arial" w:cs="Arial"/>
                <w:b/>
                <w:bCs/>
                <w:iCs/>
                <w:sz w:val="20"/>
                <w:szCs w:val="18"/>
                <w:lang w:eastAsia="es-ES"/>
              </w:rPr>
              <w:t>(Manifestar aceptación)</w:t>
            </w:r>
          </w:p>
        </w:tc>
        <w:tc>
          <w:tcPr>
            <w:tcW w:w="2268" w:type="dxa"/>
            <w:tcBorders>
              <w:bottom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533"/>
        </w:trPr>
        <w:tc>
          <w:tcPr>
            <w:tcW w:w="7373" w:type="dxa"/>
            <w:tcBorders>
              <w:bottom w:val="single" w:sz="4" w:space="0" w:color="auto"/>
            </w:tcBorders>
            <w:vAlign w:val="center"/>
          </w:tcPr>
          <w:p w:rsidR="009E205D" w:rsidRPr="00FD5284" w:rsidRDefault="009E205D" w:rsidP="009E205D">
            <w:pPr>
              <w:numPr>
                <w:ilvl w:val="0"/>
                <w:numId w:val="45"/>
              </w:numPr>
              <w:jc w:val="both"/>
              <w:rPr>
                <w:rFonts w:ascii="Arial" w:hAnsi="Arial" w:cs="Arial"/>
                <w:b/>
                <w:bCs/>
                <w:sz w:val="18"/>
                <w:szCs w:val="18"/>
              </w:rPr>
            </w:pPr>
            <w:r w:rsidRPr="00FD5284">
              <w:rPr>
                <w:rFonts w:ascii="Arial" w:hAnsi="Arial" w:cs="Arial"/>
                <w:b/>
                <w:bCs/>
                <w:sz w:val="18"/>
                <w:szCs w:val="18"/>
              </w:rPr>
              <w:t xml:space="preserve">Observaciones: </w:t>
            </w:r>
            <w:r w:rsidRPr="00FD5284">
              <w:rPr>
                <w:rFonts w:ascii="Arial" w:hAnsi="Arial" w:cs="Arial"/>
                <w:sz w:val="18"/>
                <w:szCs w:val="18"/>
              </w:rPr>
              <w:t>Toda observación encontrada en la etapa de verificación, debe ser subsanada por el proveedor en un plazo máximo de tres (3) días hábiles a partir de la notificación.</w:t>
            </w:r>
          </w:p>
          <w:p w:rsidR="009E205D" w:rsidRPr="00320F81" w:rsidRDefault="009E205D" w:rsidP="009E205D">
            <w:pPr>
              <w:pStyle w:val="Textoindependiente3"/>
              <w:rPr>
                <w:rFonts w:ascii="Arial" w:hAnsi="Arial" w:cs="Arial"/>
                <w:b/>
                <w:bCs/>
                <w:iCs/>
                <w:szCs w:val="18"/>
                <w:lang w:eastAsia="es-ES"/>
              </w:rPr>
            </w:pPr>
            <w:r w:rsidRPr="00320F81">
              <w:rPr>
                <w:rFonts w:ascii="Arial" w:hAnsi="Arial" w:cs="Arial"/>
                <w:b/>
                <w:bCs/>
                <w:sz w:val="20"/>
                <w:szCs w:val="18"/>
              </w:rPr>
              <w:t>(Manifestar aceptación)</w:t>
            </w:r>
          </w:p>
        </w:tc>
        <w:tc>
          <w:tcPr>
            <w:tcW w:w="2268" w:type="dxa"/>
            <w:tcBorders>
              <w:bottom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533"/>
        </w:trPr>
        <w:tc>
          <w:tcPr>
            <w:tcW w:w="7373" w:type="dxa"/>
            <w:tcBorders>
              <w:bottom w:val="single" w:sz="4" w:space="0" w:color="auto"/>
            </w:tcBorders>
            <w:vAlign w:val="center"/>
          </w:tcPr>
          <w:p w:rsidR="009E205D" w:rsidRPr="009E205D" w:rsidRDefault="009E205D" w:rsidP="009E205D">
            <w:pPr>
              <w:numPr>
                <w:ilvl w:val="0"/>
                <w:numId w:val="45"/>
              </w:numPr>
              <w:jc w:val="both"/>
              <w:rPr>
                <w:rFonts w:ascii="Arial" w:hAnsi="Arial" w:cs="Arial"/>
                <w:b/>
                <w:bCs/>
                <w:sz w:val="18"/>
                <w:szCs w:val="18"/>
              </w:rPr>
            </w:pPr>
            <w:r w:rsidRPr="009E205D">
              <w:rPr>
                <w:rFonts w:ascii="Arial" w:hAnsi="Arial" w:cs="Arial"/>
                <w:b/>
                <w:bCs/>
                <w:sz w:val="18"/>
                <w:szCs w:val="18"/>
              </w:rPr>
              <w:t xml:space="preserve">Documentación. </w:t>
            </w:r>
            <w:r w:rsidRPr="009E205D">
              <w:rPr>
                <w:rFonts w:ascii="Arial" w:hAnsi="Arial" w:cs="Arial"/>
                <w:sz w:val="18"/>
                <w:szCs w:val="18"/>
              </w:rPr>
              <w:t xml:space="preserve">Una vez concluida la etapa de verificación del servicio, o una vez subsanada la observación si hubiere, el proveedor debe entregar un “Informe de Suscripción” en un plazo máximo de cinco (5) días hábiles. </w:t>
            </w:r>
          </w:p>
          <w:p w:rsidR="009E205D" w:rsidRPr="009E205D" w:rsidRDefault="009E205D" w:rsidP="009E205D">
            <w:pPr>
              <w:ind w:left="360"/>
              <w:jc w:val="both"/>
              <w:rPr>
                <w:rFonts w:ascii="Arial" w:hAnsi="Arial" w:cs="Arial"/>
                <w:b/>
                <w:bCs/>
                <w:sz w:val="18"/>
                <w:szCs w:val="18"/>
              </w:rPr>
            </w:pPr>
            <w:r w:rsidRPr="009E205D">
              <w:rPr>
                <w:rFonts w:ascii="Arial" w:hAnsi="Arial" w:cs="Arial"/>
                <w:sz w:val="18"/>
                <w:szCs w:val="18"/>
              </w:rPr>
              <w:t>El “Informe de Suscripción” debe incluir al menos:</w:t>
            </w:r>
          </w:p>
          <w:p w:rsidR="009E205D" w:rsidRPr="009E205D" w:rsidRDefault="009E205D" w:rsidP="009E205D">
            <w:pPr>
              <w:numPr>
                <w:ilvl w:val="0"/>
                <w:numId w:val="46"/>
              </w:numPr>
              <w:ind w:left="716"/>
              <w:jc w:val="both"/>
              <w:rPr>
                <w:rFonts w:ascii="Arial" w:hAnsi="Arial" w:cs="Arial"/>
                <w:sz w:val="18"/>
                <w:szCs w:val="18"/>
              </w:rPr>
            </w:pPr>
            <w:r w:rsidRPr="009E205D">
              <w:rPr>
                <w:rFonts w:ascii="Arial" w:hAnsi="Arial" w:cs="Arial"/>
                <w:sz w:val="18"/>
                <w:szCs w:val="18"/>
              </w:rPr>
              <w:t>Detalle de los trabajos realizados.</w:t>
            </w:r>
          </w:p>
          <w:p w:rsidR="009E205D" w:rsidRPr="009E205D" w:rsidRDefault="009E205D" w:rsidP="009E205D">
            <w:pPr>
              <w:numPr>
                <w:ilvl w:val="0"/>
                <w:numId w:val="46"/>
              </w:numPr>
              <w:ind w:left="716"/>
              <w:jc w:val="both"/>
              <w:rPr>
                <w:rFonts w:ascii="Arial" w:hAnsi="Arial" w:cs="Arial"/>
                <w:sz w:val="18"/>
                <w:szCs w:val="18"/>
              </w:rPr>
            </w:pPr>
            <w:r w:rsidRPr="009E205D">
              <w:rPr>
                <w:rFonts w:ascii="Arial" w:hAnsi="Arial" w:cs="Arial"/>
                <w:sz w:val="18"/>
                <w:szCs w:val="18"/>
              </w:rPr>
              <w:t>Información que permita verificar la activacion y vigencia del servicio y que este a nombre del Banco Central de Bolivia, mediante la entrega de un certificado impreso u original del fabricante o mayorista.</w:t>
            </w:r>
          </w:p>
          <w:p w:rsidR="009E205D" w:rsidRPr="009E205D" w:rsidRDefault="009E205D" w:rsidP="009E205D">
            <w:pPr>
              <w:numPr>
                <w:ilvl w:val="0"/>
                <w:numId w:val="46"/>
              </w:numPr>
              <w:ind w:left="716"/>
              <w:jc w:val="both"/>
              <w:rPr>
                <w:rFonts w:ascii="Arial" w:hAnsi="Arial" w:cs="Arial"/>
                <w:sz w:val="18"/>
                <w:szCs w:val="18"/>
              </w:rPr>
            </w:pPr>
            <w:r w:rsidRPr="009E205D">
              <w:rPr>
                <w:rFonts w:ascii="Arial" w:hAnsi="Arial" w:cs="Arial"/>
                <w:sz w:val="18"/>
                <w:szCs w:val="18"/>
              </w:rPr>
              <w:t>Incluir toda la documentación relevante de la activación, que se haya generado.</w:t>
            </w:r>
          </w:p>
          <w:p w:rsidR="009E205D" w:rsidRPr="009E205D" w:rsidRDefault="009E205D" w:rsidP="009E205D">
            <w:pPr>
              <w:pStyle w:val="Textoindependiente3"/>
              <w:rPr>
                <w:rFonts w:ascii="Arial" w:hAnsi="Arial" w:cs="Arial"/>
                <w:b/>
                <w:iCs/>
                <w:sz w:val="18"/>
                <w:szCs w:val="18"/>
                <w:lang w:eastAsia="es-ES"/>
              </w:rPr>
            </w:pPr>
            <w:r w:rsidRPr="009E205D">
              <w:rPr>
                <w:rFonts w:ascii="Arial" w:hAnsi="Arial" w:cs="Arial"/>
                <w:b/>
                <w:bCs/>
                <w:sz w:val="18"/>
                <w:szCs w:val="18"/>
              </w:rPr>
              <w:t xml:space="preserve"> </w:t>
            </w:r>
            <w:r w:rsidRPr="00320F81">
              <w:rPr>
                <w:rFonts w:ascii="Arial" w:hAnsi="Arial" w:cs="Arial"/>
                <w:b/>
                <w:bCs/>
                <w:sz w:val="20"/>
                <w:szCs w:val="18"/>
              </w:rPr>
              <w:t>(Manifestar aceptación)</w:t>
            </w:r>
          </w:p>
        </w:tc>
        <w:tc>
          <w:tcPr>
            <w:tcW w:w="2268" w:type="dxa"/>
            <w:tcBorders>
              <w:bottom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533"/>
        </w:trPr>
        <w:tc>
          <w:tcPr>
            <w:tcW w:w="7373" w:type="dxa"/>
            <w:tcBorders>
              <w:bottom w:val="single" w:sz="4" w:space="0" w:color="auto"/>
            </w:tcBorders>
            <w:vAlign w:val="center"/>
          </w:tcPr>
          <w:p w:rsidR="009E205D" w:rsidRPr="009E205D" w:rsidRDefault="009E205D" w:rsidP="009E205D">
            <w:pPr>
              <w:numPr>
                <w:ilvl w:val="0"/>
                <w:numId w:val="45"/>
              </w:numPr>
              <w:jc w:val="both"/>
              <w:rPr>
                <w:rFonts w:ascii="Arial" w:hAnsi="Arial" w:cs="Arial"/>
                <w:b/>
                <w:bCs/>
                <w:sz w:val="18"/>
                <w:szCs w:val="18"/>
              </w:rPr>
            </w:pPr>
            <w:r w:rsidRPr="009E205D">
              <w:rPr>
                <w:rFonts w:ascii="Arial" w:hAnsi="Arial" w:cs="Arial"/>
                <w:b/>
                <w:bCs/>
                <w:sz w:val="18"/>
                <w:szCs w:val="18"/>
              </w:rPr>
              <w:t xml:space="preserve">Informe Técnico de Conformidad de la Activación. </w:t>
            </w:r>
            <w:r w:rsidRPr="009E205D">
              <w:rPr>
                <w:rFonts w:ascii="Arial" w:hAnsi="Arial" w:cs="Arial"/>
                <w:sz w:val="18"/>
                <w:szCs w:val="18"/>
              </w:rPr>
              <w:t>En un plazo de cinco (5) días hábiles computables a partir del siguiente día hábil de recibido el “Informe de Suscripción”, el Fiscal de Servicio emitirá el Informe Técnico de Conformidad de Activación del Servicio.</w:t>
            </w:r>
          </w:p>
          <w:p w:rsidR="009E205D" w:rsidRPr="009E205D" w:rsidRDefault="009E205D" w:rsidP="009E205D">
            <w:pPr>
              <w:pStyle w:val="Textoindependiente3"/>
              <w:ind w:left="28"/>
              <w:rPr>
                <w:rFonts w:ascii="Arial" w:hAnsi="Arial" w:cs="Arial"/>
                <w:b/>
                <w:bCs/>
                <w:sz w:val="18"/>
                <w:szCs w:val="18"/>
              </w:rPr>
            </w:pPr>
            <w:r w:rsidRPr="00320F81">
              <w:rPr>
                <w:rFonts w:ascii="Arial" w:hAnsi="Arial" w:cs="Arial"/>
                <w:b/>
                <w:bCs/>
                <w:sz w:val="20"/>
                <w:szCs w:val="18"/>
              </w:rPr>
              <w:t xml:space="preserve"> (Manifestar aceptación)</w:t>
            </w:r>
          </w:p>
        </w:tc>
        <w:tc>
          <w:tcPr>
            <w:tcW w:w="2268" w:type="dxa"/>
            <w:tcBorders>
              <w:bottom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533"/>
        </w:trPr>
        <w:tc>
          <w:tcPr>
            <w:tcW w:w="7373" w:type="dxa"/>
            <w:tcBorders>
              <w:bottom w:val="single" w:sz="4" w:space="0" w:color="auto"/>
            </w:tcBorders>
            <w:vAlign w:val="center"/>
          </w:tcPr>
          <w:p w:rsidR="009E205D" w:rsidRPr="009E205D" w:rsidRDefault="009E205D" w:rsidP="009E205D">
            <w:pPr>
              <w:pStyle w:val="Textoindependiente3"/>
              <w:numPr>
                <w:ilvl w:val="0"/>
                <w:numId w:val="45"/>
              </w:numPr>
              <w:spacing w:after="0"/>
              <w:jc w:val="both"/>
              <w:rPr>
                <w:rFonts w:ascii="Arial" w:hAnsi="Arial" w:cs="Arial"/>
                <w:b/>
                <w:iCs/>
                <w:sz w:val="18"/>
                <w:szCs w:val="18"/>
              </w:rPr>
            </w:pPr>
            <w:r w:rsidRPr="009E205D">
              <w:rPr>
                <w:rFonts w:ascii="Arial" w:hAnsi="Arial" w:cs="Arial"/>
                <w:b/>
                <w:iCs/>
                <w:sz w:val="18"/>
                <w:szCs w:val="18"/>
              </w:rPr>
              <w:t xml:space="preserve">Informe conformidad final: </w:t>
            </w:r>
            <w:r w:rsidRPr="009E205D">
              <w:rPr>
                <w:rFonts w:ascii="Arial" w:hAnsi="Arial" w:cs="Arial"/>
                <w:iCs/>
                <w:sz w:val="18"/>
                <w:szCs w:val="18"/>
              </w:rPr>
              <w:t>Será emitido por el fiscal del servicio al finalizar el plazo del servicio de suscripción</w:t>
            </w:r>
            <w:r w:rsidRPr="009E205D">
              <w:rPr>
                <w:rFonts w:ascii="Arial" w:hAnsi="Arial" w:cs="Arial"/>
                <w:b/>
                <w:iCs/>
                <w:sz w:val="18"/>
                <w:szCs w:val="18"/>
              </w:rPr>
              <w:t>.</w:t>
            </w:r>
          </w:p>
          <w:p w:rsidR="009E205D" w:rsidRPr="009E205D" w:rsidRDefault="009E205D" w:rsidP="009E205D">
            <w:pPr>
              <w:jc w:val="both"/>
              <w:rPr>
                <w:rFonts w:ascii="Arial" w:hAnsi="Arial" w:cs="Arial"/>
                <w:b/>
                <w:bCs/>
                <w:sz w:val="18"/>
                <w:szCs w:val="18"/>
              </w:rPr>
            </w:pPr>
            <w:r w:rsidRPr="009E205D">
              <w:rPr>
                <w:rFonts w:ascii="Arial" w:hAnsi="Arial" w:cs="Arial"/>
                <w:b/>
                <w:bCs/>
                <w:i/>
                <w:sz w:val="18"/>
                <w:szCs w:val="18"/>
              </w:rPr>
              <w:t>(Manifestar Aceptación)</w:t>
            </w:r>
          </w:p>
        </w:tc>
        <w:tc>
          <w:tcPr>
            <w:tcW w:w="2268" w:type="dxa"/>
            <w:tcBorders>
              <w:bottom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533"/>
        </w:trPr>
        <w:tc>
          <w:tcPr>
            <w:tcW w:w="7373" w:type="dxa"/>
            <w:tcBorders>
              <w:bottom w:val="single" w:sz="4" w:space="0" w:color="auto"/>
            </w:tcBorders>
            <w:vAlign w:val="center"/>
          </w:tcPr>
          <w:p w:rsidR="009E205D" w:rsidRPr="009E205D" w:rsidRDefault="009E205D" w:rsidP="009E205D">
            <w:pPr>
              <w:pStyle w:val="Textoindependiente3"/>
              <w:numPr>
                <w:ilvl w:val="0"/>
                <w:numId w:val="45"/>
              </w:numPr>
              <w:spacing w:after="0"/>
              <w:jc w:val="both"/>
              <w:rPr>
                <w:rFonts w:ascii="Arial" w:hAnsi="Arial" w:cs="Arial"/>
                <w:b/>
                <w:bCs/>
                <w:iCs/>
                <w:sz w:val="18"/>
                <w:szCs w:val="18"/>
              </w:rPr>
            </w:pPr>
            <w:r w:rsidRPr="009E205D">
              <w:rPr>
                <w:rFonts w:ascii="Arial" w:hAnsi="Arial" w:cs="Arial"/>
                <w:b/>
                <w:bCs/>
                <w:iCs/>
                <w:sz w:val="18"/>
                <w:szCs w:val="18"/>
              </w:rPr>
              <w:t>Capacitación Técnica:</w:t>
            </w:r>
            <w:r w:rsidRPr="009E205D">
              <w:rPr>
                <w:rFonts w:ascii="Arial" w:hAnsi="Arial" w:cs="Arial"/>
                <w:bCs/>
                <w:iCs/>
                <w:sz w:val="18"/>
                <w:szCs w:val="18"/>
              </w:rPr>
              <w:t xml:space="preserve"> El proveedor deberá brindar capacitación referida a la administración  de la solución de al menos dieciséis (16) horas, para al menos seis (6) funcionarios del BCB, esta capacitación deberá efectuarse hasta un plazo máximo de 4 meses a partir de la activación del servicio. </w:t>
            </w:r>
          </w:p>
          <w:p w:rsidR="009E205D" w:rsidRPr="009E205D" w:rsidRDefault="009E205D" w:rsidP="009E205D">
            <w:pPr>
              <w:jc w:val="both"/>
              <w:rPr>
                <w:rFonts w:ascii="Arial" w:hAnsi="Arial" w:cs="Arial"/>
                <w:b/>
                <w:bCs/>
                <w:sz w:val="18"/>
                <w:szCs w:val="18"/>
              </w:rPr>
            </w:pPr>
            <w:r w:rsidRPr="009E205D">
              <w:rPr>
                <w:rFonts w:ascii="Arial" w:hAnsi="Arial" w:cs="Arial"/>
                <w:b/>
                <w:bCs/>
                <w:i/>
                <w:sz w:val="18"/>
                <w:szCs w:val="18"/>
              </w:rPr>
              <w:t>(Manifestar aceptación)</w:t>
            </w:r>
          </w:p>
        </w:tc>
        <w:tc>
          <w:tcPr>
            <w:tcW w:w="2268" w:type="dxa"/>
            <w:tcBorders>
              <w:bottom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211"/>
        </w:trPr>
        <w:tc>
          <w:tcPr>
            <w:tcW w:w="7373" w:type="dxa"/>
            <w:shd w:val="clear" w:color="auto" w:fill="CCFFCC"/>
            <w:vAlign w:val="center"/>
          </w:tcPr>
          <w:p w:rsidR="009E205D" w:rsidRPr="009E205D" w:rsidRDefault="009E205D" w:rsidP="009E205D">
            <w:pPr>
              <w:pStyle w:val="Textoindependiente3"/>
              <w:rPr>
                <w:rFonts w:ascii="Arial" w:hAnsi="Arial" w:cs="Arial"/>
                <w:b/>
                <w:bCs/>
                <w:sz w:val="18"/>
                <w:szCs w:val="18"/>
                <w:lang w:val="es-BO"/>
              </w:rPr>
            </w:pPr>
            <w:r w:rsidRPr="009E205D">
              <w:rPr>
                <w:rFonts w:ascii="Arial" w:hAnsi="Arial" w:cs="Arial"/>
                <w:b/>
                <w:bCs/>
                <w:sz w:val="18"/>
                <w:szCs w:val="18"/>
                <w:lang w:val="es-BO"/>
              </w:rPr>
              <w:lastRenderedPageBreak/>
              <w:t>D. MULTAS</w:t>
            </w:r>
          </w:p>
        </w:tc>
        <w:tc>
          <w:tcPr>
            <w:tcW w:w="2268" w:type="dxa"/>
            <w:shd w:val="clear" w:color="auto" w:fill="CCFFCC"/>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555"/>
        </w:trPr>
        <w:tc>
          <w:tcPr>
            <w:tcW w:w="7373" w:type="dxa"/>
            <w:vAlign w:val="center"/>
          </w:tcPr>
          <w:p w:rsidR="009E205D" w:rsidRPr="00320F81" w:rsidRDefault="009E205D" w:rsidP="009E205D">
            <w:pPr>
              <w:pStyle w:val="Textoindependiente3"/>
              <w:numPr>
                <w:ilvl w:val="0"/>
                <w:numId w:val="41"/>
              </w:numPr>
              <w:spacing w:after="0"/>
              <w:jc w:val="both"/>
              <w:rPr>
                <w:rFonts w:ascii="Arial" w:hAnsi="Arial" w:cs="Arial"/>
                <w:b/>
                <w:bCs/>
                <w:iCs/>
                <w:sz w:val="18"/>
                <w:szCs w:val="18"/>
              </w:rPr>
            </w:pPr>
            <w:r w:rsidRPr="009E205D">
              <w:rPr>
                <w:rFonts w:ascii="Arial" w:hAnsi="Arial" w:cs="Arial"/>
                <w:b/>
                <w:bCs/>
                <w:sz w:val="18"/>
                <w:szCs w:val="18"/>
              </w:rPr>
              <w:t xml:space="preserve">Multas por retraso en el plazo de inicio del servicio: </w:t>
            </w:r>
            <w:r w:rsidRPr="009E205D">
              <w:rPr>
                <w:rFonts w:ascii="Arial" w:hAnsi="Arial" w:cs="Arial"/>
                <w:sz w:val="18"/>
                <w:szCs w:val="18"/>
              </w:rPr>
              <w:t>Será sancionado con una multa equivalente al uno por ciento (1%) del monto total de contrato, por cada día calendario de retraso.</w:t>
            </w:r>
          </w:p>
          <w:p w:rsidR="00320F81" w:rsidRPr="009E205D" w:rsidRDefault="00320F81" w:rsidP="00320F81">
            <w:pPr>
              <w:pStyle w:val="Textoindependiente3"/>
              <w:spacing w:after="0"/>
              <w:ind w:left="388"/>
              <w:jc w:val="both"/>
              <w:rPr>
                <w:rFonts w:ascii="Arial" w:hAnsi="Arial" w:cs="Arial"/>
                <w:b/>
                <w:bCs/>
                <w:iCs/>
                <w:sz w:val="18"/>
                <w:szCs w:val="18"/>
              </w:rPr>
            </w:pPr>
          </w:p>
          <w:p w:rsidR="009E205D" w:rsidRPr="009E205D" w:rsidRDefault="009E205D" w:rsidP="009E205D">
            <w:pPr>
              <w:pStyle w:val="Textoindependiente3"/>
              <w:rPr>
                <w:rFonts w:ascii="Arial" w:hAnsi="Arial" w:cs="Arial"/>
                <w:b/>
                <w:bCs/>
                <w:i/>
                <w:sz w:val="18"/>
                <w:szCs w:val="18"/>
                <w:lang w:val="es-BO"/>
              </w:rPr>
            </w:pPr>
            <w:r w:rsidRPr="00320F81">
              <w:rPr>
                <w:rFonts w:ascii="Arial" w:hAnsi="Arial" w:cs="Arial"/>
                <w:b/>
                <w:bCs/>
                <w:i/>
                <w:sz w:val="20"/>
                <w:szCs w:val="18"/>
              </w:rPr>
              <w:t>(Manifestar aceptación)</w:t>
            </w:r>
          </w:p>
        </w:tc>
        <w:tc>
          <w:tcPr>
            <w:tcW w:w="2268" w:type="dxa"/>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742"/>
        </w:trPr>
        <w:tc>
          <w:tcPr>
            <w:tcW w:w="7373" w:type="dxa"/>
            <w:vAlign w:val="center"/>
          </w:tcPr>
          <w:p w:rsidR="009E205D" w:rsidRDefault="009E205D" w:rsidP="009E205D">
            <w:pPr>
              <w:numPr>
                <w:ilvl w:val="0"/>
                <w:numId w:val="41"/>
              </w:numPr>
              <w:suppressAutoHyphens/>
              <w:jc w:val="both"/>
              <w:rPr>
                <w:rFonts w:ascii="Arial" w:hAnsi="Arial" w:cs="Arial"/>
                <w:bCs/>
                <w:sz w:val="18"/>
                <w:szCs w:val="18"/>
              </w:rPr>
            </w:pPr>
            <w:r w:rsidRPr="00EC31A9">
              <w:rPr>
                <w:rFonts w:ascii="Arial" w:hAnsi="Arial" w:cs="Arial"/>
                <w:b/>
                <w:sz w:val="18"/>
                <w:szCs w:val="18"/>
              </w:rPr>
              <w:t>Multa por retraso en la corrección de observaciones y en la presentación de documentación</w:t>
            </w:r>
            <w:r w:rsidRPr="00EC31A9">
              <w:rPr>
                <w:rFonts w:ascii="Arial" w:hAnsi="Arial" w:cs="Arial"/>
                <w:sz w:val="18"/>
                <w:szCs w:val="18"/>
              </w:rPr>
              <w:t>.</w:t>
            </w:r>
            <w:r w:rsidRPr="00EC31A9">
              <w:rPr>
                <w:rFonts w:ascii="Arial" w:hAnsi="Arial" w:cs="Arial"/>
                <w:b/>
                <w:bCs/>
                <w:sz w:val="18"/>
                <w:szCs w:val="18"/>
              </w:rPr>
              <w:t xml:space="preserve"> </w:t>
            </w:r>
            <w:r w:rsidRPr="00EC31A9">
              <w:rPr>
                <w:rFonts w:ascii="Arial" w:hAnsi="Arial" w:cs="Arial"/>
                <w:bCs/>
                <w:sz w:val="18"/>
                <w:szCs w:val="18"/>
              </w:rPr>
              <w:t xml:space="preserve">Será sancionado con una multa del medio por ciento (0,5%) </w:t>
            </w:r>
            <w:r w:rsidRPr="00EC31A9">
              <w:rPr>
                <w:rFonts w:ascii="Arial" w:hAnsi="Arial" w:cs="Arial"/>
                <w:sz w:val="18"/>
                <w:szCs w:val="18"/>
              </w:rPr>
              <w:t>del monto total de contrato</w:t>
            </w:r>
            <w:r w:rsidRPr="00EC31A9">
              <w:rPr>
                <w:rFonts w:ascii="Arial" w:hAnsi="Arial" w:cs="Arial"/>
                <w:bCs/>
                <w:sz w:val="18"/>
                <w:szCs w:val="18"/>
              </w:rPr>
              <w:t xml:space="preserve"> por cada día </w:t>
            </w:r>
            <w:r>
              <w:rPr>
                <w:rFonts w:ascii="Arial" w:hAnsi="Arial" w:cs="Arial"/>
                <w:bCs/>
                <w:sz w:val="18"/>
                <w:szCs w:val="18"/>
              </w:rPr>
              <w:t xml:space="preserve">calendario </w:t>
            </w:r>
            <w:r w:rsidRPr="00EC31A9">
              <w:rPr>
                <w:rFonts w:ascii="Arial" w:hAnsi="Arial" w:cs="Arial"/>
                <w:bCs/>
                <w:sz w:val="18"/>
                <w:szCs w:val="18"/>
              </w:rPr>
              <w:t>de retraso.</w:t>
            </w:r>
          </w:p>
          <w:p w:rsidR="00320F81" w:rsidRPr="00EC31A9" w:rsidRDefault="00320F81" w:rsidP="00320F81">
            <w:pPr>
              <w:suppressAutoHyphens/>
              <w:ind w:left="388"/>
              <w:jc w:val="both"/>
              <w:rPr>
                <w:rFonts w:ascii="Arial" w:hAnsi="Arial" w:cs="Arial"/>
                <w:bCs/>
                <w:sz w:val="18"/>
                <w:szCs w:val="18"/>
              </w:rPr>
            </w:pPr>
          </w:p>
          <w:p w:rsidR="009E205D" w:rsidRPr="00320F81" w:rsidRDefault="009E205D" w:rsidP="009E205D">
            <w:pPr>
              <w:pStyle w:val="Textoindependiente3"/>
              <w:rPr>
                <w:rFonts w:ascii="Arial" w:hAnsi="Arial" w:cs="Arial"/>
                <w:b/>
                <w:bCs/>
                <w:szCs w:val="18"/>
              </w:rPr>
            </w:pPr>
            <w:r w:rsidRPr="00320F81">
              <w:rPr>
                <w:rFonts w:ascii="Arial" w:hAnsi="Arial" w:cs="Arial"/>
                <w:b/>
                <w:bCs/>
                <w:sz w:val="20"/>
                <w:szCs w:val="18"/>
              </w:rPr>
              <w:t>(Manifestar aceptación)</w:t>
            </w:r>
          </w:p>
        </w:tc>
        <w:tc>
          <w:tcPr>
            <w:tcW w:w="2268" w:type="dxa"/>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4049"/>
        </w:trPr>
        <w:tc>
          <w:tcPr>
            <w:tcW w:w="7373" w:type="dxa"/>
            <w:vAlign w:val="center"/>
          </w:tcPr>
          <w:p w:rsidR="009E205D" w:rsidRPr="00320F81" w:rsidRDefault="009E205D" w:rsidP="00320F81">
            <w:pPr>
              <w:pStyle w:val="Prrafodelista"/>
              <w:numPr>
                <w:ilvl w:val="0"/>
                <w:numId w:val="41"/>
              </w:numPr>
              <w:jc w:val="both"/>
              <w:rPr>
                <w:rFonts w:ascii="Arial" w:eastAsia="Arial Unicode MS" w:hAnsi="Arial" w:cs="Arial"/>
                <w:color w:val="000000"/>
                <w:sz w:val="18"/>
                <w:szCs w:val="18"/>
              </w:rPr>
            </w:pPr>
            <w:r w:rsidRPr="00320F81">
              <w:rPr>
                <w:rFonts w:ascii="Arial" w:eastAsia="Arial Unicode MS" w:hAnsi="Arial" w:cs="Arial"/>
                <w:b/>
                <w:bCs/>
                <w:color w:val="000000"/>
                <w:sz w:val="18"/>
                <w:szCs w:val="18"/>
              </w:rPr>
              <w:t xml:space="preserve">Resolución de contrato: </w:t>
            </w:r>
            <w:r w:rsidRPr="00320F81">
              <w:rPr>
                <w:rFonts w:ascii="Arial" w:eastAsia="Arial Unicode MS" w:hAnsi="Arial" w:cs="Arial"/>
                <w:color w:val="000000"/>
                <w:sz w:val="18"/>
                <w:szCs w:val="18"/>
              </w:rPr>
              <w:t>Cuando el proveedor incumpla con el servicio técnico solicitado sin justificación de acuerdo a las siguientes situaciones:</w:t>
            </w:r>
          </w:p>
          <w:p w:rsidR="00320F81" w:rsidRPr="00320F81" w:rsidRDefault="00320F81" w:rsidP="00320F81">
            <w:pPr>
              <w:pStyle w:val="Prrafodelista"/>
              <w:ind w:left="388"/>
              <w:jc w:val="both"/>
              <w:rPr>
                <w:rFonts w:ascii="Arial" w:hAnsi="Arial" w:cs="Arial"/>
                <w:sz w:val="18"/>
                <w:szCs w:val="18"/>
              </w:rPr>
            </w:pPr>
          </w:p>
          <w:p w:rsidR="009E205D" w:rsidRPr="000075E5" w:rsidRDefault="009E205D" w:rsidP="009E205D">
            <w:pPr>
              <w:numPr>
                <w:ilvl w:val="0"/>
                <w:numId w:val="47"/>
              </w:numPr>
              <w:jc w:val="both"/>
              <w:rPr>
                <w:rFonts w:ascii="Arial" w:hAnsi="Arial" w:cs="Arial"/>
                <w:bCs/>
                <w:iCs/>
                <w:sz w:val="18"/>
                <w:szCs w:val="18"/>
              </w:rPr>
            </w:pPr>
            <w:r w:rsidRPr="000075E5">
              <w:rPr>
                <w:rFonts w:ascii="Arial" w:hAnsi="Arial" w:cs="Arial"/>
                <w:bCs/>
                <w:iCs/>
                <w:sz w:val="18"/>
                <w:szCs w:val="18"/>
              </w:rPr>
              <w:t xml:space="preserve">Cuando la acumulación de la multa aplicada a la </w:t>
            </w:r>
            <w:r w:rsidRPr="000075E5">
              <w:rPr>
                <w:rFonts w:ascii="Arial" w:hAnsi="Arial" w:cs="Arial"/>
                <w:b/>
                <w:iCs/>
                <w:sz w:val="18"/>
                <w:szCs w:val="18"/>
              </w:rPr>
              <w:t xml:space="preserve">activación del servicio </w:t>
            </w:r>
            <w:r w:rsidRPr="000075E5">
              <w:rPr>
                <w:rFonts w:ascii="Arial" w:hAnsi="Arial" w:cs="Arial"/>
                <w:bCs/>
                <w:iCs/>
                <w:sz w:val="18"/>
                <w:szCs w:val="18"/>
              </w:rPr>
              <w:t>exceda un monto equivalente al veinte por ciento (20%) del importe total contratado.</w:t>
            </w:r>
          </w:p>
          <w:p w:rsidR="009E205D" w:rsidRPr="00FD5284" w:rsidRDefault="009E205D" w:rsidP="009E205D">
            <w:pPr>
              <w:numPr>
                <w:ilvl w:val="0"/>
                <w:numId w:val="47"/>
              </w:numPr>
              <w:jc w:val="both"/>
              <w:rPr>
                <w:rFonts w:ascii="Arial" w:hAnsi="Arial" w:cs="Arial"/>
                <w:bCs/>
                <w:iCs/>
                <w:sz w:val="18"/>
                <w:szCs w:val="18"/>
              </w:rPr>
            </w:pPr>
            <w:r w:rsidRPr="000075E5">
              <w:rPr>
                <w:rFonts w:ascii="Arial" w:hAnsi="Arial" w:cs="Arial"/>
                <w:bCs/>
                <w:iCs/>
                <w:sz w:val="18"/>
                <w:szCs w:val="18"/>
              </w:rPr>
              <w:t xml:space="preserve">Si en el mantenimiento correctivo existe un retraso en la atención a la solicitud del BCB, </w:t>
            </w:r>
            <w:r w:rsidRPr="000075E5">
              <w:rPr>
                <w:rFonts w:ascii="Arial" w:hAnsi="Arial" w:cs="Arial"/>
                <w:bCs/>
                <w:iCs/>
                <w:color w:val="000000"/>
                <w:sz w:val="18"/>
                <w:szCs w:val="18"/>
                <w:lang w:val="es-BO"/>
              </w:rPr>
              <w:t>mayor a 24</w:t>
            </w:r>
            <w:r w:rsidRPr="000075E5">
              <w:rPr>
                <w:rFonts w:ascii="Arial" w:hAnsi="Arial" w:cs="Arial"/>
                <w:bCs/>
                <w:iCs/>
                <w:color w:val="000000"/>
                <w:sz w:val="18"/>
                <w:szCs w:val="18"/>
              </w:rPr>
              <w:t xml:space="preserve"> </w:t>
            </w:r>
            <w:r w:rsidRPr="00FD5284">
              <w:rPr>
                <w:rFonts w:ascii="Arial" w:hAnsi="Arial" w:cs="Arial"/>
                <w:bCs/>
                <w:iCs/>
                <w:color w:val="000000"/>
                <w:sz w:val="18"/>
                <w:szCs w:val="18"/>
              </w:rPr>
              <w:t>horas y hasta 48 horas como decisión optativa y mayor a 48 horas de forma obligatoria</w:t>
            </w:r>
            <w:r w:rsidRPr="00FD5284">
              <w:rPr>
                <w:rFonts w:ascii="Arial" w:hAnsi="Arial" w:cs="Arial"/>
                <w:bCs/>
                <w:iCs/>
                <w:color w:val="000000"/>
                <w:sz w:val="18"/>
                <w:szCs w:val="18"/>
                <w:lang w:val="es-BO"/>
              </w:rPr>
              <w:t>, una vez realizada la notificación</w:t>
            </w:r>
          </w:p>
          <w:p w:rsidR="009E205D" w:rsidRPr="00FD5284" w:rsidRDefault="009E205D" w:rsidP="009E205D">
            <w:pPr>
              <w:numPr>
                <w:ilvl w:val="0"/>
                <w:numId w:val="47"/>
              </w:numPr>
              <w:jc w:val="both"/>
              <w:rPr>
                <w:rFonts w:ascii="Arial" w:hAnsi="Arial" w:cs="Arial"/>
                <w:bCs/>
                <w:iCs/>
                <w:sz w:val="18"/>
                <w:szCs w:val="18"/>
              </w:rPr>
            </w:pPr>
            <w:r w:rsidRPr="00FD5284">
              <w:rPr>
                <w:rFonts w:ascii="Arial" w:hAnsi="Arial" w:cs="Arial"/>
                <w:bCs/>
                <w:iCs/>
                <w:sz w:val="18"/>
                <w:szCs w:val="18"/>
              </w:rPr>
              <w:t xml:space="preserve">Si el técnico del proveedor no atiende las solicitudes en oficias del BCB o con asistencia remota en un tiempo mayor a </w:t>
            </w:r>
            <w:r w:rsidRPr="00FD5284">
              <w:rPr>
                <w:rFonts w:ascii="Arial" w:hAnsi="Arial" w:cs="Arial"/>
                <w:bCs/>
                <w:iCs/>
                <w:color w:val="000000"/>
                <w:sz w:val="18"/>
                <w:szCs w:val="18"/>
                <w:lang w:val="es-BO"/>
              </w:rPr>
              <w:t>a 8</w:t>
            </w:r>
            <w:r w:rsidRPr="00FD5284">
              <w:rPr>
                <w:rFonts w:ascii="Arial" w:hAnsi="Arial" w:cs="Arial"/>
                <w:bCs/>
                <w:iCs/>
                <w:color w:val="000000"/>
                <w:sz w:val="18"/>
                <w:szCs w:val="18"/>
              </w:rPr>
              <w:t xml:space="preserve"> horas y hasta 96 horas como decisión optativa y mayor a 96 horas de forma obligatoria</w:t>
            </w:r>
            <w:r w:rsidRPr="00FD5284">
              <w:rPr>
                <w:rFonts w:ascii="Arial" w:hAnsi="Arial" w:cs="Arial"/>
                <w:bCs/>
                <w:iCs/>
                <w:color w:val="000000"/>
                <w:sz w:val="18"/>
                <w:szCs w:val="18"/>
                <w:lang w:val="es-BO"/>
              </w:rPr>
              <w:t>, una vez realizada la notificación.</w:t>
            </w:r>
          </w:p>
          <w:p w:rsidR="009E205D" w:rsidRPr="00FD5284" w:rsidRDefault="009E205D" w:rsidP="009E205D">
            <w:pPr>
              <w:numPr>
                <w:ilvl w:val="0"/>
                <w:numId w:val="47"/>
              </w:numPr>
              <w:rPr>
                <w:rFonts w:ascii="Arial" w:hAnsi="Arial" w:cs="Arial"/>
                <w:bCs/>
                <w:iCs/>
                <w:sz w:val="18"/>
                <w:szCs w:val="18"/>
              </w:rPr>
            </w:pPr>
            <w:r w:rsidRPr="00FD5284">
              <w:rPr>
                <w:rFonts w:ascii="Arial" w:hAnsi="Arial" w:cs="Arial"/>
                <w:bCs/>
                <w:iCs/>
                <w:sz w:val="18"/>
                <w:szCs w:val="18"/>
              </w:rPr>
              <w:t>Si los incidentes reportados no son solucionados o diagnosticados en un tiempo mayor a 8 horas y hasta 96 horas como decisión optativa y mayor a 96 horas de forma obligatoria, una vez realizada la notificación.</w:t>
            </w:r>
          </w:p>
          <w:p w:rsidR="009E205D" w:rsidRPr="000075E5" w:rsidRDefault="009E205D" w:rsidP="009E205D">
            <w:pPr>
              <w:numPr>
                <w:ilvl w:val="0"/>
                <w:numId w:val="47"/>
              </w:numPr>
              <w:jc w:val="both"/>
              <w:rPr>
                <w:rFonts w:ascii="Arial" w:hAnsi="Arial" w:cs="Arial"/>
                <w:bCs/>
                <w:iCs/>
                <w:sz w:val="18"/>
                <w:szCs w:val="18"/>
              </w:rPr>
            </w:pPr>
            <w:r w:rsidRPr="000075E5">
              <w:rPr>
                <w:rFonts w:ascii="Arial" w:hAnsi="Arial" w:cs="Arial"/>
                <w:bCs/>
                <w:iCs/>
                <w:sz w:val="18"/>
                <w:szCs w:val="18"/>
              </w:rPr>
              <w:t xml:space="preserve">Retraso en la solución definitiva del problema </w:t>
            </w:r>
            <w:r>
              <w:rPr>
                <w:rFonts w:ascii="Arial" w:hAnsi="Arial" w:cs="Arial"/>
                <w:bCs/>
                <w:iCs/>
                <w:sz w:val="18"/>
                <w:szCs w:val="18"/>
              </w:rPr>
              <w:t>con</w:t>
            </w:r>
            <w:r w:rsidRPr="000075E5">
              <w:rPr>
                <w:rFonts w:ascii="Arial" w:hAnsi="Arial" w:cs="Arial"/>
                <w:bCs/>
                <w:iCs/>
                <w:sz w:val="18"/>
                <w:szCs w:val="18"/>
              </w:rPr>
              <w:t xml:space="preserve"> la asistencia técnica de</w:t>
            </w:r>
            <w:r>
              <w:rPr>
                <w:rFonts w:ascii="Arial" w:hAnsi="Arial" w:cs="Arial"/>
                <w:bCs/>
                <w:iCs/>
                <w:sz w:val="18"/>
                <w:szCs w:val="18"/>
              </w:rPr>
              <w:t>sde</w:t>
            </w:r>
            <w:r w:rsidRPr="000075E5">
              <w:rPr>
                <w:rFonts w:ascii="Arial" w:hAnsi="Arial" w:cs="Arial"/>
                <w:bCs/>
                <w:iCs/>
                <w:sz w:val="18"/>
                <w:szCs w:val="18"/>
              </w:rPr>
              <w:t xml:space="preserve"> fábrica, </w:t>
            </w:r>
            <w:r w:rsidRPr="000075E5">
              <w:rPr>
                <w:rFonts w:ascii="Arial" w:hAnsi="Arial" w:cs="Arial"/>
                <w:bCs/>
                <w:iCs/>
                <w:color w:val="000000"/>
                <w:sz w:val="18"/>
                <w:szCs w:val="18"/>
                <w:lang w:val="es-BO"/>
              </w:rPr>
              <w:t>mayor a 5</w:t>
            </w:r>
            <w:r w:rsidRPr="000075E5">
              <w:rPr>
                <w:rFonts w:ascii="Arial" w:hAnsi="Arial" w:cs="Arial"/>
                <w:bCs/>
                <w:iCs/>
                <w:color w:val="000000"/>
                <w:sz w:val="18"/>
                <w:szCs w:val="18"/>
              </w:rPr>
              <w:t xml:space="preserve"> días y hasta 10 días hábiles como decisión optativa y mayor a 10 días de forma obligatoria</w:t>
            </w:r>
            <w:r w:rsidRPr="000075E5">
              <w:rPr>
                <w:rFonts w:ascii="Arial" w:hAnsi="Arial" w:cs="Arial"/>
                <w:bCs/>
                <w:iCs/>
                <w:color w:val="000000"/>
                <w:sz w:val="18"/>
                <w:szCs w:val="18"/>
                <w:lang w:val="es-BO"/>
              </w:rPr>
              <w:t>, una vez realizada la notificación</w:t>
            </w:r>
          </w:p>
          <w:p w:rsidR="00320F81" w:rsidRPr="00320F81" w:rsidRDefault="009E205D" w:rsidP="009E205D">
            <w:pPr>
              <w:numPr>
                <w:ilvl w:val="0"/>
                <w:numId w:val="47"/>
              </w:numPr>
              <w:jc w:val="both"/>
              <w:rPr>
                <w:rFonts w:ascii="Arial" w:hAnsi="Arial" w:cs="Arial"/>
                <w:bCs/>
                <w:iCs/>
                <w:sz w:val="18"/>
                <w:szCs w:val="18"/>
              </w:rPr>
            </w:pPr>
            <w:r w:rsidRPr="000075E5">
              <w:rPr>
                <w:rFonts w:ascii="Arial" w:hAnsi="Arial" w:cs="Arial"/>
                <w:bCs/>
                <w:iCs/>
                <w:sz w:val="18"/>
                <w:szCs w:val="18"/>
              </w:rPr>
              <w:t>Por suspensión de la prestación del SERVICIO sin justificación, por el lapso de dos (2) días calendario continuos, sin autorización escrita del Fiscal de Servicio</w:t>
            </w:r>
            <w:r w:rsidRPr="000075E5">
              <w:rPr>
                <w:rFonts w:ascii="Arial" w:hAnsi="Arial" w:cs="Arial"/>
                <w:b/>
                <w:bCs/>
                <w:iCs/>
                <w:sz w:val="18"/>
                <w:szCs w:val="18"/>
              </w:rPr>
              <w:t>.</w:t>
            </w:r>
          </w:p>
          <w:p w:rsidR="009E205D" w:rsidRPr="00F03FF5" w:rsidRDefault="009E205D" w:rsidP="00320F81">
            <w:pPr>
              <w:ind w:left="748"/>
              <w:jc w:val="both"/>
              <w:rPr>
                <w:rFonts w:ascii="Arial" w:hAnsi="Arial" w:cs="Arial"/>
                <w:bCs/>
                <w:iCs/>
                <w:sz w:val="18"/>
                <w:szCs w:val="18"/>
              </w:rPr>
            </w:pPr>
            <w:r w:rsidRPr="000075E5">
              <w:rPr>
                <w:rFonts w:ascii="Arial" w:hAnsi="Arial" w:cs="Arial"/>
                <w:bCs/>
                <w:iCs/>
                <w:sz w:val="18"/>
                <w:szCs w:val="18"/>
              </w:rPr>
              <w:t xml:space="preserve"> </w:t>
            </w:r>
          </w:p>
          <w:p w:rsidR="009E205D" w:rsidRPr="009E205D" w:rsidRDefault="009E205D" w:rsidP="009E205D">
            <w:pPr>
              <w:pStyle w:val="Textoindependiente3"/>
              <w:rPr>
                <w:rFonts w:ascii="Arial" w:eastAsia="Arial Unicode MS" w:hAnsi="Arial" w:cs="Arial"/>
                <w:color w:val="000000"/>
                <w:sz w:val="18"/>
                <w:szCs w:val="18"/>
              </w:rPr>
            </w:pPr>
            <w:r w:rsidRPr="009E205D">
              <w:rPr>
                <w:rFonts w:ascii="Arial" w:eastAsia="Arial Unicode MS" w:hAnsi="Arial" w:cs="Arial"/>
                <w:color w:val="000000"/>
                <w:sz w:val="18"/>
                <w:szCs w:val="18"/>
              </w:rPr>
              <w:t>El BCB podrá ejecutar la garantía de cumplimiento de contrato, sin necesidad de ningún trámite o acción judicial, a su solo requerimiento.</w:t>
            </w:r>
          </w:p>
          <w:p w:rsidR="009E205D" w:rsidRPr="00EC31A9" w:rsidRDefault="009E205D" w:rsidP="009E205D">
            <w:pPr>
              <w:suppressAutoHyphens/>
              <w:jc w:val="both"/>
              <w:rPr>
                <w:rFonts w:ascii="Arial" w:hAnsi="Arial" w:cs="Arial"/>
                <w:b/>
                <w:sz w:val="18"/>
                <w:szCs w:val="18"/>
              </w:rPr>
            </w:pPr>
            <w:r w:rsidRPr="00320F81">
              <w:rPr>
                <w:rFonts w:ascii="Arial" w:hAnsi="Arial" w:cs="Arial"/>
                <w:b/>
                <w:iCs/>
                <w:sz w:val="20"/>
                <w:szCs w:val="18"/>
              </w:rPr>
              <w:t>(Manifestar aceptación)</w:t>
            </w:r>
          </w:p>
        </w:tc>
        <w:tc>
          <w:tcPr>
            <w:tcW w:w="2268" w:type="dxa"/>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846"/>
        </w:trPr>
        <w:tc>
          <w:tcPr>
            <w:tcW w:w="7373" w:type="dxa"/>
            <w:vAlign w:val="center"/>
          </w:tcPr>
          <w:p w:rsidR="009E205D" w:rsidRPr="00320F81" w:rsidRDefault="009E205D" w:rsidP="009E205D">
            <w:pPr>
              <w:numPr>
                <w:ilvl w:val="0"/>
                <w:numId w:val="43"/>
              </w:numPr>
              <w:suppressAutoHyphens/>
              <w:jc w:val="both"/>
              <w:rPr>
                <w:rFonts w:ascii="Arial" w:hAnsi="Arial" w:cs="Arial"/>
                <w:sz w:val="18"/>
                <w:szCs w:val="18"/>
                <w:lang w:val="es-ES_tradnl" w:eastAsia="zh-CN"/>
              </w:rPr>
            </w:pPr>
            <w:r w:rsidRPr="00EC31A9">
              <w:rPr>
                <w:rFonts w:ascii="Arial" w:eastAsia="Arial Unicode MS" w:hAnsi="Arial" w:cs="Arial"/>
                <w:b/>
                <w:bCs/>
                <w:color w:val="000000"/>
                <w:sz w:val="18"/>
                <w:szCs w:val="18"/>
                <w:lang w:val="es-ES_tradnl"/>
              </w:rPr>
              <w:t>Devolución por causal de resolución de contrato:</w:t>
            </w:r>
            <w:r w:rsidRPr="00EC31A9">
              <w:rPr>
                <w:rFonts w:ascii="Arial" w:eastAsia="Arial Unicode MS" w:hAnsi="Arial" w:cs="Arial"/>
                <w:color w:val="000000"/>
                <w:sz w:val="18"/>
                <w:szCs w:val="18"/>
                <w:lang w:val="es-ES_tradnl"/>
              </w:rPr>
              <w:t xml:space="preserve"> En caso de darse por cualquier causa la resolución de contrato, el proveedor deberá efectuar la devolución del monto del contrato a prorrata de acuerdo al tiempo no utilizado del servicio.</w:t>
            </w:r>
          </w:p>
          <w:p w:rsidR="00320F81" w:rsidRPr="00EC31A9" w:rsidRDefault="00320F81" w:rsidP="00320F81">
            <w:pPr>
              <w:suppressAutoHyphens/>
              <w:ind w:left="360"/>
              <w:jc w:val="both"/>
              <w:rPr>
                <w:rFonts w:ascii="Arial" w:hAnsi="Arial" w:cs="Arial"/>
                <w:sz w:val="18"/>
                <w:szCs w:val="18"/>
                <w:lang w:val="es-ES_tradnl" w:eastAsia="zh-CN"/>
              </w:rPr>
            </w:pPr>
          </w:p>
          <w:p w:rsidR="009E205D" w:rsidRPr="00EC31A9" w:rsidRDefault="009E205D" w:rsidP="009E205D">
            <w:pPr>
              <w:ind w:left="28"/>
              <w:jc w:val="both"/>
              <w:rPr>
                <w:rFonts w:ascii="Arial" w:eastAsia="Arial Unicode MS" w:hAnsi="Arial" w:cs="Arial"/>
                <w:b/>
                <w:bCs/>
                <w:color w:val="000000"/>
                <w:sz w:val="18"/>
                <w:szCs w:val="18"/>
              </w:rPr>
            </w:pPr>
            <w:r w:rsidRPr="00EC31A9">
              <w:rPr>
                <w:rFonts w:ascii="Arial" w:hAnsi="Arial" w:cs="Arial"/>
                <w:b/>
                <w:bCs/>
                <w:i/>
                <w:sz w:val="18"/>
                <w:szCs w:val="18"/>
                <w:lang w:val="es-ES_tradnl" w:eastAsia="zh-CN"/>
              </w:rPr>
              <w:t xml:space="preserve"> </w:t>
            </w:r>
            <w:r w:rsidRPr="00320F81">
              <w:rPr>
                <w:rFonts w:ascii="Arial" w:hAnsi="Arial" w:cs="Arial"/>
                <w:b/>
                <w:bCs/>
                <w:i/>
                <w:sz w:val="20"/>
                <w:szCs w:val="18"/>
                <w:lang w:val="es-ES_tradnl" w:eastAsia="zh-CN"/>
              </w:rPr>
              <w:t>(Manifestar Aceptación)</w:t>
            </w:r>
          </w:p>
        </w:tc>
        <w:tc>
          <w:tcPr>
            <w:tcW w:w="2268" w:type="dxa"/>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278"/>
        </w:trPr>
        <w:tc>
          <w:tcPr>
            <w:tcW w:w="7373" w:type="dxa"/>
            <w:tcBorders>
              <w:top w:val="single" w:sz="4" w:space="0" w:color="auto"/>
              <w:left w:val="single" w:sz="4" w:space="0" w:color="auto"/>
              <w:bottom w:val="single" w:sz="4" w:space="0" w:color="auto"/>
              <w:right w:val="single" w:sz="4" w:space="0" w:color="auto"/>
            </w:tcBorders>
            <w:shd w:val="clear" w:color="auto" w:fill="CCFFCC"/>
            <w:vAlign w:val="center"/>
          </w:tcPr>
          <w:p w:rsidR="009E205D" w:rsidRPr="00EC31A9" w:rsidRDefault="009E205D" w:rsidP="009E205D">
            <w:pPr>
              <w:suppressAutoHyphens/>
              <w:ind w:left="388" w:hanging="360"/>
              <w:jc w:val="both"/>
              <w:rPr>
                <w:rFonts w:ascii="Arial" w:eastAsia="Arial Unicode MS" w:hAnsi="Arial" w:cs="Arial"/>
                <w:b/>
                <w:bCs/>
                <w:color w:val="000000"/>
                <w:sz w:val="18"/>
                <w:szCs w:val="18"/>
                <w:lang w:val="es-ES_tradnl"/>
              </w:rPr>
            </w:pPr>
            <w:r w:rsidRPr="00EC31A9">
              <w:rPr>
                <w:rFonts w:ascii="Arial" w:eastAsia="Arial Unicode MS" w:hAnsi="Arial" w:cs="Arial"/>
                <w:b/>
                <w:bCs/>
                <w:color w:val="000000"/>
                <w:sz w:val="18"/>
                <w:szCs w:val="18"/>
                <w:lang w:val="es-ES_tradnl"/>
              </w:rPr>
              <w:t>E. LUGAR DONDE SE EJECUTARÁ EL SERVICIO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409"/>
        </w:trPr>
        <w:tc>
          <w:tcPr>
            <w:tcW w:w="7373" w:type="dxa"/>
            <w:tcBorders>
              <w:top w:val="single" w:sz="4" w:space="0" w:color="auto"/>
              <w:left w:val="single" w:sz="4" w:space="0" w:color="auto"/>
              <w:bottom w:val="single" w:sz="4" w:space="0" w:color="auto"/>
              <w:right w:val="single" w:sz="4" w:space="0" w:color="auto"/>
            </w:tcBorders>
            <w:vAlign w:val="center"/>
          </w:tcPr>
          <w:p w:rsidR="00320F81" w:rsidRDefault="00320F81" w:rsidP="009E205D">
            <w:pPr>
              <w:suppressAutoHyphens/>
              <w:ind w:left="432"/>
              <w:jc w:val="both"/>
              <w:rPr>
                <w:rFonts w:ascii="Arial" w:eastAsia="Arial Unicode MS" w:hAnsi="Arial" w:cs="Arial"/>
                <w:bCs/>
                <w:color w:val="000000"/>
                <w:sz w:val="18"/>
                <w:szCs w:val="18"/>
                <w:lang w:val="es-ES_tradnl"/>
              </w:rPr>
            </w:pPr>
          </w:p>
          <w:p w:rsidR="009E205D" w:rsidRDefault="009E205D" w:rsidP="009E205D">
            <w:pPr>
              <w:suppressAutoHyphens/>
              <w:ind w:left="432"/>
              <w:jc w:val="both"/>
              <w:rPr>
                <w:rFonts w:ascii="Arial" w:eastAsia="Arial Unicode MS" w:hAnsi="Arial" w:cs="Arial"/>
                <w:bCs/>
                <w:color w:val="000000"/>
                <w:sz w:val="18"/>
                <w:szCs w:val="18"/>
                <w:lang w:val="es-ES_tradnl"/>
              </w:rPr>
            </w:pPr>
            <w:r w:rsidRPr="00FD5284">
              <w:rPr>
                <w:rFonts w:ascii="Arial" w:eastAsia="Arial Unicode MS" w:hAnsi="Arial" w:cs="Arial"/>
                <w:bCs/>
                <w:color w:val="000000"/>
                <w:sz w:val="18"/>
                <w:szCs w:val="18"/>
                <w:lang w:val="es-ES_tradnl"/>
              </w:rPr>
              <w:t xml:space="preserve">El servicio se realizará en la ciudad de La Paz, en las instalaciones del Banco Central de Bolivia, ubicado en la calle Ayacucho y Mercado de la ciudad de La Paz. </w:t>
            </w:r>
          </w:p>
          <w:p w:rsidR="00320F81" w:rsidRPr="00320F81" w:rsidRDefault="00320F81" w:rsidP="009E205D">
            <w:pPr>
              <w:suppressAutoHyphens/>
              <w:ind w:left="432"/>
              <w:jc w:val="both"/>
              <w:rPr>
                <w:rFonts w:ascii="Arial" w:eastAsia="Arial Unicode MS" w:hAnsi="Arial" w:cs="Arial"/>
                <w:bCs/>
                <w:color w:val="000000"/>
                <w:sz w:val="20"/>
                <w:szCs w:val="18"/>
                <w:lang w:val="es-ES_tradnl"/>
              </w:rPr>
            </w:pPr>
          </w:p>
          <w:p w:rsidR="009E205D" w:rsidRDefault="009E205D" w:rsidP="009E205D">
            <w:pPr>
              <w:suppressAutoHyphens/>
              <w:ind w:left="72"/>
              <w:jc w:val="both"/>
              <w:rPr>
                <w:rFonts w:ascii="Arial" w:eastAsia="Arial Unicode MS" w:hAnsi="Arial" w:cs="Arial"/>
                <w:b/>
                <w:bCs/>
                <w:color w:val="000000"/>
                <w:sz w:val="20"/>
                <w:szCs w:val="18"/>
                <w:lang w:val="es-ES_tradnl"/>
              </w:rPr>
            </w:pPr>
            <w:r w:rsidRPr="00320F81">
              <w:rPr>
                <w:rFonts w:ascii="Arial" w:eastAsia="Arial Unicode MS" w:hAnsi="Arial" w:cs="Arial"/>
                <w:b/>
                <w:bCs/>
                <w:color w:val="000000"/>
                <w:sz w:val="20"/>
                <w:szCs w:val="18"/>
                <w:lang w:val="es-ES_tradnl"/>
              </w:rPr>
              <w:t>(Manifestar aceptación)</w:t>
            </w:r>
          </w:p>
          <w:p w:rsidR="00320F81" w:rsidRDefault="00320F81" w:rsidP="009E205D">
            <w:pPr>
              <w:suppressAutoHyphens/>
              <w:ind w:left="72"/>
              <w:jc w:val="both"/>
              <w:rPr>
                <w:rFonts w:ascii="Arial" w:eastAsia="Arial Unicode MS" w:hAnsi="Arial" w:cs="Arial"/>
                <w:b/>
                <w:bCs/>
                <w:color w:val="000000"/>
                <w:sz w:val="20"/>
                <w:szCs w:val="18"/>
                <w:lang w:val="es-ES_tradnl"/>
              </w:rPr>
            </w:pPr>
          </w:p>
          <w:p w:rsidR="00320F81" w:rsidRDefault="00320F81" w:rsidP="009E205D">
            <w:pPr>
              <w:suppressAutoHyphens/>
              <w:ind w:left="72"/>
              <w:jc w:val="both"/>
              <w:rPr>
                <w:rFonts w:ascii="Arial" w:eastAsia="Arial Unicode MS" w:hAnsi="Arial" w:cs="Arial"/>
                <w:b/>
                <w:bCs/>
                <w:color w:val="000000"/>
                <w:sz w:val="20"/>
                <w:szCs w:val="18"/>
                <w:lang w:val="es-ES_tradnl"/>
              </w:rPr>
            </w:pPr>
          </w:p>
          <w:p w:rsidR="00320F81" w:rsidRDefault="00320F81" w:rsidP="009E205D">
            <w:pPr>
              <w:suppressAutoHyphens/>
              <w:ind w:left="72"/>
              <w:jc w:val="both"/>
              <w:rPr>
                <w:rFonts w:ascii="Arial" w:eastAsia="Arial Unicode MS" w:hAnsi="Arial" w:cs="Arial"/>
                <w:b/>
                <w:bCs/>
                <w:color w:val="000000"/>
                <w:sz w:val="20"/>
                <w:szCs w:val="18"/>
                <w:lang w:val="es-ES_tradnl"/>
              </w:rPr>
            </w:pPr>
          </w:p>
          <w:p w:rsidR="00320F81" w:rsidRDefault="00320F81" w:rsidP="009E205D">
            <w:pPr>
              <w:suppressAutoHyphens/>
              <w:ind w:left="72"/>
              <w:jc w:val="both"/>
              <w:rPr>
                <w:rFonts w:ascii="Arial" w:eastAsia="Arial Unicode MS" w:hAnsi="Arial" w:cs="Arial"/>
                <w:b/>
                <w:bCs/>
                <w:color w:val="000000"/>
                <w:sz w:val="20"/>
                <w:szCs w:val="18"/>
                <w:lang w:val="es-ES_tradnl"/>
              </w:rPr>
            </w:pPr>
          </w:p>
          <w:p w:rsidR="00320F81" w:rsidRDefault="00320F81" w:rsidP="009E205D">
            <w:pPr>
              <w:suppressAutoHyphens/>
              <w:ind w:left="72"/>
              <w:jc w:val="both"/>
              <w:rPr>
                <w:rFonts w:ascii="Arial" w:eastAsia="Arial Unicode MS" w:hAnsi="Arial" w:cs="Arial"/>
                <w:b/>
                <w:bCs/>
                <w:color w:val="000000"/>
                <w:sz w:val="20"/>
                <w:szCs w:val="18"/>
                <w:lang w:val="es-ES_tradnl"/>
              </w:rPr>
            </w:pPr>
          </w:p>
          <w:p w:rsidR="00320F81" w:rsidRPr="00804BEF" w:rsidRDefault="00320F81" w:rsidP="009E205D">
            <w:pPr>
              <w:suppressAutoHyphens/>
              <w:ind w:left="72"/>
              <w:jc w:val="both"/>
              <w:rPr>
                <w:rFonts w:ascii="Arial" w:eastAsia="Arial Unicode MS" w:hAnsi="Arial" w:cs="Arial"/>
                <w:b/>
                <w:bCs/>
                <w:color w:val="000000"/>
                <w:sz w:val="18"/>
                <w:szCs w:val="18"/>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320F81">
        <w:trPr>
          <w:cantSplit/>
          <w:trHeight w:val="274"/>
        </w:trPr>
        <w:tc>
          <w:tcPr>
            <w:tcW w:w="7373" w:type="dxa"/>
            <w:tcBorders>
              <w:top w:val="single" w:sz="4" w:space="0" w:color="auto"/>
              <w:left w:val="single" w:sz="4" w:space="0" w:color="auto"/>
              <w:bottom w:val="single" w:sz="4" w:space="0" w:color="auto"/>
              <w:right w:val="single" w:sz="4" w:space="0" w:color="auto"/>
            </w:tcBorders>
            <w:shd w:val="clear" w:color="auto" w:fill="CCFFCC"/>
            <w:vAlign w:val="center"/>
          </w:tcPr>
          <w:p w:rsidR="009E205D" w:rsidRPr="00EC31A9" w:rsidRDefault="009E205D" w:rsidP="009E205D">
            <w:pPr>
              <w:suppressAutoHyphens/>
              <w:ind w:left="388" w:hanging="360"/>
              <w:jc w:val="both"/>
              <w:rPr>
                <w:rFonts w:ascii="Arial" w:eastAsia="Arial Unicode MS" w:hAnsi="Arial" w:cs="Arial"/>
                <w:b/>
                <w:bCs/>
                <w:color w:val="000000"/>
                <w:sz w:val="18"/>
                <w:szCs w:val="18"/>
                <w:lang w:val="es-ES_tradnl"/>
              </w:rPr>
            </w:pPr>
            <w:r w:rsidRPr="00EC31A9">
              <w:rPr>
                <w:rFonts w:ascii="Arial" w:eastAsia="Arial Unicode MS" w:hAnsi="Arial" w:cs="Arial"/>
                <w:b/>
                <w:bCs/>
                <w:color w:val="000000"/>
                <w:sz w:val="18"/>
                <w:szCs w:val="18"/>
                <w:lang w:val="es-ES_tradnl"/>
              </w:rPr>
              <w:lastRenderedPageBreak/>
              <w:t xml:space="preserve">F. </w:t>
            </w:r>
            <w:r w:rsidRPr="00E03D0E">
              <w:rPr>
                <w:rFonts w:ascii="Arial" w:eastAsia="Arial Unicode MS" w:hAnsi="Arial" w:cs="Arial"/>
                <w:b/>
                <w:bCs/>
                <w:color w:val="000000"/>
                <w:sz w:val="18"/>
                <w:szCs w:val="18"/>
                <w:lang w:val="es-ES_tradnl"/>
              </w:rPr>
              <w:t>FISCAL Y AGENTE DEL SERVICIO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2F0A61">
        <w:trPr>
          <w:cantSplit/>
          <w:trHeight w:val="742"/>
        </w:trPr>
        <w:tc>
          <w:tcPr>
            <w:tcW w:w="7373" w:type="dxa"/>
            <w:tcBorders>
              <w:top w:val="single" w:sz="4" w:space="0" w:color="auto"/>
              <w:left w:val="single" w:sz="4" w:space="0" w:color="auto"/>
              <w:bottom w:val="single" w:sz="4" w:space="0" w:color="auto"/>
              <w:right w:val="single" w:sz="4" w:space="0" w:color="auto"/>
            </w:tcBorders>
            <w:vAlign w:val="center"/>
          </w:tcPr>
          <w:p w:rsidR="009E205D" w:rsidRPr="00D21D87" w:rsidRDefault="009E205D" w:rsidP="009E205D">
            <w:pPr>
              <w:numPr>
                <w:ilvl w:val="0"/>
                <w:numId w:val="48"/>
              </w:numPr>
              <w:jc w:val="both"/>
              <w:rPr>
                <w:rFonts w:ascii="Arial" w:eastAsia="Arial Unicode MS" w:hAnsi="Arial" w:cs="Arial"/>
                <w:bCs/>
                <w:color w:val="000000"/>
                <w:sz w:val="18"/>
                <w:szCs w:val="18"/>
                <w:lang w:val="es-ES_tradnl"/>
              </w:rPr>
            </w:pPr>
            <w:r w:rsidRPr="00B634E5">
              <w:rPr>
                <w:rFonts w:ascii="Arial" w:eastAsia="Arial Unicode MS" w:hAnsi="Arial" w:cs="Arial"/>
                <w:b/>
                <w:bCs/>
                <w:color w:val="000000"/>
                <w:sz w:val="18"/>
                <w:szCs w:val="18"/>
                <w:lang w:val="es-ES_tradnl"/>
              </w:rPr>
              <w:t>Fiscal de Servicio</w:t>
            </w:r>
            <w:r w:rsidRPr="00B634E5">
              <w:rPr>
                <w:rFonts w:ascii="Arial" w:eastAsia="Arial Unicode MS" w:hAnsi="Arial" w:cs="Arial"/>
                <w:b/>
                <w:bCs/>
                <w:color w:val="FFFF00"/>
                <w:sz w:val="18"/>
                <w:szCs w:val="18"/>
                <w:lang w:val="es-ES_tradnl"/>
              </w:rPr>
              <w:t xml:space="preserve">. </w:t>
            </w:r>
            <w:r w:rsidRPr="00D21D87">
              <w:rPr>
                <w:rFonts w:ascii="Arial" w:hAnsi="Arial" w:cs="Arial"/>
                <w:bCs/>
                <w:sz w:val="18"/>
                <w:szCs w:val="18"/>
              </w:rPr>
              <w:t>La ENTIDAD designara un FISCAL de seguimiento y control del servicio y comunicará a través del FISCAL oficialmente esta designación al proveedor, mediante carta expresa u otro medio, también podrá ser designado como Responsable de Recepción.</w:t>
            </w:r>
          </w:p>
          <w:p w:rsidR="009E205D" w:rsidRPr="00F03FF5" w:rsidRDefault="009E205D" w:rsidP="009E205D">
            <w:pPr>
              <w:ind w:left="360"/>
              <w:jc w:val="both"/>
              <w:rPr>
                <w:rFonts w:ascii="Arial" w:eastAsia="Arial Unicode MS" w:hAnsi="Arial" w:cs="Arial"/>
                <w:bCs/>
                <w:color w:val="000000"/>
                <w:sz w:val="18"/>
                <w:szCs w:val="18"/>
                <w:lang w:val="es-ES_tradnl"/>
              </w:rPr>
            </w:pPr>
          </w:p>
          <w:p w:rsidR="009E205D" w:rsidRDefault="009E205D" w:rsidP="009E205D">
            <w:pPr>
              <w:suppressAutoHyphens/>
              <w:ind w:left="388" w:hanging="360"/>
              <w:jc w:val="both"/>
              <w:rPr>
                <w:rFonts w:ascii="Arial" w:eastAsia="Arial Unicode MS" w:hAnsi="Arial" w:cs="Arial"/>
                <w:bCs/>
                <w:color w:val="000000"/>
                <w:sz w:val="18"/>
                <w:szCs w:val="18"/>
                <w:lang w:val="es-ES_tradnl"/>
              </w:rPr>
            </w:pPr>
            <w:r w:rsidRPr="00EC31A9">
              <w:rPr>
                <w:rFonts w:ascii="Arial" w:eastAsia="Arial Unicode MS" w:hAnsi="Arial" w:cs="Arial"/>
                <w:bCs/>
                <w:color w:val="000000"/>
                <w:sz w:val="18"/>
                <w:szCs w:val="18"/>
                <w:lang w:val="es-ES_tradnl"/>
              </w:rPr>
              <w:t>Adicionalmente el fiscal del servicio realizará las siguientes funciones:</w:t>
            </w:r>
          </w:p>
          <w:p w:rsidR="002F0A61" w:rsidRPr="00F03FF5" w:rsidRDefault="002F0A61" w:rsidP="009E205D">
            <w:pPr>
              <w:suppressAutoHyphens/>
              <w:ind w:left="388" w:hanging="360"/>
              <w:jc w:val="both"/>
              <w:rPr>
                <w:rFonts w:ascii="Arial" w:eastAsia="Arial Unicode MS" w:hAnsi="Arial" w:cs="Arial"/>
                <w:bCs/>
                <w:color w:val="000000"/>
                <w:sz w:val="18"/>
                <w:szCs w:val="18"/>
                <w:lang w:val="es-ES_tradnl"/>
              </w:rPr>
            </w:pPr>
          </w:p>
          <w:p w:rsidR="009E205D" w:rsidRPr="00EC31A9" w:rsidRDefault="009E205D" w:rsidP="009E205D">
            <w:pPr>
              <w:numPr>
                <w:ilvl w:val="0"/>
                <w:numId w:val="50"/>
              </w:numPr>
              <w:jc w:val="both"/>
              <w:rPr>
                <w:rFonts w:ascii="Arial" w:eastAsia="Arial Unicode MS" w:hAnsi="Arial" w:cs="Arial"/>
                <w:bCs/>
                <w:sz w:val="18"/>
                <w:szCs w:val="18"/>
                <w:lang w:val="es-ES_tradnl"/>
              </w:rPr>
            </w:pPr>
            <w:r w:rsidRPr="00EC31A9">
              <w:rPr>
                <w:rFonts w:ascii="Arial" w:eastAsia="Arial Unicode MS" w:hAnsi="Arial" w:cs="Arial"/>
                <w:bCs/>
                <w:sz w:val="18"/>
                <w:szCs w:val="18"/>
                <w:lang w:val="es-ES_tradnl"/>
              </w:rPr>
              <w:t>Coordinar y realizar el seguimiento de las tareas de mantenimiento correctivo.</w:t>
            </w:r>
          </w:p>
          <w:p w:rsidR="009E205D" w:rsidRPr="00EC31A9" w:rsidRDefault="009E205D" w:rsidP="009E205D">
            <w:pPr>
              <w:numPr>
                <w:ilvl w:val="0"/>
                <w:numId w:val="50"/>
              </w:numPr>
              <w:jc w:val="both"/>
              <w:rPr>
                <w:rFonts w:ascii="Arial" w:eastAsia="Arial Unicode MS" w:hAnsi="Arial" w:cs="Arial"/>
                <w:bCs/>
                <w:sz w:val="18"/>
                <w:szCs w:val="18"/>
                <w:lang w:val="es-ES_tradnl"/>
              </w:rPr>
            </w:pPr>
            <w:r w:rsidRPr="00EC31A9">
              <w:rPr>
                <w:rFonts w:ascii="Arial" w:eastAsia="Arial Unicode MS" w:hAnsi="Arial" w:cs="Arial"/>
                <w:bCs/>
                <w:sz w:val="18"/>
                <w:szCs w:val="18"/>
                <w:lang w:val="es-ES_tradnl"/>
              </w:rPr>
              <w:t xml:space="preserve">Coordinar y realizar el seguimiento de los </w:t>
            </w:r>
            <w:r>
              <w:rPr>
                <w:rFonts w:ascii="Arial" w:eastAsia="Arial Unicode MS" w:hAnsi="Arial" w:cs="Arial"/>
                <w:bCs/>
                <w:sz w:val="18"/>
                <w:szCs w:val="18"/>
                <w:lang w:val="es-ES_tradnl"/>
              </w:rPr>
              <w:t>tres</w:t>
            </w:r>
            <w:r w:rsidRPr="00EC31A9">
              <w:rPr>
                <w:rFonts w:ascii="Arial" w:eastAsia="Arial Unicode MS" w:hAnsi="Arial" w:cs="Arial"/>
                <w:bCs/>
                <w:sz w:val="18"/>
                <w:szCs w:val="18"/>
                <w:lang w:val="es-ES_tradnl"/>
              </w:rPr>
              <w:t xml:space="preserve"> (</w:t>
            </w:r>
            <w:r>
              <w:rPr>
                <w:rFonts w:ascii="Arial" w:eastAsia="Arial Unicode MS" w:hAnsi="Arial" w:cs="Arial"/>
                <w:bCs/>
                <w:sz w:val="18"/>
                <w:szCs w:val="18"/>
                <w:lang w:val="es-ES_tradnl"/>
              </w:rPr>
              <w:t>3</w:t>
            </w:r>
            <w:r w:rsidRPr="00EC31A9">
              <w:rPr>
                <w:rFonts w:ascii="Arial" w:eastAsia="Arial Unicode MS" w:hAnsi="Arial" w:cs="Arial"/>
                <w:bCs/>
                <w:sz w:val="18"/>
                <w:szCs w:val="18"/>
                <w:lang w:val="es-ES_tradnl"/>
              </w:rPr>
              <w:t>) mantenimientos preventivos.</w:t>
            </w:r>
          </w:p>
          <w:p w:rsidR="009E205D" w:rsidRPr="00EC31A9" w:rsidRDefault="009E205D" w:rsidP="009E205D">
            <w:pPr>
              <w:numPr>
                <w:ilvl w:val="0"/>
                <w:numId w:val="50"/>
              </w:numPr>
              <w:jc w:val="both"/>
              <w:rPr>
                <w:rFonts w:ascii="Arial" w:eastAsia="Arial Unicode MS" w:hAnsi="Arial" w:cs="Arial"/>
                <w:bCs/>
                <w:sz w:val="18"/>
                <w:szCs w:val="18"/>
                <w:lang w:val="es-ES_tradnl"/>
              </w:rPr>
            </w:pPr>
            <w:r w:rsidRPr="00EC31A9">
              <w:rPr>
                <w:rFonts w:ascii="Arial" w:eastAsia="Arial Unicode MS" w:hAnsi="Arial" w:cs="Arial"/>
                <w:bCs/>
                <w:sz w:val="18"/>
                <w:szCs w:val="18"/>
                <w:lang w:val="es-ES_tradnl"/>
              </w:rPr>
              <w:t>Efectuar el control y seguimiento del cumplimiento de todos los términos del contrato</w:t>
            </w:r>
            <w:r>
              <w:rPr>
                <w:rFonts w:ascii="Arial" w:eastAsia="Arial Unicode MS" w:hAnsi="Arial" w:cs="Arial"/>
                <w:bCs/>
                <w:sz w:val="18"/>
                <w:szCs w:val="18"/>
                <w:lang w:val="es-ES_tradnl"/>
              </w:rPr>
              <w:t xml:space="preserve"> </w:t>
            </w:r>
            <w:r w:rsidRPr="00D21D87">
              <w:rPr>
                <w:rFonts w:ascii="Arial" w:eastAsia="Arial Unicode MS" w:hAnsi="Arial" w:cs="Arial"/>
                <w:bCs/>
                <w:sz w:val="18"/>
                <w:szCs w:val="18"/>
                <w:lang w:val="es-ES_tradnl"/>
              </w:rPr>
              <w:t>y de las especificaciones técnicas</w:t>
            </w:r>
            <w:r w:rsidRPr="00EC31A9">
              <w:rPr>
                <w:rFonts w:ascii="Arial" w:eastAsia="Arial Unicode MS" w:hAnsi="Arial" w:cs="Arial"/>
                <w:bCs/>
                <w:sz w:val="18"/>
                <w:szCs w:val="18"/>
                <w:lang w:val="es-ES_tradnl"/>
              </w:rPr>
              <w:t>.</w:t>
            </w:r>
          </w:p>
          <w:p w:rsidR="009E205D" w:rsidRDefault="009E205D" w:rsidP="009E205D">
            <w:pPr>
              <w:numPr>
                <w:ilvl w:val="0"/>
                <w:numId w:val="50"/>
              </w:numPr>
              <w:jc w:val="both"/>
              <w:rPr>
                <w:rFonts w:ascii="Arial" w:eastAsia="Arial Unicode MS" w:hAnsi="Arial" w:cs="Arial"/>
                <w:bCs/>
                <w:sz w:val="18"/>
                <w:szCs w:val="18"/>
                <w:lang w:val="es-ES_tradnl"/>
              </w:rPr>
            </w:pPr>
            <w:r w:rsidRPr="00EC31A9">
              <w:rPr>
                <w:rFonts w:ascii="Arial" w:eastAsia="Arial Unicode MS" w:hAnsi="Arial" w:cs="Arial"/>
                <w:bCs/>
                <w:sz w:val="18"/>
                <w:szCs w:val="18"/>
                <w:lang w:val="es-ES_tradnl"/>
              </w:rPr>
              <w:t xml:space="preserve">Emitir el Informe Técnico de Conformidad de la </w:t>
            </w:r>
            <w:r>
              <w:rPr>
                <w:rFonts w:ascii="Arial" w:eastAsia="Arial Unicode MS" w:hAnsi="Arial" w:cs="Arial"/>
                <w:bCs/>
                <w:sz w:val="18"/>
                <w:szCs w:val="18"/>
                <w:lang w:val="es-ES_tradnl"/>
              </w:rPr>
              <w:t>Activación</w:t>
            </w:r>
            <w:r w:rsidRPr="00EC31A9">
              <w:rPr>
                <w:rFonts w:ascii="Arial" w:eastAsia="Arial Unicode MS" w:hAnsi="Arial" w:cs="Arial"/>
                <w:bCs/>
                <w:sz w:val="18"/>
                <w:szCs w:val="18"/>
                <w:lang w:val="es-ES_tradnl"/>
              </w:rPr>
              <w:t>.</w:t>
            </w:r>
          </w:p>
          <w:p w:rsidR="009E205D" w:rsidRPr="00FD5284" w:rsidRDefault="009E205D" w:rsidP="009E205D">
            <w:pPr>
              <w:numPr>
                <w:ilvl w:val="0"/>
                <w:numId w:val="50"/>
              </w:numPr>
              <w:jc w:val="both"/>
              <w:rPr>
                <w:rFonts w:ascii="Arial" w:eastAsia="Arial Unicode MS" w:hAnsi="Arial" w:cs="Arial"/>
                <w:bCs/>
                <w:sz w:val="18"/>
                <w:szCs w:val="18"/>
                <w:lang w:val="es-ES_tradnl"/>
              </w:rPr>
            </w:pPr>
            <w:r w:rsidRPr="00FD5284">
              <w:rPr>
                <w:rFonts w:ascii="Arial" w:eastAsia="Arial Unicode MS" w:hAnsi="Arial" w:cs="Arial"/>
                <w:bCs/>
                <w:sz w:val="18"/>
                <w:szCs w:val="18"/>
                <w:lang w:val="es-ES_tradnl"/>
              </w:rPr>
              <w:t xml:space="preserve">En el caso que corresponda, realizar la determinación de las causas de resolución de contrato en la decisión optativa u obligatoria, asimismo, la determinación de las multas correspondientes.  </w:t>
            </w:r>
          </w:p>
          <w:p w:rsidR="009E205D" w:rsidRPr="00EC31A9" w:rsidRDefault="009E205D" w:rsidP="009E205D">
            <w:pPr>
              <w:numPr>
                <w:ilvl w:val="0"/>
                <w:numId w:val="50"/>
              </w:numPr>
              <w:jc w:val="both"/>
              <w:rPr>
                <w:rFonts w:ascii="Arial" w:eastAsia="Arial Unicode MS" w:hAnsi="Arial" w:cs="Arial"/>
                <w:bCs/>
                <w:sz w:val="18"/>
                <w:szCs w:val="18"/>
                <w:lang w:val="es-ES_tradnl"/>
              </w:rPr>
            </w:pPr>
            <w:r w:rsidRPr="00EC31A9">
              <w:rPr>
                <w:rFonts w:ascii="Arial" w:eastAsia="Arial Unicode MS" w:hAnsi="Arial" w:cs="Arial"/>
                <w:bCs/>
                <w:sz w:val="18"/>
                <w:szCs w:val="18"/>
                <w:lang w:val="es-ES_tradnl"/>
              </w:rPr>
              <w:t>Recibir y aprobar la planilla de cómputo de servicios y el certificado de liquidación final, emitido por el proveedor.</w:t>
            </w:r>
          </w:p>
          <w:p w:rsidR="009E205D" w:rsidRDefault="009E205D" w:rsidP="009E205D">
            <w:pPr>
              <w:suppressAutoHyphens/>
              <w:ind w:left="388" w:hanging="360"/>
              <w:jc w:val="both"/>
              <w:rPr>
                <w:rFonts w:ascii="Arial" w:eastAsia="Arial Unicode MS" w:hAnsi="Arial" w:cs="Arial"/>
                <w:b/>
                <w:bCs/>
                <w:color w:val="000000"/>
                <w:sz w:val="18"/>
                <w:szCs w:val="18"/>
                <w:lang w:val="es-ES_tradnl"/>
              </w:rPr>
            </w:pPr>
            <w:r w:rsidRPr="00EC31A9">
              <w:rPr>
                <w:rFonts w:ascii="Arial" w:eastAsia="Arial Unicode MS" w:hAnsi="Arial" w:cs="Arial"/>
                <w:b/>
                <w:bCs/>
                <w:color w:val="000000"/>
                <w:sz w:val="18"/>
                <w:szCs w:val="18"/>
                <w:lang w:val="es-ES_tradnl"/>
              </w:rPr>
              <w:t xml:space="preserve"> (Manifestar aceptación)</w:t>
            </w:r>
          </w:p>
          <w:p w:rsidR="002F0A61" w:rsidRPr="00EC31A9" w:rsidRDefault="002F0A61" w:rsidP="009E205D">
            <w:pPr>
              <w:suppressAutoHyphens/>
              <w:ind w:left="388" w:hanging="360"/>
              <w:jc w:val="both"/>
              <w:rPr>
                <w:rFonts w:ascii="Arial" w:eastAsia="Arial Unicode MS" w:hAnsi="Arial" w:cs="Arial"/>
                <w:b/>
                <w:bCs/>
                <w:color w:val="000000"/>
                <w:sz w:val="18"/>
                <w:szCs w:val="18"/>
                <w:lang w:val="es-ES_tradnl"/>
              </w:rPr>
            </w:pPr>
          </w:p>
        </w:tc>
        <w:tc>
          <w:tcPr>
            <w:tcW w:w="2268" w:type="dxa"/>
            <w:tcBorders>
              <w:top w:val="single" w:sz="4" w:space="0" w:color="auto"/>
              <w:left w:val="single" w:sz="4" w:space="0" w:color="auto"/>
              <w:bottom w:val="nil"/>
              <w:right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2F0A61">
        <w:trPr>
          <w:cantSplit/>
          <w:trHeight w:val="742"/>
        </w:trPr>
        <w:tc>
          <w:tcPr>
            <w:tcW w:w="7373" w:type="dxa"/>
            <w:tcBorders>
              <w:top w:val="single" w:sz="4" w:space="0" w:color="auto"/>
              <w:left w:val="single" w:sz="4" w:space="0" w:color="auto"/>
              <w:bottom w:val="single" w:sz="4" w:space="0" w:color="auto"/>
              <w:right w:val="single" w:sz="4" w:space="0" w:color="auto"/>
            </w:tcBorders>
            <w:vAlign w:val="center"/>
          </w:tcPr>
          <w:p w:rsidR="009E205D" w:rsidRDefault="009E205D" w:rsidP="009E205D">
            <w:pPr>
              <w:pStyle w:val="Textoindependiente3"/>
              <w:numPr>
                <w:ilvl w:val="0"/>
                <w:numId w:val="48"/>
              </w:numPr>
              <w:spacing w:after="0"/>
              <w:ind w:left="290" w:hanging="284"/>
              <w:jc w:val="both"/>
              <w:rPr>
                <w:rFonts w:ascii="Arial" w:eastAsia="Arial Unicode MS" w:hAnsi="Arial" w:cs="Arial"/>
                <w:bCs/>
                <w:color w:val="000000"/>
                <w:sz w:val="18"/>
                <w:szCs w:val="18"/>
                <w:lang w:val="es-ES_tradnl" w:eastAsia="es-ES"/>
              </w:rPr>
            </w:pPr>
            <w:r w:rsidRPr="009E205D">
              <w:rPr>
                <w:rFonts w:ascii="Arial" w:eastAsia="Arial Unicode MS" w:hAnsi="Arial" w:cs="Arial"/>
                <w:b/>
                <w:bCs/>
                <w:color w:val="000000"/>
                <w:sz w:val="18"/>
                <w:szCs w:val="18"/>
                <w:lang w:val="es-ES_tradnl" w:eastAsia="es-ES"/>
              </w:rPr>
              <w:t>Agente de Servicio</w:t>
            </w:r>
            <w:r w:rsidRPr="009E205D">
              <w:rPr>
                <w:rFonts w:ascii="Arial" w:eastAsia="Arial Unicode MS" w:hAnsi="Arial" w:cs="Arial"/>
                <w:bCs/>
                <w:color w:val="000000"/>
                <w:sz w:val="18"/>
                <w:szCs w:val="18"/>
                <w:lang w:val="es-ES_tradnl" w:eastAsia="es-ES"/>
              </w:rPr>
              <w:t>. 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rsidR="002F0A61" w:rsidRPr="009E205D" w:rsidRDefault="002F0A61" w:rsidP="002F0A61">
            <w:pPr>
              <w:pStyle w:val="Textoindependiente3"/>
              <w:spacing w:after="0"/>
              <w:ind w:left="290"/>
              <w:jc w:val="both"/>
              <w:rPr>
                <w:rFonts w:ascii="Arial" w:eastAsia="Arial Unicode MS" w:hAnsi="Arial" w:cs="Arial"/>
                <w:bCs/>
                <w:color w:val="000000"/>
                <w:sz w:val="18"/>
                <w:szCs w:val="18"/>
                <w:lang w:val="es-ES_tradnl" w:eastAsia="es-ES"/>
              </w:rPr>
            </w:pPr>
          </w:p>
          <w:p w:rsidR="009E205D" w:rsidRPr="009E205D" w:rsidRDefault="009E205D" w:rsidP="009E205D">
            <w:pPr>
              <w:pStyle w:val="Textoindependiente3"/>
              <w:numPr>
                <w:ilvl w:val="0"/>
                <w:numId w:val="66"/>
              </w:numPr>
              <w:spacing w:after="0"/>
              <w:ind w:left="574" w:hanging="284"/>
              <w:jc w:val="both"/>
              <w:rPr>
                <w:rFonts w:ascii="Arial" w:eastAsia="Arial Unicode MS" w:hAnsi="Arial" w:cs="Arial"/>
                <w:bCs/>
                <w:color w:val="000000"/>
                <w:sz w:val="18"/>
                <w:szCs w:val="18"/>
                <w:lang w:val="es-ES_tradnl" w:eastAsia="es-ES"/>
              </w:rPr>
            </w:pPr>
            <w:r w:rsidRPr="009E205D">
              <w:rPr>
                <w:rFonts w:ascii="Arial" w:eastAsia="Arial Unicode MS" w:hAnsi="Arial" w:cs="Arial"/>
                <w:bCs/>
                <w:color w:val="000000"/>
                <w:sz w:val="18"/>
                <w:szCs w:val="18"/>
                <w:lang w:val="es-ES_tradnl" w:eastAsia="es-ES"/>
              </w:rPr>
              <w:t>Coordinar todo lo inherente al mantenimiento correctivo y preventivo.</w:t>
            </w:r>
          </w:p>
          <w:p w:rsidR="009E205D" w:rsidRPr="009E205D" w:rsidRDefault="009E205D" w:rsidP="009E205D">
            <w:pPr>
              <w:numPr>
                <w:ilvl w:val="0"/>
                <w:numId w:val="66"/>
              </w:numPr>
              <w:ind w:left="574" w:hanging="284"/>
              <w:rPr>
                <w:rFonts w:ascii="Arial" w:eastAsia="Arial Unicode MS" w:hAnsi="Arial" w:cs="Arial"/>
                <w:bCs/>
                <w:color w:val="000000"/>
                <w:sz w:val="20"/>
                <w:szCs w:val="18"/>
                <w:lang w:val="es-ES_tradnl"/>
              </w:rPr>
            </w:pPr>
            <w:r w:rsidRPr="009E205D">
              <w:rPr>
                <w:rFonts w:ascii="Arial" w:eastAsia="Arial Unicode MS" w:hAnsi="Arial" w:cs="Arial"/>
                <w:bCs/>
                <w:color w:val="000000"/>
                <w:sz w:val="20"/>
                <w:szCs w:val="18"/>
                <w:lang w:val="es-ES_tradnl"/>
              </w:rPr>
              <w:t>Elaborar y presentar al fiscal de servicio la planilla de cómputo de servicios prestados y el certificado de liquidación final.</w:t>
            </w:r>
          </w:p>
          <w:p w:rsidR="009E205D" w:rsidRPr="009E205D" w:rsidRDefault="009E205D" w:rsidP="009E205D">
            <w:pPr>
              <w:suppressAutoHyphens/>
              <w:ind w:left="388" w:hanging="360"/>
              <w:rPr>
                <w:rFonts w:ascii="Arial" w:eastAsia="Arial Unicode MS" w:hAnsi="Arial" w:cs="Arial"/>
                <w:b/>
                <w:bCs/>
                <w:color w:val="000000"/>
                <w:sz w:val="20"/>
                <w:szCs w:val="18"/>
                <w:lang w:val="es-ES_tradnl"/>
              </w:rPr>
            </w:pPr>
            <w:r w:rsidRPr="009E205D">
              <w:rPr>
                <w:rFonts w:ascii="Arial" w:eastAsia="Arial Unicode MS" w:hAnsi="Arial" w:cs="Arial"/>
                <w:b/>
                <w:bCs/>
                <w:color w:val="000000"/>
                <w:sz w:val="20"/>
                <w:szCs w:val="18"/>
                <w:lang w:val="es-ES_tradnl"/>
              </w:rPr>
              <w:t>(Manifestar aceptación)</w:t>
            </w:r>
          </w:p>
          <w:p w:rsidR="009E205D" w:rsidRPr="00EC31A9" w:rsidRDefault="009E205D" w:rsidP="009E205D">
            <w:pPr>
              <w:suppressAutoHyphens/>
              <w:ind w:left="388" w:hanging="360"/>
              <w:rPr>
                <w:rFonts w:ascii="Arial" w:eastAsia="Arial Unicode MS" w:hAnsi="Arial" w:cs="Arial"/>
                <w:b/>
                <w:bCs/>
                <w:color w:val="000000"/>
                <w:sz w:val="18"/>
                <w:szCs w:val="18"/>
                <w:lang w:val="es-ES_tradnl"/>
              </w:rPr>
            </w:pPr>
          </w:p>
        </w:tc>
        <w:tc>
          <w:tcPr>
            <w:tcW w:w="2268" w:type="dxa"/>
            <w:tcBorders>
              <w:top w:val="nil"/>
              <w:left w:val="single" w:sz="4" w:space="0" w:color="auto"/>
              <w:bottom w:val="single" w:sz="4" w:space="0" w:color="auto"/>
              <w:right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238"/>
        </w:trPr>
        <w:tc>
          <w:tcPr>
            <w:tcW w:w="7373" w:type="dxa"/>
            <w:tcBorders>
              <w:top w:val="single" w:sz="4" w:space="0" w:color="auto"/>
              <w:left w:val="single" w:sz="4" w:space="0" w:color="auto"/>
              <w:bottom w:val="single" w:sz="4" w:space="0" w:color="auto"/>
              <w:right w:val="single" w:sz="4" w:space="0" w:color="auto"/>
            </w:tcBorders>
            <w:shd w:val="clear" w:color="auto" w:fill="CCFFCC"/>
            <w:vAlign w:val="center"/>
          </w:tcPr>
          <w:p w:rsidR="009E205D" w:rsidRPr="00EC31A9" w:rsidRDefault="009E205D" w:rsidP="009E205D">
            <w:pPr>
              <w:suppressAutoHyphens/>
              <w:ind w:left="388" w:hanging="360"/>
              <w:jc w:val="both"/>
              <w:rPr>
                <w:rFonts w:ascii="Arial" w:eastAsia="Arial Unicode MS" w:hAnsi="Arial" w:cs="Arial"/>
                <w:b/>
                <w:bCs/>
                <w:color w:val="000000"/>
                <w:sz w:val="18"/>
                <w:szCs w:val="18"/>
                <w:lang w:val="es-ES_tradnl"/>
              </w:rPr>
            </w:pPr>
            <w:r w:rsidRPr="00EC31A9">
              <w:rPr>
                <w:rFonts w:ascii="Arial" w:eastAsia="Arial Unicode MS" w:hAnsi="Arial" w:cs="Arial"/>
                <w:b/>
                <w:bCs/>
                <w:color w:val="000000"/>
                <w:sz w:val="18"/>
                <w:szCs w:val="18"/>
                <w:lang w:val="es-ES_tradnl"/>
              </w:rPr>
              <w:t>G. ROPA DE TRABAJO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742"/>
        </w:trPr>
        <w:tc>
          <w:tcPr>
            <w:tcW w:w="7373" w:type="dxa"/>
            <w:tcBorders>
              <w:top w:val="single" w:sz="4" w:space="0" w:color="auto"/>
              <w:left w:val="single" w:sz="4" w:space="0" w:color="auto"/>
              <w:bottom w:val="single" w:sz="4" w:space="0" w:color="auto"/>
              <w:right w:val="single" w:sz="4" w:space="0" w:color="auto"/>
            </w:tcBorders>
            <w:vAlign w:val="center"/>
          </w:tcPr>
          <w:p w:rsidR="009E205D" w:rsidRDefault="009E205D" w:rsidP="009E205D">
            <w:pPr>
              <w:suppressAutoHyphens/>
              <w:ind w:left="290"/>
              <w:jc w:val="both"/>
              <w:rPr>
                <w:rFonts w:ascii="Arial" w:eastAsia="Arial Unicode MS" w:hAnsi="Arial" w:cs="Arial"/>
                <w:bCs/>
                <w:color w:val="000000"/>
                <w:sz w:val="18"/>
                <w:szCs w:val="18"/>
                <w:lang w:val="es-ES_tradnl"/>
              </w:rPr>
            </w:pPr>
            <w:r w:rsidRPr="00EC31A9">
              <w:rPr>
                <w:rFonts w:ascii="Arial" w:eastAsia="Arial Unicode MS" w:hAnsi="Arial" w:cs="Arial"/>
                <w:bCs/>
                <w:color w:val="000000"/>
                <w:sz w:val="18"/>
                <w:szCs w:val="18"/>
                <w:lang w:val="es-ES_tradnl"/>
              </w:rPr>
              <w:t xml:space="preserve">De acuerdo a lo establecido en el Decreto Supremo N° 108 de 1° de mayo del 2009, el proveedor se obliga a proveer a sus trabajadores de ropa de trabajo y equipo de protección personal, para prevenir </w:t>
            </w:r>
            <w:r>
              <w:rPr>
                <w:rFonts w:ascii="Arial" w:eastAsia="Arial Unicode MS" w:hAnsi="Arial" w:cs="Arial"/>
                <w:bCs/>
                <w:color w:val="000000"/>
                <w:sz w:val="18"/>
                <w:szCs w:val="18"/>
                <w:lang w:val="es-ES_tradnl"/>
              </w:rPr>
              <w:t xml:space="preserve">el </w:t>
            </w:r>
            <w:r w:rsidRPr="00EC31A9">
              <w:rPr>
                <w:rFonts w:ascii="Arial" w:eastAsia="Arial Unicode MS" w:hAnsi="Arial" w:cs="Arial"/>
                <w:bCs/>
                <w:color w:val="000000"/>
                <w:sz w:val="18"/>
                <w:szCs w:val="18"/>
                <w:lang w:val="es-ES_tradnl"/>
              </w:rPr>
              <w:t>rie</w:t>
            </w:r>
            <w:r>
              <w:rPr>
                <w:rFonts w:ascii="Arial" w:eastAsia="Arial Unicode MS" w:hAnsi="Arial" w:cs="Arial"/>
                <w:bCs/>
                <w:color w:val="000000"/>
                <w:sz w:val="18"/>
                <w:szCs w:val="18"/>
                <w:lang w:val="es-ES_tradnl"/>
              </w:rPr>
              <w:t>s</w:t>
            </w:r>
            <w:r w:rsidRPr="00EC31A9">
              <w:rPr>
                <w:rFonts w:ascii="Arial" w:eastAsia="Arial Unicode MS" w:hAnsi="Arial" w:cs="Arial"/>
                <w:bCs/>
                <w:color w:val="000000"/>
                <w:sz w:val="18"/>
                <w:szCs w:val="18"/>
                <w:lang w:val="es-ES_tradnl"/>
              </w:rPr>
              <w:t>go ocupacional si el caso corresponde. El cumplimiento y verificación será por parte de la Subgerencia de Gestión de Riesgos (SGR), durante la ejecución del servicio</w:t>
            </w:r>
            <w:r>
              <w:rPr>
                <w:rFonts w:ascii="Arial" w:eastAsia="Arial Unicode MS" w:hAnsi="Arial" w:cs="Arial"/>
                <w:bCs/>
                <w:color w:val="000000"/>
                <w:sz w:val="18"/>
                <w:szCs w:val="18"/>
                <w:lang w:val="es-ES_tradnl"/>
              </w:rPr>
              <w:t>.</w:t>
            </w:r>
          </w:p>
          <w:p w:rsidR="002F0A61" w:rsidRPr="00EC31A9" w:rsidRDefault="002F0A61" w:rsidP="009E205D">
            <w:pPr>
              <w:suppressAutoHyphens/>
              <w:ind w:left="290"/>
              <w:jc w:val="both"/>
              <w:rPr>
                <w:rFonts w:ascii="Arial" w:eastAsia="Arial Unicode MS" w:hAnsi="Arial" w:cs="Arial"/>
                <w:bCs/>
                <w:color w:val="000000"/>
                <w:sz w:val="18"/>
                <w:szCs w:val="18"/>
                <w:lang w:val="es-ES_tradnl"/>
              </w:rPr>
            </w:pPr>
          </w:p>
          <w:p w:rsidR="009E205D" w:rsidRPr="00EC31A9" w:rsidRDefault="009E205D" w:rsidP="009E205D">
            <w:pPr>
              <w:suppressAutoHyphens/>
              <w:ind w:left="388" w:hanging="360"/>
              <w:jc w:val="both"/>
              <w:rPr>
                <w:rFonts w:ascii="Arial" w:eastAsia="Arial Unicode MS" w:hAnsi="Arial" w:cs="Arial"/>
                <w:b/>
                <w:bCs/>
                <w:color w:val="000000"/>
                <w:sz w:val="18"/>
                <w:szCs w:val="18"/>
                <w:lang w:val="es-ES_tradnl"/>
              </w:rPr>
            </w:pPr>
            <w:r w:rsidRPr="002F0A61">
              <w:rPr>
                <w:rFonts w:ascii="Arial" w:eastAsia="Arial Unicode MS" w:hAnsi="Arial" w:cs="Arial"/>
                <w:b/>
                <w:bCs/>
                <w:color w:val="000000"/>
                <w:sz w:val="20"/>
                <w:szCs w:val="18"/>
                <w:lang w:val="es-ES_tradnl"/>
              </w:rPr>
              <w:t>(Manifestar aceptación)</w:t>
            </w:r>
          </w:p>
        </w:tc>
        <w:tc>
          <w:tcPr>
            <w:tcW w:w="2268" w:type="dxa"/>
            <w:tcBorders>
              <w:top w:val="single" w:sz="4" w:space="0" w:color="auto"/>
              <w:left w:val="single" w:sz="4" w:space="0" w:color="auto"/>
              <w:bottom w:val="single" w:sz="4" w:space="0" w:color="auto"/>
              <w:right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244"/>
        </w:trPr>
        <w:tc>
          <w:tcPr>
            <w:tcW w:w="7373" w:type="dxa"/>
            <w:tcBorders>
              <w:top w:val="single" w:sz="4" w:space="0" w:color="auto"/>
              <w:left w:val="single" w:sz="4" w:space="0" w:color="auto"/>
              <w:bottom w:val="single" w:sz="4" w:space="0" w:color="auto"/>
              <w:right w:val="single" w:sz="4" w:space="0" w:color="auto"/>
            </w:tcBorders>
            <w:shd w:val="clear" w:color="auto" w:fill="CCFFCC"/>
            <w:vAlign w:val="center"/>
          </w:tcPr>
          <w:p w:rsidR="009E205D" w:rsidRPr="00EC31A9" w:rsidRDefault="009E205D" w:rsidP="009E205D">
            <w:pPr>
              <w:suppressAutoHyphens/>
              <w:ind w:left="388" w:hanging="360"/>
              <w:jc w:val="both"/>
              <w:rPr>
                <w:rFonts w:ascii="Arial" w:eastAsia="Arial Unicode MS" w:hAnsi="Arial" w:cs="Arial"/>
                <w:b/>
                <w:bCs/>
                <w:color w:val="000000"/>
                <w:sz w:val="18"/>
                <w:szCs w:val="18"/>
                <w:lang w:val="es-ES_tradnl"/>
              </w:rPr>
            </w:pPr>
            <w:r w:rsidRPr="00EC31A9">
              <w:rPr>
                <w:rFonts w:ascii="Arial" w:eastAsia="Arial Unicode MS" w:hAnsi="Arial" w:cs="Arial"/>
                <w:b/>
                <w:bCs/>
                <w:color w:val="000000"/>
                <w:sz w:val="18"/>
                <w:szCs w:val="18"/>
                <w:lang w:val="es-ES_tradnl"/>
              </w:rPr>
              <w:t>H. FORMA DE PAGO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33100C" w:rsidTr="009E205D">
        <w:trPr>
          <w:cantSplit/>
          <w:trHeight w:val="742"/>
        </w:trPr>
        <w:tc>
          <w:tcPr>
            <w:tcW w:w="7373" w:type="dxa"/>
            <w:tcBorders>
              <w:top w:val="single" w:sz="4" w:space="0" w:color="auto"/>
              <w:left w:val="single" w:sz="4" w:space="0" w:color="auto"/>
              <w:bottom w:val="single" w:sz="4" w:space="0" w:color="auto"/>
              <w:right w:val="single" w:sz="4" w:space="0" w:color="auto"/>
            </w:tcBorders>
            <w:vAlign w:val="center"/>
          </w:tcPr>
          <w:p w:rsidR="009E205D" w:rsidRPr="009E205D" w:rsidRDefault="009E205D" w:rsidP="009E205D">
            <w:pPr>
              <w:pStyle w:val="Textoindependiente3"/>
              <w:ind w:left="448"/>
              <w:rPr>
                <w:rFonts w:ascii="Arial" w:hAnsi="Arial" w:cs="Arial"/>
                <w:sz w:val="18"/>
                <w:szCs w:val="18"/>
              </w:rPr>
            </w:pPr>
            <w:r w:rsidRPr="009E205D">
              <w:rPr>
                <w:rFonts w:ascii="Arial" w:eastAsia="Arial Unicode MS" w:hAnsi="Arial" w:cs="Arial"/>
                <w:b/>
                <w:bCs/>
                <w:color w:val="000000"/>
                <w:sz w:val="18"/>
                <w:szCs w:val="18"/>
                <w:lang w:val="es-ES_tradnl" w:eastAsia="es-ES"/>
              </w:rPr>
              <w:t>Pago.</w:t>
            </w:r>
            <w:r w:rsidRPr="009E205D">
              <w:rPr>
                <w:rFonts w:ascii="Arial" w:eastAsia="Arial Unicode MS" w:hAnsi="Arial" w:cs="Arial"/>
                <w:bCs/>
                <w:color w:val="000000"/>
                <w:sz w:val="18"/>
                <w:szCs w:val="18"/>
                <w:lang w:val="es-ES_tradnl" w:eastAsia="es-ES"/>
              </w:rPr>
              <w:t xml:space="preserve"> </w:t>
            </w:r>
            <w:r w:rsidRPr="009E205D">
              <w:rPr>
                <w:rFonts w:ascii="Arial" w:eastAsia="Arial Unicode MS" w:hAnsi="Arial" w:cs="Arial"/>
                <w:bCs/>
                <w:sz w:val="18"/>
                <w:szCs w:val="18"/>
                <w:lang w:val="es-ES_tradnl" w:eastAsia="es-ES"/>
              </w:rPr>
              <w:t xml:space="preserve">El pago total se efectuará una vez emitido el </w:t>
            </w:r>
            <w:r w:rsidRPr="009E205D">
              <w:rPr>
                <w:rFonts w:ascii="Arial" w:eastAsia="Arial Unicode MS" w:hAnsi="Arial" w:cs="Arial"/>
                <w:b/>
                <w:bCs/>
                <w:sz w:val="18"/>
                <w:szCs w:val="18"/>
                <w:lang w:val="es-ES_tradnl" w:eastAsia="es-ES"/>
              </w:rPr>
              <w:t>Informe Técnico de Conformidad de la Activación</w:t>
            </w:r>
            <w:r w:rsidRPr="009E205D">
              <w:rPr>
                <w:rFonts w:ascii="Arial" w:eastAsia="Arial Unicode MS" w:hAnsi="Arial" w:cs="Arial"/>
                <w:bCs/>
                <w:sz w:val="18"/>
                <w:szCs w:val="18"/>
                <w:lang w:val="es-ES_tradnl" w:eastAsia="es-ES"/>
              </w:rPr>
              <w:t xml:space="preserve"> del servicio por parte del fiscal de servicio </w:t>
            </w:r>
            <w:r w:rsidRPr="009E205D">
              <w:rPr>
                <w:rFonts w:ascii="Arial" w:hAnsi="Arial" w:cs="Arial"/>
                <w:iCs/>
                <w:sz w:val="18"/>
                <w:szCs w:val="18"/>
                <w:lang w:val="es-ES_tradnl"/>
              </w:rPr>
              <w:t>y la presentación de la factura por parte del proveedor.</w:t>
            </w:r>
          </w:p>
          <w:p w:rsidR="009E205D" w:rsidRPr="00EC31A9" w:rsidRDefault="009E205D" w:rsidP="009E205D">
            <w:pPr>
              <w:suppressAutoHyphens/>
              <w:ind w:left="388" w:hanging="360"/>
              <w:rPr>
                <w:rFonts w:ascii="Arial" w:eastAsia="Arial Unicode MS" w:hAnsi="Arial" w:cs="Arial"/>
                <w:b/>
                <w:bCs/>
                <w:color w:val="000000"/>
                <w:sz w:val="18"/>
                <w:szCs w:val="18"/>
                <w:lang w:val="es-ES_tradnl"/>
              </w:rPr>
            </w:pPr>
            <w:r w:rsidRPr="002F0A61">
              <w:rPr>
                <w:rFonts w:ascii="Arial" w:eastAsia="Arial Unicode MS" w:hAnsi="Arial" w:cs="Arial"/>
                <w:b/>
                <w:bCs/>
                <w:color w:val="000000"/>
                <w:sz w:val="20"/>
                <w:szCs w:val="18"/>
                <w:lang w:val="es-ES_tradnl"/>
              </w:rPr>
              <w:t>(Manifestar aceptación)</w:t>
            </w:r>
          </w:p>
        </w:tc>
        <w:tc>
          <w:tcPr>
            <w:tcW w:w="2268" w:type="dxa"/>
            <w:tcBorders>
              <w:top w:val="single" w:sz="4" w:space="0" w:color="auto"/>
              <w:left w:val="single" w:sz="4" w:space="0" w:color="auto"/>
              <w:bottom w:val="single" w:sz="4" w:space="0" w:color="auto"/>
              <w:right w:val="single" w:sz="4" w:space="0" w:color="auto"/>
            </w:tcBorders>
            <w:vAlign w:val="center"/>
          </w:tcPr>
          <w:p w:rsidR="009E205D" w:rsidRPr="0033100C" w:rsidRDefault="009E205D" w:rsidP="009E205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9E205D" w:rsidRPr="00EC31A9" w:rsidTr="009E205D">
        <w:trPr>
          <w:trHeight w:val="229"/>
        </w:trPr>
        <w:tc>
          <w:tcPr>
            <w:tcW w:w="7373" w:type="dxa"/>
            <w:tcBorders>
              <w:bottom w:val="single" w:sz="4" w:space="0" w:color="auto"/>
            </w:tcBorders>
            <w:shd w:val="clear" w:color="auto" w:fill="B0F8A6"/>
            <w:vAlign w:val="center"/>
          </w:tcPr>
          <w:p w:rsidR="009E205D" w:rsidRPr="00E03D0E" w:rsidRDefault="009E205D" w:rsidP="009E205D">
            <w:pPr>
              <w:pStyle w:val="Textoindependiente3"/>
              <w:widowControl w:val="0"/>
              <w:ind w:left="290" w:hanging="290"/>
              <w:rPr>
                <w:rFonts w:cs="Arial"/>
                <w:b/>
                <w:bCs/>
                <w:color w:val="000000"/>
                <w:szCs w:val="18"/>
                <w:lang w:val="es-BO"/>
              </w:rPr>
            </w:pPr>
            <w:r w:rsidRPr="00E03D0E">
              <w:rPr>
                <w:rFonts w:cs="Arial"/>
                <w:b/>
                <w:color w:val="000000"/>
                <w:szCs w:val="18"/>
                <w:lang w:val="es-BO"/>
              </w:rPr>
              <w:t>I. VERIFICACIÓN DE INFORMACIÓN Y DOCUMENTACION PRESENTADA</w:t>
            </w:r>
          </w:p>
        </w:tc>
        <w:tc>
          <w:tcPr>
            <w:tcW w:w="2268" w:type="dxa"/>
            <w:tcBorders>
              <w:bottom w:val="single" w:sz="4" w:space="0" w:color="auto"/>
            </w:tcBorders>
            <w:shd w:val="clear" w:color="auto" w:fill="B0F8A6"/>
          </w:tcPr>
          <w:p w:rsidR="009E205D" w:rsidRPr="00EC31A9" w:rsidRDefault="009E205D" w:rsidP="009E205D">
            <w:pPr>
              <w:pStyle w:val="Textoindependiente3"/>
              <w:widowControl w:val="0"/>
              <w:ind w:left="290" w:hanging="290"/>
              <w:rPr>
                <w:rFonts w:cs="Arial"/>
                <w:b/>
                <w:color w:val="000000"/>
                <w:szCs w:val="18"/>
                <w:highlight w:val="yellow"/>
                <w:lang w:val="es-BO"/>
              </w:rPr>
            </w:pPr>
          </w:p>
        </w:tc>
      </w:tr>
      <w:tr w:rsidR="009E205D" w:rsidRPr="000D2A57" w:rsidTr="009E205D">
        <w:trPr>
          <w:trHeight w:val="397"/>
        </w:trPr>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rsidR="009E205D" w:rsidRPr="009E205D" w:rsidRDefault="009E205D" w:rsidP="009E205D">
            <w:pPr>
              <w:pStyle w:val="Textoindependiente3"/>
              <w:widowControl w:val="0"/>
              <w:ind w:left="290"/>
              <w:rPr>
                <w:rFonts w:ascii="Arial" w:hAnsi="Arial" w:cs="Arial"/>
                <w:bCs/>
                <w:color w:val="000000"/>
                <w:sz w:val="18"/>
                <w:szCs w:val="18"/>
              </w:rPr>
            </w:pPr>
            <w:r w:rsidRPr="009E205D">
              <w:rPr>
                <w:rFonts w:ascii="Arial" w:hAnsi="Arial" w:cs="Arial"/>
                <w:b/>
                <w:color w:val="000000"/>
                <w:sz w:val="18"/>
                <w:szCs w:val="18"/>
              </w:rPr>
              <w:t>Verificación de la información y documentación presentada:</w:t>
            </w:r>
            <w:r w:rsidRPr="009E205D">
              <w:rPr>
                <w:rFonts w:ascii="Arial" w:hAnsi="Arial" w:cs="Arial"/>
                <w:color w:val="000000"/>
                <w:sz w:val="18"/>
                <w:szCs w:val="18"/>
              </w:rPr>
              <w:t xml:space="preserve"> </w:t>
            </w:r>
            <w:r w:rsidRPr="009E205D">
              <w:rPr>
                <w:rFonts w:ascii="Arial" w:hAnsi="Arial" w:cs="Arial"/>
                <w:bCs/>
                <w:color w:val="000000"/>
                <w:sz w:val="18"/>
                <w:szCs w:val="18"/>
              </w:rPr>
              <w:t>El BCB se reserva el derecho de verificar cualquier aspecto que considere pertinente de la documentación e información presentada por el proponente.</w:t>
            </w:r>
          </w:p>
          <w:p w:rsidR="009E205D" w:rsidRPr="00E03D0E" w:rsidRDefault="009E205D" w:rsidP="009E205D">
            <w:pPr>
              <w:pStyle w:val="Textoindependiente3"/>
              <w:widowControl w:val="0"/>
              <w:rPr>
                <w:rFonts w:cs="Arial"/>
                <w:iCs/>
                <w:color w:val="000000"/>
                <w:szCs w:val="18"/>
                <w:lang w:val="es-ES_tradnl"/>
              </w:rPr>
            </w:pPr>
            <w:r w:rsidRPr="002F0A61">
              <w:rPr>
                <w:rFonts w:ascii="Arial" w:eastAsia="Arial Unicode MS" w:hAnsi="Arial" w:cs="Arial"/>
                <w:b/>
                <w:bCs/>
                <w:color w:val="000000"/>
                <w:sz w:val="20"/>
                <w:szCs w:val="18"/>
                <w:lang w:val="es-ES_tradnl"/>
              </w:rPr>
              <w:t>(Manifestar aceptación)</w:t>
            </w:r>
          </w:p>
        </w:tc>
        <w:tc>
          <w:tcPr>
            <w:tcW w:w="2268" w:type="dxa"/>
            <w:tcBorders>
              <w:top w:val="single" w:sz="4" w:space="0" w:color="auto"/>
              <w:left w:val="single" w:sz="4" w:space="0" w:color="auto"/>
              <w:bottom w:val="single" w:sz="4" w:space="0" w:color="auto"/>
              <w:right w:val="single" w:sz="4" w:space="0" w:color="auto"/>
            </w:tcBorders>
          </w:tcPr>
          <w:p w:rsidR="009E205D" w:rsidRPr="00EC31A9" w:rsidRDefault="009E205D" w:rsidP="009E205D">
            <w:pPr>
              <w:pStyle w:val="Textoindependiente3"/>
              <w:widowControl w:val="0"/>
              <w:rPr>
                <w:rFonts w:cs="Arial"/>
                <w:b/>
                <w:color w:val="000000"/>
                <w:szCs w:val="18"/>
                <w:highlight w:val="yellow"/>
              </w:rPr>
            </w:pPr>
          </w:p>
        </w:tc>
      </w:tr>
      <w:tr w:rsidR="009E205D" w:rsidRPr="000D2A57" w:rsidTr="009E205D">
        <w:trPr>
          <w:trHeight w:val="287"/>
        </w:trPr>
        <w:tc>
          <w:tcPr>
            <w:tcW w:w="7373" w:type="dxa"/>
            <w:tcBorders>
              <w:bottom w:val="single" w:sz="4" w:space="0" w:color="auto"/>
            </w:tcBorders>
            <w:shd w:val="clear" w:color="auto" w:fill="B0F8A6"/>
            <w:vAlign w:val="center"/>
          </w:tcPr>
          <w:p w:rsidR="009E205D" w:rsidRPr="00EC31A9" w:rsidRDefault="009E205D" w:rsidP="009E205D">
            <w:pPr>
              <w:pStyle w:val="Textoindependiente3"/>
              <w:widowControl w:val="0"/>
              <w:ind w:left="290" w:hanging="290"/>
              <w:rPr>
                <w:rFonts w:cs="Arial"/>
                <w:b/>
                <w:bCs/>
                <w:color w:val="000000"/>
                <w:szCs w:val="18"/>
                <w:lang w:val="es-BO"/>
              </w:rPr>
            </w:pPr>
            <w:r w:rsidRPr="00EC31A9">
              <w:rPr>
                <w:rFonts w:cs="Arial"/>
                <w:b/>
                <w:color w:val="000000"/>
                <w:szCs w:val="18"/>
                <w:lang w:val="es-BO"/>
              </w:rPr>
              <w:t xml:space="preserve">J. OTROS </w:t>
            </w:r>
          </w:p>
        </w:tc>
        <w:tc>
          <w:tcPr>
            <w:tcW w:w="2268" w:type="dxa"/>
            <w:tcBorders>
              <w:bottom w:val="single" w:sz="4" w:space="0" w:color="auto"/>
            </w:tcBorders>
            <w:shd w:val="clear" w:color="auto" w:fill="B0F8A6"/>
          </w:tcPr>
          <w:p w:rsidR="009E205D" w:rsidRPr="00EC31A9" w:rsidRDefault="009E205D" w:rsidP="009E205D">
            <w:pPr>
              <w:pStyle w:val="Textoindependiente3"/>
              <w:widowControl w:val="0"/>
              <w:ind w:left="290" w:hanging="290"/>
              <w:rPr>
                <w:rFonts w:cs="Arial"/>
                <w:b/>
                <w:color w:val="000000"/>
                <w:szCs w:val="18"/>
                <w:lang w:val="es-BO"/>
              </w:rPr>
            </w:pPr>
          </w:p>
        </w:tc>
      </w:tr>
      <w:tr w:rsidR="009E205D" w:rsidRPr="000D2A57" w:rsidTr="009E205D">
        <w:trPr>
          <w:trHeight w:val="278"/>
        </w:trPr>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rsidR="009E205D" w:rsidRPr="009E205D" w:rsidRDefault="009E205D" w:rsidP="009E205D">
            <w:pPr>
              <w:pStyle w:val="Textoindependiente3"/>
              <w:widowControl w:val="0"/>
              <w:rPr>
                <w:rFonts w:ascii="Arial" w:hAnsi="Arial" w:cs="Arial"/>
                <w:iCs/>
                <w:color w:val="000000"/>
                <w:sz w:val="18"/>
                <w:szCs w:val="18"/>
                <w:highlight w:val="darkGreen"/>
                <w:lang w:val="es-ES_tradnl"/>
              </w:rPr>
            </w:pPr>
            <w:r w:rsidRPr="009E205D">
              <w:rPr>
                <w:rFonts w:ascii="Arial" w:hAnsi="Arial" w:cs="Arial"/>
                <w:b/>
                <w:color w:val="000000"/>
                <w:sz w:val="18"/>
                <w:szCs w:val="18"/>
              </w:rPr>
              <w:t xml:space="preserve">1. Anticipo: </w:t>
            </w:r>
            <w:r w:rsidRPr="009E205D">
              <w:rPr>
                <w:rFonts w:ascii="Arial" w:hAnsi="Arial" w:cs="Arial"/>
                <w:color w:val="000000"/>
                <w:sz w:val="18"/>
                <w:szCs w:val="18"/>
              </w:rPr>
              <w:t>No se otorgará ningún anticipo para el presente servicio.</w:t>
            </w:r>
          </w:p>
        </w:tc>
        <w:tc>
          <w:tcPr>
            <w:tcW w:w="2268" w:type="dxa"/>
            <w:tcBorders>
              <w:top w:val="single" w:sz="4" w:space="0" w:color="auto"/>
              <w:left w:val="single" w:sz="4" w:space="0" w:color="auto"/>
              <w:bottom w:val="single" w:sz="4" w:space="0" w:color="auto"/>
              <w:right w:val="single" w:sz="4" w:space="0" w:color="auto"/>
            </w:tcBorders>
            <w:shd w:val="thinDiagStripe" w:color="auto" w:fill="auto"/>
          </w:tcPr>
          <w:p w:rsidR="009E205D" w:rsidRPr="00EC31A9" w:rsidRDefault="009E205D" w:rsidP="009E205D">
            <w:pPr>
              <w:pStyle w:val="Textoindependiente3"/>
              <w:widowControl w:val="0"/>
              <w:ind w:left="381"/>
              <w:rPr>
                <w:rFonts w:cs="Arial"/>
                <w:b/>
                <w:iCs/>
                <w:color w:val="000000"/>
                <w:szCs w:val="18"/>
                <w:lang w:val="es-ES_tradnl"/>
              </w:rPr>
            </w:pPr>
          </w:p>
        </w:tc>
      </w:tr>
      <w:tr w:rsidR="009E205D" w:rsidRPr="000D2A57" w:rsidTr="009E205D">
        <w:trPr>
          <w:trHeight w:val="125"/>
        </w:trPr>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rsidR="009E205D" w:rsidRPr="009E205D" w:rsidRDefault="009E205D" w:rsidP="009E205D">
            <w:pPr>
              <w:pStyle w:val="Textoindependiente3"/>
              <w:widowControl w:val="0"/>
              <w:rPr>
                <w:rFonts w:ascii="Arial" w:hAnsi="Arial" w:cs="Arial"/>
                <w:iCs/>
                <w:color w:val="000000"/>
                <w:sz w:val="18"/>
                <w:szCs w:val="18"/>
                <w:highlight w:val="darkGreen"/>
                <w:lang w:val="es-BO"/>
              </w:rPr>
            </w:pPr>
            <w:r w:rsidRPr="009E205D">
              <w:rPr>
                <w:rFonts w:ascii="Arial" w:hAnsi="Arial" w:cs="Arial"/>
                <w:b/>
                <w:color w:val="000000"/>
                <w:sz w:val="18"/>
                <w:szCs w:val="18"/>
              </w:rPr>
              <w:lastRenderedPageBreak/>
              <w:t xml:space="preserve">2. Recurrencia: </w:t>
            </w:r>
            <w:r w:rsidRPr="009E205D">
              <w:rPr>
                <w:rFonts w:ascii="Arial" w:hAnsi="Arial" w:cs="Arial"/>
                <w:color w:val="000000"/>
                <w:sz w:val="18"/>
                <w:szCs w:val="18"/>
              </w:rPr>
              <w:t>La característica del servicio es considerada como recurrente.</w:t>
            </w:r>
          </w:p>
        </w:tc>
        <w:tc>
          <w:tcPr>
            <w:tcW w:w="2268" w:type="dxa"/>
            <w:tcBorders>
              <w:top w:val="single" w:sz="4" w:space="0" w:color="auto"/>
              <w:left w:val="single" w:sz="4" w:space="0" w:color="auto"/>
              <w:bottom w:val="single" w:sz="4" w:space="0" w:color="auto"/>
              <w:right w:val="single" w:sz="4" w:space="0" w:color="auto"/>
            </w:tcBorders>
            <w:shd w:val="thinDiagStripe" w:color="auto" w:fill="auto"/>
          </w:tcPr>
          <w:p w:rsidR="009E205D" w:rsidRPr="00EC31A9" w:rsidRDefault="009E205D" w:rsidP="009E205D">
            <w:pPr>
              <w:pStyle w:val="Textoindependiente3"/>
              <w:widowControl w:val="0"/>
              <w:ind w:left="381"/>
              <w:rPr>
                <w:rFonts w:cs="Arial"/>
                <w:b/>
                <w:iCs/>
                <w:color w:val="000000"/>
                <w:szCs w:val="18"/>
                <w:lang w:val="es-BO"/>
              </w:rPr>
            </w:pPr>
          </w:p>
        </w:tc>
      </w:tr>
      <w:tr w:rsidR="009E205D" w:rsidRPr="000D2A57" w:rsidTr="009E205D">
        <w:trPr>
          <w:trHeight w:val="200"/>
        </w:trPr>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rsidR="009E205D" w:rsidRPr="009E205D" w:rsidRDefault="009E205D" w:rsidP="009E205D">
            <w:pPr>
              <w:pStyle w:val="Textoindependiente3"/>
              <w:widowControl w:val="0"/>
              <w:rPr>
                <w:rFonts w:ascii="Arial" w:hAnsi="Arial" w:cs="Arial"/>
                <w:b/>
                <w:iCs/>
                <w:color w:val="000000"/>
                <w:sz w:val="18"/>
                <w:szCs w:val="18"/>
                <w:lang w:val="es-BO"/>
              </w:rPr>
            </w:pPr>
            <w:r w:rsidRPr="009E205D">
              <w:rPr>
                <w:rFonts w:ascii="Arial" w:hAnsi="Arial" w:cs="Arial"/>
                <w:b/>
                <w:iCs/>
                <w:color w:val="000000"/>
                <w:sz w:val="18"/>
                <w:szCs w:val="18"/>
                <w:lang w:val="es-BO"/>
              </w:rPr>
              <w:t xml:space="preserve">3. Subcontratación: </w:t>
            </w:r>
            <w:r w:rsidRPr="009E205D">
              <w:rPr>
                <w:rFonts w:ascii="Arial" w:hAnsi="Arial" w:cs="Arial"/>
                <w:iCs/>
                <w:color w:val="000000"/>
                <w:sz w:val="18"/>
                <w:szCs w:val="18"/>
                <w:lang w:val="es-BO"/>
              </w:rPr>
              <w:t>No se admiten subcontrataciones en el presente proceso de contratación.</w:t>
            </w:r>
          </w:p>
        </w:tc>
        <w:tc>
          <w:tcPr>
            <w:tcW w:w="2268" w:type="dxa"/>
            <w:tcBorders>
              <w:top w:val="single" w:sz="4" w:space="0" w:color="auto"/>
              <w:left w:val="single" w:sz="4" w:space="0" w:color="auto"/>
              <w:bottom w:val="single" w:sz="4" w:space="0" w:color="auto"/>
              <w:right w:val="single" w:sz="4" w:space="0" w:color="auto"/>
            </w:tcBorders>
            <w:shd w:val="thinDiagStripe" w:color="auto" w:fill="auto"/>
          </w:tcPr>
          <w:p w:rsidR="009E205D" w:rsidRPr="00EC31A9" w:rsidRDefault="009E205D" w:rsidP="009E205D">
            <w:pPr>
              <w:pStyle w:val="Textoindependiente3"/>
              <w:widowControl w:val="0"/>
              <w:ind w:left="381"/>
              <w:rPr>
                <w:rFonts w:cs="Arial"/>
                <w:b/>
                <w:iCs/>
                <w:color w:val="000000"/>
                <w:szCs w:val="18"/>
                <w:lang w:val="es-BO"/>
              </w:rPr>
            </w:pPr>
          </w:p>
        </w:tc>
      </w:tr>
      <w:tr w:rsidR="009E205D" w:rsidRPr="000D2A57" w:rsidTr="009E205D">
        <w:trPr>
          <w:trHeight w:val="200"/>
        </w:trPr>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rsidR="009E205D" w:rsidRPr="009E205D" w:rsidRDefault="009E205D" w:rsidP="009E205D">
            <w:pPr>
              <w:pStyle w:val="Textoindependiente3"/>
              <w:widowControl w:val="0"/>
              <w:rPr>
                <w:rFonts w:ascii="Arial" w:hAnsi="Arial" w:cs="Arial"/>
                <w:color w:val="000000"/>
                <w:sz w:val="18"/>
                <w:szCs w:val="18"/>
              </w:rPr>
            </w:pPr>
            <w:r w:rsidRPr="009E205D">
              <w:rPr>
                <w:rFonts w:ascii="Arial" w:hAnsi="Arial" w:cs="Arial"/>
                <w:b/>
                <w:iCs/>
                <w:color w:val="000000"/>
                <w:sz w:val="18"/>
                <w:szCs w:val="18"/>
                <w:lang w:val="es-BO"/>
              </w:rPr>
              <w:t xml:space="preserve">4. Confidencialidad: </w:t>
            </w:r>
            <w:r w:rsidRPr="009E205D">
              <w:rPr>
                <w:rFonts w:ascii="Arial" w:hAnsi="Arial" w:cs="Arial"/>
                <w:color w:val="000000"/>
                <w:sz w:val="18"/>
                <w:szCs w:val="18"/>
              </w:rPr>
              <w:t>El proveedor debe garantizar la integridad y confidencialidad de la información institucional a la que tenga acceso directamente o por terceros.</w:t>
            </w:r>
          </w:p>
          <w:p w:rsidR="009E205D" w:rsidRPr="009E205D" w:rsidRDefault="009E205D" w:rsidP="009E205D">
            <w:pPr>
              <w:pStyle w:val="Textoindependiente3"/>
              <w:widowControl w:val="0"/>
              <w:rPr>
                <w:rFonts w:ascii="Arial" w:hAnsi="Arial" w:cs="Arial"/>
                <w:b/>
                <w:iCs/>
                <w:color w:val="000000"/>
                <w:sz w:val="18"/>
                <w:szCs w:val="18"/>
                <w:lang w:val="es-BO"/>
              </w:rPr>
            </w:pPr>
            <w:r w:rsidRPr="009E205D">
              <w:rPr>
                <w:rFonts w:ascii="Arial" w:eastAsia="Arial Unicode MS" w:hAnsi="Arial" w:cs="Arial"/>
                <w:b/>
                <w:bCs/>
                <w:color w:val="000000"/>
                <w:sz w:val="18"/>
                <w:szCs w:val="18"/>
                <w:lang w:val="es-ES_tradnl"/>
              </w:rPr>
              <w:t>(Manifestar aceptación)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E205D" w:rsidRPr="00EC31A9" w:rsidRDefault="009E205D" w:rsidP="009E205D">
            <w:pPr>
              <w:pStyle w:val="Textoindependiente3"/>
              <w:widowControl w:val="0"/>
              <w:ind w:left="381"/>
              <w:rPr>
                <w:rFonts w:cs="Arial"/>
                <w:b/>
                <w:iCs/>
                <w:color w:val="000000"/>
                <w:szCs w:val="18"/>
                <w:lang w:val="es-BO"/>
              </w:rPr>
            </w:pPr>
          </w:p>
        </w:tc>
      </w:tr>
    </w:tbl>
    <w:p w:rsidR="00C01F90" w:rsidRDefault="00C01F90" w:rsidP="00253CB7">
      <w:pPr>
        <w:ind w:left="-84" w:right="-541" w:hanging="56"/>
        <w:jc w:val="center"/>
        <w:rPr>
          <w:rFonts w:ascii="Arial" w:hAnsi="Arial" w:cs="Arial"/>
          <w:sz w:val="6"/>
          <w:szCs w:val="20"/>
        </w:rPr>
      </w:pPr>
    </w:p>
    <w:p w:rsidR="00BE1279" w:rsidRDefault="00BE1279" w:rsidP="00C01F90">
      <w:pPr>
        <w:jc w:val="center"/>
        <w:rPr>
          <w:rFonts w:ascii="Arial" w:hAnsi="Arial" w:cs="Arial"/>
          <w:sz w:val="6"/>
          <w:szCs w:val="20"/>
        </w:rPr>
      </w:pPr>
      <w:r>
        <w:rPr>
          <w:rFonts w:ascii="Arial" w:hAnsi="Arial" w:cs="Arial"/>
          <w:sz w:val="6"/>
          <w:szCs w:val="20"/>
        </w:rPr>
        <w:br w:type="textWrapping" w:clear="all"/>
      </w:r>
    </w:p>
    <w:p w:rsidR="00BE1279" w:rsidRPr="00A00256" w:rsidRDefault="00BE1279"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294756" w:rsidP="00D96DD5">
            <w:pPr>
              <w:jc w:val="center"/>
              <w:rPr>
                <w:rFonts w:ascii="Arial" w:hAnsi="Arial" w:cs="Arial"/>
                <w:b/>
                <w:bCs/>
                <w:lang w:val="es-BO"/>
              </w:rPr>
            </w:pPr>
            <w:r>
              <w:rPr>
                <w:rFonts w:ascii="Arial" w:hAnsi="Arial" w:cs="Arial"/>
                <w:b/>
                <w:bCs/>
                <w:lang w:val="es-BO"/>
              </w:rPr>
              <w:t>SERVICIO</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461B6A" w:rsidP="0092231B">
            <w:pPr>
              <w:jc w:val="center"/>
              <w:rPr>
                <w:rFonts w:cs="Arial"/>
                <w:b/>
                <w:bCs/>
              </w:rPr>
            </w:pPr>
            <w:r w:rsidRPr="006E6B6D">
              <w:rPr>
                <w:rFonts w:ascii="Arial" w:hAnsi="Arial" w:cs="Arial"/>
                <w:b/>
                <w:lang w:val="es-BO"/>
              </w:rPr>
              <w:t xml:space="preserve">SERVICIO </w:t>
            </w:r>
            <w:r>
              <w:rPr>
                <w:rFonts w:ascii="Arial" w:hAnsi="Arial" w:cs="Arial"/>
                <w:b/>
                <w:lang w:val="es-BO"/>
              </w:rPr>
              <w:t>DE PROTECCIÓN DEL CORREO INSTITUCIONAL – ANTISPAM 2023</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2" w:name="_Hlk76393578"/>
      <w:r w:rsidRPr="00F01F1F">
        <w:rPr>
          <w:rFonts w:cs="Arial"/>
          <w:sz w:val="18"/>
          <w:szCs w:val="18"/>
        </w:rPr>
        <w:t xml:space="preserve">misma que no será </w:t>
      </w:r>
      <w:bookmarkEnd w:id="162"/>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 válido y activo, salvo lo previsto en el subnumeral 2</w:t>
      </w:r>
      <w:r w:rsidR="00DA79AE">
        <w:rPr>
          <w:rFonts w:cs="Arial"/>
          <w:sz w:val="18"/>
          <w:szCs w:val="18"/>
          <w:lang w:val="es-BO"/>
        </w:rPr>
        <w:t>7</w:t>
      </w:r>
      <w:r w:rsidR="00ED3832">
        <w:rPr>
          <w:rFonts w:cs="Arial"/>
          <w:sz w:val="18"/>
          <w:szCs w:val="18"/>
          <w:lang w:val="es-BO"/>
        </w:rPr>
        <w:t>.4</w:t>
      </w:r>
      <w:r w:rsidRPr="00A40276">
        <w:rPr>
          <w:rFonts w:cs="Arial"/>
          <w:sz w:val="18"/>
          <w:szCs w:val="18"/>
          <w:lang w:val="es-BO"/>
        </w:rPr>
        <w:t xml:space="preserve">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Default="00D9162A" w:rsidP="00411B89">
      <w:pPr>
        <w:numPr>
          <w:ilvl w:val="0"/>
          <w:numId w:val="11"/>
        </w:numPr>
        <w:jc w:val="both"/>
        <w:rPr>
          <w:rFonts w:cs="Arial"/>
          <w:sz w:val="18"/>
          <w:szCs w:val="18"/>
          <w:lang w:val="es-BO"/>
        </w:rPr>
      </w:pPr>
      <w:r w:rsidRPr="00A40276">
        <w:rPr>
          <w:rFonts w:cs="Arial"/>
          <w:sz w:val="18"/>
          <w:szCs w:val="18"/>
          <w:lang w:val="es-BO"/>
        </w:rPr>
        <w:t>Testimonio de Contrato de Asociación Accidental.</w:t>
      </w:r>
      <w:r w:rsidR="00411B89" w:rsidRPr="00255809">
        <w:rPr>
          <w:rFonts w:cs="Arial"/>
          <w:sz w:val="18"/>
          <w:szCs w:val="18"/>
          <w:lang w:val="es-BO"/>
        </w:rPr>
        <w:t xml:space="preserve"> </w:t>
      </w:r>
    </w:p>
    <w:p w:rsidR="00D9162A" w:rsidRPr="00E40ED7" w:rsidRDefault="00E40ED7" w:rsidP="00253CB7">
      <w:pPr>
        <w:numPr>
          <w:ilvl w:val="0"/>
          <w:numId w:val="11"/>
        </w:numPr>
        <w:jc w:val="both"/>
        <w:rPr>
          <w:rStyle w:val="markedcontent"/>
          <w:rFonts w:cs="Arial"/>
          <w:sz w:val="20"/>
          <w:szCs w:val="18"/>
          <w:lang w:val="es-BO"/>
        </w:rPr>
      </w:pPr>
      <w:r w:rsidRPr="00E40ED7">
        <w:rPr>
          <w:rStyle w:val="markedcontent"/>
          <w:sz w:val="18"/>
        </w:rPr>
        <w:t>Documentación requerida en las Especificaciones Técnicas y/o Condiciones Técnicas:</w:t>
      </w:r>
    </w:p>
    <w:p w:rsidR="00E40ED7" w:rsidRPr="00CA534B" w:rsidRDefault="00E40ED7" w:rsidP="00297CF2">
      <w:pPr>
        <w:pStyle w:val="Prrafodelista"/>
        <w:numPr>
          <w:ilvl w:val="0"/>
          <w:numId w:val="39"/>
        </w:numPr>
        <w:jc w:val="both"/>
        <w:rPr>
          <w:rFonts w:ascii="Verdana" w:hAnsi="Verdana" w:cs="Arial"/>
          <w:sz w:val="18"/>
          <w:szCs w:val="18"/>
          <w:lang w:val="es-BO"/>
        </w:rPr>
      </w:pPr>
      <w:r w:rsidRPr="00CA534B">
        <w:rPr>
          <w:rFonts w:ascii="Verdana" w:hAnsi="Verdana" w:cs="Arial"/>
          <w:sz w:val="18"/>
          <w:szCs w:val="18"/>
          <w:lang w:val="es-BO"/>
        </w:rPr>
        <w:t>Nota de designación del Agente de Servicio</w:t>
      </w: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r w:rsidRPr="00F01F1F">
              <w:rPr>
                <w:rFonts w:ascii="Arial" w:hAnsi="Arial" w:cs="Arial"/>
                <w:lang w:val="es-BO"/>
              </w:rPr>
              <w:t>MyPE</w:t>
            </w:r>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3"/>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lastRenderedPageBreak/>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4" w:name="_Toc347135044"/>
      <w:bookmarkStart w:id="165"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4"/>
      <w:bookmarkEnd w:id="165"/>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AB39A7" w:rsidRDefault="00AB39A7" w:rsidP="00AC05F5">
      <w:pPr>
        <w:jc w:val="center"/>
        <w:rPr>
          <w:rFonts w:cs="Arial"/>
          <w:b/>
          <w:sz w:val="18"/>
          <w:szCs w:val="18"/>
          <w:lang w:val="es-BO"/>
        </w:rPr>
      </w:pPr>
    </w:p>
    <w:p w:rsidR="0093390A" w:rsidRPr="0093390A" w:rsidRDefault="0093390A" w:rsidP="0093390A">
      <w:pPr>
        <w:tabs>
          <w:tab w:val="center" w:pos="4252"/>
          <w:tab w:val="right" w:pos="8504"/>
        </w:tabs>
        <w:jc w:val="right"/>
        <w:rPr>
          <w:rFonts w:asciiTheme="minorHAnsi" w:hAnsiTheme="minorHAnsi" w:cstheme="minorHAnsi"/>
          <w:b/>
          <w:bCs/>
          <w:caps/>
          <w:sz w:val="22"/>
          <w:szCs w:val="22"/>
          <w:lang w:val="es-ES_tradnl"/>
        </w:rPr>
      </w:pPr>
      <w:r w:rsidRPr="0093390A">
        <w:rPr>
          <w:rFonts w:asciiTheme="minorHAnsi" w:hAnsiTheme="minorHAnsi" w:cstheme="minorHAnsi"/>
          <w:b/>
          <w:bCs/>
          <w:caps/>
          <w:sz w:val="22"/>
          <w:szCs w:val="22"/>
          <w:lang w:val="es-ES_tradnl"/>
        </w:rPr>
        <w:t>MODELO DE CONTRATO sano-dlAbs N°</w:t>
      </w:r>
      <w:r w:rsidR="009C0FBB">
        <w:rPr>
          <w:rFonts w:asciiTheme="minorHAnsi" w:hAnsiTheme="minorHAnsi" w:cstheme="minorHAnsi"/>
          <w:b/>
          <w:bCs/>
          <w:caps/>
          <w:sz w:val="22"/>
          <w:szCs w:val="22"/>
          <w:lang w:val="es-ES_tradnl"/>
        </w:rPr>
        <w:t>113</w:t>
      </w:r>
      <w:r w:rsidRPr="0093390A">
        <w:rPr>
          <w:rFonts w:asciiTheme="minorHAnsi" w:hAnsiTheme="minorHAnsi" w:cstheme="minorHAnsi"/>
          <w:b/>
          <w:bCs/>
          <w:caps/>
          <w:sz w:val="22"/>
          <w:szCs w:val="22"/>
          <w:lang w:val="es-ES_tradnl"/>
        </w:rPr>
        <w:t>/2022</w:t>
      </w:r>
    </w:p>
    <w:p w:rsidR="00966992" w:rsidRDefault="0093390A" w:rsidP="0093390A">
      <w:pPr>
        <w:tabs>
          <w:tab w:val="center" w:pos="4419"/>
          <w:tab w:val="right" w:pos="8838"/>
        </w:tabs>
        <w:jc w:val="right"/>
        <w:rPr>
          <w:rFonts w:cs="Arial"/>
          <w:b/>
          <w:sz w:val="18"/>
          <w:szCs w:val="20"/>
        </w:rPr>
      </w:pPr>
      <w:r w:rsidRPr="0093390A">
        <w:rPr>
          <w:rFonts w:asciiTheme="minorHAnsi" w:hAnsiTheme="minorHAnsi" w:cstheme="minorHAnsi"/>
          <w:sz w:val="22"/>
          <w:szCs w:val="22"/>
          <w:lang w:val="es-BO"/>
        </w:rPr>
        <w:t>CUCE:_________________</w:t>
      </w:r>
    </w:p>
    <w:p w:rsidR="0093390A" w:rsidRDefault="0093390A" w:rsidP="00550246">
      <w:pPr>
        <w:tabs>
          <w:tab w:val="center" w:pos="4419"/>
          <w:tab w:val="right" w:pos="8838"/>
        </w:tabs>
        <w:jc w:val="right"/>
        <w:rPr>
          <w:rFonts w:cs="Arial"/>
          <w:b/>
          <w:sz w:val="18"/>
          <w:szCs w:val="20"/>
        </w:rPr>
      </w:pPr>
    </w:p>
    <w:p w:rsidR="003F7591" w:rsidRPr="008C13B4" w:rsidRDefault="003F7591" w:rsidP="003F7591">
      <w:pPr>
        <w:jc w:val="both"/>
        <w:rPr>
          <w:rFonts w:ascii="Arial" w:hAnsi="Arial" w:cs="Arial"/>
          <w:b/>
          <w:bCs/>
          <w:iCs/>
          <w:sz w:val="22"/>
          <w:szCs w:val="22"/>
          <w:lang w:val="es-ES_tradnl"/>
        </w:rPr>
      </w:pPr>
      <w:r w:rsidRPr="00F87BD6">
        <w:rPr>
          <w:rFonts w:ascii="Arial" w:hAnsi="Arial" w:cs="Arial"/>
          <w:b/>
          <w:bCs/>
          <w:iCs/>
          <w:sz w:val="22"/>
          <w:szCs w:val="22"/>
          <w:lang w:val="es-ES_tradnl"/>
        </w:rPr>
        <w:t xml:space="preserve">Contrato Administrativo para la Prestación del </w:t>
      </w:r>
      <w:r w:rsidRPr="008C13B4">
        <w:rPr>
          <w:rFonts w:ascii="Arial" w:hAnsi="Arial" w:cs="Arial"/>
          <w:b/>
          <w:bCs/>
          <w:iCs/>
          <w:sz w:val="22"/>
          <w:szCs w:val="22"/>
          <w:lang w:val="es-ES_tradnl"/>
        </w:rPr>
        <w:t>Servicio de Protección del Correo Institucional Antispam - 2023</w:t>
      </w:r>
      <w:r w:rsidRPr="008C13B4">
        <w:rPr>
          <w:rFonts w:ascii="Arial" w:hAnsi="Arial" w:cs="Arial"/>
          <w:bCs/>
          <w:iCs/>
          <w:spacing w:val="-6"/>
          <w:sz w:val="22"/>
          <w:szCs w:val="22"/>
          <w:lang w:val="es-ES_tradnl"/>
        </w:rPr>
        <w:t>,</w:t>
      </w:r>
      <w:r w:rsidRPr="008C13B4">
        <w:rPr>
          <w:rFonts w:ascii="Arial" w:hAnsi="Arial" w:cs="Arial"/>
          <w:bCs/>
          <w:spacing w:val="-6"/>
          <w:sz w:val="22"/>
          <w:szCs w:val="22"/>
          <w:lang w:val="es-ES_tradnl"/>
        </w:rPr>
        <w:t xml:space="preserve"> </w:t>
      </w:r>
      <w:r w:rsidRPr="008C13B4">
        <w:rPr>
          <w:rFonts w:ascii="Arial" w:hAnsi="Arial" w:cs="Arial"/>
          <w:sz w:val="22"/>
          <w:szCs w:val="22"/>
          <w:lang w:val="es-CL"/>
        </w:rPr>
        <w:t>sujeto al tenor de las siguientes cláusulas:</w:t>
      </w:r>
    </w:p>
    <w:p w:rsidR="003F7591" w:rsidRPr="00E24FC6" w:rsidRDefault="003F7591" w:rsidP="003F7591">
      <w:pPr>
        <w:tabs>
          <w:tab w:val="left" w:pos="5198"/>
        </w:tabs>
        <w:jc w:val="both"/>
        <w:rPr>
          <w:rFonts w:ascii="Arial" w:hAnsi="Arial" w:cs="Arial"/>
          <w:b/>
          <w:color w:val="FF0000"/>
          <w:sz w:val="22"/>
          <w:szCs w:val="22"/>
          <w:lang w:val="es-CL"/>
        </w:rPr>
      </w:pPr>
      <w:r w:rsidRPr="00E24FC6">
        <w:rPr>
          <w:rFonts w:ascii="Arial" w:hAnsi="Arial" w:cs="Arial"/>
          <w:b/>
          <w:color w:val="FF0000"/>
          <w:sz w:val="22"/>
          <w:szCs w:val="22"/>
          <w:lang w:val="es-CL"/>
        </w:rPr>
        <w:tab/>
      </w:r>
    </w:p>
    <w:p w:rsidR="003F7591" w:rsidRPr="00F87BD6" w:rsidRDefault="003F7591" w:rsidP="003F7591">
      <w:pPr>
        <w:jc w:val="both"/>
        <w:rPr>
          <w:rFonts w:ascii="Arial" w:hAnsi="Arial" w:cs="Arial"/>
          <w:sz w:val="22"/>
          <w:szCs w:val="22"/>
        </w:rPr>
      </w:pPr>
      <w:r w:rsidRPr="00F87BD6">
        <w:rPr>
          <w:rFonts w:ascii="Arial" w:hAnsi="Arial" w:cs="Arial"/>
          <w:b/>
          <w:sz w:val="22"/>
          <w:szCs w:val="22"/>
        </w:rPr>
        <w:t xml:space="preserve">CLÁUSULA PRIMERA.- (LAS PARTES) </w:t>
      </w:r>
      <w:r w:rsidRPr="00F87BD6">
        <w:rPr>
          <w:rFonts w:ascii="Arial" w:hAnsi="Arial" w:cs="Arial"/>
          <w:sz w:val="22"/>
          <w:szCs w:val="22"/>
          <w:lang w:val="es-ES_tradnl"/>
        </w:rPr>
        <w:t>Las partes  contratantes son</w:t>
      </w:r>
      <w:r w:rsidRPr="00F87BD6">
        <w:rPr>
          <w:rFonts w:ascii="Arial" w:hAnsi="Arial" w:cs="Arial"/>
          <w:sz w:val="22"/>
          <w:szCs w:val="22"/>
        </w:rPr>
        <w:t>:</w:t>
      </w:r>
    </w:p>
    <w:p w:rsidR="003F7591" w:rsidRPr="00F87BD6" w:rsidRDefault="003F7591" w:rsidP="003F7591">
      <w:pPr>
        <w:jc w:val="both"/>
        <w:rPr>
          <w:rFonts w:ascii="Arial" w:hAnsi="Arial" w:cs="Arial"/>
          <w:sz w:val="22"/>
          <w:szCs w:val="22"/>
        </w:rPr>
      </w:pPr>
    </w:p>
    <w:p w:rsidR="003F7591" w:rsidRPr="008C13B4" w:rsidRDefault="003F7591" w:rsidP="003F7591">
      <w:pPr>
        <w:numPr>
          <w:ilvl w:val="1"/>
          <w:numId w:val="38"/>
        </w:numPr>
        <w:ind w:hanging="578"/>
        <w:jc w:val="both"/>
        <w:rPr>
          <w:rFonts w:ascii="Arial" w:hAnsi="Arial" w:cs="Arial"/>
          <w:sz w:val="22"/>
          <w:szCs w:val="22"/>
          <w:lang w:val="es-ES_tradnl" w:eastAsia="en-US"/>
        </w:rPr>
      </w:pPr>
      <w:r w:rsidRPr="00F87BD6">
        <w:rPr>
          <w:rFonts w:ascii="Arial" w:hAnsi="Arial" w:cs="Arial"/>
          <w:b/>
          <w:bCs/>
          <w:sz w:val="22"/>
          <w:szCs w:val="22"/>
          <w:lang w:val="es-ES_tradnl"/>
        </w:rPr>
        <w:t>BANCO CENTRAL DE BOLIVIA</w:t>
      </w:r>
      <w:r w:rsidRPr="00F87BD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__________________ con Cédula de Identidad Nº </w:t>
      </w:r>
      <w:r w:rsidRPr="00F87BD6">
        <w:rPr>
          <w:rFonts w:ascii="Arial" w:hAnsi="Arial" w:cs="Arial"/>
          <w:sz w:val="22"/>
          <w:szCs w:val="22"/>
          <w:lang w:val="es-ES_tradnl"/>
        </w:rPr>
        <w:softHyphen/>
      </w:r>
      <w:r w:rsidRPr="00F87BD6">
        <w:rPr>
          <w:rFonts w:ascii="Arial" w:hAnsi="Arial" w:cs="Arial"/>
          <w:sz w:val="22"/>
          <w:szCs w:val="22"/>
          <w:lang w:val="es-ES_tradnl"/>
        </w:rPr>
        <w:softHyphen/>
      </w:r>
      <w:r w:rsidRPr="00F87BD6">
        <w:rPr>
          <w:rFonts w:ascii="Arial" w:hAnsi="Arial" w:cs="Arial"/>
          <w:sz w:val="22"/>
          <w:szCs w:val="22"/>
          <w:lang w:val="es-ES_tradnl"/>
        </w:rPr>
        <w:softHyphen/>
      </w:r>
      <w:r w:rsidRPr="00F87BD6">
        <w:rPr>
          <w:rFonts w:ascii="Arial" w:hAnsi="Arial" w:cs="Arial"/>
          <w:sz w:val="22"/>
          <w:szCs w:val="22"/>
          <w:lang w:val="es-ES_tradnl"/>
        </w:rPr>
        <w:softHyphen/>
      </w:r>
      <w:r w:rsidRPr="00F87BD6">
        <w:rPr>
          <w:rFonts w:ascii="Arial" w:hAnsi="Arial" w:cs="Arial"/>
          <w:sz w:val="22"/>
          <w:szCs w:val="22"/>
          <w:lang w:val="es-ES_tradnl"/>
        </w:rPr>
        <w:softHyphen/>
        <w:t xml:space="preserve">______, </w:t>
      </w:r>
      <w:r w:rsidRPr="008C13B4">
        <w:rPr>
          <w:rFonts w:ascii="Arial" w:hAnsi="Arial" w:cs="Arial"/>
          <w:sz w:val="22"/>
          <w:szCs w:val="22"/>
          <w:lang w:val="es-ES_tradnl"/>
        </w:rPr>
        <w:t xml:space="preserve">como Subgerente de Servicios Generales de acuerdo a su designación efectuada mediante Acción de Personal N° ________ de ________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8C13B4">
        <w:rPr>
          <w:rFonts w:ascii="Arial" w:hAnsi="Arial" w:cs="Arial"/>
          <w:b/>
          <w:sz w:val="22"/>
          <w:szCs w:val="22"/>
          <w:lang w:val="es-ES_tradnl"/>
        </w:rPr>
        <w:t>ENTIDAD</w:t>
      </w:r>
      <w:r w:rsidRPr="008C13B4">
        <w:rPr>
          <w:rFonts w:ascii="Arial" w:hAnsi="Arial" w:cs="Arial"/>
          <w:b/>
          <w:bCs/>
          <w:sz w:val="22"/>
          <w:szCs w:val="22"/>
          <w:lang w:val="es-ES_tradnl"/>
        </w:rPr>
        <w:t>.</w:t>
      </w:r>
      <w:r w:rsidRPr="008C13B4">
        <w:rPr>
          <w:rFonts w:ascii="Arial" w:hAnsi="Arial" w:cs="Arial"/>
          <w:sz w:val="22"/>
          <w:szCs w:val="22"/>
        </w:rPr>
        <w:t xml:space="preserve"> </w:t>
      </w:r>
    </w:p>
    <w:p w:rsidR="003F7591" w:rsidRPr="00F87BD6" w:rsidRDefault="003F7591" w:rsidP="003F7591">
      <w:pPr>
        <w:ind w:left="720"/>
        <w:jc w:val="both"/>
        <w:rPr>
          <w:rFonts w:ascii="Arial" w:hAnsi="Arial" w:cs="Arial"/>
          <w:sz w:val="22"/>
          <w:szCs w:val="22"/>
          <w:lang w:val="es-ES_tradnl"/>
        </w:rPr>
      </w:pPr>
    </w:p>
    <w:p w:rsidR="003F7591" w:rsidRPr="00F87BD6" w:rsidRDefault="003F7591" w:rsidP="003F7591">
      <w:pPr>
        <w:numPr>
          <w:ilvl w:val="1"/>
          <w:numId w:val="38"/>
        </w:numPr>
        <w:jc w:val="both"/>
        <w:rPr>
          <w:rFonts w:ascii="Arial" w:hAnsi="Arial" w:cs="Arial"/>
          <w:sz w:val="22"/>
          <w:szCs w:val="22"/>
          <w:lang w:val="es-ES_tradnl"/>
        </w:rPr>
      </w:pPr>
      <w:r w:rsidRPr="00F87BD6">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F87BD6">
        <w:rPr>
          <w:rFonts w:ascii="Arial" w:hAnsi="Arial" w:cs="Arial"/>
          <w:sz w:val="22"/>
          <w:szCs w:val="22"/>
        </w:rPr>
        <w:t>_________</w:t>
      </w:r>
      <w:r w:rsidRPr="00F87BD6">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_________________, que en adelante se denominará </w:t>
      </w:r>
      <w:r w:rsidRPr="00F87BD6">
        <w:rPr>
          <w:rFonts w:ascii="Arial" w:hAnsi="Arial" w:cs="Arial"/>
          <w:b/>
          <w:sz w:val="22"/>
          <w:szCs w:val="22"/>
          <w:lang w:val="es-ES_tradnl"/>
        </w:rPr>
        <w:t>PROVEEDOR</w:t>
      </w:r>
      <w:r w:rsidRPr="00F87BD6">
        <w:rPr>
          <w:rFonts w:ascii="Arial" w:hAnsi="Arial" w:cs="Arial"/>
          <w:sz w:val="22"/>
          <w:szCs w:val="22"/>
          <w:lang w:val="es-ES_tradnl"/>
        </w:rPr>
        <w:t>.</w:t>
      </w:r>
    </w:p>
    <w:p w:rsidR="003F7591" w:rsidRPr="00F87BD6" w:rsidRDefault="003F7591" w:rsidP="003F7591">
      <w:pPr>
        <w:jc w:val="both"/>
        <w:rPr>
          <w:rFonts w:ascii="Arial" w:hAnsi="Arial" w:cs="Arial"/>
          <w:sz w:val="22"/>
          <w:szCs w:val="22"/>
          <w:lang w:val="es-ES_tradnl"/>
        </w:rPr>
      </w:pPr>
    </w:p>
    <w:p w:rsidR="003F7591" w:rsidRPr="00F87BD6" w:rsidRDefault="003F7591" w:rsidP="003F7591">
      <w:pPr>
        <w:jc w:val="both"/>
        <w:rPr>
          <w:rFonts w:ascii="Arial" w:hAnsi="Arial" w:cs="Arial"/>
          <w:b/>
          <w:sz w:val="22"/>
          <w:szCs w:val="22"/>
        </w:rPr>
      </w:pPr>
      <w:r w:rsidRPr="00F87BD6">
        <w:rPr>
          <w:rFonts w:ascii="Arial" w:hAnsi="Arial" w:cs="Arial"/>
          <w:sz w:val="22"/>
          <w:szCs w:val="22"/>
          <w:lang w:val="es-ES_tradnl"/>
        </w:rPr>
        <w:t xml:space="preserve">La </w:t>
      </w:r>
      <w:r w:rsidRPr="00F87BD6">
        <w:rPr>
          <w:rFonts w:ascii="Arial" w:hAnsi="Arial" w:cs="Arial"/>
          <w:b/>
          <w:bCs/>
          <w:sz w:val="22"/>
          <w:szCs w:val="22"/>
          <w:lang w:val="es-ES_tradnl"/>
        </w:rPr>
        <w:t>ENTIDAD</w:t>
      </w:r>
      <w:r w:rsidRPr="00F87BD6">
        <w:rPr>
          <w:rFonts w:ascii="Arial" w:hAnsi="Arial" w:cs="Arial"/>
          <w:sz w:val="22"/>
          <w:szCs w:val="22"/>
          <w:lang w:val="es-ES_tradnl"/>
        </w:rPr>
        <w:t xml:space="preserve"> y el </w:t>
      </w:r>
      <w:r w:rsidRPr="00F87BD6">
        <w:rPr>
          <w:rFonts w:ascii="Arial" w:hAnsi="Arial" w:cs="Arial"/>
          <w:b/>
          <w:bCs/>
          <w:sz w:val="22"/>
          <w:szCs w:val="22"/>
          <w:lang w:val="es-ES_tradnl"/>
        </w:rPr>
        <w:t xml:space="preserve">PROVEEDOR </w:t>
      </w:r>
      <w:r w:rsidRPr="00F87BD6">
        <w:rPr>
          <w:rFonts w:ascii="Arial" w:hAnsi="Arial" w:cs="Arial"/>
          <w:sz w:val="22"/>
          <w:szCs w:val="22"/>
          <w:lang w:val="es-BO"/>
        </w:rPr>
        <w:t>en su conjunto se denominarán las</w:t>
      </w:r>
      <w:r w:rsidRPr="00F87BD6">
        <w:rPr>
          <w:rFonts w:ascii="Arial" w:hAnsi="Arial" w:cs="Arial"/>
          <w:sz w:val="22"/>
          <w:szCs w:val="22"/>
          <w:lang w:val="es-ES_tradnl"/>
        </w:rPr>
        <w:t xml:space="preserve"> </w:t>
      </w:r>
      <w:r w:rsidRPr="00F87BD6">
        <w:rPr>
          <w:rFonts w:ascii="Arial" w:hAnsi="Arial" w:cs="Arial"/>
          <w:b/>
          <w:bCs/>
          <w:sz w:val="22"/>
          <w:szCs w:val="22"/>
          <w:lang w:val="es-ES_tradnl"/>
        </w:rPr>
        <w:t>PARTES.</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b/>
          <w:sz w:val="22"/>
          <w:szCs w:val="22"/>
        </w:rPr>
        <w:t xml:space="preserve">CLÁUSULA </w:t>
      </w:r>
      <w:r w:rsidRPr="00F87BD6">
        <w:rPr>
          <w:rFonts w:ascii="Arial" w:hAnsi="Arial" w:cs="Arial"/>
          <w:b/>
          <w:sz w:val="22"/>
          <w:szCs w:val="22"/>
          <w:lang w:val="es-BO"/>
        </w:rPr>
        <w:t xml:space="preserve">SEGUNDA.- (ANTECEDENTES) </w:t>
      </w:r>
      <w:r w:rsidRPr="00F87BD6">
        <w:rPr>
          <w:rFonts w:ascii="Arial" w:hAnsi="Arial" w:cs="Arial"/>
          <w:sz w:val="22"/>
          <w:szCs w:val="22"/>
          <w:lang w:val="es-BO"/>
        </w:rPr>
        <w:t xml:space="preserve">La </w:t>
      </w:r>
      <w:r w:rsidRPr="00F87BD6">
        <w:rPr>
          <w:rFonts w:ascii="Arial" w:hAnsi="Arial" w:cs="Arial"/>
          <w:b/>
          <w:sz w:val="22"/>
          <w:szCs w:val="22"/>
          <w:lang w:val="es-BO"/>
        </w:rPr>
        <w:t xml:space="preserve">ENTIDAD, </w:t>
      </w:r>
      <w:r w:rsidRPr="00F87BD6">
        <w:rPr>
          <w:rFonts w:ascii="Arial" w:hAnsi="Arial" w:cs="Arial"/>
          <w:sz w:val="22"/>
          <w:szCs w:val="22"/>
          <w:lang w:val="es-BO"/>
        </w:rPr>
        <w:t xml:space="preserve">mediante proceso de contratación con Código Único de Contratación Estatal (CUCE) </w:t>
      </w:r>
      <w:r w:rsidRPr="00F87BD6">
        <w:rPr>
          <w:rFonts w:ascii="Arial" w:hAnsi="Arial" w:cs="Arial"/>
          <w:sz w:val="22"/>
          <w:szCs w:val="22"/>
          <w:lang w:val="es-BO"/>
        </w:rPr>
        <w:softHyphen/>
      </w:r>
      <w:r w:rsidRPr="00F87BD6">
        <w:rPr>
          <w:rFonts w:ascii="Arial" w:hAnsi="Arial" w:cs="Arial"/>
          <w:sz w:val="22"/>
          <w:szCs w:val="22"/>
          <w:lang w:val="es-BO"/>
        </w:rPr>
        <w:softHyphen/>
      </w:r>
      <w:r w:rsidRPr="00F87BD6">
        <w:rPr>
          <w:rFonts w:ascii="Arial" w:hAnsi="Arial" w:cs="Arial"/>
          <w:sz w:val="22"/>
          <w:szCs w:val="22"/>
          <w:lang w:val="es-BO"/>
        </w:rPr>
        <w:softHyphen/>
      </w:r>
      <w:r w:rsidRPr="00F87BD6">
        <w:rPr>
          <w:rFonts w:ascii="Arial" w:hAnsi="Arial" w:cs="Arial"/>
          <w:sz w:val="22"/>
          <w:szCs w:val="22"/>
          <w:lang w:val="es-BO"/>
        </w:rPr>
        <w:softHyphen/>
        <w:t xml:space="preserve">__________convocó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F87BD6">
        <w:rPr>
          <w:rFonts w:ascii="Arial" w:hAnsi="Arial" w:cs="Arial"/>
          <w:sz w:val="22"/>
          <w:szCs w:val="22"/>
        </w:rPr>
        <w:t xml:space="preserve">con Código BCB:__________ </w:t>
      </w:r>
      <w:r w:rsidRPr="00F87BD6">
        <w:rPr>
          <w:rFonts w:ascii="Arial" w:hAnsi="Arial" w:cs="Arial"/>
          <w:sz w:val="22"/>
          <w:szCs w:val="22"/>
          <w:lang w:val="es-BO"/>
        </w:rPr>
        <w:t>en el marco del Decreto Supremo N° 0181, de 28 de junio de 2009, de las Normas Básicas del Sistema de Administración de Bienes y Servicios y sus modificaciones.</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Que el </w:t>
      </w:r>
      <w:r w:rsidRPr="008C13B4">
        <w:rPr>
          <w:rFonts w:ascii="Arial" w:hAnsi="Arial" w:cs="Arial"/>
          <w:sz w:val="22"/>
          <w:szCs w:val="22"/>
          <w:lang w:val="es-BO"/>
        </w:rPr>
        <w:t>Responsable de Evaluación o la Comisión de Calificación (</w:t>
      </w:r>
      <w:r w:rsidRPr="008C13B4">
        <w:rPr>
          <w:rFonts w:ascii="Arial" w:hAnsi="Arial" w:cs="Arial"/>
          <w:b/>
          <w:i/>
          <w:sz w:val="22"/>
          <w:szCs w:val="22"/>
          <w:lang w:val="es-BO"/>
        </w:rPr>
        <w:t>según corresponda)</w:t>
      </w:r>
      <w:r w:rsidRPr="00F87BD6">
        <w:rPr>
          <w:rFonts w:ascii="Arial" w:hAnsi="Arial" w:cs="Arial"/>
          <w:sz w:val="22"/>
          <w:szCs w:val="22"/>
          <w:lang w:val="es-BO"/>
        </w:rPr>
        <w:t xml:space="preserve"> de la </w:t>
      </w:r>
      <w:r w:rsidRPr="00F87BD6">
        <w:rPr>
          <w:rFonts w:ascii="Arial" w:hAnsi="Arial" w:cs="Arial"/>
          <w:b/>
          <w:sz w:val="22"/>
          <w:szCs w:val="22"/>
          <w:lang w:val="es-BO"/>
        </w:rPr>
        <w:t xml:space="preserve">ENTIDAD, </w:t>
      </w:r>
      <w:r w:rsidRPr="00F87BD6">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Adjudicación:_____________ al Responsable del Proceso de Contratación de Apoyo </w:t>
      </w:r>
      <w:r w:rsidRPr="00F87BD6">
        <w:rPr>
          <w:rFonts w:ascii="Arial" w:hAnsi="Arial" w:cs="Arial"/>
          <w:sz w:val="22"/>
          <w:szCs w:val="22"/>
          <w:lang w:val="es-BO"/>
        </w:rPr>
        <w:lastRenderedPageBreak/>
        <w:t xml:space="preserve">Nacional a la Producción y Empleo (RPA), quién resolvió adjudicar </w:t>
      </w:r>
      <w:r w:rsidRPr="00F87BD6">
        <w:rPr>
          <w:rFonts w:ascii="Arial" w:hAnsi="Arial" w:cs="Arial"/>
          <w:color w:val="000000"/>
          <w:sz w:val="22"/>
          <w:szCs w:val="22"/>
          <w:lang w:val="es-BO" w:eastAsia="es-BO"/>
        </w:rPr>
        <w:t>mediante Comunicación Interna</w:t>
      </w:r>
      <w:r w:rsidRPr="00F87BD6">
        <w:rPr>
          <w:rFonts w:ascii="Arial" w:hAnsi="Arial" w:cs="Arial"/>
          <w:color w:val="000000"/>
          <w:sz w:val="22"/>
          <w:szCs w:val="22"/>
          <w:lang w:val="es-BO" w:eastAsia="es-BO"/>
        </w:rPr>
        <w:softHyphen/>
      </w:r>
      <w:r w:rsidRPr="00F87BD6">
        <w:rPr>
          <w:rFonts w:ascii="Arial" w:hAnsi="Arial" w:cs="Arial"/>
          <w:color w:val="000000"/>
          <w:sz w:val="22"/>
          <w:szCs w:val="22"/>
          <w:lang w:val="es-BO" w:eastAsia="es-BO"/>
        </w:rPr>
        <w:softHyphen/>
      </w:r>
      <w:r w:rsidRPr="00F87BD6">
        <w:rPr>
          <w:rFonts w:ascii="Arial" w:hAnsi="Arial" w:cs="Arial"/>
          <w:color w:val="000000"/>
          <w:sz w:val="22"/>
          <w:szCs w:val="22"/>
          <w:lang w:val="es-BO" w:eastAsia="es-BO"/>
        </w:rPr>
        <w:softHyphen/>
        <w:t xml:space="preserve">________ __de __ de ____ de 20__ </w:t>
      </w:r>
      <w:r w:rsidRPr="00F87BD6">
        <w:rPr>
          <w:rFonts w:ascii="Arial" w:hAnsi="Arial" w:cs="Arial"/>
          <w:sz w:val="22"/>
          <w:szCs w:val="22"/>
          <w:lang w:val="es-BO"/>
        </w:rPr>
        <w:t xml:space="preserve">la prestación del </w:t>
      </w:r>
      <w:r w:rsidRPr="00F87BD6">
        <w:rPr>
          <w:rFonts w:ascii="Arial" w:hAnsi="Arial" w:cs="Arial"/>
          <w:b/>
          <w:sz w:val="22"/>
          <w:szCs w:val="22"/>
          <w:lang w:val="es-BO"/>
        </w:rPr>
        <w:t>SERVICIO</w:t>
      </w:r>
      <w:r w:rsidRPr="00F87BD6">
        <w:rPr>
          <w:rFonts w:ascii="Arial" w:hAnsi="Arial" w:cs="Arial"/>
          <w:sz w:val="22"/>
          <w:szCs w:val="22"/>
          <w:lang w:val="es-BO"/>
        </w:rPr>
        <w:t xml:space="preserve">, al </w:t>
      </w:r>
      <w:r w:rsidRPr="00F87BD6">
        <w:rPr>
          <w:rFonts w:ascii="Arial" w:hAnsi="Arial" w:cs="Arial"/>
          <w:b/>
          <w:sz w:val="22"/>
          <w:szCs w:val="22"/>
          <w:lang w:val="es-BO"/>
        </w:rPr>
        <w:t>PROVEEDOR</w:t>
      </w:r>
      <w:r w:rsidRPr="00F87BD6">
        <w:rPr>
          <w:rFonts w:ascii="Arial" w:hAnsi="Arial" w:cs="Arial"/>
          <w:b/>
          <w:i/>
          <w:sz w:val="22"/>
          <w:szCs w:val="22"/>
          <w:lang w:val="es-BO"/>
        </w:rPr>
        <w:t xml:space="preserve"> </w:t>
      </w:r>
      <w:r w:rsidRPr="00F87BD6">
        <w:rPr>
          <w:rFonts w:ascii="Arial" w:hAnsi="Arial" w:cs="Arial"/>
          <w:sz w:val="22"/>
          <w:szCs w:val="22"/>
          <w:lang w:val="es-BO"/>
        </w:rPr>
        <w:t xml:space="preserve">al cumplir su propuesta con todos los requisitos y ser la más conveniente a los intereses de la </w:t>
      </w:r>
      <w:r w:rsidRPr="00F87BD6">
        <w:rPr>
          <w:rFonts w:ascii="Arial" w:hAnsi="Arial" w:cs="Arial"/>
          <w:b/>
          <w:sz w:val="22"/>
          <w:szCs w:val="22"/>
          <w:lang w:val="es-BO"/>
        </w:rPr>
        <w:t>ENTIDAD.</w:t>
      </w:r>
    </w:p>
    <w:p w:rsidR="003F7591" w:rsidRPr="00F87BD6" w:rsidRDefault="003F7591" w:rsidP="003F7591">
      <w:pPr>
        <w:jc w:val="both"/>
        <w:rPr>
          <w:rFonts w:ascii="Arial" w:hAnsi="Arial" w:cs="Arial"/>
          <w:b/>
          <w:i/>
          <w:sz w:val="22"/>
          <w:szCs w:val="22"/>
          <w:lang w:val="es-BO"/>
        </w:rPr>
      </w:pPr>
    </w:p>
    <w:p w:rsidR="003F7591" w:rsidRPr="00F87BD6" w:rsidRDefault="003F7591" w:rsidP="003F7591">
      <w:pPr>
        <w:jc w:val="both"/>
        <w:rPr>
          <w:rFonts w:ascii="Arial" w:hAnsi="Arial" w:cs="Arial"/>
          <w:b/>
          <w:i/>
          <w:sz w:val="22"/>
          <w:szCs w:val="22"/>
          <w:lang w:val="es-BO"/>
        </w:rPr>
      </w:pPr>
      <w:r w:rsidRPr="008C13B4">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3F7591" w:rsidRPr="00F87BD6" w:rsidRDefault="003F7591" w:rsidP="003F7591">
      <w:pPr>
        <w:jc w:val="both"/>
        <w:rPr>
          <w:rFonts w:ascii="Arial" w:hAnsi="Arial" w:cs="Arial"/>
          <w:b/>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b/>
          <w:sz w:val="22"/>
          <w:szCs w:val="22"/>
        </w:rPr>
        <w:t>CLÁUSULA TERCERA</w:t>
      </w:r>
      <w:r w:rsidRPr="00F87BD6">
        <w:rPr>
          <w:rFonts w:ascii="Arial" w:hAnsi="Arial" w:cs="Arial"/>
          <w:b/>
          <w:sz w:val="22"/>
          <w:szCs w:val="22"/>
          <w:lang w:val="es-BO"/>
        </w:rPr>
        <w:t xml:space="preserve">.- (LEGISLACIÓN APLICABLE) </w:t>
      </w:r>
      <w:r w:rsidRPr="00F87BD6">
        <w:rPr>
          <w:rFonts w:ascii="Arial" w:hAnsi="Arial" w:cs="Arial"/>
          <w:sz w:val="22"/>
          <w:szCs w:val="22"/>
          <w:lang w:val="es-BO"/>
        </w:rPr>
        <w:t>El presente Contrato se celebra al amparo de las siguientes disposiciones normativas:</w:t>
      </w:r>
    </w:p>
    <w:p w:rsidR="003F7591" w:rsidRPr="00F87BD6" w:rsidRDefault="003F7591" w:rsidP="003F7591">
      <w:pPr>
        <w:jc w:val="both"/>
        <w:rPr>
          <w:rFonts w:ascii="Arial" w:hAnsi="Arial" w:cs="Arial"/>
          <w:sz w:val="22"/>
          <w:szCs w:val="22"/>
          <w:lang w:val="es-BO"/>
        </w:rPr>
      </w:pPr>
    </w:p>
    <w:p w:rsidR="003F7591" w:rsidRPr="00F87BD6" w:rsidRDefault="003F7591" w:rsidP="003F7591">
      <w:pPr>
        <w:numPr>
          <w:ilvl w:val="0"/>
          <w:numId w:val="37"/>
        </w:numPr>
        <w:jc w:val="both"/>
        <w:rPr>
          <w:rFonts w:ascii="Arial" w:hAnsi="Arial" w:cs="Arial"/>
          <w:sz w:val="22"/>
          <w:szCs w:val="22"/>
          <w:lang w:val="es-BO"/>
        </w:rPr>
      </w:pPr>
      <w:r w:rsidRPr="00F87BD6">
        <w:rPr>
          <w:rFonts w:ascii="Arial" w:hAnsi="Arial" w:cs="Arial"/>
          <w:sz w:val="22"/>
          <w:szCs w:val="22"/>
          <w:lang w:val="es-BO"/>
        </w:rPr>
        <w:t xml:space="preserve">Constitución Política del Estado </w:t>
      </w:r>
      <w:r w:rsidRPr="00F87BD6">
        <w:rPr>
          <w:rFonts w:ascii="Arial" w:hAnsi="Arial" w:cs="Arial"/>
          <w:sz w:val="22"/>
          <w:szCs w:val="22"/>
        </w:rPr>
        <w:t>de 7 de febrero de 2009</w:t>
      </w:r>
      <w:r w:rsidRPr="00F87BD6">
        <w:rPr>
          <w:rFonts w:ascii="Arial" w:hAnsi="Arial" w:cs="Arial"/>
          <w:sz w:val="22"/>
          <w:szCs w:val="22"/>
          <w:lang w:val="es-BO"/>
        </w:rPr>
        <w:t>.</w:t>
      </w:r>
    </w:p>
    <w:p w:rsidR="003F7591" w:rsidRPr="00F87BD6" w:rsidRDefault="003F7591" w:rsidP="003F7591">
      <w:pPr>
        <w:numPr>
          <w:ilvl w:val="0"/>
          <w:numId w:val="37"/>
        </w:numPr>
        <w:jc w:val="both"/>
        <w:rPr>
          <w:rFonts w:ascii="Arial" w:hAnsi="Arial" w:cs="Arial"/>
          <w:sz w:val="22"/>
          <w:szCs w:val="22"/>
          <w:lang w:val="es-BO"/>
        </w:rPr>
      </w:pPr>
      <w:r w:rsidRPr="00F87BD6">
        <w:rPr>
          <w:rFonts w:ascii="Arial" w:hAnsi="Arial" w:cs="Arial"/>
          <w:sz w:val="22"/>
          <w:szCs w:val="22"/>
          <w:lang w:val="es-BO"/>
        </w:rPr>
        <w:t>Ley Nº 1178, de 20 de julio de 1990, de Administración y Control Gubernamentales.</w:t>
      </w:r>
    </w:p>
    <w:p w:rsidR="003F7591" w:rsidRPr="008C13B4" w:rsidRDefault="003F7591" w:rsidP="003F7591">
      <w:pPr>
        <w:numPr>
          <w:ilvl w:val="0"/>
          <w:numId w:val="37"/>
        </w:numPr>
        <w:jc w:val="both"/>
        <w:rPr>
          <w:rFonts w:ascii="Arial" w:hAnsi="Arial" w:cs="Arial"/>
          <w:sz w:val="22"/>
          <w:szCs w:val="22"/>
          <w:lang w:val="es-BO"/>
        </w:rPr>
      </w:pPr>
      <w:r w:rsidRPr="008C13B4">
        <w:rPr>
          <w:rFonts w:ascii="Arial" w:hAnsi="Arial" w:cs="Arial"/>
          <w:sz w:val="22"/>
          <w:szCs w:val="22"/>
          <w:lang w:val="es-BO"/>
        </w:rPr>
        <w:t xml:space="preserve">Ley N° _______, </w:t>
      </w:r>
      <w:r w:rsidRPr="008C13B4">
        <w:rPr>
          <w:rStyle w:val="Textoennegrita"/>
          <w:rFonts w:ascii="Arial" w:hAnsi="Arial" w:cs="Arial"/>
          <w:b w:val="0"/>
          <w:sz w:val="22"/>
          <w:szCs w:val="22"/>
        </w:rPr>
        <w:t>Ley del Presupuesto General del Estado</w:t>
      </w:r>
      <w:r w:rsidRPr="008C13B4">
        <w:rPr>
          <w:rFonts w:ascii="Arial" w:hAnsi="Arial" w:cs="Arial"/>
          <w:b/>
          <w:bCs/>
          <w:sz w:val="22"/>
          <w:szCs w:val="22"/>
        </w:rPr>
        <w:br/>
      </w:r>
      <w:r w:rsidRPr="008C13B4">
        <w:rPr>
          <w:rStyle w:val="Textoennegrita"/>
          <w:rFonts w:ascii="Arial" w:hAnsi="Arial" w:cs="Arial"/>
          <w:b w:val="0"/>
          <w:sz w:val="22"/>
          <w:szCs w:val="22"/>
        </w:rPr>
        <w:t xml:space="preserve">Gestión _____, </w:t>
      </w:r>
      <w:r w:rsidRPr="008C13B4">
        <w:rPr>
          <w:rFonts w:ascii="Arial" w:hAnsi="Arial" w:cs="Arial"/>
          <w:sz w:val="22"/>
          <w:szCs w:val="22"/>
          <w:lang w:val="es-BO"/>
        </w:rPr>
        <w:t>de __de ___ de ____ y el Decreto Supremo Nº ____, de ___ de ______, reglamento de la Ley N° _______.</w:t>
      </w:r>
    </w:p>
    <w:p w:rsidR="003F7591" w:rsidRPr="00F87BD6" w:rsidRDefault="003F7591" w:rsidP="003F7591">
      <w:pPr>
        <w:widowControl w:val="0"/>
        <w:numPr>
          <w:ilvl w:val="0"/>
          <w:numId w:val="37"/>
        </w:numPr>
        <w:jc w:val="both"/>
        <w:rPr>
          <w:rFonts w:ascii="Arial" w:hAnsi="Arial" w:cs="Arial"/>
          <w:sz w:val="22"/>
          <w:szCs w:val="22"/>
          <w:lang w:val="es-BO"/>
        </w:rPr>
      </w:pPr>
      <w:r w:rsidRPr="00F87BD6">
        <w:rPr>
          <w:rFonts w:ascii="Arial" w:hAnsi="Arial" w:cs="Arial"/>
          <w:sz w:val="22"/>
          <w:szCs w:val="22"/>
          <w:lang w:val="es-BO"/>
        </w:rPr>
        <w:t>Decreto Supremo Nº 0181, de 28 de junio de 2009, de las Normas  Básicas del Sistema de Administración de Bienes y Servicios (NB-SABS) y sus modificaciones.</w:t>
      </w:r>
    </w:p>
    <w:p w:rsidR="003F7591" w:rsidRPr="00F87BD6" w:rsidRDefault="003F7591" w:rsidP="003F7591">
      <w:pPr>
        <w:widowControl w:val="0"/>
        <w:numPr>
          <w:ilvl w:val="0"/>
          <w:numId w:val="37"/>
        </w:numPr>
        <w:jc w:val="both"/>
        <w:rPr>
          <w:rFonts w:ascii="Arial" w:hAnsi="Arial" w:cs="Arial"/>
          <w:sz w:val="22"/>
          <w:szCs w:val="22"/>
          <w:lang w:val="es-BO"/>
        </w:rPr>
      </w:pPr>
      <w:r w:rsidRPr="00F87BD6">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3F7591" w:rsidRPr="00F87BD6" w:rsidRDefault="003F7591" w:rsidP="003F7591">
      <w:pPr>
        <w:numPr>
          <w:ilvl w:val="0"/>
          <w:numId w:val="37"/>
        </w:numPr>
        <w:jc w:val="both"/>
        <w:rPr>
          <w:rFonts w:ascii="Arial" w:hAnsi="Arial" w:cs="Arial"/>
          <w:sz w:val="22"/>
          <w:szCs w:val="22"/>
          <w:lang w:val="es-BO"/>
        </w:rPr>
      </w:pPr>
      <w:r w:rsidRPr="00F87BD6">
        <w:rPr>
          <w:rFonts w:ascii="Arial" w:hAnsi="Arial" w:cs="Arial"/>
          <w:sz w:val="22"/>
          <w:szCs w:val="22"/>
          <w:lang w:val="es-BO"/>
        </w:rPr>
        <w:t>Otras disposiciones relacionadas.</w:t>
      </w:r>
    </w:p>
    <w:p w:rsidR="003F7591" w:rsidRPr="00F87BD6" w:rsidRDefault="003F7591" w:rsidP="003F7591">
      <w:pPr>
        <w:jc w:val="both"/>
        <w:rPr>
          <w:rFonts w:ascii="Arial" w:hAnsi="Arial" w:cs="Arial"/>
          <w:b/>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b/>
          <w:sz w:val="22"/>
          <w:szCs w:val="22"/>
        </w:rPr>
        <w:t>CLÁUSULA</w:t>
      </w:r>
      <w:r w:rsidRPr="00F87BD6">
        <w:rPr>
          <w:rFonts w:ascii="Arial" w:hAnsi="Arial" w:cs="Arial"/>
          <w:b/>
          <w:sz w:val="22"/>
          <w:szCs w:val="22"/>
          <w:lang w:val="es-BO"/>
        </w:rPr>
        <w:t xml:space="preserve"> CUARTA.- (OBJETO Y CAUSA) </w:t>
      </w:r>
      <w:r w:rsidRPr="00714F05">
        <w:rPr>
          <w:rFonts w:ascii="Arial" w:hAnsi="Arial" w:cs="Arial"/>
          <w:sz w:val="22"/>
          <w:szCs w:val="22"/>
          <w:lang w:val="es-BO"/>
        </w:rPr>
        <w:t xml:space="preserve">El objeto del presente Contrato es la prestación del servicio </w:t>
      </w:r>
      <w:r w:rsidRPr="00714F05">
        <w:rPr>
          <w:rFonts w:ascii="Arial" w:hAnsi="Arial" w:cs="Arial"/>
          <w:bCs/>
          <w:iCs/>
          <w:sz w:val="22"/>
          <w:szCs w:val="22"/>
          <w:lang w:val="es-ES_tradnl"/>
        </w:rPr>
        <w:t xml:space="preserve">de suscripción de una solución ANTISPAM de nivel perimetral </w:t>
      </w:r>
      <w:r w:rsidRPr="00714F05">
        <w:rPr>
          <w:rFonts w:ascii="Arial" w:hAnsi="Arial" w:cs="Arial"/>
          <w:sz w:val="22"/>
          <w:szCs w:val="22"/>
          <w:lang w:val="es-BO"/>
        </w:rPr>
        <w:t xml:space="preserve"> hasta su conclusión, que en adelante se denominará el</w:t>
      </w:r>
      <w:r w:rsidRPr="00714F05">
        <w:rPr>
          <w:rFonts w:ascii="Arial" w:hAnsi="Arial" w:cs="Arial"/>
          <w:b/>
          <w:sz w:val="22"/>
          <w:szCs w:val="22"/>
          <w:lang w:val="es-BO"/>
        </w:rPr>
        <w:t xml:space="preserve"> SERVICIO,</w:t>
      </w:r>
      <w:r w:rsidRPr="00714F05">
        <w:rPr>
          <w:rFonts w:ascii="Arial" w:hAnsi="Arial" w:cs="Arial"/>
          <w:sz w:val="22"/>
          <w:szCs w:val="22"/>
          <w:lang w:val="es-BO"/>
        </w:rPr>
        <w:t xml:space="preserve"> para la protección del servidor de correo externo del Banco Central de Bolivia, provisto por el </w:t>
      </w:r>
      <w:r w:rsidRPr="00714F05">
        <w:rPr>
          <w:rFonts w:ascii="Arial" w:hAnsi="Arial" w:cs="Arial"/>
          <w:b/>
          <w:sz w:val="22"/>
          <w:szCs w:val="22"/>
          <w:lang w:val="es-BO"/>
        </w:rPr>
        <w:t xml:space="preserve">PROVEEDOR, </w:t>
      </w:r>
      <w:r w:rsidRPr="00714F05">
        <w:rPr>
          <w:rFonts w:ascii="Arial" w:hAnsi="Arial" w:cs="Arial"/>
          <w:sz w:val="22"/>
          <w:szCs w:val="22"/>
          <w:lang w:val="es-BO"/>
        </w:rPr>
        <w:t>con estricta y absoluta sujeción a este Contrato, a los documentos que</w:t>
      </w:r>
      <w:r w:rsidRPr="00F87BD6">
        <w:rPr>
          <w:rFonts w:ascii="Arial" w:hAnsi="Arial" w:cs="Arial"/>
          <w:sz w:val="22"/>
          <w:szCs w:val="22"/>
          <w:lang w:val="es-BO"/>
        </w:rPr>
        <w:t xml:space="preserve"> forman parte de él y dando cumplimiento a las normas, condiciones, precio, regulaciones, obligaciones, especificaciones, tiempo de prestación del servicio y características técnicas establecidas en los documentos del Contrato.</w:t>
      </w: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br/>
      </w:r>
      <w:r w:rsidRPr="00F87BD6">
        <w:rPr>
          <w:rFonts w:ascii="Arial" w:hAnsi="Arial" w:cs="Arial"/>
          <w:b/>
          <w:sz w:val="22"/>
          <w:szCs w:val="22"/>
        </w:rPr>
        <w:t>CLÁUSULA</w:t>
      </w:r>
      <w:r w:rsidRPr="00F87BD6">
        <w:rPr>
          <w:rFonts w:ascii="Arial" w:hAnsi="Arial" w:cs="Arial"/>
          <w:b/>
          <w:sz w:val="22"/>
          <w:szCs w:val="22"/>
          <w:lang w:val="es-BO"/>
        </w:rPr>
        <w:t xml:space="preserve"> QUINTA.- (DOCUMENTOS INTEGRANTES DEL CONTRATO)</w:t>
      </w:r>
      <w:r w:rsidRPr="00F87BD6">
        <w:rPr>
          <w:rFonts w:ascii="Arial" w:hAnsi="Arial" w:cs="Arial"/>
          <w:sz w:val="22"/>
          <w:szCs w:val="22"/>
          <w:lang w:val="es-BO"/>
        </w:rPr>
        <w:t xml:space="preserve"> Forman parte del presente Contrato, los siguientes documentos:</w:t>
      </w:r>
    </w:p>
    <w:p w:rsidR="003F7591" w:rsidRPr="00F87BD6" w:rsidRDefault="003F7591" w:rsidP="003F7591">
      <w:pPr>
        <w:jc w:val="both"/>
        <w:rPr>
          <w:rFonts w:ascii="Arial" w:hAnsi="Arial" w:cs="Arial"/>
          <w:sz w:val="22"/>
          <w:szCs w:val="22"/>
          <w:lang w:val="es-BO"/>
        </w:rPr>
      </w:pPr>
    </w:p>
    <w:p w:rsidR="003F7591" w:rsidRPr="00F87BD6" w:rsidRDefault="003F7591" w:rsidP="003F7591">
      <w:pPr>
        <w:numPr>
          <w:ilvl w:val="0"/>
          <w:numId w:val="56"/>
        </w:numPr>
        <w:tabs>
          <w:tab w:val="left" w:pos="709"/>
        </w:tabs>
        <w:jc w:val="both"/>
        <w:rPr>
          <w:rFonts w:ascii="Arial" w:hAnsi="Arial" w:cs="Arial"/>
          <w:sz w:val="22"/>
          <w:szCs w:val="22"/>
          <w:lang w:val="es-BO"/>
        </w:rPr>
      </w:pPr>
      <w:r w:rsidRPr="00F87BD6">
        <w:rPr>
          <w:rFonts w:ascii="Arial" w:hAnsi="Arial" w:cs="Arial"/>
          <w:sz w:val="22"/>
          <w:szCs w:val="22"/>
          <w:lang w:val="es-BO"/>
        </w:rPr>
        <w:tab/>
        <w:t xml:space="preserve">Documento Base de Contratación. </w:t>
      </w:r>
    </w:p>
    <w:p w:rsidR="003F7591" w:rsidRPr="00F87BD6" w:rsidRDefault="003F7591" w:rsidP="003F7591">
      <w:pPr>
        <w:numPr>
          <w:ilvl w:val="0"/>
          <w:numId w:val="56"/>
        </w:numPr>
        <w:tabs>
          <w:tab w:val="left" w:pos="709"/>
        </w:tabs>
        <w:jc w:val="both"/>
        <w:rPr>
          <w:rFonts w:ascii="Arial" w:hAnsi="Arial" w:cs="Arial"/>
          <w:sz w:val="22"/>
          <w:szCs w:val="22"/>
          <w:lang w:val="es-BO"/>
        </w:rPr>
      </w:pPr>
      <w:r w:rsidRPr="00F87BD6">
        <w:rPr>
          <w:rFonts w:ascii="Arial" w:hAnsi="Arial" w:cs="Arial"/>
          <w:sz w:val="22"/>
          <w:szCs w:val="22"/>
          <w:lang w:val="es-BO"/>
        </w:rPr>
        <w:tab/>
        <w:t>Propuesta Adjudicada.</w:t>
      </w:r>
    </w:p>
    <w:p w:rsidR="003F7591" w:rsidRPr="00714F05" w:rsidRDefault="003F7591" w:rsidP="003F7591">
      <w:pPr>
        <w:widowControl w:val="0"/>
        <w:numPr>
          <w:ilvl w:val="0"/>
          <w:numId w:val="56"/>
        </w:numPr>
        <w:jc w:val="both"/>
        <w:rPr>
          <w:rFonts w:ascii="Arial" w:hAnsi="Arial" w:cs="Arial"/>
          <w:sz w:val="22"/>
          <w:szCs w:val="22"/>
          <w:lang w:val="es-BO"/>
        </w:rPr>
      </w:pPr>
      <w:r w:rsidRPr="00F87BD6">
        <w:rPr>
          <w:rFonts w:ascii="Arial" w:hAnsi="Arial" w:cs="Arial"/>
          <w:sz w:val="22"/>
          <w:szCs w:val="22"/>
          <w:lang w:val="es-BO"/>
        </w:rPr>
        <w:tab/>
      </w:r>
      <w:r w:rsidRPr="00714F05">
        <w:rPr>
          <w:rFonts w:ascii="Arial" w:hAnsi="Arial" w:cs="Arial"/>
          <w:sz w:val="22"/>
          <w:szCs w:val="22"/>
          <w:lang w:val="es-BO"/>
        </w:rPr>
        <w:t>Documento de Adjudicación: Comunicación Interna _______________</w:t>
      </w:r>
      <w:r w:rsidRPr="00714F05">
        <w:rPr>
          <w:rFonts w:ascii="Arial" w:hAnsi="Arial" w:cs="Arial"/>
          <w:color w:val="000000"/>
          <w:sz w:val="22"/>
          <w:szCs w:val="22"/>
          <w:lang w:val="es-BO" w:eastAsia="es-BO"/>
        </w:rPr>
        <w:t xml:space="preserve"> de __ de _____ de _____</w:t>
      </w:r>
      <w:r w:rsidRPr="00714F05">
        <w:rPr>
          <w:rFonts w:ascii="Arial" w:hAnsi="Arial" w:cs="Arial"/>
          <w:sz w:val="22"/>
          <w:szCs w:val="22"/>
        </w:rPr>
        <w:t>.</w:t>
      </w:r>
    </w:p>
    <w:p w:rsidR="003F7591" w:rsidRPr="00714F05" w:rsidRDefault="003F7591" w:rsidP="003F7591">
      <w:pPr>
        <w:numPr>
          <w:ilvl w:val="0"/>
          <w:numId w:val="56"/>
        </w:numPr>
        <w:tabs>
          <w:tab w:val="left" w:pos="709"/>
        </w:tabs>
        <w:jc w:val="both"/>
        <w:rPr>
          <w:rFonts w:ascii="Arial" w:hAnsi="Arial" w:cs="Arial"/>
          <w:sz w:val="22"/>
          <w:szCs w:val="22"/>
          <w:lang w:val="es-BO"/>
        </w:rPr>
      </w:pPr>
      <w:r w:rsidRPr="00714F05">
        <w:rPr>
          <w:rFonts w:ascii="Arial" w:hAnsi="Arial" w:cs="Arial"/>
          <w:sz w:val="22"/>
          <w:szCs w:val="22"/>
          <w:lang w:val="es-BO"/>
        </w:rPr>
        <w:tab/>
        <w:t>Garantía de Cumplimiento de Contrato N°___________</w:t>
      </w:r>
    </w:p>
    <w:p w:rsidR="003F7591" w:rsidRPr="00714F05" w:rsidRDefault="003F7591" w:rsidP="003F7591">
      <w:pPr>
        <w:numPr>
          <w:ilvl w:val="0"/>
          <w:numId w:val="56"/>
        </w:numPr>
        <w:jc w:val="both"/>
        <w:rPr>
          <w:rFonts w:ascii="Arial" w:hAnsi="Arial" w:cs="Arial"/>
          <w:sz w:val="22"/>
          <w:szCs w:val="22"/>
          <w:lang w:val="es-BO"/>
        </w:rPr>
      </w:pPr>
      <w:r w:rsidRPr="00714F05">
        <w:rPr>
          <w:rFonts w:ascii="Arial" w:hAnsi="Arial" w:cs="Arial"/>
          <w:sz w:val="22"/>
          <w:szCs w:val="22"/>
          <w:lang w:val="es-BO"/>
        </w:rPr>
        <w:t>Documento de Constitución, (</w:t>
      </w:r>
      <w:r w:rsidRPr="00714F05">
        <w:rPr>
          <w:rFonts w:ascii="Arial" w:hAnsi="Arial" w:cs="Arial"/>
          <w:b/>
          <w:sz w:val="22"/>
          <w:szCs w:val="22"/>
          <w:lang w:val="es-BO"/>
        </w:rPr>
        <w:t>cuando corresponda)</w:t>
      </w:r>
      <w:r w:rsidRPr="00714F05">
        <w:rPr>
          <w:rFonts w:ascii="Arial" w:hAnsi="Arial" w:cs="Arial"/>
          <w:sz w:val="22"/>
          <w:szCs w:val="22"/>
          <w:lang w:val="es-BO"/>
        </w:rPr>
        <w:t>.</w:t>
      </w:r>
    </w:p>
    <w:p w:rsidR="003F7591" w:rsidRPr="00F87BD6" w:rsidRDefault="003F7591" w:rsidP="003F7591">
      <w:pPr>
        <w:numPr>
          <w:ilvl w:val="0"/>
          <w:numId w:val="56"/>
        </w:numPr>
        <w:jc w:val="both"/>
        <w:rPr>
          <w:rFonts w:ascii="Arial" w:hAnsi="Arial" w:cs="Arial"/>
          <w:sz w:val="22"/>
          <w:szCs w:val="22"/>
          <w:lang w:val="es-BO"/>
        </w:rPr>
      </w:pPr>
      <w:r w:rsidRPr="00F87BD6">
        <w:rPr>
          <w:rFonts w:ascii="Arial" w:hAnsi="Arial" w:cs="Arial"/>
          <w:sz w:val="22"/>
          <w:szCs w:val="22"/>
          <w:lang w:val="es-BO"/>
        </w:rPr>
        <w:t>Contrato de Asociación Accidental, (</w:t>
      </w:r>
      <w:r w:rsidRPr="00F87BD6">
        <w:rPr>
          <w:rFonts w:ascii="Arial" w:hAnsi="Arial" w:cs="Arial"/>
          <w:b/>
          <w:sz w:val="22"/>
          <w:szCs w:val="22"/>
          <w:lang w:val="es-BO"/>
        </w:rPr>
        <w:t>cuando corresponda)</w:t>
      </w:r>
      <w:r w:rsidRPr="00F87BD6">
        <w:rPr>
          <w:rFonts w:ascii="Arial" w:hAnsi="Arial" w:cs="Arial"/>
          <w:sz w:val="22"/>
          <w:szCs w:val="22"/>
          <w:lang w:val="es-BO"/>
        </w:rPr>
        <w:t>.</w:t>
      </w:r>
    </w:p>
    <w:p w:rsidR="003F7591" w:rsidRPr="00F87BD6" w:rsidRDefault="003F7591" w:rsidP="003F7591">
      <w:pPr>
        <w:numPr>
          <w:ilvl w:val="0"/>
          <w:numId w:val="56"/>
        </w:numPr>
        <w:jc w:val="both"/>
        <w:rPr>
          <w:rFonts w:ascii="Arial" w:hAnsi="Arial" w:cs="Arial"/>
          <w:sz w:val="22"/>
          <w:szCs w:val="22"/>
          <w:lang w:val="es-BO"/>
        </w:rPr>
      </w:pPr>
      <w:r w:rsidRPr="00F87BD6">
        <w:rPr>
          <w:rFonts w:ascii="Arial" w:hAnsi="Arial" w:cs="Arial"/>
          <w:sz w:val="22"/>
          <w:szCs w:val="22"/>
          <w:lang w:val="es-BO"/>
        </w:rPr>
        <w:t xml:space="preserve">Poder General del Representante Legal del </w:t>
      </w:r>
      <w:r w:rsidRPr="00F87BD6">
        <w:rPr>
          <w:rFonts w:ascii="Arial" w:hAnsi="Arial" w:cs="Arial"/>
          <w:b/>
          <w:sz w:val="22"/>
          <w:szCs w:val="22"/>
          <w:lang w:val="es-BO"/>
        </w:rPr>
        <w:t>PROVEEDOR</w:t>
      </w:r>
      <w:r w:rsidRPr="00F87BD6">
        <w:rPr>
          <w:rFonts w:ascii="Arial" w:hAnsi="Arial" w:cs="Arial"/>
          <w:sz w:val="22"/>
          <w:szCs w:val="22"/>
          <w:lang w:val="es-BO"/>
        </w:rPr>
        <w:t xml:space="preserve">, </w:t>
      </w:r>
      <w:r w:rsidRPr="00F87BD6">
        <w:rPr>
          <w:rFonts w:ascii="Arial" w:hAnsi="Arial" w:cs="Arial"/>
          <w:sz w:val="22"/>
          <w:szCs w:val="22"/>
          <w:lang w:val="es-ES_tradnl"/>
        </w:rPr>
        <w:t>Testimonio Nº ____/____ de __ de _______ de _______</w:t>
      </w:r>
      <w:r w:rsidRPr="00F87BD6">
        <w:rPr>
          <w:rFonts w:ascii="Arial" w:hAnsi="Arial" w:cs="Arial"/>
          <w:sz w:val="22"/>
          <w:szCs w:val="22"/>
        </w:rPr>
        <w:t xml:space="preserve">. </w:t>
      </w:r>
      <w:r w:rsidRPr="00F87BD6">
        <w:rPr>
          <w:rFonts w:ascii="Arial" w:hAnsi="Arial" w:cs="Arial"/>
          <w:b/>
          <w:sz w:val="22"/>
          <w:szCs w:val="22"/>
          <w:lang w:val="es-BO"/>
        </w:rPr>
        <w:t>cuando corresponda.</w:t>
      </w:r>
    </w:p>
    <w:p w:rsidR="003F7591" w:rsidRPr="00F87BD6" w:rsidRDefault="003F7591" w:rsidP="003F7591">
      <w:pPr>
        <w:widowControl w:val="0"/>
        <w:numPr>
          <w:ilvl w:val="0"/>
          <w:numId w:val="56"/>
        </w:numPr>
        <w:jc w:val="both"/>
        <w:rPr>
          <w:rFonts w:ascii="Arial" w:hAnsi="Arial" w:cs="Arial"/>
          <w:sz w:val="22"/>
          <w:szCs w:val="22"/>
          <w:lang w:val="es-BO"/>
        </w:rPr>
      </w:pPr>
      <w:r w:rsidRPr="00F87BD6">
        <w:rPr>
          <w:rFonts w:ascii="Arial" w:hAnsi="Arial" w:cs="Arial"/>
          <w:sz w:val="22"/>
          <w:szCs w:val="22"/>
        </w:rPr>
        <w:t>Formulario de Requerimiento de Servicios - Preventivo N° ____ de __ de ___ de 2022.</w:t>
      </w:r>
    </w:p>
    <w:p w:rsidR="003F7591" w:rsidRPr="00F87BD6" w:rsidRDefault="003F7591" w:rsidP="003F7591">
      <w:pPr>
        <w:widowControl w:val="0"/>
        <w:numPr>
          <w:ilvl w:val="0"/>
          <w:numId w:val="56"/>
        </w:numPr>
        <w:jc w:val="both"/>
        <w:rPr>
          <w:rFonts w:ascii="Arial" w:hAnsi="Arial" w:cs="Arial"/>
          <w:sz w:val="22"/>
          <w:szCs w:val="22"/>
          <w:lang w:val="es-BO"/>
        </w:rPr>
      </w:pPr>
      <w:r w:rsidRPr="00F87BD6">
        <w:rPr>
          <w:rFonts w:ascii="Arial" w:hAnsi="Arial" w:cs="Arial"/>
          <w:sz w:val="22"/>
          <w:szCs w:val="22"/>
        </w:rPr>
        <w:t>Certificado del RUPE N° _________ de __ de ______ de 2022.</w:t>
      </w:r>
    </w:p>
    <w:p w:rsidR="003F7591" w:rsidRDefault="003F7591" w:rsidP="003F7591">
      <w:pPr>
        <w:widowControl w:val="0"/>
        <w:numPr>
          <w:ilvl w:val="0"/>
          <w:numId w:val="56"/>
        </w:numPr>
        <w:autoSpaceDE w:val="0"/>
        <w:autoSpaceDN w:val="0"/>
        <w:adjustRightInd w:val="0"/>
        <w:jc w:val="both"/>
        <w:rPr>
          <w:rFonts w:ascii="Arial" w:hAnsi="Arial" w:cs="Arial"/>
          <w:sz w:val="22"/>
          <w:szCs w:val="22"/>
        </w:rPr>
      </w:pPr>
      <w:r w:rsidRPr="00F87BD6">
        <w:rPr>
          <w:rFonts w:ascii="Arial" w:hAnsi="Arial" w:cs="Arial"/>
          <w:sz w:val="22"/>
          <w:szCs w:val="22"/>
        </w:rPr>
        <w:t>Certificaciones de no adeudo a las AFP´s.</w:t>
      </w:r>
    </w:p>
    <w:p w:rsidR="003F7591" w:rsidRPr="00ED6919" w:rsidRDefault="003F7591" w:rsidP="003F7591">
      <w:pPr>
        <w:widowControl w:val="0"/>
        <w:numPr>
          <w:ilvl w:val="0"/>
          <w:numId w:val="56"/>
        </w:numPr>
        <w:autoSpaceDE w:val="0"/>
        <w:autoSpaceDN w:val="0"/>
        <w:adjustRightInd w:val="0"/>
        <w:jc w:val="both"/>
        <w:rPr>
          <w:rFonts w:ascii="Arial" w:hAnsi="Arial" w:cs="Arial"/>
          <w:b/>
          <w:i/>
          <w:sz w:val="22"/>
          <w:szCs w:val="22"/>
        </w:rPr>
      </w:pPr>
      <w:r w:rsidRPr="00ED6919">
        <w:rPr>
          <w:rFonts w:ascii="Arial" w:hAnsi="Arial" w:cs="Arial"/>
          <w:b/>
          <w:i/>
          <w:sz w:val="22"/>
          <w:szCs w:val="22"/>
        </w:rPr>
        <w:lastRenderedPageBreak/>
        <w:t>(Señalar otros documentos necesarios de acuerdo al objeto de la contratación.)</w:t>
      </w:r>
    </w:p>
    <w:p w:rsidR="003F7591" w:rsidRPr="00ED6919" w:rsidRDefault="003F7591" w:rsidP="003F7591">
      <w:pPr>
        <w:widowControl w:val="0"/>
        <w:autoSpaceDE w:val="0"/>
        <w:autoSpaceDN w:val="0"/>
        <w:adjustRightInd w:val="0"/>
        <w:ind w:left="720"/>
        <w:jc w:val="both"/>
        <w:rPr>
          <w:rFonts w:ascii="Arial" w:hAnsi="Arial" w:cs="Arial"/>
          <w:b/>
          <w:i/>
          <w:sz w:val="22"/>
          <w:szCs w:val="22"/>
        </w:rPr>
      </w:pPr>
    </w:p>
    <w:p w:rsidR="003F7591" w:rsidRPr="00F87BD6" w:rsidRDefault="003F7591" w:rsidP="003F7591">
      <w:pPr>
        <w:jc w:val="both"/>
        <w:rPr>
          <w:rFonts w:ascii="Arial" w:hAnsi="Arial" w:cs="Arial"/>
          <w:b/>
          <w:sz w:val="22"/>
          <w:szCs w:val="22"/>
          <w:lang w:val="es-BO"/>
        </w:rPr>
      </w:pPr>
      <w:r w:rsidRPr="00F87BD6">
        <w:rPr>
          <w:rFonts w:ascii="Arial" w:hAnsi="Arial" w:cs="Arial"/>
          <w:b/>
          <w:sz w:val="22"/>
          <w:szCs w:val="22"/>
        </w:rPr>
        <w:t>CLÁUSULA</w:t>
      </w:r>
      <w:r w:rsidRPr="00F87BD6">
        <w:rPr>
          <w:rFonts w:ascii="Arial" w:hAnsi="Arial" w:cs="Arial"/>
          <w:b/>
          <w:sz w:val="22"/>
          <w:szCs w:val="22"/>
          <w:lang w:val="es-BO"/>
        </w:rPr>
        <w:t xml:space="preserve"> SEXTA.- (OBLIGACIONES DE LAS PARTES) </w:t>
      </w:r>
      <w:r w:rsidRPr="00F87BD6">
        <w:rPr>
          <w:rFonts w:ascii="Arial" w:hAnsi="Arial" w:cs="Arial"/>
          <w:sz w:val="22"/>
          <w:szCs w:val="22"/>
          <w:lang w:val="es-BO"/>
        </w:rPr>
        <w:t xml:space="preserve">Las partes contratantes se comprometen y obligan a dar cumplimiento a todas y cada una de las cláusulas del presente Contrato. </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Por su parte, el </w:t>
      </w:r>
      <w:r w:rsidRPr="00F87BD6">
        <w:rPr>
          <w:rFonts w:ascii="Arial" w:hAnsi="Arial" w:cs="Arial"/>
          <w:b/>
          <w:sz w:val="22"/>
          <w:szCs w:val="22"/>
          <w:lang w:val="es-BO"/>
        </w:rPr>
        <w:t>PROVEEDOR</w:t>
      </w:r>
      <w:r w:rsidRPr="00F87BD6">
        <w:rPr>
          <w:rFonts w:ascii="Arial" w:hAnsi="Arial" w:cs="Arial"/>
          <w:sz w:val="22"/>
          <w:szCs w:val="22"/>
          <w:lang w:val="es-BO"/>
        </w:rPr>
        <w:t xml:space="preserve"> se compromete a cumplir con las siguientes obligaciones: </w:t>
      </w:r>
    </w:p>
    <w:p w:rsidR="003F7591" w:rsidRPr="00F87BD6" w:rsidRDefault="003F7591" w:rsidP="003F7591">
      <w:pPr>
        <w:jc w:val="both"/>
        <w:rPr>
          <w:rFonts w:ascii="Arial" w:hAnsi="Arial" w:cs="Arial"/>
          <w:sz w:val="22"/>
          <w:szCs w:val="22"/>
          <w:lang w:val="es-BO"/>
        </w:rPr>
      </w:pPr>
    </w:p>
    <w:p w:rsidR="003F7591" w:rsidRPr="00F87BD6" w:rsidRDefault="003F7591" w:rsidP="003F7591">
      <w:pPr>
        <w:numPr>
          <w:ilvl w:val="0"/>
          <w:numId w:val="58"/>
        </w:numPr>
        <w:jc w:val="both"/>
        <w:rPr>
          <w:rFonts w:ascii="Arial" w:hAnsi="Arial" w:cs="Arial"/>
          <w:sz w:val="22"/>
          <w:szCs w:val="22"/>
          <w:lang w:val="es-BO"/>
        </w:rPr>
      </w:pPr>
      <w:r w:rsidRPr="00F87BD6">
        <w:rPr>
          <w:rFonts w:ascii="Arial" w:hAnsi="Arial" w:cs="Arial"/>
          <w:sz w:val="22"/>
          <w:szCs w:val="22"/>
          <w:lang w:val="es-BO"/>
        </w:rPr>
        <w:t xml:space="preserve">Realizar la prestación del </w:t>
      </w:r>
      <w:r w:rsidRPr="00F87BD6">
        <w:rPr>
          <w:rFonts w:ascii="Arial" w:hAnsi="Arial" w:cs="Arial"/>
          <w:b/>
          <w:sz w:val="22"/>
          <w:szCs w:val="22"/>
          <w:lang w:val="es-BO"/>
        </w:rPr>
        <w:t>SERVICIO</w:t>
      </w:r>
      <w:r w:rsidRPr="00F87BD6">
        <w:rPr>
          <w:rFonts w:ascii="Arial" w:hAnsi="Arial" w:cs="Arial"/>
          <w:sz w:val="22"/>
          <w:szCs w:val="22"/>
          <w:lang w:val="es-BO"/>
        </w:rPr>
        <w:t xml:space="preserve"> objeto del presente Contrato, de acuerdo con lo establecido en el DBC, así como las condiciones de su propuesta.</w:t>
      </w:r>
    </w:p>
    <w:p w:rsidR="003F7591" w:rsidRPr="00F87BD6" w:rsidRDefault="003F7591" w:rsidP="003F7591">
      <w:pPr>
        <w:numPr>
          <w:ilvl w:val="0"/>
          <w:numId w:val="58"/>
        </w:numPr>
        <w:jc w:val="both"/>
        <w:rPr>
          <w:rFonts w:ascii="Arial" w:hAnsi="Arial" w:cs="Arial"/>
          <w:sz w:val="22"/>
          <w:szCs w:val="22"/>
          <w:lang w:val="es-BO"/>
        </w:rPr>
      </w:pPr>
      <w:r w:rsidRPr="00F87BD6">
        <w:rPr>
          <w:rFonts w:ascii="Arial" w:hAnsi="Arial" w:cs="Arial"/>
          <w:sz w:val="22"/>
          <w:szCs w:val="22"/>
          <w:lang w:val="es-BO"/>
        </w:rPr>
        <w:t xml:space="preserve">Prestar el </w:t>
      </w:r>
      <w:r w:rsidRPr="00F87BD6">
        <w:rPr>
          <w:rFonts w:ascii="Arial" w:hAnsi="Arial" w:cs="Arial"/>
          <w:b/>
          <w:sz w:val="22"/>
          <w:szCs w:val="22"/>
          <w:lang w:val="es-BO"/>
        </w:rPr>
        <w:t>SERVICIO</w:t>
      </w:r>
      <w:r w:rsidRPr="00F87BD6">
        <w:rPr>
          <w:rFonts w:ascii="Arial" w:hAnsi="Arial" w:cs="Arial"/>
          <w:sz w:val="22"/>
          <w:szCs w:val="22"/>
          <w:lang w:val="es-BO"/>
        </w:rPr>
        <w:t>, objeto del presente Contrato, en forma eficiente, oportuna y en el lugar de destino convenido con las características técnicas ofertadas y aceptadas.</w:t>
      </w:r>
    </w:p>
    <w:p w:rsidR="003F7591" w:rsidRPr="00F87BD6" w:rsidRDefault="003F7591" w:rsidP="003F7591">
      <w:pPr>
        <w:numPr>
          <w:ilvl w:val="0"/>
          <w:numId w:val="58"/>
        </w:numPr>
        <w:jc w:val="both"/>
        <w:rPr>
          <w:rFonts w:ascii="Arial" w:hAnsi="Arial" w:cs="Arial"/>
          <w:sz w:val="22"/>
          <w:szCs w:val="22"/>
          <w:lang w:val="es-BO"/>
        </w:rPr>
      </w:pPr>
      <w:r w:rsidRPr="00F87BD6">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3F7591" w:rsidRPr="00F87BD6" w:rsidRDefault="003F7591" w:rsidP="003F7591">
      <w:pPr>
        <w:numPr>
          <w:ilvl w:val="0"/>
          <w:numId w:val="58"/>
        </w:numPr>
        <w:jc w:val="both"/>
        <w:rPr>
          <w:rFonts w:ascii="Arial" w:hAnsi="Arial" w:cs="Arial"/>
          <w:sz w:val="22"/>
          <w:szCs w:val="22"/>
          <w:lang w:val="es-BO"/>
        </w:rPr>
      </w:pPr>
      <w:r w:rsidRPr="00F87BD6">
        <w:rPr>
          <w:rFonts w:ascii="Arial" w:hAnsi="Arial" w:cs="Arial"/>
          <w:sz w:val="22"/>
          <w:szCs w:val="22"/>
          <w:lang w:val="es-BO"/>
        </w:rPr>
        <w:t>Mantener vigente la garantía presentada (</w:t>
      </w:r>
      <w:r w:rsidRPr="00F87BD6">
        <w:rPr>
          <w:rFonts w:ascii="Arial" w:hAnsi="Arial" w:cs="Arial"/>
          <w:b/>
          <w:sz w:val="22"/>
          <w:szCs w:val="22"/>
          <w:lang w:val="es-BO"/>
        </w:rPr>
        <w:t>cuando corresponda)</w:t>
      </w:r>
      <w:r w:rsidRPr="00F87BD6">
        <w:rPr>
          <w:rFonts w:ascii="Arial" w:hAnsi="Arial" w:cs="Arial"/>
          <w:sz w:val="22"/>
          <w:szCs w:val="22"/>
          <w:lang w:val="es-BO"/>
        </w:rPr>
        <w:t>.</w:t>
      </w:r>
    </w:p>
    <w:p w:rsidR="003F7591" w:rsidRPr="00F87BD6" w:rsidRDefault="003F7591" w:rsidP="003F7591">
      <w:pPr>
        <w:numPr>
          <w:ilvl w:val="0"/>
          <w:numId w:val="58"/>
        </w:numPr>
        <w:jc w:val="both"/>
        <w:rPr>
          <w:rFonts w:ascii="Arial" w:hAnsi="Arial" w:cs="Arial"/>
          <w:sz w:val="22"/>
          <w:szCs w:val="22"/>
          <w:lang w:val="es-BO"/>
        </w:rPr>
      </w:pPr>
      <w:r w:rsidRPr="00F87BD6">
        <w:rPr>
          <w:rFonts w:ascii="Arial" w:hAnsi="Arial" w:cs="Arial"/>
          <w:sz w:val="22"/>
          <w:szCs w:val="22"/>
          <w:lang w:val="es-BO"/>
        </w:rPr>
        <w:t xml:space="preserve">Actualizar la Garantía (vigencia y/o monto) a requerimiento de la </w:t>
      </w:r>
      <w:r w:rsidRPr="00F87BD6">
        <w:rPr>
          <w:rFonts w:ascii="Arial" w:hAnsi="Arial" w:cs="Arial"/>
          <w:b/>
          <w:sz w:val="22"/>
          <w:szCs w:val="22"/>
          <w:lang w:val="es-BO"/>
        </w:rPr>
        <w:t>ENTIDAD</w:t>
      </w:r>
      <w:r w:rsidRPr="00F87BD6">
        <w:rPr>
          <w:rFonts w:ascii="Arial" w:hAnsi="Arial" w:cs="Arial"/>
          <w:sz w:val="22"/>
          <w:szCs w:val="22"/>
          <w:lang w:val="es-BO"/>
        </w:rPr>
        <w:t xml:space="preserve"> (</w:t>
      </w:r>
      <w:r w:rsidRPr="00F87BD6">
        <w:rPr>
          <w:rFonts w:ascii="Arial" w:hAnsi="Arial" w:cs="Arial"/>
          <w:b/>
          <w:sz w:val="22"/>
          <w:szCs w:val="22"/>
          <w:lang w:val="es-BO"/>
        </w:rPr>
        <w:t>cuando corresponda)</w:t>
      </w:r>
      <w:r w:rsidRPr="00F87BD6">
        <w:rPr>
          <w:rFonts w:ascii="Arial" w:hAnsi="Arial" w:cs="Arial"/>
          <w:sz w:val="22"/>
          <w:szCs w:val="22"/>
          <w:lang w:val="es-BO"/>
        </w:rPr>
        <w:t>.</w:t>
      </w:r>
    </w:p>
    <w:p w:rsidR="003F7591" w:rsidRPr="00F87BD6" w:rsidRDefault="003F7591" w:rsidP="003F7591">
      <w:pPr>
        <w:numPr>
          <w:ilvl w:val="0"/>
          <w:numId w:val="58"/>
        </w:numPr>
        <w:jc w:val="both"/>
        <w:rPr>
          <w:rFonts w:ascii="Arial" w:hAnsi="Arial" w:cs="Arial"/>
          <w:sz w:val="22"/>
          <w:szCs w:val="22"/>
          <w:lang w:val="es-BO"/>
        </w:rPr>
      </w:pPr>
      <w:r w:rsidRPr="00F87BD6">
        <w:rPr>
          <w:rFonts w:ascii="Arial" w:hAnsi="Arial" w:cs="Arial"/>
          <w:sz w:val="22"/>
          <w:szCs w:val="22"/>
          <w:lang w:val="es-BO"/>
        </w:rPr>
        <w:t>Cumplir cada una de las cláusulas del presente Contrato.</w:t>
      </w:r>
    </w:p>
    <w:p w:rsidR="003F7591" w:rsidRPr="00714F05" w:rsidRDefault="003F7591" w:rsidP="003F7591">
      <w:pPr>
        <w:numPr>
          <w:ilvl w:val="0"/>
          <w:numId w:val="58"/>
        </w:numPr>
        <w:jc w:val="both"/>
        <w:rPr>
          <w:rFonts w:ascii="Arial" w:hAnsi="Arial" w:cs="Arial"/>
          <w:sz w:val="22"/>
          <w:szCs w:val="22"/>
          <w:lang w:val="es-BO"/>
        </w:rPr>
      </w:pPr>
      <w:r w:rsidRPr="00714F05">
        <w:rPr>
          <w:rFonts w:ascii="Arial" w:hAnsi="Arial" w:cs="Arial"/>
          <w:sz w:val="22"/>
          <w:szCs w:val="22"/>
          <w:lang w:val="es-BO"/>
        </w:rPr>
        <w:t>Proveer a sus trabajadores ropa de trabajo y equipo de protección  personal, para prevenir el riesgo ocupacional, si el caso corresponde.</w:t>
      </w:r>
    </w:p>
    <w:p w:rsidR="003F7591" w:rsidRPr="00714F05" w:rsidRDefault="003F7591" w:rsidP="003F7591">
      <w:pPr>
        <w:ind w:left="720"/>
        <w:jc w:val="both"/>
        <w:rPr>
          <w:rFonts w:ascii="Arial" w:hAnsi="Arial" w:cs="Arial"/>
          <w:sz w:val="22"/>
          <w:szCs w:val="22"/>
          <w:lang w:val="es-BO"/>
        </w:rPr>
      </w:pPr>
    </w:p>
    <w:p w:rsidR="003F7591" w:rsidRPr="00714F05" w:rsidRDefault="003F7591" w:rsidP="003F7591">
      <w:pPr>
        <w:jc w:val="both"/>
        <w:rPr>
          <w:rFonts w:ascii="Arial" w:hAnsi="Arial" w:cs="Arial"/>
          <w:sz w:val="22"/>
          <w:szCs w:val="22"/>
          <w:lang w:val="es-BO"/>
        </w:rPr>
      </w:pPr>
      <w:r w:rsidRPr="00714F05">
        <w:rPr>
          <w:rFonts w:ascii="Arial" w:hAnsi="Arial" w:cs="Arial"/>
          <w:sz w:val="22"/>
          <w:szCs w:val="22"/>
          <w:lang w:val="es-BO"/>
        </w:rPr>
        <w:t xml:space="preserve">Por su parte, </w:t>
      </w:r>
      <w:r w:rsidRPr="00714F05">
        <w:rPr>
          <w:rFonts w:ascii="Arial" w:hAnsi="Arial" w:cs="Arial"/>
          <w:b/>
          <w:sz w:val="22"/>
          <w:szCs w:val="22"/>
          <w:lang w:val="es-BO"/>
        </w:rPr>
        <w:t>la ENTIDAD</w:t>
      </w:r>
      <w:r w:rsidRPr="00714F05">
        <w:rPr>
          <w:rFonts w:ascii="Arial" w:hAnsi="Arial" w:cs="Arial"/>
          <w:sz w:val="22"/>
          <w:szCs w:val="22"/>
          <w:lang w:val="es-BO"/>
        </w:rPr>
        <w:t xml:space="preserve"> se compromete a cumplir con las siguientes obligaciones:</w:t>
      </w:r>
    </w:p>
    <w:p w:rsidR="003F7591" w:rsidRPr="00714F05" w:rsidRDefault="003F7591" w:rsidP="003F7591">
      <w:pPr>
        <w:jc w:val="both"/>
        <w:rPr>
          <w:rFonts w:ascii="Arial" w:hAnsi="Arial" w:cs="Arial"/>
          <w:sz w:val="22"/>
          <w:szCs w:val="22"/>
          <w:lang w:val="es-BO"/>
        </w:rPr>
      </w:pPr>
    </w:p>
    <w:p w:rsidR="003F7591" w:rsidRPr="00714F05" w:rsidRDefault="003F7591" w:rsidP="003F7591">
      <w:pPr>
        <w:numPr>
          <w:ilvl w:val="0"/>
          <w:numId w:val="57"/>
        </w:numPr>
        <w:jc w:val="both"/>
        <w:rPr>
          <w:rFonts w:ascii="Arial" w:hAnsi="Arial" w:cs="Arial"/>
          <w:sz w:val="22"/>
          <w:szCs w:val="22"/>
          <w:lang w:val="es-BO"/>
        </w:rPr>
      </w:pPr>
      <w:r w:rsidRPr="00714F05">
        <w:rPr>
          <w:rFonts w:ascii="Arial" w:hAnsi="Arial" w:cs="Arial"/>
          <w:sz w:val="22"/>
          <w:szCs w:val="22"/>
          <w:lang w:val="es-BO"/>
        </w:rPr>
        <w:t>Dar conformidad a los servicios generales de acuerdo con las condiciones establecidas en el DBC, así como las condiciones de la propuesta adjudicada.</w:t>
      </w:r>
    </w:p>
    <w:p w:rsidR="003F7591" w:rsidRPr="00F87BD6" w:rsidRDefault="003F7591" w:rsidP="003F7591">
      <w:pPr>
        <w:numPr>
          <w:ilvl w:val="0"/>
          <w:numId w:val="57"/>
        </w:numPr>
        <w:jc w:val="both"/>
        <w:rPr>
          <w:rFonts w:ascii="Arial" w:hAnsi="Arial" w:cs="Arial"/>
          <w:sz w:val="22"/>
          <w:szCs w:val="22"/>
          <w:lang w:val="es-BO"/>
        </w:rPr>
      </w:pPr>
      <w:r w:rsidRPr="00714F05">
        <w:rPr>
          <w:rFonts w:ascii="Arial" w:hAnsi="Arial" w:cs="Arial"/>
          <w:sz w:val="22"/>
          <w:szCs w:val="22"/>
          <w:lang w:val="es-BO"/>
        </w:rPr>
        <w:t>Emitir el Informe Técnico de Conformidad de la Activación e Informe de Conformidad Final de los servicios generales,</w:t>
      </w:r>
      <w:r w:rsidRPr="00F87BD6">
        <w:rPr>
          <w:rFonts w:ascii="Arial" w:hAnsi="Arial" w:cs="Arial"/>
          <w:sz w:val="22"/>
          <w:szCs w:val="22"/>
          <w:lang w:val="es-BO"/>
        </w:rPr>
        <w:t xml:space="preserve"> cuando los mismos cumplan con las condiciones establecidas en el DBC, así como las condiciones de la propuesta adjudicada.</w:t>
      </w:r>
    </w:p>
    <w:p w:rsidR="003F7591" w:rsidRPr="00F87BD6" w:rsidRDefault="003F7591" w:rsidP="003F7591">
      <w:pPr>
        <w:numPr>
          <w:ilvl w:val="0"/>
          <w:numId w:val="57"/>
        </w:numPr>
        <w:jc w:val="both"/>
        <w:rPr>
          <w:rFonts w:ascii="Arial" w:hAnsi="Arial" w:cs="Arial"/>
          <w:sz w:val="22"/>
          <w:szCs w:val="22"/>
          <w:lang w:val="es-BO"/>
        </w:rPr>
      </w:pPr>
      <w:r w:rsidRPr="00F87BD6">
        <w:rPr>
          <w:rFonts w:ascii="Arial" w:hAnsi="Arial" w:cs="Arial"/>
          <w:sz w:val="22"/>
          <w:szCs w:val="22"/>
          <w:lang w:val="es-BO"/>
        </w:rPr>
        <w:t>Realizar el pago por el servicio general, en un plazo no mayor a treinta (30) días calendario de emitidos el Informe de Conformidad de la Activación del servicio generales objeto del presente Contrato.</w:t>
      </w:r>
    </w:p>
    <w:p w:rsidR="003F7591" w:rsidRPr="00F87BD6" w:rsidRDefault="003F7591" w:rsidP="003F7591">
      <w:pPr>
        <w:numPr>
          <w:ilvl w:val="0"/>
          <w:numId w:val="57"/>
        </w:numPr>
        <w:jc w:val="both"/>
        <w:rPr>
          <w:rFonts w:ascii="Arial" w:hAnsi="Arial" w:cs="Arial"/>
          <w:sz w:val="22"/>
          <w:szCs w:val="22"/>
          <w:lang w:val="es-BO"/>
        </w:rPr>
      </w:pPr>
      <w:r w:rsidRPr="00F87BD6">
        <w:rPr>
          <w:rFonts w:ascii="Arial" w:hAnsi="Arial" w:cs="Arial"/>
          <w:sz w:val="22"/>
          <w:szCs w:val="22"/>
          <w:lang w:val="es-BO"/>
        </w:rPr>
        <w:t>Cumplir cada una de las cláusulas del presente Contrato.</w:t>
      </w:r>
    </w:p>
    <w:p w:rsidR="003F7591" w:rsidRPr="00F87BD6" w:rsidRDefault="003F7591" w:rsidP="003F7591">
      <w:pPr>
        <w:autoSpaceDE w:val="0"/>
        <w:autoSpaceDN w:val="0"/>
        <w:adjustRightInd w:val="0"/>
        <w:jc w:val="both"/>
        <w:rPr>
          <w:rFonts w:ascii="Arial" w:hAnsi="Arial" w:cs="Arial"/>
          <w:b/>
          <w:sz w:val="22"/>
          <w:szCs w:val="22"/>
          <w:lang w:val="es-BO"/>
        </w:rPr>
      </w:pPr>
    </w:p>
    <w:p w:rsidR="003F7591" w:rsidRPr="00F87BD6" w:rsidRDefault="003F7591" w:rsidP="003F7591">
      <w:pPr>
        <w:autoSpaceDE w:val="0"/>
        <w:autoSpaceDN w:val="0"/>
        <w:adjustRightInd w:val="0"/>
        <w:jc w:val="both"/>
        <w:rPr>
          <w:rFonts w:ascii="Arial" w:hAnsi="Arial" w:cs="Arial"/>
          <w:sz w:val="22"/>
          <w:szCs w:val="22"/>
          <w:lang w:val="es-BO"/>
        </w:rPr>
      </w:pPr>
      <w:r w:rsidRPr="00F87BD6">
        <w:rPr>
          <w:rFonts w:ascii="Arial" w:hAnsi="Arial" w:cs="Arial"/>
          <w:b/>
          <w:sz w:val="22"/>
          <w:szCs w:val="22"/>
        </w:rPr>
        <w:t>CLÁUSULA</w:t>
      </w:r>
      <w:r w:rsidRPr="00F87BD6">
        <w:rPr>
          <w:rFonts w:ascii="Arial" w:hAnsi="Arial" w:cs="Arial"/>
          <w:b/>
          <w:sz w:val="22"/>
          <w:szCs w:val="22"/>
          <w:lang w:val="es-BO"/>
        </w:rPr>
        <w:t xml:space="preserve"> SÉPTIMA.- (VIGENCIA) </w:t>
      </w:r>
      <w:r w:rsidRPr="00F87BD6">
        <w:rPr>
          <w:rFonts w:ascii="Arial" w:hAnsi="Arial" w:cs="Arial"/>
          <w:sz w:val="22"/>
          <w:szCs w:val="22"/>
          <w:lang w:val="es-BO"/>
        </w:rPr>
        <w:t>El presente Contrato entrará en vigencia a partir de  su suscripción por ambas partes, hasta la terminación del Contrato.</w:t>
      </w:r>
    </w:p>
    <w:p w:rsidR="003F7591" w:rsidRPr="00F87BD6" w:rsidRDefault="003F7591" w:rsidP="003F7591">
      <w:pPr>
        <w:jc w:val="both"/>
        <w:rPr>
          <w:rFonts w:ascii="Arial" w:hAnsi="Arial" w:cs="Arial"/>
          <w:b/>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b/>
          <w:sz w:val="22"/>
          <w:szCs w:val="22"/>
        </w:rPr>
        <w:t>CLÁUSULA</w:t>
      </w:r>
      <w:r w:rsidRPr="00F87BD6">
        <w:rPr>
          <w:rFonts w:ascii="Arial" w:hAnsi="Arial" w:cs="Arial"/>
          <w:b/>
          <w:sz w:val="22"/>
          <w:szCs w:val="22"/>
          <w:lang w:val="es-BO"/>
        </w:rPr>
        <w:t xml:space="preserve"> OCTAVA.- (</w:t>
      </w:r>
      <w:r w:rsidRPr="00714F05">
        <w:rPr>
          <w:rFonts w:ascii="Arial" w:hAnsi="Arial" w:cs="Arial"/>
          <w:b/>
          <w:sz w:val="22"/>
          <w:szCs w:val="22"/>
          <w:lang w:val="es-BO"/>
        </w:rPr>
        <w:t>GARANTÍA DE CUMPLIMIENTO DE CONTRATO)</w:t>
      </w:r>
      <w:r w:rsidRPr="00714F05">
        <w:rPr>
          <w:rFonts w:ascii="Arial" w:hAnsi="Arial" w:cs="Arial"/>
          <w:sz w:val="22"/>
          <w:szCs w:val="22"/>
          <w:lang w:val="es-BO"/>
        </w:rPr>
        <w:t xml:space="preserve"> El</w:t>
      </w:r>
      <w:r w:rsidRPr="00714F05">
        <w:rPr>
          <w:rFonts w:ascii="Arial" w:hAnsi="Arial" w:cs="Arial"/>
          <w:b/>
          <w:sz w:val="22"/>
          <w:szCs w:val="22"/>
          <w:lang w:val="es-BO"/>
        </w:rPr>
        <w:t xml:space="preserve"> PROVEEDOR, </w:t>
      </w:r>
      <w:r w:rsidRPr="00714F05">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714F05">
        <w:rPr>
          <w:rFonts w:ascii="Arial" w:hAnsi="Arial" w:cs="Arial"/>
          <w:b/>
          <w:i/>
          <w:sz w:val="22"/>
          <w:szCs w:val="22"/>
          <w:lang w:val="es-BO"/>
        </w:rPr>
        <w:t xml:space="preserve"> </w:t>
      </w:r>
      <w:r w:rsidRPr="00714F05">
        <w:rPr>
          <w:rFonts w:ascii="Arial" w:hAnsi="Arial" w:cs="Arial"/>
          <w:b/>
          <w:sz w:val="22"/>
          <w:szCs w:val="22"/>
          <w:lang w:val="es-BO"/>
        </w:rPr>
        <w:t>ENTIDAD</w:t>
      </w:r>
      <w:r w:rsidRPr="00714F05">
        <w:rPr>
          <w:rFonts w:ascii="Arial" w:hAnsi="Arial" w:cs="Arial"/>
          <w:sz w:val="22"/>
          <w:szCs w:val="22"/>
          <w:lang w:val="es-BO"/>
        </w:rPr>
        <w:t>, por _________,</w:t>
      </w:r>
      <w:r w:rsidRPr="00714F05">
        <w:rPr>
          <w:rFonts w:ascii="Arial" w:hAnsi="Arial" w:cs="Arial"/>
          <w:b/>
          <w:i/>
          <w:sz w:val="22"/>
          <w:szCs w:val="22"/>
          <w:lang w:val="es-BO"/>
        </w:rPr>
        <w:t xml:space="preserve"> </w:t>
      </w:r>
      <w:r w:rsidRPr="00714F05">
        <w:rPr>
          <w:rFonts w:ascii="Arial" w:hAnsi="Arial" w:cs="Arial"/>
          <w:sz w:val="22"/>
          <w:szCs w:val="22"/>
          <w:lang w:val="es-BO"/>
        </w:rPr>
        <w:t>equivalente al siete por ciento (7%) del monto total del Contrato.</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El importe de la Garantía de Cumplimiento de Contrato, será pagado en favor de la </w:t>
      </w:r>
      <w:r w:rsidRPr="00F87BD6">
        <w:rPr>
          <w:rFonts w:ascii="Arial" w:hAnsi="Arial" w:cs="Arial"/>
          <w:b/>
          <w:sz w:val="22"/>
          <w:szCs w:val="22"/>
          <w:lang w:val="es-BO"/>
        </w:rPr>
        <w:t>ENTIDAD</w:t>
      </w:r>
      <w:r w:rsidRPr="00F87BD6">
        <w:rPr>
          <w:rFonts w:ascii="Arial" w:hAnsi="Arial" w:cs="Arial"/>
          <w:sz w:val="22"/>
          <w:szCs w:val="22"/>
          <w:lang w:val="es-BO"/>
        </w:rPr>
        <w:t xml:space="preserve"> a su sólo requerimiento, sin necesidad de ningún trámite o acción judicial.</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lastRenderedPageBreak/>
        <w:t xml:space="preserve">Si se procediera a la prestación del </w:t>
      </w:r>
      <w:r w:rsidRPr="00F87BD6">
        <w:rPr>
          <w:rFonts w:ascii="Arial" w:hAnsi="Arial" w:cs="Arial"/>
          <w:b/>
          <w:sz w:val="22"/>
          <w:szCs w:val="22"/>
          <w:lang w:val="es-BO"/>
        </w:rPr>
        <w:t>SERVICIO</w:t>
      </w:r>
      <w:r w:rsidRPr="00F87BD6">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El </w:t>
      </w:r>
      <w:r w:rsidRPr="00F87BD6">
        <w:rPr>
          <w:rFonts w:ascii="Arial" w:hAnsi="Arial" w:cs="Arial"/>
          <w:b/>
          <w:sz w:val="22"/>
          <w:szCs w:val="22"/>
          <w:lang w:val="es-BO"/>
        </w:rPr>
        <w:t>PROVEEDOR</w:t>
      </w:r>
      <w:r w:rsidRPr="00F87BD6">
        <w:rPr>
          <w:rFonts w:ascii="Arial" w:hAnsi="Arial" w:cs="Arial"/>
          <w:sz w:val="22"/>
          <w:szCs w:val="22"/>
          <w:lang w:val="es-BO"/>
        </w:rPr>
        <w:t xml:space="preserve">, tiene la obligación de mantener actualizada la Garantía de Cumplimiento de Contrato, cuantas veces lo requiera la </w:t>
      </w:r>
      <w:r w:rsidRPr="00F87BD6">
        <w:rPr>
          <w:rFonts w:ascii="Arial" w:hAnsi="Arial" w:cs="Arial"/>
          <w:b/>
          <w:sz w:val="22"/>
          <w:szCs w:val="22"/>
          <w:lang w:val="es-BO"/>
        </w:rPr>
        <w:t>ENTIDAD</w:t>
      </w:r>
      <w:r w:rsidRPr="00F87BD6">
        <w:rPr>
          <w:rFonts w:ascii="Arial" w:hAnsi="Arial" w:cs="Arial"/>
          <w:sz w:val="22"/>
          <w:szCs w:val="22"/>
          <w:lang w:val="es-BO"/>
        </w:rPr>
        <w:t xml:space="preserve">, por razones justificadas. El </w:t>
      </w:r>
      <w:r w:rsidRPr="00F87BD6">
        <w:rPr>
          <w:rFonts w:ascii="Arial" w:hAnsi="Arial" w:cs="Arial"/>
          <w:b/>
          <w:bCs/>
          <w:sz w:val="22"/>
          <w:szCs w:val="22"/>
          <w:lang w:val="es-BO"/>
        </w:rPr>
        <w:t>FISCAL</w:t>
      </w:r>
      <w:r w:rsidRPr="00F87BD6">
        <w:rPr>
          <w:rFonts w:ascii="Arial" w:hAnsi="Arial" w:cs="Arial"/>
          <w:sz w:val="22"/>
          <w:szCs w:val="22"/>
          <w:lang w:val="es-BO"/>
        </w:rPr>
        <w:t>, es quien llevará el control directo de la vigencia de la misma bajo su responsabilidad.</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sz w:val="22"/>
          <w:szCs w:val="22"/>
          <w:lang w:val="es-BO"/>
        </w:rPr>
        <w:t xml:space="preserve">El </w:t>
      </w:r>
      <w:r w:rsidRPr="00F87BD6">
        <w:rPr>
          <w:rFonts w:ascii="Arial" w:hAnsi="Arial" w:cs="Arial"/>
          <w:b/>
          <w:sz w:val="22"/>
          <w:szCs w:val="22"/>
          <w:lang w:val="es-BO"/>
        </w:rPr>
        <w:t>PROVEEDOR</w:t>
      </w:r>
      <w:r w:rsidRPr="00F87BD6">
        <w:rPr>
          <w:rFonts w:ascii="Arial" w:hAnsi="Arial" w:cs="Arial"/>
          <w:sz w:val="22"/>
          <w:szCs w:val="22"/>
          <w:lang w:val="es-BO"/>
        </w:rPr>
        <w:t xml:space="preserve"> podrá solicitar al </w:t>
      </w:r>
      <w:r w:rsidRPr="00F87BD6">
        <w:rPr>
          <w:rFonts w:ascii="Arial" w:hAnsi="Arial" w:cs="Arial"/>
          <w:b/>
          <w:bCs/>
          <w:sz w:val="22"/>
          <w:szCs w:val="22"/>
          <w:lang w:val="es-BO"/>
        </w:rPr>
        <w:t>FISCAL</w:t>
      </w:r>
      <w:r w:rsidRPr="00F87BD6">
        <w:rPr>
          <w:rFonts w:ascii="Arial" w:hAnsi="Arial" w:cs="Arial"/>
          <w:sz w:val="22"/>
          <w:szCs w:val="22"/>
          <w:lang w:val="es-BO"/>
        </w:rPr>
        <w:t xml:space="preserve"> la sustitución de la Garantía de Cumplimiento de Contrato, misma que será equivalente al siete por ciento (7%) del monto de ejecución restante del </w:t>
      </w:r>
      <w:r w:rsidRPr="00F87BD6">
        <w:rPr>
          <w:rFonts w:ascii="Arial" w:hAnsi="Arial" w:cs="Arial"/>
          <w:b/>
          <w:sz w:val="22"/>
          <w:szCs w:val="22"/>
          <w:lang w:val="es-BO"/>
        </w:rPr>
        <w:t xml:space="preserve">SERVICIO </w:t>
      </w:r>
      <w:r w:rsidRPr="00F87BD6">
        <w:rPr>
          <w:rFonts w:ascii="Arial" w:hAnsi="Arial" w:cs="Arial"/>
          <w:sz w:val="22"/>
          <w:szCs w:val="22"/>
          <w:lang w:val="es-BO"/>
        </w:rPr>
        <w:t>al momento de la solicitud, siempre y cuando se hayan cumplido las siguientes condiciones a la fecha de la solicitud:</w:t>
      </w:r>
    </w:p>
    <w:p w:rsidR="003F7591" w:rsidRPr="00F87BD6" w:rsidRDefault="003F7591" w:rsidP="003F7591">
      <w:pPr>
        <w:jc w:val="both"/>
        <w:rPr>
          <w:rFonts w:ascii="Arial" w:hAnsi="Arial" w:cs="Arial"/>
          <w:b/>
          <w:sz w:val="22"/>
          <w:szCs w:val="22"/>
          <w:lang w:val="es-BO"/>
        </w:rPr>
      </w:pPr>
    </w:p>
    <w:p w:rsidR="003F7591" w:rsidRPr="00F87BD6" w:rsidRDefault="003F7591" w:rsidP="003F7591">
      <w:pPr>
        <w:pStyle w:val="Prrafodelista"/>
        <w:numPr>
          <w:ilvl w:val="0"/>
          <w:numId w:val="60"/>
        </w:numPr>
        <w:contextualSpacing/>
        <w:jc w:val="both"/>
        <w:rPr>
          <w:rFonts w:ascii="Arial" w:hAnsi="Arial" w:cs="Arial"/>
          <w:sz w:val="22"/>
          <w:szCs w:val="22"/>
          <w:lang w:val="es-BO"/>
        </w:rPr>
      </w:pPr>
      <w:r w:rsidRPr="00F87BD6">
        <w:rPr>
          <w:rFonts w:ascii="Arial" w:hAnsi="Arial" w:cs="Arial"/>
          <w:sz w:val="22"/>
          <w:szCs w:val="22"/>
          <w:lang w:val="es-BO"/>
        </w:rPr>
        <w:t xml:space="preserve">Se haya alcanzado un cumplimiento del </w:t>
      </w:r>
      <w:r w:rsidRPr="00F87BD6">
        <w:rPr>
          <w:rFonts w:ascii="Arial" w:hAnsi="Arial" w:cs="Arial"/>
          <w:b/>
          <w:sz w:val="22"/>
          <w:szCs w:val="22"/>
          <w:lang w:val="es-BO"/>
        </w:rPr>
        <w:t xml:space="preserve">SERVICIO, </w:t>
      </w:r>
      <w:r w:rsidRPr="00F87BD6">
        <w:rPr>
          <w:rFonts w:ascii="Arial" w:hAnsi="Arial" w:cs="Arial"/>
          <w:sz w:val="22"/>
          <w:szCs w:val="22"/>
          <w:lang w:val="es-BO"/>
        </w:rPr>
        <w:t>de al menos setenta por ciento (70%);</w:t>
      </w:r>
    </w:p>
    <w:p w:rsidR="003F7591" w:rsidRPr="00F87BD6" w:rsidRDefault="003F7591" w:rsidP="003F7591">
      <w:pPr>
        <w:pStyle w:val="Prrafodelista"/>
        <w:numPr>
          <w:ilvl w:val="0"/>
          <w:numId w:val="60"/>
        </w:numPr>
        <w:contextualSpacing/>
        <w:jc w:val="both"/>
        <w:rPr>
          <w:rFonts w:ascii="Arial" w:hAnsi="Arial" w:cs="Arial"/>
          <w:sz w:val="22"/>
          <w:szCs w:val="22"/>
          <w:lang w:val="es-BO"/>
        </w:rPr>
      </w:pPr>
      <w:r w:rsidRPr="00F87BD6">
        <w:rPr>
          <w:rFonts w:ascii="Arial" w:hAnsi="Arial" w:cs="Arial"/>
          <w:sz w:val="22"/>
          <w:szCs w:val="22"/>
          <w:lang w:val="es-BO"/>
        </w:rPr>
        <w:t xml:space="preserve">El </w:t>
      </w:r>
      <w:r w:rsidRPr="00F87BD6">
        <w:rPr>
          <w:rFonts w:ascii="Arial" w:hAnsi="Arial" w:cs="Arial"/>
          <w:b/>
          <w:sz w:val="22"/>
          <w:szCs w:val="22"/>
          <w:lang w:val="es-BO"/>
        </w:rPr>
        <w:t>SERVICIO</w:t>
      </w:r>
      <w:r w:rsidRPr="00F87BD6">
        <w:rPr>
          <w:rFonts w:ascii="Arial" w:hAnsi="Arial" w:cs="Arial"/>
          <w:sz w:val="22"/>
          <w:szCs w:val="22"/>
          <w:lang w:val="es-BO"/>
        </w:rPr>
        <w:t xml:space="preserve"> se haya cumplido sin faltas atribuibles al </w:t>
      </w:r>
      <w:r w:rsidRPr="00F87BD6">
        <w:rPr>
          <w:rFonts w:ascii="Arial" w:hAnsi="Arial" w:cs="Arial"/>
          <w:b/>
          <w:sz w:val="22"/>
          <w:szCs w:val="22"/>
          <w:lang w:val="es-BO"/>
        </w:rPr>
        <w:t>PROVEEDOR</w:t>
      </w:r>
      <w:r w:rsidRPr="00F87BD6">
        <w:rPr>
          <w:rFonts w:ascii="Arial" w:hAnsi="Arial" w:cs="Arial"/>
          <w:sz w:val="22"/>
          <w:szCs w:val="22"/>
          <w:lang w:val="es-BO"/>
        </w:rPr>
        <w:t xml:space="preserve">. </w:t>
      </w:r>
    </w:p>
    <w:p w:rsidR="003F7591" w:rsidRPr="00F87BD6" w:rsidRDefault="003F7591" w:rsidP="003F7591">
      <w:pPr>
        <w:autoSpaceDE w:val="0"/>
        <w:autoSpaceDN w:val="0"/>
        <w:adjustRightInd w:val="0"/>
        <w:jc w:val="both"/>
        <w:rPr>
          <w:rFonts w:ascii="Arial" w:hAnsi="Arial" w:cs="Arial"/>
          <w:sz w:val="22"/>
          <w:szCs w:val="22"/>
          <w:lang w:val="es-BO"/>
        </w:rPr>
      </w:pPr>
    </w:p>
    <w:p w:rsidR="003F7591" w:rsidRPr="00F87BD6" w:rsidRDefault="003F7591" w:rsidP="003F7591">
      <w:pPr>
        <w:autoSpaceDE w:val="0"/>
        <w:autoSpaceDN w:val="0"/>
        <w:adjustRightInd w:val="0"/>
        <w:jc w:val="both"/>
        <w:rPr>
          <w:rFonts w:ascii="Arial" w:hAnsi="Arial" w:cs="Arial"/>
          <w:b/>
          <w:i/>
          <w:sz w:val="22"/>
          <w:szCs w:val="22"/>
          <w:lang w:val="es-BO"/>
        </w:rPr>
      </w:pPr>
      <w:r w:rsidRPr="00F87BD6">
        <w:rPr>
          <w:rFonts w:ascii="Arial" w:hAnsi="Arial" w:cs="Arial"/>
          <w:sz w:val="22"/>
          <w:szCs w:val="22"/>
          <w:lang w:val="es-BO"/>
        </w:rPr>
        <w:t xml:space="preserve">El </w:t>
      </w:r>
      <w:r w:rsidRPr="00F87BD6">
        <w:rPr>
          <w:rFonts w:ascii="Arial" w:hAnsi="Arial" w:cs="Arial"/>
          <w:b/>
          <w:sz w:val="22"/>
          <w:szCs w:val="22"/>
          <w:lang w:val="es-BO"/>
        </w:rPr>
        <w:t xml:space="preserve">FISCAL </w:t>
      </w:r>
      <w:r w:rsidRPr="00F87BD6">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F87BD6">
        <w:rPr>
          <w:rFonts w:ascii="Arial" w:hAnsi="Arial" w:cs="Arial"/>
          <w:b/>
          <w:sz w:val="22"/>
          <w:szCs w:val="22"/>
          <w:lang w:val="es-BO"/>
        </w:rPr>
        <w:t>FISCAL</w:t>
      </w:r>
      <w:r w:rsidRPr="00F87BD6">
        <w:rPr>
          <w:rFonts w:ascii="Arial" w:hAnsi="Arial" w:cs="Arial"/>
          <w:sz w:val="22"/>
          <w:szCs w:val="22"/>
          <w:lang w:val="es-BO"/>
        </w:rPr>
        <w:t xml:space="preserve"> remitirá a la Unidad Administrativa de la </w:t>
      </w:r>
      <w:r w:rsidRPr="00F87BD6">
        <w:rPr>
          <w:rFonts w:ascii="Arial" w:hAnsi="Arial" w:cs="Arial"/>
          <w:b/>
          <w:sz w:val="22"/>
          <w:szCs w:val="22"/>
          <w:lang w:val="es-BO"/>
        </w:rPr>
        <w:t>ENTIDAD</w:t>
      </w:r>
      <w:r w:rsidRPr="00F87BD6">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3F7591" w:rsidRPr="00F87BD6" w:rsidRDefault="003F7591" w:rsidP="003F7591">
      <w:pPr>
        <w:widowControl w:val="0"/>
        <w:autoSpaceDE w:val="0"/>
        <w:autoSpaceDN w:val="0"/>
        <w:adjustRightInd w:val="0"/>
        <w:jc w:val="both"/>
        <w:rPr>
          <w:rFonts w:ascii="Arial" w:hAnsi="Arial" w:cs="Arial"/>
          <w:b/>
          <w:sz w:val="22"/>
          <w:szCs w:val="22"/>
          <w:lang w:val="es-BO"/>
        </w:rPr>
      </w:pPr>
    </w:p>
    <w:p w:rsidR="003F7591" w:rsidRPr="00F87BD6" w:rsidRDefault="003F7591" w:rsidP="003F7591">
      <w:pPr>
        <w:widowControl w:val="0"/>
        <w:autoSpaceDE w:val="0"/>
        <w:autoSpaceDN w:val="0"/>
        <w:adjustRightInd w:val="0"/>
        <w:jc w:val="both"/>
        <w:rPr>
          <w:rFonts w:ascii="Arial" w:hAnsi="Arial" w:cs="Arial"/>
          <w:iCs/>
          <w:sz w:val="22"/>
          <w:szCs w:val="22"/>
          <w:lang w:val="es-BO"/>
        </w:rPr>
      </w:pPr>
      <w:r w:rsidRPr="00F87BD6">
        <w:rPr>
          <w:rFonts w:ascii="Arial" w:hAnsi="Arial" w:cs="Arial"/>
          <w:b/>
          <w:sz w:val="22"/>
          <w:szCs w:val="22"/>
          <w:lang w:val="es-BO"/>
        </w:rPr>
        <w:t>CLÁUSULA NOVENA.- (ANTICIPO)</w:t>
      </w:r>
      <w:r w:rsidRPr="00F87BD6">
        <w:rPr>
          <w:rFonts w:ascii="Arial" w:hAnsi="Arial" w:cs="Arial"/>
          <w:b/>
          <w:i/>
          <w:iCs/>
          <w:sz w:val="22"/>
          <w:szCs w:val="22"/>
          <w:lang w:val="es-BO"/>
        </w:rPr>
        <w:t xml:space="preserve"> </w:t>
      </w:r>
      <w:r w:rsidRPr="00F87BD6">
        <w:rPr>
          <w:rFonts w:ascii="Arial" w:hAnsi="Arial" w:cs="Arial"/>
          <w:iCs/>
          <w:sz w:val="22"/>
          <w:szCs w:val="22"/>
          <w:lang w:val="es-BO"/>
        </w:rPr>
        <w:t>En el presente Contrato no se otorgará anticipo.</w:t>
      </w:r>
    </w:p>
    <w:p w:rsidR="003F7591" w:rsidRPr="00F87BD6" w:rsidRDefault="003F7591" w:rsidP="003F7591">
      <w:pPr>
        <w:widowControl w:val="0"/>
        <w:autoSpaceDE w:val="0"/>
        <w:autoSpaceDN w:val="0"/>
        <w:adjustRightInd w:val="0"/>
        <w:jc w:val="both"/>
        <w:rPr>
          <w:rFonts w:ascii="Arial" w:hAnsi="Arial" w:cs="Arial"/>
          <w:iCs/>
          <w:sz w:val="22"/>
          <w:szCs w:val="22"/>
          <w:lang w:val="es-BO"/>
        </w:rPr>
      </w:pPr>
    </w:p>
    <w:p w:rsidR="003F7591" w:rsidRDefault="003F7591" w:rsidP="003F7591">
      <w:pPr>
        <w:jc w:val="both"/>
        <w:rPr>
          <w:rFonts w:ascii="Arial" w:hAnsi="Arial" w:cs="Arial"/>
          <w:sz w:val="22"/>
          <w:szCs w:val="22"/>
          <w:lang w:val="es-BO"/>
        </w:rPr>
      </w:pPr>
      <w:r w:rsidRPr="00F87BD6">
        <w:rPr>
          <w:rFonts w:ascii="Arial" w:hAnsi="Arial" w:cs="Arial"/>
          <w:b/>
          <w:sz w:val="22"/>
          <w:szCs w:val="22"/>
          <w:lang w:val="es-BO"/>
        </w:rPr>
        <w:t xml:space="preserve">CLÁUSULA DÉCIMA.- (PLAZO DE PRESTACIÓN DEL SERVICIO) </w:t>
      </w:r>
      <w:r w:rsidRPr="00F87BD6">
        <w:rPr>
          <w:rFonts w:ascii="Arial" w:hAnsi="Arial" w:cs="Arial"/>
          <w:sz w:val="22"/>
          <w:szCs w:val="22"/>
          <w:lang w:val="es-BO"/>
        </w:rPr>
        <w:t>El</w:t>
      </w:r>
      <w:r w:rsidRPr="00F87BD6">
        <w:rPr>
          <w:rFonts w:ascii="Arial" w:hAnsi="Arial" w:cs="Arial"/>
          <w:b/>
          <w:sz w:val="22"/>
          <w:szCs w:val="22"/>
          <w:lang w:val="es-BO"/>
        </w:rPr>
        <w:t xml:space="preserve"> PROVEEDOR </w:t>
      </w:r>
      <w:r w:rsidRPr="00F87BD6">
        <w:rPr>
          <w:rFonts w:ascii="Arial" w:hAnsi="Arial" w:cs="Arial"/>
          <w:sz w:val="22"/>
          <w:szCs w:val="22"/>
          <w:lang w:val="es-BO"/>
        </w:rPr>
        <w:t xml:space="preserve">prestará el </w:t>
      </w:r>
      <w:r w:rsidRPr="00F87BD6">
        <w:rPr>
          <w:rFonts w:ascii="Arial" w:hAnsi="Arial" w:cs="Arial"/>
          <w:b/>
          <w:sz w:val="22"/>
          <w:szCs w:val="22"/>
          <w:lang w:val="es-BO"/>
        </w:rPr>
        <w:t xml:space="preserve">SERVICIO </w:t>
      </w:r>
      <w:r w:rsidRPr="00F87BD6">
        <w:rPr>
          <w:rFonts w:ascii="Arial" w:hAnsi="Arial" w:cs="Arial"/>
          <w:sz w:val="22"/>
          <w:szCs w:val="22"/>
          <w:lang w:val="es-BO"/>
        </w:rPr>
        <w:t xml:space="preserve">en estricto cumplimiento con la propuesta adjudicada, las Especificaciones Técnicas y el Contrato, </w:t>
      </w:r>
      <w:r w:rsidRPr="00714F05">
        <w:rPr>
          <w:rFonts w:ascii="Arial" w:hAnsi="Arial" w:cs="Arial"/>
          <w:sz w:val="22"/>
          <w:szCs w:val="22"/>
          <w:lang w:val="es-BO"/>
        </w:rPr>
        <w:t>en el plazo de un (1) año</w:t>
      </w:r>
      <w:r>
        <w:rPr>
          <w:rFonts w:ascii="Arial" w:hAnsi="Arial" w:cs="Arial"/>
          <w:sz w:val="22"/>
          <w:szCs w:val="22"/>
          <w:lang w:val="es-BO"/>
        </w:rPr>
        <w:t>.</w:t>
      </w:r>
    </w:p>
    <w:p w:rsidR="003F7591" w:rsidRDefault="003F7591" w:rsidP="003F7591">
      <w:pPr>
        <w:jc w:val="both"/>
        <w:rPr>
          <w:rFonts w:ascii="Arial" w:hAnsi="Arial" w:cs="Arial"/>
          <w:b/>
          <w:i/>
          <w:sz w:val="22"/>
          <w:szCs w:val="22"/>
          <w:lang w:val="es-BO"/>
        </w:rPr>
      </w:pPr>
    </w:p>
    <w:p w:rsidR="003F7591" w:rsidRPr="003E79D0" w:rsidRDefault="003F7591" w:rsidP="003F7591">
      <w:pPr>
        <w:jc w:val="both"/>
        <w:rPr>
          <w:rFonts w:ascii="Arial" w:hAnsi="Arial" w:cs="Arial"/>
          <w:b/>
          <w:i/>
          <w:sz w:val="22"/>
          <w:szCs w:val="22"/>
          <w:lang w:val="es-BO"/>
        </w:rPr>
      </w:pPr>
      <w:r w:rsidRPr="003E79D0">
        <w:rPr>
          <w:rFonts w:ascii="Arial" w:hAnsi="Arial" w:cs="Arial"/>
          <w:sz w:val="22"/>
          <w:szCs w:val="22"/>
        </w:rPr>
        <w:t>El plazo señalado precedentemente será computado a partir de la fecha establecida en la Orden de Proceder</w:t>
      </w:r>
      <w:r>
        <w:rPr>
          <w:rFonts w:ascii="Arial" w:hAnsi="Arial" w:cs="Arial"/>
          <w:sz w:val="22"/>
          <w:szCs w:val="22"/>
        </w:rPr>
        <w:t>.</w:t>
      </w:r>
    </w:p>
    <w:p w:rsidR="003F7591" w:rsidRPr="00F87BD6" w:rsidRDefault="003F7591" w:rsidP="003F7591">
      <w:pPr>
        <w:jc w:val="both"/>
        <w:rPr>
          <w:rFonts w:ascii="Arial" w:hAnsi="Arial" w:cs="Arial"/>
          <w:b/>
          <w:i/>
          <w:sz w:val="22"/>
          <w:szCs w:val="22"/>
          <w:lang w:val="es-BO"/>
        </w:rPr>
      </w:pPr>
    </w:p>
    <w:p w:rsidR="003F7591" w:rsidRPr="00714F05" w:rsidRDefault="003F7591" w:rsidP="003F7591">
      <w:pPr>
        <w:jc w:val="both"/>
        <w:rPr>
          <w:rFonts w:ascii="Arial" w:hAnsi="Arial" w:cs="Arial"/>
          <w:sz w:val="22"/>
          <w:szCs w:val="22"/>
          <w:lang w:val="es-BO"/>
        </w:rPr>
      </w:pPr>
      <w:r w:rsidRPr="00714F05">
        <w:rPr>
          <w:rFonts w:ascii="Arial" w:hAnsi="Arial" w:cs="Arial"/>
          <w:sz w:val="22"/>
          <w:szCs w:val="22"/>
          <w:lang w:val="es-BO"/>
        </w:rPr>
        <w:t xml:space="preserve">Asimismo, el plazo para la verificación de la suscripción es de cinco (5) días hábiles,  computables a partir del día siguiente hábil de la fecha de inicio del servicio, para este fin el </w:t>
      </w:r>
      <w:r w:rsidRPr="00714F05">
        <w:rPr>
          <w:rFonts w:ascii="Arial" w:hAnsi="Arial" w:cs="Arial"/>
          <w:b/>
          <w:sz w:val="22"/>
          <w:szCs w:val="22"/>
          <w:lang w:val="es-BO"/>
        </w:rPr>
        <w:t xml:space="preserve">PROVEEDOR </w:t>
      </w:r>
      <w:r w:rsidRPr="00714F05">
        <w:rPr>
          <w:rFonts w:ascii="Arial" w:hAnsi="Arial" w:cs="Arial"/>
          <w:sz w:val="22"/>
          <w:szCs w:val="22"/>
          <w:lang w:val="es-BO"/>
        </w:rPr>
        <w:t xml:space="preserve">deberá demostrar que la activación del servicio de suscripción está a nombre de la </w:t>
      </w:r>
      <w:r w:rsidRPr="00714F05">
        <w:rPr>
          <w:rFonts w:ascii="Arial" w:hAnsi="Arial" w:cs="Arial"/>
          <w:b/>
          <w:sz w:val="22"/>
          <w:szCs w:val="22"/>
          <w:lang w:val="es-BO"/>
        </w:rPr>
        <w:t xml:space="preserve">ENTIDAD </w:t>
      </w:r>
      <w:r w:rsidRPr="00714F05">
        <w:rPr>
          <w:rFonts w:ascii="Arial" w:hAnsi="Arial" w:cs="Arial"/>
          <w:sz w:val="22"/>
          <w:szCs w:val="22"/>
          <w:lang w:val="es-BO"/>
        </w:rPr>
        <w:t>mediante la entrega del Informe de Suscripción.</w:t>
      </w:r>
    </w:p>
    <w:p w:rsidR="003F7591" w:rsidRDefault="003F7591" w:rsidP="003F7591">
      <w:pPr>
        <w:jc w:val="both"/>
        <w:rPr>
          <w:rFonts w:ascii="Arial" w:hAnsi="Arial" w:cs="Arial"/>
          <w:sz w:val="22"/>
          <w:szCs w:val="22"/>
          <w:highlight w:val="yellow"/>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b/>
          <w:sz w:val="22"/>
          <w:szCs w:val="22"/>
          <w:lang w:val="es-BO"/>
        </w:rPr>
        <w:t xml:space="preserve">CLÁUSULA DÉCIMA PRIMERA.- (LUGAR DE PRESTACIÓN DE SERVICIOS) </w:t>
      </w:r>
      <w:r w:rsidRPr="00F87BD6">
        <w:rPr>
          <w:rFonts w:ascii="Arial" w:hAnsi="Arial" w:cs="Arial"/>
          <w:sz w:val="22"/>
          <w:szCs w:val="22"/>
          <w:lang w:val="es-BO"/>
        </w:rPr>
        <w:t xml:space="preserve">El </w:t>
      </w:r>
      <w:r w:rsidRPr="00F87BD6">
        <w:rPr>
          <w:rFonts w:ascii="Arial" w:hAnsi="Arial" w:cs="Arial"/>
          <w:b/>
          <w:sz w:val="22"/>
          <w:szCs w:val="22"/>
          <w:lang w:val="es-BO"/>
        </w:rPr>
        <w:t>PROVEEDOR</w:t>
      </w:r>
      <w:r w:rsidRPr="00F87BD6">
        <w:rPr>
          <w:rFonts w:ascii="Arial" w:hAnsi="Arial" w:cs="Arial"/>
          <w:sz w:val="22"/>
          <w:szCs w:val="22"/>
          <w:lang w:val="es-BO"/>
        </w:rPr>
        <w:t xml:space="preserve"> prestará el </w:t>
      </w:r>
      <w:r w:rsidRPr="00F87BD6">
        <w:rPr>
          <w:rFonts w:ascii="Arial" w:hAnsi="Arial" w:cs="Arial"/>
          <w:b/>
          <w:sz w:val="22"/>
          <w:szCs w:val="22"/>
          <w:lang w:val="es-BO"/>
        </w:rPr>
        <w:t>SERVICIO</w:t>
      </w:r>
      <w:r w:rsidRPr="00F87BD6">
        <w:rPr>
          <w:rFonts w:ascii="Arial" w:hAnsi="Arial" w:cs="Arial"/>
          <w:sz w:val="22"/>
          <w:szCs w:val="22"/>
          <w:lang w:val="es-BO"/>
        </w:rPr>
        <w:t xml:space="preserve">, </w:t>
      </w:r>
      <w:r w:rsidRPr="00714F05">
        <w:rPr>
          <w:rFonts w:ascii="Arial" w:hAnsi="Arial" w:cs="Arial"/>
          <w:sz w:val="22"/>
          <w:szCs w:val="22"/>
          <w:lang w:val="es-BO"/>
        </w:rPr>
        <w:t>objeto del presente Contrato en el Edificio Principal del BCB, ubicado en la calle Ayacucho esquina Mercado s/n de la Zona Central de la ciudad de La Paz.</w:t>
      </w:r>
    </w:p>
    <w:p w:rsidR="003F7591" w:rsidRPr="00F87BD6" w:rsidRDefault="003F7591" w:rsidP="003F7591">
      <w:pPr>
        <w:ind w:left="1069"/>
        <w:jc w:val="both"/>
        <w:rPr>
          <w:rFonts w:ascii="Arial" w:hAnsi="Arial" w:cs="Arial"/>
          <w:sz w:val="22"/>
          <w:szCs w:val="22"/>
          <w:lang w:val="es-BO"/>
        </w:rPr>
      </w:pPr>
    </w:p>
    <w:p w:rsidR="003F7591" w:rsidRPr="00F87BD6" w:rsidRDefault="003F7591" w:rsidP="003F7591">
      <w:pPr>
        <w:pStyle w:val="CM37"/>
        <w:spacing w:after="0"/>
        <w:jc w:val="both"/>
        <w:rPr>
          <w:rFonts w:ascii="Arial" w:hAnsi="Arial" w:cs="Arial"/>
          <w:b/>
          <w:sz w:val="22"/>
          <w:szCs w:val="22"/>
          <w:lang w:val="es-BO"/>
        </w:rPr>
      </w:pPr>
      <w:r w:rsidRPr="00F87BD6">
        <w:rPr>
          <w:rFonts w:ascii="Arial" w:hAnsi="Arial" w:cs="Arial"/>
          <w:b/>
          <w:sz w:val="22"/>
          <w:szCs w:val="22"/>
          <w:lang w:val="es-BO"/>
        </w:rPr>
        <w:t xml:space="preserve">CLÁUSULA DÉCIMA SEGUNDA.- (MONTO, MONEDA Y FORMA DE PAGO) </w:t>
      </w:r>
      <w:r w:rsidRPr="00F87BD6">
        <w:rPr>
          <w:rFonts w:ascii="Arial" w:hAnsi="Arial" w:cs="Arial"/>
          <w:sz w:val="22"/>
          <w:szCs w:val="22"/>
          <w:lang w:val="es-BO"/>
        </w:rPr>
        <w:t xml:space="preserve">El monto propuesto y aceptado por ambas partes para la prestación del </w:t>
      </w:r>
      <w:r w:rsidRPr="00F87BD6">
        <w:rPr>
          <w:rFonts w:ascii="Arial" w:hAnsi="Arial" w:cs="Arial"/>
          <w:b/>
          <w:sz w:val="22"/>
          <w:szCs w:val="22"/>
          <w:lang w:val="es-BO"/>
        </w:rPr>
        <w:t>SERVICIO</w:t>
      </w:r>
      <w:r w:rsidRPr="00F87BD6">
        <w:rPr>
          <w:rFonts w:ascii="Arial" w:hAnsi="Arial" w:cs="Arial"/>
          <w:sz w:val="22"/>
          <w:szCs w:val="22"/>
          <w:lang w:val="es-BO"/>
        </w:rPr>
        <w:t>, objeto del presente Contrato es de Bs ______________________________</w:t>
      </w:r>
      <w:r w:rsidRPr="00F87BD6">
        <w:rPr>
          <w:rFonts w:ascii="Arial" w:hAnsi="Arial" w:cs="Arial"/>
          <w:b/>
          <w:i/>
          <w:sz w:val="22"/>
          <w:szCs w:val="22"/>
          <w:lang w:val="es-BO"/>
        </w:rPr>
        <w:t xml:space="preserve">). </w:t>
      </w:r>
    </w:p>
    <w:p w:rsidR="003F7591" w:rsidRPr="00F87BD6" w:rsidRDefault="003F7591" w:rsidP="003F7591">
      <w:pPr>
        <w:jc w:val="both"/>
        <w:rPr>
          <w:rFonts w:ascii="Arial" w:hAnsi="Arial" w:cs="Arial"/>
          <w:b/>
          <w:i/>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F87BD6">
        <w:rPr>
          <w:rFonts w:ascii="Arial" w:hAnsi="Arial" w:cs="Arial"/>
          <w:b/>
          <w:sz w:val="22"/>
          <w:szCs w:val="22"/>
          <w:lang w:val="es-BO"/>
        </w:rPr>
        <w:t>SERVICIO</w:t>
      </w:r>
      <w:r w:rsidRPr="00F87BD6">
        <w:rPr>
          <w:rFonts w:ascii="Arial" w:hAnsi="Arial" w:cs="Arial"/>
          <w:sz w:val="22"/>
          <w:szCs w:val="22"/>
          <w:lang w:val="es-BO"/>
        </w:rPr>
        <w:t>.</w:t>
      </w:r>
    </w:p>
    <w:p w:rsidR="003F7591" w:rsidRPr="00F87BD6" w:rsidRDefault="003F7591" w:rsidP="003F7591">
      <w:pPr>
        <w:jc w:val="both"/>
        <w:rPr>
          <w:rFonts w:ascii="Arial" w:hAnsi="Arial" w:cs="Arial"/>
          <w:b/>
          <w:i/>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Es de exclusiva responsabilidad del </w:t>
      </w:r>
      <w:r w:rsidRPr="00F87BD6">
        <w:rPr>
          <w:rFonts w:ascii="Arial" w:hAnsi="Arial" w:cs="Arial"/>
          <w:b/>
          <w:sz w:val="22"/>
          <w:szCs w:val="22"/>
          <w:lang w:val="es-BO"/>
        </w:rPr>
        <w:t xml:space="preserve">PROVEEDOR, </w:t>
      </w:r>
      <w:r w:rsidRPr="00F87BD6">
        <w:rPr>
          <w:rFonts w:ascii="Arial" w:hAnsi="Arial" w:cs="Arial"/>
          <w:sz w:val="22"/>
          <w:szCs w:val="22"/>
          <w:lang w:val="es-BO"/>
        </w:rPr>
        <w:t xml:space="preserve">prestar el </w:t>
      </w:r>
      <w:r w:rsidRPr="00F87BD6">
        <w:rPr>
          <w:rFonts w:ascii="Arial" w:hAnsi="Arial" w:cs="Arial"/>
          <w:b/>
          <w:sz w:val="22"/>
          <w:szCs w:val="22"/>
          <w:lang w:val="es-BO"/>
        </w:rPr>
        <w:t>SERVICIO</w:t>
      </w:r>
      <w:r w:rsidRPr="00F87BD6">
        <w:rPr>
          <w:rFonts w:ascii="Arial" w:hAnsi="Arial" w:cs="Arial"/>
          <w:sz w:val="22"/>
          <w:szCs w:val="22"/>
          <w:lang w:val="es-BO"/>
        </w:rPr>
        <w:t xml:space="preserve"> por el monto establecido como costo del servicio, ya que no se reconocerán ni procederán pagos por servicios que hiciesen exceder dicho monto.</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Las partes acuerdan que por la prestación del </w:t>
      </w:r>
      <w:r w:rsidRPr="00F87BD6">
        <w:rPr>
          <w:rFonts w:ascii="Arial" w:hAnsi="Arial" w:cs="Arial"/>
          <w:b/>
          <w:sz w:val="22"/>
          <w:szCs w:val="22"/>
          <w:lang w:val="es-BO"/>
        </w:rPr>
        <w:t>SERVICIO</w:t>
      </w:r>
      <w:r w:rsidRPr="00F87BD6">
        <w:rPr>
          <w:rFonts w:ascii="Arial" w:hAnsi="Arial" w:cs="Arial"/>
          <w:sz w:val="22"/>
          <w:szCs w:val="22"/>
          <w:lang w:val="es-BO"/>
        </w:rPr>
        <w:t xml:space="preserve">, procederá el pago cuya </w:t>
      </w:r>
      <w:r w:rsidRPr="00714F05">
        <w:rPr>
          <w:rFonts w:ascii="Arial" w:hAnsi="Arial" w:cs="Arial"/>
          <w:sz w:val="22"/>
          <w:szCs w:val="22"/>
          <w:lang w:val="es-BO"/>
        </w:rPr>
        <w:t>cancelación se la realizará en un único pago y por el total.</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Para este fin el </w:t>
      </w:r>
      <w:r w:rsidRPr="00F87BD6">
        <w:rPr>
          <w:rFonts w:ascii="Arial" w:hAnsi="Arial" w:cs="Arial"/>
          <w:b/>
          <w:sz w:val="22"/>
          <w:szCs w:val="22"/>
          <w:lang w:val="es-BO"/>
        </w:rPr>
        <w:t xml:space="preserve">PROVEEDOR </w:t>
      </w:r>
      <w:r w:rsidRPr="00F87BD6">
        <w:rPr>
          <w:rFonts w:ascii="Arial" w:hAnsi="Arial" w:cs="Arial"/>
          <w:sz w:val="22"/>
          <w:szCs w:val="22"/>
          <w:lang w:val="es-BO"/>
        </w:rPr>
        <w:t xml:space="preserve">presentará al </w:t>
      </w:r>
      <w:r w:rsidRPr="00F87BD6">
        <w:rPr>
          <w:rFonts w:ascii="Arial" w:hAnsi="Arial" w:cs="Arial"/>
          <w:b/>
          <w:bCs/>
          <w:sz w:val="22"/>
          <w:szCs w:val="22"/>
          <w:lang w:val="es-BO"/>
        </w:rPr>
        <w:t>FISCAL</w:t>
      </w:r>
      <w:r w:rsidRPr="00F87BD6">
        <w:rPr>
          <w:rFonts w:ascii="Arial" w:hAnsi="Arial" w:cs="Arial"/>
          <w:sz w:val="22"/>
          <w:szCs w:val="22"/>
          <w:lang w:val="es-BO"/>
        </w:rPr>
        <w:t xml:space="preserve"> para su revisión, </w:t>
      </w:r>
      <w:r>
        <w:rPr>
          <w:rFonts w:ascii="Arial" w:hAnsi="Arial" w:cs="Arial"/>
          <w:sz w:val="22"/>
          <w:szCs w:val="22"/>
          <w:lang w:val="es-BO"/>
        </w:rPr>
        <w:t>una Planilla de Computo de Servicios</w:t>
      </w:r>
      <w:r w:rsidRPr="00F87BD6">
        <w:rPr>
          <w:rFonts w:ascii="Arial" w:hAnsi="Arial" w:cs="Arial"/>
          <w:sz w:val="22"/>
          <w:szCs w:val="22"/>
          <w:lang w:val="es-BO"/>
        </w:rPr>
        <w:t>, donde deberá señalar todos los servicios prestados, el monto y la periodicidad de pago convenida.</w:t>
      </w:r>
      <w:r w:rsidRPr="00F87BD6">
        <w:rPr>
          <w:rFonts w:ascii="Arial" w:hAnsi="Arial" w:cs="Arial"/>
          <w:b/>
          <w:sz w:val="22"/>
          <w:szCs w:val="22"/>
          <w:lang w:val="es-BO"/>
        </w:rPr>
        <w:t xml:space="preserve"> </w:t>
      </w:r>
    </w:p>
    <w:p w:rsidR="003F7591"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El</w:t>
      </w:r>
      <w:r w:rsidRPr="00F87BD6">
        <w:rPr>
          <w:rFonts w:ascii="Arial" w:hAnsi="Arial" w:cs="Arial"/>
          <w:b/>
          <w:bCs/>
          <w:sz w:val="22"/>
          <w:szCs w:val="22"/>
          <w:lang w:val="es-BO"/>
        </w:rPr>
        <w:t xml:space="preserve"> FISCAL</w:t>
      </w:r>
      <w:r w:rsidRPr="00F87BD6">
        <w:rPr>
          <w:rFonts w:ascii="Arial" w:hAnsi="Arial" w:cs="Arial"/>
          <w:sz w:val="22"/>
          <w:szCs w:val="22"/>
          <w:lang w:val="es-BO"/>
        </w:rPr>
        <w:t xml:space="preserve">, dentro de los cinco (5) días hábiles siguientes, después de recibir dicha </w:t>
      </w:r>
      <w:r>
        <w:rPr>
          <w:rFonts w:ascii="Arial" w:hAnsi="Arial" w:cs="Arial"/>
          <w:sz w:val="22"/>
          <w:szCs w:val="22"/>
          <w:lang w:val="es-BO"/>
        </w:rPr>
        <w:t>Planilla de Computo de Servicios</w:t>
      </w:r>
      <w:r w:rsidRPr="00F87BD6">
        <w:rPr>
          <w:rFonts w:ascii="Arial" w:hAnsi="Arial" w:cs="Arial"/>
          <w:sz w:val="22"/>
          <w:szCs w:val="22"/>
          <w:lang w:val="es-BO"/>
        </w:rPr>
        <w:t xml:space="preserve">, indicará por escrito su aprobación o la devolverá para que se realicen las correcciones o enmiendas respectivas. El </w:t>
      </w:r>
      <w:r w:rsidRPr="00F87BD6">
        <w:rPr>
          <w:rFonts w:ascii="Arial" w:hAnsi="Arial" w:cs="Arial"/>
          <w:b/>
          <w:sz w:val="22"/>
          <w:szCs w:val="22"/>
          <w:lang w:val="es-BO"/>
        </w:rPr>
        <w:t xml:space="preserve">PROVEEDOR, </w:t>
      </w:r>
      <w:r w:rsidRPr="00F87BD6">
        <w:rPr>
          <w:rFonts w:ascii="Arial" w:hAnsi="Arial" w:cs="Arial"/>
          <w:sz w:val="22"/>
          <w:szCs w:val="22"/>
          <w:lang w:val="es-BO"/>
        </w:rPr>
        <w:t xml:space="preserve">en caso de devolución deberá realizar las correcciones requeridas por el </w:t>
      </w:r>
      <w:r w:rsidRPr="00F87BD6">
        <w:rPr>
          <w:rFonts w:ascii="Arial" w:hAnsi="Arial" w:cs="Arial"/>
          <w:b/>
          <w:sz w:val="22"/>
          <w:szCs w:val="22"/>
          <w:lang w:val="es-BO"/>
        </w:rPr>
        <w:t>FISCAL</w:t>
      </w:r>
      <w:r w:rsidRPr="00F87BD6">
        <w:rPr>
          <w:rFonts w:ascii="Arial" w:hAnsi="Arial" w:cs="Arial"/>
          <w:sz w:val="22"/>
          <w:szCs w:val="22"/>
          <w:lang w:val="es-BO"/>
        </w:rPr>
        <w:t xml:space="preserve"> y presentará nuevamente la </w:t>
      </w:r>
      <w:r>
        <w:rPr>
          <w:rFonts w:ascii="Arial" w:hAnsi="Arial" w:cs="Arial"/>
          <w:sz w:val="22"/>
          <w:szCs w:val="22"/>
          <w:lang w:val="es-BO"/>
        </w:rPr>
        <w:t>planilla</w:t>
      </w:r>
      <w:r w:rsidRPr="00F87BD6">
        <w:rPr>
          <w:rFonts w:ascii="Arial" w:hAnsi="Arial" w:cs="Arial"/>
          <w:sz w:val="22"/>
          <w:szCs w:val="22"/>
          <w:lang w:val="es-BO"/>
        </w:rPr>
        <w:t xml:space="preserve"> para su aprobación, con la nueva fecha.</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El</w:t>
      </w:r>
      <w:r w:rsidRPr="00F87BD6">
        <w:rPr>
          <w:rFonts w:ascii="Arial" w:hAnsi="Arial" w:cs="Arial"/>
          <w:b/>
          <w:bCs/>
          <w:sz w:val="22"/>
          <w:szCs w:val="22"/>
          <w:lang w:val="es-BO"/>
        </w:rPr>
        <w:t xml:space="preserve"> FISCAL</w:t>
      </w:r>
      <w:r w:rsidRPr="00F87BD6">
        <w:rPr>
          <w:rFonts w:ascii="Arial" w:hAnsi="Arial" w:cs="Arial"/>
          <w:sz w:val="22"/>
          <w:szCs w:val="22"/>
          <w:lang w:val="es-BO"/>
        </w:rPr>
        <w:t xml:space="preserve"> una vez que apruebe la </w:t>
      </w:r>
      <w:r>
        <w:rPr>
          <w:rFonts w:ascii="Arial" w:hAnsi="Arial" w:cs="Arial"/>
          <w:sz w:val="22"/>
          <w:szCs w:val="22"/>
          <w:lang w:val="es-BO"/>
        </w:rPr>
        <w:t>Planilla de Computo de Servicios</w:t>
      </w:r>
      <w:r w:rsidRPr="00F87BD6">
        <w:rPr>
          <w:rFonts w:ascii="Arial" w:hAnsi="Arial" w:cs="Arial"/>
          <w:sz w:val="22"/>
          <w:szCs w:val="22"/>
          <w:lang w:val="es-BO"/>
        </w:rPr>
        <w:t>, remitirá la misma a la Unidad Administrativa de la</w:t>
      </w:r>
      <w:r w:rsidRPr="00F87BD6">
        <w:rPr>
          <w:rFonts w:ascii="Arial" w:hAnsi="Arial" w:cs="Arial"/>
          <w:b/>
          <w:sz w:val="22"/>
          <w:szCs w:val="22"/>
          <w:lang w:val="es-BO"/>
        </w:rPr>
        <w:t xml:space="preserve"> ENTIDAD</w:t>
      </w:r>
      <w:r w:rsidRPr="00F87BD6">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F87BD6">
        <w:rPr>
          <w:rFonts w:ascii="Arial" w:hAnsi="Arial" w:cs="Arial"/>
          <w:b/>
          <w:sz w:val="22"/>
          <w:szCs w:val="22"/>
          <w:lang w:val="es-BO"/>
        </w:rPr>
        <w:t>FISCAL</w:t>
      </w:r>
      <w:r w:rsidRPr="00F87BD6">
        <w:rPr>
          <w:rFonts w:ascii="Arial" w:hAnsi="Arial" w:cs="Arial"/>
          <w:sz w:val="22"/>
          <w:szCs w:val="22"/>
          <w:lang w:val="es-BO"/>
        </w:rPr>
        <w:t>.</w:t>
      </w:r>
    </w:p>
    <w:p w:rsidR="003F7591" w:rsidRPr="00F87BD6" w:rsidRDefault="003F7591" w:rsidP="003F7591">
      <w:pPr>
        <w:jc w:val="both"/>
        <w:rPr>
          <w:rFonts w:ascii="Arial" w:hAnsi="Arial" w:cs="Arial"/>
          <w:b/>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b/>
          <w:sz w:val="22"/>
          <w:szCs w:val="22"/>
          <w:lang w:val="es-BO"/>
        </w:rPr>
        <w:t xml:space="preserve">CLÁUSULA DÉCIMA TERCERA.- (DOMICILIO A EFECTOS DE NOTIFICACIÓN) </w:t>
      </w:r>
      <w:r w:rsidRPr="00F87BD6">
        <w:rPr>
          <w:rFonts w:ascii="Arial" w:hAnsi="Arial" w:cs="Arial"/>
          <w:sz w:val="22"/>
          <w:szCs w:val="22"/>
          <w:lang w:val="es-BO"/>
        </w:rPr>
        <w:t>Cualquier aviso o notificación entre las partes contratantes será realizada por escrito y será enviado:</w:t>
      </w:r>
    </w:p>
    <w:p w:rsidR="003F7591" w:rsidRPr="00F87BD6" w:rsidRDefault="003F7591" w:rsidP="003F7591">
      <w:pPr>
        <w:jc w:val="both"/>
        <w:rPr>
          <w:rFonts w:ascii="Arial" w:hAnsi="Arial" w:cs="Arial"/>
          <w:sz w:val="22"/>
          <w:szCs w:val="22"/>
          <w:lang w:val="es-BO"/>
        </w:rPr>
      </w:pPr>
    </w:p>
    <w:p w:rsidR="003F7591" w:rsidRPr="00F87BD6" w:rsidRDefault="003F7591" w:rsidP="003F7591">
      <w:pPr>
        <w:numPr>
          <w:ilvl w:val="1"/>
          <w:numId w:val="61"/>
        </w:numPr>
        <w:ind w:hanging="578"/>
        <w:jc w:val="both"/>
        <w:rPr>
          <w:rFonts w:ascii="Arial" w:hAnsi="Arial" w:cs="Arial"/>
          <w:sz w:val="22"/>
          <w:szCs w:val="22"/>
          <w:lang w:val="es-BO"/>
        </w:rPr>
      </w:pPr>
      <w:r w:rsidRPr="00F87BD6">
        <w:rPr>
          <w:rFonts w:ascii="Arial" w:hAnsi="Arial" w:cs="Arial"/>
          <w:sz w:val="22"/>
          <w:szCs w:val="22"/>
          <w:lang w:val="es-BO"/>
        </w:rPr>
        <w:t xml:space="preserve">Al </w:t>
      </w:r>
      <w:r w:rsidRPr="00F87BD6">
        <w:rPr>
          <w:rFonts w:ascii="Arial" w:hAnsi="Arial" w:cs="Arial"/>
          <w:b/>
          <w:bCs/>
          <w:sz w:val="22"/>
          <w:szCs w:val="22"/>
          <w:lang w:val="es-BO"/>
        </w:rPr>
        <w:t>PROVEEDOR</w:t>
      </w:r>
      <w:r w:rsidRPr="00F87BD6">
        <w:rPr>
          <w:rFonts w:ascii="Arial" w:hAnsi="Arial" w:cs="Arial"/>
          <w:sz w:val="22"/>
          <w:szCs w:val="22"/>
          <w:lang w:val="es-BO"/>
        </w:rPr>
        <w:t xml:space="preserve">: _______________ </w:t>
      </w:r>
      <w:r w:rsidRPr="00F87BD6">
        <w:rPr>
          <w:rFonts w:ascii="Arial" w:hAnsi="Arial" w:cs="Arial"/>
          <w:b/>
          <w:i/>
          <w:sz w:val="22"/>
          <w:szCs w:val="22"/>
          <w:lang w:val="es-BO"/>
        </w:rPr>
        <w:t>(Registrar el domicilio que señale el proveedor, especificando zona, calle y número del inmueble y ciudad donde funcionan sus oficinas).</w:t>
      </w:r>
    </w:p>
    <w:p w:rsidR="003F7591" w:rsidRPr="00F87BD6" w:rsidRDefault="003F7591" w:rsidP="003F7591">
      <w:pPr>
        <w:ind w:left="720" w:hanging="578"/>
        <w:jc w:val="both"/>
        <w:rPr>
          <w:rFonts w:ascii="Arial" w:hAnsi="Arial" w:cs="Arial"/>
          <w:sz w:val="22"/>
          <w:szCs w:val="22"/>
          <w:lang w:val="es-BO"/>
        </w:rPr>
      </w:pPr>
    </w:p>
    <w:p w:rsidR="003F7591" w:rsidRPr="00F87BD6" w:rsidRDefault="003F7591" w:rsidP="003F7591">
      <w:pPr>
        <w:numPr>
          <w:ilvl w:val="1"/>
          <w:numId w:val="61"/>
        </w:numPr>
        <w:ind w:hanging="578"/>
        <w:jc w:val="both"/>
        <w:rPr>
          <w:rFonts w:ascii="Arial" w:hAnsi="Arial" w:cs="Arial"/>
          <w:sz w:val="22"/>
          <w:szCs w:val="22"/>
          <w:lang w:val="es-BO"/>
        </w:rPr>
      </w:pPr>
      <w:r w:rsidRPr="00F87BD6">
        <w:rPr>
          <w:rFonts w:ascii="Arial" w:hAnsi="Arial" w:cs="Arial"/>
          <w:sz w:val="22"/>
          <w:szCs w:val="22"/>
          <w:lang w:val="es-BO"/>
        </w:rPr>
        <w:t xml:space="preserve">A la </w:t>
      </w:r>
      <w:r w:rsidRPr="00F87BD6">
        <w:rPr>
          <w:rFonts w:ascii="Arial" w:hAnsi="Arial" w:cs="Arial"/>
          <w:b/>
          <w:sz w:val="22"/>
          <w:szCs w:val="22"/>
          <w:lang w:val="es-BO"/>
        </w:rPr>
        <w:t>ENTIDAD</w:t>
      </w:r>
      <w:r w:rsidRPr="00F87BD6">
        <w:rPr>
          <w:rFonts w:ascii="Arial" w:hAnsi="Arial" w:cs="Arial"/>
          <w:sz w:val="22"/>
          <w:szCs w:val="22"/>
          <w:lang w:val="es-BO"/>
        </w:rPr>
        <w:t>:</w:t>
      </w:r>
      <w:r w:rsidRPr="00F87BD6">
        <w:rPr>
          <w:rFonts w:ascii="Arial" w:hAnsi="Arial" w:cs="Arial"/>
          <w:b/>
          <w:i/>
          <w:sz w:val="22"/>
          <w:szCs w:val="22"/>
          <w:lang w:val="es-BO"/>
        </w:rPr>
        <w:t xml:space="preserve"> </w:t>
      </w:r>
      <w:r w:rsidRPr="00F87BD6">
        <w:rPr>
          <w:rFonts w:ascii="Arial" w:hAnsi="Arial" w:cs="Arial"/>
          <w:sz w:val="22"/>
          <w:szCs w:val="22"/>
          <w:lang w:val="es-BO"/>
        </w:rPr>
        <w:t>En su Edificio Principal, ubicado en la calle Ayacucho esquina Mercado s/n de la Zona Central de la ciudad de La Paz - Bolivia.</w:t>
      </w:r>
    </w:p>
    <w:p w:rsidR="003F7591" w:rsidRPr="00F87BD6" w:rsidRDefault="003F7591" w:rsidP="003F7591">
      <w:pPr>
        <w:autoSpaceDE w:val="0"/>
        <w:autoSpaceDN w:val="0"/>
        <w:adjustRightInd w:val="0"/>
        <w:jc w:val="both"/>
        <w:rPr>
          <w:rFonts w:ascii="Arial" w:hAnsi="Arial" w:cs="Arial"/>
          <w:b/>
          <w:bCs/>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b/>
          <w:sz w:val="22"/>
          <w:szCs w:val="22"/>
          <w:lang w:val="es-BO"/>
        </w:rPr>
        <w:t>CLÁUSULA</w:t>
      </w:r>
      <w:r w:rsidRPr="00F87BD6">
        <w:rPr>
          <w:rFonts w:ascii="Arial" w:hAnsi="Arial" w:cs="Arial"/>
          <w:b/>
          <w:bCs/>
          <w:sz w:val="22"/>
          <w:szCs w:val="22"/>
          <w:lang w:val="es-BO"/>
        </w:rPr>
        <w:t xml:space="preserve"> DÉCIMA CUARTA.- </w:t>
      </w:r>
      <w:r w:rsidRPr="00F87BD6">
        <w:rPr>
          <w:rFonts w:ascii="Arial" w:hAnsi="Arial" w:cs="Arial"/>
          <w:b/>
          <w:sz w:val="22"/>
          <w:szCs w:val="22"/>
          <w:lang w:val="es-BO"/>
        </w:rPr>
        <w:t xml:space="preserve">(DERECHOS DEL PROVEEDOR) </w:t>
      </w:r>
      <w:r w:rsidRPr="00F87BD6">
        <w:rPr>
          <w:rFonts w:ascii="Arial" w:hAnsi="Arial" w:cs="Arial"/>
          <w:sz w:val="22"/>
          <w:szCs w:val="22"/>
          <w:lang w:val="es-BO"/>
        </w:rPr>
        <w:t xml:space="preserve">El </w:t>
      </w:r>
      <w:r w:rsidRPr="00F87BD6">
        <w:rPr>
          <w:rFonts w:ascii="Arial" w:hAnsi="Arial" w:cs="Arial"/>
          <w:b/>
          <w:sz w:val="22"/>
          <w:szCs w:val="22"/>
          <w:lang w:val="es-BO"/>
        </w:rPr>
        <w:t xml:space="preserve">PROVEEDOR, </w:t>
      </w:r>
      <w:r w:rsidRPr="00F87BD6">
        <w:rPr>
          <w:rFonts w:ascii="Arial" w:hAnsi="Arial" w:cs="Arial"/>
          <w:sz w:val="22"/>
          <w:szCs w:val="22"/>
          <w:lang w:val="es-BO"/>
        </w:rPr>
        <w:t>tiene el derecho de plantear los reclamos que considere correctos, por cualquier omisión de la</w:t>
      </w:r>
      <w:r w:rsidRPr="00F87BD6">
        <w:rPr>
          <w:rFonts w:ascii="Arial" w:hAnsi="Arial" w:cs="Arial"/>
          <w:b/>
          <w:bCs/>
          <w:sz w:val="22"/>
          <w:szCs w:val="22"/>
          <w:lang w:val="es-BO"/>
        </w:rPr>
        <w:t xml:space="preserve"> ENTIDAD, </w:t>
      </w:r>
      <w:r w:rsidRPr="00F87BD6">
        <w:rPr>
          <w:rFonts w:ascii="Arial" w:hAnsi="Arial" w:cs="Arial"/>
          <w:bCs/>
          <w:sz w:val="22"/>
          <w:szCs w:val="22"/>
          <w:lang w:val="es-BO"/>
        </w:rPr>
        <w:t>por falta de pago</w:t>
      </w:r>
      <w:r w:rsidRPr="00F87BD6">
        <w:rPr>
          <w:rFonts w:ascii="Arial" w:hAnsi="Arial" w:cs="Arial"/>
          <w:b/>
          <w:bCs/>
          <w:sz w:val="22"/>
          <w:szCs w:val="22"/>
          <w:lang w:val="es-BO"/>
        </w:rPr>
        <w:t xml:space="preserve"> </w:t>
      </w:r>
      <w:r w:rsidRPr="00F87BD6">
        <w:rPr>
          <w:rFonts w:ascii="Arial" w:hAnsi="Arial" w:cs="Arial"/>
          <w:bCs/>
          <w:sz w:val="22"/>
          <w:szCs w:val="22"/>
          <w:lang w:val="es-BO"/>
        </w:rPr>
        <w:t xml:space="preserve">por la prestación del </w:t>
      </w:r>
      <w:r w:rsidRPr="00F87BD6">
        <w:rPr>
          <w:rFonts w:ascii="Arial" w:hAnsi="Arial" w:cs="Arial"/>
          <w:b/>
          <w:bCs/>
          <w:sz w:val="22"/>
          <w:szCs w:val="22"/>
          <w:lang w:val="es-BO"/>
        </w:rPr>
        <w:t>SERVICIO</w:t>
      </w:r>
      <w:r w:rsidRPr="00F87BD6">
        <w:rPr>
          <w:rFonts w:ascii="Arial" w:hAnsi="Arial" w:cs="Arial"/>
          <w:bCs/>
          <w:sz w:val="22"/>
          <w:szCs w:val="22"/>
          <w:lang w:val="es-BO"/>
        </w:rPr>
        <w:t xml:space="preserve"> </w:t>
      </w:r>
      <w:r w:rsidRPr="00F87BD6">
        <w:rPr>
          <w:rFonts w:ascii="Arial" w:hAnsi="Arial" w:cs="Arial"/>
          <w:sz w:val="22"/>
          <w:szCs w:val="22"/>
          <w:lang w:val="es-BO"/>
        </w:rPr>
        <w:t>conforme los alcances del presente Contrato o por cualquier otro aspecto consignado en el mismo.</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Tales reclamos deberán ser planteados por escrito con el respaldo correspondiente, al </w:t>
      </w:r>
      <w:r w:rsidRPr="00F87BD6">
        <w:rPr>
          <w:rFonts w:ascii="Arial" w:hAnsi="Arial" w:cs="Arial"/>
          <w:b/>
          <w:bCs/>
          <w:sz w:val="22"/>
          <w:szCs w:val="22"/>
          <w:lang w:val="es-BO"/>
        </w:rPr>
        <w:t>FISCAL</w:t>
      </w:r>
      <w:r w:rsidRPr="00F87BD6">
        <w:rPr>
          <w:rFonts w:ascii="Arial" w:hAnsi="Arial" w:cs="Arial"/>
          <w:sz w:val="22"/>
          <w:szCs w:val="22"/>
          <w:lang w:val="es-BO"/>
        </w:rPr>
        <w:t>, hasta veinte (20) días hábiles posteriores al suceso.</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bCs/>
          <w:sz w:val="22"/>
          <w:szCs w:val="22"/>
          <w:lang w:val="es-BO"/>
        </w:rPr>
      </w:pPr>
      <w:r w:rsidRPr="00F87BD6">
        <w:rPr>
          <w:rFonts w:ascii="Arial" w:hAnsi="Arial" w:cs="Arial"/>
          <w:sz w:val="22"/>
          <w:szCs w:val="22"/>
          <w:lang w:val="es-BO"/>
        </w:rPr>
        <w:t xml:space="preserve">El </w:t>
      </w:r>
      <w:r w:rsidRPr="00F87BD6">
        <w:rPr>
          <w:rFonts w:ascii="Arial" w:hAnsi="Arial" w:cs="Arial"/>
          <w:b/>
          <w:bCs/>
          <w:sz w:val="22"/>
          <w:szCs w:val="22"/>
          <w:lang w:val="es-BO"/>
        </w:rPr>
        <w:t>FISCAL</w:t>
      </w:r>
      <w:r w:rsidRPr="00F87BD6">
        <w:rPr>
          <w:rFonts w:ascii="Arial" w:hAnsi="Arial" w:cs="Arial"/>
          <w:sz w:val="22"/>
          <w:szCs w:val="22"/>
          <w:lang w:val="es-BO"/>
        </w:rPr>
        <w:t xml:space="preserve">, dentro del lapso impostergable de cinco (5) días hábiles, tomará conocimiento, analizará el reclamo y emitirá su respuesta de forma sustentada al </w:t>
      </w:r>
      <w:r w:rsidRPr="00F87BD6">
        <w:rPr>
          <w:rFonts w:ascii="Arial" w:hAnsi="Arial" w:cs="Arial"/>
          <w:b/>
          <w:sz w:val="22"/>
          <w:szCs w:val="22"/>
          <w:lang w:val="es-BO"/>
        </w:rPr>
        <w:t xml:space="preserve">PROVEEDOR </w:t>
      </w:r>
      <w:r w:rsidRPr="00F87BD6">
        <w:rPr>
          <w:rFonts w:ascii="Arial" w:hAnsi="Arial" w:cs="Arial"/>
          <w:sz w:val="22"/>
          <w:szCs w:val="22"/>
          <w:lang w:val="es-BO"/>
        </w:rPr>
        <w:t xml:space="preserve">aceptando o rechazando el reclamo. </w:t>
      </w:r>
      <w:r w:rsidRPr="00F87BD6">
        <w:rPr>
          <w:rFonts w:ascii="Arial" w:hAnsi="Arial" w:cs="Arial"/>
          <w:bCs/>
          <w:sz w:val="22"/>
          <w:szCs w:val="22"/>
          <w:lang w:val="es-BO"/>
        </w:rPr>
        <w:t xml:space="preserve">Dentro de este plazo, el </w:t>
      </w:r>
      <w:r w:rsidRPr="00F87BD6">
        <w:rPr>
          <w:rFonts w:ascii="Arial" w:hAnsi="Arial" w:cs="Arial"/>
          <w:b/>
          <w:bCs/>
          <w:sz w:val="22"/>
          <w:szCs w:val="22"/>
          <w:lang w:val="es-BO"/>
        </w:rPr>
        <w:t>FISCAL</w:t>
      </w:r>
      <w:r w:rsidRPr="00F87BD6">
        <w:rPr>
          <w:rFonts w:ascii="Arial" w:hAnsi="Arial" w:cs="Arial"/>
          <w:bCs/>
          <w:sz w:val="22"/>
          <w:szCs w:val="22"/>
          <w:lang w:val="es-BO"/>
        </w:rPr>
        <w:t xml:space="preserve"> podrá solicitar las aclaraciones respectivas al </w:t>
      </w:r>
      <w:r w:rsidRPr="00F87BD6">
        <w:rPr>
          <w:rFonts w:ascii="Arial" w:hAnsi="Arial" w:cs="Arial"/>
          <w:b/>
          <w:bCs/>
          <w:sz w:val="22"/>
          <w:szCs w:val="22"/>
          <w:lang w:val="es-BO"/>
        </w:rPr>
        <w:t>PROVEEDOR</w:t>
      </w:r>
      <w:r w:rsidRPr="00F87BD6">
        <w:rPr>
          <w:rFonts w:ascii="Arial" w:hAnsi="Arial" w:cs="Arial"/>
          <w:bCs/>
          <w:sz w:val="22"/>
          <w:szCs w:val="22"/>
          <w:lang w:val="es-BO"/>
        </w:rPr>
        <w:t>, para sustentar su decisión.</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sz w:val="22"/>
          <w:szCs w:val="22"/>
          <w:lang w:val="es-BO"/>
        </w:rPr>
        <w:t xml:space="preserve">En los casos que así corresponda por la complejidad del reclamo, el </w:t>
      </w:r>
      <w:r w:rsidRPr="00F87BD6">
        <w:rPr>
          <w:rFonts w:ascii="Arial" w:hAnsi="Arial" w:cs="Arial"/>
          <w:b/>
          <w:bCs/>
          <w:sz w:val="22"/>
          <w:szCs w:val="22"/>
          <w:lang w:val="es-BO"/>
        </w:rPr>
        <w:t>FISCAL</w:t>
      </w:r>
      <w:r w:rsidRPr="00F87BD6">
        <w:rPr>
          <w:rFonts w:ascii="Arial" w:hAnsi="Arial" w:cs="Arial"/>
          <w:sz w:val="22"/>
          <w:szCs w:val="22"/>
          <w:lang w:val="es-BO"/>
        </w:rPr>
        <w:t xml:space="preserve">, podrá solicitar en el plazo de cinco (5) días adicionales, la emisión de informe a las dependencias técnica, </w:t>
      </w:r>
      <w:r w:rsidRPr="00F87BD6">
        <w:rPr>
          <w:rFonts w:ascii="Arial" w:hAnsi="Arial" w:cs="Arial"/>
          <w:sz w:val="22"/>
          <w:szCs w:val="22"/>
          <w:lang w:val="es-BO"/>
        </w:rPr>
        <w:lastRenderedPageBreak/>
        <w:t xml:space="preserve">financiera y/o legal de la </w:t>
      </w:r>
      <w:r w:rsidRPr="00F87BD6">
        <w:rPr>
          <w:rFonts w:ascii="Arial" w:hAnsi="Arial" w:cs="Arial"/>
          <w:b/>
          <w:sz w:val="22"/>
          <w:szCs w:val="22"/>
          <w:lang w:val="es-BO"/>
        </w:rPr>
        <w:t>ENTIDAD</w:t>
      </w:r>
      <w:r w:rsidRPr="00F87BD6">
        <w:rPr>
          <w:rFonts w:ascii="Arial" w:hAnsi="Arial" w:cs="Arial"/>
          <w:sz w:val="22"/>
          <w:szCs w:val="22"/>
          <w:lang w:val="es-BO"/>
        </w:rPr>
        <w:t xml:space="preserve">, según corresponda, a objeto de fundamentar la respuesta que se deba emitir para responder al </w:t>
      </w:r>
      <w:r w:rsidRPr="00F87BD6">
        <w:rPr>
          <w:rFonts w:ascii="Arial" w:hAnsi="Arial" w:cs="Arial"/>
          <w:b/>
          <w:sz w:val="22"/>
          <w:szCs w:val="22"/>
          <w:lang w:val="es-BO"/>
        </w:rPr>
        <w:t>PROVEEDOR.</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Todo proceso de respuesta a reclamos, no deberá exceder los diez (10) días hábiles, computables desde la recepción del reclamo documentado por el </w:t>
      </w:r>
      <w:r w:rsidRPr="00F87BD6">
        <w:rPr>
          <w:rFonts w:ascii="Arial" w:hAnsi="Arial" w:cs="Arial"/>
          <w:b/>
          <w:bCs/>
          <w:sz w:val="22"/>
          <w:szCs w:val="22"/>
          <w:lang w:val="es-BO"/>
        </w:rPr>
        <w:t>FISCAL</w:t>
      </w:r>
      <w:r w:rsidRPr="00F87BD6">
        <w:rPr>
          <w:rFonts w:ascii="Arial" w:hAnsi="Arial" w:cs="Arial"/>
          <w:sz w:val="22"/>
          <w:szCs w:val="22"/>
          <w:lang w:val="es-BO"/>
        </w:rPr>
        <w:t xml:space="preserve">. </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El </w:t>
      </w:r>
      <w:r w:rsidRPr="00F87BD6">
        <w:rPr>
          <w:rFonts w:ascii="Arial" w:hAnsi="Arial" w:cs="Arial"/>
          <w:b/>
          <w:bCs/>
          <w:sz w:val="22"/>
          <w:szCs w:val="22"/>
          <w:lang w:val="es-BO"/>
        </w:rPr>
        <w:t xml:space="preserve">FISCAL </w:t>
      </w:r>
      <w:r w:rsidRPr="00F87BD6">
        <w:rPr>
          <w:rFonts w:ascii="Arial" w:hAnsi="Arial" w:cs="Arial"/>
          <w:sz w:val="22"/>
          <w:szCs w:val="22"/>
          <w:lang w:val="es-BO"/>
        </w:rPr>
        <w:t xml:space="preserve">y la </w:t>
      </w:r>
      <w:r w:rsidRPr="00F87BD6">
        <w:rPr>
          <w:rFonts w:ascii="Arial" w:hAnsi="Arial" w:cs="Arial"/>
          <w:b/>
          <w:sz w:val="22"/>
          <w:szCs w:val="22"/>
          <w:lang w:val="es-BO"/>
        </w:rPr>
        <w:t xml:space="preserve">ENTIDAD, </w:t>
      </w:r>
      <w:r w:rsidRPr="00F87BD6">
        <w:rPr>
          <w:rFonts w:ascii="Arial" w:hAnsi="Arial" w:cs="Arial"/>
          <w:sz w:val="22"/>
          <w:szCs w:val="22"/>
          <w:lang w:val="es-BO"/>
        </w:rPr>
        <w:t>no atenderán reclamos presentados fuera del plazo establecido en esta cláusula.</w:t>
      </w:r>
    </w:p>
    <w:p w:rsidR="003F7591" w:rsidRPr="00F87BD6" w:rsidRDefault="003F7591" w:rsidP="003F7591">
      <w:pPr>
        <w:autoSpaceDE w:val="0"/>
        <w:autoSpaceDN w:val="0"/>
        <w:adjustRightInd w:val="0"/>
        <w:jc w:val="both"/>
        <w:rPr>
          <w:rFonts w:ascii="Arial" w:hAnsi="Arial" w:cs="Arial"/>
          <w:b/>
          <w:bCs/>
          <w:sz w:val="22"/>
          <w:szCs w:val="22"/>
          <w:lang w:val="es-BO"/>
        </w:rPr>
      </w:pPr>
    </w:p>
    <w:p w:rsidR="003F7591" w:rsidRPr="00F87BD6" w:rsidRDefault="003F7591" w:rsidP="003F7591">
      <w:pPr>
        <w:autoSpaceDE w:val="0"/>
        <w:autoSpaceDN w:val="0"/>
        <w:adjustRightInd w:val="0"/>
        <w:jc w:val="both"/>
        <w:rPr>
          <w:rFonts w:ascii="Arial" w:hAnsi="Arial" w:cs="Arial"/>
          <w:bCs/>
          <w:sz w:val="22"/>
          <w:szCs w:val="22"/>
          <w:lang w:val="es-BO"/>
        </w:rPr>
      </w:pPr>
      <w:r w:rsidRPr="00F87BD6">
        <w:rPr>
          <w:rFonts w:ascii="Arial" w:hAnsi="Arial" w:cs="Arial"/>
          <w:b/>
          <w:sz w:val="22"/>
          <w:szCs w:val="22"/>
          <w:lang w:val="es-BO"/>
        </w:rPr>
        <w:t>CLÁUSULA</w:t>
      </w:r>
      <w:r w:rsidRPr="00F87BD6">
        <w:rPr>
          <w:rFonts w:ascii="Arial" w:hAnsi="Arial" w:cs="Arial"/>
          <w:b/>
          <w:bCs/>
          <w:sz w:val="22"/>
          <w:szCs w:val="22"/>
          <w:lang w:val="es-BO"/>
        </w:rPr>
        <w:t xml:space="preserve"> DÉCIMA QUINTA.- (ESTIPULACIÓN SOBRE IMPUESTOS) </w:t>
      </w:r>
      <w:r w:rsidRPr="00F87BD6">
        <w:rPr>
          <w:rFonts w:ascii="Arial" w:hAnsi="Arial" w:cs="Arial"/>
          <w:bCs/>
          <w:sz w:val="22"/>
          <w:szCs w:val="22"/>
          <w:lang w:val="es-BO"/>
        </w:rPr>
        <w:t>Correrá por cuenta del</w:t>
      </w:r>
      <w:r w:rsidRPr="00F87BD6">
        <w:rPr>
          <w:rFonts w:ascii="Arial" w:hAnsi="Arial" w:cs="Arial"/>
          <w:b/>
          <w:bCs/>
          <w:sz w:val="22"/>
          <w:szCs w:val="22"/>
          <w:lang w:val="es-BO"/>
        </w:rPr>
        <w:t xml:space="preserve"> PROVEEDOR</w:t>
      </w:r>
      <w:r w:rsidRPr="00F87BD6">
        <w:rPr>
          <w:rFonts w:ascii="Arial" w:hAnsi="Arial" w:cs="Arial"/>
          <w:bCs/>
          <w:sz w:val="22"/>
          <w:szCs w:val="22"/>
          <w:lang w:val="es-BO"/>
        </w:rPr>
        <w:t xml:space="preserve"> el pago de todos los impuestos vigentes en el país a la fecha de presentación de la propuesta.</w:t>
      </w:r>
    </w:p>
    <w:p w:rsidR="003F7591" w:rsidRPr="00F87BD6" w:rsidRDefault="003F7591" w:rsidP="003F7591">
      <w:pPr>
        <w:autoSpaceDE w:val="0"/>
        <w:autoSpaceDN w:val="0"/>
        <w:adjustRightInd w:val="0"/>
        <w:jc w:val="both"/>
        <w:rPr>
          <w:rFonts w:ascii="Arial" w:hAnsi="Arial" w:cs="Arial"/>
          <w:bCs/>
          <w:sz w:val="22"/>
          <w:szCs w:val="22"/>
          <w:lang w:val="es-BO"/>
        </w:rPr>
      </w:pPr>
    </w:p>
    <w:p w:rsidR="003F7591" w:rsidRPr="00F87BD6" w:rsidRDefault="003F7591" w:rsidP="003F7591">
      <w:pPr>
        <w:autoSpaceDE w:val="0"/>
        <w:autoSpaceDN w:val="0"/>
        <w:adjustRightInd w:val="0"/>
        <w:jc w:val="both"/>
        <w:rPr>
          <w:rFonts w:ascii="Arial" w:hAnsi="Arial" w:cs="Arial"/>
          <w:bCs/>
          <w:sz w:val="22"/>
          <w:szCs w:val="22"/>
          <w:lang w:val="es-BO"/>
        </w:rPr>
      </w:pPr>
      <w:r w:rsidRPr="00F87BD6">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F87BD6">
        <w:rPr>
          <w:rFonts w:ascii="Arial" w:hAnsi="Arial" w:cs="Arial"/>
          <w:b/>
          <w:bCs/>
          <w:sz w:val="22"/>
          <w:szCs w:val="22"/>
          <w:lang w:val="es-BO"/>
        </w:rPr>
        <w:t>PROVEEDOR</w:t>
      </w:r>
      <w:r w:rsidRPr="00F87BD6">
        <w:rPr>
          <w:rFonts w:ascii="Arial" w:hAnsi="Arial" w:cs="Arial"/>
          <w:bCs/>
          <w:sz w:val="22"/>
          <w:szCs w:val="22"/>
          <w:lang w:val="es-BO"/>
        </w:rPr>
        <w:t xml:space="preserve"> deberá acogerse a su cumplimiento desde la fecha de vigencia de dicha normativa. </w:t>
      </w:r>
    </w:p>
    <w:p w:rsidR="003F7591" w:rsidRPr="00F87BD6" w:rsidRDefault="003F7591" w:rsidP="003F7591">
      <w:pPr>
        <w:jc w:val="both"/>
        <w:rPr>
          <w:rFonts w:ascii="Arial" w:hAnsi="Arial" w:cs="Arial"/>
          <w:b/>
          <w:sz w:val="22"/>
          <w:szCs w:val="22"/>
          <w:lang w:val="es-BO"/>
        </w:rPr>
      </w:pPr>
    </w:p>
    <w:p w:rsidR="003F7591" w:rsidRPr="00F87BD6" w:rsidRDefault="003F7591" w:rsidP="003F7591">
      <w:pPr>
        <w:autoSpaceDE w:val="0"/>
        <w:autoSpaceDN w:val="0"/>
        <w:adjustRightInd w:val="0"/>
        <w:jc w:val="both"/>
        <w:rPr>
          <w:rFonts w:ascii="Arial" w:hAnsi="Arial" w:cs="Arial"/>
          <w:sz w:val="22"/>
          <w:szCs w:val="22"/>
          <w:lang w:val="es-BO"/>
        </w:rPr>
      </w:pPr>
      <w:r w:rsidRPr="00F87BD6">
        <w:rPr>
          <w:rFonts w:ascii="Arial" w:hAnsi="Arial" w:cs="Arial"/>
          <w:b/>
          <w:sz w:val="22"/>
          <w:szCs w:val="22"/>
          <w:lang w:val="es-BO"/>
        </w:rPr>
        <w:t xml:space="preserve">CLÁUSULA DÉCIMA SEXTA.- (FACTURACIÓN) </w:t>
      </w:r>
      <w:r w:rsidRPr="00F87BD6">
        <w:rPr>
          <w:rFonts w:ascii="Arial" w:hAnsi="Arial" w:cs="Arial"/>
          <w:sz w:val="22"/>
          <w:szCs w:val="22"/>
          <w:lang w:val="es-BO"/>
        </w:rPr>
        <w:t xml:space="preserve">El </w:t>
      </w:r>
      <w:r w:rsidRPr="00F87BD6">
        <w:rPr>
          <w:rFonts w:ascii="Arial" w:hAnsi="Arial" w:cs="Arial"/>
          <w:b/>
          <w:sz w:val="22"/>
          <w:szCs w:val="22"/>
          <w:lang w:val="es-BO"/>
        </w:rPr>
        <w:t xml:space="preserve">PROVEEDOR </w:t>
      </w:r>
      <w:r w:rsidRPr="00F87BD6">
        <w:rPr>
          <w:rFonts w:ascii="Arial" w:hAnsi="Arial" w:cs="Arial"/>
          <w:sz w:val="22"/>
          <w:szCs w:val="22"/>
          <w:lang w:val="es-BO"/>
        </w:rPr>
        <w:t xml:space="preserve">en la misma fecha en que sea aprobada su planilla de ejecución de servicios, deberá emitir la respectiva factura oficial por el monto correspondiente en favor de la </w:t>
      </w:r>
      <w:r w:rsidRPr="00F87BD6">
        <w:rPr>
          <w:rFonts w:ascii="Arial" w:hAnsi="Arial" w:cs="Arial"/>
          <w:b/>
          <w:sz w:val="22"/>
          <w:szCs w:val="22"/>
          <w:lang w:val="es-BO"/>
        </w:rPr>
        <w:t>ENTIDAD</w:t>
      </w:r>
      <w:r w:rsidRPr="00F87BD6">
        <w:rPr>
          <w:rFonts w:ascii="Arial" w:hAnsi="Arial" w:cs="Arial"/>
          <w:sz w:val="22"/>
          <w:szCs w:val="22"/>
          <w:lang w:val="es-BO"/>
        </w:rPr>
        <w:t>.</w:t>
      </w:r>
    </w:p>
    <w:p w:rsidR="003F7591" w:rsidRPr="00F87BD6" w:rsidRDefault="003F7591" w:rsidP="003F7591">
      <w:pPr>
        <w:jc w:val="both"/>
        <w:rPr>
          <w:rFonts w:ascii="Arial" w:hAnsi="Arial" w:cs="Arial"/>
          <w:sz w:val="22"/>
          <w:szCs w:val="22"/>
          <w:lang w:val="es-BO"/>
        </w:rPr>
      </w:pPr>
    </w:p>
    <w:p w:rsidR="003F7591" w:rsidRPr="00F87BD6" w:rsidRDefault="003F7591" w:rsidP="003F7591">
      <w:pPr>
        <w:autoSpaceDE w:val="0"/>
        <w:autoSpaceDN w:val="0"/>
        <w:adjustRightInd w:val="0"/>
        <w:jc w:val="both"/>
        <w:rPr>
          <w:rFonts w:ascii="Arial" w:hAnsi="Arial" w:cs="Arial"/>
          <w:b/>
          <w:i/>
          <w:sz w:val="22"/>
          <w:szCs w:val="22"/>
          <w:lang w:val="es-BO"/>
        </w:rPr>
      </w:pPr>
      <w:r w:rsidRPr="003E79D0">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3F7591" w:rsidRPr="00F87BD6" w:rsidRDefault="003F7591" w:rsidP="003F7591">
      <w:pPr>
        <w:jc w:val="both"/>
        <w:rPr>
          <w:rFonts w:ascii="Arial" w:hAnsi="Arial" w:cs="Arial"/>
          <w:b/>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b/>
          <w:sz w:val="22"/>
          <w:szCs w:val="22"/>
          <w:lang w:val="es-BO"/>
        </w:rPr>
        <w:t xml:space="preserve">CLÁUSULA DÉCIMA SÉPTIMA.- (MODIFICACIONES AL CONTRATO) </w:t>
      </w:r>
      <w:r w:rsidRPr="00F87BD6">
        <w:rPr>
          <w:rFonts w:ascii="Arial" w:hAnsi="Arial" w:cs="Arial"/>
          <w:sz w:val="22"/>
          <w:szCs w:val="22"/>
          <w:lang w:val="es-BO"/>
        </w:rPr>
        <w:t xml:space="preserve">El presente Contrato podrá ser modificado sólo en los aspectos previsto en el DBC, siempre y cuando exista acuerdo entre las </w:t>
      </w:r>
      <w:r w:rsidRPr="00F87BD6">
        <w:rPr>
          <w:rFonts w:ascii="Arial" w:hAnsi="Arial" w:cs="Arial"/>
          <w:b/>
          <w:sz w:val="22"/>
          <w:szCs w:val="22"/>
          <w:lang w:val="es-BO"/>
        </w:rPr>
        <w:t>PARTES</w:t>
      </w:r>
      <w:r w:rsidRPr="00F87BD6">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3F7591" w:rsidRPr="00F87BD6" w:rsidRDefault="003F7591" w:rsidP="003F7591">
      <w:pPr>
        <w:jc w:val="both"/>
        <w:rPr>
          <w:rFonts w:ascii="Arial" w:hAnsi="Arial" w:cs="Arial"/>
          <w:sz w:val="22"/>
          <w:szCs w:val="22"/>
          <w:lang w:val="es-BO"/>
        </w:rPr>
      </w:pPr>
    </w:p>
    <w:p w:rsidR="003F7591" w:rsidRPr="00F87BD6" w:rsidRDefault="003F7591" w:rsidP="003F7591">
      <w:pPr>
        <w:contextualSpacing/>
        <w:jc w:val="both"/>
        <w:rPr>
          <w:rFonts w:ascii="Arial" w:hAnsi="Arial" w:cs="Arial"/>
          <w:sz w:val="22"/>
          <w:szCs w:val="22"/>
          <w:lang w:val="es-BO"/>
        </w:rPr>
      </w:pPr>
      <w:r w:rsidRPr="00F87BD6">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F87BD6">
        <w:rPr>
          <w:rFonts w:ascii="Arial" w:hAnsi="Arial" w:cs="Arial"/>
          <w:b/>
          <w:sz w:val="22"/>
          <w:szCs w:val="22"/>
          <w:lang w:val="es-BO"/>
        </w:rPr>
        <w:t>SERVICIO</w:t>
      </w:r>
      <w:r w:rsidRPr="00F87BD6">
        <w:rPr>
          <w:rFonts w:ascii="Arial" w:hAnsi="Arial" w:cs="Arial"/>
          <w:sz w:val="22"/>
          <w:szCs w:val="22"/>
          <w:lang w:val="es-BO"/>
        </w:rPr>
        <w:t xml:space="preserve">. </w:t>
      </w:r>
    </w:p>
    <w:p w:rsidR="003F7591" w:rsidRPr="00F87BD6" w:rsidRDefault="003F7591" w:rsidP="003F7591">
      <w:pPr>
        <w:contextualSpacing/>
        <w:jc w:val="both"/>
        <w:rPr>
          <w:rFonts w:ascii="Arial" w:hAnsi="Arial" w:cs="Arial"/>
          <w:b/>
          <w:i/>
          <w:sz w:val="22"/>
          <w:szCs w:val="22"/>
          <w:lang w:val="es-BO"/>
        </w:rPr>
      </w:pPr>
    </w:p>
    <w:p w:rsidR="003F7591" w:rsidRPr="00F87BD6" w:rsidRDefault="003F7591" w:rsidP="003F7591">
      <w:pPr>
        <w:contextualSpacing/>
        <w:jc w:val="both"/>
        <w:rPr>
          <w:rFonts w:ascii="Arial" w:hAnsi="Arial" w:cs="Arial"/>
          <w:sz w:val="22"/>
          <w:szCs w:val="22"/>
          <w:lang w:val="es-BO"/>
        </w:rPr>
      </w:pPr>
      <w:r w:rsidRPr="00F87BD6">
        <w:rPr>
          <w:rFonts w:ascii="Arial" w:hAnsi="Arial" w:cs="Arial"/>
          <w:sz w:val="22"/>
          <w:szCs w:val="22"/>
          <w:lang w:val="es-BO"/>
        </w:rPr>
        <w:t xml:space="preserve">Las </w:t>
      </w:r>
      <w:r w:rsidRPr="00F87BD6">
        <w:rPr>
          <w:rFonts w:ascii="Arial" w:hAnsi="Arial" w:cs="Arial"/>
          <w:b/>
          <w:sz w:val="22"/>
          <w:szCs w:val="22"/>
          <w:lang w:val="es-BO"/>
        </w:rPr>
        <w:t>PARTES</w:t>
      </w:r>
      <w:r w:rsidRPr="00F87BD6">
        <w:rPr>
          <w:rFonts w:ascii="Arial" w:hAnsi="Arial" w:cs="Arial"/>
          <w:sz w:val="22"/>
          <w:szCs w:val="22"/>
          <w:lang w:val="es-BO"/>
        </w:rPr>
        <w:t xml:space="preserve"> acuerdan que por la recurrencia de la prestación del </w:t>
      </w:r>
      <w:r w:rsidRPr="00F87BD6">
        <w:rPr>
          <w:rFonts w:ascii="Arial" w:hAnsi="Arial" w:cs="Arial"/>
          <w:b/>
          <w:sz w:val="22"/>
          <w:szCs w:val="22"/>
          <w:lang w:val="es-BO"/>
        </w:rPr>
        <w:t>SERVICIO</w:t>
      </w:r>
      <w:r w:rsidRPr="00F87BD6">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rsidR="003F7591" w:rsidRPr="00F87BD6" w:rsidRDefault="003F7591" w:rsidP="003F7591">
      <w:pPr>
        <w:contextualSpacing/>
        <w:jc w:val="both"/>
        <w:rPr>
          <w:rFonts w:ascii="Arial" w:hAnsi="Arial" w:cs="Arial"/>
          <w:sz w:val="22"/>
          <w:szCs w:val="22"/>
          <w:lang w:val="es-BO"/>
        </w:rPr>
      </w:pPr>
    </w:p>
    <w:p w:rsidR="003F7591" w:rsidRPr="00F87BD6" w:rsidRDefault="003F7591" w:rsidP="003F7591">
      <w:pPr>
        <w:contextualSpacing/>
        <w:jc w:val="both"/>
        <w:rPr>
          <w:rFonts w:ascii="Arial" w:hAnsi="Arial" w:cs="Arial"/>
          <w:sz w:val="22"/>
          <w:szCs w:val="22"/>
          <w:lang w:val="es-BO"/>
        </w:rPr>
      </w:pPr>
      <w:r w:rsidRPr="00F87BD6">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3F7591" w:rsidRPr="00F87BD6" w:rsidRDefault="003F7591" w:rsidP="003F7591">
      <w:pPr>
        <w:jc w:val="both"/>
        <w:rPr>
          <w:rFonts w:ascii="Arial" w:hAnsi="Arial" w:cs="Arial"/>
          <w:b/>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b/>
          <w:sz w:val="22"/>
          <w:szCs w:val="22"/>
          <w:lang w:val="es-BO"/>
        </w:rPr>
        <w:lastRenderedPageBreak/>
        <w:t xml:space="preserve">CLÁUSULA DÉCIMA OCTAVA.- (INTRANSFERIBILIDAD DEL CONTRATO) </w:t>
      </w:r>
      <w:r w:rsidRPr="00F87BD6">
        <w:rPr>
          <w:rFonts w:ascii="Arial" w:hAnsi="Arial" w:cs="Arial"/>
          <w:sz w:val="22"/>
          <w:szCs w:val="22"/>
          <w:lang w:val="es-BO"/>
        </w:rPr>
        <w:t>El</w:t>
      </w:r>
      <w:r w:rsidRPr="00F87BD6">
        <w:rPr>
          <w:rFonts w:ascii="Arial" w:hAnsi="Arial" w:cs="Arial"/>
          <w:b/>
          <w:sz w:val="22"/>
          <w:szCs w:val="22"/>
          <w:lang w:val="es-BO"/>
        </w:rPr>
        <w:t xml:space="preserve"> PROVEEDOR </w:t>
      </w:r>
      <w:r w:rsidRPr="00F87BD6">
        <w:rPr>
          <w:rFonts w:ascii="Arial" w:hAnsi="Arial" w:cs="Arial"/>
          <w:sz w:val="22"/>
          <w:szCs w:val="22"/>
          <w:lang w:val="es-BO"/>
        </w:rPr>
        <w:t>bajo ningún título podrá ceder, transferir, subrogar, total o parcialmente este Contrato.</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3F7591" w:rsidRPr="00F87BD6" w:rsidRDefault="003F7591" w:rsidP="003F7591">
      <w:pPr>
        <w:jc w:val="both"/>
        <w:rPr>
          <w:rFonts w:ascii="Arial" w:hAnsi="Arial" w:cs="Arial"/>
          <w:b/>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b/>
          <w:sz w:val="22"/>
          <w:szCs w:val="22"/>
          <w:lang w:val="es-BO"/>
        </w:rPr>
        <w:t>CLÁUSULA DÉCIMA NOVENA.- (MULTAS)</w:t>
      </w:r>
      <w:r w:rsidRPr="00F87BD6">
        <w:rPr>
          <w:rFonts w:ascii="Arial" w:hAnsi="Arial" w:cs="Arial"/>
          <w:sz w:val="22"/>
          <w:szCs w:val="22"/>
          <w:lang w:val="es-BO"/>
        </w:rPr>
        <w:t xml:space="preserve"> Las </w:t>
      </w:r>
      <w:r w:rsidRPr="00F87BD6">
        <w:rPr>
          <w:rFonts w:ascii="Arial" w:hAnsi="Arial" w:cs="Arial"/>
          <w:b/>
          <w:sz w:val="22"/>
          <w:szCs w:val="22"/>
          <w:lang w:val="es-BO"/>
        </w:rPr>
        <w:t>PARTES</w:t>
      </w:r>
      <w:r w:rsidRPr="00F87BD6">
        <w:rPr>
          <w:rFonts w:ascii="Arial" w:hAnsi="Arial" w:cs="Arial"/>
          <w:sz w:val="22"/>
          <w:szCs w:val="22"/>
          <w:lang w:val="es-BO"/>
        </w:rPr>
        <w:t xml:space="preserve"> acuerdan que por concepto de penalidad ante el incumplimiento de la prestación del </w:t>
      </w:r>
      <w:r w:rsidRPr="00F87BD6">
        <w:rPr>
          <w:rFonts w:ascii="Arial" w:hAnsi="Arial" w:cs="Arial"/>
          <w:b/>
          <w:sz w:val="22"/>
          <w:szCs w:val="22"/>
          <w:lang w:val="es-BO"/>
        </w:rPr>
        <w:t>SERVICIO</w:t>
      </w:r>
      <w:r w:rsidRPr="00F87BD6">
        <w:rPr>
          <w:rFonts w:ascii="Arial" w:hAnsi="Arial" w:cs="Arial"/>
          <w:sz w:val="22"/>
          <w:szCs w:val="22"/>
          <w:lang w:val="es-BO"/>
        </w:rPr>
        <w:t>, el monto de la multa será según el siguiente detalle</w:t>
      </w:r>
      <w:r w:rsidRPr="00F87BD6">
        <w:rPr>
          <w:rFonts w:ascii="Arial" w:hAnsi="Arial" w:cs="Arial"/>
          <w:b/>
          <w:sz w:val="22"/>
          <w:szCs w:val="22"/>
          <w:lang w:val="es-BO"/>
        </w:rPr>
        <w:t>:</w:t>
      </w:r>
    </w:p>
    <w:p w:rsidR="003F7591" w:rsidRPr="00F87BD6" w:rsidRDefault="003F7591" w:rsidP="003F7591">
      <w:pPr>
        <w:jc w:val="both"/>
        <w:rPr>
          <w:rFonts w:ascii="Arial" w:hAnsi="Arial" w:cs="Arial"/>
          <w:b/>
          <w:sz w:val="22"/>
          <w:szCs w:val="22"/>
          <w:lang w:val="es-BO"/>
        </w:rPr>
      </w:pPr>
    </w:p>
    <w:p w:rsidR="003F7591" w:rsidRPr="00A23783" w:rsidRDefault="003F7591" w:rsidP="003F7591">
      <w:pPr>
        <w:numPr>
          <w:ilvl w:val="0"/>
          <w:numId w:val="63"/>
        </w:numPr>
        <w:jc w:val="both"/>
        <w:rPr>
          <w:rFonts w:ascii="Arial" w:hAnsi="Arial" w:cs="Arial"/>
          <w:sz w:val="22"/>
          <w:szCs w:val="22"/>
          <w:lang w:val="es-BO"/>
        </w:rPr>
      </w:pPr>
      <w:r w:rsidRPr="00A23783">
        <w:rPr>
          <w:rFonts w:ascii="Arial" w:hAnsi="Arial" w:cs="Arial"/>
          <w:sz w:val="22"/>
          <w:szCs w:val="22"/>
          <w:lang w:val="es-BO"/>
        </w:rPr>
        <w:t>Por retraso en el plazo de inicio del servicio, será sancionado con un multa equivalente al uno por ciento (1%) del monto total del contrato, por cada día hábil de retraso.</w:t>
      </w:r>
    </w:p>
    <w:p w:rsidR="003F7591" w:rsidRPr="00A23783" w:rsidRDefault="003F7591" w:rsidP="003F7591">
      <w:pPr>
        <w:ind w:left="720"/>
        <w:jc w:val="both"/>
        <w:rPr>
          <w:rFonts w:ascii="Arial" w:hAnsi="Arial" w:cs="Arial"/>
          <w:sz w:val="22"/>
          <w:szCs w:val="22"/>
          <w:lang w:val="es-BO"/>
        </w:rPr>
      </w:pPr>
    </w:p>
    <w:p w:rsidR="003F7591" w:rsidRPr="00A23783" w:rsidRDefault="003F7591" w:rsidP="003F7591">
      <w:pPr>
        <w:numPr>
          <w:ilvl w:val="0"/>
          <w:numId w:val="63"/>
        </w:numPr>
        <w:jc w:val="both"/>
        <w:rPr>
          <w:rFonts w:ascii="Arial" w:hAnsi="Arial" w:cs="Arial"/>
          <w:b/>
          <w:sz w:val="22"/>
          <w:szCs w:val="22"/>
          <w:lang w:val="es-BO"/>
        </w:rPr>
      </w:pPr>
      <w:r w:rsidRPr="00A23783">
        <w:rPr>
          <w:rFonts w:ascii="Arial" w:hAnsi="Arial" w:cs="Arial"/>
          <w:sz w:val="22"/>
          <w:szCs w:val="22"/>
          <w:lang w:val="es-BO"/>
        </w:rPr>
        <w:t>Por retraso en la corrección de observaciones y en la presentación de documentación, será sancionado con una multa del cero coma cinco por ciento (0,5%) del monto total del contrato, por cada  día hábil de retraso.</w:t>
      </w:r>
    </w:p>
    <w:p w:rsidR="003F7591" w:rsidRPr="00F87BD6" w:rsidRDefault="003F7591" w:rsidP="003F7591">
      <w:pPr>
        <w:jc w:val="both"/>
        <w:rPr>
          <w:rFonts w:ascii="Arial" w:hAnsi="Arial" w:cs="Arial"/>
          <w:b/>
          <w:sz w:val="22"/>
          <w:szCs w:val="22"/>
          <w:lang w:val="es-BO"/>
        </w:rPr>
      </w:pPr>
      <w:r w:rsidRPr="00F87BD6">
        <w:rPr>
          <w:rFonts w:ascii="Arial" w:hAnsi="Arial" w:cs="Arial"/>
          <w:b/>
          <w:sz w:val="22"/>
          <w:szCs w:val="22"/>
          <w:lang w:val="es-BO"/>
        </w:rPr>
        <w:t xml:space="preserve"> </w:t>
      </w: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Estas penalidades se aplicarán salvo casos de fuerza mayor, caso fortuito u otras causas debidamente comprobadas por el </w:t>
      </w:r>
      <w:r w:rsidRPr="00F87BD6">
        <w:rPr>
          <w:rFonts w:ascii="Arial" w:hAnsi="Arial" w:cs="Arial"/>
          <w:b/>
          <w:bCs/>
          <w:sz w:val="22"/>
          <w:szCs w:val="22"/>
          <w:lang w:val="es-BO"/>
        </w:rPr>
        <w:t>FISCAL</w:t>
      </w:r>
      <w:r w:rsidRPr="00F87BD6">
        <w:rPr>
          <w:rFonts w:ascii="Arial" w:hAnsi="Arial" w:cs="Arial"/>
          <w:sz w:val="22"/>
          <w:szCs w:val="22"/>
          <w:lang w:val="es-BO"/>
        </w:rPr>
        <w:t>.</w:t>
      </w:r>
    </w:p>
    <w:p w:rsidR="003F7591" w:rsidRPr="00F87BD6" w:rsidRDefault="003F7591" w:rsidP="003F7591">
      <w:pPr>
        <w:jc w:val="both"/>
        <w:rPr>
          <w:rFonts w:ascii="Arial" w:hAnsi="Arial" w:cs="Arial"/>
          <w:b/>
          <w:sz w:val="22"/>
          <w:szCs w:val="22"/>
          <w:lang w:val="es-BO"/>
        </w:rPr>
      </w:pPr>
      <w:r w:rsidRPr="00F87BD6">
        <w:rPr>
          <w:rFonts w:ascii="Arial" w:hAnsi="Arial" w:cs="Arial"/>
          <w:b/>
          <w:sz w:val="22"/>
          <w:szCs w:val="22"/>
          <w:lang w:val="es-BO"/>
        </w:rPr>
        <w:t xml:space="preserve"> </w:t>
      </w: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En todos los casos de resolución de Contrato por causas atribuibles al </w:t>
      </w:r>
      <w:r w:rsidRPr="00F87BD6">
        <w:rPr>
          <w:rFonts w:ascii="Arial" w:hAnsi="Arial" w:cs="Arial"/>
          <w:b/>
          <w:sz w:val="22"/>
          <w:szCs w:val="22"/>
          <w:lang w:val="es-BO"/>
        </w:rPr>
        <w:t>PROVEEDOR</w:t>
      </w:r>
      <w:r w:rsidRPr="00F87BD6">
        <w:rPr>
          <w:rFonts w:ascii="Arial" w:hAnsi="Arial" w:cs="Arial"/>
          <w:sz w:val="22"/>
          <w:szCs w:val="22"/>
          <w:lang w:val="es-BO"/>
        </w:rPr>
        <w:t xml:space="preserve">, la </w:t>
      </w:r>
      <w:r w:rsidRPr="00F87BD6">
        <w:rPr>
          <w:rFonts w:ascii="Arial" w:hAnsi="Arial" w:cs="Arial"/>
          <w:b/>
          <w:sz w:val="22"/>
          <w:szCs w:val="22"/>
          <w:lang w:val="es-BO"/>
        </w:rPr>
        <w:t xml:space="preserve">ENTIDAD </w:t>
      </w:r>
      <w:r w:rsidRPr="00F87BD6">
        <w:rPr>
          <w:rFonts w:ascii="Arial" w:hAnsi="Arial" w:cs="Arial"/>
          <w:sz w:val="22"/>
          <w:szCs w:val="22"/>
          <w:lang w:val="es-BO"/>
        </w:rPr>
        <w:t>no podrá cobrar multas que excedan el veinte por ciento (20%) del monto total del Contrato.</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Las multas serán cobradas mediante descuentos establecidos expresamente por el </w:t>
      </w:r>
      <w:r w:rsidRPr="00F87BD6">
        <w:rPr>
          <w:rFonts w:ascii="Arial" w:hAnsi="Arial" w:cs="Arial"/>
          <w:b/>
          <w:bCs/>
          <w:sz w:val="22"/>
          <w:szCs w:val="22"/>
          <w:lang w:val="es-BO"/>
        </w:rPr>
        <w:t>FISCAL</w:t>
      </w:r>
      <w:r w:rsidRPr="00F87BD6">
        <w:rPr>
          <w:rFonts w:ascii="Arial" w:hAnsi="Arial" w:cs="Arial"/>
          <w:sz w:val="22"/>
          <w:szCs w:val="22"/>
          <w:lang w:val="es-BO"/>
        </w:rPr>
        <w:t>, bajo su directa responsabilidad, en las planillas de ejecución del servicio sujetas a su aprobación o en la liquidación del Contrato.</w:t>
      </w:r>
    </w:p>
    <w:p w:rsidR="003F7591" w:rsidRPr="00F87BD6" w:rsidRDefault="003F7591" w:rsidP="003F7591">
      <w:pPr>
        <w:jc w:val="both"/>
        <w:rPr>
          <w:rFonts w:ascii="Arial" w:hAnsi="Arial" w:cs="Arial"/>
          <w:sz w:val="22"/>
          <w:szCs w:val="22"/>
          <w:lang w:val="es-BO"/>
        </w:rPr>
      </w:pPr>
    </w:p>
    <w:p w:rsidR="003F7591" w:rsidRPr="00F87BD6" w:rsidRDefault="003F7591" w:rsidP="003F7591">
      <w:pPr>
        <w:autoSpaceDE w:val="0"/>
        <w:autoSpaceDN w:val="0"/>
        <w:adjustRightInd w:val="0"/>
        <w:jc w:val="both"/>
        <w:rPr>
          <w:rFonts w:ascii="Arial" w:hAnsi="Arial" w:cs="Arial"/>
          <w:b/>
          <w:bCs/>
          <w:sz w:val="22"/>
          <w:szCs w:val="22"/>
          <w:lang w:val="es-BO"/>
        </w:rPr>
      </w:pPr>
      <w:r w:rsidRPr="00F87BD6">
        <w:rPr>
          <w:rFonts w:ascii="Arial" w:hAnsi="Arial" w:cs="Arial"/>
          <w:b/>
          <w:sz w:val="22"/>
          <w:szCs w:val="22"/>
          <w:lang w:val="es-BO"/>
        </w:rPr>
        <w:t>CLÁUSULA VIGÉSIMA.- (CUMPLIMIENTO DE LEYES LABORALES</w:t>
      </w:r>
      <w:r w:rsidRPr="00F87BD6">
        <w:rPr>
          <w:rFonts w:ascii="Arial" w:hAnsi="Arial" w:cs="Arial"/>
          <w:b/>
          <w:bCs/>
          <w:sz w:val="22"/>
          <w:szCs w:val="22"/>
          <w:lang w:val="es-BO"/>
        </w:rPr>
        <w:t xml:space="preserve">) </w:t>
      </w:r>
      <w:r w:rsidRPr="00F87BD6">
        <w:rPr>
          <w:rFonts w:ascii="Arial" w:hAnsi="Arial" w:cs="Arial"/>
          <w:sz w:val="22"/>
          <w:szCs w:val="22"/>
          <w:lang w:val="es-BO"/>
        </w:rPr>
        <w:t xml:space="preserve">EL </w:t>
      </w:r>
      <w:r w:rsidRPr="00F87BD6">
        <w:rPr>
          <w:rFonts w:ascii="Arial" w:hAnsi="Arial" w:cs="Arial"/>
          <w:b/>
          <w:sz w:val="22"/>
          <w:szCs w:val="22"/>
          <w:lang w:val="es-BO"/>
        </w:rPr>
        <w:t xml:space="preserve">PROVEEDOR </w:t>
      </w:r>
      <w:r w:rsidRPr="00F87BD6">
        <w:rPr>
          <w:rFonts w:ascii="Arial"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F87BD6">
        <w:rPr>
          <w:rFonts w:ascii="Arial" w:hAnsi="Arial" w:cs="Arial"/>
          <w:b/>
          <w:bCs/>
          <w:sz w:val="22"/>
          <w:szCs w:val="22"/>
          <w:lang w:val="es-BO"/>
        </w:rPr>
        <w:t xml:space="preserve">ENTIDAD </w:t>
      </w:r>
      <w:r w:rsidRPr="00F87BD6">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3F7591" w:rsidRPr="00F87BD6" w:rsidRDefault="003F7591" w:rsidP="003F7591">
      <w:pPr>
        <w:autoSpaceDE w:val="0"/>
        <w:autoSpaceDN w:val="0"/>
        <w:adjustRightInd w:val="0"/>
        <w:jc w:val="both"/>
        <w:rPr>
          <w:rFonts w:ascii="Arial" w:hAnsi="Arial" w:cs="Arial"/>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b/>
          <w:sz w:val="22"/>
          <w:szCs w:val="22"/>
          <w:lang w:val="es-BO"/>
        </w:rPr>
        <w:t xml:space="preserve">CLÁUSULA VIGÉSIMA PRIMERA.- (CAUSAS DE FUERZA MAYOR Y/O CASO FORTUITO) </w:t>
      </w:r>
      <w:r w:rsidRPr="00F87BD6">
        <w:rPr>
          <w:rFonts w:ascii="Arial" w:hAnsi="Arial" w:cs="Arial"/>
          <w:sz w:val="22"/>
          <w:szCs w:val="22"/>
          <w:lang w:val="es-BO"/>
        </w:rPr>
        <w:t xml:space="preserve">Con el fin de exceptuar al </w:t>
      </w:r>
      <w:r w:rsidRPr="00F87BD6">
        <w:rPr>
          <w:rFonts w:ascii="Arial" w:hAnsi="Arial" w:cs="Arial"/>
          <w:b/>
          <w:sz w:val="22"/>
          <w:szCs w:val="22"/>
          <w:lang w:val="es-BO"/>
        </w:rPr>
        <w:t>PROVEEDOR</w:t>
      </w:r>
      <w:r w:rsidRPr="00F87BD6">
        <w:rPr>
          <w:rFonts w:ascii="Arial" w:hAnsi="Arial" w:cs="Arial"/>
          <w:sz w:val="22"/>
          <w:szCs w:val="22"/>
          <w:lang w:val="es-BO"/>
        </w:rPr>
        <w:t xml:space="preserve"> de determinadas responsabilidades por incumplimiento involuntario de las prestaciones del Contrato, el </w:t>
      </w:r>
      <w:r w:rsidRPr="00F87BD6">
        <w:rPr>
          <w:rFonts w:ascii="Arial" w:hAnsi="Arial" w:cs="Arial"/>
          <w:b/>
          <w:sz w:val="22"/>
          <w:szCs w:val="22"/>
          <w:lang w:val="es-BO"/>
        </w:rPr>
        <w:t xml:space="preserve">FISCAL </w:t>
      </w:r>
      <w:r w:rsidRPr="00F87BD6">
        <w:rPr>
          <w:rFonts w:ascii="Arial" w:hAnsi="Arial" w:cs="Arial"/>
          <w:sz w:val="22"/>
          <w:szCs w:val="22"/>
          <w:lang w:val="es-BO"/>
        </w:rPr>
        <w:t xml:space="preserve">tendrá la facultad de calificar las causas de fuerza mayor, caso fortuito u otras causas debidamente justificadas a fin exonerar al </w:t>
      </w:r>
      <w:r w:rsidRPr="00F87BD6">
        <w:rPr>
          <w:rFonts w:ascii="Arial" w:hAnsi="Arial" w:cs="Arial"/>
          <w:b/>
          <w:sz w:val="22"/>
          <w:szCs w:val="22"/>
          <w:lang w:val="es-BO"/>
        </w:rPr>
        <w:t>PROVEEDOR</w:t>
      </w:r>
      <w:r w:rsidRPr="00F87BD6">
        <w:rPr>
          <w:rFonts w:ascii="Arial" w:hAnsi="Arial" w:cs="Arial"/>
          <w:sz w:val="22"/>
          <w:szCs w:val="22"/>
          <w:lang w:val="es-BO"/>
        </w:rPr>
        <w:t xml:space="preserve"> del cumplimiento de sus obligaciones en relación a la prestación del </w:t>
      </w:r>
      <w:r w:rsidRPr="00F87BD6">
        <w:rPr>
          <w:rFonts w:ascii="Arial" w:hAnsi="Arial" w:cs="Arial"/>
          <w:b/>
          <w:sz w:val="22"/>
          <w:szCs w:val="22"/>
          <w:lang w:val="es-BO"/>
        </w:rPr>
        <w:t>SERVICIO</w:t>
      </w:r>
      <w:r w:rsidRPr="00F87BD6">
        <w:rPr>
          <w:rFonts w:ascii="Arial" w:hAnsi="Arial" w:cs="Arial"/>
          <w:sz w:val="22"/>
          <w:szCs w:val="22"/>
          <w:lang w:val="es-BO"/>
        </w:rPr>
        <w:t>.</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w:t>
      </w:r>
      <w:r w:rsidRPr="00F87BD6">
        <w:rPr>
          <w:rFonts w:ascii="Arial" w:hAnsi="Arial" w:cs="Arial"/>
          <w:sz w:val="22"/>
          <w:szCs w:val="22"/>
          <w:lang w:val="es-BO"/>
        </w:rPr>
        <w:lastRenderedPageBreak/>
        <w:t xml:space="preserve">inundaciones, desastres naturales, conmociones civiles, huelgas, bloqueos y/o revoluciones o cualquier otro hecho que afecte el cumplimiento de las obligaciones inicialmente pactadas. </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Para que cualquiera de estos hechos puedan constituir justificación de impedimento o demora en la prestación del </w:t>
      </w:r>
      <w:r w:rsidRPr="00F87BD6">
        <w:rPr>
          <w:rFonts w:ascii="Arial" w:hAnsi="Arial" w:cs="Arial"/>
          <w:b/>
          <w:sz w:val="22"/>
          <w:szCs w:val="22"/>
          <w:lang w:val="es-BO"/>
        </w:rPr>
        <w:t>SERVICIO</w:t>
      </w:r>
      <w:r w:rsidRPr="00F87BD6">
        <w:rPr>
          <w:rFonts w:ascii="Arial" w:hAnsi="Arial" w:cs="Arial"/>
          <w:sz w:val="22"/>
          <w:szCs w:val="22"/>
          <w:lang w:val="es-BO"/>
        </w:rPr>
        <w:t xml:space="preserve">, de manera obligatoria y justificada el </w:t>
      </w:r>
      <w:r w:rsidRPr="00F87BD6">
        <w:rPr>
          <w:rFonts w:ascii="Arial" w:hAnsi="Arial" w:cs="Arial"/>
          <w:b/>
          <w:sz w:val="22"/>
          <w:szCs w:val="22"/>
          <w:lang w:val="es-BO"/>
        </w:rPr>
        <w:t xml:space="preserve">PROVEEDOR </w:t>
      </w:r>
      <w:r w:rsidRPr="00F87BD6">
        <w:rPr>
          <w:rFonts w:ascii="Arial" w:hAnsi="Arial" w:cs="Arial"/>
          <w:sz w:val="22"/>
          <w:szCs w:val="22"/>
          <w:lang w:val="es-BO"/>
        </w:rPr>
        <w:t xml:space="preserve">deberá solicitar al </w:t>
      </w:r>
      <w:r w:rsidRPr="00F87BD6">
        <w:rPr>
          <w:rFonts w:ascii="Arial" w:hAnsi="Arial" w:cs="Arial"/>
          <w:b/>
          <w:bCs/>
          <w:sz w:val="22"/>
          <w:szCs w:val="22"/>
          <w:lang w:val="es-BO"/>
        </w:rPr>
        <w:t xml:space="preserve">FISCAL </w:t>
      </w:r>
      <w:r w:rsidRPr="00F87BD6">
        <w:rPr>
          <w:rFonts w:ascii="Arial" w:hAnsi="Arial" w:cs="Arial"/>
          <w:bCs/>
          <w:sz w:val="22"/>
          <w:szCs w:val="22"/>
          <w:lang w:val="es-BO"/>
        </w:rPr>
        <w:t xml:space="preserve">la emisión de un </w:t>
      </w:r>
      <w:r w:rsidRPr="00F87BD6">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El </w:t>
      </w:r>
      <w:r w:rsidRPr="00F87BD6">
        <w:rPr>
          <w:rFonts w:ascii="Arial" w:hAnsi="Arial" w:cs="Arial"/>
          <w:b/>
          <w:sz w:val="22"/>
          <w:szCs w:val="22"/>
          <w:lang w:val="es-BO"/>
        </w:rPr>
        <w:t xml:space="preserve">FISCAL </w:t>
      </w:r>
      <w:r w:rsidRPr="00F87BD6">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3F7591" w:rsidRPr="00F87BD6" w:rsidRDefault="003F7591" w:rsidP="003F7591">
      <w:pPr>
        <w:jc w:val="both"/>
        <w:rPr>
          <w:rFonts w:ascii="Arial" w:hAnsi="Arial" w:cs="Arial"/>
          <w:spacing w:val="-3"/>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 xml:space="preserve">La solicitud del </w:t>
      </w:r>
      <w:r w:rsidRPr="00F87BD6">
        <w:rPr>
          <w:rFonts w:ascii="Arial" w:hAnsi="Arial" w:cs="Arial"/>
          <w:b/>
          <w:sz w:val="22"/>
          <w:szCs w:val="22"/>
          <w:lang w:val="es-BO"/>
        </w:rPr>
        <w:t>PROVEEDOR</w:t>
      </w:r>
      <w:r w:rsidRPr="00F87BD6">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3F7591" w:rsidRPr="00F87BD6" w:rsidRDefault="003F7591" w:rsidP="003F7591">
      <w:pPr>
        <w:jc w:val="both"/>
        <w:rPr>
          <w:rFonts w:ascii="Arial" w:hAnsi="Arial" w:cs="Arial"/>
          <w:b/>
          <w:bCs/>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b/>
          <w:sz w:val="22"/>
          <w:szCs w:val="22"/>
          <w:lang w:val="es-BO"/>
        </w:rPr>
        <w:t>CLÁUSULA</w:t>
      </w:r>
      <w:r w:rsidRPr="00F87BD6">
        <w:rPr>
          <w:rFonts w:ascii="Arial" w:hAnsi="Arial" w:cs="Arial"/>
          <w:b/>
          <w:bCs/>
          <w:sz w:val="22"/>
          <w:szCs w:val="22"/>
          <w:lang w:val="es-BO"/>
        </w:rPr>
        <w:t xml:space="preserve"> VIGÉSIMA SEGUNDA.- </w:t>
      </w:r>
      <w:r w:rsidRPr="00F87BD6">
        <w:rPr>
          <w:rFonts w:ascii="Arial" w:hAnsi="Arial" w:cs="Arial"/>
          <w:b/>
          <w:sz w:val="22"/>
          <w:szCs w:val="22"/>
          <w:lang w:val="es-BO"/>
        </w:rPr>
        <w:t xml:space="preserve">(TERMINACIÓN DEL CONTRATO). </w:t>
      </w:r>
      <w:r w:rsidRPr="00F87BD6">
        <w:rPr>
          <w:rFonts w:ascii="Arial" w:hAnsi="Arial" w:cs="Arial"/>
          <w:sz w:val="22"/>
          <w:szCs w:val="22"/>
          <w:lang w:val="es-BO"/>
        </w:rPr>
        <w:t>El presente Contrato concluirá bajo una de las siguientes causas:</w:t>
      </w:r>
    </w:p>
    <w:p w:rsidR="003F7591" w:rsidRPr="00F87BD6" w:rsidRDefault="003F7591" w:rsidP="003F7591">
      <w:pPr>
        <w:tabs>
          <w:tab w:val="left" w:pos="3063"/>
        </w:tabs>
        <w:jc w:val="both"/>
        <w:rPr>
          <w:rFonts w:ascii="Arial" w:hAnsi="Arial" w:cs="Arial"/>
          <w:sz w:val="22"/>
          <w:szCs w:val="22"/>
          <w:lang w:val="es-BO"/>
        </w:rPr>
      </w:pPr>
      <w:r w:rsidRPr="00F87BD6">
        <w:rPr>
          <w:rFonts w:ascii="Arial" w:hAnsi="Arial" w:cs="Arial"/>
          <w:sz w:val="22"/>
          <w:szCs w:val="22"/>
          <w:lang w:val="es-BO"/>
        </w:rPr>
        <w:tab/>
      </w:r>
    </w:p>
    <w:p w:rsidR="003F7591" w:rsidRPr="00F87BD6" w:rsidRDefault="003F7591" w:rsidP="003F7591">
      <w:pPr>
        <w:pStyle w:val="Prrafodelista"/>
        <w:numPr>
          <w:ilvl w:val="1"/>
          <w:numId w:val="62"/>
        </w:numPr>
        <w:jc w:val="both"/>
        <w:rPr>
          <w:rFonts w:ascii="Arial" w:hAnsi="Arial" w:cs="Arial"/>
          <w:sz w:val="22"/>
          <w:szCs w:val="22"/>
          <w:lang w:val="es-BO"/>
        </w:rPr>
      </w:pPr>
      <w:r w:rsidRPr="00F87BD6">
        <w:rPr>
          <w:rFonts w:ascii="Arial" w:hAnsi="Arial" w:cs="Arial"/>
          <w:b/>
          <w:sz w:val="22"/>
          <w:szCs w:val="22"/>
          <w:lang w:val="es-BO"/>
        </w:rPr>
        <w:t xml:space="preserve">Por Cumplimiento del Contrato: </w:t>
      </w:r>
      <w:r w:rsidRPr="00F87BD6">
        <w:rPr>
          <w:rFonts w:ascii="Arial" w:hAnsi="Arial" w:cs="Arial"/>
          <w:sz w:val="22"/>
          <w:szCs w:val="22"/>
          <w:lang w:val="es-BO"/>
        </w:rPr>
        <w:t xml:space="preserve">Forma ordinaria de cumplimiento, donde la </w:t>
      </w:r>
      <w:r w:rsidRPr="00F87BD6">
        <w:rPr>
          <w:rFonts w:ascii="Arial" w:hAnsi="Arial" w:cs="Arial"/>
          <w:b/>
          <w:sz w:val="22"/>
          <w:szCs w:val="22"/>
          <w:lang w:val="es-BO"/>
        </w:rPr>
        <w:t xml:space="preserve">ENTIDAD </w:t>
      </w:r>
      <w:r w:rsidRPr="00F87BD6">
        <w:rPr>
          <w:rFonts w:ascii="Arial" w:hAnsi="Arial" w:cs="Arial"/>
          <w:sz w:val="22"/>
          <w:szCs w:val="22"/>
          <w:lang w:val="es-BO"/>
        </w:rPr>
        <w:t xml:space="preserve">como el </w:t>
      </w:r>
      <w:r w:rsidRPr="00F87BD6">
        <w:rPr>
          <w:rFonts w:ascii="Arial" w:hAnsi="Arial" w:cs="Arial"/>
          <w:b/>
          <w:sz w:val="22"/>
          <w:szCs w:val="22"/>
          <w:lang w:val="es-BO"/>
        </w:rPr>
        <w:t xml:space="preserve">PROVEEDOR </w:t>
      </w:r>
      <w:r w:rsidRPr="00F87BD6">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F87BD6">
        <w:rPr>
          <w:rFonts w:ascii="Arial" w:hAnsi="Arial" w:cs="Arial"/>
          <w:b/>
          <w:sz w:val="22"/>
          <w:szCs w:val="22"/>
          <w:lang w:val="es-BO"/>
        </w:rPr>
        <w:t xml:space="preserve"> ENTIDAD</w:t>
      </w:r>
      <w:r w:rsidRPr="00F87BD6">
        <w:rPr>
          <w:rFonts w:ascii="Arial" w:hAnsi="Arial" w:cs="Arial"/>
          <w:sz w:val="22"/>
          <w:szCs w:val="22"/>
          <w:lang w:val="es-BO"/>
        </w:rPr>
        <w:t>.</w:t>
      </w:r>
    </w:p>
    <w:p w:rsidR="003F7591" w:rsidRPr="00F87BD6" w:rsidRDefault="003F7591" w:rsidP="003F7591">
      <w:pPr>
        <w:jc w:val="both"/>
        <w:rPr>
          <w:rFonts w:ascii="Arial" w:hAnsi="Arial" w:cs="Arial"/>
          <w:sz w:val="22"/>
          <w:szCs w:val="22"/>
          <w:lang w:val="es-BO"/>
        </w:rPr>
      </w:pPr>
    </w:p>
    <w:p w:rsidR="003F7591" w:rsidRPr="00F87BD6" w:rsidRDefault="003F7591" w:rsidP="003F7591">
      <w:pPr>
        <w:pStyle w:val="Prrafodelista"/>
        <w:numPr>
          <w:ilvl w:val="1"/>
          <w:numId w:val="62"/>
        </w:numPr>
        <w:jc w:val="both"/>
        <w:rPr>
          <w:rFonts w:ascii="Arial" w:hAnsi="Arial" w:cs="Arial"/>
          <w:b/>
          <w:sz w:val="22"/>
          <w:szCs w:val="22"/>
          <w:lang w:val="es-BO"/>
        </w:rPr>
      </w:pPr>
      <w:r w:rsidRPr="00F87BD6">
        <w:rPr>
          <w:rFonts w:ascii="Arial" w:hAnsi="Arial" w:cs="Arial"/>
          <w:b/>
          <w:sz w:val="22"/>
          <w:szCs w:val="22"/>
          <w:lang w:val="es-BO"/>
        </w:rPr>
        <w:t xml:space="preserve">Por Resolución del Contrato: </w:t>
      </w:r>
      <w:r w:rsidRPr="00F87BD6">
        <w:rPr>
          <w:rFonts w:ascii="Arial" w:hAnsi="Arial" w:cs="Arial"/>
          <w:sz w:val="22"/>
          <w:szCs w:val="22"/>
          <w:lang w:val="es-BO"/>
        </w:rPr>
        <w:t>Es la forma extraordinaria de terminación del Contrato que procederá únicamente por las siguientes causales:</w:t>
      </w:r>
    </w:p>
    <w:p w:rsidR="003F7591" w:rsidRPr="00F87BD6" w:rsidRDefault="003F7591" w:rsidP="003F7591">
      <w:pPr>
        <w:pStyle w:val="Prrafodelista"/>
        <w:rPr>
          <w:rFonts w:ascii="Arial" w:hAnsi="Arial" w:cs="Arial"/>
          <w:b/>
          <w:sz w:val="22"/>
          <w:szCs w:val="22"/>
          <w:lang w:val="es-BO"/>
        </w:rPr>
      </w:pPr>
    </w:p>
    <w:p w:rsidR="003F7591" w:rsidRPr="00F87BD6" w:rsidRDefault="003F7591" w:rsidP="003F7591">
      <w:pPr>
        <w:pStyle w:val="Prrafodelista"/>
        <w:numPr>
          <w:ilvl w:val="2"/>
          <w:numId w:val="62"/>
        </w:numPr>
        <w:ind w:left="993" w:hanging="709"/>
        <w:jc w:val="both"/>
        <w:rPr>
          <w:rFonts w:ascii="Arial" w:hAnsi="Arial" w:cs="Arial"/>
          <w:b/>
          <w:sz w:val="22"/>
          <w:szCs w:val="22"/>
          <w:lang w:val="es-BO"/>
        </w:rPr>
      </w:pPr>
      <w:r w:rsidRPr="00F87BD6">
        <w:rPr>
          <w:rFonts w:ascii="Arial" w:hAnsi="Arial" w:cs="Arial"/>
          <w:b/>
          <w:sz w:val="22"/>
          <w:szCs w:val="22"/>
          <w:lang w:val="es-BO"/>
        </w:rPr>
        <w:t xml:space="preserve">Resolución a requerimiento de la ENTIDAD, por causales atribuibles al PROVEEDOR. </w:t>
      </w:r>
      <w:r w:rsidRPr="00F87BD6">
        <w:rPr>
          <w:rFonts w:ascii="Arial" w:hAnsi="Arial" w:cs="Arial"/>
          <w:sz w:val="22"/>
          <w:szCs w:val="22"/>
          <w:lang w:val="es-BO"/>
        </w:rPr>
        <w:t>La</w:t>
      </w:r>
      <w:r w:rsidRPr="00F87BD6">
        <w:rPr>
          <w:rFonts w:ascii="Arial" w:hAnsi="Arial" w:cs="Arial"/>
          <w:b/>
          <w:sz w:val="22"/>
          <w:szCs w:val="22"/>
          <w:lang w:val="es-BO"/>
        </w:rPr>
        <w:t xml:space="preserve"> ENTIDAD, </w:t>
      </w:r>
      <w:r w:rsidRPr="00F87BD6">
        <w:rPr>
          <w:rFonts w:ascii="Arial" w:hAnsi="Arial" w:cs="Arial"/>
          <w:sz w:val="22"/>
          <w:szCs w:val="22"/>
          <w:lang w:val="es-BO"/>
        </w:rPr>
        <w:t>podrá proceder al trámite de resolución del Contrato, en los siguientes casos:</w:t>
      </w:r>
    </w:p>
    <w:p w:rsidR="003F7591" w:rsidRPr="00F87BD6" w:rsidRDefault="003F7591" w:rsidP="003F7591">
      <w:pPr>
        <w:pStyle w:val="Prrafodelista"/>
        <w:tabs>
          <w:tab w:val="left" w:pos="1418"/>
        </w:tabs>
        <w:ind w:left="1418"/>
        <w:jc w:val="both"/>
        <w:rPr>
          <w:rFonts w:ascii="Arial" w:hAnsi="Arial" w:cs="Arial"/>
          <w:b/>
          <w:sz w:val="22"/>
          <w:szCs w:val="22"/>
          <w:lang w:val="es-BO"/>
        </w:rPr>
      </w:pPr>
    </w:p>
    <w:p w:rsidR="003F7591" w:rsidRPr="00F87BD6"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F87BD6">
        <w:rPr>
          <w:rFonts w:ascii="Arial" w:hAnsi="Arial" w:cs="Arial"/>
          <w:sz w:val="22"/>
          <w:szCs w:val="22"/>
          <w:lang w:val="es-BO"/>
        </w:rPr>
        <w:t xml:space="preserve">Por disolución del </w:t>
      </w:r>
      <w:r w:rsidRPr="00F87BD6">
        <w:rPr>
          <w:rFonts w:ascii="Arial" w:hAnsi="Arial" w:cs="Arial"/>
          <w:b/>
          <w:sz w:val="22"/>
          <w:szCs w:val="22"/>
          <w:lang w:val="es-BO"/>
        </w:rPr>
        <w:t>PROVEEDOR</w:t>
      </w:r>
      <w:r w:rsidRPr="00F87BD6">
        <w:rPr>
          <w:rFonts w:ascii="Arial" w:hAnsi="Arial" w:cs="Arial"/>
          <w:b/>
          <w:i/>
          <w:sz w:val="22"/>
          <w:szCs w:val="22"/>
          <w:lang w:val="es-BO"/>
        </w:rPr>
        <w:t>.</w:t>
      </w:r>
    </w:p>
    <w:p w:rsidR="003F7591" w:rsidRPr="00F87BD6"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F87BD6">
        <w:rPr>
          <w:rFonts w:ascii="Arial" w:hAnsi="Arial" w:cs="Arial"/>
          <w:sz w:val="22"/>
          <w:szCs w:val="22"/>
          <w:lang w:val="es-BO"/>
        </w:rPr>
        <w:t xml:space="preserve">Por quiebra declarada del </w:t>
      </w:r>
      <w:r w:rsidRPr="00F87BD6">
        <w:rPr>
          <w:rFonts w:ascii="Arial" w:hAnsi="Arial" w:cs="Arial"/>
          <w:b/>
          <w:sz w:val="22"/>
          <w:szCs w:val="22"/>
          <w:lang w:val="es-BO"/>
        </w:rPr>
        <w:t>PROVEEDOR.</w:t>
      </w:r>
    </w:p>
    <w:p w:rsidR="003F7591" w:rsidRPr="00A23783"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A23783">
        <w:rPr>
          <w:rFonts w:ascii="Arial" w:hAnsi="Arial" w:cs="Arial"/>
          <w:sz w:val="22"/>
          <w:szCs w:val="22"/>
          <w:lang w:val="es-BO"/>
        </w:rPr>
        <w:t xml:space="preserve">Por suspensión del servicio son justificación, por el lapso de dos (2) días calendario continuos, sin autorización escrita de </w:t>
      </w:r>
      <w:r w:rsidRPr="00A23783">
        <w:rPr>
          <w:rFonts w:ascii="Arial" w:hAnsi="Arial" w:cs="Arial"/>
          <w:b/>
          <w:sz w:val="22"/>
          <w:szCs w:val="22"/>
          <w:lang w:val="es-BO"/>
        </w:rPr>
        <w:t>FISCAL</w:t>
      </w:r>
      <w:r w:rsidRPr="00A23783">
        <w:rPr>
          <w:rFonts w:ascii="Arial" w:hAnsi="Arial" w:cs="Arial"/>
          <w:sz w:val="22"/>
          <w:szCs w:val="22"/>
          <w:lang w:val="es-BO"/>
        </w:rPr>
        <w:t xml:space="preserve"> de servicio.</w:t>
      </w:r>
    </w:p>
    <w:p w:rsidR="003F7591" w:rsidRPr="00F87BD6"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F87BD6">
        <w:rPr>
          <w:rFonts w:ascii="Arial" w:hAnsi="Arial" w:cs="Arial"/>
          <w:sz w:val="22"/>
          <w:szCs w:val="22"/>
          <w:lang w:val="es-BO"/>
        </w:rPr>
        <w:t xml:space="preserve">Por incumplimiento en la atención del servicio, a requerimiento de la </w:t>
      </w:r>
      <w:r w:rsidRPr="00F87BD6">
        <w:rPr>
          <w:rFonts w:ascii="Arial" w:hAnsi="Arial" w:cs="Arial"/>
          <w:b/>
          <w:sz w:val="22"/>
          <w:szCs w:val="22"/>
          <w:lang w:val="es-BO"/>
        </w:rPr>
        <w:t xml:space="preserve">ENTIDAD </w:t>
      </w:r>
      <w:r w:rsidRPr="00F87BD6">
        <w:rPr>
          <w:rFonts w:ascii="Arial" w:hAnsi="Arial" w:cs="Arial"/>
          <w:sz w:val="22"/>
          <w:szCs w:val="22"/>
          <w:lang w:val="es-BO"/>
        </w:rPr>
        <w:t xml:space="preserve">o por el </w:t>
      </w:r>
      <w:r w:rsidRPr="00F87BD6">
        <w:rPr>
          <w:rFonts w:ascii="Arial" w:hAnsi="Arial" w:cs="Arial"/>
          <w:b/>
          <w:bCs/>
          <w:sz w:val="22"/>
          <w:szCs w:val="22"/>
          <w:lang w:val="es-BO"/>
        </w:rPr>
        <w:t>FISCAL</w:t>
      </w:r>
      <w:r w:rsidRPr="00F87BD6">
        <w:rPr>
          <w:rFonts w:ascii="Arial" w:hAnsi="Arial" w:cs="Arial"/>
          <w:sz w:val="22"/>
          <w:szCs w:val="22"/>
          <w:lang w:val="es-BO"/>
        </w:rPr>
        <w:t>.</w:t>
      </w:r>
    </w:p>
    <w:p w:rsidR="003F7591" w:rsidRPr="00F87BD6"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F87BD6">
        <w:rPr>
          <w:rFonts w:ascii="Arial" w:hAnsi="Arial" w:cs="Arial"/>
          <w:sz w:val="22"/>
          <w:szCs w:val="22"/>
          <w:lang w:val="es-BO"/>
        </w:rPr>
        <w:t xml:space="preserve">Por incumplimiento del servicio de acuerdo al Cronograma. </w:t>
      </w:r>
    </w:p>
    <w:p w:rsidR="003F7591" w:rsidRPr="00F87BD6"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F87BD6">
        <w:rPr>
          <w:rFonts w:ascii="Arial" w:hAnsi="Arial" w:cs="Arial"/>
          <w:sz w:val="22"/>
          <w:szCs w:val="22"/>
          <w:lang w:val="es-BO"/>
        </w:rPr>
        <w:t xml:space="preserve">Por negligencia reiterada (3 veces) en el cumplimiento de las Especificaciones Técnicas, u otras especificaciones, o instrucciones escritas del </w:t>
      </w:r>
      <w:r w:rsidRPr="00F87BD6">
        <w:rPr>
          <w:rFonts w:ascii="Arial" w:hAnsi="Arial" w:cs="Arial"/>
          <w:b/>
          <w:sz w:val="22"/>
          <w:szCs w:val="22"/>
          <w:lang w:val="es-BO"/>
        </w:rPr>
        <w:t>FISCAL</w:t>
      </w:r>
      <w:r w:rsidRPr="00F87BD6">
        <w:rPr>
          <w:rFonts w:ascii="Arial" w:hAnsi="Arial" w:cs="Arial"/>
          <w:sz w:val="22"/>
          <w:szCs w:val="22"/>
          <w:lang w:val="es-BO"/>
        </w:rPr>
        <w:t>.</w:t>
      </w:r>
    </w:p>
    <w:p w:rsidR="003F7591" w:rsidRPr="00F87BD6"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F87BD6">
        <w:rPr>
          <w:rFonts w:ascii="Arial" w:hAnsi="Arial" w:cs="Arial"/>
          <w:sz w:val="22"/>
          <w:szCs w:val="22"/>
          <w:lang w:val="es-BO"/>
        </w:rPr>
        <w:t>Por falta de pago de salarios a su personal y otras obligaciones contractuales que afecten al servicio.</w:t>
      </w:r>
    </w:p>
    <w:p w:rsidR="003F7591" w:rsidRPr="00C72390"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C72390">
        <w:rPr>
          <w:rFonts w:ascii="Arial" w:hAnsi="Arial" w:cs="Arial"/>
          <w:sz w:val="22"/>
          <w:szCs w:val="22"/>
          <w:lang w:val="es-BO"/>
        </w:rPr>
        <w:lastRenderedPageBreak/>
        <w:t>Cuando el monto de la multa por atraso en la  activación del servicio, alcance el diez por ciento (10%) del monto total del Contrato, decisión optativa, o el veinte por ciento (20%), de forma obligatoria.</w:t>
      </w:r>
    </w:p>
    <w:p w:rsidR="003F7591" w:rsidRPr="00C72390"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C72390">
        <w:rPr>
          <w:rFonts w:ascii="Arial" w:hAnsi="Arial" w:cs="Arial"/>
          <w:sz w:val="22"/>
          <w:szCs w:val="22"/>
          <w:lang w:val="es-BO"/>
        </w:rPr>
        <w:t xml:space="preserve">Cuando en el mantenimiento correctivo exista un retraso en la atención a la solicitud de la </w:t>
      </w:r>
      <w:r w:rsidRPr="00C72390">
        <w:rPr>
          <w:rFonts w:ascii="Arial" w:hAnsi="Arial" w:cs="Arial"/>
          <w:b/>
          <w:sz w:val="22"/>
          <w:szCs w:val="22"/>
          <w:lang w:val="es-BO"/>
        </w:rPr>
        <w:t>ENTIDAD</w:t>
      </w:r>
      <w:r w:rsidRPr="00C72390">
        <w:rPr>
          <w:rFonts w:ascii="Arial" w:hAnsi="Arial" w:cs="Arial"/>
          <w:sz w:val="22"/>
          <w:szCs w:val="22"/>
          <w:lang w:val="es-BO"/>
        </w:rPr>
        <w:t>, mayor a 24 horas y hasta 48 horas como decisión optativa y mayor a 48 horas de forma obligatoria una vez realizada la notificación.</w:t>
      </w:r>
    </w:p>
    <w:p w:rsidR="003F7591" w:rsidRPr="00C72390"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C72390">
        <w:rPr>
          <w:rFonts w:ascii="Arial" w:hAnsi="Arial" w:cs="Arial"/>
          <w:sz w:val="22"/>
          <w:szCs w:val="22"/>
          <w:lang w:val="es-BO"/>
        </w:rPr>
        <w:t xml:space="preserve">Cuando el Técnico del </w:t>
      </w:r>
      <w:r w:rsidRPr="00C72390">
        <w:rPr>
          <w:rFonts w:ascii="Arial" w:hAnsi="Arial" w:cs="Arial"/>
          <w:b/>
          <w:sz w:val="22"/>
          <w:szCs w:val="22"/>
          <w:lang w:val="es-BO"/>
        </w:rPr>
        <w:t xml:space="preserve">PROVEEDOR </w:t>
      </w:r>
      <w:r w:rsidRPr="00C72390">
        <w:rPr>
          <w:rFonts w:ascii="Arial" w:hAnsi="Arial" w:cs="Arial"/>
          <w:sz w:val="22"/>
          <w:szCs w:val="22"/>
          <w:lang w:val="es-BO"/>
        </w:rPr>
        <w:t xml:space="preserve"> no atienda las solicitudes en oficinas de la </w:t>
      </w:r>
      <w:r w:rsidRPr="00C72390">
        <w:rPr>
          <w:rFonts w:ascii="Arial" w:hAnsi="Arial" w:cs="Arial"/>
          <w:b/>
          <w:sz w:val="22"/>
          <w:szCs w:val="22"/>
          <w:lang w:val="es-BO"/>
        </w:rPr>
        <w:t xml:space="preserve">ENTIDAD </w:t>
      </w:r>
      <w:r w:rsidRPr="00C72390">
        <w:rPr>
          <w:rFonts w:ascii="Arial" w:hAnsi="Arial" w:cs="Arial"/>
          <w:sz w:val="22"/>
          <w:szCs w:val="22"/>
          <w:lang w:val="es-BO"/>
        </w:rPr>
        <w:t>o con asistencia remota en un tiempo mayor a 8 horas y hasta 96 horas como decisión optativa y mayor a 96 horas como decisión optativa y mayor a 96 horas de forma obligatoria, una vez realizada la notificación.</w:t>
      </w:r>
    </w:p>
    <w:p w:rsidR="003F7591" w:rsidRPr="00C72390"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C72390">
        <w:rPr>
          <w:rFonts w:ascii="Arial" w:hAnsi="Arial" w:cs="Arial"/>
          <w:sz w:val="22"/>
          <w:szCs w:val="22"/>
          <w:lang w:val="es-BO"/>
        </w:rPr>
        <w:t>Cuando los incidentes reportados no sean solucionados o diagnosticados  en un tiempo mayor a 8 horas y hasta 96 horas como decisión optativa y mayor a 96 horas de forma obligatoria, una vez realizada la notificación.</w:t>
      </w:r>
    </w:p>
    <w:p w:rsidR="003F7591" w:rsidRPr="00C72390" w:rsidRDefault="003F7591" w:rsidP="003F7591">
      <w:pPr>
        <w:numPr>
          <w:ilvl w:val="0"/>
          <w:numId w:val="59"/>
        </w:numPr>
        <w:tabs>
          <w:tab w:val="clear" w:pos="1260"/>
          <w:tab w:val="num" w:pos="1134"/>
        </w:tabs>
        <w:ind w:left="1418" w:hanging="284"/>
        <w:jc w:val="both"/>
        <w:rPr>
          <w:rFonts w:ascii="Arial" w:hAnsi="Arial" w:cs="Arial"/>
          <w:sz w:val="22"/>
          <w:szCs w:val="22"/>
          <w:lang w:val="es-BO"/>
        </w:rPr>
      </w:pPr>
      <w:r w:rsidRPr="00C72390">
        <w:rPr>
          <w:rFonts w:ascii="Arial" w:hAnsi="Arial" w:cs="Arial"/>
          <w:sz w:val="22"/>
          <w:szCs w:val="22"/>
          <w:lang w:val="es-BO"/>
        </w:rPr>
        <w:t>Por retraso en la solución definitiva del problema con la asistencia técnica desde fábrica, mayor a 5 días y hasta 10 días hábiles como decisión optativa y mayor a 10 días de forma obligatorio, una vez realizada la notificación.</w:t>
      </w:r>
    </w:p>
    <w:p w:rsidR="003F7591" w:rsidRPr="00F87BD6" w:rsidRDefault="003F7591" w:rsidP="003F7591">
      <w:pPr>
        <w:ind w:left="1418"/>
        <w:jc w:val="both"/>
        <w:rPr>
          <w:rFonts w:ascii="Arial" w:hAnsi="Arial" w:cs="Arial"/>
          <w:sz w:val="22"/>
          <w:szCs w:val="22"/>
          <w:lang w:val="es-BO"/>
        </w:rPr>
      </w:pPr>
    </w:p>
    <w:p w:rsidR="003F7591" w:rsidRPr="00F87BD6" w:rsidRDefault="003F7591" w:rsidP="003F7591">
      <w:pPr>
        <w:pStyle w:val="Prrafodelista"/>
        <w:numPr>
          <w:ilvl w:val="2"/>
          <w:numId w:val="62"/>
        </w:numPr>
        <w:ind w:left="1134" w:hanging="850"/>
        <w:jc w:val="both"/>
        <w:rPr>
          <w:rFonts w:ascii="Arial" w:hAnsi="Arial" w:cs="Arial"/>
          <w:b/>
          <w:sz w:val="22"/>
          <w:szCs w:val="22"/>
          <w:lang w:val="es-BO"/>
        </w:rPr>
      </w:pPr>
      <w:r w:rsidRPr="00F87BD6">
        <w:rPr>
          <w:rFonts w:ascii="Arial" w:hAnsi="Arial" w:cs="Arial"/>
          <w:b/>
          <w:sz w:val="22"/>
          <w:szCs w:val="22"/>
          <w:lang w:val="es-BO"/>
        </w:rPr>
        <w:t xml:space="preserve">Resolución a requerimiento del PROVEEDOR por causales atribuibles a la ENTIDAD. </w:t>
      </w:r>
      <w:r w:rsidRPr="00F87BD6">
        <w:rPr>
          <w:rFonts w:ascii="Arial" w:hAnsi="Arial" w:cs="Arial"/>
          <w:sz w:val="22"/>
          <w:szCs w:val="22"/>
          <w:lang w:val="es-BO"/>
        </w:rPr>
        <w:t>El</w:t>
      </w:r>
      <w:r w:rsidRPr="00F87BD6">
        <w:rPr>
          <w:rFonts w:ascii="Arial" w:hAnsi="Arial" w:cs="Arial"/>
          <w:b/>
          <w:sz w:val="22"/>
          <w:szCs w:val="22"/>
          <w:lang w:val="es-BO"/>
        </w:rPr>
        <w:t xml:space="preserve"> PROVEEDOR, </w:t>
      </w:r>
      <w:r w:rsidRPr="00F87BD6">
        <w:rPr>
          <w:rFonts w:ascii="Arial" w:hAnsi="Arial" w:cs="Arial"/>
          <w:sz w:val="22"/>
          <w:szCs w:val="22"/>
          <w:lang w:val="es-BO"/>
        </w:rPr>
        <w:t>podrá proceder al trámite de resolución del Contrato, en los siguientes casos:</w:t>
      </w:r>
    </w:p>
    <w:p w:rsidR="003F7591" w:rsidRPr="00F87BD6" w:rsidRDefault="003F7591" w:rsidP="003F7591">
      <w:pPr>
        <w:jc w:val="both"/>
        <w:rPr>
          <w:rFonts w:ascii="Arial" w:hAnsi="Arial" w:cs="Arial"/>
          <w:sz w:val="22"/>
          <w:szCs w:val="22"/>
          <w:lang w:val="es-BO"/>
        </w:rPr>
      </w:pPr>
    </w:p>
    <w:p w:rsidR="003F7591" w:rsidRPr="00F87BD6" w:rsidRDefault="003F7591" w:rsidP="003F7591">
      <w:pPr>
        <w:numPr>
          <w:ilvl w:val="1"/>
          <w:numId w:val="59"/>
        </w:numPr>
        <w:tabs>
          <w:tab w:val="clear" w:pos="1980"/>
        </w:tabs>
        <w:ind w:left="1800"/>
        <w:jc w:val="both"/>
        <w:rPr>
          <w:rFonts w:ascii="Arial" w:hAnsi="Arial" w:cs="Arial"/>
          <w:sz w:val="22"/>
          <w:szCs w:val="22"/>
          <w:lang w:val="es-BO"/>
        </w:rPr>
      </w:pPr>
      <w:r w:rsidRPr="00F87BD6">
        <w:rPr>
          <w:rFonts w:ascii="Arial" w:hAnsi="Arial" w:cs="Arial"/>
          <w:sz w:val="22"/>
          <w:szCs w:val="22"/>
          <w:lang w:val="es-BO"/>
        </w:rPr>
        <w:t>Si apartándose de los términos del Contrato la</w:t>
      </w:r>
      <w:r w:rsidRPr="00F87BD6">
        <w:rPr>
          <w:rFonts w:ascii="Arial" w:hAnsi="Arial" w:cs="Arial"/>
          <w:b/>
          <w:sz w:val="22"/>
          <w:szCs w:val="22"/>
          <w:lang w:val="es-BO"/>
        </w:rPr>
        <w:t xml:space="preserve"> ENTIDAD, </w:t>
      </w:r>
      <w:r w:rsidRPr="00F87BD6">
        <w:rPr>
          <w:rFonts w:ascii="Arial" w:hAnsi="Arial" w:cs="Arial"/>
          <w:sz w:val="22"/>
          <w:szCs w:val="22"/>
          <w:lang w:val="es-BO"/>
        </w:rPr>
        <w:t xml:space="preserve">a través del </w:t>
      </w:r>
      <w:r w:rsidRPr="00F87BD6">
        <w:rPr>
          <w:rFonts w:ascii="Arial" w:hAnsi="Arial" w:cs="Arial"/>
          <w:b/>
          <w:bCs/>
          <w:sz w:val="22"/>
          <w:szCs w:val="22"/>
          <w:lang w:val="es-BO"/>
        </w:rPr>
        <w:t>FISCAL</w:t>
      </w:r>
      <w:r w:rsidRPr="00F87BD6">
        <w:rPr>
          <w:rFonts w:ascii="Arial" w:hAnsi="Arial" w:cs="Arial"/>
          <w:sz w:val="22"/>
          <w:szCs w:val="22"/>
          <w:lang w:val="es-BO"/>
        </w:rPr>
        <w:t xml:space="preserve">, pretende modificar o afectar las condiciones del </w:t>
      </w:r>
      <w:r w:rsidRPr="00F87BD6">
        <w:rPr>
          <w:rFonts w:ascii="Arial" w:hAnsi="Arial" w:cs="Arial"/>
          <w:b/>
          <w:sz w:val="22"/>
          <w:szCs w:val="22"/>
          <w:lang w:val="es-BO"/>
        </w:rPr>
        <w:t>SERVICIO</w:t>
      </w:r>
      <w:r w:rsidRPr="00F87BD6">
        <w:rPr>
          <w:rFonts w:ascii="Arial" w:hAnsi="Arial" w:cs="Arial"/>
          <w:sz w:val="22"/>
          <w:szCs w:val="22"/>
          <w:lang w:val="es-BO"/>
        </w:rPr>
        <w:t>.</w:t>
      </w:r>
    </w:p>
    <w:p w:rsidR="003F7591" w:rsidRPr="00F87BD6" w:rsidRDefault="003F7591" w:rsidP="003F7591">
      <w:pPr>
        <w:numPr>
          <w:ilvl w:val="1"/>
          <w:numId w:val="59"/>
        </w:numPr>
        <w:tabs>
          <w:tab w:val="clear" w:pos="1980"/>
        </w:tabs>
        <w:ind w:left="1800"/>
        <w:jc w:val="both"/>
        <w:rPr>
          <w:rFonts w:ascii="Arial" w:hAnsi="Arial" w:cs="Arial"/>
          <w:sz w:val="22"/>
          <w:szCs w:val="22"/>
          <w:lang w:val="es-BO"/>
        </w:rPr>
      </w:pPr>
      <w:r w:rsidRPr="00F87BD6">
        <w:rPr>
          <w:rFonts w:ascii="Arial" w:hAnsi="Arial" w:cs="Arial"/>
          <w:sz w:val="22"/>
          <w:szCs w:val="22"/>
          <w:lang w:val="es-BO"/>
        </w:rPr>
        <w:t xml:space="preserve">Por incumplimiento injustificado en el pago por la prestación del </w:t>
      </w:r>
      <w:r w:rsidRPr="00F87BD6">
        <w:rPr>
          <w:rFonts w:ascii="Arial" w:hAnsi="Arial" w:cs="Arial"/>
          <w:b/>
          <w:sz w:val="22"/>
          <w:szCs w:val="22"/>
          <w:lang w:val="es-BO"/>
        </w:rPr>
        <w:t>SERVICIO</w:t>
      </w:r>
      <w:r w:rsidRPr="00F87BD6">
        <w:rPr>
          <w:rFonts w:ascii="Arial" w:hAnsi="Arial" w:cs="Arial"/>
          <w:sz w:val="22"/>
          <w:szCs w:val="22"/>
          <w:lang w:val="es-BO"/>
        </w:rPr>
        <w:t xml:space="preserve">, por más de sesenta (60) días calendario computados a partir de la fecha en que debió hacerse efectivo el pago, existiendo conformidad del </w:t>
      </w:r>
      <w:r w:rsidRPr="00F87BD6">
        <w:rPr>
          <w:rFonts w:ascii="Arial" w:hAnsi="Arial" w:cs="Arial"/>
          <w:b/>
          <w:sz w:val="22"/>
          <w:szCs w:val="22"/>
          <w:lang w:val="es-BO"/>
        </w:rPr>
        <w:t>SERVICIO</w:t>
      </w:r>
      <w:r w:rsidRPr="00F87BD6">
        <w:rPr>
          <w:rFonts w:ascii="Arial" w:hAnsi="Arial" w:cs="Arial"/>
          <w:sz w:val="22"/>
          <w:szCs w:val="22"/>
          <w:lang w:val="es-BO"/>
        </w:rPr>
        <w:t xml:space="preserve">, emitida por el </w:t>
      </w:r>
      <w:r w:rsidRPr="00F87BD6">
        <w:rPr>
          <w:rFonts w:ascii="Arial" w:hAnsi="Arial" w:cs="Arial"/>
          <w:b/>
          <w:sz w:val="22"/>
          <w:szCs w:val="22"/>
          <w:lang w:val="es-BO"/>
        </w:rPr>
        <w:t>FISCAL</w:t>
      </w:r>
      <w:r w:rsidRPr="00F87BD6">
        <w:rPr>
          <w:rFonts w:ascii="Arial" w:hAnsi="Arial" w:cs="Arial"/>
          <w:sz w:val="22"/>
          <w:szCs w:val="22"/>
          <w:lang w:val="es-BO"/>
        </w:rPr>
        <w:t>.</w:t>
      </w:r>
    </w:p>
    <w:p w:rsidR="003F7591" w:rsidRPr="00F87BD6" w:rsidRDefault="003F7591" w:rsidP="003F7591">
      <w:pPr>
        <w:numPr>
          <w:ilvl w:val="1"/>
          <w:numId w:val="59"/>
        </w:numPr>
        <w:tabs>
          <w:tab w:val="clear" w:pos="1980"/>
        </w:tabs>
        <w:ind w:left="1800"/>
        <w:jc w:val="both"/>
        <w:rPr>
          <w:rFonts w:ascii="Arial" w:hAnsi="Arial" w:cs="Arial"/>
          <w:sz w:val="22"/>
          <w:szCs w:val="22"/>
          <w:lang w:val="es-BO"/>
        </w:rPr>
      </w:pPr>
      <w:r w:rsidRPr="00F87BD6">
        <w:rPr>
          <w:rFonts w:ascii="Arial" w:hAnsi="Arial" w:cs="Arial"/>
          <w:sz w:val="22"/>
          <w:szCs w:val="22"/>
          <w:lang w:val="es-BO"/>
        </w:rPr>
        <w:t>Por utilizar o requerir aquellos servicios que son objeto del presente Contrato, en beneficio de terceras personas.</w:t>
      </w:r>
    </w:p>
    <w:p w:rsidR="003F7591" w:rsidRPr="00F87BD6" w:rsidRDefault="003F7591" w:rsidP="003F7591">
      <w:pPr>
        <w:ind w:left="1800"/>
        <w:jc w:val="both"/>
        <w:rPr>
          <w:rFonts w:ascii="Arial" w:hAnsi="Arial" w:cs="Arial"/>
          <w:sz w:val="22"/>
          <w:szCs w:val="22"/>
          <w:lang w:val="es-BO"/>
        </w:rPr>
      </w:pPr>
    </w:p>
    <w:p w:rsidR="003F7591" w:rsidRPr="00F87BD6" w:rsidRDefault="003F7591" w:rsidP="003F7591">
      <w:pPr>
        <w:pStyle w:val="Prrafodelista"/>
        <w:numPr>
          <w:ilvl w:val="2"/>
          <w:numId w:val="62"/>
        </w:numPr>
        <w:ind w:left="1134" w:hanging="992"/>
        <w:jc w:val="both"/>
        <w:rPr>
          <w:rFonts w:ascii="Arial" w:hAnsi="Arial" w:cs="Arial"/>
          <w:sz w:val="22"/>
          <w:szCs w:val="22"/>
          <w:lang w:val="es-BO"/>
        </w:rPr>
      </w:pPr>
      <w:r w:rsidRPr="00F87BD6">
        <w:rPr>
          <w:rFonts w:ascii="Arial" w:hAnsi="Arial" w:cs="Arial"/>
          <w:b/>
          <w:sz w:val="22"/>
          <w:szCs w:val="22"/>
          <w:lang w:val="es-BO"/>
        </w:rPr>
        <w:t xml:space="preserve">Reglas aplicables a la Resolución: </w:t>
      </w:r>
      <w:r w:rsidRPr="00F87BD6">
        <w:rPr>
          <w:rFonts w:ascii="Arial" w:hAnsi="Arial" w:cs="Arial"/>
          <w:sz w:val="22"/>
          <w:szCs w:val="22"/>
          <w:lang w:val="es-BO"/>
        </w:rPr>
        <w:t xml:space="preserve">De acuerdo a las causales de Resolución de Contrato señaladas precedentemente, y considerando la naturaleza del Contrato de prestación de </w:t>
      </w:r>
      <w:r w:rsidRPr="00F87BD6">
        <w:rPr>
          <w:rFonts w:ascii="Arial" w:hAnsi="Arial" w:cs="Arial"/>
          <w:b/>
          <w:sz w:val="22"/>
          <w:szCs w:val="22"/>
          <w:lang w:val="es-BO"/>
        </w:rPr>
        <w:t>SERVICIOS</w:t>
      </w:r>
      <w:r w:rsidRPr="00F87BD6">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3F7591" w:rsidRPr="00F87BD6" w:rsidRDefault="003F7591" w:rsidP="003F7591">
      <w:pPr>
        <w:pStyle w:val="Prrafodelista"/>
        <w:tabs>
          <w:tab w:val="left" w:pos="1418"/>
        </w:tabs>
        <w:ind w:left="465"/>
        <w:jc w:val="both"/>
        <w:rPr>
          <w:rFonts w:ascii="Arial" w:hAnsi="Arial" w:cs="Arial"/>
          <w:sz w:val="22"/>
          <w:szCs w:val="22"/>
          <w:lang w:val="es-BO"/>
        </w:rPr>
      </w:pPr>
    </w:p>
    <w:p w:rsidR="003F7591" w:rsidRPr="00F87BD6" w:rsidRDefault="003F7591" w:rsidP="003F7591">
      <w:pPr>
        <w:pStyle w:val="Prrafodelista"/>
        <w:ind w:left="1134"/>
        <w:jc w:val="both"/>
        <w:rPr>
          <w:rFonts w:ascii="Arial" w:hAnsi="Arial" w:cs="Arial"/>
          <w:sz w:val="22"/>
          <w:szCs w:val="22"/>
          <w:lang w:val="es-BO"/>
        </w:rPr>
      </w:pPr>
      <w:r w:rsidRPr="00F87BD6">
        <w:rPr>
          <w:rFonts w:ascii="Arial" w:hAnsi="Arial" w:cs="Arial"/>
          <w:sz w:val="22"/>
          <w:szCs w:val="22"/>
          <w:lang w:val="es-BO"/>
        </w:rPr>
        <w:t>Para procesar la Resolución del Contrato por cualquiera de las causales señaladas, la</w:t>
      </w:r>
      <w:r w:rsidRPr="00F87BD6">
        <w:rPr>
          <w:rFonts w:ascii="Arial" w:hAnsi="Arial" w:cs="Arial"/>
          <w:b/>
          <w:sz w:val="22"/>
          <w:szCs w:val="22"/>
          <w:lang w:val="es-BO"/>
        </w:rPr>
        <w:t xml:space="preserve"> ENTIDAD </w:t>
      </w:r>
      <w:r w:rsidRPr="00F87BD6">
        <w:rPr>
          <w:rFonts w:ascii="Arial" w:hAnsi="Arial" w:cs="Arial"/>
          <w:sz w:val="22"/>
          <w:szCs w:val="22"/>
          <w:lang w:val="es-BO"/>
        </w:rPr>
        <w:t>o el</w:t>
      </w:r>
      <w:r w:rsidRPr="00F87BD6">
        <w:rPr>
          <w:rFonts w:ascii="Arial" w:hAnsi="Arial" w:cs="Arial"/>
          <w:b/>
          <w:sz w:val="22"/>
          <w:szCs w:val="22"/>
          <w:lang w:val="es-BO"/>
        </w:rPr>
        <w:t xml:space="preserve"> PROVEEDOR, </w:t>
      </w:r>
      <w:r w:rsidRPr="00F87BD6">
        <w:rPr>
          <w:rFonts w:ascii="Arial" w:hAnsi="Arial" w:cs="Arial"/>
          <w:sz w:val="22"/>
          <w:szCs w:val="22"/>
          <w:lang w:val="es-BO"/>
        </w:rPr>
        <w:t>dará aviso escrito mediante carta notariada, a la otra parte, de su intención de resolver el Contrato, estableciendo claramente la causal que se aduce.</w:t>
      </w:r>
    </w:p>
    <w:p w:rsidR="003F7591" w:rsidRPr="00F87BD6" w:rsidRDefault="003F7591" w:rsidP="003F7591">
      <w:pPr>
        <w:ind w:left="426" w:firstLine="24"/>
        <w:jc w:val="both"/>
        <w:rPr>
          <w:rFonts w:ascii="Arial" w:hAnsi="Arial" w:cs="Arial"/>
          <w:sz w:val="22"/>
          <w:szCs w:val="22"/>
          <w:lang w:val="es-BO"/>
        </w:rPr>
      </w:pPr>
    </w:p>
    <w:p w:rsidR="003F7591" w:rsidRPr="00F87BD6" w:rsidRDefault="003F7591" w:rsidP="003F7591">
      <w:pPr>
        <w:pStyle w:val="Prrafodelista"/>
        <w:ind w:left="1134"/>
        <w:jc w:val="both"/>
        <w:rPr>
          <w:rFonts w:ascii="Arial" w:hAnsi="Arial" w:cs="Arial"/>
          <w:sz w:val="22"/>
          <w:szCs w:val="22"/>
          <w:lang w:val="es-BO"/>
        </w:rPr>
      </w:pPr>
      <w:r w:rsidRPr="00F87BD6">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w:t>
      </w:r>
      <w:r w:rsidRPr="00F87BD6">
        <w:rPr>
          <w:rFonts w:ascii="Arial" w:hAnsi="Arial" w:cs="Arial"/>
          <w:sz w:val="22"/>
          <w:szCs w:val="22"/>
          <w:lang w:val="es-BO"/>
        </w:rPr>
        <w:lastRenderedPageBreak/>
        <w:t xml:space="preserve">resolución continuará a cuyo fin la </w:t>
      </w:r>
      <w:r w:rsidRPr="00F87BD6">
        <w:rPr>
          <w:rFonts w:ascii="Arial" w:hAnsi="Arial" w:cs="Arial"/>
          <w:b/>
          <w:sz w:val="22"/>
          <w:szCs w:val="22"/>
          <w:lang w:val="es-BO"/>
        </w:rPr>
        <w:t>ENTIDAD</w:t>
      </w:r>
      <w:r w:rsidRPr="00F87BD6">
        <w:rPr>
          <w:rFonts w:ascii="Arial" w:hAnsi="Arial" w:cs="Arial"/>
          <w:sz w:val="22"/>
          <w:szCs w:val="22"/>
          <w:lang w:val="es-BO"/>
        </w:rPr>
        <w:t xml:space="preserve"> o el </w:t>
      </w:r>
      <w:r w:rsidRPr="00F87BD6">
        <w:rPr>
          <w:rFonts w:ascii="Arial" w:hAnsi="Arial" w:cs="Arial"/>
          <w:b/>
          <w:sz w:val="22"/>
          <w:szCs w:val="22"/>
          <w:lang w:val="es-BO"/>
        </w:rPr>
        <w:t>PROVEEDOR</w:t>
      </w:r>
      <w:r w:rsidRPr="00F87BD6">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3F7591" w:rsidRPr="00F87BD6" w:rsidRDefault="003F7591" w:rsidP="003F7591">
      <w:pPr>
        <w:pStyle w:val="Prrafodelista"/>
        <w:tabs>
          <w:tab w:val="left" w:pos="1418"/>
        </w:tabs>
        <w:ind w:left="465"/>
        <w:jc w:val="both"/>
        <w:rPr>
          <w:rFonts w:ascii="Arial" w:hAnsi="Arial" w:cs="Arial"/>
          <w:sz w:val="22"/>
          <w:szCs w:val="22"/>
          <w:lang w:val="es-BO"/>
        </w:rPr>
      </w:pPr>
    </w:p>
    <w:p w:rsidR="003F7591" w:rsidRPr="00F87BD6" w:rsidRDefault="003F7591" w:rsidP="003F7591">
      <w:pPr>
        <w:pStyle w:val="Prrafodelista"/>
        <w:ind w:left="1134"/>
        <w:jc w:val="both"/>
        <w:rPr>
          <w:rFonts w:ascii="Arial" w:hAnsi="Arial" w:cs="Arial"/>
          <w:sz w:val="22"/>
          <w:szCs w:val="22"/>
          <w:lang w:val="es-BO"/>
        </w:rPr>
      </w:pPr>
      <w:r w:rsidRPr="00F87BD6">
        <w:rPr>
          <w:rFonts w:ascii="Arial" w:hAnsi="Arial" w:cs="Arial"/>
          <w:sz w:val="22"/>
          <w:szCs w:val="22"/>
          <w:lang w:val="es-BO"/>
        </w:rPr>
        <w:t xml:space="preserve">Esta carta notariada dará lugar a que cuando la resolución sea por causales atribuibles al </w:t>
      </w:r>
      <w:r w:rsidRPr="00F87BD6">
        <w:rPr>
          <w:rFonts w:ascii="Arial" w:hAnsi="Arial" w:cs="Arial"/>
          <w:b/>
          <w:sz w:val="22"/>
          <w:szCs w:val="22"/>
          <w:lang w:val="es-BO"/>
        </w:rPr>
        <w:t>PROVEEDOR</w:t>
      </w:r>
      <w:r w:rsidRPr="00F87BD6">
        <w:rPr>
          <w:rFonts w:ascii="Arial" w:hAnsi="Arial" w:cs="Arial"/>
          <w:sz w:val="22"/>
          <w:szCs w:val="22"/>
          <w:lang w:val="es-BO"/>
        </w:rPr>
        <w:t xml:space="preserve"> se consolide en favor de la </w:t>
      </w:r>
      <w:r w:rsidRPr="00F87BD6">
        <w:rPr>
          <w:rFonts w:ascii="Arial" w:hAnsi="Arial" w:cs="Arial"/>
          <w:b/>
          <w:sz w:val="22"/>
          <w:szCs w:val="22"/>
          <w:lang w:val="es-BO"/>
        </w:rPr>
        <w:t>ENTIDAD</w:t>
      </w:r>
      <w:r w:rsidRPr="00F87BD6">
        <w:rPr>
          <w:rFonts w:ascii="Arial" w:hAnsi="Arial" w:cs="Arial"/>
          <w:sz w:val="22"/>
          <w:szCs w:val="22"/>
          <w:lang w:val="es-BO"/>
        </w:rPr>
        <w:t xml:space="preserve"> la Garantía de Cumplimiento de Contrato.</w:t>
      </w:r>
    </w:p>
    <w:p w:rsidR="003F7591" w:rsidRPr="00F87BD6" w:rsidRDefault="003F7591" w:rsidP="003F7591">
      <w:pPr>
        <w:pStyle w:val="Prrafodelista"/>
        <w:tabs>
          <w:tab w:val="left" w:pos="1418"/>
        </w:tabs>
        <w:ind w:left="465"/>
        <w:jc w:val="both"/>
        <w:rPr>
          <w:rFonts w:ascii="Arial" w:hAnsi="Arial" w:cs="Arial"/>
          <w:sz w:val="22"/>
          <w:szCs w:val="22"/>
          <w:lang w:val="es-BO"/>
        </w:rPr>
      </w:pPr>
    </w:p>
    <w:p w:rsidR="003F7591" w:rsidRPr="00F87BD6" w:rsidRDefault="003F7591" w:rsidP="003F7591">
      <w:pPr>
        <w:pStyle w:val="Prrafodelista"/>
        <w:ind w:left="1134"/>
        <w:jc w:val="both"/>
        <w:rPr>
          <w:rFonts w:ascii="Arial" w:hAnsi="Arial" w:cs="Arial"/>
          <w:sz w:val="22"/>
          <w:szCs w:val="22"/>
          <w:lang w:val="es-BO"/>
        </w:rPr>
      </w:pPr>
      <w:r w:rsidRPr="00F87BD6">
        <w:rPr>
          <w:rFonts w:ascii="Arial" w:hAnsi="Arial" w:cs="Arial"/>
          <w:sz w:val="22"/>
          <w:szCs w:val="22"/>
          <w:lang w:val="es-BO"/>
        </w:rPr>
        <w:t xml:space="preserve">Solo en caso que la resolución no sea originada por negligencia del </w:t>
      </w:r>
      <w:r w:rsidRPr="00F87BD6">
        <w:rPr>
          <w:rFonts w:ascii="Arial" w:hAnsi="Arial" w:cs="Arial"/>
          <w:b/>
          <w:sz w:val="22"/>
          <w:szCs w:val="22"/>
          <w:lang w:val="es-BO"/>
        </w:rPr>
        <w:t>PROVEEDOR</w:t>
      </w:r>
      <w:r w:rsidRPr="00F87BD6">
        <w:rPr>
          <w:rFonts w:ascii="Arial" w:hAnsi="Arial" w:cs="Arial"/>
          <w:sz w:val="22"/>
          <w:szCs w:val="22"/>
          <w:lang w:val="es-BO"/>
        </w:rPr>
        <w:t xml:space="preserve"> éste tendrá derecho a una evaluación de los gastos proporcionales que demande los compromisos adquiridos por el </w:t>
      </w:r>
      <w:r w:rsidRPr="00F87BD6">
        <w:rPr>
          <w:rFonts w:ascii="Arial" w:hAnsi="Arial" w:cs="Arial"/>
          <w:b/>
          <w:sz w:val="22"/>
          <w:szCs w:val="22"/>
          <w:lang w:val="es-BO"/>
        </w:rPr>
        <w:t>PROVEEDOR</w:t>
      </w:r>
      <w:r w:rsidRPr="00F87BD6">
        <w:rPr>
          <w:rFonts w:ascii="Arial" w:hAnsi="Arial" w:cs="Arial"/>
          <w:sz w:val="22"/>
          <w:szCs w:val="22"/>
          <w:lang w:val="es-BO"/>
        </w:rPr>
        <w:t xml:space="preserve"> para la prestación del </w:t>
      </w:r>
      <w:r w:rsidRPr="00F87BD6">
        <w:rPr>
          <w:rFonts w:ascii="Arial" w:hAnsi="Arial" w:cs="Arial"/>
          <w:b/>
          <w:sz w:val="22"/>
          <w:szCs w:val="22"/>
          <w:lang w:val="es-BO"/>
        </w:rPr>
        <w:t>SERVICIO</w:t>
      </w:r>
      <w:r w:rsidRPr="00F87BD6">
        <w:rPr>
          <w:rFonts w:ascii="Arial" w:hAnsi="Arial" w:cs="Arial"/>
          <w:sz w:val="22"/>
          <w:szCs w:val="22"/>
          <w:lang w:val="es-BO"/>
        </w:rPr>
        <w:t xml:space="preserve"> contra la presentación de documentos probatorios y certificados.</w:t>
      </w:r>
    </w:p>
    <w:p w:rsidR="003F7591" w:rsidRPr="00F87BD6" w:rsidRDefault="003F7591" w:rsidP="003F7591">
      <w:pPr>
        <w:pStyle w:val="Prrafodelista"/>
        <w:tabs>
          <w:tab w:val="left" w:pos="1418"/>
        </w:tabs>
        <w:ind w:left="465"/>
        <w:jc w:val="both"/>
        <w:rPr>
          <w:rFonts w:ascii="Arial" w:hAnsi="Arial" w:cs="Arial"/>
          <w:sz w:val="22"/>
          <w:szCs w:val="22"/>
          <w:lang w:val="es-BO"/>
        </w:rPr>
      </w:pPr>
      <w:r w:rsidRPr="00F87BD6">
        <w:rPr>
          <w:rFonts w:ascii="Arial" w:hAnsi="Arial" w:cs="Arial"/>
          <w:sz w:val="22"/>
          <w:szCs w:val="22"/>
          <w:lang w:val="es-BO"/>
        </w:rPr>
        <w:t xml:space="preserve"> </w:t>
      </w:r>
    </w:p>
    <w:p w:rsidR="003F7591" w:rsidRPr="00F87BD6" w:rsidRDefault="003F7591" w:rsidP="003F7591">
      <w:pPr>
        <w:pStyle w:val="Prrafodelista"/>
        <w:ind w:left="1134"/>
        <w:jc w:val="both"/>
        <w:rPr>
          <w:rFonts w:ascii="Arial" w:hAnsi="Arial" w:cs="Arial"/>
          <w:sz w:val="22"/>
          <w:szCs w:val="22"/>
          <w:lang w:val="es-BO"/>
        </w:rPr>
      </w:pPr>
      <w:r w:rsidRPr="00F87BD6">
        <w:rPr>
          <w:rFonts w:ascii="Arial" w:hAnsi="Arial" w:cs="Arial"/>
          <w:sz w:val="22"/>
          <w:szCs w:val="22"/>
          <w:lang w:val="es-BO"/>
        </w:rPr>
        <w:t xml:space="preserve">El </w:t>
      </w:r>
      <w:r w:rsidRPr="00F87BD6">
        <w:rPr>
          <w:rFonts w:ascii="Arial" w:hAnsi="Arial" w:cs="Arial"/>
          <w:b/>
          <w:sz w:val="22"/>
          <w:szCs w:val="22"/>
          <w:lang w:val="es-BO"/>
        </w:rPr>
        <w:t>FISCAL</w:t>
      </w:r>
      <w:r w:rsidRPr="00F87BD6">
        <w:rPr>
          <w:rFonts w:ascii="Arial" w:hAnsi="Arial" w:cs="Arial"/>
          <w:sz w:val="22"/>
          <w:szCs w:val="22"/>
          <w:lang w:val="es-BO"/>
        </w:rPr>
        <w:t xml:space="preserve"> determinará los costos proporcionales que en dicho acto se demandase y otros gastos que a juicio del </w:t>
      </w:r>
      <w:r w:rsidRPr="00F87BD6">
        <w:rPr>
          <w:rFonts w:ascii="Arial" w:hAnsi="Arial" w:cs="Arial"/>
          <w:b/>
          <w:sz w:val="22"/>
          <w:szCs w:val="22"/>
          <w:lang w:val="es-BO"/>
        </w:rPr>
        <w:t>FISCAL</w:t>
      </w:r>
      <w:r w:rsidRPr="00F87BD6">
        <w:rPr>
          <w:rFonts w:ascii="Arial" w:hAnsi="Arial" w:cs="Arial"/>
          <w:sz w:val="22"/>
          <w:szCs w:val="22"/>
          <w:lang w:val="es-BO"/>
        </w:rPr>
        <w:t xml:space="preserve"> fueran considerados sujetos a reembolso en favor del </w:t>
      </w:r>
      <w:r w:rsidRPr="00F87BD6">
        <w:rPr>
          <w:rFonts w:ascii="Arial" w:hAnsi="Arial" w:cs="Arial"/>
          <w:b/>
          <w:sz w:val="22"/>
          <w:szCs w:val="22"/>
          <w:lang w:val="es-BO"/>
        </w:rPr>
        <w:t>PROVEEDOR</w:t>
      </w:r>
      <w:r w:rsidRPr="00F87BD6">
        <w:rPr>
          <w:rFonts w:ascii="Arial" w:hAnsi="Arial" w:cs="Arial"/>
          <w:sz w:val="22"/>
          <w:szCs w:val="22"/>
          <w:lang w:val="es-BO"/>
        </w:rPr>
        <w:t xml:space="preserve">. Una vez efectivizada la Resolución del Contrato, las </w:t>
      </w:r>
      <w:r w:rsidRPr="00F87BD6">
        <w:rPr>
          <w:rFonts w:ascii="Arial" w:hAnsi="Arial" w:cs="Arial"/>
          <w:b/>
          <w:sz w:val="22"/>
          <w:szCs w:val="22"/>
          <w:lang w:val="es-BO"/>
        </w:rPr>
        <w:t>PARTES</w:t>
      </w:r>
      <w:r w:rsidRPr="00F87BD6">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3F7591" w:rsidRPr="00F87BD6" w:rsidRDefault="003F7591" w:rsidP="003F7591">
      <w:pPr>
        <w:ind w:left="1276"/>
        <w:jc w:val="both"/>
        <w:rPr>
          <w:rFonts w:ascii="Arial" w:hAnsi="Arial" w:cs="Arial"/>
          <w:sz w:val="22"/>
          <w:szCs w:val="22"/>
          <w:lang w:val="es-BO"/>
        </w:rPr>
      </w:pPr>
    </w:p>
    <w:p w:rsidR="003F7591" w:rsidRPr="00F87BD6" w:rsidRDefault="003F7591" w:rsidP="003F7591">
      <w:pPr>
        <w:pStyle w:val="Prrafodelista"/>
        <w:numPr>
          <w:ilvl w:val="1"/>
          <w:numId w:val="62"/>
        </w:numPr>
        <w:jc w:val="both"/>
        <w:rPr>
          <w:rFonts w:ascii="Arial" w:hAnsi="Arial" w:cs="Arial"/>
          <w:b/>
          <w:sz w:val="22"/>
          <w:szCs w:val="22"/>
          <w:lang w:val="es-BO"/>
        </w:rPr>
      </w:pPr>
      <w:r w:rsidRPr="00F87BD6">
        <w:rPr>
          <w:rFonts w:ascii="Arial" w:hAnsi="Arial" w:cs="Arial"/>
          <w:b/>
          <w:sz w:val="22"/>
          <w:szCs w:val="22"/>
          <w:lang w:val="es-BO"/>
        </w:rPr>
        <w:t>Resolución por causas de fuerza mayor o caso fortuito o en resguardo de los intereses del Estado.</w:t>
      </w:r>
    </w:p>
    <w:p w:rsidR="003F7591" w:rsidRPr="00F87BD6" w:rsidRDefault="003F7591" w:rsidP="003F7591">
      <w:pPr>
        <w:pStyle w:val="Prrafodelista"/>
        <w:jc w:val="both"/>
        <w:rPr>
          <w:rFonts w:ascii="Arial" w:hAnsi="Arial" w:cs="Arial"/>
          <w:b/>
          <w:sz w:val="22"/>
          <w:szCs w:val="22"/>
          <w:lang w:val="es-BO"/>
        </w:rPr>
      </w:pPr>
    </w:p>
    <w:p w:rsidR="003F7591" w:rsidRPr="00F87BD6" w:rsidRDefault="003F7591" w:rsidP="003F7591">
      <w:pPr>
        <w:pStyle w:val="Prrafodelista"/>
        <w:jc w:val="both"/>
        <w:rPr>
          <w:rFonts w:ascii="Arial" w:hAnsi="Arial" w:cs="Arial"/>
          <w:b/>
          <w:sz w:val="22"/>
          <w:szCs w:val="22"/>
          <w:lang w:val="es-BO"/>
        </w:rPr>
      </w:pPr>
      <w:r w:rsidRPr="00F87BD6">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3F7591" w:rsidRPr="00F87BD6" w:rsidRDefault="003F7591" w:rsidP="003F7591">
      <w:pPr>
        <w:pStyle w:val="Prrafodelista"/>
        <w:ind w:left="465"/>
        <w:jc w:val="both"/>
        <w:rPr>
          <w:rFonts w:ascii="Arial" w:hAnsi="Arial" w:cs="Arial"/>
          <w:sz w:val="22"/>
          <w:szCs w:val="22"/>
          <w:lang w:val="es-BO"/>
        </w:rPr>
      </w:pPr>
    </w:p>
    <w:p w:rsidR="003F7591" w:rsidRPr="00F87BD6" w:rsidRDefault="003F7591" w:rsidP="003F7591">
      <w:pPr>
        <w:pStyle w:val="Prrafodelista"/>
        <w:jc w:val="both"/>
        <w:rPr>
          <w:rFonts w:ascii="Arial" w:hAnsi="Arial" w:cs="Arial"/>
          <w:sz w:val="22"/>
          <w:szCs w:val="22"/>
          <w:lang w:val="es-BO"/>
        </w:rPr>
      </w:pPr>
      <w:r w:rsidRPr="00F87BD6">
        <w:rPr>
          <w:rFonts w:ascii="Arial" w:hAnsi="Arial" w:cs="Arial"/>
          <w:sz w:val="22"/>
          <w:szCs w:val="22"/>
          <w:lang w:val="es-BO"/>
        </w:rPr>
        <w:t xml:space="preserve">Si en cualquier momento, antes de la terminación de la prestación del </w:t>
      </w:r>
      <w:r w:rsidRPr="00F87BD6">
        <w:rPr>
          <w:rFonts w:ascii="Arial" w:hAnsi="Arial" w:cs="Arial"/>
          <w:b/>
          <w:sz w:val="22"/>
          <w:szCs w:val="22"/>
          <w:lang w:val="es-BO"/>
        </w:rPr>
        <w:t>SERVICIO</w:t>
      </w:r>
      <w:r w:rsidRPr="00F87BD6">
        <w:rPr>
          <w:rFonts w:ascii="Arial" w:hAnsi="Arial" w:cs="Arial"/>
          <w:sz w:val="22"/>
          <w:szCs w:val="22"/>
          <w:lang w:val="es-BO"/>
        </w:rPr>
        <w:t xml:space="preserve"> objeto del Contrato, el </w:t>
      </w:r>
      <w:r w:rsidRPr="00F87BD6">
        <w:rPr>
          <w:rFonts w:ascii="Arial" w:hAnsi="Arial" w:cs="Arial"/>
          <w:b/>
          <w:sz w:val="22"/>
          <w:szCs w:val="22"/>
          <w:lang w:val="es-BO"/>
        </w:rPr>
        <w:t>PROVEEDOR</w:t>
      </w:r>
      <w:r w:rsidRPr="00F87BD6">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3F7591" w:rsidRPr="00F87BD6" w:rsidRDefault="003F7591" w:rsidP="003F7591">
      <w:pPr>
        <w:pStyle w:val="Prrafodelista"/>
        <w:ind w:left="465"/>
        <w:jc w:val="both"/>
        <w:rPr>
          <w:rFonts w:ascii="Arial" w:hAnsi="Arial" w:cs="Arial"/>
          <w:sz w:val="22"/>
          <w:szCs w:val="22"/>
          <w:lang w:val="es-BO"/>
        </w:rPr>
      </w:pPr>
    </w:p>
    <w:p w:rsidR="003F7591" w:rsidRPr="00F87BD6" w:rsidRDefault="003F7591" w:rsidP="003F7591">
      <w:pPr>
        <w:pStyle w:val="Prrafodelista"/>
        <w:jc w:val="both"/>
        <w:rPr>
          <w:rFonts w:ascii="Arial" w:hAnsi="Arial" w:cs="Arial"/>
          <w:sz w:val="22"/>
          <w:szCs w:val="22"/>
          <w:lang w:val="es-BO"/>
        </w:rPr>
      </w:pPr>
      <w:r w:rsidRPr="00F87BD6">
        <w:rPr>
          <w:rFonts w:ascii="Arial" w:hAnsi="Arial" w:cs="Arial"/>
          <w:sz w:val="22"/>
          <w:szCs w:val="22"/>
          <w:lang w:val="es-BO"/>
        </w:rPr>
        <w:t xml:space="preserve">La </w:t>
      </w:r>
      <w:r w:rsidRPr="00F87BD6">
        <w:rPr>
          <w:rFonts w:ascii="Arial" w:hAnsi="Arial" w:cs="Arial"/>
          <w:b/>
          <w:sz w:val="22"/>
          <w:szCs w:val="22"/>
          <w:lang w:val="es-BO"/>
        </w:rPr>
        <w:t>ENTIDAD</w:t>
      </w:r>
      <w:r w:rsidRPr="00F87BD6">
        <w:rPr>
          <w:rFonts w:ascii="Arial" w:hAnsi="Arial" w:cs="Arial"/>
          <w:sz w:val="22"/>
          <w:szCs w:val="22"/>
          <w:lang w:val="es-BO"/>
        </w:rPr>
        <w:t xml:space="preserve">, previa evaluación y aceptación de la solicitud, mediante carta notariada dirigida al </w:t>
      </w:r>
      <w:r w:rsidRPr="00F87BD6">
        <w:rPr>
          <w:rFonts w:ascii="Arial" w:hAnsi="Arial" w:cs="Arial"/>
          <w:b/>
          <w:sz w:val="22"/>
          <w:szCs w:val="22"/>
          <w:lang w:val="es-BO"/>
        </w:rPr>
        <w:t>PROVEEDOR</w:t>
      </w:r>
      <w:r w:rsidRPr="00F87BD6">
        <w:rPr>
          <w:rFonts w:ascii="Arial" w:hAnsi="Arial" w:cs="Arial"/>
          <w:sz w:val="22"/>
          <w:szCs w:val="22"/>
          <w:lang w:val="es-BO"/>
        </w:rPr>
        <w:t xml:space="preserve">, suspenderá la ejecución del </w:t>
      </w:r>
      <w:r w:rsidRPr="00F87BD6">
        <w:rPr>
          <w:rFonts w:ascii="Arial" w:hAnsi="Arial" w:cs="Arial"/>
          <w:b/>
          <w:sz w:val="22"/>
          <w:szCs w:val="22"/>
          <w:lang w:val="es-BO"/>
        </w:rPr>
        <w:t>SERVICIO</w:t>
      </w:r>
      <w:r w:rsidRPr="00F87BD6">
        <w:rPr>
          <w:rFonts w:ascii="Arial" w:hAnsi="Arial" w:cs="Arial"/>
          <w:sz w:val="22"/>
          <w:szCs w:val="22"/>
          <w:lang w:val="es-BO"/>
        </w:rPr>
        <w:t xml:space="preserve"> y resolverá el Contrato. A la entrega de dicha comunicación oficial de resolución, el </w:t>
      </w:r>
      <w:r w:rsidRPr="00F87BD6">
        <w:rPr>
          <w:rFonts w:ascii="Arial" w:hAnsi="Arial" w:cs="Arial"/>
          <w:b/>
          <w:sz w:val="22"/>
          <w:szCs w:val="22"/>
          <w:lang w:val="es-BO"/>
        </w:rPr>
        <w:t>PROVEEDOR</w:t>
      </w:r>
      <w:r w:rsidRPr="00F87BD6">
        <w:rPr>
          <w:rFonts w:ascii="Arial" w:hAnsi="Arial" w:cs="Arial"/>
          <w:sz w:val="22"/>
          <w:szCs w:val="22"/>
          <w:lang w:val="es-BO"/>
        </w:rPr>
        <w:t xml:space="preserve"> suspenderá la ejecución del </w:t>
      </w:r>
      <w:r w:rsidRPr="00F87BD6">
        <w:rPr>
          <w:rFonts w:ascii="Arial" w:hAnsi="Arial" w:cs="Arial"/>
          <w:b/>
          <w:sz w:val="22"/>
          <w:szCs w:val="22"/>
          <w:lang w:val="es-BO"/>
        </w:rPr>
        <w:t>SERVICIO</w:t>
      </w:r>
      <w:r w:rsidRPr="00F87BD6">
        <w:rPr>
          <w:rFonts w:ascii="Arial" w:hAnsi="Arial" w:cs="Arial"/>
          <w:sz w:val="22"/>
          <w:szCs w:val="22"/>
          <w:lang w:val="es-BO"/>
        </w:rPr>
        <w:t xml:space="preserve"> de acuerdo a las instrucciones escritas que al efecto emita la </w:t>
      </w:r>
      <w:r w:rsidRPr="00F87BD6">
        <w:rPr>
          <w:rFonts w:ascii="Arial" w:hAnsi="Arial" w:cs="Arial"/>
          <w:b/>
          <w:sz w:val="22"/>
          <w:szCs w:val="22"/>
          <w:lang w:val="es-BO"/>
        </w:rPr>
        <w:t>ENTIDAD</w:t>
      </w:r>
      <w:r w:rsidRPr="00F87BD6">
        <w:rPr>
          <w:rFonts w:ascii="Arial" w:hAnsi="Arial" w:cs="Arial"/>
          <w:sz w:val="22"/>
          <w:szCs w:val="22"/>
          <w:lang w:val="es-BO"/>
        </w:rPr>
        <w:t>.</w:t>
      </w:r>
    </w:p>
    <w:p w:rsidR="003F7591" w:rsidRPr="00F87BD6" w:rsidRDefault="003F7591" w:rsidP="003F7591">
      <w:pPr>
        <w:pStyle w:val="Prrafodelista"/>
        <w:ind w:left="465"/>
        <w:jc w:val="both"/>
        <w:rPr>
          <w:rFonts w:ascii="Arial" w:hAnsi="Arial" w:cs="Arial"/>
          <w:sz w:val="22"/>
          <w:szCs w:val="22"/>
          <w:lang w:val="es-BO"/>
        </w:rPr>
      </w:pPr>
    </w:p>
    <w:p w:rsidR="003F7591" w:rsidRPr="00F87BD6" w:rsidRDefault="003F7591" w:rsidP="003F7591">
      <w:pPr>
        <w:pStyle w:val="Prrafodelista"/>
        <w:jc w:val="both"/>
        <w:rPr>
          <w:rFonts w:ascii="Arial" w:hAnsi="Arial" w:cs="Arial"/>
          <w:sz w:val="22"/>
          <w:szCs w:val="22"/>
          <w:lang w:val="es-BO"/>
        </w:rPr>
      </w:pPr>
      <w:r w:rsidRPr="00F87BD6">
        <w:rPr>
          <w:rFonts w:ascii="Arial" w:hAnsi="Arial" w:cs="Arial"/>
          <w:sz w:val="22"/>
          <w:szCs w:val="22"/>
          <w:lang w:val="es-BO"/>
        </w:rPr>
        <w:t xml:space="preserve">Asimismo, si la </w:t>
      </w:r>
      <w:r w:rsidRPr="00F87BD6">
        <w:rPr>
          <w:rFonts w:ascii="Arial" w:hAnsi="Arial" w:cs="Arial"/>
          <w:b/>
          <w:sz w:val="22"/>
          <w:szCs w:val="22"/>
          <w:lang w:val="es-BO"/>
        </w:rPr>
        <w:t>ENTIDAD</w:t>
      </w:r>
      <w:r w:rsidRPr="00F87BD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F87BD6">
        <w:rPr>
          <w:rFonts w:ascii="Arial" w:hAnsi="Arial" w:cs="Arial"/>
          <w:b/>
          <w:sz w:val="22"/>
          <w:szCs w:val="22"/>
          <w:lang w:val="es-BO"/>
        </w:rPr>
        <w:t>SERVICIO</w:t>
      </w:r>
      <w:r w:rsidRPr="00F87BD6">
        <w:rPr>
          <w:rFonts w:ascii="Arial" w:hAnsi="Arial" w:cs="Arial"/>
          <w:sz w:val="22"/>
          <w:szCs w:val="22"/>
          <w:lang w:val="es-BO"/>
        </w:rPr>
        <w:t xml:space="preserve"> y resolverá el Contrato.</w:t>
      </w:r>
    </w:p>
    <w:p w:rsidR="003F7591" w:rsidRPr="00F87BD6" w:rsidRDefault="003F7591" w:rsidP="003F7591">
      <w:pPr>
        <w:pStyle w:val="Prrafodelista"/>
        <w:ind w:left="465"/>
        <w:jc w:val="both"/>
        <w:rPr>
          <w:rFonts w:ascii="Arial" w:hAnsi="Arial" w:cs="Arial"/>
          <w:sz w:val="22"/>
          <w:szCs w:val="22"/>
          <w:lang w:val="es-BO"/>
        </w:rPr>
      </w:pPr>
    </w:p>
    <w:p w:rsidR="003F7591" w:rsidRPr="00F87BD6" w:rsidRDefault="003F7591" w:rsidP="003F7591">
      <w:pPr>
        <w:pStyle w:val="Prrafodelista"/>
        <w:jc w:val="both"/>
        <w:rPr>
          <w:rFonts w:ascii="Arial" w:hAnsi="Arial" w:cs="Arial"/>
          <w:sz w:val="22"/>
          <w:szCs w:val="22"/>
          <w:lang w:val="es-BO"/>
        </w:rPr>
      </w:pPr>
      <w:r w:rsidRPr="00F87BD6">
        <w:rPr>
          <w:rFonts w:ascii="Arial" w:hAnsi="Arial" w:cs="Arial"/>
          <w:sz w:val="22"/>
          <w:szCs w:val="22"/>
          <w:lang w:val="es-BO"/>
        </w:rPr>
        <w:t xml:space="preserve">Una vez efectivizada la Resolución del Contrato, las </w:t>
      </w:r>
      <w:r w:rsidRPr="00F87BD6">
        <w:rPr>
          <w:rFonts w:ascii="Arial" w:hAnsi="Arial" w:cs="Arial"/>
          <w:b/>
          <w:sz w:val="22"/>
          <w:szCs w:val="22"/>
          <w:lang w:val="es-BO"/>
        </w:rPr>
        <w:t>PARTES</w:t>
      </w:r>
      <w:r w:rsidRPr="00F87BD6">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3F7591" w:rsidRPr="00F87BD6" w:rsidRDefault="003F7591" w:rsidP="003F7591">
      <w:pPr>
        <w:pStyle w:val="Prrafodelista"/>
        <w:ind w:left="465"/>
        <w:jc w:val="both"/>
        <w:rPr>
          <w:rFonts w:ascii="Arial" w:hAnsi="Arial" w:cs="Arial"/>
          <w:sz w:val="22"/>
          <w:szCs w:val="22"/>
          <w:lang w:val="es-BO"/>
        </w:rPr>
      </w:pPr>
    </w:p>
    <w:p w:rsidR="003F7591" w:rsidRPr="00F87BD6" w:rsidRDefault="003F7591" w:rsidP="003F7591">
      <w:pPr>
        <w:pStyle w:val="Prrafodelista"/>
        <w:jc w:val="both"/>
        <w:rPr>
          <w:rFonts w:ascii="Arial" w:hAnsi="Arial" w:cs="Arial"/>
          <w:sz w:val="22"/>
          <w:szCs w:val="22"/>
          <w:lang w:val="es-BO"/>
        </w:rPr>
      </w:pPr>
      <w:r w:rsidRPr="00F87BD6">
        <w:rPr>
          <w:rFonts w:ascii="Arial" w:hAnsi="Arial" w:cs="Arial"/>
          <w:sz w:val="22"/>
          <w:szCs w:val="22"/>
          <w:lang w:val="es-BO"/>
        </w:rPr>
        <w:lastRenderedPageBreak/>
        <w:t xml:space="preserve">El </w:t>
      </w:r>
      <w:r w:rsidRPr="00F87BD6">
        <w:rPr>
          <w:rFonts w:ascii="Arial" w:hAnsi="Arial" w:cs="Arial"/>
          <w:b/>
          <w:sz w:val="22"/>
          <w:szCs w:val="22"/>
          <w:lang w:val="es-BO"/>
        </w:rPr>
        <w:t>PROVEEDOR</w:t>
      </w:r>
      <w:r w:rsidRPr="00F87BD6">
        <w:rPr>
          <w:rFonts w:ascii="Arial" w:hAnsi="Arial" w:cs="Arial"/>
          <w:sz w:val="22"/>
          <w:szCs w:val="22"/>
          <w:lang w:val="es-BO"/>
        </w:rPr>
        <w:t xml:space="preserve"> conjuntamente con el </w:t>
      </w:r>
      <w:r w:rsidRPr="00F87BD6">
        <w:rPr>
          <w:rFonts w:ascii="Arial" w:hAnsi="Arial" w:cs="Arial"/>
          <w:b/>
          <w:sz w:val="22"/>
          <w:szCs w:val="22"/>
          <w:lang w:val="es-BO"/>
        </w:rPr>
        <w:t>FISCAL</w:t>
      </w:r>
      <w:r w:rsidRPr="00F87BD6">
        <w:rPr>
          <w:rFonts w:ascii="Arial" w:hAnsi="Arial" w:cs="Arial"/>
          <w:sz w:val="22"/>
          <w:szCs w:val="22"/>
          <w:lang w:val="es-BO"/>
        </w:rPr>
        <w:t xml:space="preserve">, procederán a la verificación del </w:t>
      </w:r>
      <w:r w:rsidRPr="00F87BD6">
        <w:rPr>
          <w:rFonts w:ascii="Arial" w:hAnsi="Arial" w:cs="Arial"/>
          <w:b/>
          <w:sz w:val="22"/>
          <w:szCs w:val="22"/>
          <w:lang w:val="es-BO"/>
        </w:rPr>
        <w:t>SERVICIO</w:t>
      </w:r>
      <w:r w:rsidRPr="00F87BD6">
        <w:rPr>
          <w:rFonts w:ascii="Arial" w:hAnsi="Arial" w:cs="Arial"/>
          <w:sz w:val="22"/>
          <w:szCs w:val="22"/>
          <w:lang w:val="es-BO"/>
        </w:rPr>
        <w:t xml:space="preserve"> prestado hasta la fecha de suspensión y evaluarán los compromisos que el </w:t>
      </w:r>
      <w:r w:rsidRPr="00F87BD6">
        <w:rPr>
          <w:rFonts w:ascii="Arial" w:hAnsi="Arial" w:cs="Arial"/>
          <w:b/>
          <w:sz w:val="22"/>
          <w:szCs w:val="22"/>
          <w:lang w:val="es-BO"/>
        </w:rPr>
        <w:t>PROVEEDOR</w:t>
      </w:r>
      <w:r w:rsidRPr="00F87BD6">
        <w:rPr>
          <w:rFonts w:ascii="Arial" w:hAnsi="Arial" w:cs="Arial"/>
          <w:sz w:val="22"/>
          <w:szCs w:val="22"/>
          <w:lang w:val="es-BO"/>
        </w:rPr>
        <w:t xml:space="preserve"> tuviera pendiente relativo al </w:t>
      </w:r>
      <w:r w:rsidRPr="00F87BD6">
        <w:rPr>
          <w:rFonts w:ascii="Arial" w:hAnsi="Arial" w:cs="Arial"/>
          <w:b/>
          <w:sz w:val="22"/>
          <w:szCs w:val="22"/>
          <w:lang w:val="es-BO"/>
        </w:rPr>
        <w:t>SERVICIO</w:t>
      </w:r>
      <w:r w:rsidRPr="00F87BD6">
        <w:rPr>
          <w:rFonts w:ascii="Arial" w:hAnsi="Arial" w:cs="Arial"/>
          <w:sz w:val="22"/>
          <w:szCs w:val="22"/>
          <w:lang w:val="es-BO"/>
        </w:rPr>
        <w:t xml:space="preserve">, debidamente documentados. Asimismo, el </w:t>
      </w:r>
      <w:r w:rsidRPr="00F87BD6">
        <w:rPr>
          <w:rFonts w:ascii="Arial" w:hAnsi="Arial" w:cs="Arial"/>
          <w:b/>
          <w:sz w:val="22"/>
          <w:szCs w:val="22"/>
          <w:lang w:val="es-BO"/>
        </w:rPr>
        <w:t>FISCAL</w:t>
      </w:r>
      <w:r w:rsidRPr="00F87BD6">
        <w:rPr>
          <w:rFonts w:ascii="Arial" w:hAnsi="Arial" w:cs="Arial"/>
          <w:sz w:val="22"/>
          <w:szCs w:val="22"/>
          <w:lang w:val="es-BO"/>
        </w:rPr>
        <w:t xml:space="preserve"> determinará los costos proporcionales que en dicho acto se demandase y otros gastos que a juicio del </w:t>
      </w:r>
      <w:r w:rsidRPr="00F87BD6">
        <w:rPr>
          <w:rFonts w:ascii="Arial" w:hAnsi="Arial" w:cs="Arial"/>
          <w:b/>
          <w:sz w:val="22"/>
          <w:szCs w:val="22"/>
          <w:lang w:val="es-BO"/>
        </w:rPr>
        <w:t>FISCAL</w:t>
      </w:r>
      <w:r w:rsidRPr="00F87BD6">
        <w:rPr>
          <w:rFonts w:ascii="Arial" w:hAnsi="Arial" w:cs="Arial"/>
          <w:sz w:val="22"/>
          <w:szCs w:val="22"/>
          <w:lang w:val="es-BO"/>
        </w:rPr>
        <w:t xml:space="preserve"> fueran considerados sujetos a reembolso en favor del </w:t>
      </w:r>
      <w:r w:rsidRPr="00F87BD6">
        <w:rPr>
          <w:rFonts w:ascii="Arial" w:hAnsi="Arial" w:cs="Arial"/>
          <w:b/>
          <w:sz w:val="22"/>
          <w:szCs w:val="22"/>
          <w:lang w:val="es-BO"/>
        </w:rPr>
        <w:t>PROVEEDOR</w:t>
      </w:r>
      <w:r w:rsidRPr="00F87BD6">
        <w:rPr>
          <w:rFonts w:ascii="Arial" w:hAnsi="Arial" w:cs="Arial"/>
          <w:sz w:val="22"/>
          <w:szCs w:val="22"/>
          <w:lang w:val="es-BO"/>
        </w:rPr>
        <w:t xml:space="preserve">. Con estos datos el </w:t>
      </w:r>
      <w:r w:rsidRPr="00F87BD6">
        <w:rPr>
          <w:rFonts w:ascii="Arial" w:hAnsi="Arial" w:cs="Arial"/>
          <w:b/>
          <w:sz w:val="22"/>
          <w:szCs w:val="22"/>
          <w:lang w:val="es-BO"/>
        </w:rPr>
        <w:t>FISCAL</w:t>
      </w:r>
      <w:r w:rsidRPr="00F87BD6">
        <w:rPr>
          <w:rFonts w:ascii="Arial" w:hAnsi="Arial" w:cs="Arial"/>
          <w:sz w:val="22"/>
          <w:szCs w:val="22"/>
          <w:lang w:val="es-BO"/>
        </w:rPr>
        <w:t xml:space="preserve"> elaborará el cierre de Contrato.</w:t>
      </w:r>
    </w:p>
    <w:p w:rsidR="003F7591" w:rsidRPr="00F87BD6" w:rsidRDefault="003F7591" w:rsidP="003F7591">
      <w:pPr>
        <w:pStyle w:val="Prrafodelista"/>
        <w:jc w:val="both"/>
        <w:rPr>
          <w:rFonts w:ascii="Arial" w:hAnsi="Arial" w:cs="Arial"/>
          <w:sz w:val="22"/>
          <w:szCs w:val="22"/>
          <w:lang w:val="es-BO"/>
        </w:rPr>
      </w:pPr>
    </w:p>
    <w:p w:rsidR="003F7591" w:rsidRPr="00C72390" w:rsidRDefault="003F7591" w:rsidP="003F7591">
      <w:pPr>
        <w:pStyle w:val="Prrafodelista"/>
        <w:numPr>
          <w:ilvl w:val="1"/>
          <w:numId w:val="64"/>
        </w:numPr>
        <w:autoSpaceDE w:val="0"/>
        <w:autoSpaceDN w:val="0"/>
        <w:adjustRightInd w:val="0"/>
        <w:spacing w:after="160"/>
        <w:ind w:left="709" w:hanging="709"/>
        <w:jc w:val="both"/>
        <w:rPr>
          <w:rFonts w:ascii="Arial" w:hAnsi="Arial" w:cs="Arial"/>
          <w:b/>
          <w:sz w:val="22"/>
          <w:szCs w:val="22"/>
          <w:lang w:val="es-BO"/>
        </w:rPr>
      </w:pPr>
      <w:r w:rsidRPr="00C72390">
        <w:rPr>
          <w:rFonts w:ascii="Arial" w:hAnsi="Arial" w:cs="Arial"/>
          <w:b/>
          <w:bCs/>
          <w:sz w:val="22"/>
          <w:szCs w:val="22"/>
        </w:rPr>
        <w:t xml:space="preserve">Devolución por causal de resolución del presente Contrato: </w:t>
      </w:r>
      <w:r w:rsidRPr="00C72390">
        <w:rPr>
          <w:rFonts w:ascii="Arial" w:hAnsi="Arial" w:cs="Arial"/>
          <w:sz w:val="22"/>
          <w:szCs w:val="22"/>
        </w:rPr>
        <w:t xml:space="preserve">En caso de darse por cualquier causa la resolución del contrato, el </w:t>
      </w:r>
      <w:r w:rsidRPr="00C72390">
        <w:rPr>
          <w:rFonts w:ascii="Arial" w:hAnsi="Arial" w:cs="Arial"/>
          <w:b/>
          <w:bCs/>
          <w:sz w:val="22"/>
          <w:szCs w:val="22"/>
        </w:rPr>
        <w:t>PROVEEDOR</w:t>
      </w:r>
      <w:r w:rsidRPr="00C72390">
        <w:rPr>
          <w:rFonts w:ascii="Arial" w:hAnsi="Arial" w:cs="Arial"/>
          <w:sz w:val="22"/>
          <w:szCs w:val="22"/>
        </w:rPr>
        <w:t xml:space="preserve"> deberá efectuar la devolución del monto del contrato a prorrata de acuerdo al tiempo no utilizado del servicio.</w:t>
      </w:r>
    </w:p>
    <w:p w:rsidR="003F7591" w:rsidRPr="00F87BD6" w:rsidRDefault="003F7591" w:rsidP="003F7591">
      <w:pPr>
        <w:autoSpaceDE w:val="0"/>
        <w:autoSpaceDN w:val="0"/>
        <w:adjustRightInd w:val="0"/>
        <w:jc w:val="both"/>
        <w:rPr>
          <w:rFonts w:ascii="Arial" w:hAnsi="Arial" w:cs="Arial"/>
          <w:bCs/>
          <w:sz w:val="22"/>
          <w:szCs w:val="22"/>
          <w:lang w:val="es-BO"/>
        </w:rPr>
      </w:pPr>
      <w:r w:rsidRPr="00F87BD6">
        <w:rPr>
          <w:rFonts w:ascii="Arial" w:hAnsi="Arial" w:cs="Arial"/>
          <w:b/>
          <w:sz w:val="22"/>
          <w:szCs w:val="22"/>
          <w:lang w:val="es-BO"/>
        </w:rPr>
        <w:t>CLÁUSULA VIGÉSIMA TERCERA</w:t>
      </w:r>
      <w:r w:rsidRPr="00F87BD6">
        <w:rPr>
          <w:rFonts w:ascii="Arial" w:hAnsi="Arial" w:cs="Arial"/>
          <w:b/>
          <w:bCs/>
          <w:sz w:val="22"/>
          <w:szCs w:val="22"/>
          <w:lang w:val="es-BO"/>
        </w:rPr>
        <w:t>.- (SOLUCIÓN DE CONTROVERSIAS)</w:t>
      </w:r>
      <w:r w:rsidRPr="00F87BD6">
        <w:rPr>
          <w:rFonts w:ascii="Arial" w:hAnsi="Arial" w:cs="Arial"/>
          <w:sz w:val="22"/>
          <w:szCs w:val="22"/>
          <w:lang w:val="es-BO"/>
        </w:rPr>
        <w:t xml:space="preserve"> </w:t>
      </w:r>
      <w:r w:rsidRPr="00F87BD6">
        <w:rPr>
          <w:rFonts w:ascii="Arial" w:hAnsi="Arial" w:cs="Arial"/>
          <w:bCs/>
          <w:sz w:val="22"/>
          <w:szCs w:val="22"/>
          <w:lang w:val="es-BO"/>
        </w:rPr>
        <w:t xml:space="preserve">En caso de surgir controversias sobre los derechos y obligaciones u otros aspectos propios de la ejecución del presente Contrato, las </w:t>
      </w:r>
      <w:r w:rsidRPr="00F87BD6">
        <w:rPr>
          <w:rFonts w:ascii="Arial" w:hAnsi="Arial" w:cs="Arial"/>
          <w:b/>
          <w:bCs/>
          <w:sz w:val="22"/>
          <w:szCs w:val="22"/>
          <w:lang w:val="es-BO"/>
        </w:rPr>
        <w:t>PARTES</w:t>
      </w:r>
      <w:r w:rsidRPr="00F87BD6">
        <w:rPr>
          <w:rFonts w:ascii="Arial" w:hAnsi="Arial" w:cs="Arial"/>
          <w:bCs/>
          <w:sz w:val="22"/>
          <w:szCs w:val="22"/>
          <w:lang w:val="es-BO"/>
        </w:rPr>
        <w:t xml:space="preserve"> acudirán a la jurisdicción prevista en el ordenamiento jurídico para los contratos administrativos.</w:t>
      </w:r>
    </w:p>
    <w:p w:rsidR="003F7591" w:rsidRPr="00F87BD6" w:rsidRDefault="003F7591" w:rsidP="003F7591">
      <w:pPr>
        <w:autoSpaceDE w:val="0"/>
        <w:autoSpaceDN w:val="0"/>
        <w:adjustRightInd w:val="0"/>
        <w:jc w:val="both"/>
        <w:rPr>
          <w:rFonts w:ascii="Arial" w:hAnsi="Arial" w:cs="Arial"/>
          <w:bCs/>
          <w:sz w:val="22"/>
          <w:szCs w:val="22"/>
          <w:lang w:val="es-BO"/>
        </w:rPr>
      </w:pPr>
    </w:p>
    <w:p w:rsidR="003F7591" w:rsidRPr="002D5DA3" w:rsidRDefault="003F7591" w:rsidP="003F7591">
      <w:pPr>
        <w:jc w:val="both"/>
        <w:rPr>
          <w:rFonts w:ascii="Arial" w:hAnsi="Arial" w:cs="Arial"/>
          <w:sz w:val="22"/>
          <w:szCs w:val="22"/>
          <w:lang w:val="es-BO"/>
        </w:rPr>
      </w:pPr>
      <w:r w:rsidRPr="00F87BD6">
        <w:rPr>
          <w:rFonts w:ascii="Arial" w:hAnsi="Arial" w:cs="Arial"/>
          <w:b/>
          <w:sz w:val="22"/>
          <w:szCs w:val="22"/>
          <w:lang w:val="es-BO"/>
        </w:rPr>
        <w:t>CLÁUSULA VIGÉSIMA CUARTA.- (</w:t>
      </w:r>
      <w:r w:rsidRPr="00F87BD6">
        <w:rPr>
          <w:rFonts w:ascii="Arial" w:hAnsi="Arial" w:cs="Arial"/>
          <w:b/>
          <w:bCs/>
          <w:sz w:val="22"/>
          <w:szCs w:val="22"/>
          <w:lang w:val="es-BO"/>
        </w:rPr>
        <w:t>FISCAL</w:t>
      </w:r>
      <w:r w:rsidRPr="00F87BD6">
        <w:rPr>
          <w:rFonts w:ascii="Arial" w:hAnsi="Arial" w:cs="Arial"/>
          <w:b/>
          <w:sz w:val="22"/>
          <w:szCs w:val="22"/>
          <w:lang w:val="es-BO"/>
        </w:rPr>
        <w:t xml:space="preserve">IZACIÓN DEL SERVICIO) </w:t>
      </w:r>
      <w:r w:rsidRPr="00597DE7">
        <w:rPr>
          <w:rFonts w:ascii="Arial" w:hAnsi="Arial" w:cs="Arial"/>
          <w:sz w:val="22"/>
          <w:szCs w:val="22"/>
          <w:lang w:val="es-BO"/>
        </w:rPr>
        <w:t xml:space="preserve">La </w:t>
      </w:r>
      <w:r w:rsidRPr="00597DE7">
        <w:rPr>
          <w:rFonts w:ascii="Arial" w:hAnsi="Arial" w:cs="Arial"/>
          <w:b/>
          <w:sz w:val="22"/>
          <w:szCs w:val="22"/>
          <w:lang w:val="es-BO"/>
        </w:rPr>
        <w:t xml:space="preserve">ENTIDAD </w:t>
      </w:r>
      <w:r w:rsidRPr="00597DE7">
        <w:rPr>
          <w:rFonts w:ascii="Arial" w:hAnsi="Arial" w:cs="Arial"/>
          <w:sz w:val="22"/>
          <w:szCs w:val="22"/>
          <w:lang w:val="es-BO"/>
        </w:rPr>
        <w:t xml:space="preserve">designará un </w:t>
      </w:r>
      <w:r w:rsidRPr="00597DE7">
        <w:rPr>
          <w:rFonts w:ascii="Arial" w:hAnsi="Arial" w:cs="Arial"/>
          <w:b/>
          <w:sz w:val="22"/>
          <w:szCs w:val="22"/>
          <w:lang w:val="es-BO"/>
        </w:rPr>
        <w:t>FISCAL</w:t>
      </w:r>
      <w:r w:rsidRPr="00597DE7">
        <w:rPr>
          <w:rFonts w:ascii="Arial" w:hAnsi="Arial" w:cs="Arial"/>
          <w:sz w:val="22"/>
          <w:szCs w:val="22"/>
          <w:lang w:val="es-BO"/>
        </w:rPr>
        <w:t xml:space="preserve"> de seguimiento y control del servicio</w:t>
      </w:r>
      <w:r>
        <w:rPr>
          <w:rFonts w:ascii="Arial" w:hAnsi="Arial" w:cs="Arial"/>
          <w:sz w:val="22"/>
          <w:szCs w:val="22"/>
          <w:lang w:val="es-BO"/>
        </w:rPr>
        <w:t>,</w:t>
      </w:r>
      <w:r w:rsidRPr="00597DE7">
        <w:rPr>
          <w:rFonts w:ascii="Arial" w:hAnsi="Arial" w:cs="Arial"/>
          <w:sz w:val="22"/>
          <w:szCs w:val="22"/>
          <w:lang w:val="es-BO"/>
        </w:rPr>
        <w:t xml:space="preserve"> y comunicará </w:t>
      </w:r>
      <w:r>
        <w:rPr>
          <w:rFonts w:ascii="Arial" w:hAnsi="Arial" w:cs="Arial"/>
          <w:sz w:val="22"/>
          <w:szCs w:val="22"/>
          <w:lang w:val="es-BO"/>
        </w:rPr>
        <w:t xml:space="preserve">a través del </w:t>
      </w:r>
      <w:r w:rsidRPr="00436D42">
        <w:rPr>
          <w:rFonts w:ascii="Arial" w:hAnsi="Arial" w:cs="Arial"/>
          <w:b/>
          <w:sz w:val="22"/>
          <w:szCs w:val="22"/>
          <w:lang w:val="es-BO"/>
        </w:rPr>
        <w:t xml:space="preserve">FISCAL </w:t>
      </w:r>
      <w:r w:rsidRPr="00597DE7">
        <w:rPr>
          <w:rFonts w:ascii="Arial" w:hAnsi="Arial" w:cs="Arial"/>
          <w:sz w:val="22"/>
          <w:szCs w:val="22"/>
          <w:lang w:val="es-BO"/>
        </w:rPr>
        <w:t>oficialmente esta</w:t>
      </w:r>
      <w:r>
        <w:rPr>
          <w:rFonts w:ascii="Arial" w:hAnsi="Arial" w:cs="Arial"/>
          <w:sz w:val="22"/>
          <w:szCs w:val="22"/>
          <w:lang w:val="es-BO"/>
        </w:rPr>
        <w:t xml:space="preserve"> designación</w:t>
      </w:r>
      <w:r w:rsidRPr="00597DE7">
        <w:rPr>
          <w:rFonts w:ascii="Arial" w:hAnsi="Arial" w:cs="Arial"/>
          <w:sz w:val="22"/>
          <w:szCs w:val="22"/>
          <w:lang w:val="es-BO"/>
        </w:rPr>
        <w:t xml:space="preserve"> al </w:t>
      </w:r>
      <w:r w:rsidRPr="00597DE7">
        <w:rPr>
          <w:rFonts w:ascii="Arial" w:hAnsi="Arial" w:cs="Arial"/>
          <w:b/>
          <w:sz w:val="22"/>
          <w:szCs w:val="22"/>
          <w:lang w:val="es-BO"/>
        </w:rPr>
        <w:t>PROVEEDOR</w:t>
      </w:r>
      <w:r>
        <w:rPr>
          <w:rFonts w:ascii="Arial" w:hAnsi="Arial" w:cs="Arial"/>
          <w:sz w:val="22"/>
          <w:szCs w:val="22"/>
          <w:lang w:val="es-BO"/>
        </w:rPr>
        <w:t xml:space="preserve"> mediante carta expresa u otro medio, también podrá ser designado como </w:t>
      </w:r>
      <w:r w:rsidRPr="00B83B4D">
        <w:rPr>
          <w:rFonts w:ascii="Arial" w:hAnsi="Arial" w:cs="Arial"/>
          <w:sz w:val="22"/>
          <w:szCs w:val="22"/>
          <w:lang w:val="es-BO"/>
        </w:rPr>
        <w:t>Responsable de Recepción</w:t>
      </w:r>
      <w:r>
        <w:rPr>
          <w:rFonts w:ascii="Arial" w:hAnsi="Arial" w:cs="Arial"/>
          <w:sz w:val="22"/>
          <w:szCs w:val="22"/>
          <w:lang w:val="es-BO"/>
        </w:rPr>
        <w:t>.</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b/>
          <w:i/>
          <w:sz w:val="22"/>
          <w:szCs w:val="22"/>
          <w:lang w:val="es-BO"/>
        </w:rPr>
      </w:pPr>
      <w:r w:rsidRPr="00F87BD6">
        <w:rPr>
          <w:rFonts w:ascii="Arial" w:hAnsi="Arial" w:cs="Arial"/>
          <w:sz w:val="22"/>
          <w:szCs w:val="22"/>
          <w:lang w:val="es-BO"/>
        </w:rPr>
        <w:t xml:space="preserve">El </w:t>
      </w:r>
      <w:r w:rsidRPr="00F87BD6">
        <w:rPr>
          <w:rFonts w:ascii="Arial" w:hAnsi="Arial" w:cs="Arial"/>
          <w:b/>
          <w:sz w:val="22"/>
          <w:szCs w:val="22"/>
          <w:lang w:val="es-BO"/>
        </w:rPr>
        <w:t>FISCAL</w:t>
      </w:r>
      <w:r w:rsidRPr="00F87BD6">
        <w:rPr>
          <w:rFonts w:ascii="Arial" w:hAnsi="Arial" w:cs="Arial"/>
          <w:sz w:val="22"/>
          <w:szCs w:val="22"/>
          <w:lang w:val="es-BO"/>
        </w:rPr>
        <w:t xml:space="preserve"> tendrá las siguientes funciones: </w:t>
      </w:r>
    </w:p>
    <w:p w:rsidR="003F7591" w:rsidRPr="00F87BD6" w:rsidRDefault="003F7591" w:rsidP="003F7591">
      <w:pPr>
        <w:jc w:val="both"/>
        <w:rPr>
          <w:rFonts w:ascii="Arial" w:hAnsi="Arial" w:cs="Arial"/>
          <w:b/>
          <w:i/>
          <w:sz w:val="22"/>
          <w:szCs w:val="22"/>
          <w:lang w:val="es-BO"/>
        </w:rPr>
      </w:pPr>
    </w:p>
    <w:p w:rsidR="003F7591" w:rsidRPr="00823DA5" w:rsidRDefault="003F7591" w:rsidP="003F7591">
      <w:pPr>
        <w:numPr>
          <w:ilvl w:val="0"/>
          <w:numId w:val="65"/>
        </w:numPr>
        <w:ind w:left="709" w:hanging="349"/>
        <w:jc w:val="both"/>
        <w:rPr>
          <w:rFonts w:ascii="Arial" w:hAnsi="Arial" w:cs="Arial"/>
          <w:sz w:val="22"/>
          <w:szCs w:val="22"/>
          <w:lang w:val="es-BO"/>
        </w:rPr>
      </w:pPr>
      <w:r w:rsidRPr="00823DA5">
        <w:rPr>
          <w:rFonts w:ascii="Arial" w:hAnsi="Arial" w:cs="Arial"/>
          <w:sz w:val="22"/>
          <w:szCs w:val="22"/>
          <w:lang w:val="es-BO"/>
        </w:rPr>
        <w:t>Coordinar y</w:t>
      </w:r>
      <w:r>
        <w:rPr>
          <w:rFonts w:ascii="Arial" w:hAnsi="Arial" w:cs="Arial"/>
          <w:sz w:val="22"/>
          <w:szCs w:val="22"/>
          <w:lang w:val="es-BO"/>
        </w:rPr>
        <w:t xml:space="preserve"> </w:t>
      </w:r>
      <w:r w:rsidRPr="00823DA5">
        <w:rPr>
          <w:rFonts w:ascii="Arial" w:hAnsi="Arial" w:cs="Arial"/>
          <w:sz w:val="22"/>
          <w:szCs w:val="22"/>
          <w:lang w:val="es-BO"/>
        </w:rPr>
        <w:t>realizar el seguimiento de las tareas de mantenimiento correctivo.</w:t>
      </w:r>
    </w:p>
    <w:p w:rsidR="003F7591" w:rsidRDefault="003F7591" w:rsidP="003F7591">
      <w:pPr>
        <w:numPr>
          <w:ilvl w:val="0"/>
          <w:numId w:val="65"/>
        </w:numPr>
        <w:ind w:left="709" w:hanging="349"/>
        <w:jc w:val="both"/>
        <w:rPr>
          <w:rFonts w:ascii="Arial" w:hAnsi="Arial" w:cs="Arial"/>
          <w:sz w:val="22"/>
          <w:szCs w:val="22"/>
          <w:lang w:val="es-BO"/>
        </w:rPr>
      </w:pPr>
      <w:r w:rsidRPr="00823DA5">
        <w:rPr>
          <w:rFonts w:ascii="Arial" w:hAnsi="Arial" w:cs="Arial"/>
          <w:sz w:val="22"/>
          <w:szCs w:val="22"/>
          <w:lang w:val="es-BO"/>
        </w:rPr>
        <w:t>Coordinar y</w:t>
      </w:r>
      <w:r>
        <w:rPr>
          <w:rFonts w:ascii="Arial" w:hAnsi="Arial" w:cs="Arial"/>
          <w:sz w:val="22"/>
          <w:szCs w:val="22"/>
          <w:lang w:val="es-BO"/>
        </w:rPr>
        <w:t xml:space="preserve"> </w:t>
      </w:r>
      <w:r w:rsidRPr="00823DA5">
        <w:rPr>
          <w:rFonts w:ascii="Arial" w:hAnsi="Arial" w:cs="Arial"/>
          <w:sz w:val="22"/>
          <w:szCs w:val="22"/>
          <w:lang w:val="es-BO"/>
        </w:rPr>
        <w:t>realizar el seguimiento a los tres (3) mantenim</w:t>
      </w:r>
      <w:r>
        <w:rPr>
          <w:rFonts w:ascii="Arial" w:hAnsi="Arial" w:cs="Arial"/>
          <w:sz w:val="22"/>
          <w:szCs w:val="22"/>
          <w:lang w:val="es-BO"/>
        </w:rPr>
        <w:t>ientos preven</w:t>
      </w:r>
      <w:r w:rsidRPr="00823DA5">
        <w:rPr>
          <w:rFonts w:ascii="Arial" w:hAnsi="Arial" w:cs="Arial"/>
          <w:sz w:val="22"/>
          <w:szCs w:val="22"/>
          <w:lang w:val="es-BO"/>
        </w:rPr>
        <w:t xml:space="preserve">tivos. </w:t>
      </w:r>
    </w:p>
    <w:p w:rsidR="003F7591" w:rsidRPr="00823DA5" w:rsidRDefault="003F7591" w:rsidP="003F7591">
      <w:pPr>
        <w:numPr>
          <w:ilvl w:val="0"/>
          <w:numId w:val="65"/>
        </w:numPr>
        <w:ind w:left="709" w:hanging="349"/>
        <w:jc w:val="both"/>
        <w:rPr>
          <w:rFonts w:ascii="Arial" w:hAnsi="Arial" w:cs="Arial"/>
          <w:sz w:val="22"/>
          <w:szCs w:val="22"/>
          <w:lang w:val="es-BO"/>
        </w:rPr>
      </w:pPr>
      <w:r w:rsidRPr="00823DA5">
        <w:rPr>
          <w:rFonts w:ascii="Arial" w:hAnsi="Arial" w:cs="Arial"/>
          <w:sz w:val="22"/>
          <w:szCs w:val="22"/>
          <w:lang w:val="es-BO"/>
        </w:rPr>
        <w:t>Efectuar el control y seguimiento del cumplimiento de todos los términos del</w:t>
      </w:r>
      <w:r>
        <w:rPr>
          <w:rFonts w:ascii="Arial" w:hAnsi="Arial" w:cs="Arial"/>
          <w:sz w:val="22"/>
          <w:szCs w:val="22"/>
          <w:lang w:val="es-BO"/>
        </w:rPr>
        <w:t xml:space="preserve"> Contrato y de las Especificaciones Técnicas. </w:t>
      </w:r>
    </w:p>
    <w:p w:rsidR="003F7591" w:rsidRPr="00823DA5" w:rsidRDefault="003F7591" w:rsidP="003F7591">
      <w:pPr>
        <w:numPr>
          <w:ilvl w:val="0"/>
          <w:numId w:val="65"/>
        </w:numPr>
        <w:ind w:left="709" w:hanging="349"/>
        <w:jc w:val="both"/>
        <w:rPr>
          <w:rFonts w:ascii="Arial" w:hAnsi="Arial" w:cs="Arial"/>
          <w:sz w:val="22"/>
          <w:szCs w:val="22"/>
          <w:lang w:val="es-BO"/>
        </w:rPr>
      </w:pPr>
      <w:r w:rsidRPr="00823DA5">
        <w:rPr>
          <w:rFonts w:ascii="Arial" w:hAnsi="Arial" w:cs="Arial"/>
          <w:sz w:val="22"/>
          <w:szCs w:val="22"/>
          <w:lang w:val="es-BO"/>
        </w:rPr>
        <w:t xml:space="preserve">Emitir </w:t>
      </w:r>
      <w:r>
        <w:rPr>
          <w:rFonts w:ascii="Arial" w:hAnsi="Arial" w:cs="Arial"/>
          <w:sz w:val="22"/>
          <w:szCs w:val="22"/>
          <w:lang w:val="es-BO"/>
        </w:rPr>
        <w:t xml:space="preserve">el Informe </w:t>
      </w:r>
      <w:r w:rsidRPr="00823DA5">
        <w:rPr>
          <w:rFonts w:ascii="Arial" w:hAnsi="Arial" w:cs="Arial"/>
          <w:sz w:val="22"/>
          <w:szCs w:val="22"/>
          <w:lang w:val="es-BO"/>
        </w:rPr>
        <w:t>Técnico de Conformidad d</w:t>
      </w:r>
      <w:r>
        <w:rPr>
          <w:rFonts w:ascii="Arial" w:hAnsi="Arial" w:cs="Arial"/>
          <w:sz w:val="22"/>
          <w:szCs w:val="22"/>
          <w:lang w:val="es-BO"/>
        </w:rPr>
        <w:t>e la Activación Conformidad</w:t>
      </w:r>
      <w:r w:rsidRPr="00823DA5">
        <w:rPr>
          <w:rFonts w:ascii="Arial" w:hAnsi="Arial" w:cs="Arial"/>
          <w:sz w:val="22"/>
          <w:szCs w:val="22"/>
          <w:lang w:val="es-BO"/>
        </w:rPr>
        <w:t>.</w:t>
      </w:r>
    </w:p>
    <w:p w:rsidR="003F7591" w:rsidRPr="00823DA5" w:rsidRDefault="003F7591" w:rsidP="003F7591">
      <w:pPr>
        <w:numPr>
          <w:ilvl w:val="0"/>
          <w:numId w:val="65"/>
        </w:numPr>
        <w:ind w:left="709" w:hanging="349"/>
        <w:jc w:val="both"/>
        <w:rPr>
          <w:rFonts w:ascii="Arial" w:hAnsi="Arial" w:cs="Arial"/>
          <w:sz w:val="22"/>
          <w:szCs w:val="22"/>
          <w:lang w:val="es-BO"/>
        </w:rPr>
      </w:pPr>
      <w:r w:rsidRPr="00823DA5">
        <w:rPr>
          <w:rFonts w:ascii="Arial" w:hAnsi="Arial" w:cs="Arial"/>
          <w:sz w:val="22"/>
          <w:szCs w:val="22"/>
          <w:lang w:val="es-BO"/>
        </w:rPr>
        <w:t>En caso que corresponda</w:t>
      </w:r>
      <w:r>
        <w:rPr>
          <w:rFonts w:ascii="Arial" w:hAnsi="Arial" w:cs="Arial"/>
          <w:sz w:val="22"/>
          <w:szCs w:val="22"/>
          <w:lang w:val="es-BO"/>
        </w:rPr>
        <w:t xml:space="preserve">, realizar la </w:t>
      </w:r>
      <w:r w:rsidRPr="00823DA5">
        <w:rPr>
          <w:rFonts w:ascii="Arial" w:hAnsi="Arial" w:cs="Arial"/>
          <w:sz w:val="22"/>
          <w:szCs w:val="22"/>
          <w:lang w:val="es-BO"/>
        </w:rPr>
        <w:t xml:space="preserve">determinación de las causas de resolución del Contrato en la decisión optativa obligatoria, asimismo, la determinación de </w:t>
      </w:r>
      <w:r>
        <w:rPr>
          <w:rFonts w:ascii="Arial" w:hAnsi="Arial" w:cs="Arial"/>
          <w:sz w:val="22"/>
          <w:szCs w:val="22"/>
          <w:lang w:val="es-BO"/>
        </w:rPr>
        <w:t>multas correspondientes.</w:t>
      </w:r>
    </w:p>
    <w:p w:rsidR="003F7591" w:rsidRPr="00823DA5" w:rsidRDefault="003F7591" w:rsidP="003F7591">
      <w:pPr>
        <w:numPr>
          <w:ilvl w:val="0"/>
          <w:numId w:val="65"/>
        </w:numPr>
        <w:ind w:left="709" w:hanging="349"/>
        <w:jc w:val="both"/>
        <w:rPr>
          <w:rFonts w:ascii="Arial" w:hAnsi="Arial" w:cs="Arial"/>
          <w:b/>
          <w:sz w:val="22"/>
          <w:szCs w:val="22"/>
          <w:lang w:val="es-BO"/>
        </w:rPr>
      </w:pPr>
      <w:r w:rsidRPr="00823DA5">
        <w:rPr>
          <w:rFonts w:ascii="Arial" w:hAnsi="Arial" w:cs="Arial"/>
          <w:sz w:val="22"/>
          <w:szCs w:val="22"/>
          <w:lang w:val="es-BO"/>
        </w:rPr>
        <w:t>Recibir y</w:t>
      </w:r>
      <w:r>
        <w:rPr>
          <w:rFonts w:ascii="Arial" w:hAnsi="Arial" w:cs="Arial"/>
          <w:sz w:val="22"/>
          <w:szCs w:val="22"/>
          <w:lang w:val="es-BO"/>
        </w:rPr>
        <w:t xml:space="preserve"> </w:t>
      </w:r>
      <w:r w:rsidRPr="00823DA5">
        <w:rPr>
          <w:rFonts w:ascii="Arial" w:hAnsi="Arial" w:cs="Arial"/>
          <w:sz w:val="22"/>
          <w:szCs w:val="22"/>
          <w:lang w:val="es-BO"/>
        </w:rPr>
        <w:t>aprobar la planilla de cómputo de servicios y</w:t>
      </w:r>
      <w:r>
        <w:rPr>
          <w:rFonts w:ascii="Arial" w:hAnsi="Arial" w:cs="Arial"/>
          <w:sz w:val="22"/>
          <w:szCs w:val="22"/>
          <w:lang w:val="es-BO"/>
        </w:rPr>
        <w:t xml:space="preserve"> </w:t>
      </w:r>
      <w:r w:rsidRPr="00823DA5">
        <w:rPr>
          <w:rFonts w:ascii="Arial" w:hAnsi="Arial" w:cs="Arial"/>
          <w:sz w:val="22"/>
          <w:szCs w:val="22"/>
          <w:lang w:val="es-BO"/>
        </w:rPr>
        <w:t>el certificado de liquidación final, emitido por el proveedor</w:t>
      </w:r>
      <w:r w:rsidRPr="00823DA5">
        <w:rPr>
          <w:rFonts w:ascii="Arial" w:hAnsi="Arial" w:cs="Arial"/>
          <w:b/>
          <w:sz w:val="22"/>
          <w:szCs w:val="22"/>
          <w:lang w:val="es-BO"/>
        </w:rPr>
        <w:t xml:space="preserve"> </w:t>
      </w:r>
    </w:p>
    <w:p w:rsidR="003F7591" w:rsidRPr="00F87BD6" w:rsidRDefault="003F7591" w:rsidP="003F7591">
      <w:pPr>
        <w:ind w:left="720"/>
        <w:jc w:val="both"/>
        <w:rPr>
          <w:rFonts w:ascii="Arial" w:hAnsi="Arial" w:cs="Arial"/>
          <w:b/>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b/>
          <w:sz w:val="22"/>
          <w:szCs w:val="22"/>
          <w:lang w:val="es-BO"/>
        </w:rPr>
        <w:t>CLÁUSULA VIGÉSIMA QUINTA.- (RECEPCIÓN DEL SERVICIO)</w:t>
      </w:r>
      <w:r w:rsidRPr="00F87BD6">
        <w:rPr>
          <w:rFonts w:ascii="Arial" w:hAnsi="Arial" w:cs="Arial"/>
          <w:sz w:val="22"/>
          <w:szCs w:val="22"/>
          <w:lang w:val="es-BO"/>
        </w:rPr>
        <w:t xml:space="preserve"> el </w:t>
      </w:r>
      <w:r w:rsidRPr="00F87BD6">
        <w:rPr>
          <w:rFonts w:ascii="Arial" w:hAnsi="Arial" w:cs="Arial"/>
          <w:b/>
          <w:sz w:val="22"/>
          <w:szCs w:val="22"/>
          <w:lang w:val="es-BO"/>
        </w:rPr>
        <w:t>RESPONSABLE  o COMISION DE RECEPCIÓN (</w:t>
      </w:r>
      <w:r w:rsidRPr="00F87BD6">
        <w:rPr>
          <w:rFonts w:ascii="Arial" w:hAnsi="Arial" w:cs="Arial"/>
          <w:b/>
          <w:i/>
          <w:sz w:val="22"/>
          <w:szCs w:val="22"/>
          <w:lang w:val="es-BO"/>
        </w:rPr>
        <w:t>según corresponda</w:t>
      </w:r>
      <w:r w:rsidRPr="00F87BD6">
        <w:rPr>
          <w:rFonts w:ascii="Arial" w:hAnsi="Arial" w:cs="Arial"/>
          <w:b/>
          <w:sz w:val="22"/>
          <w:szCs w:val="22"/>
          <w:lang w:val="es-BO"/>
        </w:rPr>
        <w:t>)</w:t>
      </w:r>
      <w:r w:rsidRPr="00F87BD6">
        <w:rPr>
          <w:rFonts w:ascii="Arial" w:hAnsi="Arial" w:cs="Arial"/>
          <w:sz w:val="22"/>
          <w:szCs w:val="22"/>
          <w:lang w:val="es-BO"/>
        </w:rPr>
        <w:t xml:space="preserve">, una vez concluido el </w:t>
      </w:r>
      <w:r w:rsidRPr="00F87BD6">
        <w:rPr>
          <w:rFonts w:ascii="Arial" w:hAnsi="Arial" w:cs="Arial"/>
          <w:b/>
          <w:sz w:val="22"/>
          <w:szCs w:val="22"/>
          <w:lang w:val="es-BO"/>
        </w:rPr>
        <w:t>SERVICIO</w:t>
      </w:r>
      <w:r w:rsidRPr="00F87BD6">
        <w:rPr>
          <w:rFonts w:ascii="Arial" w:hAnsi="Arial" w:cs="Arial"/>
          <w:sz w:val="22"/>
          <w:szCs w:val="22"/>
          <w:lang w:val="es-BO"/>
        </w:rPr>
        <w:t>,</w:t>
      </w:r>
      <w:r w:rsidRPr="00F87BD6">
        <w:rPr>
          <w:rFonts w:ascii="Arial" w:hAnsi="Arial" w:cs="Arial"/>
          <w:b/>
          <w:sz w:val="22"/>
          <w:szCs w:val="22"/>
          <w:lang w:val="es-BO"/>
        </w:rPr>
        <w:t xml:space="preserve"> </w:t>
      </w:r>
      <w:r w:rsidRPr="00F87BD6">
        <w:rPr>
          <w:rFonts w:ascii="Arial" w:hAnsi="Arial" w:cs="Arial"/>
          <w:sz w:val="22"/>
          <w:szCs w:val="22"/>
          <w:lang w:val="es-BO"/>
        </w:rPr>
        <w:t>emitirá el Informe Final de Conformidad, según corresponda en un plazo máximo de tres (3) días hábiles, a fin de realizar la liquidación del Contrato.</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b/>
          <w:sz w:val="22"/>
          <w:szCs w:val="22"/>
          <w:lang w:val="es-BO"/>
        </w:rPr>
        <w:t xml:space="preserve">CLÁUSULA VIGÉSIMA SEXTA.- (LIQUIDACIÓN DE CONTRATO) </w:t>
      </w:r>
      <w:r w:rsidRPr="00F87BD6">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F87BD6">
        <w:rPr>
          <w:rFonts w:ascii="Arial" w:hAnsi="Arial" w:cs="Arial"/>
          <w:b/>
          <w:bCs/>
          <w:sz w:val="22"/>
          <w:szCs w:val="22"/>
          <w:lang w:val="es-BO"/>
        </w:rPr>
        <w:t>PROVEEDOR</w:t>
      </w:r>
      <w:r w:rsidRPr="00F87BD6">
        <w:rPr>
          <w:rFonts w:ascii="Arial" w:hAnsi="Arial" w:cs="Arial"/>
          <w:bCs/>
          <w:sz w:val="22"/>
          <w:szCs w:val="22"/>
          <w:lang w:val="es-BO"/>
        </w:rPr>
        <w:t xml:space="preserve">, elaborará y presentará el Certificado de Liquidación Final del </w:t>
      </w:r>
      <w:r w:rsidRPr="00F87BD6">
        <w:rPr>
          <w:rFonts w:ascii="Arial" w:hAnsi="Arial" w:cs="Arial"/>
          <w:b/>
          <w:bCs/>
          <w:sz w:val="22"/>
          <w:szCs w:val="22"/>
          <w:lang w:val="es-BO"/>
        </w:rPr>
        <w:t>SERVICIO</w:t>
      </w:r>
      <w:r w:rsidRPr="00F87BD6">
        <w:rPr>
          <w:rFonts w:ascii="Arial" w:hAnsi="Arial" w:cs="Arial"/>
          <w:bCs/>
          <w:sz w:val="22"/>
          <w:szCs w:val="22"/>
          <w:lang w:val="es-BO"/>
        </w:rPr>
        <w:t xml:space="preserve">, al </w:t>
      </w:r>
      <w:r w:rsidRPr="00F87BD6">
        <w:rPr>
          <w:rFonts w:ascii="Arial" w:hAnsi="Arial" w:cs="Arial"/>
          <w:b/>
          <w:bCs/>
          <w:sz w:val="22"/>
          <w:szCs w:val="22"/>
          <w:lang w:val="es-BO"/>
        </w:rPr>
        <w:t>FISCAL</w:t>
      </w:r>
      <w:r w:rsidRPr="00F87BD6">
        <w:rPr>
          <w:rFonts w:ascii="Arial" w:hAnsi="Arial" w:cs="Arial"/>
          <w:bCs/>
          <w:sz w:val="22"/>
          <w:szCs w:val="22"/>
          <w:lang w:val="es-BO"/>
        </w:rPr>
        <w:t xml:space="preserve"> para su aprobación. La </w:t>
      </w:r>
      <w:r w:rsidRPr="00F87BD6">
        <w:rPr>
          <w:rFonts w:ascii="Arial" w:hAnsi="Arial" w:cs="Arial"/>
          <w:b/>
          <w:bCs/>
          <w:sz w:val="22"/>
          <w:szCs w:val="22"/>
          <w:lang w:val="es-BO"/>
        </w:rPr>
        <w:t>ENTIDAD</w:t>
      </w:r>
      <w:r w:rsidRPr="00F87BD6">
        <w:rPr>
          <w:rFonts w:ascii="Arial" w:hAnsi="Arial" w:cs="Arial"/>
          <w:bCs/>
          <w:sz w:val="22"/>
          <w:szCs w:val="22"/>
          <w:lang w:val="es-BO"/>
        </w:rPr>
        <w:t xml:space="preserve"> a través del </w:t>
      </w:r>
      <w:r w:rsidRPr="00F87BD6">
        <w:rPr>
          <w:rFonts w:ascii="Arial" w:hAnsi="Arial" w:cs="Arial"/>
          <w:b/>
          <w:bCs/>
          <w:sz w:val="22"/>
          <w:szCs w:val="22"/>
          <w:lang w:val="es-BO"/>
        </w:rPr>
        <w:t>FISCAL</w:t>
      </w:r>
      <w:r w:rsidRPr="00F87BD6">
        <w:rPr>
          <w:rFonts w:ascii="Arial" w:hAnsi="Arial" w:cs="Arial"/>
          <w:bCs/>
          <w:sz w:val="22"/>
          <w:szCs w:val="22"/>
          <w:lang w:val="es-BO"/>
        </w:rPr>
        <w:t xml:space="preserve"> se reserva el derecho de realizar los ajustes que considere pertinentes previa a la aprobación del certificado de liquidación final.</w:t>
      </w:r>
      <w:r w:rsidRPr="00F87BD6">
        <w:rPr>
          <w:rFonts w:ascii="Arial" w:hAnsi="Arial" w:cs="Arial"/>
          <w:b/>
          <w:bCs/>
          <w:sz w:val="22"/>
          <w:szCs w:val="22"/>
          <w:lang w:val="es-BO"/>
        </w:rPr>
        <w:t xml:space="preserve"> </w:t>
      </w:r>
      <w:r w:rsidRPr="00F87BD6">
        <w:rPr>
          <w:rFonts w:ascii="Arial" w:hAnsi="Arial" w:cs="Arial"/>
          <w:bCs/>
          <w:sz w:val="22"/>
          <w:szCs w:val="22"/>
          <w:lang w:val="es-BO"/>
        </w:rPr>
        <w:t xml:space="preserve"> </w:t>
      </w:r>
    </w:p>
    <w:p w:rsidR="003F7591" w:rsidRPr="00F87BD6" w:rsidRDefault="003F7591" w:rsidP="003F7591">
      <w:pPr>
        <w:jc w:val="both"/>
        <w:rPr>
          <w:rFonts w:ascii="Arial" w:hAnsi="Arial" w:cs="Arial"/>
          <w:bCs/>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sz w:val="22"/>
          <w:szCs w:val="22"/>
          <w:lang w:val="es-BO"/>
        </w:rPr>
        <w:t>En caso de que el</w:t>
      </w:r>
      <w:r w:rsidRPr="00F87BD6">
        <w:rPr>
          <w:rFonts w:ascii="Arial" w:hAnsi="Arial" w:cs="Arial"/>
          <w:b/>
          <w:sz w:val="22"/>
          <w:szCs w:val="22"/>
          <w:lang w:val="es-BO"/>
        </w:rPr>
        <w:t xml:space="preserve"> </w:t>
      </w:r>
      <w:r w:rsidRPr="00F87BD6">
        <w:rPr>
          <w:rFonts w:ascii="Arial" w:hAnsi="Arial" w:cs="Arial"/>
          <w:b/>
          <w:bCs/>
          <w:sz w:val="22"/>
          <w:szCs w:val="22"/>
          <w:lang w:val="es-BO"/>
        </w:rPr>
        <w:t>PROVEEDOR</w:t>
      </w:r>
      <w:r w:rsidRPr="00F87BD6">
        <w:rPr>
          <w:rFonts w:ascii="Arial" w:hAnsi="Arial" w:cs="Arial"/>
          <w:sz w:val="22"/>
          <w:szCs w:val="22"/>
          <w:lang w:val="es-BO"/>
        </w:rPr>
        <w:t xml:space="preserve">, no presente al </w:t>
      </w:r>
      <w:r w:rsidRPr="00F87BD6">
        <w:rPr>
          <w:rFonts w:ascii="Arial" w:hAnsi="Arial" w:cs="Arial"/>
          <w:b/>
          <w:sz w:val="22"/>
          <w:szCs w:val="22"/>
          <w:lang w:val="es-BO"/>
        </w:rPr>
        <w:t xml:space="preserve">FISCAL </w:t>
      </w:r>
      <w:r w:rsidRPr="00F87BD6">
        <w:rPr>
          <w:rFonts w:ascii="Arial" w:hAnsi="Arial" w:cs="Arial"/>
          <w:sz w:val="22"/>
          <w:szCs w:val="22"/>
          <w:lang w:val="es-BO"/>
        </w:rPr>
        <w:t xml:space="preserve">el Certificado de Liquidación Final dentro del plazo previsto, éste deberá elaborar y aprobar en base a </w:t>
      </w:r>
      <w:r w:rsidRPr="00F87BD6">
        <w:rPr>
          <w:rFonts w:ascii="Arial" w:hAnsi="Arial" w:cs="Arial"/>
          <w:bCs/>
          <w:sz w:val="22"/>
          <w:szCs w:val="22"/>
          <w:lang w:val="es-BO"/>
        </w:rPr>
        <w:t xml:space="preserve">la planilla de cómputo </w:t>
      </w:r>
      <w:r w:rsidRPr="00F87BD6">
        <w:rPr>
          <w:rFonts w:ascii="Arial" w:hAnsi="Arial" w:cs="Arial"/>
          <w:bCs/>
          <w:sz w:val="22"/>
          <w:szCs w:val="22"/>
          <w:lang w:val="es-BO"/>
        </w:rPr>
        <w:lastRenderedPageBreak/>
        <w:t>de servicios prestados</w:t>
      </w:r>
      <w:r w:rsidRPr="00F87BD6">
        <w:rPr>
          <w:rFonts w:ascii="Arial" w:hAnsi="Arial" w:cs="Arial"/>
          <w:sz w:val="22"/>
          <w:szCs w:val="22"/>
          <w:lang w:val="es-BO"/>
        </w:rPr>
        <w:t xml:space="preserve"> el Certificado de Liquidación Final, el cual será notificado al </w:t>
      </w:r>
      <w:r w:rsidRPr="00F87BD6">
        <w:rPr>
          <w:rFonts w:ascii="Arial" w:hAnsi="Arial" w:cs="Arial"/>
          <w:b/>
          <w:sz w:val="22"/>
          <w:szCs w:val="22"/>
          <w:lang w:val="es-BO"/>
        </w:rPr>
        <w:t>PROVEEDOR.</w:t>
      </w:r>
    </w:p>
    <w:p w:rsidR="003F7591" w:rsidRPr="00F87BD6" w:rsidRDefault="003F7591" w:rsidP="003F7591">
      <w:pPr>
        <w:jc w:val="both"/>
        <w:rPr>
          <w:rFonts w:ascii="Arial" w:hAnsi="Arial" w:cs="Arial"/>
          <w:b/>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En la liquidación del Contrato se establecerán los saldos a favor o en contra, la devolución o ejecución de garantías, restitución de retenciones por concepto de garantía, el cobro de multas y penalidades, y todo otro aspecto que implique la liquidación de deudas y acrecencias entre las partes por terminación del Contrato por cumplimiento o resolución del mismo.</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bCs/>
          <w:sz w:val="22"/>
          <w:szCs w:val="22"/>
          <w:lang w:val="es-BO"/>
        </w:rPr>
      </w:pPr>
      <w:r w:rsidRPr="00F87BD6">
        <w:rPr>
          <w:rFonts w:ascii="Arial" w:hAnsi="Arial" w:cs="Arial"/>
          <w:bCs/>
          <w:sz w:val="22"/>
          <w:szCs w:val="22"/>
          <w:lang w:val="es-BO"/>
        </w:rPr>
        <w:t xml:space="preserve">El cierre de Contrato deberá ser acreditado con un Certificado de Cumplimiento de Contrato, otorgado por la autoridad competente de la </w:t>
      </w:r>
      <w:r w:rsidRPr="00F87BD6">
        <w:rPr>
          <w:rFonts w:ascii="Arial" w:hAnsi="Arial" w:cs="Arial"/>
          <w:b/>
          <w:bCs/>
          <w:sz w:val="22"/>
          <w:szCs w:val="22"/>
          <w:lang w:val="es-BO"/>
        </w:rPr>
        <w:t>ENTIDAD</w:t>
      </w:r>
      <w:r w:rsidRPr="00F87BD6">
        <w:rPr>
          <w:rFonts w:ascii="Arial" w:hAnsi="Arial" w:cs="Arial"/>
          <w:bCs/>
          <w:sz w:val="22"/>
          <w:szCs w:val="22"/>
          <w:lang w:val="es-BO"/>
        </w:rPr>
        <w:t xml:space="preserve"> luego de concluido el trámite precedentemente especificado.</w:t>
      </w:r>
    </w:p>
    <w:p w:rsidR="003F7591" w:rsidRPr="00F87BD6" w:rsidRDefault="003F7591" w:rsidP="003F7591">
      <w:pPr>
        <w:jc w:val="both"/>
        <w:rPr>
          <w:rFonts w:ascii="Arial" w:hAnsi="Arial" w:cs="Arial"/>
          <w:b/>
          <w:sz w:val="22"/>
          <w:szCs w:val="22"/>
          <w:lang w:val="es-BO"/>
        </w:rPr>
      </w:pPr>
    </w:p>
    <w:p w:rsidR="003F7591" w:rsidRPr="00F87BD6" w:rsidRDefault="003F7591" w:rsidP="003F7591">
      <w:pPr>
        <w:jc w:val="both"/>
        <w:rPr>
          <w:rFonts w:ascii="Arial" w:hAnsi="Arial" w:cs="Arial"/>
          <w:b/>
          <w:sz w:val="22"/>
          <w:szCs w:val="22"/>
          <w:lang w:val="es-BO"/>
        </w:rPr>
      </w:pPr>
      <w:r w:rsidRPr="00F87BD6">
        <w:rPr>
          <w:rFonts w:ascii="Arial" w:hAnsi="Arial" w:cs="Arial"/>
          <w:sz w:val="22"/>
          <w:szCs w:val="22"/>
          <w:lang w:val="es-BO"/>
        </w:rPr>
        <w:t xml:space="preserve">Este cierre de Contrato no libera de responsabilidades al </w:t>
      </w:r>
      <w:r w:rsidRPr="00F87BD6">
        <w:rPr>
          <w:rFonts w:ascii="Arial" w:hAnsi="Arial" w:cs="Arial"/>
          <w:b/>
          <w:sz w:val="22"/>
          <w:szCs w:val="22"/>
          <w:lang w:val="es-BO"/>
        </w:rPr>
        <w:t>PROVEEDOR</w:t>
      </w:r>
      <w:r w:rsidRPr="00F87BD6">
        <w:rPr>
          <w:rFonts w:ascii="Arial" w:hAnsi="Arial" w:cs="Arial"/>
          <w:sz w:val="22"/>
          <w:szCs w:val="22"/>
          <w:lang w:val="es-BO"/>
        </w:rPr>
        <w:t xml:space="preserve">, por negligencia o impericia que ocasionasen daños posteriores sobre el objeto de contratación, </w:t>
      </w:r>
      <w:r w:rsidRPr="00F87BD6">
        <w:rPr>
          <w:rFonts w:ascii="Arial" w:hAnsi="Arial" w:cs="Arial"/>
          <w:bCs/>
          <w:sz w:val="22"/>
          <w:szCs w:val="22"/>
          <w:lang w:val="es-BO"/>
        </w:rPr>
        <w:t xml:space="preserve">reservándose a la </w:t>
      </w:r>
      <w:r w:rsidRPr="00F87BD6">
        <w:rPr>
          <w:rFonts w:ascii="Arial" w:hAnsi="Arial" w:cs="Arial"/>
          <w:b/>
          <w:bCs/>
          <w:sz w:val="22"/>
          <w:szCs w:val="22"/>
          <w:lang w:val="es-BO"/>
        </w:rPr>
        <w:t>ENTIDAD</w:t>
      </w:r>
      <w:r w:rsidRPr="00F87BD6">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F87BD6">
        <w:rPr>
          <w:rFonts w:ascii="Arial" w:hAnsi="Arial" w:cs="Arial"/>
          <w:b/>
          <w:sz w:val="22"/>
          <w:szCs w:val="22"/>
          <w:lang w:val="es-BO"/>
        </w:rPr>
        <w:t>PROVEEDOR.</w:t>
      </w:r>
    </w:p>
    <w:p w:rsidR="003F7591" w:rsidRPr="00F87BD6" w:rsidRDefault="003F7591" w:rsidP="003F7591">
      <w:pPr>
        <w:jc w:val="both"/>
        <w:rPr>
          <w:rFonts w:ascii="Arial" w:hAnsi="Arial" w:cs="Arial"/>
          <w:b/>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b/>
          <w:sz w:val="22"/>
          <w:szCs w:val="22"/>
          <w:lang w:val="es-BO"/>
        </w:rPr>
        <w:t xml:space="preserve">CLÁUSULA VIGÉSIMA SÉPTIMA.- (CONSENTIMIENTO) </w:t>
      </w:r>
      <w:r w:rsidRPr="00F87BD6">
        <w:rPr>
          <w:rFonts w:ascii="Arial" w:hAnsi="Arial" w:cs="Arial"/>
          <w:sz w:val="22"/>
          <w:szCs w:val="22"/>
          <w:lang w:val="es-BO"/>
        </w:rPr>
        <w:t>En señal de conformidad y para su fiel y estricto cumplimiento, suscribimos el presente Contrato en cuatro ejemplares de un mismo tenor y validez _______________________</w:t>
      </w:r>
      <w:r w:rsidRPr="00F87BD6">
        <w:rPr>
          <w:rFonts w:ascii="Arial" w:hAnsi="Arial" w:cs="Arial"/>
          <w:b/>
          <w:i/>
          <w:sz w:val="22"/>
          <w:szCs w:val="22"/>
          <w:lang w:val="es-BO"/>
        </w:rPr>
        <w:t xml:space="preserve">, </w:t>
      </w:r>
      <w:r w:rsidRPr="00F87BD6">
        <w:rPr>
          <w:rFonts w:ascii="Arial" w:hAnsi="Arial" w:cs="Arial"/>
          <w:sz w:val="22"/>
          <w:szCs w:val="22"/>
          <w:lang w:val="es-BO"/>
        </w:rPr>
        <w:t xml:space="preserve">en representación legal de la </w:t>
      </w:r>
      <w:r w:rsidRPr="00F87BD6">
        <w:rPr>
          <w:rFonts w:ascii="Arial" w:hAnsi="Arial" w:cs="Arial"/>
          <w:b/>
          <w:sz w:val="22"/>
          <w:szCs w:val="22"/>
          <w:lang w:val="es-BO"/>
        </w:rPr>
        <w:t>ENTIDAD</w:t>
      </w:r>
      <w:r w:rsidRPr="00F87BD6">
        <w:rPr>
          <w:rFonts w:ascii="Arial" w:hAnsi="Arial" w:cs="Arial"/>
          <w:sz w:val="22"/>
          <w:szCs w:val="22"/>
          <w:lang w:val="es-BO"/>
        </w:rPr>
        <w:t xml:space="preserve">, y _____________ en representación legal del </w:t>
      </w:r>
      <w:r w:rsidRPr="00F87BD6">
        <w:rPr>
          <w:rFonts w:ascii="Arial" w:hAnsi="Arial" w:cs="Arial"/>
          <w:b/>
          <w:bCs/>
          <w:sz w:val="22"/>
          <w:szCs w:val="22"/>
          <w:lang w:val="es-BO"/>
        </w:rPr>
        <w:t>PROVEEDOR</w:t>
      </w:r>
      <w:r w:rsidRPr="00F87BD6">
        <w:rPr>
          <w:rFonts w:ascii="Arial" w:hAnsi="Arial" w:cs="Arial"/>
          <w:sz w:val="22"/>
          <w:szCs w:val="22"/>
          <w:lang w:val="es-BO"/>
        </w:rPr>
        <w:t>.</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Este documento, conforme a disposiciones legales de control fiscal vigentes, será registrado ante la Contraloría General del Estado en idioma castellano.</w:t>
      </w:r>
    </w:p>
    <w:p w:rsidR="003F7591" w:rsidRPr="00F87BD6" w:rsidRDefault="003F7591" w:rsidP="003F7591">
      <w:pPr>
        <w:jc w:val="both"/>
        <w:rPr>
          <w:rFonts w:ascii="Arial" w:hAnsi="Arial" w:cs="Arial"/>
          <w:sz w:val="22"/>
          <w:szCs w:val="22"/>
          <w:lang w:val="es-BO"/>
        </w:rPr>
      </w:pPr>
    </w:p>
    <w:p w:rsidR="003F7591" w:rsidRPr="00F87BD6" w:rsidRDefault="003F7591" w:rsidP="003F7591">
      <w:pPr>
        <w:jc w:val="both"/>
        <w:rPr>
          <w:rFonts w:ascii="Arial" w:hAnsi="Arial" w:cs="Arial"/>
          <w:sz w:val="22"/>
          <w:szCs w:val="22"/>
          <w:lang w:val="es-BO"/>
        </w:rPr>
      </w:pPr>
      <w:r w:rsidRPr="00F87BD6">
        <w:rPr>
          <w:rFonts w:ascii="Arial" w:hAnsi="Arial" w:cs="Arial"/>
          <w:sz w:val="22"/>
          <w:szCs w:val="22"/>
          <w:lang w:val="es-BO"/>
        </w:rPr>
        <w:t>La Paz ___ de ___202__</w:t>
      </w:r>
    </w:p>
    <w:p w:rsidR="0093390A" w:rsidRDefault="0093390A" w:rsidP="00550246">
      <w:pPr>
        <w:tabs>
          <w:tab w:val="center" w:pos="4419"/>
          <w:tab w:val="right" w:pos="8838"/>
        </w:tabs>
        <w:jc w:val="right"/>
        <w:rPr>
          <w:rFonts w:cs="Arial"/>
          <w:b/>
          <w:sz w:val="18"/>
          <w:szCs w:val="20"/>
        </w:rPr>
      </w:pPr>
    </w:p>
    <w:p w:rsidR="0093390A" w:rsidRPr="00966992" w:rsidRDefault="0093390A" w:rsidP="00550246">
      <w:pPr>
        <w:tabs>
          <w:tab w:val="center" w:pos="4419"/>
          <w:tab w:val="right" w:pos="8838"/>
        </w:tabs>
        <w:jc w:val="right"/>
        <w:rPr>
          <w:rFonts w:cs="Arial"/>
          <w:b/>
          <w:sz w:val="18"/>
          <w:szCs w:val="20"/>
        </w:rPr>
      </w:pPr>
    </w:p>
    <w:sectPr w:rsidR="0093390A" w:rsidRPr="00966992" w:rsidSect="00727357">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A7" w:rsidRDefault="008D1EA7">
      <w:r>
        <w:separator/>
      </w:r>
    </w:p>
  </w:endnote>
  <w:endnote w:type="continuationSeparator" w:id="0">
    <w:p w:rsidR="008D1EA7" w:rsidRDefault="008D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91" w:rsidRPr="008A1600" w:rsidRDefault="003F7591" w:rsidP="008A1600">
    <w:pPr>
      <w:pStyle w:val="Piedepgina"/>
      <w:jc w:val="center"/>
      <w:rPr>
        <w:rFonts w:ascii="Arial" w:hAnsi="Arial"/>
        <w:b/>
        <w:sz w:val="12"/>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rsidR="003F7591" w:rsidRDefault="003F7591">
        <w:pPr>
          <w:pStyle w:val="Piedepgina"/>
          <w:jc w:val="right"/>
        </w:pPr>
        <w:r>
          <w:fldChar w:fldCharType="begin"/>
        </w:r>
        <w:r>
          <w:instrText>PAGE   \* MERGEFORMAT</w:instrText>
        </w:r>
        <w:r>
          <w:fldChar w:fldCharType="separate"/>
        </w:r>
        <w:r w:rsidR="00461B6A">
          <w:rPr>
            <w:noProof/>
          </w:rPr>
          <w:t>17</w:t>
        </w:r>
        <w:r>
          <w:fldChar w:fldCharType="end"/>
        </w:r>
      </w:p>
    </w:sdtContent>
  </w:sdt>
  <w:p w:rsidR="003F7591" w:rsidRDefault="003F75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A7" w:rsidRDefault="008D1EA7">
      <w:r>
        <w:separator/>
      </w:r>
    </w:p>
  </w:footnote>
  <w:footnote w:type="continuationSeparator" w:id="0">
    <w:p w:rsidR="008D1EA7" w:rsidRDefault="008D1EA7">
      <w:r>
        <w:continuationSeparator/>
      </w:r>
    </w:p>
  </w:footnote>
  <w:footnote w:id="1">
    <w:p w:rsidR="003F7591" w:rsidRPr="005F2D7E" w:rsidRDefault="003F7591"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3F7591" w:rsidRPr="005F2D7E" w:rsidRDefault="003F7591"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3F7591" w:rsidRPr="005F2D7E" w:rsidRDefault="003F7591"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3F7591" w:rsidRPr="005F2D7E" w:rsidRDefault="003F7591"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91" w:rsidRDefault="003F7591">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91" w:rsidRDefault="003F7591">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9B20C8"/>
    <w:multiLevelType w:val="hybridMultilevel"/>
    <w:tmpl w:val="BFE8C40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3234D2"/>
    <w:multiLevelType w:val="hybridMultilevel"/>
    <w:tmpl w:val="34E45E0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15:restartNumberingAfterBreak="0">
    <w:nsid w:val="091B0AE2"/>
    <w:multiLevelType w:val="hybridMultilevel"/>
    <w:tmpl w:val="D3E80674"/>
    <w:lvl w:ilvl="0" w:tplc="F0EC2996">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E13A3B"/>
    <w:multiLevelType w:val="hybridMultilevel"/>
    <w:tmpl w:val="46103C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CD410B"/>
    <w:multiLevelType w:val="multilevel"/>
    <w:tmpl w:val="E862A5FA"/>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3" w15:restartNumberingAfterBreak="0">
    <w:nsid w:val="25E33230"/>
    <w:multiLevelType w:val="hybridMultilevel"/>
    <w:tmpl w:val="E9CE2E24"/>
    <w:lvl w:ilvl="0" w:tplc="7146FE4E">
      <w:start w:val="1"/>
      <w:numFmt w:val="decimal"/>
      <w:lvlText w:val="%1."/>
      <w:lvlJc w:val="left"/>
      <w:pPr>
        <w:ind w:left="388" w:hanging="360"/>
      </w:pPr>
      <w:rPr>
        <w:rFonts w:hint="default"/>
        <w:b/>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4"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3FBC3DFF"/>
    <w:multiLevelType w:val="hybridMultilevel"/>
    <w:tmpl w:val="928230E6"/>
    <w:lvl w:ilvl="0" w:tplc="40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7166CE6"/>
    <w:multiLevelType w:val="hybridMultilevel"/>
    <w:tmpl w:val="66564808"/>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1013F4"/>
    <w:multiLevelType w:val="hybridMultilevel"/>
    <w:tmpl w:val="ED380E24"/>
    <w:lvl w:ilvl="0" w:tplc="EED27C5E">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1531A1B"/>
    <w:multiLevelType w:val="hybridMultilevel"/>
    <w:tmpl w:val="18F84334"/>
    <w:lvl w:ilvl="0" w:tplc="A4A6E690">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21A81"/>
    <w:multiLevelType w:val="hybridMultilevel"/>
    <w:tmpl w:val="F712384A"/>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282810"/>
    <w:multiLevelType w:val="hybridMultilevel"/>
    <w:tmpl w:val="51E092FC"/>
    <w:lvl w:ilvl="0" w:tplc="AB381F36">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9B50EC58">
      <w:start w:val="1"/>
      <w:numFmt w:val="decimal"/>
      <w:lvlText w:val="%4."/>
      <w:lvlJc w:val="left"/>
      <w:pPr>
        <w:ind w:left="2880" w:hanging="360"/>
      </w:pPr>
      <w:rPr>
        <w:b/>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707A5890">
      <w:start w:val="1"/>
      <w:numFmt w:val="decimal"/>
      <w:lvlText w:val="%7."/>
      <w:lvlJc w:val="left"/>
      <w:pPr>
        <w:ind w:left="5040" w:hanging="360"/>
      </w:pPr>
      <w:rPr>
        <w:b/>
      </w:r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2"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29A59D8"/>
    <w:multiLevelType w:val="hybridMultilevel"/>
    <w:tmpl w:val="E29404B8"/>
    <w:lvl w:ilvl="0" w:tplc="5372952C">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57552C3"/>
    <w:multiLevelType w:val="hybridMultilevel"/>
    <w:tmpl w:val="6882999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9"/>
  </w:num>
  <w:num w:numId="3">
    <w:abstractNumId w:val="44"/>
  </w:num>
  <w:num w:numId="4">
    <w:abstractNumId w:val="11"/>
  </w:num>
  <w:num w:numId="5">
    <w:abstractNumId w:val="15"/>
  </w:num>
  <w:num w:numId="6">
    <w:abstractNumId w:val="51"/>
  </w:num>
  <w:num w:numId="7">
    <w:abstractNumId w:val="32"/>
  </w:num>
  <w:num w:numId="8">
    <w:abstractNumId w:val="53"/>
  </w:num>
  <w:num w:numId="9">
    <w:abstractNumId w:val="40"/>
  </w:num>
  <w:num w:numId="10">
    <w:abstractNumId w:val="55"/>
  </w:num>
  <w:num w:numId="11">
    <w:abstractNumId w:val="10"/>
  </w:num>
  <w:num w:numId="12">
    <w:abstractNumId w:val="61"/>
  </w:num>
  <w:num w:numId="13">
    <w:abstractNumId w:val="29"/>
  </w:num>
  <w:num w:numId="14">
    <w:abstractNumId w:val="18"/>
  </w:num>
  <w:num w:numId="15">
    <w:abstractNumId w:val="63"/>
  </w:num>
  <w:num w:numId="16">
    <w:abstractNumId w:val="21"/>
  </w:num>
  <w:num w:numId="17">
    <w:abstractNumId w:val="8"/>
  </w:num>
  <w:num w:numId="18">
    <w:abstractNumId w:val="14"/>
  </w:num>
  <w:num w:numId="19">
    <w:abstractNumId w:val="16"/>
  </w:num>
  <w:num w:numId="20">
    <w:abstractNumId w:val="6"/>
  </w:num>
  <w:num w:numId="21">
    <w:abstractNumId w:val="48"/>
  </w:num>
  <w:num w:numId="22">
    <w:abstractNumId w:val="9"/>
  </w:num>
  <w:num w:numId="23">
    <w:abstractNumId w:val="46"/>
  </w:num>
  <w:num w:numId="24">
    <w:abstractNumId w:val="1"/>
  </w:num>
  <w:num w:numId="25">
    <w:abstractNumId w:val="37"/>
  </w:num>
  <w:num w:numId="26">
    <w:abstractNumId w:val="12"/>
  </w:num>
  <w:num w:numId="27">
    <w:abstractNumId w:val="54"/>
  </w:num>
  <w:num w:numId="28">
    <w:abstractNumId w:val="58"/>
  </w:num>
  <w:num w:numId="29">
    <w:abstractNumId w:val="26"/>
  </w:num>
  <w:num w:numId="30">
    <w:abstractNumId w:val="2"/>
  </w:num>
  <w:num w:numId="31">
    <w:abstractNumId w:val="42"/>
  </w:num>
  <w:num w:numId="32">
    <w:abstractNumId w:val="53"/>
    <w:lvlOverride w:ilvl="0">
      <w:startOverride w:val="1"/>
    </w:lvlOverride>
  </w:num>
  <w:num w:numId="33">
    <w:abstractNumId w:val="3"/>
  </w:num>
  <w:num w:numId="34">
    <w:abstractNumId w:val="57"/>
  </w:num>
  <w:num w:numId="35">
    <w:abstractNumId w:val="31"/>
  </w:num>
  <w:num w:numId="36">
    <w:abstractNumId w:val="19"/>
  </w:num>
  <w:num w:numId="37">
    <w:abstractNumId w:val="4"/>
  </w:num>
  <w:num w:numId="38">
    <w:abstractNumId w:val="60"/>
  </w:num>
  <w:num w:numId="39">
    <w:abstractNumId w:val="7"/>
  </w:num>
  <w:num w:numId="40">
    <w:abstractNumId w:val="38"/>
  </w:num>
  <w:num w:numId="41">
    <w:abstractNumId w:val="23"/>
  </w:num>
  <w:num w:numId="42">
    <w:abstractNumId w:val="45"/>
  </w:num>
  <w:num w:numId="43">
    <w:abstractNumId w:val="41"/>
  </w:num>
  <w:num w:numId="44">
    <w:abstractNumId w:val="50"/>
  </w:num>
  <w:num w:numId="45">
    <w:abstractNumId w:val="5"/>
  </w:num>
  <w:num w:numId="46">
    <w:abstractNumId w:val="24"/>
  </w:num>
  <w:num w:numId="47">
    <w:abstractNumId w:val="22"/>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33"/>
  </w:num>
  <w:num w:numId="51">
    <w:abstractNumId w:val="30"/>
  </w:num>
  <w:num w:numId="52">
    <w:abstractNumId w:val="13"/>
  </w:num>
  <w:num w:numId="53">
    <w:abstractNumId w:val="59"/>
  </w:num>
  <w:num w:numId="54">
    <w:abstractNumId w:val="47"/>
  </w:num>
  <w:num w:numId="55">
    <w:abstractNumId w:val="52"/>
  </w:num>
  <w:num w:numId="56">
    <w:abstractNumId w:val="62"/>
  </w:num>
  <w:num w:numId="57">
    <w:abstractNumId w:val="39"/>
  </w:num>
  <w:num w:numId="58">
    <w:abstractNumId w:val="36"/>
  </w:num>
  <w:num w:numId="59">
    <w:abstractNumId w:val="0"/>
  </w:num>
  <w:num w:numId="60">
    <w:abstractNumId w:val="25"/>
  </w:num>
  <w:num w:numId="61">
    <w:abstractNumId w:val="17"/>
  </w:num>
  <w:num w:numId="62">
    <w:abstractNumId w:val="34"/>
  </w:num>
  <w:num w:numId="63">
    <w:abstractNumId w:val="43"/>
  </w:num>
  <w:num w:numId="64">
    <w:abstractNumId w:val="20"/>
  </w:num>
  <w:num w:numId="65">
    <w:abstractNumId w:val="56"/>
  </w:num>
  <w:num w:numId="66">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D78"/>
    <w:rsid w:val="0000429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856"/>
    <w:rsid w:val="00036CC4"/>
    <w:rsid w:val="00037236"/>
    <w:rsid w:val="00040BEE"/>
    <w:rsid w:val="000419B8"/>
    <w:rsid w:val="00043063"/>
    <w:rsid w:val="00044C36"/>
    <w:rsid w:val="00045055"/>
    <w:rsid w:val="00045071"/>
    <w:rsid w:val="00045800"/>
    <w:rsid w:val="00050C0F"/>
    <w:rsid w:val="00051471"/>
    <w:rsid w:val="00055CCC"/>
    <w:rsid w:val="000560B1"/>
    <w:rsid w:val="0005679E"/>
    <w:rsid w:val="00057367"/>
    <w:rsid w:val="0005747F"/>
    <w:rsid w:val="00061952"/>
    <w:rsid w:val="0006448F"/>
    <w:rsid w:val="00064A4A"/>
    <w:rsid w:val="0006505B"/>
    <w:rsid w:val="000653E5"/>
    <w:rsid w:val="00065FB3"/>
    <w:rsid w:val="00066211"/>
    <w:rsid w:val="000663B4"/>
    <w:rsid w:val="000671E3"/>
    <w:rsid w:val="0007121A"/>
    <w:rsid w:val="00071C8E"/>
    <w:rsid w:val="00071E00"/>
    <w:rsid w:val="000723A5"/>
    <w:rsid w:val="00072BC6"/>
    <w:rsid w:val="00073958"/>
    <w:rsid w:val="00074128"/>
    <w:rsid w:val="00074652"/>
    <w:rsid w:val="0007538A"/>
    <w:rsid w:val="0007605D"/>
    <w:rsid w:val="00076EB9"/>
    <w:rsid w:val="000773E7"/>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0CB"/>
    <w:rsid w:val="000C3DC1"/>
    <w:rsid w:val="000C3ED6"/>
    <w:rsid w:val="000C5145"/>
    <w:rsid w:val="000C5806"/>
    <w:rsid w:val="000C66F3"/>
    <w:rsid w:val="000C6E04"/>
    <w:rsid w:val="000D1536"/>
    <w:rsid w:val="000D26EA"/>
    <w:rsid w:val="000D2F74"/>
    <w:rsid w:val="000D35DA"/>
    <w:rsid w:val="000D5A9F"/>
    <w:rsid w:val="000D64A5"/>
    <w:rsid w:val="000E019A"/>
    <w:rsid w:val="000E1A87"/>
    <w:rsid w:val="000E3A4D"/>
    <w:rsid w:val="000E4032"/>
    <w:rsid w:val="000E4C29"/>
    <w:rsid w:val="000E5701"/>
    <w:rsid w:val="000E5AF6"/>
    <w:rsid w:val="000E6675"/>
    <w:rsid w:val="000E69E1"/>
    <w:rsid w:val="000F18A0"/>
    <w:rsid w:val="000F3C6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3732"/>
    <w:rsid w:val="0011463D"/>
    <w:rsid w:val="00115AA3"/>
    <w:rsid w:val="00120C82"/>
    <w:rsid w:val="00121292"/>
    <w:rsid w:val="00121735"/>
    <w:rsid w:val="00123018"/>
    <w:rsid w:val="00123AC7"/>
    <w:rsid w:val="00123DB3"/>
    <w:rsid w:val="00124CC3"/>
    <w:rsid w:val="00124D40"/>
    <w:rsid w:val="001268FB"/>
    <w:rsid w:val="00126A28"/>
    <w:rsid w:val="00131825"/>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19D7"/>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18F8"/>
    <w:rsid w:val="00172575"/>
    <w:rsid w:val="00172C0B"/>
    <w:rsid w:val="001740F7"/>
    <w:rsid w:val="00174614"/>
    <w:rsid w:val="00181381"/>
    <w:rsid w:val="001815A8"/>
    <w:rsid w:val="00181619"/>
    <w:rsid w:val="00181646"/>
    <w:rsid w:val="00181925"/>
    <w:rsid w:val="001819C0"/>
    <w:rsid w:val="001823DC"/>
    <w:rsid w:val="00182473"/>
    <w:rsid w:val="00182540"/>
    <w:rsid w:val="00182C22"/>
    <w:rsid w:val="00183382"/>
    <w:rsid w:val="00183DF7"/>
    <w:rsid w:val="00183E5B"/>
    <w:rsid w:val="00184FAD"/>
    <w:rsid w:val="00186F2B"/>
    <w:rsid w:val="00190257"/>
    <w:rsid w:val="00190A8A"/>
    <w:rsid w:val="00191EAC"/>
    <w:rsid w:val="001930D1"/>
    <w:rsid w:val="001945D4"/>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3F07"/>
    <w:rsid w:val="001D4164"/>
    <w:rsid w:val="001D5FF3"/>
    <w:rsid w:val="001D7C3A"/>
    <w:rsid w:val="001E015D"/>
    <w:rsid w:val="001E147E"/>
    <w:rsid w:val="001E1B84"/>
    <w:rsid w:val="001E46EC"/>
    <w:rsid w:val="001E4872"/>
    <w:rsid w:val="001E5F02"/>
    <w:rsid w:val="001E767E"/>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6CB6"/>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09EB"/>
    <w:rsid w:val="0025262B"/>
    <w:rsid w:val="00253CB7"/>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4756"/>
    <w:rsid w:val="00294F7C"/>
    <w:rsid w:val="00295850"/>
    <w:rsid w:val="00297CF2"/>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4008"/>
    <w:rsid w:val="002C45E2"/>
    <w:rsid w:val="002C4A80"/>
    <w:rsid w:val="002C5CC5"/>
    <w:rsid w:val="002C7FEB"/>
    <w:rsid w:val="002D0164"/>
    <w:rsid w:val="002D0A55"/>
    <w:rsid w:val="002D1E6B"/>
    <w:rsid w:val="002D2675"/>
    <w:rsid w:val="002D2C83"/>
    <w:rsid w:val="002D5CC6"/>
    <w:rsid w:val="002D633F"/>
    <w:rsid w:val="002D7225"/>
    <w:rsid w:val="002E1D2F"/>
    <w:rsid w:val="002E2C73"/>
    <w:rsid w:val="002E3866"/>
    <w:rsid w:val="002E39AE"/>
    <w:rsid w:val="002E71E2"/>
    <w:rsid w:val="002F0215"/>
    <w:rsid w:val="002F0A61"/>
    <w:rsid w:val="002F0BA8"/>
    <w:rsid w:val="002F1204"/>
    <w:rsid w:val="002F1D73"/>
    <w:rsid w:val="002F2161"/>
    <w:rsid w:val="002F3224"/>
    <w:rsid w:val="002F5716"/>
    <w:rsid w:val="002F62A3"/>
    <w:rsid w:val="002F6923"/>
    <w:rsid w:val="002F6B4D"/>
    <w:rsid w:val="002F6C2E"/>
    <w:rsid w:val="002F6C4A"/>
    <w:rsid w:val="002F7302"/>
    <w:rsid w:val="002F7E50"/>
    <w:rsid w:val="00300AF4"/>
    <w:rsid w:val="003010A0"/>
    <w:rsid w:val="0030119A"/>
    <w:rsid w:val="003025B0"/>
    <w:rsid w:val="00305377"/>
    <w:rsid w:val="00305A57"/>
    <w:rsid w:val="003064E6"/>
    <w:rsid w:val="00307AD3"/>
    <w:rsid w:val="00310B88"/>
    <w:rsid w:val="00311A02"/>
    <w:rsid w:val="00311C77"/>
    <w:rsid w:val="00312798"/>
    <w:rsid w:val="003137AD"/>
    <w:rsid w:val="00313D78"/>
    <w:rsid w:val="00315BD9"/>
    <w:rsid w:val="003164D6"/>
    <w:rsid w:val="0031651D"/>
    <w:rsid w:val="00317FAD"/>
    <w:rsid w:val="00320F81"/>
    <w:rsid w:val="0032182A"/>
    <w:rsid w:val="00321867"/>
    <w:rsid w:val="00321E35"/>
    <w:rsid w:val="003226C7"/>
    <w:rsid w:val="00322A0B"/>
    <w:rsid w:val="00322E76"/>
    <w:rsid w:val="00324A01"/>
    <w:rsid w:val="00325005"/>
    <w:rsid w:val="0032571B"/>
    <w:rsid w:val="00325B78"/>
    <w:rsid w:val="00326A4B"/>
    <w:rsid w:val="00327819"/>
    <w:rsid w:val="00327DA0"/>
    <w:rsid w:val="0033088B"/>
    <w:rsid w:val="00330BB9"/>
    <w:rsid w:val="00330BE8"/>
    <w:rsid w:val="00332335"/>
    <w:rsid w:val="00333FB7"/>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3D4A"/>
    <w:rsid w:val="003B46C3"/>
    <w:rsid w:val="003C1436"/>
    <w:rsid w:val="003C18BD"/>
    <w:rsid w:val="003C4319"/>
    <w:rsid w:val="003C65BA"/>
    <w:rsid w:val="003C6DD2"/>
    <w:rsid w:val="003C7714"/>
    <w:rsid w:val="003D0298"/>
    <w:rsid w:val="003D02CC"/>
    <w:rsid w:val="003D1254"/>
    <w:rsid w:val="003D1694"/>
    <w:rsid w:val="003D24C1"/>
    <w:rsid w:val="003D59C9"/>
    <w:rsid w:val="003D66AF"/>
    <w:rsid w:val="003D7C42"/>
    <w:rsid w:val="003E1AB0"/>
    <w:rsid w:val="003E3352"/>
    <w:rsid w:val="003E42AE"/>
    <w:rsid w:val="003E6705"/>
    <w:rsid w:val="003E72BC"/>
    <w:rsid w:val="003E7FEA"/>
    <w:rsid w:val="003F0F94"/>
    <w:rsid w:val="003F276D"/>
    <w:rsid w:val="003F29A2"/>
    <w:rsid w:val="003F4076"/>
    <w:rsid w:val="003F4C3D"/>
    <w:rsid w:val="003F5809"/>
    <w:rsid w:val="003F5F0D"/>
    <w:rsid w:val="003F5F53"/>
    <w:rsid w:val="003F66D6"/>
    <w:rsid w:val="003F6B0C"/>
    <w:rsid w:val="003F7591"/>
    <w:rsid w:val="003F7E9B"/>
    <w:rsid w:val="00401044"/>
    <w:rsid w:val="004013F4"/>
    <w:rsid w:val="00401E56"/>
    <w:rsid w:val="004033E0"/>
    <w:rsid w:val="00404ECA"/>
    <w:rsid w:val="004062D1"/>
    <w:rsid w:val="004102DA"/>
    <w:rsid w:val="00411866"/>
    <w:rsid w:val="00411B89"/>
    <w:rsid w:val="00413489"/>
    <w:rsid w:val="00413A95"/>
    <w:rsid w:val="00413FF0"/>
    <w:rsid w:val="00414873"/>
    <w:rsid w:val="00415A84"/>
    <w:rsid w:val="0041662D"/>
    <w:rsid w:val="00417686"/>
    <w:rsid w:val="004209F6"/>
    <w:rsid w:val="00420FCE"/>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0DD8"/>
    <w:rsid w:val="004539D7"/>
    <w:rsid w:val="00453A64"/>
    <w:rsid w:val="004571AF"/>
    <w:rsid w:val="00461526"/>
    <w:rsid w:val="00461B6A"/>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20E"/>
    <w:rsid w:val="00492AD8"/>
    <w:rsid w:val="00493103"/>
    <w:rsid w:val="004933D3"/>
    <w:rsid w:val="0049559F"/>
    <w:rsid w:val="004A000A"/>
    <w:rsid w:val="004A425E"/>
    <w:rsid w:val="004A4D1B"/>
    <w:rsid w:val="004A59E4"/>
    <w:rsid w:val="004A62FA"/>
    <w:rsid w:val="004A6352"/>
    <w:rsid w:val="004B2377"/>
    <w:rsid w:val="004B3F0A"/>
    <w:rsid w:val="004B52F4"/>
    <w:rsid w:val="004B5906"/>
    <w:rsid w:val="004B6C68"/>
    <w:rsid w:val="004B6EA3"/>
    <w:rsid w:val="004B6FD4"/>
    <w:rsid w:val="004C2C4E"/>
    <w:rsid w:val="004C3F92"/>
    <w:rsid w:val="004C4476"/>
    <w:rsid w:val="004C7872"/>
    <w:rsid w:val="004D43E3"/>
    <w:rsid w:val="004D4844"/>
    <w:rsid w:val="004D598B"/>
    <w:rsid w:val="004D683B"/>
    <w:rsid w:val="004E06C9"/>
    <w:rsid w:val="004E0F6B"/>
    <w:rsid w:val="004E32F5"/>
    <w:rsid w:val="004E3AEE"/>
    <w:rsid w:val="004E435C"/>
    <w:rsid w:val="004E4A52"/>
    <w:rsid w:val="004E6D23"/>
    <w:rsid w:val="004F126E"/>
    <w:rsid w:val="004F3701"/>
    <w:rsid w:val="004F4048"/>
    <w:rsid w:val="004F477A"/>
    <w:rsid w:val="004F4E94"/>
    <w:rsid w:val="004F51FA"/>
    <w:rsid w:val="004F5F43"/>
    <w:rsid w:val="00500AB7"/>
    <w:rsid w:val="00501DC2"/>
    <w:rsid w:val="00501F85"/>
    <w:rsid w:val="00502736"/>
    <w:rsid w:val="00502CAF"/>
    <w:rsid w:val="005047DA"/>
    <w:rsid w:val="00505384"/>
    <w:rsid w:val="005059F9"/>
    <w:rsid w:val="00505DE7"/>
    <w:rsid w:val="0050622B"/>
    <w:rsid w:val="00506EB5"/>
    <w:rsid w:val="005105B2"/>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11FE"/>
    <w:rsid w:val="00532DC6"/>
    <w:rsid w:val="005331E9"/>
    <w:rsid w:val="0053325A"/>
    <w:rsid w:val="00533296"/>
    <w:rsid w:val="0053434D"/>
    <w:rsid w:val="00536341"/>
    <w:rsid w:val="00541B92"/>
    <w:rsid w:val="00543855"/>
    <w:rsid w:val="005455F6"/>
    <w:rsid w:val="00546EE4"/>
    <w:rsid w:val="00547E7C"/>
    <w:rsid w:val="00550246"/>
    <w:rsid w:val="00554C53"/>
    <w:rsid w:val="0055646A"/>
    <w:rsid w:val="00556531"/>
    <w:rsid w:val="00556EF1"/>
    <w:rsid w:val="005570A2"/>
    <w:rsid w:val="00561143"/>
    <w:rsid w:val="0056187B"/>
    <w:rsid w:val="00561CD8"/>
    <w:rsid w:val="005625D2"/>
    <w:rsid w:val="00562B70"/>
    <w:rsid w:val="005632E3"/>
    <w:rsid w:val="00564232"/>
    <w:rsid w:val="00564822"/>
    <w:rsid w:val="00565DDA"/>
    <w:rsid w:val="005672D3"/>
    <w:rsid w:val="005674FA"/>
    <w:rsid w:val="005703EE"/>
    <w:rsid w:val="00571311"/>
    <w:rsid w:val="00571AB3"/>
    <w:rsid w:val="00571FC4"/>
    <w:rsid w:val="0057270D"/>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B9D"/>
    <w:rsid w:val="00590DB3"/>
    <w:rsid w:val="00591092"/>
    <w:rsid w:val="00591A46"/>
    <w:rsid w:val="00592078"/>
    <w:rsid w:val="00592179"/>
    <w:rsid w:val="00592483"/>
    <w:rsid w:val="00594AF6"/>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244"/>
    <w:rsid w:val="005C3599"/>
    <w:rsid w:val="005C3978"/>
    <w:rsid w:val="005C493F"/>
    <w:rsid w:val="005C4CB1"/>
    <w:rsid w:val="005C5A8F"/>
    <w:rsid w:val="005D1901"/>
    <w:rsid w:val="005D298D"/>
    <w:rsid w:val="005D4C08"/>
    <w:rsid w:val="005D57E1"/>
    <w:rsid w:val="005D6CD8"/>
    <w:rsid w:val="005D7946"/>
    <w:rsid w:val="005E0991"/>
    <w:rsid w:val="005E0D09"/>
    <w:rsid w:val="005E0FA4"/>
    <w:rsid w:val="005E1C98"/>
    <w:rsid w:val="005E49DE"/>
    <w:rsid w:val="005E4EEF"/>
    <w:rsid w:val="005E6D05"/>
    <w:rsid w:val="005E74D3"/>
    <w:rsid w:val="005F01A3"/>
    <w:rsid w:val="005F10B0"/>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4823"/>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1DC8"/>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4C43"/>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6EA3"/>
    <w:rsid w:val="0069719F"/>
    <w:rsid w:val="00697DEC"/>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15B"/>
    <w:rsid w:val="006D6B19"/>
    <w:rsid w:val="006D6FC4"/>
    <w:rsid w:val="006D7D4E"/>
    <w:rsid w:val="006E1831"/>
    <w:rsid w:val="006E1F22"/>
    <w:rsid w:val="006E2CDD"/>
    <w:rsid w:val="006E4259"/>
    <w:rsid w:val="006E522B"/>
    <w:rsid w:val="006E6B6D"/>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3184"/>
    <w:rsid w:val="007144A0"/>
    <w:rsid w:val="00715629"/>
    <w:rsid w:val="00715AA4"/>
    <w:rsid w:val="00720391"/>
    <w:rsid w:val="0072227A"/>
    <w:rsid w:val="00722AD9"/>
    <w:rsid w:val="00722EA5"/>
    <w:rsid w:val="00723B9E"/>
    <w:rsid w:val="00725EB7"/>
    <w:rsid w:val="00726C3E"/>
    <w:rsid w:val="0072700A"/>
    <w:rsid w:val="00727357"/>
    <w:rsid w:val="0072750D"/>
    <w:rsid w:val="007277A5"/>
    <w:rsid w:val="00727A4B"/>
    <w:rsid w:val="00732B93"/>
    <w:rsid w:val="00732DAD"/>
    <w:rsid w:val="00733907"/>
    <w:rsid w:val="00740977"/>
    <w:rsid w:val="00740A49"/>
    <w:rsid w:val="00742946"/>
    <w:rsid w:val="0074400C"/>
    <w:rsid w:val="00744902"/>
    <w:rsid w:val="00744D5E"/>
    <w:rsid w:val="007452B7"/>
    <w:rsid w:val="007461C9"/>
    <w:rsid w:val="007508E0"/>
    <w:rsid w:val="00752632"/>
    <w:rsid w:val="00752844"/>
    <w:rsid w:val="007529BC"/>
    <w:rsid w:val="00753655"/>
    <w:rsid w:val="00753872"/>
    <w:rsid w:val="00754A8A"/>
    <w:rsid w:val="00754FA6"/>
    <w:rsid w:val="00756267"/>
    <w:rsid w:val="0075686B"/>
    <w:rsid w:val="00761E16"/>
    <w:rsid w:val="0076290C"/>
    <w:rsid w:val="00762C37"/>
    <w:rsid w:val="00762C63"/>
    <w:rsid w:val="00763DEA"/>
    <w:rsid w:val="0076427A"/>
    <w:rsid w:val="00764F36"/>
    <w:rsid w:val="00765CDD"/>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04F"/>
    <w:rsid w:val="007B1446"/>
    <w:rsid w:val="007B2012"/>
    <w:rsid w:val="007B2157"/>
    <w:rsid w:val="007B4DCB"/>
    <w:rsid w:val="007B51BD"/>
    <w:rsid w:val="007B7176"/>
    <w:rsid w:val="007C0655"/>
    <w:rsid w:val="007C1A0C"/>
    <w:rsid w:val="007C1A77"/>
    <w:rsid w:val="007C4154"/>
    <w:rsid w:val="007C4E54"/>
    <w:rsid w:val="007C5D13"/>
    <w:rsid w:val="007C60D0"/>
    <w:rsid w:val="007C66FA"/>
    <w:rsid w:val="007D05C8"/>
    <w:rsid w:val="007D1E78"/>
    <w:rsid w:val="007D1F6B"/>
    <w:rsid w:val="007D20CF"/>
    <w:rsid w:val="007D2E8D"/>
    <w:rsid w:val="007D34CE"/>
    <w:rsid w:val="007D548F"/>
    <w:rsid w:val="007D5AC6"/>
    <w:rsid w:val="007E1298"/>
    <w:rsid w:val="007E191F"/>
    <w:rsid w:val="007E657F"/>
    <w:rsid w:val="007E6C1D"/>
    <w:rsid w:val="007E706C"/>
    <w:rsid w:val="007E70CF"/>
    <w:rsid w:val="007E7AFC"/>
    <w:rsid w:val="007F084C"/>
    <w:rsid w:val="007F0F08"/>
    <w:rsid w:val="007F1692"/>
    <w:rsid w:val="007F21E5"/>
    <w:rsid w:val="007F4BF4"/>
    <w:rsid w:val="007F5FF3"/>
    <w:rsid w:val="007F7062"/>
    <w:rsid w:val="007F7263"/>
    <w:rsid w:val="00801B09"/>
    <w:rsid w:val="008026A5"/>
    <w:rsid w:val="00802C36"/>
    <w:rsid w:val="00804988"/>
    <w:rsid w:val="00804C47"/>
    <w:rsid w:val="0080501E"/>
    <w:rsid w:val="008065C6"/>
    <w:rsid w:val="00806E50"/>
    <w:rsid w:val="008070F8"/>
    <w:rsid w:val="00807516"/>
    <w:rsid w:val="00810703"/>
    <w:rsid w:val="0081384E"/>
    <w:rsid w:val="00813A80"/>
    <w:rsid w:val="00813AC5"/>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0601"/>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6C8"/>
    <w:rsid w:val="00856F01"/>
    <w:rsid w:val="00860C88"/>
    <w:rsid w:val="0086776A"/>
    <w:rsid w:val="00867981"/>
    <w:rsid w:val="00867E25"/>
    <w:rsid w:val="0087128B"/>
    <w:rsid w:val="00871A36"/>
    <w:rsid w:val="00872E57"/>
    <w:rsid w:val="00872E7B"/>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1EA7"/>
    <w:rsid w:val="008D6E86"/>
    <w:rsid w:val="008D704E"/>
    <w:rsid w:val="008D7DA5"/>
    <w:rsid w:val="008E0289"/>
    <w:rsid w:val="008E2650"/>
    <w:rsid w:val="008E28F6"/>
    <w:rsid w:val="008E3546"/>
    <w:rsid w:val="008E4B9D"/>
    <w:rsid w:val="008E57ED"/>
    <w:rsid w:val="008E6026"/>
    <w:rsid w:val="008E6A42"/>
    <w:rsid w:val="008E6B53"/>
    <w:rsid w:val="008E6FBA"/>
    <w:rsid w:val="008F1989"/>
    <w:rsid w:val="008F1E4A"/>
    <w:rsid w:val="008F48D2"/>
    <w:rsid w:val="008F4907"/>
    <w:rsid w:val="008F4D53"/>
    <w:rsid w:val="008F6068"/>
    <w:rsid w:val="008F7125"/>
    <w:rsid w:val="008F7506"/>
    <w:rsid w:val="008F7542"/>
    <w:rsid w:val="008F759A"/>
    <w:rsid w:val="00901D2B"/>
    <w:rsid w:val="00902CDF"/>
    <w:rsid w:val="009037E1"/>
    <w:rsid w:val="00904105"/>
    <w:rsid w:val="009041B9"/>
    <w:rsid w:val="00904DFB"/>
    <w:rsid w:val="009055F4"/>
    <w:rsid w:val="00906F2B"/>
    <w:rsid w:val="00907680"/>
    <w:rsid w:val="00907B23"/>
    <w:rsid w:val="00910178"/>
    <w:rsid w:val="00911307"/>
    <w:rsid w:val="009121EB"/>
    <w:rsid w:val="00912493"/>
    <w:rsid w:val="00913155"/>
    <w:rsid w:val="00913D0B"/>
    <w:rsid w:val="0091494D"/>
    <w:rsid w:val="00915A53"/>
    <w:rsid w:val="00916360"/>
    <w:rsid w:val="00916454"/>
    <w:rsid w:val="00916EB1"/>
    <w:rsid w:val="00916EE1"/>
    <w:rsid w:val="00920031"/>
    <w:rsid w:val="0092038E"/>
    <w:rsid w:val="00920BE8"/>
    <w:rsid w:val="00921735"/>
    <w:rsid w:val="0092231B"/>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90A"/>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66992"/>
    <w:rsid w:val="00970B72"/>
    <w:rsid w:val="00971113"/>
    <w:rsid w:val="009713E6"/>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4CB1"/>
    <w:rsid w:val="009B59C6"/>
    <w:rsid w:val="009B6B08"/>
    <w:rsid w:val="009B7F84"/>
    <w:rsid w:val="009B7F90"/>
    <w:rsid w:val="009C0FBB"/>
    <w:rsid w:val="009C17C5"/>
    <w:rsid w:val="009C3227"/>
    <w:rsid w:val="009C3ED1"/>
    <w:rsid w:val="009C5B18"/>
    <w:rsid w:val="009C6CF6"/>
    <w:rsid w:val="009D0528"/>
    <w:rsid w:val="009D0D5C"/>
    <w:rsid w:val="009D0DC3"/>
    <w:rsid w:val="009D0FF2"/>
    <w:rsid w:val="009D188C"/>
    <w:rsid w:val="009D5BB1"/>
    <w:rsid w:val="009D5C42"/>
    <w:rsid w:val="009D67D6"/>
    <w:rsid w:val="009E03BB"/>
    <w:rsid w:val="009E0B3A"/>
    <w:rsid w:val="009E118C"/>
    <w:rsid w:val="009E1B67"/>
    <w:rsid w:val="009E205D"/>
    <w:rsid w:val="009E27E2"/>
    <w:rsid w:val="009E3269"/>
    <w:rsid w:val="009E4EC7"/>
    <w:rsid w:val="009E57E5"/>
    <w:rsid w:val="009E625C"/>
    <w:rsid w:val="009E72B4"/>
    <w:rsid w:val="009E76C6"/>
    <w:rsid w:val="009E7D08"/>
    <w:rsid w:val="009F02C4"/>
    <w:rsid w:val="009F0BAE"/>
    <w:rsid w:val="009F22F0"/>
    <w:rsid w:val="009F2B63"/>
    <w:rsid w:val="009F499A"/>
    <w:rsid w:val="009F4CBB"/>
    <w:rsid w:val="009F4CE8"/>
    <w:rsid w:val="009F5101"/>
    <w:rsid w:val="009F5B57"/>
    <w:rsid w:val="009F68A6"/>
    <w:rsid w:val="009F6B0D"/>
    <w:rsid w:val="009F7288"/>
    <w:rsid w:val="00A00256"/>
    <w:rsid w:val="00A002EC"/>
    <w:rsid w:val="00A0198A"/>
    <w:rsid w:val="00A02021"/>
    <w:rsid w:val="00A02371"/>
    <w:rsid w:val="00A02B94"/>
    <w:rsid w:val="00A03B6A"/>
    <w:rsid w:val="00A04CD2"/>
    <w:rsid w:val="00A051BA"/>
    <w:rsid w:val="00A054F8"/>
    <w:rsid w:val="00A05D7A"/>
    <w:rsid w:val="00A065AE"/>
    <w:rsid w:val="00A07926"/>
    <w:rsid w:val="00A11DB2"/>
    <w:rsid w:val="00A122CD"/>
    <w:rsid w:val="00A13BFC"/>
    <w:rsid w:val="00A14B6C"/>
    <w:rsid w:val="00A15A38"/>
    <w:rsid w:val="00A165A7"/>
    <w:rsid w:val="00A16A9C"/>
    <w:rsid w:val="00A16B2F"/>
    <w:rsid w:val="00A1716A"/>
    <w:rsid w:val="00A21915"/>
    <w:rsid w:val="00A21DDC"/>
    <w:rsid w:val="00A23ABD"/>
    <w:rsid w:val="00A249AF"/>
    <w:rsid w:val="00A2516D"/>
    <w:rsid w:val="00A257EA"/>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5D6"/>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2D62"/>
    <w:rsid w:val="00AA462E"/>
    <w:rsid w:val="00AA611A"/>
    <w:rsid w:val="00AA7691"/>
    <w:rsid w:val="00AA777D"/>
    <w:rsid w:val="00AB1DC7"/>
    <w:rsid w:val="00AB3572"/>
    <w:rsid w:val="00AB39A7"/>
    <w:rsid w:val="00AB40C1"/>
    <w:rsid w:val="00AB4A8F"/>
    <w:rsid w:val="00AB618C"/>
    <w:rsid w:val="00AB7549"/>
    <w:rsid w:val="00AB76B5"/>
    <w:rsid w:val="00AC05F5"/>
    <w:rsid w:val="00AC2FD2"/>
    <w:rsid w:val="00AC42C7"/>
    <w:rsid w:val="00AC6EC0"/>
    <w:rsid w:val="00AC6F04"/>
    <w:rsid w:val="00AC6FB3"/>
    <w:rsid w:val="00AC79D1"/>
    <w:rsid w:val="00AD0EAA"/>
    <w:rsid w:val="00AD1FAF"/>
    <w:rsid w:val="00AD1FC2"/>
    <w:rsid w:val="00AD23B7"/>
    <w:rsid w:val="00AD25B0"/>
    <w:rsid w:val="00AD3A43"/>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3D55"/>
    <w:rsid w:val="00B242CD"/>
    <w:rsid w:val="00B2441B"/>
    <w:rsid w:val="00B24C9D"/>
    <w:rsid w:val="00B24FD5"/>
    <w:rsid w:val="00B2517C"/>
    <w:rsid w:val="00B25235"/>
    <w:rsid w:val="00B258BF"/>
    <w:rsid w:val="00B258CD"/>
    <w:rsid w:val="00B306D7"/>
    <w:rsid w:val="00B3101F"/>
    <w:rsid w:val="00B31AA7"/>
    <w:rsid w:val="00B33DB7"/>
    <w:rsid w:val="00B3518D"/>
    <w:rsid w:val="00B35703"/>
    <w:rsid w:val="00B35DB1"/>
    <w:rsid w:val="00B35DBB"/>
    <w:rsid w:val="00B36376"/>
    <w:rsid w:val="00B36471"/>
    <w:rsid w:val="00B40458"/>
    <w:rsid w:val="00B40794"/>
    <w:rsid w:val="00B42DFA"/>
    <w:rsid w:val="00B43600"/>
    <w:rsid w:val="00B442B6"/>
    <w:rsid w:val="00B44D3F"/>
    <w:rsid w:val="00B44F2C"/>
    <w:rsid w:val="00B45E02"/>
    <w:rsid w:val="00B466E7"/>
    <w:rsid w:val="00B5029E"/>
    <w:rsid w:val="00B50D06"/>
    <w:rsid w:val="00B51351"/>
    <w:rsid w:val="00B5144D"/>
    <w:rsid w:val="00B5297E"/>
    <w:rsid w:val="00B53B00"/>
    <w:rsid w:val="00B53ED9"/>
    <w:rsid w:val="00B54490"/>
    <w:rsid w:val="00B551D4"/>
    <w:rsid w:val="00B556D9"/>
    <w:rsid w:val="00B5747E"/>
    <w:rsid w:val="00B57BB6"/>
    <w:rsid w:val="00B603C5"/>
    <w:rsid w:val="00B605B2"/>
    <w:rsid w:val="00B60A68"/>
    <w:rsid w:val="00B627A4"/>
    <w:rsid w:val="00B628F4"/>
    <w:rsid w:val="00B634C6"/>
    <w:rsid w:val="00B64060"/>
    <w:rsid w:val="00B64271"/>
    <w:rsid w:val="00B65BD0"/>
    <w:rsid w:val="00B66E7F"/>
    <w:rsid w:val="00B67B30"/>
    <w:rsid w:val="00B711BC"/>
    <w:rsid w:val="00B72D54"/>
    <w:rsid w:val="00B72E7D"/>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38AF"/>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3F89"/>
    <w:rsid w:val="00BC47F1"/>
    <w:rsid w:val="00BC6DF4"/>
    <w:rsid w:val="00BC7302"/>
    <w:rsid w:val="00BD25AB"/>
    <w:rsid w:val="00BD2ADE"/>
    <w:rsid w:val="00BD32B1"/>
    <w:rsid w:val="00BD3CE4"/>
    <w:rsid w:val="00BD4107"/>
    <w:rsid w:val="00BD49F2"/>
    <w:rsid w:val="00BD5787"/>
    <w:rsid w:val="00BD65F6"/>
    <w:rsid w:val="00BD6D9B"/>
    <w:rsid w:val="00BD7F0B"/>
    <w:rsid w:val="00BE1279"/>
    <w:rsid w:val="00BE17EA"/>
    <w:rsid w:val="00BE220D"/>
    <w:rsid w:val="00BE2E63"/>
    <w:rsid w:val="00BE5794"/>
    <w:rsid w:val="00BE79B9"/>
    <w:rsid w:val="00BF12AA"/>
    <w:rsid w:val="00BF14DE"/>
    <w:rsid w:val="00BF24EA"/>
    <w:rsid w:val="00BF3095"/>
    <w:rsid w:val="00BF3FAC"/>
    <w:rsid w:val="00BF4202"/>
    <w:rsid w:val="00BF4F3E"/>
    <w:rsid w:val="00BF5E05"/>
    <w:rsid w:val="00BF5E49"/>
    <w:rsid w:val="00BF64B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422A"/>
    <w:rsid w:val="00C25C88"/>
    <w:rsid w:val="00C26147"/>
    <w:rsid w:val="00C272D7"/>
    <w:rsid w:val="00C27C64"/>
    <w:rsid w:val="00C310A2"/>
    <w:rsid w:val="00C3112F"/>
    <w:rsid w:val="00C33994"/>
    <w:rsid w:val="00C34A12"/>
    <w:rsid w:val="00C36546"/>
    <w:rsid w:val="00C41319"/>
    <w:rsid w:val="00C41605"/>
    <w:rsid w:val="00C4174D"/>
    <w:rsid w:val="00C4243D"/>
    <w:rsid w:val="00C4298C"/>
    <w:rsid w:val="00C4383F"/>
    <w:rsid w:val="00C44155"/>
    <w:rsid w:val="00C44867"/>
    <w:rsid w:val="00C4685F"/>
    <w:rsid w:val="00C46FA4"/>
    <w:rsid w:val="00C50288"/>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34B"/>
    <w:rsid w:val="00CA5AAE"/>
    <w:rsid w:val="00CA661A"/>
    <w:rsid w:val="00CA66DF"/>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16B1"/>
    <w:rsid w:val="00CE216F"/>
    <w:rsid w:val="00CE2C36"/>
    <w:rsid w:val="00CE4B0C"/>
    <w:rsid w:val="00CE5E42"/>
    <w:rsid w:val="00CE6C02"/>
    <w:rsid w:val="00CE70E9"/>
    <w:rsid w:val="00CF0968"/>
    <w:rsid w:val="00CF114E"/>
    <w:rsid w:val="00CF206E"/>
    <w:rsid w:val="00CF231F"/>
    <w:rsid w:val="00CF26D3"/>
    <w:rsid w:val="00CF2B4B"/>
    <w:rsid w:val="00CF2E4E"/>
    <w:rsid w:val="00CF32AC"/>
    <w:rsid w:val="00CF37DA"/>
    <w:rsid w:val="00CF5788"/>
    <w:rsid w:val="00CF57DD"/>
    <w:rsid w:val="00CF5EF0"/>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5E5"/>
    <w:rsid w:val="00D13641"/>
    <w:rsid w:val="00D146C6"/>
    <w:rsid w:val="00D14ECB"/>
    <w:rsid w:val="00D15CED"/>
    <w:rsid w:val="00D161F0"/>
    <w:rsid w:val="00D166B5"/>
    <w:rsid w:val="00D17BCB"/>
    <w:rsid w:val="00D20F81"/>
    <w:rsid w:val="00D23327"/>
    <w:rsid w:val="00D2401E"/>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211C"/>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547C"/>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A79AE"/>
    <w:rsid w:val="00DB2EE3"/>
    <w:rsid w:val="00DB3ED6"/>
    <w:rsid w:val="00DB66D3"/>
    <w:rsid w:val="00DB6901"/>
    <w:rsid w:val="00DB76A9"/>
    <w:rsid w:val="00DB7A09"/>
    <w:rsid w:val="00DC0B06"/>
    <w:rsid w:val="00DC16E5"/>
    <w:rsid w:val="00DC1EBA"/>
    <w:rsid w:val="00DC29A0"/>
    <w:rsid w:val="00DC31F2"/>
    <w:rsid w:val="00DC4494"/>
    <w:rsid w:val="00DC71B7"/>
    <w:rsid w:val="00DD079D"/>
    <w:rsid w:val="00DD07B0"/>
    <w:rsid w:val="00DD3D8D"/>
    <w:rsid w:val="00DD3F91"/>
    <w:rsid w:val="00DD59F1"/>
    <w:rsid w:val="00DE017C"/>
    <w:rsid w:val="00DE04E4"/>
    <w:rsid w:val="00DE051F"/>
    <w:rsid w:val="00DE0533"/>
    <w:rsid w:val="00DE064C"/>
    <w:rsid w:val="00DE0CA3"/>
    <w:rsid w:val="00DE18DB"/>
    <w:rsid w:val="00DE2BF0"/>
    <w:rsid w:val="00DE3034"/>
    <w:rsid w:val="00DE6062"/>
    <w:rsid w:val="00DE6739"/>
    <w:rsid w:val="00DE7107"/>
    <w:rsid w:val="00DE7813"/>
    <w:rsid w:val="00DF00A0"/>
    <w:rsid w:val="00DF0418"/>
    <w:rsid w:val="00DF0BE4"/>
    <w:rsid w:val="00DF1B9A"/>
    <w:rsid w:val="00DF2F0D"/>
    <w:rsid w:val="00DF3D15"/>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0AE2"/>
    <w:rsid w:val="00E31C2C"/>
    <w:rsid w:val="00E322BA"/>
    <w:rsid w:val="00E3465E"/>
    <w:rsid w:val="00E34A73"/>
    <w:rsid w:val="00E366DD"/>
    <w:rsid w:val="00E37230"/>
    <w:rsid w:val="00E3756A"/>
    <w:rsid w:val="00E37E52"/>
    <w:rsid w:val="00E40B33"/>
    <w:rsid w:val="00E40ED7"/>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57CB0"/>
    <w:rsid w:val="00E61747"/>
    <w:rsid w:val="00E62340"/>
    <w:rsid w:val="00E62CE1"/>
    <w:rsid w:val="00E62DBD"/>
    <w:rsid w:val="00E64DE6"/>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0E2"/>
    <w:rsid w:val="00E83508"/>
    <w:rsid w:val="00E83B8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5971"/>
    <w:rsid w:val="00EA75E0"/>
    <w:rsid w:val="00EB0FAA"/>
    <w:rsid w:val="00EB10C7"/>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4CD6"/>
    <w:rsid w:val="00EC549C"/>
    <w:rsid w:val="00EC72F7"/>
    <w:rsid w:val="00EC75CA"/>
    <w:rsid w:val="00ED09B1"/>
    <w:rsid w:val="00ED20DD"/>
    <w:rsid w:val="00ED3832"/>
    <w:rsid w:val="00ED3CD5"/>
    <w:rsid w:val="00ED6123"/>
    <w:rsid w:val="00ED68D0"/>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7B3"/>
    <w:rsid w:val="00F069B0"/>
    <w:rsid w:val="00F06AD6"/>
    <w:rsid w:val="00F06C36"/>
    <w:rsid w:val="00F072CC"/>
    <w:rsid w:val="00F1049C"/>
    <w:rsid w:val="00F10C5A"/>
    <w:rsid w:val="00F10E4B"/>
    <w:rsid w:val="00F10F0C"/>
    <w:rsid w:val="00F1247E"/>
    <w:rsid w:val="00F144CA"/>
    <w:rsid w:val="00F15791"/>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55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6BC0"/>
    <w:rsid w:val="00F7780D"/>
    <w:rsid w:val="00F8068E"/>
    <w:rsid w:val="00F8214F"/>
    <w:rsid w:val="00F823DD"/>
    <w:rsid w:val="00F82912"/>
    <w:rsid w:val="00F82B73"/>
    <w:rsid w:val="00F82E01"/>
    <w:rsid w:val="00F830E4"/>
    <w:rsid w:val="00F839D9"/>
    <w:rsid w:val="00F83C1F"/>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5A8E"/>
    <w:rsid w:val="00FC7DC8"/>
    <w:rsid w:val="00FD173C"/>
    <w:rsid w:val="00FD2428"/>
    <w:rsid w:val="00FD2AA3"/>
    <w:rsid w:val="00FD45FC"/>
    <w:rsid w:val="00FD58D3"/>
    <w:rsid w:val="00FD794A"/>
    <w:rsid w:val="00FE072F"/>
    <w:rsid w:val="00FE11C4"/>
    <w:rsid w:val="00FE15DB"/>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 w:type="character" w:customStyle="1" w:styleId="markedcontent">
    <w:name w:val="markedcontent"/>
    <w:basedOn w:val="Fuentedeprrafopredeter"/>
    <w:rsid w:val="00E40ED7"/>
  </w:style>
  <w:style w:type="character" w:customStyle="1" w:styleId="pull-left">
    <w:name w:val="pull-left"/>
    <w:basedOn w:val="Fuentedeprrafopredeter"/>
    <w:rsid w:val="0072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973558554">
      <w:bodyDiv w:val="1"/>
      <w:marLeft w:val="0"/>
      <w:marRight w:val="0"/>
      <w:marTop w:val="0"/>
      <w:marBottom w:val="0"/>
      <w:divBdr>
        <w:top w:val="none" w:sz="0" w:space="0" w:color="auto"/>
        <w:left w:val="none" w:sz="0" w:space="0" w:color="auto"/>
        <w:bottom w:val="none" w:sz="0" w:space="0" w:color="auto"/>
        <w:right w:val="none" w:sz="0" w:space="0" w:color="auto"/>
      </w:divBdr>
      <w:divsChild>
        <w:div w:id="838236243">
          <w:marLeft w:val="0"/>
          <w:marRight w:val="0"/>
          <w:marTop w:val="0"/>
          <w:marBottom w:val="0"/>
          <w:divBdr>
            <w:top w:val="none" w:sz="0" w:space="0" w:color="auto"/>
            <w:left w:val="none" w:sz="0" w:space="0" w:color="auto"/>
            <w:bottom w:val="none" w:sz="0" w:space="0" w:color="auto"/>
            <w:right w:val="none" w:sz="0" w:space="0" w:color="auto"/>
          </w:divBdr>
        </w:div>
      </w:divsChild>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2465778021?pwd=N0dNUit2QkZTdXVlVzFUT1UzYmdCd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AD49-EFA1-4677-A0D7-977E4007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17699</Words>
  <Characters>97347</Characters>
  <Application>Microsoft Office Word</Application>
  <DocSecurity>0</DocSecurity>
  <Lines>811</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19</cp:revision>
  <cp:lastPrinted>2022-10-28T16:52:00Z</cp:lastPrinted>
  <dcterms:created xsi:type="dcterms:W3CDTF">2022-10-07T22:35:00Z</dcterms:created>
  <dcterms:modified xsi:type="dcterms:W3CDTF">2022-10-28T16:58:00Z</dcterms:modified>
</cp:coreProperties>
</file>