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20" w:rsidRPr="008025A2" w:rsidRDefault="00D37A20" w:rsidP="00D37A20">
      <w:pPr>
        <w:jc w:val="both"/>
        <w:rPr>
          <w:rFonts w:ascii="Arial" w:hAnsi="Arial" w:cs="Arial"/>
          <w:b/>
          <w:sz w:val="20"/>
          <w:szCs w:val="20"/>
        </w:rPr>
      </w:pPr>
      <w:r w:rsidRPr="008025A2">
        <w:rPr>
          <w:rFonts w:ascii="Arial" w:hAnsi="Arial" w:cs="Arial"/>
          <w:b/>
          <w:sz w:val="20"/>
          <w:szCs w:val="20"/>
        </w:rPr>
        <w:t>GLOSARIO DE CUENTAS</w:t>
      </w:r>
      <w:r>
        <w:rPr>
          <w:rFonts w:ascii="Arial" w:hAnsi="Arial" w:cs="Arial"/>
          <w:b/>
          <w:sz w:val="20"/>
          <w:szCs w:val="20"/>
        </w:rPr>
        <w:t xml:space="preserve"> DE </w:t>
      </w:r>
      <w:r w:rsidR="00F73566">
        <w:rPr>
          <w:rFonts w:ascii="Arial" w:hAnsi="Arial" w:cs="Arial"/>
          <w:b/>
          <w:sz w:val="20"/>
          <w:szCs w:val="20"/>
        </w:rPr>
        <w:t>COMERCIO INTERNACIONAL DE SERVICIOS</w:t>
      </w:r>
      <w:r w:rsidRPr="008025A2">
        <w:rPr>
          <w:rFonts w:ascii="Arial" w:hAnsi="Arial" w:cs="Arial"/>
          <w:b/>
          <w:sz w:val="20"/>
          <w:szCs w:val="20"/>
        </w:rPr>
        <w:t xml:space="preserve"> </w:t>
      </w:r>
    </w:p>
    <w:p w:rsidR="00D37A20" w:rsidRPr="008025A2" w:rsidRDefault="00D37A20" w:rsidP="00D37A20">
      <w:pPr>
        <w:jc w:val="both"/>
        <w:rPr>
          <w:rFonts w:ascii="Arial" w:hAnsi="Arial" w:cs="Arial"/>
          <w:b/>
          <w:sz w:val="20"/>
          <w:szCs w:val="20"/>
        </w:rPr>
      </w:pPr>
    </w:p>
    <w:p w:rsidR="00D37A20" w:rsidRPr="008025A2" w:rsidRDefault="00D37A20" w:rsidP="00D37A20">
      <w:pPr>
        <w:jc w:val="both"/>
        <w:rPr>
          <w:rFonts w:ascii="Arial" w:hAnsi="Arial" w:cs="Arial"/>
          <w:b/>
          <w:sz w:val="20"/>
          <w:szCs w:val="20"/>
        </w:rPr>
      </w:pPr>
      <w:r w:rsidRPr="008025A2">
        <w:rPr>
          <w:rFonts w:ascii="Arial" w:hAnsi="Arial" w:cs="Arial"/>
          <w:b/>
          <w:sz w:val="20"/>
          <w:szCs w:val="20"/>
        </w:rPr>
        <w:t>Concepto de residencia</w:t>
      </w:r>
    </w:p>
    <w:p w:rsidR="00D37A20" w:rsidRPr="008025A2" w:rsidRDefault="00D37A20" w:rsidP="00D37A20">
      <w:pPr>
        <w:jc w:val="both"/>
        <w:rPr>
          <w:rFonts w:ascii="Arial" w:hAnsi="Arial" w:cs="Arial"/>
          <w:sz w:val="20"/>
          <w:szCs w:val="20"/>
        </w:rPr>
      </w:pPr>
    </w:p>
    <w:p w:rsidR="00D37A20" w:rsidRPr="008025A2" w:rsidRDefault="00D37A20" w:rsidP="00D37A20">
      <w:pPr>
        <w:jc w:val="both"/>
        <w:rPr>
          <w:rFonts w:ascii="Arial" w:hAnsi="Arial" w:cs="Arial"/>
          <w:sz w:val="20"/>
        </w:rPr>
      </w:pPr>
      <w:r w:rsidRPr="008025A2">
        <w:rPr>
          <w:rFonts w:ascii="Arial" w:hAnsi="Arial" w:cs="Arial"/>
          <w:sz w:val="20"/>
          <w:szCs w:val="20"/>
        </w:rPr>
        <w:t xml:space="preserve">De acuerdo con el Manual de Balanza de Pagos V edición se relaciona en el “centro de interés </w:t>
      </w:r>
      <w:proofErr w:type="spellStart"/>
      <w:r w:rsidRPr="008025A2">
        <w:rPr>
          <w:rFonts w:ascii="Arial" w:hAnsi="Arial" w:cs="Arial"/>
          <w:sz w:val="20"/>
          <w:szCs w:val="20"/>
        </w:rPr>
        <w:t>económico”</w:t>
      </w:r>
      <w:proofErr w:type="gramStart"/>
      <w:r w:rsidRPr="008025A2">
        <w:rPr>
          <w:rFonts w:ascii="Arial" w:hAnsi="Arial" w:cs="Arial"/>
          <w:sz w:val="20"/>
          <w:szCs w:val="20"/>
        </w:rPr>
        <w:t>:</w:t>
      </w:r>
      <w:r w:rsidRPr="008025A2">
        <w:rPr>
          <w:rFonts w:ascii="Arial" w:hAnsi="Arial" w:cs="Arial"/>
          <w:sz w:val="20"/>
        </w:rPr>
        <w:t>de</w:t>
      </w:r>
      <w:proofErr w:type="spellEnd"/>
      <w:proofErr w:type="gramEnd"/>
      <w:r w:rsidRPr="008025A2">
        <w:rPr>
          <w:rFonts w:ascii="Arial" w:hAnsi="Arial" w:cs="Arial"/>
          <w:sz w:val="20"/>
        </w:rPr>
        <w:t xml:space="preserve"> una unidad institucional (empresas, instituciones sin fines de lucro, familias). </w:t>
      </w:r>
      <w:r w:rsidR="00F73566">
        <w:rPr>
          <w:rFonts w:ascii="Arial" w:hAnsi="Arial" w:cs="Arial"/>
          <w:sz w:val="20"/>
        </w:rPr>
        <w:t>U</w:t>
      </w:r>
      <w:r w:rsidRPr="008025A2">
        <w:rPr>
          <w:rFonts w:ascii="Arial" w:hAnsi="Arial" w:cs="Arial"/>
          <w:sz w:val="20"/>
        </w:rPr>
        <w:t>na unidad es residente de un país cuando produce y/o presta una cantidad significativa de bienes y/o servicios durante un año o más, en el país en el cual está establecido. No se considera el concepto de nacionalidad.</w:t>
      </w:r>
    </w:p>
    <w:p w:rsidR="00F73566" w:rsidRDefault="00F73566" w:rsidP="00D37A20">
      <w:pPr>
        <w:jc w:val="both"/>
        <w:rPr>
          <w:rFonts w:ascii="Arial" w:hAnsi="Arial" w:cs="Arial"/>
          <w:sz w:val="20"/>
          <w:szCs w:val="20"/>
        </w:rPr>
      </w:pPr>
    </w:p>
    <w:p w:rsidR="00D37A20" w:rsidRPr="008025A2" w:rsidRDefault="00D37A20" w:rsidP="00D37A20">
      <w:pPr>
        <w:jc w:val="both"/>
        <w:rPr>
          <w:rFonts w:ascii="Arial" w:hAnsi="Arial" w:cs="Arial"/>
          <w:b/>
          <w:sz w:val="20"/>
          <w:szCs w:val="20"/>
        </w:rPr>
      </w:pPr>
      <w:r>
        <w:rPr>
          <w:rFonts w:ascii="Arial" w:hAnsi="Arial" w:cs="Arial"/>
          <w:sz w:val="20"/>
          <w:szCs w:val="20"/>
        </w:rPr>
        <w:t>L</w:t>
      </w:r>
      <w:r w:rsidRPr="008025A2">
        <w:rPr>
          <w:rFonts w:ascii="Arial" w:hAnsi="Arial" w:cs="Arial"/>
          <w:sz w:val="20"/>
          <w:szCs w:val="20"/>
        </w:rPr>
        <w:t>as sucursales o filiales de empresas extranjeras se consideran residentes del país en el que están ubicadas, con independencia del país de residencia de la matriz. Las compañías no residentes que se encuentran dentro del territorio  de Bolivia se considera</w:t>
      </w:r>
      <w:r>
        <w:rPr>
          <w:rFonts w:ascii="Arial" w:hAnsi="Arial" w:cs="Arial"/>
          <w:sz w:val="20"/>
          <w:szCs w:val="20"/>
        </w:rPr>
        <w:t>n</w:t>
      </w:r>
      <w:r w:rsidRPr="008025A2">
        <w:rPr>
          <w:rFonts w:ascii="Arial" w:hAnsi="Arial" w:cs="Arial"/>
          <w:sz w:val="20"/>
          <w:szCs w:val="20"/>
        </w:rPr>
        <w:t xml:space="preserve"> residentes. Las sucursales y filiales de compañías de Bolivia que se encuentran en el extranjero se consideran </w:t>
      </w:r>
      <w:r w:rsidRPr="008025A2">
        <w:rPr>
          <w:rFonts w:ascii="Arial" w:hAnsi="Arial" w:cs="Arial"/>
          <w:b/>
          <w:sz w:val="20"/>
          <w:szCs w:val="20"/>
        </w:rPr>
        <w:t>no residentes.</w:t>
      </w:r>
    </w:p>
    <w:p w:rsidR="00D37A20" w:rsidRPr="008025A2" w:rsidRDefault="00D37A20" w:rsidP="00D37A20">
      <w:pPr>
        <w:jc w:val="both"/>
        <w:rPr>
          <w:rFonts w:ascii="Arial" w:hAnsi="Arial" w:cs="Arial"/>
          <w:b/>
          <w:sz w:val="20"/>
          <w:szCs w:val="20"/>
        </w:rPr>
      </w:pPr>
    </w:p>
    <w:p w:rsidR="00D37A20" w:rsidRPr="008025A2" w:rsidRDefault="00D37A20" w:rsidP="00D37A20">
      <w:pPr>
        <w:jc w:val="both"/>
        <w:rPr>
          <w:rFonts w:ascii="Arial" w:hAnsi="Arial" w:cs="Arial"/>
          <w:sz w:val="20"/>
          <w:szCs w:val="20"/>
        </w:rPr>
      </w:pPr>
      <w:r w:rsidRPr="008025A2">
        <w:rPr>
          <w:rFonts w:ascii="Arial" w:hAnsi="Arial" w:cs="Arial"/>
          <w:b/>
          <w:sz w:val="20"/>
          <w:szCs w:val="20"/>
        </w:rPr>
        <w:t>Pago o ingreso por Servicios de Transporte.-</w:t>
      </w:r>
      <w:r w:rsidRPr="008025A2">
        <w:rPr>
          <w:rFonts w:ascii="Arial" w:hAnsi="Arial" w:cs="Arial"/>
          <w:sz w:val="20"/>
          <w:szCs w:val="20"/>
        </w:rPr>
        <w:t xml:space="preserve"> Transporte entre Bolivia y el extranjero y viceversa. Incluye gastos a bordo de medios de transporte (comida, bebida, </w:t>
      </w:r>
      <w:proofErr w:type="spellStart"/>
      <w:r w:rsidRPr="008025A2">
        <w:rPr>
          <w:rFonts w:ascii="Arial" w:hAnsi="Arial" w:cs="Arial"/>
          <w:sz w:val="20"/>
          <w:szCs w:val="20"/>
        </w:rPr>
        <w:t>etc</w:t>
      </w:r>
      <w:proofErr w:type="spellEnd"/>
      <w:r w:rsidRPr="008025A2">
        <w:rPr>
          <w:rFonts w:ascii="Arial" w:hAnsi="Arial" w:cs="Arial"/>
          <w:sz w:val="20"/>
          <w:szCs w:val="20"/>
        </w:rPr>
        <w:t>), gastos por exceso de equipaje y el alquiler de vehículos, embarcaciones y aeronaves con tripulación por plazos limitados.</w:t>
      </w:r>
    </w:p>
    <w:p w:rsidR="00D37A20" w:rsidRPr="008025A2" w:rsidRDefault="00D37A20" w:rsidP="00D37A20">
      <w:pPr>
        <w:jc w:val="both"/>
        <w:rPr>
          <w:rFonts w:ascii="Arial" w:hAnsi="Arial" w:cs="Arial"/>
          <w:sz w:val="20"/>
          <w:szCs w:val="20"/>
        </w:rPr>
      </w:pPr>
      <w:r w:rsidRPr="008025A2">
        <w:rPr>
          <w:rFonts w:ascii="Arial" w:hAnsi="Arial" w:cs="Arial"/>
          <w:sz w:val="20"/>
          <w:szCs w:val="20"/>
        </w:rPr>
        <w:t>Pago o ingreso por paquetes turísticos.- Incluye bienes y servicios que los viajeros adquieren en una economía durante su estancia en ella por un periodo inferior a un año. Se excluye el transporte internacional.</w:t>
      </w:r>
    </w:p>
    <w:p w:rsidR="00D37A20" w:rsidRPr="008025A2" w:rsidRDefault="00D37A20" w:rsidP="00D37A20">
      <w:pPr>
        <w:jc w:val="both"/>
        <w:rPr>
          <w:rFonts w:ascii="Arial" w:hAnsi="Arial" w:cs="Arial"/>
          <w:sz w:val="20"/>
          <w:szCs w:val="20"/>
        </w:rPr>
      </w:pPr>
      <w:r w:rsidRPr="008025A2">
        <w:rPr>
          <w:rFonts w:ascii="Arial" w:hAnsi="Arial" w:cs="Arial"/>
          <w:b/>
          <w:sz w:val="20"/>
          <w:szCs w:val="20"/>
        </w:rPr>
        <w:t>Pago o ingreso por Servicios financieros.-</w:t>
      </w:r>
      <w:r w:rsidRPr="008025A2">
        <w:rPr>
          <w:rFonts w:ascii="Arial" w:hAnsi="Arial" w:cs="Arial"/>
        </w:rPr>
        <w:t xml:space="preserve"> </w:t>
      </w:r>
      <w:r w:rsidRPr="008025A2">
        <w:rPr>
          <w:rFonts w:ascii="Arial" w:hAnsi="Arial" w:cs="Arial"/>
          <w:sz w:val="20"/>
          <w:szCs w:val="20"/>
        </w:rPr>
        <w:t>Incluye: comisiones y gastos relacionados con operaciones en títulos (incluidas operaciones en los mercados de futuros), con la administración de activos (cartera de inversión, tesorería) con la consultoría financiera o crediticia y con los seguros de crédito.</w:t>
      </w:r>
    </w:p>
    <w:p w:rsidR="00D37A20" w:rsidRPr="0028064E" w:rsidRDefault="00D37A20" w:rsidP="00D37A20">
      <w:pPr>
        <w:jc w:val="both"/>
        <w:rPr>
          <w:rFonts w:ascii="Arial" w:hAnsi="Arial" w:cs="Arial"/>
          <w:sz w:val="20"/>
          <w:szCs w:val="20"/>
        </w:rPr>
      </w:pPr>
      <w:r>
        <w:rPr>
          <w:rFonts w:ascii="Arial" w:hAnsi="Arial" w:cs="Arial"/>
          <w:b/>
          <w:sz w:val="20"/>
          <w:szCs w:val="20"/>
        </w:rPr>
        <w:t xml:space="preserve">Pago o ingreso por paquetes turísticos.- </w:t>
      </w:r>
      <w:r>
        <w:rPr>
          <w:rFonts w:ascii="Arial" w:hAnsi="Arial" w:cs="Arial"/>
          <w:sz w:val="20"/>
          <w:szCs w:val="20"/>
        </w:rPr>
        <w:t>Bienes y servicios que los viajeros adquieren para su estancia en una economía durante su estancia en ella por un periodo inferior a un año. Se excluye el transporte internacional de viajeros.</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Otros servicios de apoyo y auxiliares al transporte.- </w:t>
      </w:r>
      <w:r w:rsidRPr="008025A2">
        <w:rPr>
          <w:rFonts w:ascii="Arial" w:hAnsi="Arial" w:cs="Arial"/>
          <w:sz w:val="20"/>
          <w:szCs w:val="20"/>
        </w:rPr>
        <w:t>Incluye manipulación de cargas, almacenamiento, depósito, envasado, mantenimiento y limpieza de medios de transporte, comisiones de agentes en relación al transporte internacional, así como el pago de uso de derechos de puertos y aeropuertos y los servicios de apoyo y auxiliares que se prestan a los medios de transporte.</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Servicios postales y de mensajería.- </w:t>
      </w:r>
      <w:r w:rsidRPr="008025A2">
        <w:rPr>
          <w:rFonts w:ascii="Arial" w:hAnsi="Arial" w:cs="Arial"/>
          <w:sz w:val="20"/>
          <w:szCs w:val="20"/>
        </w:rPr>
        <w:t>Incluye recojo, transporte y entrega de cartas, periódicos, diarios, folletos, paquetes, servicio de telegramas, venta de sellos, otro material impreso y paquetes, incluyendo los servicios de las oficinas postales y de arrendamiento de apartados de correo. También incluye los servicios de mensajería que se especializan en la entrega de correo expreso puerta a puerta.</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Servicios de telecomunicación.- </w:t>
      </w:r>
      <w:r w:rsidRPr="008025A2">
        <w:rPr>
          <w:rFonts w:ascii="Arial" w:hAnsi="Arial" w:cs="Arial"/>
          <w:sz w:val="20"/>
          <w:szCs w:val="20"/>
        </w:rPr>
        <w:t>Transmisión de sonidos, imágenes o datos por teléfono, télex, radio y televisión por cable y por radiodifusión, servicios de satélite, correo electrónico, teleconferencias, servicios de telefonía móvil y de acceso a internet.</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Servicios de construcción e instalación.- </w:t>
      </w:r>
      <w:r w:rsidRPr="008025A2">
        <w:rPr>
          <w:rFonts w:ascii="Arial" w:hAnsi="Arial" w:cs="Arial"/>
          <w:sz w:val="20"/>
          <w:szCs w:val="20"/>
        </w:rPr>
        <w:t>Construcción de edificios, realización de obras de ingeniería civil, trabajos de prospección minera o petrolífera, trabajos de ensamblaje e instalación de bienes de equipo, incluidas las reparaciones de las mencionadas construcciones y la limpieza exterior, trabajos de preparación del emplazamiento de la obra, la instalación, el montaje de maquinaria y el arrendamiento del equipo de construcción, con operadores suministrados con carácter temporal.</w:t>
      </w:r>
    </w:p>
    <w:p w:rsidR="00D37A20" w:rsidRPr="008025A2" w:rsidRDefault="00D37A20" w:rsidP="00D37A20">
      <w:pPr>
        <w:jc w:val="both"/>
        <w:rPr>
          <w:rFonts w:ascii="Arial" w:hAnsi="Arial" w:cs="Arial"/>
          <w:sz w:val="20"/>
          <w:szCs w:val="20"/>
        </w:rPr>
      </w:pPr>
      <w:r w:rsidRPr="008025A2">
        <w:rPr>
          <w:rFonts w:ascii="Arial" w:hAnsi="Arial" w:cs="Arial"/>
          <w:b/>
          <w:sz w:val="20"/>
          <w:szCs w:val="20"/>
        </w:rPr>
        <w:t>Servicios de seguros</w:t>
      </w:r>
      <w:r>
        <w:rPr>
          <w:rFonts w:ascii="Arial" w:hAnsi="Arial" w:cs="Arial"/>
          <w:b/>
          <w:sz w:val="20"/>
          <w:szCs w:val="20"/>
        </w:rPr>
        <w:t xml:space="preserve">.- </w:t>
      </w:r>
      <w:r w:rsidRPr="008025A2">
        <w:rPr>
          <w:rFonts w:ascii="Arial" w:hAnsi="Arial" w:cs="Arial"/>
          <w:b/>
          <w:sz w:val="20"/>
          <w:szCs w:val="20"/>
        </w:rPr>
        <w:t>Exportaciones:</w:t>
      </w:r>
      <w:r w:rsidRPr="008025A2">
        <w:rPr>
          <w:rFonts w:ascii="Arial" w:hAnsi="Arial" w:cs="Arial"/>
          <w:sz w:val="20"/>
          <w:szCs w:val="20"/>
        </w:rPr>
        <w:t xml:space="preserve"> Deberá registrar como ingresos de servicios de seguros aquellas operaciones para las que la compañía aseguradora sea residente en Bolivia y el riesgo esté localizado o el compromiso se asuma fuera de Bolivia </w:t>
      </w:r>
      <w:r w:rsidRPr="008025A2">
        <w:rPr>
          <w:rFonts w:ascii="Arial" w:hAnsi="Arial" w:cs="Arial"/>
          <w:b/>
          <w:sz w:val="20"/>
          <w:szCs w:val="20"/>
        </w:rPr>
        <w:t>Importaciones:</w:t>
      </w:r>
      <w:r w:rsidRPr="008025A2">
        <w:rPr>
          <w:rFonts w:ascii="Arial" w:hAnsi="Arial" w:cs="Arial"/>
          <w:sz w:val="20"/>
          <w:szCs w:val="20"/>
        </w:rPr>
        <w:t xml:space="preserve"> Operaciones para las que la compañía aseguradora sea no residente de Bolivia y el riesgo esté localizado o el compromiso se asuma en Bolivia.</w:t>
      </w:r>
    </w:p>
    <w:p w:rsidR="00D37A20" w:rsidRPr="008025A2" w:rsidRDefault="00D37A20" w:rsidP="00D37A20">
      <w:pPr>
        <w:jc w:val="both"/>
        <w:rPr>
          <w:rFonts w:ascii="Arial" w:hAnsi="Arial" w:cs="Arial"/>
          <w:sz w:val="20"/>
          <w:szCs w:val="20"/>
        </w:rPr>
      </w:pPr>
      <w:r w:rsidRPr="008025A2">
        <w:rPr>
          <w:rFonts w:ascii="Arial" w:hAnsi="Arial" w:cs="Arial"/>
          <w:b/>
          <w:sz w:val="20"/>
          <w:szCs w:val="20"/>
        </w:rPr>
        <w:t>Servicios de informática y de información</w:t>
      </w:r>
      <w:r>
        <w:rPr>
          <w:rFonts w:ascii="Arial" w:hAnsi="Arial" w:cs="Arial"/>
          <w:b/>
          <w:sz w:val="20"/>
          <w:szCs w:val="20"/>
        </w:rPr>
        <w:t xml:space="preserve">. </w:t>
      </w:r>
      <w:r w:rsidRPr="008025A2">
        <w:rPr>
          <w:rFonts w:ascii="Arial" w:hAnsi="Arial" w:cs="Arial"/>
          <w:b/>
          <w:sz w:val="20"/>
          <w:szCs w:val="20"/>
        </w:rPr>
        <w:t xml:space="preserve">Servicios informáticos.- </w:t>
      </w:r>
      <w:r w:rsidRPr="008025A2">
        <w:rPr>
          <w:rFonts w:ascii="Arial" w:hAnsi="Arial" w:cs="Arial"/>
          <w:sz w:val="20"/>
          <w:szCs w:val="20"/>
        </w:rPr>
        <w:t xml:space="preserve">Incluye servicios relacionados con equipo de informática y soporte lógico, procesamiento de datos, consultoría, mantenimiento y reparación de ordenadores, servicios de análisis, diseño y programación de sistemas, asesoramiento técnico, suministro de espacio en servidores páginas web y gestión de recursos informáticos. </w:t>
      </w:r>
      <w:r w:rsidRPr="008025A2">
        <w:rPr>
          <w:rFonts w:ascii="Arial" w:hAnsi="Arial" w:cs="Arial"/>
          <w:b/>
          <w:sz w:val="20"/>
          <w:szCs w:val="20"/>
        </w:rPr>
        <w:t xml:space="preserve">Servicios de información de agencias de noticias.- </w:t>
      </w:r>
      <w:r w:rsidRPr="008025A2">
        <w:rPr>
          <w:rFonts w:ascii="Arial" w:hAnsi="Arial" w:cs="Arial"/>
          <w:sz w:val="20"/>
          <w:szCs w:val="20"/>
        </w:rPr>
        <w:t>Suministro de noticias, fotografías y artículos a los medios de difusión.</w:t>
      </w:r>
      <w:r>
        <w:rPr>
          <w:rFonts w:ascii="Arial" w:hAnsi="Arial" w:cs="Arial"/>
          <w:sz w:val="20"/>
          <w:szCs w:val="20"/>
        </w:rPr>
        <w:t xml:space="preserve"> </w:t>
      </w:r>
      <w:r w:rsidRPr="008025A2">
        <w:rPr>
          <w:rFonts w:ascii="Arial" w:hAnsi="Arial" w:cs="Arial"/>
          <w:b/>
          <w:sz w:val="20"/>
          <w:szCs w:val="20"/>
        </w:rPr>
        <w:t xml:space="preserve">Otros servicios de suministro de información.- </w:t>
      </w:r>
      <w:r w:rsidRPr="008025A2">
        <w:rPr>
          <w:rFonts w:ascii="Arial" w:hAnsi="Arial" w:cs="Arial"/>
          <w:sz w:val="20"/>
          <w:szCs w:val="20"/>
        </w:rPr>
        <w:t>Servicios de base de datos (creación de bases, almacenamiento y difusión de datos)</w:t>
      </w:r>
    </w:p>
    <w:p w:rsidR="00D37A20" w:rsidRPr="008025A2" w:rsidRDefault="00D37A20" w:rsidP="00D37A20">
      <w:pPr>
        <w:jc w:val="both"/>
        <w:rPr>
          <w:rFonts w:ascii="Arial" w:hAnsi="Arial" w:cs="Arial"/>
          <w:sz w:val="20"/>
          <w:szCs w:val="20"/>
        </w:rPr>
      </w:pPr>
      <w:r w:rsidRPr="008025A2">
        <w:rPr>
          <w:rFonts w:ascii="Arial" w:hAnsi="Arial" w:cs="Arial"/>
          <w:b/>
          <w:sz w:val="20"/>
          <w:szCs w:val="20"/>
        </w:rPr>
        <w:t>Servicios de Royalties y derechos de licencia</w:t>
      </w:r>
      <w:r>
        <w:rPr>
          <w:rFonts w:ascii="Arial" w:hAnsi="Arial" w:cs="Arial"/>
          <w:b/>
          <w:sz w:val="20"/>
          <w:szCs w:val="20"/>
        </w:rPr>
        <w:t xml:space="preserve">. </w:t>
      </w:r>
      <w:r w:rsidRPr="008025A2">
        <w:rPr>
          <w:rFonts w:ascii="Arial" w:hAnsi="Arial" w:cs="Arial"/>
          <w:b/>
          <w:sz w:val="20"/>
          <w:szCs w:val="20"/>
        </w:rPr>
        <w:t xml:space="preserve">Franquicias comerciales y </w:t>
      </w:r>
      <w:proofErr w:type="gramStart"/>
      <w:r w:rsidRPr="008025A2">
        <w:rPr>
          <w:rFonts w:ascii="Arial" w:hAnsi="Arial" w:cs="Arial"/>
          <w:b/>
          <w:sz w:val="20"/>
          <w:szCs w:val="20"/>
        </w:rPr>
        <w:t>derechos</w:t>
      </w:r>
      <w:proofErr w:type="gramEnd"/>
      <w:r w:rsidRPr="008025A2">
        <w:rPr>
          <w:rFonts w:ascii="Arial" w:hAnsi="Arial" w:cs="Arial"/>
          <w:b/>
          <w:sz w:val="20"/>
          <w:szCs w:val="20"/>
        </w:rPr>
        <w:t xml:space="preserve"> similares.- </w:t>
      </w:r>
      <w:r w:rsidRPr="008025A2">
        <w:rPr>
          <w:rFonts w:ascii="Arial" w:hAnsi="Arial" w:cs="Arial"/>
          <w:sz w:val="20"/>
          <w:szCs w:val="20"/>
        </w:rPr>
        <w:t>Derechos por franquicias comerciales y regalías pagadas o cobradas por el uso de marcas registradas.</w:t>
      </w:r>
      <w:r>
        <w:rPr>
          <w:rFonts w:ascii="Arial" w:hAnsi="Arial" w:cs="Arial"/>
          <w:sz w:val="20"/>
          <w:szCs w:val="20"/>
        </w:rPr>
        <w:t xml:space="preserve"> </w:t>
      </w:r>
      <w:r w:rsidRPr="008025A2">
        <w:rPr>
          <w:rFonts w:ascii="Arial" w:hAnsi="Arial" w:cs="Arial"/>
          <w:b/>
          <w:sz w:val="20"/>
          <w:szCs w:val="20"/>
        </w:rPr>
        <w:t xml:space="preserve">Otros royalties y derechos de licencia.- </w:t>
      </w:r>
      <w:r w:rsidRPr="008025A2">
        <w:rPr>
          <w:rFonts w:ascii="Arial" w:hAnsi="Arial" w:cs="Arial"/>
          <w:sz w:val="20"/>
          <w:szCs w:val="20"/>
        </w:rPr>
        <w:t xml:space="preserve">Uso de patentes, derechos de autor, dibujos y modelos industriales y uso de originales o prototipos producidos (manuscritos, programas de ordenador, obras cinematográficas o grabaciones de sonido). </w:t>
      </w:r>
    </w:p>
    <w:p w:rsidR="00D37A20" w:rsidRPr="008025A2" w:rsidRDefault="00D37A20" w:rsidP="00D37A20">
      <w:pPr>
        <w:jc w:val="both"/>
        <w:rPr>
          <w:rFonts w:ascii="Arial" w:hAnsi="Arial" w:cs="Arial"/>
          <w:b/>
          <w:sz w:val="20"/>
          <w:szCs w:val="20"/>
        </w:rPr>
      </w:pPr>
      <w:r w:rsidRPr="008025A2">
        <w:rPr>
          <w:rFonts w:ascii="Arial" w:hAnsi="Arial" w:cs="Arial"/>
          <w:b/>
          <w:sz w:val="20"/>
          <w:szCs w:val="20"/>
        </w:rPr>
        <w:t>Otros servicios empresariales</w:t>
      </w:r>
      <w:r>
        <w:rPr>
          <w:rFonts w:ascii="Arial" w:hAnsi="Arial" w:cs="Arial"/>
          <w:b/>
          <w:sz w:val="20"/>
          <w:szCs w:val="20"/>
        </w:rPr>
        <w:t>:</w:t>
      </w:r>
    </w:p>
    <w:p w:rsidR="00D37A20" w:rsidRPr="008025A2" w:rsidRDefault="00D37A20" w:rsidP="00D37A20">
      <w:pPr>
        <w:jc w:val="both"/>
        <w:rPr>
          <w:rFonts w:ascii="Arial" w:hAnsi="Arial" w:cs="Arial"/>
          <w:sz w:val="20"/>
          <w:szCs w:val="20"/>
        </w:rPr>
      </w:pPr>
      <w:r w:rsidRPr="008025A2">
        <w:rPr>
          <w:rFonts w:ascii="Arial" w:hAnsi="Arial" w:cs="Arial"/>
          <w:b/>
          <w:sz w:val="20"/>
          <w:szCs w:val="20"/>
        </w:rPr>
        <w:t>Servicios de compra-venta (</w:t>
      </w:r>
      <w:proofErr w:type="spellStart"/>
      <w:r w:rsidRPr="008025A2">
        <w:rPr>
          <w:rFonts w:ascii="Arial" w:hAnsi="Arial" w:cs="Arial"/>
          <w:b/>
          <w:sz w:val="20"/>
          <w:szCs w:val="20"/>
        </w:rPr>
        <w:t>merchanting</w:t>
      </w:r>
      <w:proofErr w:type="spellEnd"/>
      <w:r w:rsidRPr="008025A2">
        <w:rPr>
          <w:rFonts w:ascii="Arial" w:hAnsi="Arial" w:cs="Arial"/>
          <w:b/>
          <w:sz w:val="20"/>
          <w:szCs w:val="20"/>
        </w:rPr>
        <w:t xml:space="preserve">).- </w:t>
      </w:r>
      <w:r w:rsidRPr="008025A2">
        <w:rPr>
          <w:rFonts w:ascii="Arial" w:hAnsi="Arial" w:cs="Arial"/>
          <w:sz w:val="20"/>
          <w:szCs w:val="20"/>
        </w:rPr>
        <w:t>Valor de los bienes adquiridos a una unidad no residente y valor de esos bienes cuando se revenden a un tercer país, sin que estos bienes salgan o entren de Bolivia en ningún momento.</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Otros servicios relacionados con el comercio.- </w:t>
      </w:r>
      <w:r w:rsidRPr="008025A2">
        <w:rPr>
          <w:rFonts w:ascii="Arial" w:hAnsi="Arial" w:cs="Arial"/>
          <w:sz w:val="20"/>
          <w:szCs w:val="20"/>
        </w:rPr>
        <w:t>Incluye comisiones relacionadas con transacciones de bienes y servicios de su empresa con no residentes.</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Servicios de arrendamiento de explotación.- </w:t>
      </w:r>
      <w:r w:rsidRPr="008025A2">
        <w:rPr>
          <w:rFonts w:ascii="Arial" w:hAnsi="Arial" w:cs="Arial"/>
          <w:sz w:val="20"/>
          <w:szCs w:val="20"/>
        </w:rPr>
        <w:t>Incluye el arrendamiento de embarcaciones, aeronaves y vagones sin tripulación, maquinaria y equipo.</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Servicios jurídicos.- </w:t>
      </w:r>
      <w:r w:rsidRPr="008025A2">
        <w:rPr>
          <w:rFonts w:ascii="Arial" w:hAnsi="Arial" w:cs="Arial"/>
          <w:sz w:val="20"/>
          <w:szCs w:val="20"/>
        </w:rPr>
        <w:t>Servicios de asesoramiento jurídico y de asistencia en cualquier procedimiento judicial, servicios de formulación de documentos jurídicos o de consultorías en materia de certificaciones.</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Servicios contables, de auditoria, de teneduría de libros y asesoramiento tributario.- </w:t>
      </w:r>
      <w:r w:rsidRPr="008025A2">
        <w:rPr>
          <w:rFonts w:ascii="Arial" w:hAnsi="Arial" w:cs="Arial"/>
          <w:sz w:val="20"/>
          <w:szCs w:val="20"/>
        </w:rPr>
        <w:t>Servicios relacionados con el registro de transacciones comerciales, los servicios de examen de asientos contables y de los estados financieros; la consultoría en materia de impuestos o la preparación de documentos relacionados con los impuestos.</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Servicios de consultoría en administración y de relaciones públicas.- </w:t>
      </w:r>
      <w:r w:rsidRPr="008025A2">
        <w:rPr>
          <w:rFonts w:ascii="Arial" w:hAnsi="Arial" w:cs="Arial"/>
          <w:sz w:val="20"/>
          <w:szCs w:val="20"/>
        </w:rPr>
        <w:t xml:space="preserve">Servicios prestados para la formulación de políticas, estrategias, organización, gestión de recursos humanos, gestión de mercados, administración de la producción, servicios de asesoramiento relacionados con la mejora de imagen y de sus relaciones con el público. </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Servicios de publicidad, investigación de mercados y encuestas de opinión pública.- </w:t>
      </w:r>
      <w:r w:rsidRPr="008025A2">
        <w:rPr>
          <w:rFonts w:ascii="Arial" w:hAnsi="Arial" w:cs="Arial"/>
          <w:sz w:val="20"/>
          <w:szCs w:val="20"/>
        </w:rPr>
        <w:t xml:space="preserve">Incluye el diseño, creación y comercialización  por agencias de publicidad; uso de medios de difusión (incluyendo la adquisición y venta de espacio para publicidad), servicios de exposición prestados por ferias comerciales, promoción de productos en el extranjero, investigación de mercado, </w:t>
      </w:r>
      <w:proofErr w:type="spellStart"/>
      <w:r w:rsidRPr="008025A2">
        <w:rPr>
          <w:rFonts w:ascii="Arial" w:hAnsi="Arial" w:cs="Arial"/>
          <w:sz w:val="20"/>
          <w:szCs w:val="20"/>
        </w:rPr>
        <w:t>telecomercialización</w:t>
      </w:r>
      <w:proofErr w:type="spellEnd"/>
      <w:r w:rsidRPr="008025A2">
        <w:rPr>
          <w:rFonts w:ascii="Arial" w:hAnsi="Arial" w:cs="Arial"/>
          <w:sz w:val="20"/>
          <w:szCs w:val="20"/>
        </w:rPr>
        <w:t xml:space="preserve"> o realización de  encuestas de opinión pública.</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Servicios de investigación y desarrollo.- </w:t>
      </w:r>
      <w:r w:rsidRPr="008025A2">
        <w:rPr>
          <w:rFonts w:ascii="Arial" w:hAnsi="Arial" w:cs="Arial"/>
          <w:sz w:val="20"/>
          <w:szCs w:val="20"/>
        </w:rPr>
        <w:t>Investigación y desarrollo de nuevos productos y procedimientos, desarrollo de sistemas que signifiquen adelantos tecnológicos, investigación comercial relacionada con la electrónica, con los productos farmacéuticos y con la biotecnología.</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Servicios arquitectónicos, de ingeniería y otros servicios técnicos.- </w:t>
      </w:r>
      <w:r w:rsidRPr="008025A2">
        <w:rPr>
          <w:rFonts w:ascii="Arial" w:hAnsi="Arial" w:cs="Arial"/>
          <w:sz w:val="20"/>
          <w:szCs w:val="20"/>
        </w:rPr>
        <w:t xml:space="preserve">Diseño y planificación arquitectónica de obras urbanas y otros proyectos, supervisión de obras, reconocimiento topográfico y cartográfico, ensayo de productos, servicios de inspección técnica o certificaciones técnicas de obras, tales como: represas, puentes, aeropuertos y proyectos “llave en mano”. </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Servicios de tratamiento de residuos y descontaminación.- </w:t>
      </w:r>
      <w:r w:rsidRPr="008025A2">
        <w:rPr>
          <w:rFonts w:ascii="Arial" w:hAnsi="Arial" w:cs="Arial"/>
          <w:sz w:val="20"/>
          <w:szCs w:val="20"/>
        </w:rPr>
        <w:t>Tratamiento de desechos, eliminación de la contaminación, rehabilitación de minas y servicios de saneamiento. En general, incluyen los servicios que se relacionan con la limpieza o la rehabilitación del medio ambiente.</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Servicios agrícolas, mineros, industriales, ambientales y de transformación en el lugar.- </w:t>
      </w:r>
      <w:r w:rsidRPr="008025A2">
        <w:rPr>
          <w:rFonts w:ascii="Arial" w:hAnsi="Arial" w:cs="Arial"/>
          <w:sz w:val="20"/>
          <w:szCs w:val="20"/>
        </w:rPr>
        <w:t xml:space="preserve">Suministro de maquinaria agrícola con personal, tratamiento de cultivos, lucha contra plagas; alojamiento y cuidado de animales, servicios de caza mediante trampas, servicios de construcción, reparación y desmantelamiento de torres de perforación, estudios geológicos, ingeniería de minas y servicios de transformación de bienes importados sin traspaso de su propiedad y sin ser reexportados al país del que proceden.  </w:t>
      </w:r>
    </w:p>
    <w:p w:rsidR="00D37A20" w:rsidRPr="008025A2" w:rsidRDefault="00D37A20" w:rsidP="00D37A20">
      <w:pPr>
        <w:jc w:val="both"/>
        <w:rPr>
          <w:rFonts w:ascii="Arial" w:hAnsi="Arial" w:cs="Arial"/>
          <w:sz w:val="20"/>
          <w:szCs w:val="20"/>
        </w:rPr>
      </w:pPr>
      <w:r w:rsidRPr="008025A2">
        <w:rPr>
          <w:rFonts w:ascii="Arial" w:hAnsi="Arial" w:cs="Arial"/>
          <w:b/>
          <w:sz w:val="20"/>
          <w:szCs w:val="20"/>
        </w:rPr>
        <w:t xml:space="preserve">Otros servicios empresariales.- </w:t>
      </w:r>
      <w:r w:rsidRPr="008025A2">
        <w:rPr>
          <w:rFonts w:ascii="Arial" w:hAnsi="Arial" w:cs="Arial"/>
          <w:sz w:val="20"/>
          <w:szCs w:val="20"/>
        </w:rPr>
        <w:t>Incluye servicios empresariales que no pueden clasificarse en los  servicios citados anteriormente, entre otros: servicios de colocación de personal, de seguridad, de traducción e interpretación, de fotografía, de limpieza de edificios, de servicios inmobiliarios y de distribución de electricidad, agua o gas (cuando puedan identificarse separados de los de transmisión.)</w:t>
      </w:r>
    </w:p>
    <w:p w:rsidR="00D37A20" w:rsidRPr="008025A2" w:rsidRDefault="00D37A20" w:rsidP="00D37A20">
      <w:pPr>
        <w:jc w:val="both"/>
        <w:rPr>
          <w:rFonts w:ascii="Arial" w:hAnsi="Arial" w:cs="Arial"/>
          <w:sz w:val="20"/>
          <w:szCs w:val="20"/>
        </w:rPr>
      </w:pPr>
      <w:r w:rsidRPr="008025A2">
        <w:rPr>
          <w:rFonts w:ascii="Arial" w:hAnsi="Arial" w:cs="Arial"/>
          <w:b/>
          <w:sz w:val="20"/>
          <w:szCs w:val="20"/>
        </w:rPr>
        <w:t>Servicios personales, culturales y recreativos</w:t>
      </w:r>
      <w:r>
        <w:rPr>
          <w:rFonts w:ascii="Arial" w:hAnsi="Arial" w:cs="Arial"/>
          <w:b/>
          <w:sz w:val="20"/>
          <w:szCs w:val="20"/>
        </w:rPr>
        <w:t xml:space="preserve">. </w:t>
      </w:r>
      <w:r w:rsidRPr="008025A2">
        <w:rPr>
          <w:rFonts w:ascii="Arial" w:hAnsi="Arial" w:cs="Arial"/>
          <w:b/>
          <w:sz w:val="20"/>
          <w:szCs w:val="20"/>
        </w:rPr>
        <w:t xml:space="preserve">Servicios audiovisuales y conexos.- </w:t>
      </w:r>
      <w:r w:rsidRPr="008025A2">
        <w:rPr>
          <w:rFonts w:ascii="Arial" w:hAnsi="Arial" w:cs="Arial"/>
          <w:sz w:val="20"/>
          <w:szCs w:val="20"/>
        </w:rPr>
        <w:t xml:space="preserve">Servicios y derechos relacionados con la producción y distribución de películas de cine, de programas de radio y de televisión, de grabaciones musicales de espectáculos deportivos, de circo, honorarios recibidos por actores, directores y productores residentes por producciones realizadas en el exterior (o viceversa) y el acceso a canales codificados. </w:t>
      </w:r>
      <w:r w:rsidRPr="008025A2">
        <w:rPr>
          <w:rFonts w:ascii="Arial" w:hAnsi="Arial" w:cs="Arial"/>
          <w:b/>
          <w:sz w:val="20"/>
          <w:szCs w:val="20"/>
        </w:rPr>
        <w:t xml:space="preserve">Servicios de educación.- </w:t>
      </w:r>
      <w:r w:rsidRPr="008025A2">
        <w:rPr>
          <w:rFonts w:ascii="Arial" w:hAnsi="Arial" w:cs="Arial"/>
          <w:sz w:val="20"/>
          <w:szCs w:val="20"/>
        </w:rPr>
        <w:t>Servicios relacionados con la educación como pueden ser los cursos por correo, por televisión o por internet.</w:t>
      </w:r>
      <w:r>
        <w:rPr>
          <w:rFonts w:ascii="Arial" w:hAnsi="Arial" w:cs="Arial"/>
          <w:sz w:val="20"/>
          <w:szCs w:val="20"/>
        </w:rPr>
        <w:t xml:space="preserve"> </w:t>
      </w:r>
      <w:r w:rsidRPr="008025A2">
        <w:rPr>
          <w:rFonts w:ascii="Arial" w:hAnsi="Arial" w:cs="Arial"/>
          <w:b/>
          <w:sz w:val="20"/>
          <w:szCs w:val="20"/>
        </w:rPr>
        <w:t xml:space="preserve">Servicios de salud.- </w:t>
      </w:r>
      <w:r w:rsidRPr="008025A2">
        <w:rPr>
          <w:rFonts w:ascii="Arial" w:hAnsi="Arial" w:cs="Arial"/>
          <w:sz w:val="20"/>
          <w:szCs w:val="20"/>
        </w:rPr>
        <w:t xml:space="preserve">Servicios prestados por médicos, enfermeras o laboratorios. </w:t>
      </w:r>
      <w:r w:rsidRPr="008025A2">
        <w:rPr>
          <w:rFonts w:ascii="Arial" w:hAnsi="Arial" w:cs="Arial"/>
          <w:b/>
          <w:sz w:val="20"/>
          <w:szCs w:val="20"/>
        </w:rPr>
        <w:t xml:space="preserve">Otros servicios personales, culturales y recreativos.- </w:t>
      </w:r>
      <w:r w:rsidRPr="008025A2">
        <w:rPr>
          <w:rFonts w:ascii="Arial" w:hAnsi="Arial" w:cs="Arial"/>
          <w:sz w:val="20"/>
          <w:szCs w:val="20"/>
        </w:rPr>
        <w:t>Comprende los no incluidos anteriormente, como los relacionados con servicios que prestan museos, bibliotecas y otros.</w:t>
      </w:r>
    </w:p>
    <w:p w:rsidR="00D37A20" w:rsidRDefault="00D37A20" w:rsidP="00D37A20">
      <w:pPr>
        <w:jc w:val="both"/>
        <w:rPr>
          <w:rFonts w:ascii="Arial" w:hAnsi="Arial" w:cs="Arial"/>
          <w:b/>
          <w:sz w:val="20"/>
          <w:szCs w:val="20"/>
        </w:rPr>
      </w:pPr>
    </w:p>
    <w:p w:rsidR="002D1D40" w:rsidRDefault="002D1D40" w:rsidP="00D37A20"/>
    <w:sectPr w:rsidR="002D1D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20"/>
    <w:rsid w:val="00110C97"/>
    <w:rsid w:val="001F5D56"/>
    <w:rsid w:val="002D1D40"/>
    <w:rsid w:val="00BE1311"/>
    <w:rsid w:val="00D321A0"/>
    <w:rsid w:val="00D37A20"/>
    <w:rsid w:val="00F735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A2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D37A20"/>
    <w:pPr>
      <w:jc w:val="both"/>
    </w:pPr>
    <w:rPr>
      <w:rFonts w:ascii="Trebuchet MS" w:hAnsi="Trebuchet MS"/>
      <w:sz w:val="22"/>
    </w:rPr>
  </w:style>
  <w:style w:type="character" w:customStyle="1" w:styleId="TextoindependienteCar">
    <w:name w:val="Texto independiente Car"/>
    <w:basedOn w:val="Fuentedeprrafopredeter"/>
    <w:link w:val="Textoindependiente"/>
    <w:semiHidden/>
    <w:rsid w:val="00D37A20"/>
    <w:rPr>
      <w:rFonts w:ascii="Trebuchet MS" w:eastAsia="Times New Roman" w:hAnsi="Trebuchet MS"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A2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D37A20"/>
    <w:pPr>
      <w:jc w:val="both"/>
    </w:pPr>
    <w:rPr>
      <w:rFonts w:ascii="Trebuchet MS" w:hAnsi="Trebuchet MS"/>
      <w:sz w:val="22"/>
    </w:rPr>
  </w:style>
  <w:style w:type="character" w:customStyle="1" w:styleId="TextoindependienteCar">
    <w:name w:val="Texto independiente Car"/>
    <w:basedOn w:val="Fuentedeprrafopredeter"/>
    <w:link w:val="Textoindependiente"/>
    <w:semiHidden/>
    <w:rsid w:val="00D37A20"/>
    <w:rPr>
      <w:rFonts w:ascii="Trebuchet MS" w:eastAsia="Times New Roman" w:hAnsi="Trebuchet MS"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1459</Words>
  <Characters>8030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Denise</dc:creator>
  <cp:lastModifiedBy>Quisbert Cartagena Benjamin</cp:lastModifiedBy>
  <cp:revision>1</cp:revision>
  <dcterms:created xsi:type="dcterms:W3CDTF">2015-01-20T02:19:00Z</dcterms:created>
  <dcterms:modified xsi:type="dcterms:W3CDTF">2015-01-20T02:19:00Z</dcterms:modified>
</cp:coreProperties>
</file>